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Toc129243261"/>
      <w:bookmarkStart w:id="1" w:name="_Toc129243136"/>
      <w:r w:rsidRPr="002C4FC3">
        <w:rPr>
          <w:rFonts w:ascii="Times New Roman" w:eastAsia="Times New Roman" w:hAnsi="Times New Roman" w:cs="Times New Roman"/>
          <w:b/>
        </w:rPr>
        <w:t>A. ŽENKLINIMAS</w:t>
      </w:r>
      <w:bookmarkEnd w:id="0"/>
      <w:bookmarkEnd w:id="1"/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br w:type="page"/>
      </w: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INFORMACIJA ANT IŠORINĖS PAKUOTĖS</w:t>
      </w: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2C4FC3">
        <w:rPr>
          <w:rFonts w:ascii="Times New Roman" w:hAnsi="Times New Roman" w:cs="Times New Roman"/>
          <w:b/>
          <w:noProof/>
        </w:rPr>
        <w:t>KARTONINĖ DĖŽUTĖ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1.</w:t>
      </w:r>
      <w:r w:rsidRPr="002C4FC3">
        <w:rPr>
          <w:rFonts w:ascii="Times New Roman" w:hAnsi="Times New Roman" w:cs="Times New Roman"/>
          <w:b/>
          <w:noProof/>
        </w:rPr>
        <w:tab/>
        <w:t>VAISTINIO PREPARATO PAVADINIMAS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LOMEXIN 200 mg </w:t>
      </w:r>
      <w:r w:rsidR="00F31077" w:rsidRPr="002C4FC3">
        <w:rPr>
          <w:rFonts w:ascii="Times New Roman" w:eastAsia="Calibri" w:hAnsi="Times New Roman" w:cs="Times New Roman"/>
          <w:noProof/>
        </w:rPr>
        <w:t>makšties minkštosios kapsulės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noProof/>
        </w:rPr>
        <w:t>Fentikonazolo nitratas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2.</w:t>
      </w:r>
      <w:r w:rsidRPr="002C4FC3">
        <w:rPr>
          <w:rFonts w:ascii="Times New Roman" w:hAnsi="Times New Roman" w:cs="Times New Roman"/>
          <w:b/>
          <w:noProof/>
        </w:rPr>
        <w:tab/>
        <w:t>VEIKLIOJI (-IOS) MEDŽIAGA (-OS) IR JOS (-Ų) KIEKIS (-IAI)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Vienoje </w:t>
      </w:r>
      <w:r w:rsidR="001E77CA" w:rsidRPr="002C4FC3">
        <w:rPr>
          <w:rFonts w:ascii="Times New Roman" w:eastAsia="Calibri" w:hAnsi="Times New Roman" w:cs="Times New Roman"/>
          <w:noProof/>
        </w:rPr>
        <w:t>makšties minkštojoje kapsulėje</w:t>
      </w:r>
      <w:r w:rsidRPr="002C4FC3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2C4FC3">
        <w:rPr>
          <w:rFonts w:ascii="Times New Roman" w:eastAsia="Times New Roman" w:hAnsi="Times New Roman" w:cs="Times New Roman"/>
          <w:lang w:eastAsia="lt-LT"/>
        </w:rPr>
        <w:t>yra 200 mg fentikonazolo nitrato.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</w:rPr>
      </w:pPr>
      <w:r w:rsidRPr="002C4FC3">
        <w:rPr>
          <w:rFonts w:ascii="Times New Roman" w:hAnsi="Times New Roman" w:cs="Times New Roman"/>
          <w:b/>
          <w:noProof/>
        </w:rPr>
        <w:t>3.</w:t>
      </w:r>
      <w:r w:rsidRPr="002C4FC3">
        <w:rPr>
          <w:rFonts w:ascii="Times New Roman" w:hAnsi="Times New Roman" w:cs="Times New Roman"/>
          <w:b/>
          <w:noProof/>
        </w:rPr>
        <w:tab/>
        <w:t>PAGALBINIŲ MEDŽIAGŲ SĄRAŠAS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noProof/>
          <w:lang w:val="lv-LV" w:eastAsia="lt-LT"/>
        </w:rPr>
        <w:t>Sud</w:t>
      </w:r>
      <w:r w:rsidRPr="002C4FC3">
        <w:rPr>
          <w:rFonts w:ascii="Times New Roman" w:eastAsia="Times New Roman" w:hAnsi="Times New Roman" w:cs="Times New Roman"/>
          <w:noProof/>
          <w:lang w:eastAsia="lt-LT"/>
        </w:rPr>
        <w:t xml:space="preserve">ėtyje taip pat yra </w:t>
      </w:r>
      <w:r w:rsidRPr="002C4FC3">
        <w:rPr>
          <w:rFonts w:ascii="Times New Roman" w:eastAsia="Times New Roman" w:hAnsi="Times New Roman" w:cs="Times New Roman"/>
          <w:lang w:eastAsia="lt-LT"/>
        </w:rPr>
        <w:t>vidutinės grandinės trigliceridų, koloidinio bevandenio silicio dioksido (E551), želatinos, glicerolio (E</w:t>
      </w:r>
      <w:r w:rsidRPr="002C4FC3">
        <w:rPr>
          <w:rFonts w:ascii="Times New Roman" w:eastAsia="Times New Roman" w:hAnsi="Times New Roman" w:cs="Times New Roman"/>
          <w:lang w:val="lv-LV" w:eastAsia="lt-LT"/>
        </w:rPr>
        <w:t>422)</w:t>
      </w:r>
      <w:r w:rsidRPr="002C4FC3">
        <w:rPr>
          <w:rFonts w:ascii="Times New Roman" w:eastAsia="Times New Roman" w:hAnsi="Times New Roman" w:cs="Times New Roman"/>
          <w:lang w:eastAsia="lt-LT"/>
        </w:rPr>
        <w:t>, titano dioksido (E171), etilo parahidroksibenzoato natrio druskos (E215) ir propilo parahidroksibenzoato natrio druskos (E217).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4.</w:t>
      </w:r>
      <w:r w:rsidRPr="002C4FC3">
        <w:rPr>
          <w:rFonts w:ascii="Times New Roman" w:hAnsi="Times New Roman" w:cs="Times New Roman"/>
          <w:b/>
          <w:noProof/>
        </w:rPr>
        <w:tab/>
        <w:t>FARMACINĖ FORMA IR KIEKIS PAKUOTĖJE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5372A3" w:rsidRPr="005372A3" w:rsidRDefault="005372A3" w:rsidP="005372A3">
      <w:pPr>
        <w:spacing w:after="0"/>
        <w:rPr>
          <w:rFonts w:ascii="Times New Roman" w:hAnsi="Times New Roman" w:cs="Times New Roman"/>
          <w:noProof/>
        </w:rPr>
      </w:pPr>
      <w:r w:rsidRPr="005372A3">
        <w:rPr>
          <w:rFonts w:ascii="Times New Roman" w:hAnsi="Times New Roman" w:cs="Times New Roman"/>
        </w:rPr>
        <w:t>M</w:t>
      </w:r>
      <w:r w:rsidRPr="005372A3">
        <w:rPr>
          <w:rFonts w:ascii="Times New Roman" w:hAnsi="Times New Roman" w:cs="Times New Roman"/>
          <w:noProof/>
        </w:rPr>
        <w:t>akšties minkštosios kapsulės</w:t>
      </w:r>
    </w:p>
    <w:p w:rsidR="005372A3" w:rsidRPr="005372A3" w:rsidRDefault="005372A3" w:rsidP="005372A3">
      <w:pPr>
        <w:pStyle w:val="Pagrindinistekstas"/>
        <w:spacing w:after="0"/>
        <w:rPr>
          <w:sz w:val="22"/>
          <w:szCs w:val="22"/>
        </w:rPr>
      </w:pPr>
      <w:r w:rsidRPr="005372A3">
        <w:rPr>
          <w:sz w:val="22"/>
          <w:szCs w:val="22"/>
        </w:rPr>
        <w:t>3 makšties kapsulės</w:t>
      </w:r>
    </w:p>
    <w:p w:rsidR="00723792" w:rsidRPr="005372A3" w:rsidRDefault="00723792" w:rsidP="005372A3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</w:rPr>
      </w:pPr>
      <w:r w:rsidRPr="002C4FC3">
        <w:rPr>
          <w:rFonts w:ascii="Times New Roman" w:hAnsi="Times New Roman" w:cs="Times New Roman"/>
          <w:b/>
          <w:noProof/>
        </w:rPr>
        <w:t>5.</w:t>
      </w:r>
      <w:r w:rsidRPr="002C4FC3">
        <w:rPr>
          <w:rFonts w:ascii="Times New Roman" w:hAnsi="Times New Roman" w:cs="Times New Roman"/>
          <w:b/>
          <w:noProof/>
        </w:rPr>
        <w:tab/>
        <w:t>VARTOJIMO METODAS IR BŪDAS (-AI)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Vartoti į makštį.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Prieš vartojimą perskaitykite pakuotės lapelį.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6.</w:t>
      </w:r>
      <w:r w:rsidRPr="002C4FC3">
        <w:rPr>
          <w:rFonts w:ascii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Laikyti vaikams nepastebimoje ir nepasiekiamoje vietoje.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</w:rPr>
      </w:pPr>
      <w:r w:rsidRPr="002C4FC3">
        <w:rPr>
          <w:rFonts w:ascii="Times New Roman" w:hAnsi="Times New Roman" w:cs="Times New Roman"/>
          <w:b/>
          <w:noProof/>
        </w:rPr>
        <w:t>7.</w:t>
      </w:r>
      <w:r w:rsidRPr="002C4FC3">
        <w:rPr>
          <w:rFonts w:ascii="Times New Roman" w:hAnsi="Times New Roman" w:cs="Times New Roman"/>
          <w:b/>
          <w:noProof/>
        </w:rPr>
        <w:tab/>
        <w:t>KITAS (-I) SPECIALUS (-ŪS) ĮSPĖJIMAS (-AI) (JEI REIKIA)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</w:rPr>
      </w:pPr>
      <w:r w:rsidRPr="002C4FC3">
        <w:rPr>
          <w:rFonts w:ascii="Times New Roman" w:hAnsi="Times New Roman" w:cs="Times New Roman"/>
          <w:b/>
          <w:noProof/>
        </w:rPr>
        <w:t>8.</w:t>
      </w:r>
      <w:r w:rsidRPr="002C4FC3">
        <w:rPr>
          <w:rFonts w:ascii="Times New Roman" w:hAnsi="Times New Roman" w:cs="Times New Roman"/>
          <w:b/>
          <w:noProof/>
        </w:rPr>
        <w:tab/>
        <w:t>TINKAMUMO LAIKAS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Tinka iki: mm/MMMM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9.</w:t>
      </w:r>
      <w:r w:rsidRPr="002C4FC3">
        <w:rPr>
          <w:rFonts w:ascii="Times New Roman" w:hAnsi="Times New Roman" w:cs="Times New Roman"/>
          <w:b/>
          <w:noProof/>
        </w:rPr>
        <w:tab/>
        <w:t>SPECIALIOS LAIKYMO SĄLYGOS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Laikyti ne aukštesnėje kaip 30 </w:t>
      </w:r>
      <w:r w:rsidRPr="002C4FC3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2C4FC3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10.</w:t>
      </w:r>
      <w:r w:rsidRPr="002C4FC3">
        <w:rPr>
          <w:rFonts w:ascii="Times New Roman" w:hAnsi="Times New Roman" w:cs="Times New Roman"/>
          <w:b/>
          <w:noProof/>
        </w:rPr>
        <w:tab/>
        <w:t xml:space="preserve">SPECIALIOS ATSARGUMO PRIEMONĖS DĖL NESUVARTOTO </w:t>
      </w:r>
      <w:r w:rsidRPr="002C4FC3">
        <w:rPr>
          <w:rFonts w:ascii="Times New Roman" w:hAnsi="Times New Roman" w:cs="Times New Roman"/>
          <w:b/>
          <w:bCs/>
          <w:noProof/>
        </w:rPr>
        <w:t xml:space="preserve">VAISTINIO PREPARATO AR JO ATLIEKŲ </w:t>
      </w:r>
      <w:r w:rsidRPr="002C4FC3">
        <w:rPr>
          <w:rFonts w:ascii="Times New Roman" w:hAnsi="Times New Roman" w:cs="Times New Roman"/>
          <w:b/>
          <w:noProof/>
        </w:rPr>
        <w:t>TVARKYMO (JEI REIKIA)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2C4FC3">
        <w:rPr>
          <w:rFonts w:ascii="Times New Roman" w:eastAsia="Times New Roman" w:hAnsi="Times New Roman" w:cs="Times New Roman"/>
          <w:b/>
          <w:noProof/>
        </w:rPr>
        <w:t>11.</w:t>
      </w:r>
      <w:r w:rsidRPr="002C4FC3">
        <w:rPr>
          <w:rFonts w:ascii="Times New Roman" w:eastAsia="Times New Roman" w:hAnsi="Times New Roman" w:cs="Times New Roman"/>
          <w:b/>
          <w:noProof/>
        </w:rPr>
        <w:tab/>
        <w:t>LYGIAGRETUS IMPORTUOTOJAS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Lygiagretus importuotojas UAB „</w:t>
      </w:r>
      <w:r w:rsidR="001E77CA" w:rsidRPr="002C4FC3">
        <w:rPr>
          <w:rFonts w:ascii="Times New Roman" w:eastAsia="Times New Roman" w:hAnsi="Times New Roman" w:cs="Times New Roman"/>
          <w:lang w:eastAsia="lt-LT"/>
        </w:rPr>
        <w:t>Tojaris projektai</w:t>
      </w:r>
      <w:r w:rsidRPr="002C4FC3">
        <w:rPr>
          <w:rFonts w:ascii="Times New Roman" w:eastAsia="Times New Roman" w:hAnsi="Times New Roman" w:cs="Times New Roman"/>
          <w:lang w:eastAsia="lt-LT"/>
        </w:rPr>
        <w:t>“.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2C4FC3">
        <w:rPr>
          <w:rFonts w:ascii="Times New Roman" w:eastAsia="Times New Roman" w:hAnsi="Times New Roman" w:cs="Times New Roman"/>
          <w:b/>
          <w:noProof/>
        </w:rPr>
        <w:t>12.</w:t>
      </w:r>
      <w:r w:rsidRPr="002C4FC3">
        <w:rPr>
          <w:rFonts w:ascii="Times New Roman" w:eastAsia="Times New Roman" w:hAnsi="Times New Roman" w:cs="Times New Roman"/>
          <w:b/>
          <w:noProof/>
        </w:rPr>
        <w:tab/>
        <w:t xml:space="preserve">LYGIAGRETAUS IMPORTO LEIDIMO NUMERIS 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1E77CA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Lyg.imp.Nr</w:t>
      </w:r>
      <w:r w:rsidRPr="00E2700D">
        <w:rPr>
          <w:rFonts w:ascii="Times New Roman" w:eastAsia="Times New Roman" w:hAnsi="Times New Roman" w:cs="Times New Roman"/>
          <w:lang w:eastAsia="lt-LT"/>
        </w:rPr>
        <w:t xml:space="preserve">.: </w:t>
      </w:r>
      <w:r w:rsidR="00E2700D" w:rsidRPr="00E2700D">
        <w:rPr>
          <w:rFonts w:ascii="Times New Roman" w:hAnsi="Times New Roman" w:cs="Times New Roman"/>
        </w:rPr>
        <w:t>LT/L/15/0332/001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13.</w:t>
      </w:r>
      <w:r w:rsidRPr="002C4FC3">
        <w:rPr>
          <w:rFonts w:ascii="Times New Roman" w:hAnsi="Times New Roman" w:cs="Times New Roman"/>
          <w:b/>
          <w:noProof/>
        </w:rPr>
        <w:tab/>
        <w:t>SERIJOS NUMERIS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Serija: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14.</w:t>
      </w:r>
      <w:r w:rsidRPr="002C4FC3">
        <w:rPr>
          <w:rFonts w:ascii="Times New Roman" w:hAnsi="Times New Roman" w:cs="Times New Roman"/>
          <w:b/>
          <w:noProof/>
        </w:rPr>
        <w:tab/>
        <w:t>PARDAVIMO (IŠDAVIMO) TVARKA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Receptinis vaistinis preparatas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15.</w:t>
      </w:r>
      <w:r w:rsidRPr="002C4FC3">
        <w:rPr>
          <w:rFonts w:ascii="Times New Roman" w:hAnsi="Times New Roman" w:cs="Times New Roman"/>
          <w:b/>
          <w:noProof/>
        </w:rPr>
        <w:tab/>
        <w:t>VARTOJIMO INSTRUKCIJA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16.</w:t>
      </w:r>
      <w:r w:rsidRPr="002C4FC3">
        <w:rPr>
          <w:rFonts w:ascii="Times New Roman" w:hAnsi="Times New Roman" w:cs="Times New Roman"/>
          <w:b/>
          <w:noProof/>
        </w:rPr>
        <w:tab/>
        <w:t>INFORMACIJA BRAILIO RAŠTU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C4FC3">
        <w:rPr>
          <w:rFonts w:ascii="Times New Roman" w:eastAsia="Times New Roman" w:hAnsi="Times New Roman" w:cs="Times New Roman"/>
          <w:noProof/>
          <w:lang w:val="lv-LV"/>
        </w:rPr>
        <w:t>lomexin 200 mg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noProof/>
        </w:rPr>
        <w:t>-------------------------------------------------------------------------------------------------------------------------------</w:t>
      </w:r>
    </w:p>
    <w:p w:rsidR="00723792" w:rsidRPr="005372A3" w:rsidRDefault="00723792" w:rsidP="005372A3">
      <w:pPr>
        <w:pStyle w:val="Pagrindiniotekstotrauka3"/>
        <w:spacing w:after="0"/>
        <w:ind w:hanging="283"/>
        <w:rPr>
          <w:sz w:val="22"/>
          <w:szCs w:val="22"/>
        </w:rPr>
      </w:pPr>
      <w:r w:rsidRPr="002C4FC3">
        <w:rPr>
          <w:noProof/>
          <w:lang w:val="lv-LV"/>
        </w:rPr>
        <w:t xml:space="preserve">Gamintojas: </w:t>
      </w:r>
      <w:r w:rsidR="005372A3" w:rsidRPr="00834442">
        <w:rPr>
          <w:sz w:val="22"/>
          <w:szCs w:val="22"/>
        </w:rPr>
        <w:t>CATALENT ITALY S.P.A</w:t>
      </w:r>
      <w:r w:rsidR="005372A3">
        <w:rPr>
          <w:sz w:val="22"/>
          <w:szCs w:val="22"/>
        </w:rPr>
        <w:t>, Italija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C4FC3">
        <w:rPr>
          <w:rFonts w:ascii="Times New Roman" w:eastAsia="Times New Roman" w:hAnsi="Times New Roman" w:cs="Times New Roman"/>
          <w:noProof/>
          <w:lang w:val="lv-LV"/>
        </w:rPr>
        <w:t>Perpakavo BĮ UAB „Norfachema“.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C4FC3">
        <w:rPr>
          <w:rFonts w:ascii="Times New Roman" w:eastAsia="Times New Roman" w:hAnsi="Times New Roman" w:cs="Times New Roman"/>
          <w:noProof/>
          <w:highlight w:val="lightGray"/>
          <w:lang w:val="lv-LV"/>
        </w:rPr>
        <w:t>Perpakavo UAB „Entafarma“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C4FC3">
        <w:rPr>
          <w:rFonts w:ascii="Times New Roman" w:eastAsia="Times New Roman" w:hAnsi="Times New Roman" w:cs="Times New Roman"/>
          <w:noProof/>
          <w:lang w:val="lv-LV"/>
        </w:rPr>
        <w:t>Perpak.serija: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Style w:val="BTEMEASMCA"/>
        <w:rPr>
          <w:sz w:val="22"/>
          <w:szCs w:val="22"/>
        </w:rPr>
      </w:pPr>
      <w:r w:rsidRPr="002C4FC3">
        <w:rPr>
          <w:sz w:val="22"/>
          <w:szCs w:val="22"/>
        </w:rPr>
        <w:br w:type="page"/>
      </w: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INFORMACIJA ANT IŠORINĖS PAKUOTĖS</w:t>
      </w: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C97E9D">
        <w:rPr>
          <w:rFonts w:ascii="Times New Roman" w:hAnsi="Times New Roman" w:cs="Times New Roman"/>
          <w:b/>
          <w:noProof/>
        </w:rPr>
        <w:t>KARTONINĖ D</w:t>
      </w:r>
      <w:r w:rsidRPr="002C4FC3">
        <w:rPr>
          <w:rFonts w:ascii="Times New Roman" w:hAnsi="Times New Roman" w:cs="Times New Roman"/>
          <w:b/>
          <w:noProof/>
        </w:rPr>
        <w:t>ĖŽUTĖ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1.</w:t>
      </w:r>
      <w:r w:rsidRPr="002C4FC3">
        <w:rPr>
          <w:rFonts w:ascii="Times New Roman" w:hAnsi="Times New Roman" w:cs="Times New Roman"/>
          <w:b/>
          <w:noProof/>
        </w:rPr>
        <w:tab/>
        <w:t>VAISTINIO PREPARATO PAVADINIMAS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LOMEXIN 600 mg </w:t>
      </w:r>
      <w:r w:rsidR="001E77CA" w:rsidRPr="002C4FC3">
        <w:rPr>
          <w:rFonts w:ascii="Times New Roman" w:eastAsia="Calibri" w:hAnsi="Times New Roman" w:cs="Times New Roman"/>
          <w:noProof/>
        </w:rPr>
        <w:t>makšties minkštosios kapsulės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noProof/>
        </w:rPr>
        <w:t>Fentikonazolo nitratas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2.</w:t>
      </w:r>
      <w:r w:rsidRPr="002C4FC3">
        <w:rPr>
          <w:rFonts w:ascii="Times New Roman" w:hAnsi="Times New Roman" w:cs="Times New Roman"/>
          <w:b/>
          <w:noProof/>
        </w:rPr>
        <w:tab/>
        <w:t>VEIKLIOJI (-IOS) MEDŽIAGA (-OS) IR JOS (-Ų) KIEKIS (-IAI)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Vienoje </w:t>
      </w:r>
      <w:r w:rsidR="001E77CA" w:rsidRPr="002C4FC3">
        <w:rPr>
          <w:rFonts w:ascii="Times New Roman" w:eastAsia="Calibri" w:hAnsi="Times New Roman" w:cs="Times New Roman"/>
          <w:noProof/>
        </w:rPr>
        <w:t>makšties minkštojoje kapsulėje</w:t>
      </w:r>
      <w:r w:rsidRPr="002C4FC3">
        <w:rPr>
          <w:rFonts w:ascii="Times New Roman" w:eastAsia="Times New Roman" w:hAnsi="Times New Roman" w:cs="Times New Roman"/>
          <w:noProof/>
          <w:lang w:eastAsia="lt-LT"/>
        </w:rPr>
        <w:t xml:space="preserve"> </w:t>
      </w:r>
      <w:r w:rsidRPr="002C4FC3">
        <w:rPr>
          <w:rFonts w:ascii="Times New Roman" w:eastAsia="Times New Roman" w:hAnsi="Times New Roman" w:cs="Times New Roman"/>
          <w:lang w:eastAsia="lt-LT"/>
        </w:rPr>
        <w:t>yra 600 mg fentikonazolo nitrato.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</w:rPr>
      </w:pPr>
      <w:r w:rsidRPr="002C4FC3">
        <w:rPr>
          <w:rFonts w:ascii="Times New Roman" w:hAnsi="Times New Roman" w:cs="Times New Roman"/>
          <w:b/>
          <w:noProof/>
        </w:rPr>
        <w:t>3.</w:t>
      </w:r>
      <w:r w:rsidRPr="002C4FC3">
        <w:rPr>
          <w:rFonts w:ascii="Times New Roman" w:hAnsi="Times New Roman" w:cs="Times New Roman"/>
          <w:b/>
          <w:noProof/>
        </w:rPr>
        <w:tab/>
        <w:t>PAGALBINIŲ MEDŽIAGŲ SĄRAŠAS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noProof/>
          <w:lang w:val="lv-LV" w:eastAsia="lt-LT"/>
        </w:rPr>
        <w:t>Sud</w:t>
      </w:r>
      <w:r w:rsidRPr="002C4FC3">
        <w:rPr>
          <w:rFonts w:ascii="Times New Roman" w:eastAsia="Times New Roman" w:hAnsi="Times New Roman" w:cs="Times New Roman"/>
          <w:noProof/>
          <w:lang w:eastAsia="lt-LT"/>
        </w:rPr>
        <w:t xml:space="preserve">ėtyje taip pat yra skystojo parafino, </w:t>
      </w:r>
      <w:r w:rsidRPr="002C4FC3">
        <w:rPr>
          <w:rFonts w:ascii="Times New Roman" w:eastAsia="Times New Roman" w:hAnsi="Times New Roman" w:cs="Times New Roman"/>
          <w:lang w:eastAsia="lt-LT"/>
        </w:rPr>
        <w:t>baltojo vazelino ir sojų lecitino, želatinos, glicerolio (E</w:t>
      </w:r>
      <w:r w:rsidRPr="002C4FC3">
        <w:rPr>
          <w:rFonts w:ascii="Times New Roman" w:eastAsia="Times New Roman" w:hAnsi="Times New Roman" w:cs="Times New Roman"/>
          <w:lang w:val="lv-LV" w:eastAsia="lt-LT"/>
        </w:rPr>
        <w:t>422)</w:t>
      </w:r>
      <w:r w:rsidRPr="002C4FC3">
        <w:rPr>
          <w:rFonts w:ascii="Times New Roman" w:eastAsia="Times New Roman" w:hAnsi="Times New Roman" w:cs="Times New Roman"/>
          <w:lang w:eastAsia="lt-LT"/>
        </w:rPr>
        <w:t>, titano dioksido (E171), etilo parahidroksibenzoato natrio druskos (E215) ir propilo parahidroksibenzoato natrio druskos  (E217).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4.</w:t>
      </w:r>
      <w:r w:rsidRPr="002C4FC3">
        <w:rPr>
          <w:rFonts w:ascii="Times New Roman" w:hAnsi="Times New Roman" w:cs="Times New Roman"/>
          <w:b/>
          <w:noProof/>
        </w:rPr>
        <w:tab/>
        <w:t>FARMACINĖ FORMA IR KIEKIS PAKUOTĖJE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5372A3" w:rsidRPr="005372A3" w:rsidRDefault="005372A3" w:rsidP="005372A3">
      <w:pPr>
        <w:spacing w:after="0"/>
        <w:rPr>
          <w:rFonts w:ascii="Times New Roman" w:hAnsi="Times New Roman" w:cs="Times New Roman"/>
          <w:noProof/>
        </w:rPr>
      </w:pPr>
      <w:r w:rsidRPr="005372A3">
        <w:rPr>
          <w:rFonts w:ascii="Times New Roman" w:hAnsi="Times New Roman" w:cs="Times New Roman"/>
        </w:rPr>
        <w:t>M</w:t>
      </w:r>
      <w:r w:rsidRPr="005372A3">
        <w:rPr>
          <w:rFonts w:ascii="Times New Roman" w:hAnsi="Times New Roman" w:cs="Times New Roman"/>
          <w:noProof/>
        </w:rPr>
        <w:t>akšties minkštosios kapsulės</w:t>
      </w:r>
    </w:p>
    <w:p w:rsidR="00723792" w:rsidRPr="005372A3" w:rsidRDefault="005372A3" w:rsidP="005372A3">
      <w:pPr>
        <w:spacing w:after="0" w:line="240" w:lineRule="auto"/>
        <w:rPr>
          <w:rFonts w:ascii="Times New Roman" w:hAnsi="Times New Roman" w:cs="Times New Roman"/>
        </w:rPr>
      </w:pPr>
      <w:r w:rsidRPr="005372A3">
        <w:rPr>
          <w:rFonts w:ascii="Times New Roman" w:hAnsi="Times New Roman" w:cs="Times New Roman"/>
        </w:rPr>
        <w:t>1 makšties kapsulė</w:t>
      </w:r>
    </w:p>
    <w:p w:rsidR="005372A3" w:rsidRDefault="005372A3" w:rsidP="005372A3">
      <w:pPr>
        <w:spacing w:after="0" w:line="240" w:lineRule="auto"/>
      </w:pPr>
    </w:p>
    <w:p w:rsidR="005372A3" w:rsidRPr="002C4FC3" w:rsidRDefault="005372A3" w:rsidP="005372A3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</w:rPr>
      </w:pPr>
      <w:r w:rsidRPr="002C4FC3">
        <w:rPr>
          <w:rFonts w:ascii="Times New Roman" w:hAnsi="Times New Roman" w:cs="Times New Roman"/>
          <w:b/>
          <w:noProof/>
        </w:rPr>
        <w:t>5.</w:t>
      </w:r>
      <w:r w:rsidRPr="002C4FC3">
        <w:rPr>
          <w:rFonts w:ascii="Times New Roman" w:hAnsi="Times New Roman" w:cs="Times New Roman"/>
          <w:b/>
          <w:noProof/>
        </w:rPr>
        <w:tab/>
        <w:t>VARTOJIMO METODAS IR BŪDAS (-AI)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Vartoti į makštį.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Prieš vartojimą perskaitykite pakuotės lapelį.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6.</w:t>
      </w:r>
      <w:r w:rsidRPr="002C4FC3">
        <w:rPr>
          <w:rFonts w:ascii="Times New Roman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Laikyti vaikams nepastebimoje ir nepasiekiamoje vietoje.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</w:rPr>
      </w:pPr>
      <w:r w:rsidRPr="002C4FC3">
        <w:rPr>
          <w:rFonts w:ascii="Times New Roman" w:hAnsi="Times New Roman" w:cs="Times New Roman"/>
          <w:b/>
          <w:noProof/>
        </w:rPr>
        <w:t>7.</w:t>
      </w:r>
      <w:r w:rsidRPr="002C4FC3">
        <w:rPr>
          <w:rFonts w:ascii="Times New Roman" w:hAnsi="Times New Roman" w:cs="Times New Roman"/>
          <w:b/>
          <w:noProof/>
        </w:rPr>
        <w:tab/>
        <w:t>KITAS (-I) SPECIALUS (-ŪS) ĮSPĖJIMAS (-AI) (JEI REIKIA)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  <w:highlight w:val="lightGray"/>
        </w:rPr>
      </w:pPr>
      <w:r w:rsidRPr="002C4FC3">
        <w:rPr>
          <w:rFonts w:ascii="Times New Roman" w:hAnsi="Times New Roman" w:cs="Times New Roman"/>
          <w:b/>
          <w:noProof/>
        </w:rPr>
        <w:t>8.</w:t>
      </w:r>
      <w:r w:rsidRPr="002C4FC3">
        <w:rPr>
          <w:rFonts w:ascii="Times New Roman" w:hAnsi="Times New Roman" w:cs="Times New Roman"/>
          <w:b/>
          <w:noProof/>
        </w:rPr>
        <w:tab/>
        <w:t>TINKAMUMO LAIKAS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Tinka iki: mm/MMMM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9.</w:t>
      </w:r>
      <w:r w:rsidRPr="002C4FC3">
        <w:rPr>
          <w:rFonts w:ascii="Times New Roman" w:hAnsi="Times New Roman" w:cs="Times New Roman"/>
          <w:b/>
          <w:noProof/>
        </w:rPr>
        <w:tab/>
        <w:t>SPECIALIOS LAIKYMO SĄLYGOS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Laikyti ne aukštesnėje kaip 30 </w:t>
      </w:r>
      <w:r w:rsidRPr="002C4FC3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2C4FC3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10.</w:t>
      </w:r>
      <w:r w:rsidRPr="002C4FC3">
        <w:rPr>
          <w:rFonts w:ascii="Times New Roman" w:hAnsi="Times New Roman" w:cs="Times New Roman"/>
          <w:b/>
          <w:noProof/>
        </w:rPr>
        <w:tab/>
        <w:t xml:space="preserve">SPECIALIOS ATSARGUMO PRIEMONĖS DĖL NESUVARTOTO </w:t>
      </w:r>
      <w:r w:rsidRPr="002C4FC3">
        <w:rPr>
          <w:rFonts w:ascii="Times New Roman" w:hAnsi="Times New Roman" w:cs="Times New Roman"/>
          <w:b/>
          <w:bCs/>
          <w:noProof/>
        </w:rPr>
        <w:t xml:space="preserve">VAISTINIO PREPARATO AR JO ATLIEKŲ </w:t>
      </w:r>
      <w:r w:rsidRPr="002C4FC3">
        <w:rPr>
          <w:rFonts w:ascii="Times New Roman" w:hAnsi="Times New Roman" w:cs="Times New Roman"/>
          <w:b/>
          <w:noProof/>
        </w:rPr>
        <w:t>TVARKYMO (JEI REIKIA)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2C4FC3">
        <w:rPr>
          <w:rFonts w:ascii="Times New Roman" w:eastAsia="Times New Roman" w:hAnsi="Times New Roman" w:cs="Times New Roman"/>
          <w:b/>
          <w:noProof/>
        </w:rPr>
        <w:t>11.</w:t>
      </w:r>
      <w:r w:rsidRPr="002C4FC3">
        <w:rPr>
          <w:rFonts w:ascii="Times New Roman" w:eastAsia="Times New Roman" w:hAnsi="Times New Roman" w:cs="Times New Roman"/>
          <w:b/>
          <w:noProof/>
        </w:rPr>
        <w:tab/>
        <w:t>LYGIAGRETUS IMPORTUOTOJAS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Lygiagretus importuotojas UAB „</w:t>
      </w:r>
      <w:r w:rsidR="001E77CA" w:rsidRPr="002C4FC3">
        <w:rPr>
          <w:rFonts w:ascii="Times New Roman" w:eastAsia="Times New Roman" w:hAnsi="Times New Roman" w:cs="Times New Roman"/>
          <w:lang w:eastAsia="lt-LT"/>
        </w:rPr>
        <w:t>Tojaris projektai</w:t>
      </w:r>
      <w:r w:rsidRPr="002C4FC3">
        <w:rPr>
          <w:rFonts w:ascii="Times New Roman" w:eastAsia="Times New Roman" w:hAnsi="Times New Roman" w:cs="Times New Roman"/>
          <w:lang w:eastAsia="lt-LT"/>
        </w:rPr>
        <w:t>“.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2C4FC3">
        <w:rPr>
          <w:rFonts w:ascii="Times New Roman" w:eastAsia="Times New Roman" w:hAnsi="Times New Roman" w:cs="Times New Roman"/>
          <w:b/>
          <w:noProof/>
        </w:rPr>
        <w:t>12.</w:t>
      </w:r>
      <w:r w:rsidRPr="002C4FC3">
        <w:rPr>
          <w:rFonts w:ascii="Times New Roman" w:eastAsia="Times New Roman" w:hAnsi="Times New Roman" w:cs="Times New Roman"/>
          <w:b/>
          <w:noProof/>
        </w:rPr>
        <w:tab/>
        <w:t xml:space="preserve">LYGIAGRETAUS IMPORTO LEIDIMO NUMERIS 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1E77CA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Lyg.imp.Nr.: </w:t>
      </w:r>
      <w:r w:rsidR="00E2700D">
        <w:t>LT/L/15/0332/002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13.</w:t>
      </w:r>
      <w:r w:rsidRPr="002C4FC3">
        <w:rPr>
          <w:rFonts w:ascii="Times New Roman" w:hAnsi="Times New Roman" w:cs="Times New Roman"/>
          <w:b/>
          <w:noProof/>
        </w:rPr>
        <w:tab/>
        <w:t>SERIJOS NUMERIS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Serija: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14.</w:t>
      </w:r>
      <w:r w:rsidRPr="002C4FC3">
        <w:rPr>
          <w:rFonts w:ascii="Times New Roman" w:hAnsi="Times New Roman" w:cs="Times New Roman"/>
          <w:b/>
          <w:noProof/>
        </w:rPr>
        <w:tab/>
        <w:t>PARDAVIMO (IŠDAVIMO) TVARKA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Receptinis vaistinis preparatas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15.</w:t>
      </w:r>
      <w:r w:rsidRPr="002C4FC3">
        <w:rPr>
          <w:rFonts w:ascii="Times New Roman" w:hAnsi="Times New Roman" w:cs="Times New Roman"/>
          <w:b/>
          <w:noProof/>
        </w:rPr>
        <w:tab/>
        <w:t>VARTOJIMO INSTRUKCIJA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noProof/>
        </w:rPr>
      </w:pPr>
      <w:r w:rsidRPr="002C4FC3">
        <w:rPr>
          <w:rFonts w:ascii="Times New Roman" w:hAnsi="Times New Roman" w:cs="Times New Roman"/>
          <w:b/>
          <w:noProof/>
        </w:rPr>
        <w:t>16.</w:t>
      </w:r>
      <w:r w:rsidRPr="002C4FC3">
        <w:rPr>
          <w:rFonts w:ascii="Times New Roman" w:hAnsi="Times New Roman" w:cs="Times New Roman"/>
          <w:b/>
          <w:noProof/>
        </w:rPr>
        <w:tab/>
        <w:t>INFORMACIJA BRAILIO RAŠTU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C4FC3">
        <w:rPr>
          <w:rFonts w:ascii="Times New Roman" w:eastAsia="Times New Roman" w:hAnsi="Times New Roman" w:cs="Times New Roman"/>
          <w:noProof/>
          <w:lang w:val="lv-LV"/>
        </w:rPr>
        <w:t>lomexin 600 mg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noProof/>
        </w:rPr>
        <w:t>-------------------------------------------------------------------------------------------------------------------------------</w:t>
      </w:r>
    </w:p>
    <w:p w:rsidR="00723792" w:rsidRPr="005372A3" w:rsidRDefault="00723792" w:rsidP="005372A3">
      <w:pPr>
        <w:pStyle w:val="Pagrindiniotekstotrauka3"/>
        <w:spacing w:after="0"/>
        <w:ind w:hanging="283"/>
        <w:rPr>
          <w:sz w:val="22"/>
          <w:szCs w:val="22"/>
        </w:rPr>
      </w:pPr>
      <w:r w:rsidRPr="002C4FC3">
        <w:rPr>
          <w:noProof/>
          <w:lang w:val="lv-LV"/>
        </w:rPr>
        <w:t xml:space="preserve">Gamintojas: </w:t>
      </w:r>
      <w:r w:rsidR="005372A3" w:rsidRPr="00834442">
        <w:rPr>
          <w:sz w:val="22"/>
          <w:szCs w:val="22"/>
        </w:rPr>
        <w:t>CATALENT ITALY S.P.A</w:t>
      </w:r>
      <w:r w:rsidR="005372A3">
        <w:rPr>
          <w:sz w:val="22"/>
          <w:szCs w:val="22"/>
        </w:rPr>
        <w:t>, Italija.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C4FC3">
        <w:rPr>
          <w:rFonts w:ascii="Times New Roman" w:eastAsia="Times New Roman" w:hAnsi="Times New Roman" w:cs="Times New Roman"/>
          <w:noProof/>
          <w:lang w:val="lv-LV"/>
        </w:rPr>
        <w:t>Perpakavo BĮ UAB „Norfachema“.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C4FC3">
        <w:rPr>
          <w:rFonts w:ascii="Times New Roman" w:eastAsia="Times New Roman" w:hAnsi="Times New Roman" w:cs="Times New Roman"/>
          <w:noProof/>
          <w:highlight w:val="lightGray"/>
          <w:lang w:val="lv-LV"/>
        </w:rPr>
        <w:t>Perpakavo UAB „Entafarma“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  <w:lang w:val="lv-LV"/>
        </w:rPr>
      </w:pPr>
      <w:r w:rsidRPr="002C4FC3">
        <w:rPr>
          <w:rFonts w:ascii="Times New Roman" w:eastAsia="Times New Roman" w:hAnsi="Times New Roman" w:cs="Times New Roman"/>
          <w:noProof/>
          <w:lang w:val="lv-LV"/>
        </w:rPr>
        <w:t>Perpak.serija: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br w:type="page"/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Toc129243262"/>
      <w:bookmarkStart w:id="3" w:name="_Toc129243137"/>
      <w:r w:rsidRPr="002C4FC3">
        <w:rPr>
          <w:rFonts w:ascii="Times New Roman" w:eastAsia="Times New Roman" w:hAnsi="Times New Roman" w:cs="Times New Roman"/>
          <w:b/>
        </w:rPr>
        <w:t>B. PAKUOTĖS LAPELIS</w:t>
      </w:r>
      <w:bookmarkEnd w:id="2"/>
      <w:bookmarkEnd w:id="3"/>
    </w:p>
    <w:p w:rsidR="00723792" w:rsidRPr="002C4FC3" w:rsidRDefault="00723792" w:rsidP="007237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br w:type="page"/>
      </w:r>
      <w:bookmarkStart w:id="4" w:name="_Toc129243263"/>
      <w:bookmarkStart w:id="5" w:name="_Toc129243138"/>
      <w:r w:rsidRPr="002C4FC3">
        <w:rPr>
          <w:rFonts w:ascii="Times New Roman" w:eastAsia="Times New Roman" w:hAnsi="Times New Roman" w:cs="Times New Roman"/>
          <w:b/>
        </w:rPr>
        <w:t>Pakuotės lapelis: informacija vartotojui</w:t>
      </w:r>
      <w:bookmarkEnd w:id="4"/>
      <w:bookmarkEnd w:id="5"/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2C4FC3">
        <w:rPr>
          <w:rFonts w:ascii="Times New Roman" w:eastAsia="Times New Roman" w:hAnsi="Times New Roman" w:cs="Times New Roman"/>
          <w:b/>
          <w:lang w:eastAsia="lt-LT"/>
        </w:rPr>
        <w:t xml:space="preserve">LOMEXIN 200 mg </w:t>
      </w:r>
      <w:r w:rsidR="001E77CA" w:rsidRPr="002C4FC3">
        <w:rPr>
          <w:rFonts w:ascii="Times New Roman" w:eastAsia="Calibri" w:hAnsi="Times New Roman" w:cs="Times New Roman"/>
          <w:b/>
        </w:rPr>
        <w:t>makšties minkštosios kapsulės</w:t>
      </w:r>
    </w:p>
    <w:p w:rsidR="00723792" w:rsidRPr="002C4FC3" w:rsidRDefault="00723792" w:rsidP="00723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2C4FC3">
        <w:rPr>
          <w:rFonts w:ascii="Times New Roman" w:eastAsia="Times New Roman" w:hAnsi="Times New Roman" w:cs="Times New Roman"/>
          <w:b/>
          <w:lang w:eastAsia="lt-LT"/>
        </w:rPr>
        <w:t xml:space="preserve">LOMEXIN 600 mg </w:t>
      </w:r>
      <w:r w:rsidR="001E77CA" w:rsidRPr="002C4FC3">
        <w:rPr>
          <w:rFonts w:ascii="Times New Roman" w:eastAsia="Calibri" w:hAnsi="Times New Roman" w:cs="Times New Roman"/>
          <w:b/>
        </w:rPr>
        <w:t>makšties minkštosios kapsulės</w:t>
      </w:r>
    </w:p>
    <w:p w:rsidR="00723792" w:rsidRPr="002C4FC3" w:rsidRDefault="00723792" w:rsidP="007237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Fentikonazolo nitratas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SimSun" w:hAnsi="Times New Roman" w:cs="Times New Roman"/>
          <w:b/>
        </w:rPr>
      </w:pPr>
      <w:r w:rsidRPr="002C4FC3">
        <w:rPr>
          <w:rFonts w:ascii="Times New Roman" w:eastAsia="SimSun" w:hAnsi="Times New Roman" w:cs="Times New Roman"/>
          <w:b/>
        </w:rPr>
        <w:t>Atidžiai perskaitykite visą šį lapelį, prieš pradėdami vartoti vaistą, nes jame pateikiama Jums svarbi informacija.</w:t>
      </w:r>
    </w:p>
    <w:p w:rsidR="00723792" w:rsidRPr="002C4FC3" w:rsidRDefault="00723792" w:rsidP="006302A3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  <w:b/>
        </w:rPr>
        <w:t>-</w:t>
      </w:r>
      <w:r w:rsidRPr="002C4FC3">
        <w:rPr>
          <w:rFonts w:ascii="Times New Roman" w:eastAsia="Times New Roman" w:hAnsi="Times New Roman" w:cs="Times New Roman"/>
          <w:b/>
        </w:rPr>
        <w:tab/>
      </w:r>
      <w:r w:rsidRPr="002C4FC3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:rsidR="00723792" w:rsidRPr="002C4FC3" w:rsidRDefault="00723792" w:rsidP="006302A3">
      <w:pPr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</w:rPr>
      </w:pPr>
      <w:r w:rsidRPr="002C4FC3">
        <w:rPr>
          <w:rFonts w:ascii="Times New Roman" w:eastAsia="SimSun" w:hAnsi="Times New Roman" w:cs="Times New Roman"/>
        </w:rPr>
        <w:t>-</w:t>
      </w:r>
      <w:r w:rsidRPr="002C4FC3">
        <w:rPr>
          <w:rFonts w:ascii="Times New Roman" w:eastAsia="SimSun" w:hAnsi="Times New Roman" w:cs="Times New Roman"/>
        </w:rPr>
        <w:tab/>
        <w:t>Jeigu kiltų daugiau klausimų, kreipkitės į gydytoją arba vaistininką.</w:t>
      </w:r>
    </w:p>
    <w:p w:rsidR="00723792" w:rsidRPr="002C4FC3" w:rsidRDefault="00723792" w:rsidP="00723792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-</w:t>
      </w:r>
      <w:r w:rsidRPr="002C4FC3">
        <w:rPr>
          <w:rFonts w:ascii="Times New Roman" w:eastAsia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:rsidR="00723792" w:rsidRPr="002C4FC3" w:rsidRDefault="00723792" w:rsidP="00723792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-</w:t>
      </w:r>
      <w:r w:rsidRPr="002C4FC3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 arba vaistininką.  Žr. 4 skyrių.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SimSun" w:hAnsi="Times New Roman" w:cs="Times New Roman"/>
          <w:b/>
        </w:rPr>
      </w:pPr>
      <w:r w:rsidRPr="002C4FC3">
        <w:rPr>
          <w:rFonts w:ascii="Times New Roman" w:eastAsia="SimSun" w:hAnsi="Times New Roman" w:cs="Times New Roman"/>
          <w:b/>
        </w:rPr>
        <w:t>Apie ką rašoma šiame lapelyje?</w:t>
      </w:r>
    </w:p>
    <w:p w:rsidR="00723792" w:rsidRPr="002C4FC3" w:rsidRDefault="00723792" w:rsidP="00723792">
      <w:pPr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1.          Kas yra LOMEXIN ir kam jis vartojamas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2.          Kas žinotina prieš vartojant LOMEXIN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3.          Kaip vartoti LOMEXIN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4.          Galimas šalutinis poveikis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5.          Kaip laikyti LOMEXIN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6.          Pakuotės turinys ir kita informacija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4"/>
      <w:bookmarkStart w:id="7" w:name="_Toc129243139"/>
      <w:r w:rsidRPr="002C4FC3">
        <w:rPr>
          <w:rFonts w:ascii="Times New Roman" w:eastAsia="Times New Roman" w:hAnsi="Times New Roman" w:cs="Times New Roman"/>
          <w:b/>
        </w:rPr>
        <w:t>1.</w:t>
      </w:r>
      <w:r w:rsidRPr="002C4FC3">
        <w:rPr>
          <w:rFonts w:ascii="Times New Roman" w:eastAsia="Times New Roman" w:hAnsi="Times New Roman" w:cs="Times New Roman"/>
          <w:b/>
        </w:rPr>
        <w:tab/>
        <w:t>Kas yra LOMEXIN ir kam jis vartojamas</w:t>
      </w:r>
      <w:bookmarkEnd w:id="6"/>
      <w:bookmarkEnd w:id="7"/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LOMEXIN</w:t>
      </w:r>
      <w:r w:rsidRPr="002C4FC3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sudėtyje yra fentikonazolo nitrato. Fentikonazolas yra vaistas nuo grybelio, kuris slopina kai kurių rūšių grybelių augimą ir naikina kai kurių rūšių grybelius. Ypač gerai jis naikina pienligės sukėlėją – </w:t>
      </w:r>
      <w:r w:rsidRPr="002C4FC3">
        <w:rPr>
          <w:rFonts w:ascii="Times New Roman" w:eastAsia="Times New Roman" w:hAnsi="Times New Roman" w:cs="Times New Roman"/>
          <w:i/>
          <w:lang w:eastAsia="lt-LT"/>
        </w:rPr>
        <w:t>Candida albicans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. 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LOMEXIN vartojamas išorinių lyties organų ir makšties uždegimo (kandidozės) lokaliam gydymui.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265"/>
      <w:bookmarkStart w:id="9" w:name="_Toc129243140"/>
      <w:r w:rsidRPr="002C4FC3">
        <w:rPr>
          <w:rFonts w:ascii="Times New Roman" w:eastAsia="Times New Roman" w:hAnsi="Times New Roman" w:cs="Times New Roman"/>
          <w:b/>
        </w:rPr>
        <w:t>2.</w:t>
      </w:r>
      <w:r w:rsidRPr="002C4FC3">
        <w:rPr>
          <w:rFonts w:ascii="Times New Roman" w:eastAsia="Times New Roman" w:hAnsi="Times New Roman" w:cs="Times New Roman"/>
          <w:b/>
        </w:rPr>
        <w:tab/>
        <w:t>Kas žinotina prieš vartojant LOMEXIN</w:t>
      </w:r>
      <w:bookmarkEnd w:id="8"/>
      <w:bookmarkEnd w:id="9"/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>LOMEXIN vartoti negalima:</w:t>
      </w:r>
    </w:p>
    <w:p w:rsidR="00723792" w:rsidRPr="002C4FC3" w:rsidRDefault="00723792" w:rsidP="006302A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-</w:t>
      </w:r>
      <w:r w:rsidRPr="002C4FC3">
        <w:rPr>
          <w:rFonts w:ascii="Times New Roman" w:eastAsia="Times New Roman" w:hAnsi="Times New Roman" w:cs="Times New Roman"/>
        </w:rPr>
        <w:tab/>
        <w:t>jeigu yra alergija fentikonazolo nitratui arba bet kuriai pagalbinei šio vaisto medžiagai (jos išvardintos 6 skyriuje).</w:t>
      </w:r>
    </w:p>
    <w:p w:rsidR="00723792" w:rsidRPr="002C4FC3" w:rsidRDefault="00723792" w:rsidP="006302A3">
      <w:pPr>
        <w:keepNext/>
        <w:tabs>
          <w:tab w:val="left" w:pos="567"/>
        </w:tabs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:rsidR="00723792" w:rsidRPr="002C4FC3" w:rsidRDefault="00723792" w:rsidP="006302A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Pasitarkite su gydytoju arba vaistininku, prieš pradėdami vartoti LOMEXIN.</w:t>
      </w:r>
    </w:p>
    <w:p w:rsidR="00723792" w:rsidRPr="002C4FC3" w:rsidRDefault="00723792" w:rsidP="006302A3">
      <w:pPr>
        <w:tabs>
          <w:tab w:val="left" w:pos="567"/>
        </w:tabs>
        <w:spacing w:after="0" w:line="220" w:lineRule="exact"/>
        <w:rPr>
          <w:rFonts w:ascii="Times New Roman" w:eastAsia="Times New Roman" w:hAnsi="Times New Roman" w:cs="Times New Roman"/>
        </w:rPr>
      </w:pPr>
    </w:p>
    <w:p w:rsidR="00723792" w:rsidRPr="002C4FC3" w:rsidRDefault="00723792" w:rsidP="006302A3">
      <w:pPr>
        <w:tabs>
          <w:tab w:val="left" w:pos="567"/>
        </w:tabs>
        <w:spacing w:after="0" w:line="220" w:lineRule="exact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Specialių atsargumo priemonių reikia:</w:t>
      </w:r>
    </w:p>
    <w:p w:rsidR="00723792" w:rsidRPr="002C4FC3" w:rsidRDefault="00723792" w:rsidP="006302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-</w:t>
      </w:r>
      <w:r w:rsidRPr="002C4FC3">
        <w:rPr>
          <w:rFonts w:ascii="Times New Roman" w:eastAsia="Times New Roman" w:hAnsi="Times New Roman" w:cs="Times New Roman"/>
        </w:rPr>
        <w:tab/>
        <w:t>jei vaistą vartojate ilgą laiką, galite tapti jam alergiškas;</w:t>
      </w:r>
    </w:p>
    <w:p w:rsidR="00723792" w:rsidRPr="002C4FC3" w:rsidRDefault="00723792" w:rsidP="006302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-</w:t>
      </w:r>
      <w:r w:rsidRPr="002C4FC3">
        <w:rPr>
          <w:rFonts w:ascii="Times New Roman" w:eastAsia="Times New Roman" w:hAnsi="Times New Roman" w:cs="Times New Roman"/>
        </w:rPr>
        <w:tab/>
        <w:t>jeigu atsirado alergija šiam vaistui, reikėtų nutraukti jo vartojimą ir apie tai pranešti gydytojui, kuris nuspręs, ką geriausia daryti toliau;</w:t>
      </w:r>
    </w:p>
    <w:p w:rsidR="00723792" w:rsidRPr="002C4FC3" w:rsidRDefault="00723792" w:rsidP="006302A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-</w:t>
      </w:r>
      <w:r w:rsidRPr="002C4FC3">
        <w:rPr>
          <w:rFonts w:ascii="Times New Roman" w:eastAsia="Times New Roman" w:hAnsi="Times New Roman" w:cs="Times New Roman"/>
        </w:rPr>
        <w:tab/>
        <w:t xml:space="preserve">jeigu naudojate barjerinę kontacepciją, pvz., prezervatyvus ar diafragmas, LOMEXIN vartoti neturėtumėte; </w:t>
      </w:r>
      <w:r w:rsidR="00B67472" w:rsidRPr="002C4FC3">
        <w:rPr>
          <w:rFonts w:ascii="Times New Roman" w:eastAsia="Calibri" w:hAnsi="Times New Roman" w:cs="Times New Roman"/>
          <w:bCs/>
        </w:rPr>
        <w:t>makšties minkštųjų kapsulių</w:t>
      </w:r>
      <w:r w:rsidR="00B67472" w:rsidRPr="002C4FC3">
        <w:rPr>
          <w:rFonts w:ascii="Times New Roman" w:eastAsia="Times New Roman" w:hAnsi="Times New Roman" w:cs="Times New Roman"/>
        </w:rPr>
        <w:t xml:space="preserve"> </w:t>
      </w:r>
      <w:r w:rsidRPr="002C4FC3">
        <w:rPr>
          <w:rFonts w:ascii="Times New Roman" w:eastAsia="Times New Roman" w:hAnsi="Times New Roman" w:cs="Times New Roman"/>
        </w:rPr>
        <w:t>sudėtyje esančios riebalinės pagalbinės medžiagos ir aliejai gali pažeisti lateksines barjerinės kontracepcijos priemones.</w:t>
      </w:r>
    </w:p>
    <w:p w:rsidR="00723792" w:rsidRPr="002C4FC3" w:rsidRDefault="00723792" w:rsidP="0072379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 xml:space="preserve">Vaikams 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LOMEXIN nevartojamas vaikams gydyti.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>Kiti vaistai ir LOMEXIN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Jeigu vartojate arba neseniai vartojote kitų vaistų arba dėl to nesate tikri, apie tai pasakykite gydytojui arba vaistininkui.</w:t>
      </w:r>
    </w:p>
    <w:p w:rsidR="00723792" w:rsidRPr="002C4FC3" w:rsidRDefault="00B6747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eastAsia="Calibri" w:hAnsi="Times New Roman" w:cs="Times New Roman"/>
        </w:rPr>
        <w:t>Makšties kapsulių</w:t>
      </w:r>
      <w:r w:rsidR="00723792" w:rsidRPr="002C4FC3">
        <w:rPr>
          <w:rFonts w:ascii="Times New Roman" w:hAnsi="Times New Roman" w:cs="Times New Roman"/>
          <w:noProof/>
        </w:rPr>
        <w:t xml:space="preserve"> sąveika su kitais vaistais mažai tikėtina.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Jeigu esate nėščia, žindote kūdikį, manote, kad galbūt esate nėščia arba planuojate pastoti, tai prieš vartodami šį vaistą pasitarkite su gydytoju.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LOMEXIN nėštumo ir maitinimo krūtimi metu</w:t>
      </w:r>
      <w:r w:rsidRPr="002C4FC3">
        <w:rPr>
          <w:rFonts w:ascii="Times New Roman" w:hAnsi="Times New Roman" w:cs="Times New Roman"/>
          <w:noProof/>
          <w:lang w:val="it-IT"/>
        </w:rPr>
        <w:t xml:space="preserve"> vartoti nerekomenduojama</w:t>
      </w:r>
      <w:r w:rsidRPr="002C4FC3">
        <w:rPr>
          <w:rFonts w:ascii="Times New Roman" w:hAnsi="Times New Roman" w:cs="Times New Roman"/>
          <w:noProof/>
        </w:rPr>
        <w:t xml:space="preserve">. 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b/>
          <w:noProof/>
        </w:rPr>
        <w:t>Vairavimas ir mechanizmų valdymas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LOMEXIN gebėjimo vairuoti ar valdyti mechanizmus neveikia.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b/>
          <w:noProof/>
        </w:rPr>
        <w:t>LOMEXIN sudėtyje yra etilo parahidroksibenzoato natrio druskos (E215) ir propilo parahidroksibenzoato natrio druskos (E217),</w:t>
      </w:r>
      <w:r w:rsidRPr="002C4FC3">
        <w:rPr>
          <w:rFonts w:ascii="Times New Roman" w:hAnsi="Times New Roman" w:cs="Times New Roman"/>
          <w:noProof/>
        </w:rPr>
        <w:t xml:space="preserve"> kurios gali sukelti alerginių reakcijų, kurios gali būti uždelstos.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266"/>
      <w:bookmarkStart w:id="11" w:name="_Toc129243141"/>
      <w:r w:rsidRPr="002C4FC3">
        <w:rPr>
          <w:rFonts w:ascii="Times New Roman" w:eastAsia="Times New Roman" w:hAnsi="Times New Roman" w:cs="Times New Roman"/>
          <w:b/>
        </w:rPr>
        <w:t>3.</w:t>
      </w:r>
      <w:r w:rsidRPr="002C4FC3">
        <w:rPr>
          <w:rFonts w:ascii="Times New Roman" w:eastAsia="Times New Roman" w:hAnsi="Times New Roman" w:cs="Times New Roman"/>
          <w:b/>
        </w:rPr>
        <w:tab/>
        <w:t>Kaip vartoti LOMEXIN</w:t>
      </w:r>
      <w:bookmarkEnd w:id="10"/>
      <w:bookmarkEnd w:id="11"/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Visada vartokite šį vaistą tiksliai kaip nurodė gydytojas. Jeigu abejojate, kreipkitės į gydytoją arba vaistininką.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Paprastai vartojama tris dienas iš eilės po vieną 200 mg </w:t>
      </w:r>
      <w:r w:rsidR="001E77CA" w:rsidRPr="002C4FC3">
        <w:rPr>
          <w:rFonts w:ascii="Times New Roman" w:eastAsia="Calibri" w:hAnsi="Times New Roman" w:cs="Times New Roman"/>
        </w:rPr>
        <w:t>makšties minkštąją kapsulę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 (simptomai gali išnykti greitai, tačiau vaistą būtina vartoti visą nurodytą laiką) arba vieną kartą - viena 600 mg </w:t>
      </w:r>
      <w:r w:rsidR="001E77CA" w:rsidRPr="002C4FC3">
        <w:rPr>
          <w:rFonts w:ascii="Times New Roman" w:hAnsi="Times New Roman" w:cs="Times New Roman"/>
        </w:rPr>
        <w:t>makšties minkštoji kapsulė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. </w:t>
      </w:r>
      <w:r w:rsidR="001E77CA" w:rsidRPr="002C4FC3">
        <w:rPr>
          <w:rFonts w:ascii="Times New Roman" w:eastAsia="Calibri" w:hAnsi="Times New Roman" w:cs="Times New Roman"/>
        </w:rPr>
        <w:t>Makšties kapsulę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 reikia įsikišti į makštį prieš miegą.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LOMEXIN </w:t>
      </w:r>
      <w:r w:rsidR="001E77CA" w:rsidRPr="002C4FC3">
        <w:rPr>
          <w:rFonts w:ascii="Times New Roman" w:eastAsia="Calibri" w:hAnsi="Times New Roman" w:cs="Times New Roman"/>
        </w:rPr>
        <w:t>makšties minkštosios kapsulės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 skirtos vartoti tik į makštį.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2C4FC3">
        <w:rPr>
          <w:rFonts w:ascii="Times New Roman" w:eastAsia="Times New Roman" w:hAnsi="Times New Roman" w:cs="Times New Roman"/>
          <w:i/>
          <w:lang w:eastAsia="lt-LT"/>
        </w:rPr>
        <w:t xml:space="preserve">Kaip įsikišti </w:t>
      </w:r>
      <w:r w:rsidR="001E77CA" w:rsidRPr="002C4FC3">
        <w:rPr>
          <w:rFonts w:ascii="Times New Roman" w:eastAsia="Calibri" w:hAnsi="Times New Roman" w:cs="Times New Roman"/>
          <w:i/>
        </w:rPr>
        <w:t>makšties kapsulę</w:t>
      </w:r>
      <w:r w:rsidRPr="002C4FC3">
        <w:rPr>
          <w:rFonts w:ascii="Times New Roman" w:eastAsia="Times New Roman" w:hAnsi="Times New Roman" w:cs="Times New Roman"/>
          <w:i/>
          <w:lang w:eastAsia="lt-LT"/>
        </w:rPr>
        <w:t>?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Atsigulkite, sulenkite kelius ir išskėskite kojas. Įstumkite </w:t>
      </w:r>
      <w:r w:rsidR="001E77CA" w:rsidRPr="002C4FC3">
        <w:rPr>
          <w:rFonts w:ascii="Times New Roman" w:eastAsia="Calibri" w:hAnsi="Times New Roman" w:cs="Times New Roman"/>
        </w:rPr>
        <w:t>makšties kapsulę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 į makštį kiek įmanoma giliau, tačiau tiek, kad neatsirastų nemalonių pojūčių.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Visada įsikišusi </w:t>
      </w:r>
      <w:r w:rsidR="001E77CA" w:rsidRPr="002C4FC3">
        <w:rPr>
          <w:rFonts w:ascii="Times New Roman" w:eastAsia="Calibri" w:hAnsi="Times New Roman" w:cs="Times New Roman"/>
        </w:rPr>
        <w:t>makšties kapsulę</w:t>
      </w:r>
      <w:r w:rsidRPr="002C4FC3">
        <w:rPr>
          <w:rFonts w:ascii="Times New Roman" w:eastAsia="Times New Roman" w:hAnsi="Times New Roman" w:cs="Times New Roman"/>
          <w:lang w:eastAsia="lt-LT"/>
        </w:rPr>
        <w:t>, nusiplaukite rankas šiltu vandeniu su švelniu muilu.</w:t>
      </w:r>
    </w:p>
    <w:p w:rsidR="00723792" w:rsidRPr="002C4FC3" w:rsidRDefault="00723792" w:rsidP="007237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Jeigu būklė negerėja arba pablogėja, kreipkitės į gydytoją.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792" w:rsidRPr="002C4FC3" w:rsidRDefault="00723792" w:rsidP="0072379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>Ką daryti pavartojus per didelę LOMEXIN dozę?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Netyčia nurijus LOMEXIN </w:t>
      </w:r>
      <w:r w:rsidR="001E77CA" w:rsidRPr="002C4FC3">
        <w:rPr>
          <w:rFonts w:ascii="Times New Roman" w:eastAsia="Calibri" w:hAnsi="Times New Roman" w:cs="Times New Roman"/>
        </w:rPr>
        <w:t>minkštąją makšties kapsulę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, nedelsiant kreipkitės į gydymo įstaigą. </w:t>
      </w:r>
    </w:p>
    <w:p w:rsidR="00723792" w:rsidRPr="002C4FC3" w:rsidRDefault="00723792" w:rsidP="007237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</w:p>
    <w:p w:rsidR="00723792" w:rsidRPr="002C4FC3" w:rsidRDefault="00723792" w:rsidP="007237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>Pamiršus pavartoti LOMEXIN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Prisiminus, užmirštą dozę reikėtų vartoti tuoj pat ir toliau tęsti įprastinį gydymą. Negalima vartoti dvigubos dozės norint kompensuoti praleistą dozę.</w:t>
      </w:r>
    </w:p>
    <w:p w:rsidR="00723792" w:rsidRPr="002C4FC3" w:rsidRDefault="00723792" w:rsidP="00723792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>Nustojus vartoti LOMEXIN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Jeigu kiltų daugiau klausimų dėl šio vaisto vartojimo, kreipkitės į gydytoją arba vaistininką.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267"/>
      <w:bookmarkStart w:id="13" w:name="_Toc129243142"/>
      <w:r w:rsidRPr="002C4FC3">
        <w:rPr>
          <w:rFonts w:ascii="Times New Roman" w:eastAsia="Times New Roman" w:hAnsi="Times New Roman" w:cs="Times New Roman"/>
          <w:b/>
        </w:rPr>
        <w:t>4.</w:t>
      </w:r>
      <w:r w:rsidRPr="002C4FC3">
        <w:rPr>
          <w:rFonts w:ascii="Times New Roman" w:eastAsia="Times New Roman" w:hAnsi="Times New Roman" w:cs="Times New Roman"/>
          <w:b/>
        </w:rPr>
        <w:tab/>
      </w:r>
      <w:bookmarkEnd w:id="12"/>
      <w:bookmarkEnd w:id="13"/>
      <w:r w:rsidRPr="002C4FC3">
        <w:rPr>
          <w:rFonts w:ascii="Times New Roman" w:eastAsia="Times New Roman" w:hAnsi="Times New Roman" w:cs="Times New Roman"/>
          <w:b/>
        </w:rPr>
        <w:t>Galimas šalutinis poveikis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Šis vaistas, kaip ir visi kiti, gali sukelti šalutinį poveikį, nors jis pasireiškia ne visiems žmonėms.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Galimas šalutinis poveikis: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Labai retas (gali pasireikšti mažiau nei 1 pacientui iš 10 000): makšties ir tarpvietės deginimas, kuris greitai praeina, bėrimas raudonomis dėmėmis (eriteminis bėrimas).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23792" w:rsidRPr="002C4FC3" w:rsidRDefault="00723792" w:rsidP="0072379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2C4FC3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snapToGrid w:val="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2C4FC3">
        <w:rPr>
          <w:rFonts w:ascii="Times New Roman" w:eastAsia="Times New Roman" w:hAnsi="Times New Roman" w:cs="Times New Roman"/>
          <w:snapToGrid w:val="0"/>
          <w:lang w:eastAsia="zh-CN"/>
        </w:rPr>
        <w:t>elefonu 8 800 73568</w:t>
      </w:r>
      <w:r w:rsidRPr="002C4FC3">
        <w:rPr>
          <w:rFonts w:ascii="Times New Roman" w:eastAsia="Times New Roman" w:hAnsi="Times New Roman" w:cs="Times New Roman"/>
          <w:snapToGrid w:val="0"/>
        </w:rPr>
        <w:t xml:space="preserve"> arba užpildyti interneto svetainėje </w:t>
      </w:r>
      <w:hyperlink r:id="rId4" w:history="1">
        <w:r w:rsidRPr="002C4FC3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www.vvkt.lt</w:t>
        </w:r>
      </w:hyperlink>
      <w:r w:rsidRPr="002C4FC3">
        <w:rPr>
          <w:rFonts w:ascii="Times New Roman" w:eastAsia="Times New Roman" w:hAnsi="Times New Roman" w:cs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2C4FC3">
        <w:rPr>
          <w:rFonts w:ascii="Times New Roman" w:eastAsia="Times New Roman" w:hAnsi="Times New Roman" w:cs="Times New Roman"/>
          <w:snapToGrid w:val="0"/>
          <w:lang w:eastAsia="zh-CN"/>
        </w:rPr>
        <w:t xml:space="preserve">nemokamu </w:t>
      </w:r>
      <w:r w:rsidRPr="002C4FC3">
        <w:rPr>
          <w:rFonts w:ascii="Times New Roman" w:eastAsia="Times New Roman" w:hAnsi="Times New Roman" w:cs="Times New Roman"/>
          <w:snapToGrid w:val="0"/>
        </w:rPr>
        <w:t>fakso numeriu 8 800 20131</w:t>
      </w:r>
      <w:r w:rsidRPr="002C4FC3">
        <w:rPr>
          <w:rFonts w:ascii="Times New Roman" w:eastAsia="Times New Roman" w:hAnsi="Times New Roman" w:cs="Times New Roman"/>
          <w:snapToGrid w:val="0"/>
          <w:lang w:eastAsia="zh-CN"/>
        </w:rPr>
        <w:t xml:space="preserve">, </w:t>
      </w:r>
      <w:r w:rsidRPr="002C4FC3">
        <w:rPr>
          <w:rFonts w:ascii="Times New Roman" w:eastAsia="Times New Roman" w:hAnsi="Times New Roman" w:cs="Times New Roman"/>
          <w:snapToGrid w:val="0"/>
        </w:rPr>
        <w:t xml:space="preserve">el. paštu </w:t>
      </w:r>
      <w:hyperlink r:id="rId5" w:history="1">
        <w:r w:rsidRPr="002C4FC3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2C4FC3">
        <w:rPr>
          <w:rFonts w:ascii="Times New Roman" w:eastAsia="Times New Roman" w:hAnsi="Times New Roman" w:cs="Times New Roman"/>
          <w:snapToGrid w:val="0"/>
        </w:rPr>
        <w:t xml:space="preserve">, taip pat per Valstybinės vaistų kontrolės tarnybos prie Lietuvos Respublikos sveikatos apsaugos ministerijos interneto svetainę (adresu </w:t>
      </w:r>
      <w:hyperlink r:id="rId6" w:history="1">
        <w:r w:rsidRPr="002C4FC3">
          <w:rPr>
            <w:rFonts w:ascii="Times New Roman" w:eastAsia="SimSun" w:hAnsi="Times New Roman" w:cs="Times New Roman"/>
            <w:snapToGrid w:val="0"/>
            <w:color w:val="0000FF"/>
            <w:u w:val="single"/>
          </w:rPr>
          <w:t>http://www.vvkt.lt</w:t>
        </w:r>
      </w:hyperlink>
      <w:r w:rsidRPr="002C4FC3">
        <w:rPr>
          <w:rFonts w:ascii="Times New Roman" w:eastAsia="Times New Roman" w:hAnsi="Times New Roman" w:cs="Times New Roman"/>
          <w:snapToGrid w:val="0"/>
        </w:rPr>
        <w:t>). Pranešdami apie šalutinį poveikį galite mums padėti gauti daugiau informacijos apie šio vaisto saugumą.</w:t>
      </w:r>
    </w:p>
    <w:p w:rsidR="00723792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6302A3" w:rsidRPr="002C4FC3" w:rsidRDefault="006302A3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4" w:name="_Toc129243268"/>
      <w:bookmarkStart w:id="15" w:name="_Toc129243143"/>
      <w:r w:rsidRPr="002C4FC3">
        <w:rPr>
          <w:rFonts w:ascii="Times New Roman" w:eastAsia="Times New Roman" w:hAnsi="Times New Roman" w:cs="Times New Roman"/>
          <w:b/>
        </w:rPr>
        <w:t>5.</w:t>
      </w:r>
      <w:r w:rsidRPr="002C4FC3">
        <w:rPr>
          <w:rFonts w:ascii="Times New Roman" w:eastAsia="Times New Roman" w:hAnsi="Times New Roman" w:cs="Times New Roman"/>
          <w:b/>
        </w:rPr>
        <w:tab/>
        <w:t>Kaip laikyti LOMEXIN</w:t>
      </w:r>
      <w:bookmarkEnd w:id="14"/>
      <w:bookmarkEnd w:id="15"/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Šį vaistą laikykite  vaikams nepastebimoje ir nepasiekiamoje vietoje.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Laikyti ne aukštesnėje kaip 30 </w:t>
      </w:r>
      <w:r w:rsidRPr="002C4FC3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2C4FC3">
        <w:rPr>
          <w:rFonts w:ascii="Times New Roman" w:eastAsia="Times New Roman" w:hAnsi="Times New Roman" w:cs="Times New Roman"/>
          <w:lang w:eastAsia="lt-LT"/>
        </w:rPr>
        <w:t>C temperatūroje.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Ant etiketės po „Tinka iki“, dėžutės ir lizdinės plokštelės nurodytam tinkamumo laikui pasibaigus, šio vaisto vartoti negalima. Vaistas tinkamas vartoti iki paskutinės nurodyto mėnesio dienos.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  <w:r w:rsidRPr="002C4FC3">
        <w:rPr>
          <w:rFonts w:ascii="Times New Roman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6" w:name="_Toc129243269"/>
      <w:bookmarkStart w:id="17" w:name="_Toc129243144"/>
      <w:r w:rsidRPr="002C4FC3">
        <w:rPr>
          <w:rFonts w:ascii="Times New Roman" w:eastAsia="Times New Roman" w:hAnsi="Times New Roman" w:cs="Times New Roman"/>
          <w:b/>
        </w:rPr>
        <w:t>6.</w:t>
      </w:r>
      <w:r w:rsidRPr="002C4FC3">
        <w:rPr>
          <w:rFonts w:ascii="Times New Roman" w:eastAsia="Times New Roman" w:hAnsi="Times New Roman" w:cs="Times New Roman"/>
          <w:b/>
        </w:rPr>
        <w:tab/>
      </w:r>
      <w:bookmarkEnd w:id="16"/>
      <w:bookmarkEnd w:id="17"/>
      <w:r w:rsidRPr="002C4FC3">
        <w:rPr>
          <w:rFonts w:ascii="Times New Roman" w:eastAsia="Times New Roman" w:hAnsi="Times New Roman" w:cs="Times New Roman"/>
          <w:b/>
        </w:rPr>
        <w:t>Pakuotės turinys ir kita informacija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>LOMEXIN sudėtis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6302A3">
      <w:pPr>
        <w:tabs>
          <w:tab w:val="left" w:pos="709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</w:rPr>
      </w:pPr>
      <w:r w:rsidRPr="002C4FC3">
        <w:rPr>
          <w:rFonts w:ascii="Times New Roman" w:eastAsia="Times New Roman" w:hAnsi="Times New Roman" w:cs="Times New Roman"/>
          <w:bCs/>
        </w:rPr>
        <w:t>-</w:t>
      </w:r>
      <w:r w:rsidRPr="002C4FC3">
        <w:rPr>
          <w:rFonts w:ascii="Times New Roman" w:eastAsia="Times New Roman" w:hAnsi="Times New Roman" w:cs="Times New Roman"/>
          <w:bCs/>
        </w:rPr>
        <w:tab/>
        <w:t xml:space="preserve">Veiklioji medžiaga yra fentikonazolo nitratas. Kiekvienoje </w:t>
      </w:r>
      <w:r w:rsidR="001E77CA" w:rsidRPr="002C4FC3">
        <w:rPr>
          <w:rFonts w:ascii="Times New Roman" w:eastAsia="Calibri" w:hAnsi="Times New Roman" w:cs="Times New Roman"/>
          <w:b/>
        </w:rPr>
        <w:t>makšties minkštojoje kapsulėje</w:t>
      </w:r>
      <w:r w:rsidRPr="002C4FC3">
        <w:rPr>
          <w:rFonts w:ascii="Times New Roman" w:eastAsia="Times New Roman" w:hAnsi="Times New Roman" w:cs="Times New Roman"/>
          <w:bCs/>
        </w:rPr>
        <w:t xml:space="preserve"> yra  200 mg arba 600 mg fentikonazolo nitrato.</w:t>
      </w:r>
    </w:p>
    <w:p w:rsidR="00723792" w:rsidRPr="002C4FC3" w:rsidRDefault="00723792" w:rsidP="006302A3">
      <w:pPr>
        <w:tabs>
          <w:tab w:val="left" w:pos="72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b/>
          <w:lang w:eastAsia="lt-LT"/>
        </w:rPr>
        <w:t>-</w:t>
      </w:r>
      <w:r w:rsidRPr="002C4FC3">
        <w:rPr>
          <w:rFonts w:ascii="Times New Roman" w:eastAsia="Times New Roman" w:hAnsi="Times New Roman" w:cs="Times New Roman"/>
          <w:b/>
          <w:lang w:eastAsia="lt-LT"/>
        </w:rPr>
        <w:tab/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Pagalbinės medžiagos. </w:t>
      </w:r>
      <w:r w:rsidRPr="002C4FC3">
        <w:rPr>
          <w:rFonts w:ascii="Times New Roman" w:eastAsia="Times New Roman" w:hAnsi="Times New Roman" w:cs="Times New Roman"/>
          <w:i/>
          <w:lang w:eastAsia="lt-LT"/>
        </w:rPr>
        <w:t xml:space="preserve">LOMEXIN 200 mg </w:t>
      </w:r>
      <w:r w:rsidR="00B67472" w:rsidRPr="002C4FC3">
        <w:rPr>
          <w:rFonts w:ascii="Times New Roman" w:eastAsia="Calibri" w:hAnsi="Times New Roman" w:cs="Times New Roman"/>
          <w:i/>
          <w:noProof/>
        </w:rPr>
        <w:t>makšties minkštosios kapsulės</w:t>
      </w:r>
      <w:r w:rsidRPr="002C4FC3">
        <w:rPr>
          <w:rFonts w:ascii="Times New Roman" w:eastAsia="Times New Roman" w:hAnsi="Times New Roman" w:cs="Times New Roman"/>
          <w:noProof/>
          <w:lang w:eastAsia="lt-LT"/>
        </w:rPr>
        <w:t xml:space="preserve">: </w:t>
      </w:r>
      <w:r w:rsidRPr="002C4FC3">
        <w:rPr>
          <w:rFonts w:ascii="Times New Roman" w:eastAsia="Times New Roman" w:hAnsi="Times New Roman" w:cs="Times New Roman"/>
          <w:lang w:eastAsia="lt-LT"/>
        </w:rPr>
        <w:t>vidutinės grandinės trigliceridai, koloidinis bevandenis silicio dioksidas (E551), želatina, glicerolis (E</w:t>
      </w:r>
      <w:r w:rsidRPr="002C4FC3">
        <w:rPr>
          <w:rFonts w:ascii="Times New Roman" w:eastAsia="Times New Roman" w:hAnsi="Times New Roman" w:cs="Times New Roman"/>
          <w:lang w:val="lv-LV" w:eastAsia="lt-LT"/>
        </w:rPr>
        <w:t>422)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, titano dioksidas (E171), etilo parahidroksibenzoato natrio druska (E215) ir propilo parahidroksibenzoato natrio druska (E217). </w:t>
      </w:r>
      <w:r w:rsidRPr="002C4FC3">
        <w:rPr>
          <w:rFonts w:ascii="Times New Roman" w:eastAsia="Times New Roman" w:hAnsi="Times New Roman" w:cs="Times New Roman"/>
          <w:i/>
          <w:lang w:eastAsia="lt-LT"/>
        </w:rPr>
        <w:t xml:space="preserve">LOMEXIN 600 mg </w:t>
      </w:r>
      <w:r w:rsidR="00B67472" w:rsidRPr="002C4FC3">
        <w:rPr>
          <w:rFonts w:ascii="Times New Roman" w:eastAsia="Calibri" w:hAnsi="Times New Roman" w:cs="Times New Roman"/>
          <w:i/>
          <w:noProof/>
        </w:rPr>
        <w:t>makšties minkštosios kapsulės</w:t>
      </w:r>
      <w:r w:rsidRPr="002C4FC3">
        <w:rPr>
          <w:rFonts w:ascii="Times New Roman" w:eastAsia="Times New Roman" w:hAnsi="Times New Roman" w:cs="Times New Roman"/>
          <w:noProof/>
          <w:lang w:eastAsia="lt-LT"/>
        </w:rPr>
        <w:t xml:space="preserve">: skystasis parafinas, </w:t>
      </w:r>
      <w:r w:rsidRPr="002C4FC3">
        <w:rPr>
          <w:rFonts w:ascii="Times New Roman" w:eastAsia="Times New Roman" w:hAnsi="Times New Roman" w:cs="Times New Roman"/>
          <w:lang w:eastAsia="lt-LT"/>
        </w:rPr>
        <w:t>baltasis vazelinas, sojų lecitinas, želatina, glicerolis (E</w:t>
      </w:r>
      <w:r w:rsidRPr="002C4FC3">
        <w:rPr>
          <w:rFonts w:ascii="Times New Roman" w:eastAsia="Times New Roman" w:hAnsi="Times New Roman" w:cs="Times New Roman"/>
          <w:lang w:val="lv-LV" w:eastAsia="lt-LT"/>
        </w:rPr>
        <w:t>422)</w:t>
      </w:r>
      <w:r w:rsidRPr="002C4FC3">
        <w:rPr>
          <w:rFonts w:ascii="Times New Roman" w:eastAsia="Times New Roman" w:hAnsi="Times New Roman" w:cs="Times New Roman"/>
          <w:lang w:eastAsia="lt-LT"/>
        </w:rPr>
        <w:t>, titano dioksidas (E171), etilo parahidroksibenzoato natrio druska (E215) ir propilo parahidroksibenzoato natrio druska (E217).</w:t>
      </w:r>
    </w:p>
    <w:p w:rsidR="00723792" w:rsidRPr="002C4FC3" w:rsidRDefault="00723792" w:rsidP="00723792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2C4FC3">
        <w:rPr>
          <w:rFonts w:ascii="Times New Roman" w:eastAsia="Times New Roman" w:hAnsi="Times New Roman" w:cs="Times New Roman"/>
          <w:b/>
          <w:bCs/>
        </w:rPr>
        <w:t>LOMEXIN išvaizda ir kiekis pakuotėje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2C4FC3">
        <w:rPr>
          <w:rFonts w:ascii="Times New Roman" w:eastAsia="Times New Roman" w:hAnsi="Times New Roman" w:cs="Times New Roman"/>
          <w:i/>
          <w:lang w:eastAsia="lt-LT"/>
        </w:rPr>
        <w:t xml:space="preserve">200 mg </w:t>
      </w:r>
      <w:r w:rsidR="001E77CA" w:rsidRPr="002C4FC3">
        <w:rPr>
          <w:rFonts w:ascii="Times New Roman" w:eastAsia="Calibri" w:hAnsi="Times New Roman" w:cs="Times New Roman"/>
          <w:i/>
        </w:rPr>
        <w:t>makšties minkštosios kapsulės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Dramblio kaulo spalvos, lašo formos, </w:t>
      </w:r>
      <w:r w:rsidR="001E77CA" w:rsidRPr="002C4FC3">
        <w:rPr>
          <w:rFonts w:ascii="Times New Roman" w:eastAsia="Calibri" w:hAnsi="Times New Roman" w:cs="Times New Roman"/>
        </w:rPr>
        <w:t>minkšta želatinos kapsulė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. 3 </w:t>
      </w:r>
      <w:r w:rsidR="001E77CA" w:rsidRPr="002C4FC3">
        <w:rPr>
          <w:rFonts w:ascii="Times New Roman" w:eastAsia="Calibri" w:hAnsi="Times New Roman" w:cs="Times New Roman"/>
        </w:rPr>
        <w:t>makšties minkštosios kapsulės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 PVC-PVDC ir aliuminio lizdinėje plokštelėje. 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lt-LT"/>
        </w:rPr>
      </w:pPr>
      <w:r w:rsidRPr="002C4FC3">
        <w:rPr>
          <w:rFonts w:ascii="Times New Roman" w:eastAsia="Times New Roman" w:hAnsi="Times New Roman" w:cs="Times New Roman"/>
          <w:i/>
          <w:lang w:eastAsia="lt-LT"/>
        </w:rPr>
        <w:t xml:space="preserve">600 mg </w:t>
      </w:r>
      <w:r w:rsidR="001E77CA" w:rsidRPr="002C4FC3">
        <w:rPr>
          <w:rFonts w:ascii="Times New Roman" w:eastAsia="Calibri" w:hAnsi="Times New Roman" w:cs="Times New Roman"/>
          <w:i/>
        </w:rPr>
        <w:t>makšties minkštosios kapsulės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 xml:space="preserve">Dramblio kaulo spalvos, lašo formos, minkšta </w:t>
      </w:r>
      <w:r w:rsidR="001E77CA" w:rsidRPr="002C4FC3">
        <w:rPr>
          <w:rFonts w:ascii="Times New Roman" w:eastAsia="Calibri" w:hAnsi="Times New Roman" w:cs="Times New Roman"/>
        </w:rPr>
        <w:t>minkšta želatinos kapsulė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. 1 </w:t>
      </w:r>
      <w:r w:rsidR="001E77CA" w:rsidRPr="002C4FC3">
        <w:rPr>
          <w:rFonts w:ascii="Times New Roman" w:eastAsia="Calibri" w:hAnsi="Times New Roman" w:cs="Times New Roman"/>
        </w:rPr>
        <w:t>minkštoji makšties kapsulė</w:t>
      </w:r>
      <w:r w:rsidRPr="002C4FC3">
        <w:rPr>
          <w:rFonts w:ascii="Times New Roman" w:eastAsia="Times New Roman" w:hAnsi="Times New Roman" w:cs="Times New Roman"/>
          <w:lang w:eastAsia="lt-LT"/>
        </w:rPr>
        <w:t xml:space="preserve"> PVC-PVDC ir aliuminio lizdinėje plokštelėje. 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2C4FC3">
        <w:rPr>
          <w:rFonts w:ascii="Times New Roman" w:eastAsia="Times New Roman" w:hAnsi="Times New Roman" w:cs="Times New Roman"/>
          <w:b/>
          <w:noProof/>
        </w:rPr>
        <w:t>Gamintojas</w:t>
      </w:r>
    </w:p>
    <w:p w:rsidR="005372A3" w:rsidRPr="00834442" w:rsidRDefault="005372A3" w:rsidP="005372A3">
      <w:pPr>
        <w:pStyle w:val="Pagrindiniotekstotrauka3"/>
        <w:spacing w:after="0"/>
        <w:ind w:hanging="283"/>
        <w:rPr>
          <w:sz w:val="22"/>
          <w:szCs w:val="22"/>
        </w:rPr>
      </w:pPr>
      <w:r w:rsidRPr="00834442">
        <w:rPr>
          <w:sz w:val="22"/>
          <w:szCs w:val="22"/>
        </w:rPr>
        <w:t>CATALENT ITALY S.P.A</w:t>
      </w:r>
    </w:p>
    <w:p w:rsidR="005372A3" w:rsidRPr="00834442" w:rsidRDefault="005372A3" w:rsidP="005372A3">
      <w:pPr>
        <w:pStyle w:val="Pagrindiniotekstotrauka3"/>
        <w:spacing w:after="0"/>
        <w:ind w:hanging="283"/>
        <w:rPr>
          <w:sz w:val="22"/>
          <w:szCs w:val="22"/>
        </w:rPr>
      </w:pPr>
      <w:r w:rsidRPr="00834442">
        <w:rPr>
          <w:sz w:val="22"/>
          <w:szCs w:val="22"/>
        </w:rPr>
        <w:t>Via Nettunense Km 20, 100, Aprilia (LT)</w:t>
      </w:r>
    </w:p>
    <w:p w:rsidR="005372A3" w:rsidRPr="00834442" w:rsidRDefault="005372A3" w:rsidP="005372A3">
      <w:pPr>
        <w:pStyle w:val="Pagrindinistekstas"/>
        <w:spacing w:after="0"/>
        <w:rPr>
          <w:sz w:val="22"/>
          <w:szCs w:val="22"/>
        </w:rPr>
      </w:pPr>
      <w:r w:rsidRPr="00834442">
        <w:rPr>
          <w:sz w:val="22"/>
          <w:szCs w:val="22"/>
        </w:rPr>
        <w:t>Italija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2C4FC3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UAB „</w:t>
      </w:r>
      <w:r w:rsidR="001E77CA" w:rsidRPr="002C4FC3">
        <w:rPr>
          <w:rFonts w:ascii="Times New Roman" w:eastAsia="Times New Roman" w:hAnsi="Times New Roman" w:cs="Times New Roman"/>
          <w:lang w:eastAsia="lt-LT"/>
        </w:rPr>
        <w:t>Tojaris projektai</w:t>
      </w:r>
      <w:r w:rsidRPr="002C4FC3">
        <w:rPr>
          <w:rFonts w:ascii="Times New Roman" w:eastAsia="Times New Roman" w:hAnsi="Times New Roman" w:cs="Times New Roman"/>
          <w:lang w:eastAsia="lt-LT"/>
        </w:rPr>
        <w:t>“</w:t>
      </w:r>
    </w:p>
    <w:p w:rsidR="00723792" w:rsidRPr="002C4FC3" w:rsidRDefault="001E77CA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U</w:t>
      </w:r>
      <w:r w:rsidR="005372A3">
        <w:rPr>
          <w:rFonts w:ascii="Times New Roman" w:eastAsia="Times New Roman" w:hAnsi="Times New Roman" w:cs="Times New Roman"/>
          <w:lang w:eastAsia="lt-LT"/>
        </w:rPr>
        <w:t>kmergė</w:t>
      </w:r>
      <w:r w:rsidRPr="002C4FC3">
        <w:rPr>
          <w:rFonts w:ascii="Times New Roman" w:eastAsia="Times New Roman" w:hAnsi="Times New Roman" w:cs="Times New Roman"/>
          <w:lang w:eastAsia="lt-LT"/>
        </w:rPr>
        <w:t>s g. 369A</w:t>
      </w:r>
      <w:r w:rsidR="00723792" w:rsidRPr="002C4FC3">
        <w:rPr>
          <w:rFonts w:ascii="Times New Roman" w:eastAsia="Times New Roman" w:hAnsi="Times New Roman" w:cs="Times New Roman"/>
          <w:lang w:eastAsia="lt-LT"/>
        </w:rPr>
        <w:t>, Vilnius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Lietuva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2C4FC3">
        <w:rPr>
          <w:rFonts w:ascii="Times New Roman" w:eastAsia="Times New Roman" w:hAnsi="Times New Roman" w:cs="Times New Roman"/>
          <w:b/>
          <w:lang w:eastAsia="lt-LT"/>
        </w:rPr>
        <w:t xml:space="preserve">Perpakavo 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BĮ UAB „Norfachema“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Vytauto g. 6, Jonava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Lietuva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2C4FC3">
        <w:rPr>
          <w:rFonts w:ascii="Times New Roman" w:eastAsia="Times New Roman" w:hAnsi="Times New Roman" w:cs="Times New Roman"/>
          <w:lang w:eastAsia="lt-LT"/>
        </w:rPr>
        <w:t>arba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noProof/>
        </w:rPr>
        <w:t>UAB „Entafarma“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noProof/>
        </w:rPr>
        <w:t>Klonėnų vs. 1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noProof/>
        </w:rPr>
        <w:t>Širvintų r. sav.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2C4FC3">
        <w:rPr>
          <w:rFonts w:ascii="Times New Roman" w:eastAsia="Times New Roman" w:hAnsi="Times New Roman" w:cs="Times New Roman"/>
          <w:noProof/>
        </w:rPr>
        <w:t>Lietuva</w:t>
      </w:r>
    </w:p>
    <w:p w:rsidR="00723792" w:rsidRPr="002C4FC3" w:rsidRDefault="00723792" w:rsidP="007237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C94623" w:rsidRPr="00C94623" w:rsidRDefault="00723792" w:rsidP="00C94623">
      <w:pPr>
        <w:spacing w:after="0" w:line="240" w:lineRule="auto"/>
        <w:rPr>
          <w:rFonts w:ascii="Times New Roman" w:hAnsi="Times New Roman" w:cs="Times New Roman"/>
        </w:rPr>
      </w:pPr>
      <w:r w:rsidRPr="00C94623">
        <w:rPr>
          <w:rFonts w:ascii="Times New Roman" w:eastAsia="Times New Roman" w:hAnsi="Times New Roman" w:cs="Times New Roman"/>
          <w:lang w:eastAsia="lt-LT"/>
        </w:rPr>
        <w:t xml:space="preserve">Registruotojas eksportuojančioje valstybėje yra </w:t>
      </w:r>
      <w:r w:rsidR="00C94623" w:rsidRPr="00C94623">
        <w:rPr>
          <w:rFonts w:ascii="Times New Roman" w:hAnsi="Times New Roman" w:cs="Times New Roman"/>
        </w:rPr>
        <w:t xml:space="preserve">Recordati Hellas Pharmaceuticals S.A., </w:t>
      </w:r>
      <w:r w:rsidR="00C94623" w:rsidRPr="00C94623">
        <w:rPr>
          <w:rStyle w:val="xbe"/>
          <w:rFonts w:ascii="Times New Roman" w:hAnsi="Times New Roman" w:cs="Times New Roman"/>
        </w:rPr>
        <w:t>Zoodochou Pigis 7, Chalandri</w:t>
      </w:r>
      <w:r w:rsidR="00C94623" w:rsidRPr="00C94623">
        <w:rPr>
          <w:rFonts w:ascii="Times New Roman" w:hAnsi="Times New Roman" w:cs="Times New Roman"/>
        </w:rPr>
        <w:t xml:space="preserve">, </w:t>
      </w:r>
      <w:r w:rsidR="00C94623" w:rsidRPr="00C94623">
        <w:rPr>
          <w:rStyle w:val="xbe"/>
          <w:rFonts w:ascii="Times New Roman" w:hAnsi="Times New Roman" w:cs="Times New Roman"/>
        </w:rPr>
        <w:t>Graikija</w:t>
      </w:r>
      <w:r w:rsidR="00C94623">
        <w:rPr>
          <w:rStyle w:val="xbe"/>
          <w:rFonts w:ascii="Times New Roman" w:hAnsi="Times New Roman" w:cs="Times New Roman"/>
        </w:rPr>
        <w:t>.</w:t>
      </w:r>
    </w:p>
    <w:p w:rsidR="00723792" w:rsidRPr="002C4FC3" w:rsidRDefault="00723792" w:rsidP="00C94623">
      <w:pPr>
        <w:spacing w:after="0" w:line="240" w:lineRule="auto"/>
        <w:jc w:val="both"/>
        <w:rPr>
          <w:rFonts w:ascii="Times New Roman" w:eastAsia="SimSun" w:hAnsi="Times New Roman" w:cs="Times New Roman"/>
          <w:b/>
        </w:rPr>
      </w:pPr>
    </w:p>
    <w:p w:rsidR="00723792" w:rsidRPr="002C4FC3" w:rsidRDefault="00723792" w:rsidP="00723792">
      <w:pPr>
        <w:spacing w:after="0" w:line="240" w:lineRule="auto"/>
        <w:rPr>
          <w:rFonts w:ascii="Times New Roman" w:eastAsia="SimSun" w:hAnsi="Times New Roman" w:cs="Times New Roman"/>
          <w:b/>
        </w:rPr>
      </w:pPr>
      <w:r w:rsidRPr="002C4FC3">
        <w:rPr>
          <w:rFonts w:ascii="Times New Roman" w:eastAsia="SimSun" w:hAnsi="Times New Roman" w:cs="Times New Roman"/>
          <w:b/>
        </w:rPr>
        <w:t>Šis pakuotės lapelis paskutinį kartą peržiūrėtas</w:t>
      </w:r>
      <w:r w:rsidR="003F02F8">
        <w:rPr>
          <w:rFonts w:ascii="Times New Roman" w:eastAsia="SimSun" w:hAnsi="Times New Roman" w:cs="Times New Roman"/>
          <w:b/>
        </w:rPr>
        <w:t xml:space="preserve"> 2015-12-22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792" w:rsidRPr="002C4FC3" w:rsidRDefault="00723792" w:rsidP="007237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2C4FC3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2C4FC3">
        <w:rPr>
          <w:rFonts w:ascii="Times New Roman" w:eastAsia="Times New Roman" w:hAnsi="Times New Roman" w:cs="Times New Roman"/>
          <w:i/>
        </w:rPr>
        <w:t xml:space="preserve"> </w:t>
      </w:r>
      <w:hyperlink r:id="rId7" w:history="1">
        <w:r w:rsidRPr="002C4FC3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Pr="002C4FC3">
        <w:rPr>
          <w:rFonts w:ascii="Times New Roman" w:eastAsia="Times New Roman" w:hAnsi="Times New Roman" w:cs="Times New Roman"/>
        </w:rPr>
        <w:t>.</w:t>
      </w:r>
    </w:p>
    <w:p w:rsidR="00723792" w:rsidRPr="002C4FC3" w:rsidRDefault="00723792" w:rsidP="007237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3792" w:rsidRPr="002C4FC3" w:rsidRDefault="00723792" w:rsidP="00723792">
      <w:pPr>
        <w:rPr>
          <w:rFonts w:ascii="Times New Roman" w:hAnsi="Times New Roman" w:cs="Times New Roman"/>
        </w:rPr>
      </w:pPr>
    </w:p>
    <w:p w:rsidR="006E1459" w:rsidRPr="002C4FC3" w:rsidRDefault="006E1459">
      <w:pPr>
        <w:rPr>
          <w:rFonts w:ascii="Times New Roman" w:hAnsi="Times New Roman" w:cs="Times New Roman"/>
        </w:rPr>
      </w:pPr>
    </w:p>
    <w:sectPr w:rsidR="006E1459" w:rsidRPr="002C4FC3" w:rsidSect="00A9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readOnly" w:enforcement="1" w:cryptProviderType="rsaAES" w:cryptAlgorithmClass="hash" w:cryptAlgorithmType="typeAny" w:cryptAlgorithmSid="14" w:cryptSpinCount="100000" w:hash="8lrmn+FCV8REBJbRo0EaEIRZEexAq2eNm4gaZVs15R3RUnBIgk5zE7xZQENbZbIJWZugcDXjus/lDXjv37ApaQ==" w:salt="HEbprITVBjgILfkbnuY3U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92"/>
    <w:rsid w:val="001E77CA"/>
    <w:rsid w:val="002C4FC3"/>
    <w:rsid w:val="003E3426"/>
    <w:rsid w:val="003F02F8"/>
    <w:rsid w:val="00511AAD"/>
    <w:rsid w:val="005259D8"/>
    <w:rsid w:val="005372A3"/>
    <w:rsid w:val="005A06AC"/>
    <w:rsid w:val="006302A3"/>
    <w:rsid w:val="006E1459"/>
    <w:rsid w:val="00723792"/>
    <w:rsid w:val="007B319E"/>
    <w:rsid w:val="0085192E"/>
    <w:rsid w:val="00AF7605"/>
    <w:rsid w:val="00B67472"/>
    <w:rsid w:val="00C94623"/>
    <w:rsid w:val="00C97E9D"/>
    <w:rsid w:val="00CF41A8"/>
    <w:rsid w:val="00E2700D"/>
    <w:rsid w:val="00E673A7"/>
    <w:rsid w:val="00F31077"/>
    <w:rsid w:val="00F37AC4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78D46-1128-4164-9E49-790A1E71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37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E34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3E34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3E3426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3E3426"/>
    <w:pPr>
      <w:keepNext/>
      <w:spacing w:after="0" w:line="240" w:lineRule="auto"/>
      <w:jc w:val="both"/>
      <w:outlineLvl w:val="3"/>
    </w:pPr>
    <w:rPr>
      <w:rFonts w:ascii="Garamond" w:eastAsia="Times New Roman" w:hAnsi="Garamond" w:cs="Times New Roman"/>
      <w:b/>
      <w:bCs/>
      <w:sz w:val="28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3E3426"/>
    <w:pPr>
      <w:keepNext/>
      <w:spacing w:after="0" w:line="240" w:lineRule="auto"/>
      <w:ind w:left="567" w:right="425" w:firstLine="567"/>
      <w:jc w:val="both"/>
      <w:outlineLvl w:val="4"/>
    </w:pPr>
    <w:rPr>
      <w:rFonts w:ascii="Garamond" w:eastAsia="Times New Roman" w:hAnsi="Garamond" w:cs="Times New Roman"/>
      <w:b/>
      <w:bCs/>
      <w:sz w:val="28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3E3426"/>
    <w:pPr>
      <w:keepNext/>
      <w:spacing w:after="0" w:line="240" w:lineRule="auto"/>
      <w:ind w:right="425"/>
      <w:jc w:val="center"/>
      <w:outlineLvl w:val="5"/>
    </w:pPr>
    <w:rPr>
      <w:rFonts w:ascii="Garamond" w:eastAsia="Times New Roman" w:hAnsi="Garamond" w:cs="Times New Roman"/>
      <w:sz w:val="24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3E3426"/>
    <w:pPr>
      <w:keepNext/>
      <w:spacing w:after="0" w:line="240" w:lineRule="auto"/>
      <w:ind w:left="567" w:right="425" w:firstLine="567"/>
      <w:jc w:val="both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E3426"/>
    <w:rPr>
      <w:b/>
      <w:sz w:val="28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rsid w:val="003E3426"/>
    <w:rPr>
      <w:sz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E3426"/>
    <w:rPr>
      <w:b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3E3426"/>
    <w:rPr>
      <w:rFonts w:ascii="Garamond" w:hAnsi="Garamond"/>
      <w:b/>
      <w:bCs/>
      <w:sz w:val="28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3E3426"/>
    <w:rPr>
      <w:rFonts w:ascii="Garamond" w:hAnsi="Garamond"/>
      <w:sz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3E3426"/>
    <w:rPr>
      <w:rFonts w:ascii="Garamond" w:hAnsi="Garamond"/>
      <w:sz w:val="24"/>
      <w:lang w:eastAsia="en-US"/>
    </w:rPr>
  </w:style>
  <w:style w:type="paragraph" w:styleId="Pavadinimas">
    <w:name w:val="Title"/>
    <w:basedOn w:val="prastasis"/>
    <w:link w:val="PavadinimasDiagrama"/>
    <w:qFormat/>
    <w:rsid w:val="003E342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val="de-DE"/>
    </w:rPr>
  </w:style>
  <w:style w:type="character" w:customStyle="1" w:styleId="PavadinimasDiagrama">
    <w:name w:val="Pavadinimas Diagrama"/>
    <w:basedOn w:val="Numatytasispastraiposriftas"/>
    <w:link w:val="Pavadinimas"/>
    <w:rsid w:val="003E3426"/>
    <w:rPr>
      <w:rFonts w:ascii="Bookman Old Style" w:hAnsi="Bookman Old Style"/>
      <w:b/>
      <w:sz w:val="28"/>
      <w:lang w:val="de-DE" w:eastAsia="en-US"/>
    </w:rPr>
  </w:style>
  <w:style w:type="character" w:customStyle="1" w:styleId="BTEMEASMCAChar">
    <w:name w:val="BT EMEA_SMCA Char"/>
    <w:link w:val="BTEMEASMCA"/>
    <w:locked/>
    <w:rsid w:val="00723792"/>
    <w:rPr>
      <w:noProof/>
    </w:rPr>
  </w:style>
  <w:style w:type="paragraph" w:customStyle="1" w:styleId="BTEMEASMCA">
    <w:name w:val="BT EMEA_SMCA"/>
    <w:basedOn w:val="prastasis"/>
    <w:link w:val="BTEMEASMCAChar"/>
    <w:autoRedefine/>
    <w:rsid w:val="0072379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xbe">
    <w:name w:val="_xbe"/>
    <w:basedOn w:val="Numatytasispastraiposriftas"/>
    <w:rsid w:val="00C97E9D"/>
  </w:style>
  <w:style w:type="character" w:styleId="Komentaronuoroda">
    <w:name w:val="annotation reference"/>
    <w:basedOn w:val="Numatytasispastraiposriftas"/>
    <w:uiPriority w:val="99"/>
    <w:semiHidden/>
    <w:unhideWhenUsed/>
    <w:rsid w:val="00AF76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76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7605"/>
    <w:rPr>
      <w:rFonts w:asciiTheme="minorHAnsi" w:eastAsiaTheme="minorHAnsi" w:hAnsiTheme="minorHAnsi" w:cstheme="minorBid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76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7605"/>
    <w:rPr>
      <w:rFonts w:asciiTheme="minorHAnsi" w:eastAsiaTheme="minorHAnsi" w:hAnsiTheme="minorHAnsi" w:cstheme="minorBidi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7605"/>
    <w:rPr>
      <w:rFonts w:ascii="Tahoma" w:eastAsiaTheme="minorHAnsi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5372A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372A3"/>
  </w:style>
  <w:style w:type="paragraph" w:styleId="Pagrindiniotekstotrauka3">
    <w:name w:val="Body Text Indent 3"/>
    <w:basedOn w:val="prastasis"/>
    <w:link w:val="Pagrindiniotekstotrauka3Diagrama"/>
    <w:rsid w:val="005372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372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vkt.lt" TargetMode="External"/><Relationship Id="rId5" Type="http://schemas.openxmlformats.org/officeDocument/2006/relationships/hyperlink" Target="mailto:NepageidaujamaR@vvkt.lt" TargetMode="External"/><Relationship Id="rId4" Type="http://schemas.openxmlformats.org/officeDocument/2006/relationships/hyperlink" Target="http://www.vvkt.l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7443</Words>
  <Characters>4244</Characters>
  <Application>Microsoft Office Word</Application>
  <DocSecurity>8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Tojaris</dc:creator>
  <cp:keywords/>
  <dc:description/>
  <cp:lastModifiedBy>Božena Kuntelija</cp:lastModifiedBy>
  <cp:revision>1</cp:revision>
  <dcterms:created xsi:type="dcterms:W3CDTF">2016-01-26T09:03:00Z</dcterms:created>
  <dcterms:modified xsi:type="dcterms:W3CDTF">2016-01-26T09:03:00Z</dcterms:modified>
</cp:coreProperties>
</file>