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0FD15" w14:textId="1C3AFED0" w:rsidR="000B4E7A" w:rsidRPr="00F33A9A" w:rsidRDefault="00B9164B" w:rsidP="00A916B7">
      <w:pPr>
        <w:jc w:val="center"/>
        <w:rPr>
          <w:rFonts w:cs="Times New Roman"/>
          <w:lang w:val="lt-LT"/>
        </w:rPr>
      </w:pPr>
      <w:r>
        <w:rPr>
          <w:rFonts w:cs="Times New Roman"/>
          <w:lang w:val="lt-LT"/>
        </w:rPr>
        <w:t xml:space="preserve"> </w:t>
      </w:r>
    </w:p>
    <w:p w14:paraId="3459E060" w14:textId="77777777" w:rsidR="000B4E7A" w:rsidRPr="00F33A9A" w:rsidRDefault="000B4E7A" w:rsidP="00A916B7">
      <w:pPr>
        <w:jc w:val="center"/>
        <w:rPr>
          <w:rFonts w:cs="Times New Roman"/>
          <w:lang w:val="lt-LT"/>
        </w:rPr>
      </w:pPr>
    </w:p>
    <w:p w14:paraId="7701A33B" w14:textId="77777777" w:rsidR="000B4E7A" w:rsidRPr="00F33A9A" w:rsidRDefault="000B4E7A" w:rsidP="00A916B7">
      <w:pPr>
        <w:jc w:val="center"/>
        <w:rPr>
          <w:rFonts w:cs="Times New Roman"/>
          <w:lang w:val="lt-LT"/>
        </w:rPr>
      </w:pPr>
    </w:p>
    <w:p w14:paraId="14DFFEE7" w14:textId="77777777" w:rsidR="000B4E7A" w:rsidRPr="00F33A9A" w:rsidRDefault="000B4E7A" w:rsidP="00A916B7">
      <w:pPr>
        <w:jc w:val="center"/>
        <w:rPr>
          <w:rFonts w:cs="Times New Roman"/>
          <w:lang w:val="lt-LT"/>
        </w:rPr>
      </w:pPr>
    </w:p>
    <w:p w14:paraId="7042B01E" w14:textId="77777777" w:rsidR="000B4E7A" w:rsidRPr="00F33A9A" w:rsidRDefault="000B4E7A" w:rsidP="00A916B7">
      <w:pPr>
        <w:jc w:val="center"/>
        <w:rPr>
          <w:rFonts w:cs="Times New Roman"/>
          <w:lang w:val="lt-LT"/>
        </w:rPr>
      </w:pPr>
    </w:p>
    <w:p w14:paraId="496B64AF" w14:textId="77777777" w:rsidR="000B4E7A" w:rsidRPr="00F33A9A" w:rsidRDefault="000B4E7A" w:rsidP="00A916B7">
      <w:pPr>
        <w:jc w:val="center"/>
        <w:rPr>
          <w:rFonts w:cs="Times New Roman"/>
          <w:lang w:val="lt-LT"/>
        </w:rPr>
      </w:pPr>
    </w:p>
    <w:p w14:paraId="38027C18" w14:textId="77777777" w:rsidR="000B4E7A" w:rsidRPr="00F33A9A" w:rsidRDefault="000B4E7A" w:rsidP="00A916B7">
      <w:pPr>
        <w:jc w:val="center"/>
        <w:rPr>
          <w:rFonts w:cs="Times New Roman"/>
          <w:lang w:val="lt-LT"/>
        </w:rPr>
      </w:pPr>
    </w:p>
    <w:p w14:paraId="525F7B7C" w14:textId="77777777" w:rsidR="000B4E7A" w:rsidRPr="00F33A9A" w:rsidRDefault="000B4E7A" w:rsidP="00A916B7">
      <w:pPr>
        <w:jc w:val="center"/>
        <w:rPr>
          <w:rFonts w:cs="Times New Roman"/>
          <w:lang w:val="lt-LT"/>
        </w:rPr>
      </w:pPr>
    </w:p>
    <w:p w14:paraId="34112AED" w14:textId="77777777" w:rsidR="000B4E7A" w:rsidRPr="00F33A9A" w:rsidRDefault="000B4E7A" w:rsidP="00A916B7">
      <w:pPr>
        <w:jc w:val="center"/>
        <w:rPr>
          <w:rFonts w:cs="Times New Roman"/>
          <w:lang w:val="lt-LT"/>
        </w:rPr>
      </w:pPr>
    </w:p>
    <w:p w14:paraId="11A888A3" w14:textId="77777777" w:rsidR="000B4E7A" w:rsidRPr="00F33A9A" w:rsidRDefault="000B4E7A" w:rsidP="00A916B7">
      <w:pPr>
        <w:jc w:val="center"/>
        <w:rPr>
          <w:rFonts w:cs="Times New Roman"/>
          <w:lang w:val="lt-LT"/>
        </w:rPr>
      </w:pPr>
    </w:p>
    <w:p w14:paraId="098E9415" w14:textId="77777777" w:rsidR="000B4E7A" w:rsidRPr="00F33A9A" w:rsidRDefault="000B4E7A" w:rsidP="00A916B7">
      <w:pPr>
        <w:jc w:val="center"/>
        <w:rPr>
          <w:rFonts w:cs="Times New Roman"/>
          <w:lang w:val="lt-LT"/>
        </w:rPr>
      </w:pPr>
    </w:p>
    <w:p w14:paraId="3DD3AC51" w14:textId="77777777" w:rsidR="000B4E7A" w:rsidRPr="00F33A9A" w:rsidRDefault="000B4E7A" w:rsidP="00A916B7">
      <w:pPr>
        <w:jc w:val="center"/>
        <w:rPr>
          <w:rFonts w:cs="Times New Roman"/>
          <w:lang w:val="lt-LT"/>
        </w:rPr>
      </w:pPr>
    </w:p>
    <w:p w14:paraId="7C866C39" w14:textId="77777777" w:rsidR="000B4E7A" w:rsidRPr="00F33A9A" w:rsidRDefault="000B4E7A" w:rsidP="00A916B7">
      <w:pPr>
        <w:jc w:val="center"/>
        <w:rPr>
          <w:rFonts w:cs="Times New Roman"/>
          <w:lang w:val="lt-LT"/>
        </w:rPr>
      </w:pPr>
    </w:p>
    <w:p w14:paraId="4BF2CDE1" w14:textId="77777777" w:rsidR="000B4E7A" w:rsidRPr="00F33A9A" w:rsidRDefault="000B4E7A" w:rsidP="00A916B7">
      <w:pPr>
        <w:jc w:val="center"/>
        <w:rPr>
          <w:rFonts w:cs="Times New Roman"/>
          <w:lang w:val="lt-LT"/>
        </w:rPr>
      </w:pPr>
    </w:p>
    <w:p w14:paraId="3CD0FE4A" w14:textId="77777777" w:rsidR="000B4E7A" w:rsidRPr="00F33A9A" w:rsidRDefault="000B4E7A" w:rsidP="00A916B7">
      <w:pPr>
        <w:jc w:val="center"/>
        <w:rPr>
          <w:rFonts w:cs="Times New Roman"/>
          <w:lang w:val="lt-LT"/>
        </w:rPr>
      </w:pPr>
    </w:p>
    <w:p w14:paraId="38B836A6" w14:textId="77777777" w:rsidR="000B4E7A" w:rsidRPr="00F33A9A" w:rsidRDefault="000B4E7A" w:rsidP="00A916B7">
      <w:pPr>
        <w:jc w:val="center"/>
        <w:rPr>
          <w:rFonts w:cs="Times New Roman"/>
          <w:lang w:val="lt-LT"/>
        </w:rPr>
      </w:pPr>
    </w:p>
    <w:p w14:paraId="0E154903" w14:textId="77777777" w:rsidR="000B4E7A" w:rsidRPr="00F33A9A" w:rsidRDefault="000B4E7A" w:rsidP="00A916B7">
      <w:pPr>
        <w:jc w:val="center"/>
        <w:rPr>
          <w:rFonts w:cs="Times New Roman"/>
          <w:lang w:val="lt-LT"/>
        </w:rPr>
      </w:pPr>
    </w:p>
    <w:p w14:paraId="619EAF3C" w14:textId="77777777" w:rsidR="000B4E7A" w:rsidRPr="00F33A9A" w:rsidRDefault="000B4E7A" w:rsidP="00A916B7">
      <w:pPr>
        <w:jc w:val="center"/>
        <w:rPr>
          <w:rFonts w:cs="Times New Roman"/>
          <w:lang w:val="lt-LT"/>
        </w:rPr>
      </w:pPr>
    </w:p>
    <w:p w14:paraId="1FB58503" w14:textId="77777777" w:rsidR="000B4E7A" w:rsidRPr="00F33A9A" w:rsidRDefault="000B4E7A" w:rsidP="00A916B7">
      <w:pPr>
        <w:jc w:val="center"/>
        <w:rPr>
          <w:rFonts w:cs="Times New Roman"/>
          <w:lang w:val="lt-LT"/>
        </w:rPr>
      </w:pPr>
    </w:p>
    <w:p w14:paraId="11BC935E" w14:textId="77777777" w:rsidR="000B4E7A" w:rsidRPr="00F33A9A" w:rsidRDefault="000B4E7A" w:rsidP="00A916B7">
      <w:pPr>
        <w:jc w:val="center"/>
        <w:rPr>
          <w:rFonts w:cs="Times New Roman"/>
          <w:lang w:val="lt-LT"/>
        </w:rPr>
      </w:pPr>
    </w:p>
    <w:p w14:paraId="0A6E375F" w14:textId="77777777" w:rsidR="000B4E7A" w:rsidRPr="00F33A9A" w:rsidRDefault="000B4E7A" w:rsidP="00A916B7">
      <w:pPr>
        <w:jc w:val="center"/>
        <w:rPr>
          <w:rFonts w:cs="Times New Roman"/>
          <w:lang w:val="lt-LT"/>
        </w:rPr>
      </w:pPr>
    </w:p>
    <w:p w14:paraId="414EF028" w14:textId="77777777" w:rsidR="000B4E7A" w:rsidRPr="00F33A9A" w:rsidRDefault="000B4E7A" w:rsidP="00A916B7">
      <w:pPr>
        <w:jc w:val="center"/>
        <w:rPr>
          <w:rFonts w:cs="Times New Roman"/>
          <w:lang w:val="lt-LT"/>
        </w:rPr>
      </w:pPr>
    </w:p>
    <w:p w14:paraId="0C6014A9" w14:textId="77777777" w:rsidR="000B4E7A" w:rsidRPr="00F33A9A" w:rsidRDefault="000B4E7A" w:rsidP="00A916B7">
      <w:pPr>
        <w:jc w:val="center"/>
        <w:rPr>
          <w:rFonts w:cs="Times New Roman"/>
          <w:lang w:val="lt-LT"/>
        </w:rPr>
      </w:pPr>
    </w:p>
    <w:p w14:paraId="5D0560F9" w14:textId="77777777" w:rsidR="000B4E7A" w:rsidRPr="00F33A9A" w:rsidRDefault="000B4E7A" w:rsidP="00A916B7">
      <w:pPr>
        <w:pStyle w:val="StrongKeep"/>
        <w:jc w:val="center"/>
        <w:rPr>
          <w:lang w:val="lt-LT"/>
        </w:rPr>
      </w:pPr>
      <w:r w:rsidRPr="00F33A9A">
        <w:rPr>
          <w:lang w:val="lt-LT"/>
        </w:rPr>
        <w:t>I PRIEDAS</w:t>
      </w:r>
    </w:p>
    <w:p w14:paraId="32661889" w14:textId="77777777" w:rsidR="000B4E7A" w:rsidRPr="00F33A9A" w:rsidRDefault="000B4E7A" w:rsidP="00A916B7">
      <w:pPr>
        <w:jc w:val="center"/>
        <w:rPr>
          <w:rFonts w:cs="Times New Roman"/>
          <w:lang w:val="lt-LT"/>
        </w:rPr>
      </w:pPr>
    </w:p>
    <w:p w14:paraId="11C7FEB6" w14:textId="77777777" w:rsidR="000B4E7A" w:rsidRPr="00F33A9A" w:rsidRDefault="000B4E7A" w:rsidP="00A916B7">
      <w:pPr>
        <w:pStyle w:val="StrongKeep"/>
        <w:jc w:val="center"/>
        <w:rPr>
          <w:lang w:val="lt-LT"/>
        </w:rPr>
      </w:pPr>
      <w:r w:rsidRPr="00F33A9A">
        <w:rPr>
          <w:lang w:val="lt-LT"/>
        </w:rPr>
        <w:t>PREPARATO CHARAKTERISTIKŲ SANTRAUKA</w:t>
      </w:r>
    </w:p>
    <w:p w14:paraId="408355C6" w14:textId="77777777" w:rsidR="000B4E7A" w:rsidRPr="00F33A9A" w:rsidRDefault="000B4E7A" w:rsidP="00A916B7">
      <w:pPr>
        <w:rPr>
          <w:rFonts w:cs="Times New Roman"/>
          <w:lang w:val="lt-LT"/>
        </w:rPr>
      </w:pPr>
      <w:r w:rsidRPr="00F33A9A">
        <w:rPr>
          <w:rFonts w:cs="Times New Roman"/>
          <w:lang w:val="lt-LT"/>
        </w:rPr>
        <w:br w:type="page"/>
      </w:r>
    </w:p>
    <w:p w14:paraId="097E559D" w14:textId="77777777" w:rsidR="000B4E7A" w:rsidRPr="00F33A9A" w:rsidRDefault="000B4E7A" w:rsidP="00A916B7">
      <w:pPr>
        <w:pStyle w:val="Antrat1"/>
        <w:numPr>
          <w:ilvl w:val="0"/>
          <w:numId w:val="14"/>
        </w:numPr>
        <w:rPr>
          <w:lang w:val="lt-LT"/>
        </w:rPr>
      </w:pPr>
      <w:r w:rsidRPr="00F33A9A">
        <w:rPr>
          <w:lang w:val="lt-LT"/>
        </w:rPr>
        <w:lastRenderedPageBreak/>
        <w:t>VAISTINIO PREPARATO PAVADINIMAS</w:t>
      </w:r>
    </w:p>
    <w:p w14:paraId="4EA722DA" w14:textId="77777777" w:rsidR="000B4E7A" w:rsidRPr="00F33A9A" w:rsidRDefault="000B4E7A" w:rsidP="00A916B7">
      <w:pPr>
        <w:pStyle w:val="NormalKeep"/>
        <w:rPr>
          <w:lang w:val="lt-LT"/>
        </w:rPr>
      </w:pPr>
    </w:p>
    <w:p w14:paraId="7CF0F596" w14:textId="77777777" w:rsidR="00157C40" w:rsidRPr="00157C40" w:rsidRDefault="00157C40" w:rsidP="00157C40">
      <w:pPr>
        <w:rPr>
          <w:rFonts w:cs="Times New Roman"/>
          <w:lang w:val="lt-LT"/>
        </w:rPr>
      </w:pPr>
      <w:r w:rsidRPr="00157C40">
        <w:rPr>
          <w:rFonts w:cs="Times New Roman"/>
          <w:lang w:val="lt-LT"/>
        </w:rPr>
        <w:t>Ivabradine Actavis 5 mg plėvele dengtos tabletės</w:t>
      </w:r>
    </w:p>
    <w:p w14:paraId="430A6704" w14:textId="77777777" w:rsidR="000B4E7A" w:rsidRDefault="00157C40" w:rsidP="00157C40">
      <w:pPr>
        <w:rPr>
          <w:rFonts w:cs="Times New Roman"/>
          <w:lang w:val="lt-LT"/>
        </w:rPr>
      </w:pPr>
      <w:r w:rsidRPr="00157C40">
        <w:rPr>
          <w:rFonts w:cs="Times New Roman"/>
          <w:lang w:val="lt-LT"/>
        </w:rPr>
        <w:t>Ivabradine Actavis 7,5 mg plėvele dengtos tabletės</w:t>
      </w:r>
    </w:p>
    <w:p w14:paraId="011ED11C" w14:textId="77777777" w:rsidR="00157C40" w:rsidRPr="00F33A9A" w:rsidRDefault="00157C40" w:rsidP="00157C40">
      <w:pPr>
        <w:rPr>
          <w:rFonts w:cs="Times New Roman"/>
          <w:lang w:val="lt-LT"/>
        </w:rPr>
      </w:pPr>
    </w:p>
    <w:p w14:paraId="1648CBAF" w14:textId="77777777" w:rsidR="000B4E7A" w:rsidRPr="00F33A9A" w:rsidRDefault="000B4E7A" w:rsidP="00A916B7">
      <w:pPr>
        <w:rPr>
          <w:rFonts w:cs="Times New Roman"/>
          <w:lang w:val="lt-LT"/>
        </w:rPr>
      </w:pPr>
    </w:p>
    <w:p w14:paraId="01BAA802" w14:textId="77777777" w:rsidR="000B4E7A" w:rsidRPr="00F33A9A" w:rsidRDefault="000B4E7A" w:rsidP="00A916B7">
      <w:pPr>
        <w:pStyle w:val="Antrat1"/>
        <w:numPr>
          <w:ilvl w:val="0"/>
          <w:numId w:val="14"/>
        </w:numPr>
        <w:rPr>
          <w:lang w:val="lt-LT"/>
        </w:rPr>
      </w:pPr>
      <w:r w:rsidRPr="00F33A9A">
        <w:rPr>
          <w:lang w:val="lt-LT"/>
        </w:rPr>
        <w:t>KOKYBINĖ IR KIEKYBINĖ SUDĖTIS</w:t>
      </w:r>
    </w:p>
    <w:p w14:paraId="70CC12E0" w14:textId="77777777" w:rsidR="000B4E7A" w:rsidRPr="00F33A9A" w:rsidRDefault="000B4E7A" w:rsidP="00A916B7">
      <w:pPr>
        <w:pStyle w:val="NormalKeep"/>
        <w:rPr>
          <w:lang w:val="lt-LT"/>
        </w:rPr>
      </w:pPr>
    </w:p>
    <w:p w14:paraId="5FFD2222" w14:textId="77777777" w:rsidR="00DF340E" w:rsidRDefault="00DF340E" w:rsidP="00DF340E">
      <w:pPr>
        <w:ind w:right="1470"/>
        <w:rPr>
          <w:rFonts w:eastAsia="Times New Roman" w:cs="Times New Roman"/>
          <w:lang w:val="lt-LT"/>
        </w:rPr>
      </w:pPr>
      <w:r w:rsidRPr="00DF340E">
        <w:rPr>
          <w:rFonts w:eastAsia="Times New Roman" w:cs="Times New Roman"/>
          <w:lang w:val="lt-LT"/>
        </w:rPr>
        <w:t>Ivabradine</w:t>
      </w:r>
      <w:r w:rsidR="00595CD9">
        <w:rPr>
          <w:rFonts w:eastAsia="Times New Roman" w:cs="Times New Roman"/>
          <w:lang w:val="lt-LT"/>
        </w:rPr>
        <w:t xml:space="preserve"> Actavis 5 </w:t>
      </w:r>
      <w:r w:rsidRPr="00DF340E">
        <w:rPr>
          <w:rFonts w:eastAsia="Times New Roman" w:cs="Times New Roman"/>
          <w:lang w:val="lt-LT"/>
        </w:rPr>
        <w:t>mg plėvele dengtos tabletės</w:t>
      </w:r>
    </w:p>
    <w:p w14:paraId="0D136A2A" w14:textId="77777777" w:rsidR="00157C40" w:rsidRDefault="00DF340E" w:rsidP="00DF340E">
      <w:pPr>
        <w:ind w:right="1470"/>
        <w:rPr>
          <w:rFonts w:eastAsia="Times New Roman" w:cs="Times New Roman"/>
          <w:lang w:val="lt-LT"/>
        </w:rPr>
      </w:pPr>
      <w:r>
        <w:rPr>
          <w:rFonts w:eastAsia="Times New Roman" w:cs="Times New Roman"/>
          <w:lang w:val="lt-LT"/>
        </w:rPr>
        <w:t>Kiekv</w:t>
      </w:r>
      <w:r w:rsidR="00157C40" w:rsidRPr="00DF340E">
        <w:rPr>
          <w:rFonts w:eastAsia="Times New Roman" w:cs="Times New Roman"/>
          <w:lang w:val="lt-LT"/>
        </w:rPr>
        <w:t>ienoje plėvele dengtoje tabletėje yra 5 mg ivabradino</w:t>
      </w:r>
      <w:r w:rsidR="000949B0">
        <w:rPr>
          <w:rFonts w:eastAsia="Times New Roman" w:cs="Times New Roman"/>
          <w:lang w:val="lt-LT"/>
        </w:rPr>
        <w:t xml:space="preserve"> (hidrochlorido pavidalu)</w:t>
      </w:r>
      <w:r w:rsidR="00157C40" w:rsidRPr="00DF340E">
        <w:rPr>
          <w:rFonts w:eastAsia="Times New Roman" w:cs="Times New Roman"/>
          <w:lang w:val="lt-LT"/>
        </w:rPr>
        <w:t>.</w:t>
      </w:r>
    </w:p>
    <w:p w14:paraId="3CDC91BE" w14:textId="52405F6D" w:rsidR="00DF340E" w:rsidRPr="00DF340E" w:rsidRDefault="00DF340E" w:rsidP="00DF340E">
      <w:pPr>
        <w:ind w:right="-20"/>
        <w:rPr>
          <w:rFonts w:eastAsia="Times New Roman" w:cs="Times New Roman"/>
          <w:lang w:val="lt-LT"/>
        </w:rPr>
      </w:pPr>
      <w:r w:rsidRPr="00DF340E">
        <w:rPr>
          <w:rStyle w:val="Underline"/>
          <w:lang w:val="lt-LT"/>
        </w:rPr>
        <w:t>Pagalbinė medžiaga, kurios poveikis žinomas</w:t>
      </w:r>
      <w:r w:rsidRPr="00DF340E">
        <w:rPr>
          <w:rFonts w:eastAsia="Times New Roman" w:cs="Times New Roman"/>
          <w:u w:val="single" w:color="000000"/>
          <w:lang w:val="lt-LT"/>
        </w:rPr>
        <w:t>:</w:t>
      </w:r>
      <w:r w:rsidRPr="00DF340E">
        <w:rPr>
          <w:rFonts w:eastAsia="Times New Roman" w:cs="Times New Roman"/>
          <w:lang w:val="lt-LT"/>
        </w:rPr>
        <w:t xml:space="preserve"> </w:t>
      </w:r>
      <w:r w:rsidR="001C6433">
        <w:rPr>
          <w:rFonts w:eastAsia="Times New Roman" w:cs="Times New Roman"/>
          <w:lang w:val="lt-LT"/>
        </w:rPr>
        <w:t>50,</w:t>
      </w:r>
      <w:r w:rsidR="001C6433" w:rsidRPr="001C6433">
        <w:rPr>
          <w:rFonts w:eastAsia="Times New Roman" w:cs="Times New Roman"/>
          <w:lang w:val="lt-LT"/>
        </w:rPr>
        <w:t>97</w:t>
      </w:r>
      <w:r w:rsidRPr="00DF340E">
        <w:rPr>
          <w:rFonts w:eastAsia="Times New Roman" w:cs="Times New Roman"/>
          <w:lang w:val="lt-LT"/>
        </w:rPr>
        <w:t xml:space="preserve"> mg laktozės </w:t>
      </w:r>
      <w:r w:rsidR="001C6433">
        <w:rPr>
          <w:rFonts w:eastAsia="Times New Roman" w:cs="Times New Roman"/>
          <w:lang w:val="lt-LT"/>
        </w:rPr>
        <w:t>(</w:t>
      </w:r>
      <w:r w:rsidRPr="00DF340E">
        <w:rPr>
          <w:rFonts w:eastAsia="Times New Roman" w:cs="Times New Roman"/>
          <w:lang w:val="lt-LT"/>
        </w:rPr>
        <w:t>monohidrato</w:t>
      </w:r>
      <w:r w:rsidR="001C6433">
        <w:rPr>
          <w:rFonts w:eastAsia="Times New Roman" w:cs="Times New Roman"/>
          <w:lang w:val="lt-LT"/>
        </w:rPr>
        <w:t xml:space="preserve"> pavidalu)</w:t>
      </w:r>
      <w:r w:rsidRPr="00DF340E">
        <w:rPr>
          <w:rFonts w:eastAsia="Times New Roman" w:cs="Times New Roman"/>
          <w:lang w:val="lt-LT"/>
        </w:rPr>
        <w:t>.</w:t>
      </w:r>
    </w:p>
    <w:p w14:paraId="74D0009C" w14:textId="77777777" w:rsidR="00DF340E" w:rsidRDefault="00DF340E" w:rsidP="00DF340E">
      <w:pPr>
        <w:ind w:right="1470"/>
        <w:rPr>
          <w:rFonts w:eastAsia="Times New Roman" w:cs="Times New Roman"/>
          <w:lang w:val="lt-LT"/>
        </w:rPr>
      </w:pPr>
    </w:p>
    <w:p w14:paraId="6AB451A9" w14:textId="77777777" w:rsidR="00DF340E" w:rsidRPr="00DF340E" w:rsidRDefault="00595CD9" w:rsidP="00DF340E">
      <w:pPr>
        <w:ind w:right="1470"/>
        <w:rPr>
          <w:rFonts w:eastAsia="Times New Roman" w:cs="Times New Roman"/>
          <w:lang w:val="lt-LT"/>
        </w:rPr>
      </w:pPr>
      <w:r>
        <w:rPr>
          <w:rFonts w:eastAsia="Times New Roman" w:cs="Times New Roman"/>
          <w:lang w:val="lt-LT"/>
        </w:rPr>
        <w:t>Ivabradine Actavis 7,5 </w:t>
      </w:r>
      <w:r w:rsidR="00DF340E" w:rsidRPr="00DF340E">
        <w:rPr>
          <w:rFonts w:eastAsia="Times New Roman" w:cs="Times New Roman"/>
          <w:lang w:val="lt-LT"/>
        </w:rPr>
        <w:t>mg plėvele dengtos tabletės</w:t>
      </w:r>
    </w:p>
    <w:p w14:paraId="22ADBD4D" w14:textId="77777777" w:rsidR="00DF340E" w:rsidRPr="00DF340E" w:rsidRDefault="00DF340E" w:rsidP="00DF340E">
      <w:pPr>
        <w:ind w:right="-20"/>
        <w:rPr>
          <w:rStyle w:val="Underline"/>
          <w:u w:val="none"/>
          <w:lang w:val="lt-LT"/>
        </w:rPr>
      </w:pPr>
      <w:r>
        <w:rPr>
          <w:rStyle w:val="Underline"/>
          <w:u w:val="none"/>
          <w:lang w:val="lt-LT"/>
        </w:rPr>
        <w:t>Kiekv</w:t>
      </w:r>
      <w:r w:rsidRPr="00DF340E">
        <w:rPr>
          <w:rStyle w:val="Underline"/>
          <w:u w:val="none"/>
          <w:lang w:val="lt-LT"/>
        </w:rPr>
        <w:t>ienoje plėvele dengtoje tabletėje yr</w:t>
      </w:r>
      <w:r w:rsidR="00595CD9">
        <w:rPr>
          <w:rStyle w:val="Underline"/>
          <w:u w:val="none"/>
          <w:lang w:val="lt-LT"/>
        </w:rPr>
        <w:t>a 7,5 </w:t>
      </w:r>
      <w:r>
        <w:rPr>
          <w:rStyle w:val="Underline"/>
          <w:u w:val="none"/>
          <w:lang w:val="lt-LT"/>
        </w:rPr>
        <w:t>mg ivabradino</w:t>
      </w:r>
      <w:r w:rsidR="000949B0">
        <w:rPr>
          <w:rStyle w:val="Underline"/>
          <w:u w:val="none"/>
          <w:lang w:val="lt-LT"/>
        </w:rPr>
        <w:t xml:space="preserve"> (hidrochlorido pavidalu)</w:t>
      </w:r>
      <w:r w:rsidRPr="00DF340E">
        <w:rPr>
          <w:rStyle w:val="Underline"/>
          <w:u w:val="none"/>
          <w:lang w:val="lt-LT"/>
        </w:rPr>
        <w:t>.</w:t>
      </w:r>
    </w:p>
    <w:p w14:paraId="7E4404F1" w14:textId="0A99AEC5" w:rsidR="00157C40" w:rsidRPr="00DF340E" w:rsidRDefault="00157C40" w:rsidP="00DF340E">
      <w:pPr>
        <w:ind w:right="-20"/>
        <w:rPr>
          <w:rFonts w:eastAsia="Times New Roman" w:cs="Times New Roman"/>
          <w:lang w:val="lt-LT"/>
        </w:rPr>
      </w:pPr>
      <w:r w:rsidRPr="00DF340E">
        <w:rPr>
          <w:rStyle w:val="Underline"/>
          <w:lang w:val="lt-LT"/>
        </w:rPr>
        <w:t>Pagalbinė medžiaga, kurios poveikis žinomas</w:t>
      </w:r>
      <w:r w:rsidRPr="00DF340E">
        <w:rPr>
          <w:rFonts w:eastAsia="Times New Roman" w:cs="Times New Roman"/>
          <w:u w:val="single" w:color="000000"/>
          <w:lang w:val="lt-LT"/>
        </w:rPr>
        <w:t>:</w:t>
      </w:r>
      <w:r w:rsidRPr="00DF340E">
        <w:rPr>
          <w:rFonts w:eastAsia="Times New Roman" w:cs="Times New Roman"/>
          <w:lang w:val="lt-LT"/>
        </w:rPr>
        <w:t xml:space="preserve"> </w:t>
      </w:r>
      <w:r w:rsidR="001C6433">
        <w:rPr>
          <w:rFonts w:eastAsia="Times New Roman" w:cs="Times New Roman"/>
          <w:lang w:val="lt-LT"/>
        </w:rPr>
        <w:t>76,</w:t>
      </w:r>
      <w:r w:rsidR="001C6433" w:rsidRPr="001C6433">
        <w:rPr>
          <w:rFonts w:eastAsia="Times New Roman" w:cs="Times New Roman"/>
          <w:lang w:val="lt-LT"/>
        </w:rPr>
        <w:t>46</w:t>
      </w:r>
      <w:r w:rsidRPr="00DF340E">
        <w:rPr>
          <w:rFonts w:eastAsia="Times New Roman" w:cs="Times New Roman"/>
          <w:lang w:val="lt-LT"/>
        </w:rPr>
        <w:t xml:space="preserve"> mg laktozės </w:t>
      </w:r>
      <w:r w:rsidR="001C6433">
        <w:rPr>
          <w:rFonts w:eastAsia="Times New Roman" w:cs="Times New Roman"/>
          <w:lang w:val="lt-LT"/>
        </w:rPr>
        <w:t>(</w:t>
      </w:r>
      <w:r w:rsidRPr="00DF340E">
        <w:rPr>
          <w:rFonts w:eastAsia="Times New Roman" w:cs="Times New Roman"/>
          <w:lang w:val="lt-LT"/>
        </w:rPr>
        <w:t>monohidrato</w:t>
      </w:r>
      <w:r w:rsidR="001C6433">
        <w:rPr>
          <w:rFonts w:eastAsia="Times New Roman" w:cs="Times New Roman"/>
          <w:lang w:val="lt-LT"/>
        </w:rPr>
        <w:t xml:space="preserve"> pavidalu)</w:t>
      </w:r>
      <w:r w:rsidRPr="00DF340E">
        <w:rPr>
          <w:rFonts w:eastAsia="Times New Roman" w:cs="Times New Roman"/>
          <w:lang w:val="lt-LT"/>
        </w:rPr>
        <w:t>.</w:t>
      </w:r>
    </w:p>
    <w:p w14:paraId="127E86D1" w14:textId="77777777" w:rsidR="000B4E7A" w:rsidRPr="00DF340E" w:rsidRDefault="000B4E7A" w:rsidP="00A916B7">
      <w:pPr>
        <w:rPr>
          <w:rFonts w:cs="Times New Roman"/>
          <w:lang w:val="lt-LT"/>
        </w:rPr>
      </w:pPr>
    </w:p>
    <w:p w14:paraId="1B06BDBF" w14:textId="77777777" w:rsidR="000B4E7A" w:rsidRPr="00DF340E" w:rsidRDefault="000B4E7A" w:rsidP="00A916B7">
      <w:pPr>
        <w:rPr>
          <w:rFonts w:cs="Times New Roman"/>
          <w:lang w:val="lt-LT"/>
        </w:rPr>
      </w:pPr>
      <w:r w:rsidRPr="00DF340E">
        <w:rPr>
          <w:rFonts w:cs="Times New Roman"/>
          <w:lang w:val="lt-LT"/>
        </w:rPr>
        <w:t>Visos paga</w:t>
      </w:r>
      <w:r w:rsidR="00157C40" w:rsidRPr="00DF340E">
        <w:rPr>
          <w:rFonts w:cs="Times New Roman"/>
          <w:lang w:val="lt-LT"/>
        </w:rPr>
        <w:t>lbinės medžiagos išvardytos 6.1 </w:t>
      </w:r>
      <w:r w:rsidRPr="00DF340E">
        <w:rPr>
          <w:rFonts w:cs="Times New Roman"/>
          <w:lang w:val="lt-LT"/>
        </w:rPr>
        <w:t>skyriuje.</w:t>
      </w:r>
    </w:p>
    <w:p w14:paraId="6CA9F63E" w14:textId="77777777" w:rsidR="000B4E7A" w:rsidRPr="00DF340E" w:rsidRDefault="000B4E7A" w:rsidP="00A916B7">
      <w:pPr>
        <w:rPr>
          <w:rFonts w:cs="Times New Roman"/>
          <w:lang w:val="lt-LT"/>
        </w:rPr>
      </w:pPr>
    </w:p>
    <w:p w14:paraId="4F5888A8" w14:textId="77777777" w:rsidR="000B4E7A" w:rsidRPr="00DF340E" w:rsidRDefault="000B4E7A" w:rsidP="00A916B7">
      <w:pPr>
        <w:rPr>
          <w:rFonts w:cs="Times New Roman"/>
          <w:lang w:val="lt-LT"/>
        </w:rPr>
      </w:pPr>
    </w:p>
    <w:p w14:paraId="127F70AC" w14:textId="77777777" w:rsidR="000B4E7A" w:rsidRPr="00DF340E" w:rsidRDefault="000B4E7A" w:rsidP="00A916B7">
      <w:pPr>
        <w:pStyle w:val="Antrat1"/>
        <w:numPr>
          <w:ilvl w:val="0"/>
          <w:numId w:val="14"/>
        </w:numPr>
        <w:rPr>
          <w:lang w:val="lt-LT"/>
        </w:rPr>
      </w:pPr>
      <w:r w:rsidRPr="00DF340E">
        <w:rPr>
          <w:lang w:val="lt-LT"/>
        </w:rPr>
        <w:t>FARMACINĖ FORMA</w:t>
      </w:r>
    </w:p>
    <w:p w14:paraId="3E122F95" w14:textId="77777777" w:rsidR="000B4E7A" w:rsidRPr="00F33A9A" w:rsidRDefault="000B4E7A" w:rsidP="00A916B7">
      <w:pPr>
        <w:pStyle w:val="NormalKeep"/>
        <w:rPr>
          <w:lang w:val="lt-LT"/>
        </w:rPr>
      </w:pPr>
    </w:p>
    <w:p w14:paraId="5AB82A57" w14:textId="77777777" w:rsidR="000B4E7A" w:rsidRPr="00F33A9A" w:rsidRDefault="000B4E7A" w:rsidP="00A916B7">
      <w:pPr>
        <w:rPr>
          <w:rFonts w:cs="Times New Roman"/>
          <w:lang w:val="lt-LT"/>
        </w:rPr>
      </w:pPr>
      <w:r w:rsidRPr="00F33A9A">
        <w:rPr>
          <w:rFonts w:cs="Times New Roman"/>
          <w:lang w:val="lt-LT"/>
        </w:rPr>
        <w:t>Plėvele dengta tabletė</w:t>
      </w:r>
      <w:r w:rsidR="00863235">
        <w:rPr>
          <w:rFonts w:cs="Times New Roman"/>
          <w:lang w:val="lt-LT"/>
        </w:rPr>
        <w:t xml:space="preserve"> (tabletė)</w:t>
      </w:r>
      <w:r w:rsidRPr="00F33A9A">
        <w:rPr>
          <w:rFonts w:cs="Times New Roman"/>
          <w:lang w:val="lt-LT"/>
        </w:rPr>
        <w:t>.</w:t>
      </w:r>
    </w:p>
    <w:p w14:paraId="663D22D2" w14:textId="77777777" w:rsidR="000B4E7A" w:rsidRDefault="000B4E7A" w:rsidP="00A916B7">
      <w:pPr>
        <w:rPr>
          <w:rFonts w:cs="Times New Roman"/>
          <w:lang w:val="lt-LT"/>
        </w:rPr>
      </w:pPr>
    </w:p>
    <w:p w14:paraId="526DBC9D" w14:textId="77777777" w:rsidR="00157C40" w:rsidRPr="004473DD" w:rsidRDefault="00595CD9" w:rsidP="00DF340E">
      <w:pPr>
        <w:widowControl w:val="0"/>
        <w:tabs>
          <w:tab w:val="left" w:pos="680"/>
        </w:tabs>
        <w:suppressAutoHyphens w:val="0"/>
        <w:ind w:right="543"/>
        <w:rPr>
          <w:rFonts w:eastAsia="Times New Roman" w:cs="Times New Roman"/>
          <w:highlight w:val="yellow"/>
          <w:lang w:val="lt-LT" w:eastAsia="en-US"/>
        </w:rPr>
      </w:pPr>
      <w:r w:rsidRPr="004473DD">
        <w:rPr>
          <w:rFonts w:eastAsia="Times New Roman" w:cs="Times New Roman"/>
          <w:lang w:val="lt-LT" w:eastAsia="en-US"/>
        </w:rPr>
        <w:t>Ivabradine Actavis 5 </w:t>
      </w:r>
      <w:r w:rsidR="00DF340E" w:rsidRPr="004473DD">
        <w:rPr>
          <w:rFonts w:eastAsia="Times New Roman" w:cs="Times New Roman"/>
          <w:lang w:val="lt-LT" w:eastAsia="en-US"/>
        </w:rPr>
        <w:t xml:space="preserve">mg </w:t>
      </w:r>
      <w:r w:rsidR="00EC6800">
        <w:rPr>
          <w:rFonts w:eastAsia="Times New Roman" w:cs="Times New Roman"/>
          <w:lang w:val="lt-LT" w:eastAsia="en-US"/>
        </w:rPr>
        <w:t>plėvele dengta tabletė</w:t>
      </w:r>
      <w:r w:rsidR="00DF340E" w:rsidRPr="004473DD">
        <w:rPr>
          <w:rFonts w:eastAsia="Times New Roman" w:cs="Times New Roman"/>
          <w:lang w:val="lt-LT" w:eastAsia="en-US"/>
        </w:rPr>
        <w:t xml:space="preserve">: </w:t>
      </w:r>
      <w:r w:rsidRPr="00595CD9">
        <w:rPr>
          <w:rFonts w:eastAsia="Times New Roman" w:cs="Times New Roman"/>
          <w:lang w:val="lt-LT" w:eastAsia="en-US"/>
        </w:rPr>
        <w:t>balta arba beveik balta</w:t>
      </w:r>
      <w:r>
        <w:rPr>
          <w:rFonts w:eastAsia="Times New Roman" w:cs="Times New Roman"/>
          <w:lang w:val="lt-LT" w:eastAsia="en-US"/>
        </w:rPr>
        <w:t>,</w:t>
      </w:r>
      <w:r w:rsidRPr="00595CD9">
        <w:rPr>
          <w:rFonts w:eastAsia="Times New Roman" w:cs="Times New Roman"/>
          <w:lang w:val="lt-LT" w:eastAsia="en-US"/>
        </w:rPr>
        <w:t xml:space="preserve"> ovalo formos, abipus išgaubta, plėvele dengta tabletė, kurios vienoje pusėje įspausta “A274”</w:t>
      </w:r>
      <w:r>
        <w:rPr>
          <w:rFonts w:eastAsia="Times New Roman" w:cs="Times New Roman"/>
          <w:lang w:val="lt-LT" w:eastAsia="en-US"/>
        </w:rPr>
        <w:t>, o kitoje yra vagelė. Tabletės</w:t>
      </w:r>
      <w:r w:rsidRPr="00595CD9">
        <w:rPr>
          <w:rFonts w:eastAsia="Times New Roman" w:cs="Times New Roman"/>
          <w:lang w:val="lt-LT" w:eastAsia="en-US"/>
        </w:rPr>
        <w:t xml:space="preserve"> matmenys </w:t>
      </w:r>
      <w:r>
        <w:rPr>
          <w:rFonts w:eastAsia="Times New Roman" w:cs="Times New Roman"/>
          <w:lang w:val="lt-LT" w:eastAsia="en-US"/>
        </w:rPr>
        <w:t>yra 8,2 x 4,1 </w:t>
      </w:r>
      <w:r w:rsidRPr="00595CD9">
        <w:rPr>
          <w:rFonts w:eastAsia="Times New Roman" w:cs="Times New Roman"/>
          <w:lang w:val="lt-LT" w:eastAsia="en-US"/>
        </w:rPr>
        <w:t>mm.</w:t>
      </w:r>
    </w:p>
    <w:p w14:paraId="56E9A335" w14:textId="77777777" w:rsidR="00DF340E" w:rsidRPr="00595CD9" w:rsidRDefault="00595CD9" w:rsidP="00DF340E">
      <w:pPr>
        <w:widowControl w:val="0"/>
        <w:suppressAutoHyphens w:val="0"/>
        <w:ind w:right="62"/>
        <w:rPr>
          <w:rFonts w:eastAsia="Times New Roman" w:cs="Times New Roman"/>
          <w:position w:val="1"/>
          <w:lang w:val="lt-LT" w:eastAsia="en-US"/>
        </w:rPr>
      </w:pPr>
      <w:r w:rsidRPr="00595CD9">
        <w:rPr>
          <w:rFonts w:eastAsia="Times New Roman" w:cs="Times New Roman"/>
          <w:position w:val="1"/>
          <w:lang w:val="lt-LT" w:eastAsia="en-US"/>
        </w:rPr>
        <w:t>Tablet</w:t>
      </w:r>
      <w:r w:rsidR="006767CD">
        <w:rPr>
          <w:rFonts w:eastAsia="Times New Roman" w:cs="Times New Roman"/>
          <w:position w:val="1"/>
          <w:lang w:val="lt-LT" w:eastAsia="en-US"/>
        </w:rPr>
        <w:t>ę</w:t>
      </w:r>
      <w:r w:rsidRPr="00595CD9">
        <w:rPr>
          <w:rFonts w:eastAsia="Times New Roman" w:cs="Times New Roman"/>
          <w:position w:val="1"/>
          <w:lang w:val="lt-LT" w:eastAsia="en-US"/>
        </w:rPr>
        <w:t xml:space="preserve"> gali</w:t>
      </w:r>
      <w:r w:rsidR="006767CD">
        <w:rPr>
          <w:rFonts w:eastAsia="Times New Roman" w:cs="Times New Roman"/>
          <w:position w:val="1"/>
          <w:lang w:val="lt-LT" w:eastAsia="en-US"/>
        </w:rPr>
        <w:t>ma</w:t>
      </w:r>
      <w:r w:rsidRPr="00595CD9">
        <w:rPr>
          <w:rFonts w:eastAsia="Times New Roman" w:cs="Times New Roman"/>
          <w:position w:val="1"/>
          <w:lang w:val="lt-LT" w:eastAsia="en-US"/>
        </w:rPr>
        <w:t xml:space="preserve"> padalyt</w:t>
      </w:r>
      <w:r w:rsidR="006767CD">
        <w:rPr>
          <w:rFonts w:eastAsia="Times New Roman" w:cs="Times New Roman"/>
          <w:position w:val="1"/>
          <w:lang w:val="lt-LT" w:eastAsia="en-US"/>
        </w:rPr>
        <w:t>i</w:t>
      </w:r>
      <w:r w:rsidRPr="00595CD9">
        <w:rPr>
          <w:rFonts w:eastAsia="Times New Roman" w:cs="Times New Roman"/>
          <w:position w:val="1"/>
          <w:lang w:val="lt-LT" w:eastAsia="en-US"/>
        </w:rPr>
        <w:t xml:space="preserve"> į lygias d</w:t>
      </w:r>
      <w:r w:rsidR="006767CD">
        <w:rPr>
          <w:rFonts w:eastAsia="Times New Roman" w:cs="Times New Roman"/>
          <w:position w:val="1"/>
          <w:lang w:val="lt-LT" w:eastAsia="en-US"/>
        </w:rPr>
        <w:t>ozes</w:t>
      </w:r>
      <w:r w:rsidRPr="00595CD9">
        <w:rPr>
          <w:rFonts w:eastAsia="Times New Roman" w:cs="Times New Roman"/>
          <w:position w:val="1"/>
          <w:lang w:val="lt-LT" w:eastAsia="en-US"/>
        </w:rPr>
        <w:t>.</w:t>
      </w:r>
    </w:p>
    <w:p w14:paraId="5C270FBA" w14:textId="77777777" w:rsidR="00595CD9" w:rsidRPr="00C5782B" w:rsidRDefault="00595CD9" w:rsidP="00DF340E">
      <w:pPr>
        <w:widowControl w:val="0"/>
        <w:suppressAutoHyphens w:val="0"/>
        <w:ind w:right="62"/>
        <w:rPr>
          <w:rFonts w:eastAsia="Times New Roman" w:cs="Times New Roman"/>
          <w:highlight w:val="yellow"/>
          <w:lang w:val="lt-LT" w:eastAsia="en-US"/>
        </w:rPr>
      </w:pPr>
    </w:p>
    <w:p w14:paraId="61934CDA" w14:textId="77777777" w:rsidR="00157C40" w:rsidRPr="00EC6800" w:rsidRDefault="00595CD9" w:rsidP="00DF340E">
      <w:pPr>
        <w:widowControl w:val="0"/>
        <w:suppressAutoHyphens w:val="0"/>
        <w:ind w:right="62"/>
        <w:rPr>
          <w:rFonts w:eastAsia="Times New Roman" w:cs="Times New Roman"/>
          <w:lang w:val="lt-LT" w:eastAsia="en-US"/>
        </w:rPr>
      </w:pPr>
      <w:r w:rsidRPr="00EC6800">
        <w:rPr>
          <w:rFonts w:eastAsia="Times New Roman" w:cs="Times New Roman"/>
          <w:lang w:val="lt-LT" w:eastAsia="en-US"/>
        </w:rPr>
        <w:t>Ivabradine Actavis 7,5 </w:t>
      </w:r>
      <w:r w:rsidR="00DF340E" w:rsidRPr="00EC6800">
        <w:rPr>
          <w:rFonts w:eastAsia="Times New Roman" w:cs="Times New Roman"/>
          <w:lang w:val="lt-LT" w:eastAsia="en-US"/>
        </w:rPr>
        <w:t xml:space="preserve">mg </w:t>
      </w:r>
      <w:r w:rsidR="00EC6800">
        <w:rPr>
          <w:rFonts w:eastAsia="Times New Roman" w:cs="Times New Roman"/>
          <w:lang w:val="lt-LT" w:eastAsia="en-US"/>
        </w:rPr>
        <w:t>plėvele dengta tabletė</w:t>
      </w:r>
      <w:r w:rsidR="00DF340E" w:rsidRPr="00EC6800">
        <w:rPr>
          <w:rFonts w:eastAsia="Times New Roman" w:cs="Times New Roman"/>
          <w:lang w:val="lt-LT" w:eastAsia="en-US"/>
        </w:rPr>
        <w:t xml:space="preserve">: </w:t>
      </w:r>
      <w:r w:rsidR="004473DD" w:rsidRPr="004473DD">
        <w:rPr>
          <w:rFonts w:eastAsia="Times New Roman" w:cs="Times New Roman"/>
          <w:lang w:val="lt-LT" w:eastAsia="en-US"/>
        </w:rPr>
        <w:t>balta arba beveik balta, trikampio formos, abipus išgaubta, plėvele dengta tabletė, kurios vienoje pusėje įspausta “A267”. Tabletė matmenys yra 7,5 x 7,2 mm.</w:t>
      </w:r>
    </w:p>
    <w:p w14:paraId="6AF831D1" w14:textId="77777777" w:rsidR="007730A5" w:rsidRPr="00F33A9A" w:rsidRDefault="007730A5" w:rsidP="00A916B7">
      <w:pPr>
        <w:rPr>
          <w:rFonts w:cs="Times New Roman"/>
          <w:lang w:val="lt-LT"/>
        </w:rPr>
      </w:pPr>
    </w:p>
    <w:p w14:paraId="4E9C0AF9" w14:textId="77777777" w:rsidR="007730A5" w:rsidRPr="00F33A9A" w:rsidRDefault="007730A5" w:rsidP="00A916B7">
      <w:pPr>
        <w:rPr>
          <w:rFonts w:cs="Times New Roman"/>
          <w:lang w:val="lt-LT"/>
        </w:rPr>
      </w:pPr>
    </w:p>
    <w:p w14:paraId="535DC999" w14:textId="77777777" w:rsidR="000B4E7A" w:rsidRPr="00F33A9A" w:rsidRDefault="000B4E7A" w:rsidP="00A916B7">
      <w:pPr>
        <w:pStyle w:val="Antrat1"/>
        <w:numPr>
          <w:ilvl w:val="0"/>
          <w:numId w:val="14"/>
        </w:numPr>
        <w:rPr>
          <w:lang w:val="lt-LT"/>
        </w:rPr>
      </w:pPr>
      <w:r w:rsidRPr="00F33A9A">
        <w:rPr>
          <w:lang w:val="lt-LT"/>
        </w:rPr>
        <w:t>KLINIKINĖ INFORMACIJA</w:t>
      </w:r>
    </w:p>
    <w:p w14:paraId="500BD5F0" w14:textId="77777777" w:rsidR="000B4E7A" w:rsidRPr="00F33A9A" w:rsidRDefault="000B4E7A" w:rsidP="00A916B7">
      <w:pPr>
        <w:pStyle w:val="NormalKeep"/>
        <w:rPr>
          <w:lang w:val="lt-LT"/>
        </w:rPr>
      </w:pPr>
    </w:p>
    <w:p w14:paraId="711B2C7B" w14:textId="77777777" w:rsidR="000B4E7A" w:rsidRPr="00F33A9A" w:rsidRDefault="000B4E7A" w:rsidP="00A916B7">
      <w:pPr>
        <w:pStyle w:val="Antrat1"/>
        <w:numPr>
          <w:ilvl w:val="1"/>
          <w:numId w:val="14"/>
        </w:numPr>
        <w:rPr>
          <w:lang w:val="lt-LT"/>
        </w:rPr>
      </w:pPr>
      <w:r w:rsidRPr="00F33A9A">
        <w:rPr>
          <w:lang w:val="lt-LT"/>
        </w:rPr>
        <w:t>Terapinės indikacijos</w:t>
      </w:r>
    </w:p>
    <w:p w14:paraId="3A8651C9" w14:textId="77777777" w:rsidR="000B4E7A" w:rsidRPr="00F33A9A" w:rsidRDefault="000B4E7A" w:rsidP="00A916B7">
      <w:pPr>
        <w:pStyle w:val="NormalKeep"/>
        <w:rPr>
          <w:lang w:val="lt-LT"/>
        </w:rPr>
      </w:pPr>
    </w:p>
    <w:p w14:paraId="4DFC6376" w14:textId="77777777" w:rsidR="00F65E6E" w:rsidRPr="00157C40" w:rsidRDefault="000B4E7A" w:rsidP="00917954">
      <w:pPr>
        <w:rPr>
          <w:rFonts w:cs="Times New Roman"/>
          <w:u w:val="single"/>
          <w:lang w:val="lt-LT"/>
        </w:rPr>
      </w:pPr>
      <w:r w:rsidRPr="00157C40">
        <w:rPr>
          <w:rFonts w:cs="Times New Roman"/>
          <w:u w:val="single"/>
          <w:lang w:val="lt-LT"/>
        </w:rPr>
        <w:t>Simptominis lėtinės stabiliosios krūtinės anginos gydymas</w:t>
      </w:r>
    </w:p>
    <w:p w14:paraId="66807EBB" w14:textId="77777777" w:rsidR="000B4E7A" w:rsidRPr="00F33A9A" w:rsidRDefault="001B75E7" w:rsidP="00917954">
      <w:pPr>
        <w:rPr>
          <w:lang w:val="lt-LT"/>
        </w:rPr>
      </w:pPr>
      <w:r>
        <w:rPr>
          <w:lang w:val="lt-LT"/>
        </w:rPr>
        <w:t xml:space="preserve">Ivabradinas </w:t>
      </w:r>
      <w:r w:rsidR="000B4E7A" w:rsidRPr="00F33A9A">
        <w:rPr>
          <w:lang w:val="lt-LT"/>
        </w:rPr>
        <w:t>skirtas</w:t>
      </w:r>
      <w:r w:rsidR="005D76AF">
        <w:rPr>
          <w:lang w:val="lt-LT"/>
        </w:rPr>
        <w:t xml:space="preserve"> </w:t>
      </w:r>
      <w:r w:rsidR="000B4E7A" w:rsidRPr="00F33A9A">
        <w:rPr>
          <w:lang w:val="lt-LT"/>
        </w:rPr>
        <w:t xml:space="preserve">simptominiam </w:t>
      </w:r>
      <w:r w:rsidR="0036249B">
        <w:rPr>
          <w:lang w:val="lt-LT"/>
        </w:rPr>
        <w:t>lėtinės</w:t>
      </w:r>
      <w:r w:rsidR="00F65E6E">
        <w:rPr>
          <w:lang w:val="lt-LT"/>
        </w:rPr>
        <w:t xml:space="preserve"> </w:t>
      </w:r>
      <w:r w:rsidR="000B4E7A" w:rsidRPr="00F33A9A">
        <w:rPr>
          <w:lang w:val="lt-LT"/>
        </w:rPr>
        <w:t>stabiliosios krūtinės anginos gydymui išemine (koronarine) širdies liga sergantiems suaugusiems pacientams, kurių sinusinis ritmas yra normalus ir ši</w:t>
      </w:r>
      <w:r w:rsidR="008C6937" w:rsidRPr="00F33A9A">
        <w:rPr>
          <w:lang w:val="lt-LT"/>
        </w:rPr>
        <w:t>rdies susitraukimų dažnis yra ≥</w:t>
      </w:r>
      <w:r w:rsidR="00157C40">
        <w:rPr>
          <w:lang w:val="lt-LT"/>
        </w:rPr>
        <w:t> 70 </w:t>
      </w:r>
      <w:r w:rsidR="000B4E7A" w:rsidRPr="00F33A9A">
        <w:rPr>
          <w:lang w:val="lt-LT"/>
        </w:rPr>
        <w:t>susitraukimų per minutę. Ivabradinas skiriamas:</w:t>
      </w:r>
    </w:p>
    <w:p w14:paraId="6A8AB61B" w14:textId="77777777" w:rsidR="000B4E7A" w:rsidRPr="00F33A9A" w:rsidRDefault="000B4E7A" w:rsidP="00EC6800">
      <w:pPr>
        <w:pStyle w:val="Bullet-"/>
        <w:rPr>
          <w:lang w:val="lt-LT"/>
        </w:rPr>
      </w:pPr>
      <w:r w:rsidRPr="00F33A9A">
        <w:rPr>
          <w:lang w:val="lt-LT"/>
        </w:rPr>
        <w:t xml:space="preserve">suaugusiems pacientams, kurie netoleruoja beta adrenoblokatorių arba kuriems </w:t>
      </w:r>
      <w:r w:rsidR="00653644">
        <w:rPr>
          <w:lang w:val="lt-LT"/>
        </w:rPr>
        <w:t>jų</w:t>
      </w:r>
      <w:r w:rsidRPr="00F33A9A">
        <w:rPr>
          <w:lang w:val="lt-LT"/>
        </w:rPr>
        <w:t xml:space="preserve"> vartoti draudžiama;</w:t>
      </w:r>
    </w:p>
    <w:p w14:paraId="66791268" w14:textId="77777777" w:rsidR="000B4E7A" w:rsidRPr="00F33A9A" w:rsidRDefault="002F5F9C" w:rsidP="00A916B7">
      <w:pPr>
        <w:pStyle w:val="Bullet-"/>
        <w:rPr>
          <w:lang w:val="lt-LT"/>
        </w:rPr>
      </w:pPr>
      <w:r w:rsidRPr="00F33A9A">
        <w:rPr>
          <w:lang w:val="lt-LT"/>
        </w:rPr>
        <w:t xml:space="preserve">arba </w:t>
      </w:r>
      <w:r w:rsidR="0036249B">
        <w:rPr>
          <w:lang w:val="lt-LT"/>
        </w:rPr>
        <w:t>derinyje</w:t>
      </w:r>
      <w:r w:rsidR="0036249B" w:rsidRPr="00F33A9A">
        <w:rPr>
          <w:lang w:val="lt-LT"/>
        </w:rPr>
        <w:t xml:space="preserve"> </w:t>
      </w:r>
      <w:r w:rsidR="000B4E7A" w:rsidRPr="00F33A9A">
        <w:rPr>
          <w:lang w:val="lt-LT"/>
        </w:rPr>
        <w:t xml:space="preserve">su beta adrenoblokatoriais pacientams, kuriems </w:t>
      </w:r>
      <w:r w:rsidR="0036249B">
        <w:rPr>
          <w:lang w:val="lt-LT"/>
        </w:rPr>
        <w:t xml:space="preserve">gydymas </w:t>
      </w:r>
      <w:r w:rsidR="000B4E7A" w:rsidRPr="00F33A9A">
        <w:rPr>
          <w:lang w:val="lt-LT"/>
        </w:rPr>
        <w:t>vien beta adrenoblokatori</w:t>
      </w:r>
      <w:r w:rsidR="0036249B">
        <w:rPr>
          <w:lang w:val="lt-LT"/>
        </w:rPr>
        <w:t>ų</w:t>
      </w:r>
      <w:r w:rsidR="000B4E7A" w:rsidRPr="00F33A9A">
        <w:rPr>
          <w:lang w:val="lt-LT"/>
        </w:rPr>
        <w:t xml:space="preserve"> optimaliomis dozėmis nepakankamai veiksming</w:t>
      </w:r>
      <w:r w:rsidR="0036249B">
        <w:rPr>
          <w:lang w:val="lt-LT"/>
        </w:rPr>
        <w:t>as</w:t>
      </w:r>
      <w:r w:rsidR="000B4E7A" w:rsidRPr="00F33A9A">
        <w:rPr>
          <w:lang w:val="lt-LT"/>
        </w:rPr>
        <w:t>.</w:t>
      </w:r>
    </w:p>
    <w:p w14:paraId="4DC40F80" w14:textId="77777777" w:rsidR="000B4E7A" w:rsidRPr="00F33A9A" w:rsidRDefault="000B4E7A" w:rsidP="00A916B7">
      <w:pPr>
        <w:rPr>
          <w:rFonts w:cs="Times New Roman"/>
          <w:lang w:val="lt-LT"/>
        </w:rPr>
      </w:pPr>
    </w:p>
    <w:p w14:paraId="759374AB" w14:textId="77777777" w:rsidR="000B4E7A" w:rsidRPr="00157C40" w:rsidRDefault="000B4E7A" w:rsidP="00A916B7">
      <w:pPr>
        <w:pStyle w:val="NormalKeep"/>
        <w:rPr>
          <w:u w:val="single"/>
          <w:lang w:val="lt-LT"/>
        </w:rPr>
      </w:pPr>
      <w:r w:rsidRPr="00157C40">
        <w:rPr>
          <w:u w:val="single"/>
          <w:lang w:val="lt-LT"/>
        </w:rPr>
        <w:t>Lėtinio širdies nepakankamumo gydymas</w:t>
      </w:r>
    </w:p>
    <w:p w14:paraId="34EFB5CA" w14:textId="77777777" w:rsidR="000B4E7A" w:rsidRPr="00F33A9A" w:rsidRDefault="001B75E7" w:rsidP="00A916B7">
      <w:pPr>
        <w:rPr>
          <w:rFonts w:cs="Times New Roman"/>
          <w:lang w:val="lt-LT"/>
        </w:rPr>
      </w:pPr>
      <w:r>
        <w:rPr>
          <w:rFonts w:cs="Times New Roman"/>
          <w:lang w:val="lt-LT"/>
        </w:rPr>
        <w:t xml:space="preserve">Ivabradinas </w:t>
      </w:r>
      <w:r w:rsidR="000B4E7A" w:rsidRPr="00F33A9A">
        <w:rPr>
          <w:rFonts w:cs="Times New Roman"/>
          <w:lang w:val="lt-LT"/>
        </w:rPr>
        <w:t xml:space="preserve">skirtas lėtiniam širdies nepakankamumui nuo NYHA II iki NYHA IV </w:t>
      </w:r>
      <w:r w:rsidR="00B702B6">
        <w:rPr>
          <w:rFonts w:cs="Times New Roman"/>
          <w:lang w:val="lt-LT"/>
        </w:rPr>
        <w:t xml:space="preserve">funkcinės </w:t>
      </w:r>
      <w:r w:rsidR="000B4E7A" w:rsidRPr="00F33A9A">
        <w:rPr>
          <w:rFonts w:cs="Times New Roman"/>
          <w:lang w:val="lt-LT"/>
        </w:rPr>
        <w:t>klasės su sistoline disfunkcija pacientams, kuriems yra sinusinis ritmas ir širdies susitraukimų dažnis yra</w:t>
      </w:r>
      <w:r w:rsidR="0036249B">
        <w:rPr>
          <w:rFonts w:cs="Times New Roman"/>
          <w:lang w:val="lt-LT"/>
        </w:rPr>
        <w:t xml:space="preserve"> </w:t>
      </w:r>
      <w:r w:rsidR="008C6937" w:rsidRPr="00F33A9A">
        <w:rPr>
          <w:rFonts w:cs="Times New Roman"/>
          <w:lang w:val="lt-LT"/>
        </w:rPr>
        <w:t>≥</w:t>
      </w:r>
      <w:r w:rsidR="00157C40">
        <w:rPr>
          <w:rFonts w:cs="Times New Roman"/>
          <w:lang w:val="lt-LT"/>
        </w:rPr>
        <w:t> </w:t>
      </w:r>
      <w:r w:rsidR="000B4E7A" w:rsidRPr="00F33A9A">
        <w:rPr>
          <w:rFonts w:cs="Times New Roman"/>
          <w:lang w:val="lt-LT"/>
        </w:rPr>
        <w:t>75</w:t>
      </w:r>
      <w:r w:rsidR="002F5F9C" w:rsidRPr="00F33A9A">
        <w:rPr>
          <w:rFonts w:cs="Times New Roman"/>
          <w:lang w:val="lt-LT"/>
        </w:rPr>
        <w:t> </w:t>
      </w:r>
      <w:r w:rsidR="000B4E7A" w:rsidRPr="00F33A9A">
        <w:rPr>
          <w:rFonts w:cs="Times New Roman"/>
          <w:lang w:val="lt-LT"/>
        </w:rPr>
        <w:t xml:space="preserve">susitraukimai per minutę, </w:t>
      </w:r>
      <w:r>
        <w:rPr>
          <w:rFonts w:cs="Times New Roman"/>
          <w:lang w:val="lt-LT"/>
        </w:rPr>
        <w:t xml:space="preserve">gydyti, </w:t>
      </w:r>
      <w:r w:rsidR="000B4E7A" w:rsidRPr="00F33A9A">
        <w:rPr>
          <w:rFonts w:cs="Times New Roman"/>
          <w:lang w:val="lt-LT"/>
        </w:rPr>
        <w:t>kartu skiriant standartinį gydymą, įskaitant gydymą beta adrenoblokatoriais, arba kai gydymas beta adrenoblokatoriais yra kontraindikuot</w:t>
      </w:r>
      <w:r w:rsidR="00157C40">
        <w:rPr>
          <w:rFonts w:cs="Times New Roman"/>
          <w:lang w:val="lt-LT"/>
        </w:rPr>
        <w:t>inas ar netoleruojamas (žr. </w:t>
      </w:r>
      <w:r w:rsidR="008507D5" w:rsidRPr="00F33A9A">
        <w:rPr>
          <w:rFonts w:cs="Times New Roman"/>
          <w:lang w:val="lt-LT"/>
        </w:rPr>
        <w:t>5.1 </w:t>
      </w:r>
      <w:r w:rsidR="000B4E7A" w:rsidRPr="00F33A9A">
        <w:rPr>
          <w:rFonts w:cs="Times New Roman"/>
          <w:lang w:val="lt-LT"/>
        </w:rPr>
        <w:t>skyrių).</w:t>
      </w:r>
    </w:p>
    <w:p w14:paraId="6B1DCEFC" w14:textId="77777777" w:rsidR="000B4E7A" w:rsidRPr="00F33A9A" w:rsidRDefault="000B4E7A" w:rsidP="00A916B7">
      <w:pPr>
        <w:rPr>
          <w:rFonts w:cs="Times New Roman"/>
          <w:lang w:val="lt-LT"/>
        </w:rPr>
      </w:pPr>
    </w:p>
    <w:p w14:paraId="719A9A1F" w14:textId="77777777" w:rsidR="000B4E7A" w:rsidRPr="00F33A9A" w:rsidRDefault="000B4E7A" w:rsidP="00A916B7">
      <w:pPr>
        <w:pStyle w:val="Antrat1"/>
        <w:numPr>
          <w:ilvl w:val="1"/>
          <w:numId w:val="14"/>
        </w:numPr>
        <w:rPr>
          <w:lang w:val="lt-LT"/>
        </w:rPr>
      </w:pPr>
      <w:r w:rsidRPr="00F33A9A">
        <w:rPr>
          <w:lang w:val="lt-LT"/>
        </w:rPr>
        <w:t>Dozavimas ir vartojimo metodas</w:t>
      </w:r>
    </w:p>
    <w:p w14:paraId="53178BC6" w14:textId="77777777" w:rsidR="000B4E7A" w:rsidRPr="00F33A9A" w:rsidRDefault="000B4E7A" w:rsidP="00A916B7">
      <w:pPr>
        <w:pStyle w:val="NormalKeep"/>
        <w:rPr>
          <w:lang w:val="lt-LT"/>
        </w:rPr>
      </w:pPr>
    </w:p>
    <w:p w14:paraId="495A1627" w14:textId="77777777" w:rsidR="000B4E7A" w:rsidRPr="00F33A9A" w:rsidRDefault="000B4E7A" w:rsidP="00A916B7">
      <w:pPr>
        <w:pStyle w:val="UnderlineKeep"/>
        <w:rPr>
          <w:lang w:val="lt-LT"/>
        </w:rPr>
      </w:pPr>
      <w:r w:rsidRPr="00F33A9A">
        <w:rPr>
          <w:lang w:val="lt-LT"/>
        </w:rPr>
        <w:t>Dozavimas</w:t>
      </w:r>
    </w:p>
    <w:p w14:paraId="3AD2B32F" w14:textId="77777777" w:rsidR="000B4E7A" w:rsidRPr="00F33A9A" w:rsidRDefault="000B4E7A" w:rsidP="00A916B7">
      <w:pPr>
        <w:rPr>
          <w:rFonts w:cs="Times New Roman"/>
          <w:lang w:val="lt-LT"/>
        </w:rPr>
      </w:pPr>
    </w:p>
    <w:p w14:paraId="4030EA7D" w14:textId="77777777" w:rsidR="000B4E7A" w:rsidRPr="00403D1C" w:rsidRDefault="000B4E7A" w:rsidP="00A916B7">
      <w:pPr>
        <w:pStyle w:val="NormalKeep"/>
        <w:rPr>
          <w:i/>
          <w:lang w:val="lt-LT"/>
        </w:rPr>
      </w:pPr>
      <w:r w:rsidRPr="00403D1C">
        <w:rPr>
          <w:i/>
          <w:lang w:val="lt-LT"/>
        </w:rPr>
        <w:lastRenderedPageBreak/>
        <w:t>Simptominis lėtinės stabilios krūtinės anginos gydymas</w:t>
      </w:r>
    </w:p>
    <w:p w14:paraId="2FA0A423" w14:textId="77777777" w:rsidR="000B4E7A" w:rsidRPr="00F33A9A" w:rsidRDefault="001B75E7" w:rsidP="00A916B7">
      <w:pPr>
        <w:rPr>
          <w:rFonts w:cs="Times New Roman"/>
          <w:lang w:val="lt-LT"/>
        </w:rPr>
      </w:pPr>
      <w:r>
        <w:rPr>
          <w:rFonts w:cs="Times New Roman"/>
          <w:lang w:val="lt-LT"/>
        </w:rPr>
        <w:t xml:space="preserve">Rekomenduojama </w:t>
      </w:r>
      <w:r w:rsidR="00403D1C">
        <w:rPr>
          <w:rFonts w:cs="Times New Roman"/>
          <w:lang w:val="lt-LT"/>
        </w:rPr>
        <w:t>pradėti gydymą ar titruoti</w:t>
      </w:r>
      <w:r w:rsidR="000B4E7A" w:rsidRPr="00F33A9A">
        <w:rPr>
          <w:rFonts w:cs="Times New Roman"/>
          <w:lang w:val="lt-LT"/>
        </w:rPr>
        <w:t xml:space="preserve"> vaistinio preparato dozę esant keletui paeiliui atliktų širdies susitraukimų dažnio mata</w:t>
      </w:r>
      <w:r w:rsidR="00403D1C">
        <w:rPr>
          <w:rFonts w:cs="Times New Roman"/>
          <w:lang w:val="lt-LT"/>
        </w:rPr>
        <w:t>vimų, EKG arba ambulatorinei 24 </w:t>
      </w:r>
      <w:r w:rsidR="000B4E7A" w:rsidRPr="00F33A9A">
        <w:rPr>
          <w:rFonts w:cs="Times New Roman"/>
          <w:lang w:val="lt-LT"/>
        </w:rPr>
        <w:t>valandų trukmės stebėsenai.</w:t>
      </w:r>
    </w:p>
    <w:p w14:paraId="40C5ADAE" w14:textId="77777777" w:rsidR="00CF285D" w:rsidRPr="00F33A9A" w:rsidRDefault="000B4E7A" w:rsidP="00A916B7">
      <w:pPr>
        <w:rPr>
          <w:rFonts w:cs="Times New Roman"/>
          <w:lang w:val="lt-LT"/>
        </w:rPr>
      </w:pPr>
      <w:r w:rsidRPr="00F33A9A">
        <w:rPr>
          <w:rFonts w:cs="Times New Roman"/>
          <w:lang w:val="lt-LT"/>
        </w:rPr>
        <w:t>Jaunesniems kaip 75</w:t>
      </w:r>
      <w:r w:rsidR="002F5F9C" w:rsidRPr="00F33A9A">
        <w:rPr>
          <w:rFonts w:cs="Times New Roman"/>
          <w:lang w:val="lt-LT"/>
        </w:rPr>
        <w:t> </w:t>
      </w:r>
      <w:r w:rsidRPr="00F33A9A">
        <w:rPr>
          <w:rFonts w:cs="Times New Roman"/>
          <w:lang w:val="lt-LT"/>
        </w:rPr>
        <w:t>metų pacientams pradinė ivabradino dozė neturėtų viršyti 5 mg du kartus per parą. Po trijų</w:t>
      </w:r>
      <w:r w:rsidR="002F5F9C" w:rsidRPr="00F33A9A">
        <w:rPr>
          <w:rFonts w:cs="Times New Roman"/>
          <w:lang w:val="lt-LT"/>
        </w:rPr>
        <w:t>-</w:t>
      </w:r>
      <w:r w:rsidRPr="00F33A9A">
        <w:rPr>
          <w:rFonts w:cs="Times New Roman"/>
          <w:lang w:val="lt-LT"/>
        </w:rPr>
        <w:t>keturių gydymo savaičių, jeigu pacientui vis dar išlieka simptomai, o pradinė vaistinio preparato dozė yra gerai toleruojama ir širdies susitraukimų dažnis ramybės būsenoje išlieka didesnis kaip 60</w:t>
      </w:r>
      <w:r w:rsidR="002F5F9C" w:rsidRPr="00F33A9A">
        <w:rPr>
          <w:rFonts w:cs="Times New Roman"/>
          <w:lang w:val="lt-LT"/>
        </w:rPr>
        <w:t> </w:t>
      </w:r>
      <w:r w:rsidRPr="00F33A9A">
        <w:rPr>
          <w:rFonts w:cs="Times New Roman"/>
          <w:lang w:val="lt-LT"/>
        </w:rPr>
        <w:t>kartų per minutę, pacientams, vartojantiems 2,5 mg preparato du kartus per parą arba 5 mg preparato du kartus per parą, dozę galima padidinti iki kitos didesnės dozės. Palaikomoji dozė neturėtų viršyti 7,5 mg du kartus per parą.</w:t>
      </w:r>
    </w:p>
    <w:p w14:paraId="7AA4B351" w14:textId="77777777" w:rsidR="000B4E7A" w:rsidRPr="00F33A9A" w:rsidRDefault="000B4E7A" w:rsidP="00A916B7">
      <w:pPr>
        <w:rPr>
          <w:rFonts w:cs="Times New Roman"/>
          <w:lang w:val="lt-LT"/>
        </w:rPr>
      </w:pPr>
      <w:r w:rsidRPr="00F33A9A">
        <w:rPr>
          <w:rFonts w:cs="Times New Roman"/>
          <w:lang w:val="lt-LT"/>
        </w:rPr>
        <w:t>Jeigu krūtinės anginos simptomai nesusilpnėja per 3</w:t>
      </w:r>
      <w:r w:rsidR="002F5F9C" w:rsidRPr="00F33A9A">
        <w:rPr>
          <w:rFonts w:cs="Times New Roman"/>
          <w:lang w:val="lt-LT"/>
        </w:rPr>
        <w:t> </w:t>
      </w:r>
      <w:r w:rsidRPr="00F33A9A">
        <w:rPr>
          <w:rFonts w:cs="Times New Roman"/>
          <w:lang w:val="lt-LT"/>
        </w:rPr>
        <w:t xml:space="preserve">mėnesius nuo gydymo pradžios, gydymą ivabradinu </w:t>
      </w:r>
      <w:r w:rsidR="002F5F9C" w:rsidRPr="00F33A9A">
        <w:rPr>
          <w:rFonts w:cs="Times New Roman"/>
          <w:lang w:val="lt-LT"/>
        </w:rPr>
        <w:t xml:space="preserve">reikia </w:t>
      </w:r>
      <w:r w:rsidRPr="00F33A9A">
        <w:rPr>
          <w:rFonts w:cs="Times New Roman"/>
          <w:lang w:val="lt-LT"/>
        </w:rPr>
        <w:t>nutraukti.</w:t>
      </w:r>
    </w:p>
    <w:p w14:paraId="1B8012BA" w14:textId="77777777" w:rsidR="000B4E7A" w:rsidRPr="00F33A9A" w:rsidRDefault="001B75E7" w:rsidP="00A916B7">
      <w:pPr>
        <w:rPr>
          <w:rFonts w:cs="Times New Roman"/>
          <w:lang w:val="lt-LT"/>
        </w:rPr>
      </w:pPr>
      <w:r>
        <w:rPr>
          <w:rFonts w:cs="Times New Roman"/>
          <w:lang w:val="lt-LT"/>
        </w:rPr>
        <w:t xml:space="preserve">Be to, </w:t>
      </w:r>
      <w:r w:rsidR="000B4E7A" w:rsidRPr="000753A5">
        <w:rPr>
          <w:rFonts w:cs="Times New Roman"/>
          <w:lang w:val="lt-LT"/>
        </w:rPr>
        <w:t>gydymo nutraukimo galimybę</w:t>
      </w:r>
      <w:r w:rsidR="000753A5">
        <w:rPr>
          <w:rFonts w:cs="Times New Roman"/>
          <w:lang w:val="lt-LT"/>
        </w:rPr>
        <w:t xml:space="preserve"> reikėtų </w:t>
      </w:r>
      <w:r w:rsidR="008507D5" w:rsidRPr="00F33A9A">
        <w:rPr>
          <w:rFonts w:cs="Times New Roman"/>
          <w:lang w:val="lt-LT"/>
        </w:rPr>
        <w:t>a</w:t>
      </w:r>
      <w:r w:rsidR="000753A5">
        <w:rPr>
          <w:rFonts w:cs="Times New Roman"/>
          <w:lang w:val="lt-LT"/>
        </w:rPr>
        <w:t>p</w:t>
      </w:r>
      <w:r w:rsidR="008507D5" w:rsidRPr="00F33A9A">
        <w:rPr>
          <w:rFonts w:cs="Times New Roman"/>
          <w:lang w:val="lt-LT"/>
        </w:rPr>
        <w:t>galvoti ir tada, kai per 3 </w:t>
      </w:r>
      <w:r w:rsidR="000B4E7A" w:rsidRPr="00F33A9A">
        <w:rPr>
          <w:rFonts w:cs="Times New Roman"/>
          <w:lang w:val="lt-LT"/>
        </w:rPr>
        <w:t>mėnesius simptomai palengvėja tik iš dalies ir kai nėra kliniškai reikšmingo širdies susitraukimų dažnio ramybės būsenoje sumažėjimo.</w:t>
      </w:r>
    </w:p>
    <w:p w14:paraId="1B5B3D6B" w14:textId="77777777" w:rsidR="000B4E7A" w:rsidRPr="00F33A9A" w:rsidRDefault="000B4E7A" w:rsidP="00A916B7">
      <w:pPr>
        <w:rPr>
          <w:rFonts w:cs="Times New Roman"/>
          <w:lang w:val="lt-LT"/>
        </w:rPr>
      </w:pPr>
      <w:r w:rsidRPr="00F33A9A">
        <w:rPr>
          <w:rFonts w:cs="Times New Roman"/>
          <w:lang w:val="lt-LT"/>
        </w:rPr>
        <w:t>Jeigu gydymo metu širdies ritmas ramyb</w:t>
      </w:r>
      <w:r w:rsidR="001B75E7">
        <w:rPr>
          <w:rFonts w:cs="Times New Roman"/>
          <w:lang w:val="lt-LT"/>
        </w:rPr>
        <w:t>ės būsenoje</w:t>
      </w:r>
      <w:r w:rsidR="008507D5" w:rsidRPr="00F33A9A">
        <w:rPr>
          <w:rFonts w:cs="Times New Roman"/>
          <w:lang w:val="lt-LT"/>
        </w:rPr>
        <w:t xml:space="preserve"> yra retesnis negu 50 </w:t>
      </w:r>
      <w:r w:rsidR="005D76AF">
        <w:rPr>
          <w:rFonts w:cs="Times New Roman"/>
          <w:lang w:val="lt-LT"/>
        </w:rPr>
        <w:t xml:space="preserve">susitraukimų </w:t>
      </w:r>
      <w:r w:rsidRPr="00F33A9A">
        <w:rPr>
          <w:rFonts w:cs="Times New Roman"/>
          <w:lang w:val="lt-LT"/>
        </w:rPr>
        <w:t xml:space="preserve">per minutę arba </w:t>
      </w:r>
      <w:r w:rsidR="001B75E7">
        <w:rPr>
          <w:rFonts w:cs="Times New Roman"/>
          <w:lang w:val="lt-LT"/>
        </w:rPr>
        <w:t>pasireiškia bradikardijos simptomai</w:t>
      </w:r>
      <w:r w:rsidRPr="00F33A9A">
        <w:rPr>
          <w:rFonts w:cs="Times New Roman"/>
          <w:lang w:val="lt-LT"/>
        </w:rPr>
        <w:t xml:space="preserve">, pvz., </w:t>
      </w:r>
      <w:r w:rsidR="00B702B6">
        <w:rPr>
          <w:rFonts w:cs="Times New Roman"/>
          <w:lang w:val="lt-LT"/>
        </w:rPr>
        <w:t>svaigulys</w:t>
      </w:r>
      <w:r w:rsidRPr="00F33A9A">
        <w:rPr>
          <w:rFonts w:cs="Times New Roman"/>
          <w:lang w:val="lt-LT"/>
        </w:rPr>
        <w:t>, nuovargis</w:t>
      </w:r>
      <w:r w:rsidR="003B7955">
        <w:rPr>
          <w:rFonts w:cs="Times New Roman"/>
          <w:lang w:val="lt-LT"/>
        </w:rPr>
        <w:t xml:space="preserve"> ar hipotenzija, du</w:t>
      </w:r>
      <w:r w:rsidR="000753A5">
        <w:rPr>
          <w:rFonts w:cs="Times New Roman"/>
          <w:lang w:val="lt-LT"/>
        </w:rPr>
        <w:t> </w:t>
      </w:r>
      <w:r w:rsidRPr="00F33A9A">
        <w:rPr>
          <w:rFonts w:cs="Times New Roman"/>
          <w:lang w:val="lt-LT"/>
        </w:rPr>
        <w:t>kartus per parą geriamą dozę būtina palaipsniui sumažinti iki mažiausios 2,5 mg (pusės 5 mg tabletės) dozės.</w:t>
      </w:r>
      <w:r w:rsidR="000753A5">
        <w:rPr>
          <w:rFonts w:cs="Times New Roman"/>
          <w:lang w:val="lt-LT"/>
        </w:rPr>
        <w:t xml:space="preserve"> </w:t>
      </w:r>
      <w:r w:rsidRPr="00F33A9A">
        <w:rPr>
          <w:rFonts w:cs="Times New Roman"/>
          <w:lang w:val="lt-LT"/>
        </w:rPr>
        <w:t xml:space="preserve">Sumažinus dozę reikia stebėti </w:t>
      </w:r>
      <w:r w:rsidR="000753A5">
        <w:rPr>
          <w:rFonts w:cs="Times New Roman"/>
          <w:lang w:val="lt-LT"/>
        </w:rPr>
        <w:t>širdies susitraukimų dažnį (žr. </w:t>
      </w:r>
      <w:r w:rsidRPr="00F33A9A">
        <w:rPr>
          <w:rFonts w:cs="Times New Roman"/>
          <w:lang w:val="lt-LT"/>
        </w:rPr>
        <w:t>4.4</w:t>
      </w:r>
      <w:r w:rsidR="002F5F9C" w:rsidRPr="00F33A9A">
        <w:rPr>
          <w:rFonts w:cs="Times New Roman"/>
          <w:lang w:val="lt-LT"/>
        </w:rPr>
        <w:t> </w:t>
      </w:r>
      <w:r w:rsidRPr="00F33A9A">
        <w:rPr>
          <w:rFonts w:cs="Times New Roman"/>
          <w:lang w:val="lt-LT"/>
        </w:rPr>
        <w:t>skyrių). Jeigu ir sumažinus dozę iš</w:t>
      </w:r>
      <w:r w:rsidR="003B7955">
        <w:rPr>
          <w:rFonts w:cs="Times New Roman"/>
          <w:lang w:val="lt-LT"/>
        </w:rPr>
        <w:t>lieka</w:t>
      </w:r>
      <w:r w:rsidRPr="00F33A9A">
        <w:rPr>
          <w:rFonts w:cs="Times New Roman"/>
          <w:lang w:val="lt-LT"/>
        </w:rPr>
        <w:t xml:space="preserve"> retesnis negu 50</w:t>
      </w:r>
      <w:r w:rsidR="002F5F9C" w:rsidRPr="00F33A9A">
        <w:rPr>
          <w:rFonts w:cs="Times New Roman"/>
          <w:lang w:val="lt-LT"/>
        </w:rPr>
        <w:t> </w:t>
      </w:r>
      <w:r w:rsidR="00B702B6">
        <w:rPr>
          <w:rFonts w:cs="Times New Roman"/>
          <w:lang w:val="lt-LT"/>
        </w:rPr>
        <w:t xml:space="preserve">susitraukimų </w:t>
      </w:r>
      <w:r w:rsidRPr="00F33A9A">
        <w:rPr>
          <w:rFonts w:cs="Times New Roman"/>
          <w:lang w:val="lt-LT"/>
        </w:rPr>
        <w:t>per minutę širdies ritmas arba bradikardijos simptomai, gydymą šiuo vaistiniu preparatu būtina nutraukti.</w:t>
      </w:r>
    </w:p>
    <w:p w14:paraId="164FEF2A" w14:textId="77777777" w:rsidR="000B4E7A" w:rsidRPr="00F33A9A" w:rsidRDefault="000B4E7A" w:rsidP="00A916B7">
      <w:pPr>
        <w:rPr>
          <w:rFonts w:cs="Times New Roman"/>
          <w:lang w:val="lt-LT"/>
        </w:rPr>
      </w:pPr>
    </w:p>
    <w:p w14:paraId="1396E811" w14:textId="77777777" w:rsidR="000B4E7A" w:rsidRPr="000753A5" w:rsidRDefault="000B4E7A" w:rsidP="00A916B7">
      <w:pPr>
        <w:pStyle w:val="NormalKeep"/>
        <w:rPr>
          <w:i/>
          <w:lang w:val="lt-LT"/>
        </w:rPr>
      </w:pPr>
      <w:r w:rsidRPr="000753A5">
        <w:rPr>
          <w:i/>
          <w:lang w:val="lt-LT"/>
        </w:rPr>
        <w:t>Lėtinio širdies nepakankamumo gydymas</w:t>
      </w:r>
    </w:p>
    <w:p w14:paraId="1F51846F" w14:textId="77777777" w:rsidR="000B4E7A" w:rsidRPr="00F33A9A" w:rsidRDefault="000B4E7A" w:rsidP="00A916B7">
      <w:pPr>
        <w:rPr>
          <w:rFonts w:cs="Times New Roman"/>
          <w:lang w:val="lt-LT"/>
        </w:rPr>
      </w:pPr>
      <w:r w:rsidRPr="00F33A9A">
        <w:rPr>
          <w:rFonts w:cs="Times New Roman"/>
          <w:lang w:val="lt-LT"/>
        </w:rPr>
        <w:t>Gydymą galima pradėti tik tiems pacientams, kuriems širdies nepakankamumas yra stabilus. Rekomenduoj</w:t>
      </w:r>
      <w:r w:rsidR="00D30A7E">
        <w:rPr>
          <w:rFonts w:cs="Times New Roman"/>
          <w:lang w:val="lt-LT"/>
        </w:rPr>
        <w:t>ama, kad gydant</w:t>
      </w:r>
      <w:r w:rsidRPr="00F33A9A">
        <w:rPr>
          <w:rFonts w:cs="Times New Roman"/>
          <w:lang w:val="lt-LT"/>
        </w:rPr>
        <w:t>is gydytojas turėtų lėtinio širdies nepakankamumo gydymo patirties. Įprastinė rekomenduojama pradinė ivabradino dozė yra 5 mg du kartus per parą. Po dviejų gydymo savaičių dozę galima padidinti iki 7,5 mg du kartus per parą, jeigu pastovus širdies susitraukimų dažnis ramybės būsenoje yra daugiau kaip 60</w:t>
      </w:r>
      <w:r w:rsidR="002F5F9C" w:rsidRPr="00F33A9A">
        <w:rPr>
          <w:rFonts w:cs="Times New Roman"/>
          <w:lang w:val="lt-LT"/>
        </w:rPr>
        <w:t> </w:t>
      </w:r>
      <w:r w:rsidRPr="00F33A9A">
        <w:rPr>
          <w:rFonts w:cs="Times New Roman"/>
          <w:lang w:val="lt-LT"/>
        </w:rPr>
        <w:t>susitraukimų per minutę, arba dozę sumažinti iki 2,5 mg du kartus per parą (pusė 5 mg tabletės du kartus per parą), jeigu pastovus širdies susitraukimų dažnis ramybės būsenoje yra mažiau kaip 50</w:t>
      </w:r>
      <w:r w:rsidR="002F5F9C" w:rsidRPr="00F33A9A">
        <w:rPr>
          <w:rFonts w:cs="Times New Roman"/>
          <w:lang w:val="lt-LT"/>
        </w:rPr>
        <w:t> </w:t>
      </w:r>
      <w:r w:rsidRPr="00F33A9A">
        <w:rPr>
          <w:rFonts w:cs="Times New Roman"/>
          <w:lang w:val="lt-LT"/>
        </w:rPr>
        <w:t xml:space="preserve">susitraukimų per minutę, arba tuo atveju, jei simptomai yra susiję su bradikardijos simptomais, tokiais kaip </w:t>
      </w:r>
      <w:r w:rsidR="00B702B6">
        <w:rPr>
          <w:rFonts w:cs="Times New Roman"/>
          <w:lang w:val="lt-LT"/>
        </w:rPr>
        <w:t>svaigulys</w:t>
      </w:r>
      <w:r w:rsidRPr="00F33A9A">
        <w:rPr>
          <w:rFonts w:cs="Times New Roman"/>
          <w:lang w:val="lt-LT"/>
        </w:rPr>
        <w:t>, nuovargis arba hipotenzija. Jeigu širdies susitraukimų dažnis yra tarp 50</w:t>
      </w:r>
      <w:r w:rsidR="002F5F9C" w:rsidRPr="00F33A9A">
        <w:rPr>
          <w:rFonts w:cs="Times New Roman"/>
          <w:lang w:val="lt-LT"/>
        </w:rPr>
        <w:t> </w:t>
      </w:r>
      <w:r w:rsidRPr="00F33A9A">
        <w:rPr>
          <w:rFonts w:cs="Times New Roman"/>
          <w:lang w:val="lt-LT"/>
        </w:rPr>
        <w:t>ir 60</w:t>
      </w:r>
      <w:r w:rsidR="002F5F9C" w:rsidRPr="00F33A9A">
        <w:rPr>
          <w:rFonts w:cs="Times New Roman"/>
          <w:lang w:val="lt-LT"/>
        </w:rPr>
        <w:t> </w:t>
      </w:r>
      <w:r w:rsidRPr="00F33A9A">
        <w:rPr>
          <w:rFonts w:cs="Times New Roman"/>
          <w:lang w:val="lt-LT"/>
        </w:rPr>
        <w:t>susitraukimų per minutę, turi būti palaikoma 5 mg du kartus per parą dozė.</w:t>
      </w:r>
    </w:p>
    <w:p w14:paraId="155248E7" w14:textId="77777777" w:rsidR="000B4E7A" w:rsidRPr="00F33A9A" w:rsidRDefault="000B4E7A" w:rsidP="00A916B7">
      <w:pPr>
        <w:rPr>
          <w:rFonts w:cs="Times New Roman"/>
          <w:lang w:val="lt-LT"/>
        </w:rPr>
      </w:pPr>
      <w:r w:rsidRPr="00F33A9A">
        <w:rPr>
          <w:rFonts w:cs="Times New Roman"/>
          <w:lang w:val="lt-LT"/>
        </w:rPr>
        <w:t>Jeigu gydymo metu pastovus širdies susitraukimų dažnis yra mažesnis kaip 50</w:t>
      </w:r>
      <w:r w:rsidR="002F5F9C" w:rsidRPr="00F33A9A">
        <w:rPr>
          <w:rFonts w:cs="Times New Roman"/>
          <w:lang w:val="lt-LT"/>
        </w:rPr>
        <w:t> </w:t>
      </w:r>
      <w:r w:rsidRPr="00F33A9A">
        <w:rPr>
          <w:rFonts w:cs="Times New Roman"/>
          <w:lang w:val="lt-LT"/>
        </w:rPr>
        <w:t xml:space="preserve">susitraukimų per minutę ramybės būsenoje arba pacientui pasireiškia simptomai, susiję su bradikardija, dozę būtina mažinti iki </w:t>
      </w:r>
      <w:r w:rsidR="00ED05E2">
        <w:rPr>
          <w:rFonts w:cs="Times New Roman"/>
          <w:lang w:val="lt-LT"/>
        </w:rPr>
        <w:t>kitos</w:t>
      </w:r>
      <w:r w:rsidRPr="00F33A9A">
        <w:rPr>
          <w:rFonts w:cs="Times New Roman"/>
          <w:lang w:val="lt-LT"/>
        </w:rPr>
        <w:t xml:space="preserve"> mažesnės dozės pacientams, kurie vartoja 7,5 mg dozę du kartus per parą ir 5 mg dozę du kartus per parą. Jeigu pastovus širdies susitraukimų dažnis padidėja virš 60</w:t>
      </w:r>
      <w:r w:rsidR="002508D1" w:rsidRPr="00F33A9A">
        <w:rPr>
          <w:rFonts w:cs="Times New Roman"/>
          <w:lang w:val="lt-LT"/>
        </w:rPr>
        <w:t> </w:t>
      </w:r>
      <w:r w:rsidRPr="00F33A9A">
        <w:rPr>
          <w:rFonts w:cs="Times New Roman"/>
          <w:lang w:val="lt-LT"/>
        </w:rPr>
        <w:t xml:space="preserve">susitraukimų per minutę ramybės būsenoje, dozę galima didinti iki </w:t>
      </w:r>
      <w:r w:rsidR="00ED05E2">
        <w:rPr>
          <w:rFonts w:cs="Times New Roman"/>
          <w:lang w:val="lt-LT"/>
        </w:rPr>
        <w:t>kitos</w:t>
      </w:r>
      <w:r w:rsidRPr="00F33A9A">
        <w:rPr>
          <w:rFonts w:cs="Times New Roman"/>
          <w:lang w:val="lt-LT"/>
        </w:rPr>
        <w:t xml:space="preserve"> didesnės dozės pacientams, kurie vartoja 2,5 mg dozę du kartus per parą ir 5 mg dozę du kartus per parą.</w:t>
      </w:r>
    </w:p>
    <w:p w14:paraId="10C390B3" w14:textId="77777777" w:rsidR="000B4E7A" w:rsidRPr="00F33A9A" w:rsidRDefault="000B4E7A" w:rsidP="00A916B7">
      <w:pPr>
        <w:rPr>
          <w:rFonts w:cs="Times New Roman"/>
          <w:lang w:val="lt-LT"/>
        </w:rPr>
      </w:pPr>
      <w:r w:rsidRPr="00F33A9A">
        <w:rPr>
          <w:rFonts w:cs="Times New Roman"/>
          <w:lang w:val="lt-LT"/>
        </w:rPr>
        <w:t xml:space="preserve">Gydymą reikia nutraukti, jei širdies susitraukimų dažnis išlieka </w:t>
      </w:r>
      <w:r w:rsidR="002508D1" w:rsidRPr="00F33A9A">
        <w:rPr>
          <w:rFonts w:cs="Times New Roman"/>
          <w:lang w:val="lt-LT"/>
        </w:rPr>
        <w:t xml:space="preserve">mažesnis </w:t>
      </w:r>
      <w:r w:rsidRPr="00F33A9A">
        <w:rPr>
          <w:rFonts w:cs="Times New Roman"/>
          <w:lang w:val="lt-LT"/>
        </w:rPr>
        <w:t>kaip 50</w:t>
      </w:r>
      <w:r w:rsidR="002508D1" w:rsidRPr="00F33A9A">
        <w:rPr>
          <w:rFonts w:cs="Times New Roman"/>
          <w:lang w:val="lt-LT"/>
        </w:rPr>
        <w:t> </w:t>
      </w:r>
      <w:r w:rsidRPr="00F33A9A">
        <w:rPr>
          <w:rFonts w:cs="Times New Roman"/>
          <w:lang w:val="lt-LT"/>
        </w:rPr>
        <w:t>susitraukimų per minutę arba išlieka bradikardijos simptomai (žr. 4.4</w:t>
      </w:r>
      <w:r w:rsidR="002508D1" w:rsidRPr="00F33A9A">
        <w:rPr>
          <w:rFonts w:cs="Times New Roman"/>
          <w:lang w:val="lt-LT"/>
        </w:rPr>
        <w:t> </w:t>
      </w:r>
      <w:r w:rsidRPr="00F33A9A">
        <w:rPr>
          <w:rFonts w:cs="Times New Roman"/>
          <w:lang w:val="lt-LT"/>
        </w:rPr>
        <w:t>skyrių).</w:t>
      </w:r>
    </w:p>
    <w:p w14:paraId="3992E125" w14:textId="77777777" w:rsidR="004A2E7F" w:rsidRPr="00F33A9A" w:rsidRDefault="004A2E7F" w:rsidP="00A916B7">
      <w:pPr>
        <w:rPr>
          <w:rFonts w:cs="Times New Roman"/>
          <w:lang w:val="lt-LT"/>
        </w:rPr>
      </w:pPr>
    </w:p>
    <w:p w14:paraId="52D4122C" w14:textId="77777777" w:rsidR="000B4E7A" w:rsidRPr="00F33A9A" w:rsidRDefault="00D30A7E" w:rsidP="00A916B7">
      <w:pPr>
        <w:pStyle w:val="UnderlineKeep"/>
        <w:rPr>
          <w:lang w:val="lt-LT"/>
        </w:rPr>
      </w:pPr>
      <w:r>
        <w:rPr>
          <w:lang w:val="lt-LT"/>
        </w:rPr>
        <w:t>Ypatingos populiacijos</w:t>
      </w:r>
    </w:p>
    <w:p w14:paraId="2CC9F1A2" w14:textId="77777777" w:rsidR="000B4E7A" w:rsidRPr="00F33A9A" w:rsidRDefault="000B4E7A" w:rsidP="00A916B7">
      <w:pPr>
        <w:pStyle w:val="NormalKeep"/>
        <w:rPr>
          <w:lang w:val="lt-LT"/>
        </w:rPr>
      </w:pPr>
    </w:p>
    <w:p w14:paraId="5A47B0E9" w14:textId="77777777" w:rsidR="000B4E7A" w:rsidRPr="00F33A9A" w:rsidRDefault="000B4E7A" w:rsidP="00A916B7">
      <w:pPr>
        <w:pStyle w:val="EmphasisKeep"/>
        <w:rPr>
          <w:lang w:val="lt-LT"/>
        </w:rPr>
      </w:pPr>
      <w:r w:rsidRPr="00D01ACB">
        <w:rPr>
          <w:lang w:val="lt-LT"/>
        </w:rPr>
        <w:t>Senyvi</w:t>
      </w:r>
      <w:r w:rsidR="00B702B6" w:rsidRPr="00D01ACB">
        <w:rPr>
          <w:lang w:val="lt-LT"/>
        </w:rPr>
        <w:t>ems</w:t>
      </w:r>
      <w:r w:rsidRPr="00D01ACB">
        <w:rPr>
          <w:lang w:val="lt-LT"/>
        </w:rPr>
        <w:t xml:space="preserve"> pacienta</w:t>
      </w:r>
      <w:r w:rsidR="00B702B6" w:rsidRPr="00D01ACB">
        <w:rPr>
          <w:lang w:val="lt-LT"/>
        </w:rPr>
        <w:t>ms</w:t>
      </w:r>
    </w:p>
    <w:p w14:paraId="0B5ACB6A" w14:textId="77777777" w:rsidR="000B4E7A" w:rsidRPr="00F33A9A" w:rsidRDefault="000B4E7A" w:rsidP="00A916B7">
      <w:pPr>
        <w:rPr>
          <w:rFonts w:cs="Times New Roman"/>
          <w:lang w:val="lt-LT"/>
        </w:rPr>
      </w:pPr>
      <w:r w:rsidRPr="00F33A9A">
        <w:rPr>
          <w:rFonts w:cs="Times New Roman"/>
          <w:lang w:val="lt-LT"/>
        </w:rPr>
        <w:t>75</w:t>
      </w:r>
      <w:r w:rsidR="002508D1" w:rsidRPr="00F33A9A">
        <w:rPr>
          <w:rFonts w:cs="Times New Roman"/>
          <w:lang w:val="lt-LT"/>
        </w:rPr>
        <w:t> </w:t>
      </w:r>
      <w:r w:rsidRPr="00F33A9A">
        <w:rPr>
          <w:rFonts w:cs="Times New Roman"/>
          <w:lang w:val="lt-LT"/>
        </w:rPr>
        <w:t>metų ir vyresniems pacientams pradžioje reikia vartoti mažesnę dozę (gerti po 2,5 mg, t. y. pusę 5 </w:t>
      </w:r>
      <w:r w:rsidR="00ED05E2">
        <w:rPr>
          <w:rFonts w:cs="Times New Roman"/>
          <w:lang w:val="lt-LT"/>
        </w:rPr>
        <w:t>mg tabletės du</w:t>
      </w:r>
      <w:r w:rsidR="002508D1" w:rsidRPr="00F33A9A">
        <w:rPr>
          <w:rFonts w:cs="Times New Roman"/>
          <w:lang w:val="lt-LT"/>
        </w:rPr>
        <w:t> </w:t>
      </w:r>
      <w:r w:rsidRPr="00F33A9A">
        <w:rPr>
          <w:rFonts w:cs="Times New Roman"/>
          <w:lang w:val="lt-LT"/>
        </w:rPr>
        <w:t>kartus per parą). Prireikus dozę galima didinti.</w:t>
      </w:r>
    </w:p>
    <w:p w14:paraId="353A6325" w14:textId="77777777" w:rsidR="000B4E7A" w:rsidRPr="00F33A9A" w:rsidRDefault="000B4E7A" w:rsidP="00A916B7">
      <w:pPr>
        <w:rPr>
          <w:rFonts w:cs="Times New Roman"/>
          <w:lang w:val="lt-LT"/>
        </w:rPr>
      </w:pPr>
    </w:p>
    <w:p w14:paraId="1BFA60C7" w14:textId="6CF13C10" w:rsidR="000B4E7A" w:rsidRPr="00F33A9A" w:rsidRDefault="002C6CDE" w:rsidP="00A916B7">
      <w:pPr>
        <w:pStyle w:val="EmphasisKeep"/>
        <w:rPr>
          <w:lang w:val="lt-LT"/>
        </w:rPr>
      </w:pPr>
      <w:r>
        <w:rPr>
          <w:lang w:val="lt-LT"/>
        </w:rPr>
        <w:t xml:space="preserve">Pacientams, kurių </w:t>
      </w:r>
      <w:r w:rsidR="00B702B6">
        <w:rPr>
          <w:lang w:val="lt-LT"/>
        </w:rPr>
        <w:t xml:space="preserve"> </w:t>
      </w:r>
      <w:r w:rsidR="000B4E7A" w:rsidRPr="00F33A9A">
        <w:rPr>
          <w:lang w:val="lt-LT"/>
        </w:rPr>
        <w:t>inkstų funkcija</w:t>
      </w:r>
      <w:r>
        <w:rPr>
          <w:lang w:val="lt-LT"/>
        </w:rPr>
        <w:t xml:space="preserve"> sutikusi</w:t>
      </w:r>
    </w:p>
    <w:p w14:paraId="6F5F8011" w14:textId="77777777" w:rsidR="000B4E7A" w:rsidRPr="00F33A9A" w:rsidRDefault="000B4E7A" w:rsidP="00A916B7">
      <w:pPr>
        <w:rPr>
          <w:rFonts w:cs="Times New Roman"/>
          <w:lang w:val="lt-LT"/>
        </w:rPr>
      </w:pPr>
      <w:r w:rsidRPr="00F33A9A">
        <w:rPr>
          <w:rFonts w:cs="Times New Roman"/>
          <w:lang w:val="lt-LT"/>
        </w:rPr>
        <w:t>Inkstų nepakankamumu sergantiems pacientams, kurių kreatinino klirensas yra didesnis negu 15 ml/m</w:t>
      </w:r>
      <w:r w:rsidR="00D01ACB">
        <w:rPr>
          <w:rFonts w:cs="Times New Roman"/>
          <w:lang w:val="lt-LT"/>
        </w:rPr>
        <w:t>in., dozės keisti nereikia (žr. </w:t>
      </w:r>
      <w:r w:rsidRPr="00F33A9A">
        <w:rPr>
          <w:rFonts w:cs="Times New Roman"/>
          <w:lang w:val="lt-LT"/>
        </w:rPr>
        <w:t>5.2</w:t>
      </w:r>
      <w:r w:rsidR="002508D1" w:rsidRPr="00F33A9A">
        <w:rPr>
          <w:rFonts w:cs="Times New Roman"/>
          <w:lang w:val="lt-LT"/>
        </w:rPr>
        <w:t> </w:t>
      </w:r>
      <w:r w:rsidRPr="00F33A9A">
        <w:rPr>
          <w:rFonts w:cs="Times New Roman"/>
          <w:lang w:val="lt-LT"/>
        </w:rPr>
        <w:t>skyrių).</w:t>
      </w:r>
    </w:p>
    <w:p w14:paraId="3DC0FAD8" w14:textId="77777777" w:rsidR="000B4E7A" w:rsidRPr="00F33A9A" w:rsidRDefault="00D01ACB" w:rsidP="00A916B7">
      <w:pPr>
        <w:rPr>
          <w:rFonts w:cs="Times New Roman"/>
          <w:lang w:val="lt-LT"/>
        </w:rPr>
      </w:pPr>
      <w:r>
        <w:rPr>
          <w:rFonts w:cs="Times New Roman"/>
          <w:lang w:val="lt-LT"/>
        </w:rPr>
        <w:t>Duomenų apie vaistinio preparato dozavimą</w:t>
      </w:r>
      <w:r w:rsidR="000B4E7A" w:rsidRPr="00F33A9A">
        <w:rPr>
          <w:rFonts w:cs="Times New Roman"/>
          <w:lang w:val="lt-LT"/>
        </w:rPr>
        <w:t xml:space="preserve"> </w:t>
      </w:r>
      <w:r>
        <w:rPr>
          <w:rFonts w:cs="Times New Roman"/>
          <w:lang w:val="lt-LT"/>
        </w:rPr>
        <w:t>pacientams</w:t>
      </w:r>
      <w:r w:rsidR="000B4E7A" w:rsidRPr="00F33A9A">
        <w:rPr>
          <w:rFonts w:cs="Times New Roman"/>
          <w:lang w:val="lt-LT"/>
        </w:rPr>
        <w:t>, kurių kreatinino klirensas yra ma</w:t>
      </w:r>
      <w:r>
        <w:rPr>
          <w:rFonts w:cs="Times New Roman"/>
          <w:lang w:val="lt-LT"/>
        </w:rPr>
        <w:t>žesnis negu 15 ml/min., nėra. Šios populiacijos pacientus</w:t>
      </w:r>
      <w:r w:rsidR="000B4E7A" w:rsidRPr="00F33A9A">
        <w:rPr>
          <w:rFonts w:cs="Times New Roman"/>
          <w:lang w:val="lt-LT"/>
        </w:rPr>
        <w:t xml:space="preserve"> ivabradinu gydyti </w:t>
      </w:r>
      <w:r w:rsidR="00ED05E2" w:rsidRPr="00ED05E2">
        <w:rPr>
          <w:rFonts w:cs="Times New Roman"/>
          <w:lang w:val="lt-LT"/>
        </w:rPr>
        <w:t xml:space="preserve">reikia </w:t>
      </w:r>
      <w:r w:rsidR="000B4E7A" w:rsidRPr="00F33A9A">
        <w:rPr>
          <w:rFonts w:cs="Times New Roman"/>
          <w:lang w:val="lt-LT"/>
        </w:rPr>
        <w:t>atsargiai.</w:t>
      </w:r>
    </w:p>
    <w:p w14:paraId="2F641540" w14:textId="77777777" w:rsidR="000B4E7A" w:rsidRPr="00F33A9A" w:rsidRDefault="000B4E7A" w:rsidP="00A916B7">
      <w:pPr>
        <w:rPr>
          <w:rFonts w:cs="Times New Roman"/>
          <w:lang w:val="lt-LT"/>
        </w:rPr>
      </w:pPr>
    </w:p>
    <w:p w14:paraId="2D8FF77E" w14:textId="1B6FE3F7" w:rsidR="000B4E7A" w:rsidRPr="00F33A9A" w:rsidRDefault="002C6CDE" w:rsidP="00A916B7">
      <w:pPr>
        <w:pStyle w:val="EmphasisKeep"/>
        <w:rPr>
          <w:lang w:val="lt-LT"/>
        </w:rPr>
      </w:pPr>
      <w:r>
        <w:rPr>
          <w:lang w:val="lt-LT"/>
        </w:rPr>
        <w:t xml:space="preserve">Pacientams, kurių </w:t>
      </w:r>
      <w:r w:rsidR="000B4E7A" w:rsidRPr="00F33A9A">
        <w:rPr>
          <w:lang w:val="lt-LT"/>
        </w:rPr>
        <w:t>kepenų funkcija</w:t>
      </w:r>
      <w:r>
        <w:rPr>
          <w:lang w:val="lt-LT"/>
        </w:rPr>
        <w:t xml:space="preserve"> sutrikusi</w:t>
      </w:r>
    </w:p>
    <w:p w14:paraId="07165BF1" w14:textId="77777777" w:rsidR="000B4E7A" w:rsidRPr="00F33A9A" w:rsidRDefault="00D01ACB" w:rsidP="00A916B7">
      <w:pPr>
        <w:rPr>
          <w:rFonts w:cs="Times New Roman"/>
          <w:lang w:val="lt-LT"/>
        </w:rPr>
      </w:pPr>
      <w:r>
        <w:rPr>
          <w:rFonts w:cs="Times New Roman"/>
          <w:lang w:val="lt-LT"/>
        </w:rPr>
        <w:t>Pacientams, kuriems yra</w:t>
      </w:r>
      <w:r w:rsidR="000B4E7A" w:rsidRPr="00F33A9A">
        <w:rPr>
          <w:rFonts w:cs="Times New Roman"/>
          <w:lang w:val="lt-LT"/>
        </w:rPr>
        <w:t xml:space="preserve"> lengvas kepenų funkcijos su</w:t>
      </w:r>
      <w:r>
        <w:rPr>
          <w:rFonts w:cs="Times New Roman"/>
          <w:lang w:val="lt-LT"/>
        </w:rPr>
        <w:t>trikimas, dozės keisti nereikia.</w:t>
      </w:r>
      <w:r w:rsidR="000B4E7A" w:rsidRPr="00F33A9A">
        <w:rPr>
          <w:rFonts w:cs="Times New Roman"/>
          <w:lang w:val="lt-LT"/>
        </w:rPr>
        <w:t xml:space="preserve"> </w:t>
      </w:r>
      <w:r>
        <w:rPr>
          <w:rFonts w:cs="Times New Roman"/>
          <w:lang w:val="lt-LT"/>
        </w:rPr>
        <w:t>Pacientams, kuriems yra</w:t>
      </w:r>
      <w:r w:rsidR="000B4E7A" w:rsidRPr="00F33A9A">
        <w:rPr>
          <w:rFonts w:cs="Times New Roman"/>
          <w:lang w:val="lt-LT"/>
        </w:rPr>
        <w:t xml:space="preserve"> vidutinio sunkumo </w:t>
      </w:r>
      <w:r w:rsidRPr="00D01ACB">
        <w:rPr>
          <w:rFonts w:cs="Times New Roman"/>
          <w:lang w:val="lt-LT"/>
        </w:rPr>
        <w:t>kepenų funkcijos sutrikimas</w:t>
      </w:r>
      <w:r>
        <w:rPr>
          <w:rFonts w:cs="Times New Roman"/>
          <w:lang w:val="lt-LT"/>
        </w:rPr>
        <w:t xml:space="preserve">, </w:t>
      </w:r>
      <w:r w:rsidR="00ED05E2" w:rsidRPr="00ED05E2">
        <w:rPr>
          <w:rFonts w:cs="Times New Roman"/>
          <w:lang w:val="lt-LT"/>
        </w:rPr>
        <w:t>ivabradinu gydyti reikia atsargiai</w:t>
      </w:r>
      <w:r w:rsidR="000B4E7A" w:rsidRPr="00F33A9A">
        <w:rPr>
          <w:rFonts w:cs="Times New Roman"/>
          <w:lang w:val="lt-LT"/>
        </w:rPr>
        <w:t xml:space="preserve">. Sunkiu kepenų nepakankamumu sergančius </w:t>
      </w:r>
      <w:r w:rsidR="002508D1" w:rsidRPr="00F33A9A">
        <w:rPr>
          <w:rFonts w:cs="Times New Roman"/>
          <w:lang w:val="lt-LT"/>
        </w:rPr>
        <w:t>pacientus ivabradinu</w:t>
      </w:r>
      <w:r w:rsidR="000B4E7A" w:rsidRPr="00F33A9A">
        <w:rPr>
          <w:rFonts w:cs="Times New Roman"/>
          <w:lang w:val="lt-LT"/>
        </w:rPr>
        <w:t xml:space="preserve"> gydyti draudžiama, kadangi poveikis </w:t>
      </w:r>
      <w:r w:rsidR="000B4E7A" w:rsidRPr="00F33A9A">
        <w:rPr>
          <w:rFonts w:cs="Times New Roman"/>
          <w:lang w:val="lt-LT"/>
        </w:rPr>
        <w:lastRenderedPageBreak/>
        <w:t xml:space="preserve">tokiems žmonėms netirtas ir tikėtina, kad jų organizme sisteminė </w:t>
      </w:r>
      <w:r w:rsidR="005D76AF">
        <w:rPr>
          <w:rFonts w:cs="Times New Roman"/>
          <w:lang w:val="lt-LT"/>
        </w:rPr>
        <w:t xml:space="preserve">vaistinio </w:t>
      </w:r>
      <w:r w:rsidR="002508D1" w:rsidRPr="00F33A9A">
        <w:rPr>
          <w:rFonts w:cs="Times New Roman"/>
          <w:lang w:val="lt-LT"/>
        </w:rPr>
        <w:t xml:space="preserve">preparato </w:t>
      </w:r>
      <w:r w:rsidR="000B4E7A" w:rsidRPr="00F33A9A">
        <w:rPr>
          <w:rFonts w:cs="Times New Roman"/>
          <w:lang w:val="lt-LT"/>
        </w:rPr>
        <w:t>ekspozicija bū</w:t>
      </w:r>
      <w:r w:rsidR="002508D1" w:rsidRPr="00F33A9A">
        <w:rPr>
          <w:rFonts w:cs="Times New Roman"/>
          <w:lang w:val="lt-LT"/>
        </w:rPr>
        <w:t>tų</w:t>
      </w:r>
      <w:r w:rsidR="00ED05E2">
        <w:rPr>
          <w:rFonts w:cs="Times New Roman"/>
          <w:lang w:val="lt-LT"/>
        </w:rPr>
        <w:t xml:space="preserve"> daug didesnė (žr. </w:t>
      </w:r>
      <w:r w:rsidR="000B4E7A" w:rsidRPr="00F33A9A">
        <w:rPr>
          <w:rFonts w:cs="Times New Roman"/>
          <w:lang w:val="lt-LT"/>
        </w:rPr>
        <w:t>4.3</w:t>
      </w:r>
      <w:r w:rsidR="002508D1" w:rsidRPr="00F33A9A">
        <w:rPr>
          <w:rFonts w:cs="Times New Roman"/>
          <w:lang w:val="lt-LT"/>
        </w:rPr>
        <w:t> </w:t>
      </w:r>
      <w:r w:rsidR="000B4E7A" w:rsidRPr="00F33A9A">
        <w:rPr>
          <w:rFonts w:cs="Times New Roman"/>
          <w:lang w:val="lt-LT"/>
        </w:rPr>
        <w:t>ir 5.2</w:t>
      </w:r>
      <w:r w:rsidR="002508D1" w:rsidRPr="00F33A9A">
        <w:rPr>
          <w:rFonts w:cs="Times New Roman"/>
          <w:lang w:val="lt-LT"/>
        </w:rPr>
        <w:t> </w:t>
      </w:r>
      <w:r w:rsidR="000B4E7A" w:rsidRPr="00F33A9A">
        <w:rPr>
          <w:rFonts w:cs="Times New Roman"/>
          <w:lang w:val="lt-LT"/>
        </w:rPr>
        <w:t>skyrius).</w:t>
      </w:r>
    </w:p>
    <w:p w14:paraId="7FD1E4BE" w14:textId="77777777" w:rsidR="000B4E7A" w:rsidRPr="00F33A9A" w:rsidRDefault="000B4E7A" w:rsidP="00A916B7">
      <w:pPr>
        <w:rPr>
          <w:rFonts w:cs="Times New Roman"/>
          <w:lang w:val="lt-LT"/>
        </w:rPr>
      </w:pPr>
    </w:p>
    <w:p w14:paraId="32415612" w14:textId="77777777" w:rsidR="000B4E7A" w:rsidRPr="00F33A9A" w:rsidRDefault="000B4E7A" w:rsidP="00A916B7">
      <w:pPr>
        <w:pStyle w:val="EmphasisKeep"/>
        <w:rPr>
          <w:lang w:val="lt-LT"/>
        </w:rPr>
      </w:pPr>
      <w:r w:rsidRPr="00F33A9A">
        <w:rPr>
          <w:lang w:val="lt-LT"/>
        </w:rPr>
        <w:t>Vaikų populiacija</w:t>
      </w:r>
    </w:p>
    <w:p w14:paraId="0F8FAC8F" w14:textId="7B07AD9D" w:rsidR="000B4E7A" w:rsidRPr="00F33A9A" w:rsidRDefault="000B4E7A" w:rsidP="00A916B7">
      <w:pPr>
        <w:rPr>
          <w:rFonts w:cs="Times New Roman"/>
          <w:lang w:val="lt-LT"/>
        </w:rPr>
      </w:pPr>
      <w:r w:rsidRPr="00F33A9A">
        <w:rPr>
          <w:rFonts w:cs="Times New Roman"/>
          <w:lang w:val="lt-LT"/>
        </w:rPr>
        <w:t>Ivabr</w:t>
      </w:r>
      <w:r w:rsidR="00ED05E2">
        <w:rPr>
          <w:rFonts w:cs="Times New Roman"/>
          <w:lang w:val="lt-LT"/>
        </w:rPr>
        <w:t>adino saugumas ir veiksmingumas</w:t>
      </w:r>
      <w:r w:rsidRPr="00F33A9A">
        <w:rPr>
          <w:rFonts w:cs="Times New Roman"/>
          <w:lang w:val="lt-LT"/>
        </w:rPr>
        <w:t xml:space="preserve"> </w:t>
      </w:r>
      <w:r w:rsidR="00856F08">
        <w:rPr>
          <w:rFonts w:cs="Times New Roman"/>
          <w:lang w:val="lt-LT"/>
        </w:rPr>
        <w:t>vaikams ir jaunesniems kaip 18 </w:t>
      </w:r>
      <w:r w:rsidRPr="00F33A9A">
        <w:rPr>
          <w:rFonts w:cs="Times New Roman"/>
          <w:lang w:val="lt-LT"/>
        </w:rPr>
        <w:t>metų paaugliams</w:t>
      </w:r>
      <w:r w:rsidR="00856F08" w:rsidRPr="00856F08">
        <w:rPr>
          <w:rFonts w:cs="Times New Roman"/>
          <w:lang w:val="lt-LT"/>
        </w:rPr>
        <w:t xml:space="preserve"> </w:t>
      </w:r>
      <w:r w:rsidR="002508D1" w:rsidRPr="00F33A9A">
        <w:rPr>
          <w:rFonts w:cs="Times New Roman"/>
          <w:lang w:val="lt-LT"/>
        </w:rPr>
        <w:t>nenustatytas</w:t>
      </w:r>
      <w:r w:rsidRPr="00F33A9A">
        <w:rPr>
          <w:rFonts w:cs="Times New Roman"/>
          <w:lang w:val="lt-LT"/>
        </w:rPr>
        <w:t>.</w:t>
      </w:r>
    </w:p>
    <w:p w14:paraId="41074F29" w14:textId="056BC8BD" w:rsidR="001339D0" w:rsidRPr="001339D0" w:rsidRDefault="001339D0" w:rsidP="001339D0">
      <w:pPr>
        <w:rPr>
          <w:rFonts w:cs="Times New Roman"/>
          <w:lang w:val="lt-LT"/>
        </w:rPr>
      </w:pPr>
      <w:r w:rsidRPr="001339D0">
        <w:rPr>
          <w:rFonts w:cs="Times New Roman"/>
          <w:lang w:val="lt-LT"/>
        </w:rPr>
        <w:t>Šiuo metu turimi duomenys, taikant lėtiniam širdies nepakankamumu</w:t>
      </w:r>
      <w:r>
        <w:rPr>
          <w:rFonts w:cs="Times New Roman"/>
          <w:lang w:val="lt-LT"/>
        </w:rPr>
        <w:t xml:space="preserve">i gydyti, pateikiami 5.1 ir 5.2 </w:t>
      </w:r>
      <w:r w:rsidRPr="001339D0">
        <w:rPr>
          <w:rFonts w:cs="Times New Roman"/>
          <w:lang w:val="lt-LT"/>
        </w:rPr>
        <w:t>skyriuose, tačiau dozavimo rekomendacijų pateikti negalima.</w:t>
      </w:r>
    </w:p>
    <w:p w14:paraId="280A6F8D" w14:textId="74DF98B4" w:rsidR="00EC191F" w:rsidRDefault="001339D0" w:rsidP="001339D0">
      <w:pPr>
        <w:rPr>
          <w:rFonts w:cs="Times New Roman"/>
          <w:lang w:val="lt-LT"/>
        </w:rPr>
      </w:pPr>
      <w:r w:rsidRPr="001339D0">
        <w:rPr>
          <w:rFonts w:cs="Times New Roman"/>
          <w:lang w:val="lt-LT"/>
        </w:rPr>
        <w:t>Duomenų apie lėtinės stabilios krūtinės anginos simptominį gydymą nėra</w:t>
      </w:r>
    </w:p>
    <w:p w14:paraId="40F22528" w14:textId="77777777" w:rsidR="001339D0" w:rsidRPr="00F33A9A" w:rsidRDefault="001339D0" w:rsidP="001339D0">
      <w:pPr>
        <w:rPr>
          <w:rFonts w:cs="Times New Roman"/>
          <w:lang w:val="lt-LT"/>
        </w:rPr>
      </w:pPr>
    </w:p>
    <w:p w14:paraId="336646CB" w14:textId="77777777" w:rsidR="000B4E7A" w:rsidRPr="00F33A9A" w:rsidRDefault="004A2E7F" w:rsidP="00CF285D">
      <w:pPr>
        <w:pStyle w:val="UnderlineKeep"/>
        <w:rPr>
          <w:lang w:val="lt-LT"/>
        </w:rPr>
      </w:pPr>
      <w:r w:rsidRPr="00F33A9A">
        <w:rPr>
          <w:lang w:val="lt-LT"/>
        </w:rPr>
        <w:t>V</w:t>
      </w:r>
      <w:r w:rsidR="000B4E7A" w:rsidRPr="00F33A9A">
        <w:rPr>
          <w:lang w:val="lt-LT"/>
        </w:rPr>
        <w:t>artojimo metodas</w:t>
      </w:r>
    </w:p>
    <w:p w14:paraId="75B6BA07" w14:textId="77777777" w:rsidR="000B4E7A" w:rsidRPr="00F33A9A" w:rsidRDefault="002508D1" w:rsidP="00A916B7">
      <w:pPr>
        <w:rPr>
          <w:rFonts w:cs="Times New Roman"/>
          <w:lang w:val="lt-LT"/>
        </w:rPr>
      </w:pPr>
      <w:r w:rsidRPr="00F33A9A">
        <w:rPr>
          <w:rFonts w:cs="Times New Roman"/>
          <w:lang w:val="lt-LT"/>
        </w:rPr>
        <w:t>T</w:t>
      </w:r>
      <w:r w:rsidR="000B4E7A" w:rsidRPr="00F33A9A">
        <w:rPr>
          <w:rFonts w:cs="Times New Roman"/>
          <w:lang w:val="lt-LT"/>
        </w:rPr>
        <w:t>able</w:t>
      </w:r>
      <w:r w:rsidRPr="00F33A9A">
        <w:rPr>
          <w:rFonts w:cs="Times New Roman"/>
          <w:lang w:val="lt-LT"/>
        </w:rPr>
        <w:t>tes</w:t>
      </w:r>
      <w:r w:rsidR="00ED05E2">
        <w:rPr>
          <w:rFonts w:cs="Times New Roman"/>
          <w:lang w:val="lt-LT"/>
        </w:rPr>
        <w:t xml:space="preserve"> reikia gerti du</w:t>
      </w:r>
      <w:r w:rsidRPr="00F33A9A">
        <w:rPr>
          <w:rFonts w:cs="Times New Roman"/>
          <w:lang w:val="lt-LT"/>
        </w:rPr>
        <w:t> </w:t>
      </w:r>
      <w:r w:rsidR="000B4E7A" w:rsidRPr="00F33A9A">
        <w:rPr>
          <w:rFonts w:cs="Times New Roman"/>
          <w:lang w:val="lt-LT"/>
        </w:rPr>
        <w:t xml:space="preserve">kartus per parą, </w:t>
      </w:r>
      <w:r w:rsidR="004853AC">
        <w:rPr>
          <w:rFonts w:cs="Times New Roman"/>
          <w:lang w:val="lt-LT"/>
        </w:rPr>
        <w:t xml:space="preserve">pvz., </w:t>
      </w:r>
      <w:r w:rsidR="000B4E7A" w:rsidRPr="00F33A9A">
        <w:rPr>
          <w:rFonts w:cs="Times New Roman"/>
          <w:lang w:val="lt-LT"/>
        </w:rPr>
        <w:t xml:space="preserve">ryte ir </w:t>
      </w:r>
      <w:r w:rsidR="00ED05E2">
        <w:rPr>
          <w:rFonts w:cs="Times New Roman"/>
          <w:lang w:val="lt-LT"/>
        </w:rPr>
        <w:t>vakare, valgio metu (žr. </w:t>
      </w:r>
      <w:r w:rsidR="000B4E7A" w:rsidRPr="00F33A9A">
        <w:rPr>
          <w:rFonts w:cs="Times New Roman"/>
          <w:lang w:val="lt-LT"/>
        </w:rPr>
        <w:t>5.2</w:t>
      </w:r>
      <w:r w:rsidRPr="00F33A9A">
        <w:rPr>
          <w:rFonts w:cs="Times New Roman"/>
          <w:lang w:val="lt-LT"/>
        </w:rPr>
        <w:t> </w:t>
      </w:r>
      <w:r w:rsidR="000B4E7A" w:rsidRPr="00F33A9A">
        <w:rPr>
          <w:rFonts w:cs="Times New Roman"/>
          <w:lang w:val="lt-LT"/>
        </w:rPr>
        <w:t>skyrių).</w:t>
      </w:r>
    </w:p>
    <w:p w14:paraId="7E0B880A" w14:textId="77777777" w:rsidR="000B4E7A" w:rsidRPr="00F33A9A" w:rsidRDefault="000B4E7A" w:rsidP="00A916B7">
      <w:pPr>
        <w:rPr>
          <w:rFonts w:cs="Times New Roman"/>
          <w:lang w:val="lt-LT"/>
        </w:rPr>
      </w:pPr>
    </w:p>
    <w:p w14:paraId="1B6EDE3F" w14:textId="77777777" w:rsidR="000B4E7A" w:rsidRPr="00F33A9A" w:rsidRDefault="000B4E7A" w:rsidP="00A916B7">
      <w:pPr>
        <w:pStyle w:val="Antrat1"/>
        <w:numPr>
          <w:ilvl w:val="1"/>
          <w:numId w:val="14"/>
        </w:numPr>
        <w:rPr>
          <w:lang w:val="lt-LT"/>
        </w:rPr>
      </w:pPr>
      <w:r w:rsidRPr="00F33A9A">
        <w:rPr>
          <w:lang w:val="lt-LT"/>
        </w:rPr>
        <w:t>Kontraindikacijos</w:t>
      </w:r>
    </w:p>
    <w:p w14:paraId="0750DF0C" w14:textId="77777777" w:rsidR="000B4E7A" w:rsidRPr="00F33A9A" w:rsidRDefault="000B4E7A" w:rsidP="00A916B7">
      <w:pPr>
        <w:pStyle w:val="NormalKeep"/>
        <w:rPr>
          <w:lang w:val="lt-LT"/>
        </w:rPr>
      </w:pPr>
    </w:p>
    <w:p w14:paraId="44897FC3" w14:textId="77777777" w:rsidR="000B4E7A" w:rsidRPr="00F33A9A" w:rsidRDefault="000B4E7A" w:rsidP="00A916B7">
      <w:pPr>
        <w:pStyle w:val="Bullet-"/>
        <w:rPr>
          <w:lang w:val="lt-LT"/>
        </w:rPr>
      </w:pPr>
      <w:r w:rsidRPr="00F33A9A">
        <w:rPr>
          <w:lang w:val="lt-LT"/>
        </w:rPr>
        <w:t>Padidėjęs jautrumas</w:t>
      </w:r>
      <w:r w:rsidR="0069767B">
        <w:rPr>
          <w:lang w:val="lt-LT"/>
        </w:rPr>
        <w:t xml:space="preserve"> veikliajai arba bet kuriai 6.1 </w:t>
      </w:r>
      <w:r w:rsidRPr="00F33A9A">
        <w:rPr>
          <w:lang w:val="lt-LT"/>
        </w:rPr>
        <w:t>skyriuje nurodyta</w:t>
      </w:r>
      <w:r w:rsidR="00745626" w:rsidRPr="00F33A9A">
        <w:rPr>
          <w:lang w:val="lt-LT"/>
        </w:rPr>
        <w:t>i pagalbinei medžiagai</w:t>
      </w:r>
      <w:r w:rsidR="0034588A">
        <w:rPr>
          <w:lang w:val="lt-LT"/>
        </w:rPr>
        <w:t>.</w:t>
      </w:r>
    </w:p>
    <w:p w14:paraId="69F742B7" w14:textId="77777777" w:rsidR="000B4E7A" w:rsidRPr="00F33A9A" w:rsidRDefault="000B4E7A" w:rsidP="00A916B7">
      <w:pPr>
        <w:pStyle w:val="Bullet-"/>
        <w:rPr>
          <w:lang w:val="lt-LT"/>
        </w:rPr>
      </w:pPr>
      <w:r w:rsidRPr="00F33A9A">
        <w:rPr>
          <w:lang w:val="lt-LT"/>
        </w:rPr>
        <w:t>Prieš gydymą širdies ritmas ramybės metu yra retesnis negu 70</w:t>
      </w:r>
      <w:r w:rsidR="00B32535" w:rsidRPr="00F33A9A">
        <w:rPr>
          <w:lang w:val="lt-LT"/>
        </w:rPr>
        <w:t> </w:t>
      </w:r>
      <w:r w:rsidR="00B702B6">
        <w:rPr>
          <w:lang w:val="lt-LT"/>
        </w:rPr>
        <w:t xml:space="preserve">susitraukimų </w:t>
      </w:r>
      <w:r w:rsidRPr="00F33A9A">
        <w:rPr>
          <w:lang w:val="lt-LT"/>
        </w:rPr>
        <w:t>per minutę</w:t>
      </w:r>
      <w:r w:rsidR="0034588A">
        <w:rPr>
          <w:lang w:val="lt-LT"/>
        </w:rPr>
        <w:t>.</w:t>
      </w:r>
    </w:p>
    <w:p w14:paraId="4DC74F61" w14:textId="77777777" w:rsidR="000B4E7A" w:rsidRPr="00F33A9A" w:rsidRDefault="000B4E7A" w:rsidP="00A916B7">
      <w:pPr>
        <w:pStyle w:val="Bullet-"/>
        <w:rPr>
          <w:lang w:val="lt-LT"/>
        </w:rPr>
      </w:pPr>
      <w:r w:rsidRPr="00F33A9A">
        <w:rPr>
          <w:lang w:val="lt-LT"/>
        </w:rPr>
        <w:t>Kardiogeninis šokas</w:t>
      </w:r>
      <w:r w:rsidR="0034588A">
        <w:rPr>
          <w:lang w:val="lt-LT"/>
        </w:rPr>
        <w:t>.</w:t>
      </w:r>
    </w:p>
    <w:p w14:paraId="723D2177" w14:textId="77777777" w:rsidR="000B4E7A" w:rsidRPr="00F33A9A" w:rsidRDefault="000B4E7A" w:rsidP="00A916B7">
      <w:pPr>
        <w:pStyle w:val="Bullet-"/>
        <w:rPr>
          <w:lang w:val="lt-LT"/>
        </w:rPr>
      </w:pPr>
      <w:r w:rsidRPr="00F33A9A">
        <w:rPr>
          <w:lang w:val="lt-LT"/>
        </w:rPr>
        <w:t>Ūminis miokardo infarktas</w:t>
      </w:r>
      <w:r w:rsidR="0034588A">
        <w:rPr>
          <w:lang w:val="lt-LT"/>
        </w:rPr>
        <w:t>.</w:t>
      </w:r>
    </w:p>
    <w:p w14:paraId="2E39BB48" w14:textId="77777777" w:rsidR="000B4E7A" w:rsidRPr="00F33A9A" w:rsidRDefault="000B4E7A" w:rsidP="00A916B7">
      <w:pPr>
        <w:pStyle w:val="Bullet-"/>
        <w:rPr>
          <w:lang w:val="lt-LT"/>
        </w:rPr>
      </w:pPr>
      <w:r w:rsidRPr="00F33A9A">
        <w:rPr>
          <w:lang w:val="lt-LT"/>
        </w:rPr>
        <w:t xml:space="preserve">Sunki hipotenzija (kraujospūdis </w:t>
      </w:r>
      <w:r w:rsidR="00745626" w:rsidRPr="00F33A9A">
        <w:rPr>
          <w:lang w:val="lt-LT"/>
        </w:rPr>
        <w:t>&lt;</w:t>
      </w:r>
      <w:r w:rsidR="0069767B">
        <w:rPr>
          <w:lang w:val="lt-LT"/>
        </w:rPr>
        <w:t> </w:t>
      </w:r>
      <w:r w:rsidRPr="00F33A9A">
        <w:rPr>
          <w:lang w:val="lt-LT"/>
        </w:rPr>
        <w:t>90/50 mm Hg)</w:t>
      </w:r>
      <w:r w:rsidR="0034588A">
        <w:rPr>
          <w:lang w:val="lt-LT"/>
        </w:rPr>
        <w:t>.</w:t>
      </w:r>
    </w:p>
    <w:p w14:paraId="77D2861B" w14:textId="77777777" w:rsidR="000B4E7A" w:rsidRPr="00F33A9A" w:rsidRDefault="000B4E7A" w:rsidP="00A916B7">
      <w:pPr>
        <w:pStyle w:val="Bullet-"/>
        <w:rPr>
          <w:lang w:val="lt-LT"/>
        </w:rPr>
      </w:pPr>
      <w:r w:rsidRPr="00F33A9A">
        <w:rPr>
          <w:lang w:val="lt-LT"/>
        </w:rPr>
        <w:t>Sunkus kepenų nepakankamumas</w:t>
      </w:r>
      <w:r w:rsidR="0034588A">
        <w:rPr>
          <w:lang w:val="lt-LT"/>
        </w:rPr>
        <w:t>.</w:t>
      </w:r>
    </w:p>
    <w:p w14:paraId="626FA88D" w14:textId="77777777" w:rsidR="000B4E7A" w:rsidRPr="00F33A9A" w:rsidRDefault="000B4E7A" w:rsidP="00A916B7">
      <w:pPr>
        <w:pStyle w:val="Bullet-"/>
        <w:rPr>
          <w:lang w:val="lt-LT"/>
        </w:rPr>
      </w:pPr>
      <w:r w:rsidRPr="00F33A9A">
        <w:rPr>
          <w:lang w:val="lt-LT"/>
        </w:rPr>
        <w:t>Sinusinio mazgo silpnumo sindromas</w:t>
      </w:r>
      <w:r w:rsidR="0034588A">
        <w:rPr>
          <w:lang w:val="lt-LT"/>
        </w:rPr>
        <w:t>.</w:t>
      </w:r>
    </w:p>
    <w:p w14:paraId="70A2150B" w14:textId="77777777" w:rsidR="000B4E7A" w:rsidRPr="00F33A9A" w:rsidRDefault="000B4E7A" w:rsidP="00A916B7">
      <w:pPr>
        <w:pStyle w:val="Bullet-"/>
        <w:rPr>
          <w:lang w:val="lt-LT"/>
        </w:rPr>
      </w:pPr>
      <w:r w:rsidRPr="00F33A9A">
        <w:rPr>
          <w:lang w:val="lt-LT"/>
        </w:rPr>
        <w:t>Sinoatrialinė blokada</w:t>
      </w:r>
      <w:r w:rsidR="0034588A">
        <w:rPr>
          <w:lang w:val="lt-LT"/>
        </w:rPr>
        <w:t>.</w:t>
      </w:r>
    </w:p>
    <w:p w14:paraId="150E2F73" w14:textId="77777777" w:rsidR="000B4E7A" w:rsidRPr="00F33A9A" w:rsidRDefault="000B4E7A" w:rsidP="00A916B7">
      <w:pPr>
        <w:pStyle w:val="Bullet-"/>
        <w:rPr>
          <w:lang w:val="lt-LT"/>
        </w:rPr>
      </w:pPr>
      <w:r w:rsidRPr="00F33A9A">
        <w:rPr>
          <w:lang w:val="lt-LT"/>
        </w:rPr>
        <w:t>Nestabilus arba ūminis širdies nepakankamumas</w:t>
      </w:r>
      <w:r w:rsidR="0034588A">
        <w:rPr>
          <w:lang w:val="lt-LT"/>
        </w:rPr>
        <w:t>.</w:t>
      </w:r>
    </w:p>
    <w:p w14:paraId="5C3F0A58" w14:textId="77777777" w:rsidR="000B4E7A" w:rsidRPr="00F33A9A" w:rsidRDefault="000B4E7A" w:rsidP="00A916B7">
      <w:pPr>
        <w:pStyle w:val="Bullet-"/>
        <w:rPr>
          <w:lang w:val="lt-LT"/>
        </w:rPr>
      </w:pPr>
      <w:r w:rsidRPr="00F33A9A">
        <w:rPr>
          <w:lang w:val="lt-LT"/>
        </w:rPr>
        <w:t>Priklausomumas nuo širdies stimuliatoriaus (širdies plakimo dažnį išskirtinai palaiko širdies stimuliatorius)</w:t>
      </w:r>
      <w:r w:rsidR="0034588A">
        <w:rPr>
          <w:lang w:val="lt-LT"/>
        </w:rPr>
        <w:t>.</w:t>
      </w:r>
    </w:p>
    <w:p w14:paraId="797CBB51" w14:textId="77777777" w:rsidR="000B4E7A" w:rsidRPr="00F33A9A" w:rsidRDefault="000B4E7A" w:rsidP="00A916B7">
      <w:pPr>
        <w:pStyle w:val="Bullet-"/>
        <w:rPr>
          <w:lang w:val="lt-LT"/>
        </w:rPr>
      </w:pPr>
      <w:r w:rsidRPr="00F33A9A">
        <w:rPr>
          <w:lang w:val="lt-LT"/>
        </w:rPr>
        <w:t>Nestabilioji krūtinės angina</w:t>
      </w:r>
      <w:r w:rsidR="0034588A">
        <w:rPr>
          <w:lang w:val="lt-LT"/>
        </w:rPr>
        <w:t>.</w:t>
      </w:r>
    </w:p>
    <w:p w14:paraId="412AFB1A" w14:textId="77777777" w:rsidR="000B4E7A" w:rsidRPr="00F33A9A" w:rsidRDefault="000B4E7A" w:rsidP="00A916B7">
      <w:pPr>
        <w:pStyle w:val="Bullet-"/>
        <w:rPr>
          <w:lang w:val="lt-LT"/>
        </w:rPr>
      </w:pPr>
      <w:r w:rsidRPr="00F33A9A">
        <w:rPr>
          <w:lang w:val="lt-LT"/>
        </w:rPr>
        <w:t>III laipsnio atrioventrikulinė blokada</w:t>
      </w:r>
      <w:r w:rsidR="0034588A">
        <w:rPr>
          <w:lang w:val="lt-LT"/>
        </w:rPr>
        <w:t>.</w:t>
      </w:r>
    </w:p>
    <w:p w14:paraId="28EFE4D8" w14:textId="77777777" w:rsidR="000B4E7A" w:rsidRPr="00F33A9A" w:rsidRDefault="0069767B" w:rsidP="00A916B7">
      <w:pPr>
        <w:pStyle w:val="Bullet-"/>
        <w:rPr>
          <w:lang w:val="lt-LT"/>
        </w:rPr>
      </w:pPr>
      <w:r>
        <w:rPr>
          <w:lang w:val="lt-LT"/>
        </w:rPr>
        <w:t>St</w:t>
      </w:r>
      <w:r w:rsidR="00ED05E2">
        <w:rPr>
          <w:lang w:val="lt-LT"/>
        </w:rPr>
        <w:t>ipraus poveikio citochromo P450</w:t>
      </w:r>
      <w:r>
        <w:rPr>
          <w:lang w:val="lt-LT"/>
        </w:rPr>
        <w:t>3A4 </w:t>
      </w:r>
      <w:r w:rsidR="000B4E7A" w:rsidRPr="00F33A9A">
        <w:rPr>
          <w:lang w:val="lt-LT"/>
        </w:rPr>
        <w:t xml:space="preserve">izofermentų inhibitorių, pvz., azolo grupės priešgrybelinių preparatų (ketokonazolo, itrakonazolo), makrolidinių antibiotikų (klaritromicino, geriamųjų eritromicino preparatų, josamicino, telitromicino), ŽIV proteazės inhibitorių (nelfinaviro, ritonaviro) </w:t>
      </w:r>
      <w:r>
        <w:rPr>
          <w:lang w:val="lt-LT"/>
        </w:rPr>
        <w:t>ar nefazodono vartojimas (žr. </w:t>
      </w:r>
      <w:r w:rsidR="000B4E7A" w:rsidRPr="00F33A9A">
        <w:rPr>
          <w:lang w:val="lt-LT"/>
        </w:rPr>
        <w:t>4.5</w:t>
      </w:r>
      <w:r w:rsidR="00CB45F9" w:rsidRPr="00F33A9A">
        <w:rPr>
          <w:lang w:val="lt-LT"/>
        </w:rPr>
        <w:t> </w:t>
      </w:r>
      <w:r w:rsidR="000B4E7A" w:rsidRPr="00F33A9A">
        <w:rPr>
          <w:lang w:val="lt-LT"/>
        </w:rPr>
        <w:t>ir 5.2</w:t>
      </w:r>
      <w:r w:rsidR="00CB45F9" w:rsidRPr="00F33A9A">
        <w:rPr>
          <w:lang w:val="lt-LT"/>
        </w:rPr>
        <w:t> </w:t>
      </w:r>
      <w:r w:rsidR="000B4E7A" w:rsidRPr="00F33A9A">
        <w:rPr>
          <w:lang w:val="lt-LT"/>
        </w:rPr>
        <w:t>skyrius).</w:t>
      </w:r>
    </w:p>
    <w:p w14:paraId="162B087D" w14:textId="77777777" w:rsidR="000B4E7A" w:rsidRPr="00F33A9A" w:rsidRDefault="000B4E7A" w:rsidP="00A916B7">
      <w:pPr>
        <w:pStyle w:val="Bullet-"/>
        <w:rPr>
          <w:lang w:val="lt-LT"/>
        </w:rPr>
      </w:pPr>
      <w:r w:rsidRPr="00F33A9A">
        <w:rPr>
          <w:lang w:val="lt-LT"/>
        </w:rPr>
        <w:t>Vartojimas derinyje su verapamiliu arba diltiazemu, kuri</w:t>
      </w:r>
      <w:r w:rsidR="0069767B">
        <w:rPr>
          <w:lang w:val="lt-LT"/>
        </w:rPr>
        <w:t>e yra vidutinio stiprumo CYP3A4 </w:t>
      </w:r>
      <w:r w:rsidRPr="00F33A9A">
        <w:rPr>
          <w:lang w:val="lt-LT"/>
        </w:rPr>
        <w:t>inhibitoriai, pasižymintys širdies susitraukimų daž</w:t>
      </w:r>
      <w:r w:rsidR="0069767B">
        <w:rPr>
          <w:lang w:val="lt-LT"/>
        </w:rPr>
        <w:t>nį mažinančiomis savybėmis (žr. </w:t>
      </w:r>
      <w:r w:rsidRPr="00F33A9A">
        <w:rPr>
          <w:lang w:val="lt-LT"/>
        </w:rPr>
        <w:t>4.5</w:t>
      </w:r>
      <w:r w:rsidR="00CB45F9" w:rsidRPr="00F33A9A">
        <w:rPr>
          <w:lang w:val="lt-LT"/>
        </w:rPr>
        <w:t> </w:t>
      </w:r>
      <w:r w:rsidRPr="00F33A9A">
        <w:rPr>
          <w:lang w:val="lt-LT"/>
        </w:rPr>
        <w:t>skyrių).</w:t>
      </w:r>
    </w:p>
    <w:p w14:paraId="0BF16AF8" w14:textId="77777777" w:rsidR="000B4E7A" w:rsidRPr="00F33A9A" w:rsidRDefault="000B4E7A" w:rsidP="00A916B7">
      <w:pPr>
        <w:pStyle w:val="Bullet-"/>
        <w:rPr>
          <w:lang w:val="lt-LT"/>
        </w:rPr>
      </w:pPr>
      <w:r w:rsidRPr="00F33A9A">
        <w:rPr>
          <w:lang w:val="lt-LT"/>
        </w:rPr>
        <w:t>Nėštumo ir žindymo laikotarpiu ir vaisingoms moterims, nenaudojančioms veiksm</w:t>
      </w:r>
      <w:r w:rsidR="008C4119">
        <w:rPr>
          <w:lang w:val="lt-LT"/>
        </w:rPr>
        <w:t>ingų kontracepcijos metodų (žr. </w:t>
      </w:r>
      <w:r w:rsidRPr="00F33A9A">
        <w:rPr>
          <w:lang w:val="lt-LT"/>
        </w:rPr>
        <w:t>4.6</w:t>
      </w:r>
      <w:r w:rsidR="00CB45F9" w:rsidRPr="00F33A9A">
        <w:rPr>
          <w:lang w:val="lt-LT"/>
        </w:rPr>
        <w:t> </w:t>
      </w:r>
      <w:r w:rsidRPr="00F33A9A">
        <w:rPr>
          <w:lang w:val="lt-LT"/>
        </w:rPr>
        <w:t>skyrių).</w:t>
      </w:r>
    </w:p>
    <w:p w14:paraId="47A1717A" w14:textId="77777777" w:rsidR="000B4E7A" w:rsidRPr="00F33A9A" w:rsidRDefault="000B4E7A" w:rsidP="00A916B7">
      <w:pPr>
        <w:rPr>
          <w:rFonts w:cs="Times New Roman"/>
          <w:lang w:val="lt-LT"/>
        </w:rPr>
      </w:pPr>
    </w:p>
    <w:p w14:paraId="178B36CE" w14:textId="77777777" w:rsidR="000B4E7A" w:rsidRPr="00F33A9A" w:rsidRDefault="000B4E7A" w:rsidP="00A916B7">
      <w:pPr>
        <w:pStyle w:val="Antrat1"/>
        <w:numPr>
          <w:ilvl w:val="1"/>
          <w:numId w:val="14"/>
        </w:numPr>
        <w:rPr>
          <w:lang w:val="lt-LT"/>
        </w:rPr>
      </w:pPr>
      <w:r w:rsidRPr="00F33A9A">
        <w:rPr>
          <w:lang w:val="lt-LT"/>
        </w:rPr>
        <w:t>Specialūs įspėjimai ir atsargumo priemonės</w:t>
      </w:r>
    </w:p>
    <w:p w14:paraId="52C23C60" w14:textId="77777777" w:rsidR="000B4E7A" w:rsidRPr="00F33A9A" w:rsidRDefault="000B4E7A" w:rsidP="00A916B7">
      <w:pPr>
        <w:pStyle w:val="NormalKeep"/>
        <w:rPr>
          <w:lang w:val="lt-LT"/>
        </w:rPr>
      </w:pPr>
    </w:p>
    <w:p w14:paraId="4EA51DCF" w14:textId="6EA69A97" w:rsidR="000B4E7A" w:rsidRPr="00F8200A" w:rsidRDefault="000B4E7A" w:rsidP="00A916B7">
      <w:pPr>
        <w:pStyle w:val="EmphasisKeep"/>
        <w:rPr>
          <w:i w:val="0"/>
          <w:u w:val="single"/>
          <w:lang w:val="lt-LT"/>
        </w:rPr>
      </w:pPr>
      <w:r w:rsidRPr="00F8200A">
        <w:rPr>
          <w:i w:val="0"/>
          <w:u w:val="single"/>
          <w:lang w:val="lt-LT"/>
        </w:rPr>
        <w:t xml:space="preserve">Naudos </w:t>
      </w:r>
      <w:r w:rsidR="000F4AC5" w:rsidRPr="00F8200A">
        <w:rPr>
          <w:i w:val="0"/>
          <w:u w:val="single"/>
          <w:lang w:val="lt-LT"/>
        </w:rPr>
        <w:t xml:space="preserve">trūkumas </w:t>
      </w:r>
      <w:r w:rsidRPr="00F8200A">
        <w:rPr>
          <w:i w:val="0"/>
          <w:u w:val="single"/>
          <w:lang w:val="lt-LT"/>
        </w:rPr>
        <w:t xml:space="preserve">pacientų, sergančių simptomine lėtine stabiliąja krūtinės angina, klinikinėms </w:t>
      </w:r>
      <w:r w:rsidR="005409F1" w:rsidRPr="00F8200A">
        <w:rPr>
          <w:i w:val="0"/>
          <w:u w:val="single"/>
          <w:lang w:val="lt-LT"/>
        </w:rPr>
        <w:t>baigtims</w:t>
      </w:r>
    </w:p>
    <w:p w14:paraId="2F756DEC" w14:textId="77777777" w:rsidR="000B4E7A" w:rsidRPr="00F33A9A" w:rsidRDefault="000B4E7A" w:rsidP="00A916B7">
      <w:pPr>
        <w:rPr>
          <w:rFonts w:cs="Times New Roman"/>
          <w:lang w:val="lt-LT"/>
        </w:rPr>
      </w:pPr>
      <w:r w:rsidRPr="00F33A9A">
        <w:rPr>
          <w:rFonts w:cs="Times New Roman"/>
          <w:lang w:val="lt-LT"/>
        </w:rPr>
        <w:t xml:space="preserve">Ivabradinas yra skirtas tik simptominiam lėtinės stabilios krūtinės anginos gydymui, kadangi ivabradinas nepasižymi palankiu poveikiu širdies ir kraujagyslių sistemos ligų </w:t>
      </w:r>
      <w:r w:rsidR="005409F1">
        <w:rPr>
          <w:rFonts w:cs="Times New Roman"/>
          <w:lang w:val="lt-LT"/>
        </w:rPr>
        <w:t>baigtims</w:t>
      </w:r>
      <w:r w:rsidRPr="00F33A9A">
        <w:rPr>
          <w:rFonts w:cs="Times New Roman"/>
          <w:lang w:val="lt-LT"/>
        </w:rPr>
        <w:t xml:space="preserve"> (tokioms kaip miokardo infarktas arba mirtis nuo širdies ir</w:t>
      </w:r>
      <w:r w:rsidR="005409F1">
        <w:rPr>
          <w:rFonts w:cs="Times New Roman"/>
          <w:lang w:val="lt-LT"/>
        </w:rPr>
        <w:t xml:space="preserve"> kraujagyslių ligos) (žr. </w:t>
      </w:r>
      <w:r w:rsidRPr="00F33A9A">
        <w:rPr>
          <w:rFonts w:cs="Times New Roman"/>
          <w:lang w:val="lt-LT"/>
        </w:rPr>
        <w:t>5.1</w:t>
      </w:r>
      <w:r w:rsidR="00CB45F9" w:rsidRPr="00F33A9A">
        <w:rPr>
          <w:rFonts w:cs="Times New Roman"/>
          <w:lang w:val="lt-LT"/>
        </w:rPr>
        <w:t> </w:t>
      </w:r>
      <w:r w:rsidRPr="00F33A9A">
        <w:rPr>
          <w:rFonts w:cs="Times New Roman"/>
          <w:lang w:val="lt-LT"/>
        </w:rPr>
        <w:t>skyrių).</w:t>
      </w:r>
    </w:p>
    <w:p w14:paraId="4706BF1D" w14:textId="77777777" w:rsidR="000B4E7A" w:rsidRPr="00F33A9A" w:rsidRDefault="000B4E7A" w:rsidP="00A916B7">
      <w:pPr>
        <w:rPr>
          <w:rFonts w:cs="Times New Roman"/>
          <w:lang w:val="lt-LT"/>
        </w:rPr>
      </w:pPr>
    </w:p>
    <w:p w14:paraId="68DEA734" w14:textId="77777777" w:rsidR="000B4E7A" w:rsidRPr="00F8200A" w:rsidRDefault="000B4E7A" w:rsidP="00A916B7">
      <w:pPr>
        <w:pStyle w:val="EmphasisKeep"/>
        <w:rPr>
          <w:i w:val="0"/>
          <w:u w:val="single"/>
          <w:lang w:val="lt-LT"/>
        </w:rPr>
      </w:pPr>
      <w:r w:rsidRPr="00F8200A">
        <w:rPr>
          <w:i w:val="0"/>
          <w:u w:val="single"/>
          <w:lang w:val="lt-LT"/>
        </w:rPr>
        <w:t>Širdies susitraukimų dažnio matavimas</w:t>
      </w:r>
    </w:p>
    <w:p w14:paraId="40C176C4" w14:textId="77777777" w:rsidR="000B4E7A" w:rsidRPr="00F33A9A" w:rsidRDefault="000B4E7A" w:rsidP="00A916B7">
      <w:pPr>
        <w:rPr>
          <w:rFonts w:cs="Times New Roman"/>
          <w:lang w:val="lt-LT"/>
        </w:rPr>
      </w:pPr>
      <w:r w:rsidRPr="00F33A9A">
        <w:rPr>
          <w:rFonts w:cs="Times New Roman"/>
          <w:lang w:val="lt-LT"/>
        </w:rPr>
        <w:t>Atsižvelgiant į tai, kad širdies susitraukimų dažnis laikui bėgant gali reikšmingai svyruoti, prieš skiriant gydymą ivabradinu bei pacientams, kurie jau gydomi ivabradinu, tačiau reikalingas dozės titravimas, nustatant širdies susitraukimų dažnį ramybės būsenoje, reikėtų apsvarstyti keleto paeiliui atliktų šird</w:t>
      </w:r>
      <w:r w:rsidR="00ED05E2">
        <w:rPr>
          <w:rFonts w:cs="Times New Roman"/>
          <w:lang w:val="lt-LT"/>
        </w:rPr>
        <w:t>ies susitraukimų dažnio matavimą</w:t>
      </w:r>
      <w:r w:rsidRPr="00F33A9A">
        <w:rPr>
          <w:rFonts w:cs="Times New Roman"/>
          <w:lang w:val="lt-LT"/>
        </w:rPr>
        <w:t xml:space="preserve">, EKG arba ambulatorinės 24 </w:t>
      </w:r>
      <w:r w:rsidR="00C90481">
        <w:rPr>
          <w:rFonts w:cs="Times New Roman"/>
          <w:lang w:val="lt-LT"/>
        </w:rPr>
        <w:t> </w:t>
      </w:r>
      <w:r w:rsidRPr="00F33A9A">
        <w:rPr>
          <w:rFonts w:cs="Times New Roman"/>
          <w:lang w:val="lt-LT"/>
        </w:rPr>
        <w:t>val</w:t>
      </w:r>
      <w:r w:rsidR="00ED05E2">
        <w:rPr>
          <w:rFonts w:cs="Times New Roman"/>
          <w:lang w:val="lt-LT"/>
        </w:rPr>
        <w:t>andų trukmės stebėseną</w:t>
      </w:r>
      <w:r w:rsidRPr="00F33A9A">
        <w:rPr>
          <w:rFonts w:cs="Times New Roman"/>
          <w:lang w:val="lt-LT"/>
        </w:rPr>
        <w:t>. Tas pats taikoma ir pacientams, kurių širdies susitraukimų dažnis yra mažas, ypač kai</w:t>
      </w:r>
      <w:r w:rsidR="00C90481">
        <w:rPr>
          <w:rFonts w:cs="Times New Roman"/>
          <w:lang w:val="lt-LT"/>
        </w:rPr>
        <w:t xml:space="preserve"> </w:t>
      </w:r>
      <w:r w:rsidRPr="00F33A9A">
        <w:rPr>
          <w:rFonts w:cs="Times New Roman"/>
          <w:lang w:val="lt-LT"/>
        </w:rPr>
        <w:t>širdies susitraukimų dažnis tampa mažesnis kaip 50</w:t>
      </w:r>
      <w:r w:rsidR="00CB45F9" w:rsidRPr="00F33A9A">
        <w:rPr>
          <w:rFonts w:cs="Times New Roman"/>
          <w:lang w:val="lt-LT"/>
        </w:rPr>
        <w:t> </w:t>
      </w:r>
      <w:r w:rsidRPr="00F33A9A">
        <w:rPr>
          <w:rFonts w:cs="Times New Roman"/>
          <w:lang w:val="lt-LT"/>
        </w:rPr>
        <w:t>kartų per minutę arb</w:t>
      </w:r>
      <w:r w:rsidR="00C90481">
        <w:rPr>
          <w:rFonts w:cs="Times New Roman"/>
          <w:lang w:val="lt-LT"/>
        </w:rPr>
        <w:t xml:space="preserve">a sumažinus </w:t>
      </w:r>
      <w:r w:rsidR="00FF74FB">
        <w:rPr>
          <w:rFonts w:cs="Times New Roman"/>
          <w:lang w:val="lt-LT"/>
        </w:rPr>
        <w:t xml:space="preserve">vaistinio </w:t>
      </w:r>
      <w:r w:rsidR="00C90481">
        <w:rPr>
          <w:rFonts w:cs="Times New Roman"/>
          <w:lang w:val="lt-LT"/>
        </w:rPr>
        <w:t>preparato dozę (žr. </w:t>
      </w:r>
      <w:r w:rsidRPr="00F33A9A">
        <w:rPr>
          <w:rFonts w:cs="Times New Roman"/>
          <w:lang w:val="lt-LT"/>
        </w:rPr>
        <w:t>4.2</w:t>
      </w:r>
      <w:r w:rsidR="00CB45F9" w:rsidRPr="00F33A9A">
        <w:rPr>
          <w:rFonts w:cs="Times New Roman"/>
          <w:lang w:val="lt-LT"/>
        </w:rPr>
        <w:t> </w:t>
      </w:r>
      <w:r w:rsidRPr="00F33A9A">
        <w:rPr>
          <w:rFonts w:cs="Times New Roman"/>
          <w:lang w:val="lt-LT"/>
        </w:rPr>
        <w:t>skyrių).</w:t>
      </w:r>
    </w:p>
    <w:p w14:paraId="58F6273A" w14:textId="77777777" w:rsidR="000B4E7A" w:rsidRPr="00F33A9A" w:rsidRDefault="000B4E7A" w:rsidP="00A916B7">
      <w:pPr>
        <w:rPr>
          <w:rFonts w:cs="Times New Roman"/>
          <w:lang w:val="lt-LT"/>
        </w:rPr>
      </w:pPr>
    </w:p>
    <w:p w14:paraId="764BB6BB" w14:textId="77777777" w:rsidR="000B4E7A" w:rsidRPr="00F8200A" w:rsidRDefault="000B4E7A" w:rsidP="00A916B7">
      <w:pPr>
        <w:pStyle w:val="EmphasisKeep"/>
        <w:rPr>
          <w:i w:val="0"/>
          <w:u w:val="single"/>
          <w:lang w:val="lt-LT"/>
        </w:rPr>
      </w:pPr>
      <w:r w:rsidRPr="00F8200A">
        <w:rPr>
          <w:i w:val="0"/>
          <w:u w:val="single"/>
          <w:lang w:val="lt-LT"/>
        </w:rPr>
        <w:lastRenderedPageBreak/>
        <w:t>Širdies aritmija</w:t>
      </w:r>
    </w:p>
    <w:p w14:paraId="51AE1BE5" w14:textId="77777777" w:rsidR="000B4E7A" w:rsidRPr="00F33A9A" w:rsidRDefault="000B4E7A" w:rsidP="00A916B7">
      <w:pPr>
        <w:rPr>
          <w:rFonts w:cs="Times New Roman"/>
          <w:lang w:val="lt-LT"/>
        </w:rPr>
      </w:pPr>
      <w:r w:rsidRPr="00F33A9A">
        <w:rPr>
          <w:rFonts w:cs="Times New Roman"/>
          <w:lang w:val="lt-LT"/>
        </w:rPr>
        <w:t xml:space="preserve">Širdies aritmijai gydyti ir jos profilaktikai ivabradinas yra neveiksmingas. Tikėtina, jog pasireiškus aritmijai (pvz., skilvelinei ar supraventrikulinei tachikardijai), </w:t>
      </w:r>
      <w:r w:rsidR="00C47700">
        <w:rPr>
          <w:rFonts w:cs="Times New Roman"/>
          <w:lang w:val="lt-LT"/>
        </w:rPr>
        <w:t xml:space="preserve">vaistinis </w:t>
      </w:r>
      <w:r w:rsidR="00CB45F9" w:rsidRPr="00F33A9A">
        <w:rPr>
          <w:rFonts w:cs="Times New Roman"/>
          <w:lang w:val="lt-LT"/>
        </w:rPr>
        <w:t xml:space="preserve">preparatas </w:t>
      </w:r>
      <w:r w:rsidRPr="00F33A9A">
        <w:rPr>
          <w:rFonts w:cs="Times New Roman"/>
          <w:lang w:val="lt-LT"/>
        </w:rPr>
        <w:t xml:space="preserve">tampa neveiksmingas, todėl </w:t>
      </w:r>
      <w:r w:rsidR="00CB45F9" w:rsidRPr="00F33A9A">
        <w:rPr>
          <w:rFonts w:cs="Times New Roman"/>
          <w:lang w:val="lt-LT"/>
        </w:rPr>
        <w:t>pacientų</w:t>
      </w:r>
      <w:r w:rsidRPr="00F33A9A">
        <w:rPr>
          <w:rFonts w:cs="Times New Roman"/>
          <w:lang w:val="lt-LT"/>
        </w:rPr>
        <w:t xml:space="preserve">, kuriems yra prieširdžių virpėjimas ar kitokia aritmija, trikdanti sinusinio mazgo funkciją, </w:t>
      </w:r>
      <w:r w:rsidR="00937798">
        <w:rPr>
          <w:rFonts w:cs="Times New Roman"/>
          <w:lang w:val="lt-LT"/>
        </w:rPr>
        <w:t>šiuo vaistiniu preparatu</w:t>
      </w:r>
      <w:r w:rsidRPr="00F33A9A">
        <w:rPr>
          <w:rFonts w:cs="Times New Roman"/>
          <w:lang w:val="lt-LT"/>
        </w:rPr>
        <w:t xml:space="preserve"> gydyti nerekomenduojama.</w:t>
      </w:r>
    </w:p>
    <w:p w14:paraId="1F70F2B1" w14:textId="77777777" w:rsidR="00CB45F9" w:rsidRPr="00F33A9A" w:rsidRDefault="000B4E7A" w:rsidP="00A916B7">
      <w:pPr>
        <w:rPr>
          <w:rFonts w:cs="Times New Roman"/>
          <w:lang w:val="lt-LT"/>
        </w:rPr>
      </w:pPr>
      <w:r w:rsidRPr="00F33A9A">
        <w:rPr>
          <w:rFonts w:cs="Times New Roman"/>
          <w:lang w:val="lt-LT"/>
        </w:rPr>
        <w:t>Pacientams, gydomiems ivabradinu, yra padidėjusi prieširdžių v</w:t>
      </w:r>
      <w:r w:rsidR="00AB08FB">
        <w:rPr>
          <w:rFonts w:cs="Times New Roman"/>
          <w:lang w:val="lt-LT"/>
        </w:rPr>
        <w:t>irpėjimo atsiradimo rizika (žr. </w:t>
      </w:r>
      <w:r w:rsidRPr="00F33A9A">
        <w:rPr>
          <w:rFonts w:cs="Times New Roman"/>
          <w:lang w:val="lt-LT"/>
        </w:rPr>
        <w:t>4.8</w:t>
      </w:r>
      <w:r w:rsidR="008C6937" w:rsidRPr="00F33A9A">
        <w:rPr>
          <w:rFonts w:cs="Times New Roman"/>
          <w:lang w:val="lt-LT"/>
        </w:rPr>
        <w:t> </w:t>
      </w:r>
      <w:r w:rsidRPr="00F33A9A">
        <w:rPr>
          <w:rFonts w:cs="Times New Roman"/>
          <w:lang w:val="lt-LT"/>
        </w:rPr>
        <w:t xml:space="preserve">skyrių). Prieširdžių virpėjimas dažniau </w:t>
      </w:r>
      <w:r w:rsidRPr="00F17747">
        <w:rPr>
          <w:rFonts w:cs="Times New Roman"/>
          <w:lang w:val="lt-LT"/>
        </w:rPr>
        <w:t>pasireišk</w:t>
      </w:r>
      <w:r w:rsidR="00CB45F9" w:rsidRPr="00F17747">
        <w:rPr>
          <w:rFonts w:cs="Times New Roman"/>
          <w:lang w:val="lt-LT"/>
        </w:rPr>
        <w:t>ė</w:t>
      </w:r>
      <w:r w:rsidRPr="00F17747">
        <w:rPr>
          <w:rFonts w:cs="Times New Roman"/>
          <w:lang w:val="lt-LT"/>
        </w:rPr>
        <w:t xml:space="preserve"> pacientams</w:t>
      </w:r>
      <w:r w:rsidR="00937798">
        <w:rPr>
          <w:rFonts w:cs="Times New Roman"/>
          <w:lang w:val="lt-LT"/>
        </w:rPr>
        <w:t>, tuo pačiu</w:t>
      </w:r>
      <w:r w:rsidRPr="00F33A9A">
        <w:rPr>
          <w:rFonts w:cs="Times New Roman"/>
          <w:lang w:val="lt-LT"/>
        </w:rPr>
        <w:t xml:space="preserve"> metu vartojantiems amjodarono arba stipriai veikiančių I klasės antiaritminių vaistinių preparatų. </w:t>
      </w:r>
      <w:r w:rsidR="00F17747">
        <w:rPr>
          <w:rFonts w:cs="Times New Roman"/>
          <w:lang w:val="lt-LT"/>
        </w:rPr>
        <w:t>Rekomenduojama reguliariai stebėti, ar ivabradino vartojantiems pacientams</w:t>
      </w:r>
      <w:r w:rsidRPr="00F33A9A">
        <w:rPr>
          <w:rFonts w:cs="Times New Roman"/>
          <w:lang w:val="lt-LT"/>
        </w:rPr>
        <w:t xml:space="preserve"> nepasireiškia prieširdžių virpėjimas (nuolatinis ar paroksizminis).</w:t>
      </w:r>
      <w:r w:rsidR="00CB45F9" w:rsidRPr="00F33A9A">
        <w:rPr>
          <w:rFonts w:cs="Times New Roman"/>
          <w:lang w:val="lt-LT"/>
        </w:rPr>
        <w:t xml:space="preserve"> </w:t>
      </w:r>
      <w:r w:rsidR="00F17747">
        <w:rPr>
          <w:rFonts w:cs="Times New Roman"/>
          <w:lang w:val="lt-LT"/>
        </w:rPr>
        <w:t xml:space="preserve">Tai pat reikia atlikti </w:t>
      </w:r>
      <w:r w:rsidR="00F17747" w:rsidRPr="00F17747">
        <w:rPr>
          <w:rFonts w:cs="Times New Roman"/>
          <w:lang w:val="lt-LT"/>
        </w:rPr>
        <w:t xml:space="preserve">EKG </w:t>
      </w:r>
      <w:r w:rsidR="00F17747">
        <w:rPr>
          <w:rFonts w:cs="Times New Roman"/>
          <w:lang w:val="lt-LT"/>
        </w:rPr>
        <w:t>esant klinikinėms indikacijoms</w:t>
      </w:r>
      <w:r w:rsidRPr="00F33A9A">
        <w:rPr>
          <w:rFonts w:cs="Times New Roman"/>
          <w:lang w:val="lt-LT"/>
        </w:rPr>
        <w:t xml:space="preserve"> </w:t>
      </w:r>
      <w:r w:rsidR="00F17747">
        <w:rPr>
          <w:rFonts w:cs="Times New Roman"/>
          <w:lang w:val="lt-LT"/>
        </w:rPr>
        <w:t>(</w:t>
      </w:r>
      <w:r w:rsidRPr="00F33A9A">
        <w:rPr>
          <w:rFonts w:cs="Times New Roman"/>
          <w:lang w:val="lt-LT"/>
        </w:rPr>
        <w:t xml:space="preserve">t. y. pasunkėjus krūtinės anginai, atsiradus palpitacijai ar </w:t>
      </w:r>
      <w:r w:rsidR="00F17747">
        <w:rPr>
          <w:rFonts w:cs="Times New Roman"/>
          <w:lang w:val="lt-LT"/>
        </w:rPr>
        <w:t>esant nereguliariam pulsui)</w:t>
      </w:r>
      <w:r w:rsidRPr="00F33A9A">
        <w:rPr>
          <w:rFonts w:cs="Times New Roman"/>
          <w:lang w:val="lt-LT"/>
        </w:rPr>
        <w:t xml:space="preserve">. </w:t>
      </w:r>
    </w:p>
    <w:p w14:paraId="4B1B2340" w14:textId="77777777" w:rsidR="00CB45F9" w:rsidRPr="00F33A9A" w:rsidRDefault="000B4E7A" w:rsidP="00A916B7">
      <w:pPr>
        <w:rPr>
          <w:rFonts w:cs="Times New Roman"/>
          <w:lang w:val="lt-LT"/>
        </w:rPr>
      </w:pPr>
      <w:r w:rsidRPr="00F33A9A">
        <w:rPr>
          <w:rFonts w:cs="Times New Roman"/>
          <w:lang w:val="lt-LT"/>
        </w:rPr>
        <w:t xml:space="preserve">Pacientus būtina informuoti apie prieširdžių virpėjimo požymius bei simptomus ir patarti jiems kreiptis į gydytoją, jei šių požymių ir simptomų atsirastų. </w:t>
      </w:r>
    </w:p>
    <w:p w14:paraId="6B243BDE" w14:textId="77777777" w:rsidR="000B4E7A" w:rsidRPr="00F33A9A" w:rsidRDefault="000B4E7A" w:rsidP="00A916B7">
      <w:pPr>
        <w:rPr>
          <w:rFonts w:cs="Times New Roman"/>
          <w:lang w:val="lt-LT"/>
        </w:rPr>
      </w:pPr>
      <w:r w:rsidRPr="00F33A9A">
        <w:rPr>
          <w:rFonts w:cs="Times New Roman"/>
          <w:lang w:val="lt-LT"/>
        </w:rPr>
        <w:t xml:space="preserve">Jeigu prieširdžių virpėjimas </w:t>
      </w:r>
      <w:r w:rsidR="00F17747">
        <w:rPr>
          <w:rFonts w:cs="Times New Roman"/>
          <w:lang w:val="lt-LT"/>
        </w:rPr>
        <w:t>pasireiškia</w:t>
      </w:r>
      <w:r w:rsidRPr="00F33A9A">
        <w:rPr>
          <w:rFonts w:cs="Times New Roman"/>
          <w:lang w:val="lt-LT"/>
        </w:rPr>
        <w:t xml:space="preserve"> gydymo metu, reikėtų pakartotinai atidžiai įvertinti </w:t>
      </w:r>
      <w:r w:rsidR="00CB45F9" w:rsidRPr="00F33A9A">
        <w:rPr>
          <w:rFonts w:cs="Times New Roman"/>
          <w:lang w:val="lt-LT"/>
        </w:rPr>
        <w:t xml:space="preserve">tolimesnio </w:t>
      </w:r>
      <w:r w:rsidRPr="00F33A9A">
        <w:rPr>
          <w:rFonts w:cs="Times New Roman"/>
          <w:lang w:val="lt-LT"/>
        </w:rPr>
        <w:t>gydymo ivabradinu naudą ir riziką.</w:t>
      </w:r>
    </w:p>
    <w:p w14:paraId="6819A9E2" w14:textId="77777777" w:rsidR="000B4E7A" w:rsidRPr="00F33A9A" w:rsidRDefault="000B4E7A" w:rsidP="00A916B7">
      <w:pPr>
        <w:rPr>
          <w:rFonts w:cs="Times New Roman"/>
          <w:lang w:val="lt-LT"/>
        </w:rPr>
      </w:pPr>
      <w:r w:rsidRPr="00F33A9A">
        <w:rPr>
          <w:rFonts w:cs="Times New Roman"/>
          <w:lang w:val="lt-LT"/>
        </w:rPr>
        <w:t xml:space="preserve">Pacientus, kuriems yra lėtinis širdies nepakankamumas su intraskilvelinio laidumo sutrikimu (kairiosios </w:t>
      </w:r>
      <w:r w:rsidRPr="00917954">
        <w:rPr>
          <w:rFonts w:cs="Times New Roman"/>
          <w:i/>
          <w:lang w:val="lt-LT"/>
        </w:rPr>
        <w:t>Hiso</w:t>
      </w:r>
      <w:r w:rsidRPr="00F33A9A">
        <w:rPr>
          <w:rFonts w:cs="Times New Roman"/>
          <w:lang w:val="lt-LT"/>
        </w:rPr>
        <w:t xml:space="preserve"> pluošto kojytės blokada, dešiniosios </w:t>
      </w:r>
      <w:r w:rsidRPr="00917954">
        <w:rPr>
          <w:rFonts w:cs="Times New Roman"/>
          <w:i/>
          <w:lang w:val="lt-LT"/>
        </w:rPr>
        <w:t>Hiso</w:t>
      </w:r>
      <w:r w:rsidRPr="00F33A9A">
        <w:rPr>
          <w:rFonts w:cs="Times New Roman"/>
          <w:lang w:val="lt-LT"/>
        </w:rPr>
        <w:t xml:space="preserve"> pluošto kojytės blokada) ir skilvelių disinchronizacija, reikia atidžiai stebėti.</w:t>
      </w:r>
    </w:p>
    <w:p w14:paraId="3B973538" w14:textId="77777777" w:rsidR="000B4E7A" w:rsidRPr="00F33A9A" w:rsidRDefault="000B4E7A" w:rsidP="00A916B7">
      <w:pPr>
        <w:rPr>
          <w:rFonts w:cs="Times New Roman"/>
          <w:lang w:val="lt-LT"/>
        </w:rPr>
      </w:pPr>
    </w:p>
    <w:p w14:paraId="32E17152" w14:textId="77777777" w:rsidR="000B4E7A" w:rsidRPr="00F8200A" w:rsidRDefault="000B4E7A" w:rsidP="00A916B7">
      <w:pPr>
        <w:pStyle w:val="EmphasisKeep"/>
        <w:rPr>
          <w:i w:val="0"/>
          <w:u w:val="single"/>
          <w:lang w:val="lt-LT"/>
        </w:rPr>
      </w:pPr>
      <w:r w:rsidRPr="00F8200A">
        <w:rPr>
          <w:i w:val="0"/>
          <w:u w:val="single"/>
          <w:lang w:val="lt-LT"/>
        </w:rPr>
        <w:t>II laipsnio atrioventrikulinė blokada</w:t>
      </w:r>
    </w:p>
    <w:p w14:paraId="0DC537AD" w14:textId="77777777" w:rsidR="000B4E7A" w:rsidRPr="00F33A9A" w:rsidRDefault="00A97D6A" w:rsidP="00A916B7">
      <w:pPr>
        <w:rPr>
          <w:rFonts w:cs="Times New Roman"/>
          <w:lang w:val="lt-LT"/>
        </w:rPr>
      </w:pPr>
      <w:r>
        <w:rPr>
          <w:rFonts w:cs="Times New Roman"/>
          <w:lang w:val="lt-LT"/>
        </w:rPr>
        <w:t>Pacientų</w:t>
      </w:r>
      <w:r w:rsidR="000B4E7A" w:rsidRPr="00F33A9A">
        <w:rPr>
          <w:rFonts w:cs="Times New Roman"/>
          <w:lang w:val="lt-LT"/>
        </w:rPr>
        <w:t>, kuriems yra II laipsnio atrioventrikulinė blokada, ivabradinu gydyti nerekomenduojama.</w:t>
      </w:r>
    </w:p>
    <w:p w14:paraId="61F59600" w14:textId="77777777" w:rsidR="000B4E7A" w:rsidRPr="00F33A9A" w:rsidRDefault="000B4E7A" w:rsidP="00A916B7">
      <w:pPr>
        <w:rPr>
          <w:rFonts w:cs="Times New Roman"/>
          <w:lang w:val="lt-LT"/>
        </w:rPr>
      </w:pPr>
    </w:p>
    <w:p w14:paraId="25887A02" w14:textId="77777777" w:rsidR="000B4E7A" w:rsidRPr="00F8200A" w:rsidRDefault="00F54B1E" w:rsidP="00A916B7">
      <w:pPr>
        <w:pStyle w:val="EmphasisKeep"/>
        <w:rPr>
          <w:i w:val="0"/>
          <w:u w:val="single"/>
          <w:lang w:val="lt-LT"/>
        </w:rPr>
      </w:pPr>
      <w:r w:rsidRPr="00F8200A">
        <w:rPr>
          <w:i w:val="0"/>
          <w:u w:val="single"/>
          <w:lang w:val="lt-LT"/>
        </w:rPr>
        <w:t>Vartojimas pacientams, kurių r</w:t>
      </w:r>
      <w:r w:rsidR="000B4E7A" w:rsidRPr="00F8200A">
        <w:rPr>
          <w:i w:val="0"/>
          <w:u w:val="single"/>
          <w:lang w:val="lt-LT"/>
        </w:rPr>
        <w:t>etas širdies ritmas</w:t>
      </w:r>
    </w:p>
    <w:p w14:paraId="7FBD69CD" w14:textId="5949FB81" w:rsidR="000B4E7A" w:rsidRPr="00F33A9A" w:rsidRDefault="000B4E7A" w:rsidP="00A916B7">
      <w:pPr>
        <w:rPr>
          <w:rFonts w:cs="Times New Roman"/>
          <w:lang w:val="lt-LT"/>
        </w:rPr>
      </w:pPr>
      <w:r w:rsidRPr="00F33A9A">
        <w:rPr>
          <w:rFonts w:cs="Times New Roman"/>
          <w:lang w:val="lt-LT"/>
        </w:rPr>
        <w:t>Jeigu prieš pradedant gydyti širdies ritmas ramybės būklėje yra retesnis negu 70</w:t>
      </w:r>
      <w:r w:rsidR="00980C0A" w:rsidRPr="00F33A9A">
        <w:rPr>
          <w:rFonts w:cs="Times New Roman"/>
          <w:lang w:val="lt-LT"/>
        </w:rPr>
        <w:t> </w:t>
      </w:r>
      <w:r w:rsidR="00C47700">
        <w:rPr>
          <w:rFonts w:cs="Times New Roman"/>
          <w:lang w:val="lt-LT"/>
        </w:rPr>
        <w:t xml:space="preserve">susitraukimų </w:t>
      </w:r>
      <w:r w:rsidRPr="00F33A9A">
        <w:rPr>
          <w:rFonts w:cs="Times New Roman"/>
          <w:lang w:val="lt-LT"/>
        </w:rPr>
        <w:t>per minutę</w:t>
      </w:r>
      <w:r w:rsidR="00BE2C1A">
        <w:rPr>
          <w:rFonts w:cs="Times New Roman"/>
          <w:lang w:val="lt-LT"/>
        </w:rPr>
        <w:t xml:space="preserve"> (spm)</w:t>
      </w:r>
      <w:r w:rsidRPr="00F33A9A">
        <w:rPr>
          <w:rFonts w:cs="Times New Roman"/>
          <w:lang w:val="lt-LT"/>
        </w:rPr>
        <w:t xml:space="preserve">, pradėti </w:t>
      </w:r>
      <w:r w:rsidR="008621E0">
        <w:rPr>
          <w:rFonts w:cs="Times New Roman"/>
          <w:lang w:val="lt-LT"/>
        </w:rPr>
        <w:t>gydyti ivabradinu negalima (žr. </w:t>
      </w:r>
      <w:r w:rsidRPr="00F33A9A">
        <w:rPr>
          <w:rFonts w:cs="Times New Roman"/>
          <w:lang w:val="lt-LT"/>
        </w:rPr>
        <w:t>4.3</w:t>
      </w:r>
      <w:r w:rsidR="008C6937" w:rsidRPr="00F33A9A">
        <w:rPr>
          <w:rFonts w:cs="Times New Roman"/>
          <w:lang w:val="lt-LT"/>
        </w:rPr>
        <w:t> </w:t>
      </w:r>
      <w:r w:rsidRPr="00F33A9A">
        <w:rPr>
          <w:rFonts w:cs="Times New Roman"/>
          <w:lang w:val="lt-LT"/>
        </w:rPr>
        <w:t>skyrių).</w:t>
      </w:r>
    </w:p>
    <w:p w14:paraId="2090DDD4" w14:textId="77777777" w:rsidR="000B4E7A" w:rsidRPr="00F33A9A" w:rsidRDefault="000B4E7A" w:rsidP="00A916B7">
      <w:pPr>
        <w:rPr>
          <w:rFonts w:cs="Times New Roman"/>
          <w:lang w:val="lt-LT"/>
        </w:rPr>
      </w:pPr>
      <w:r w:rsidRPr="00F33A9A">
        <w:rPr>
          <w:rFonts w:cs="Times New Roman"/>
          <w:lang w:val="lt-LT"/>
        </w:rPr>
        <w:t>Jei gydymo metu širdies ritmas suretėja ir nuolat būna retesnis negu 50</w:t>
      </w:r>
      <w:r w:rsidR="00980C0A" w:rsidRPr="00F33A9A">
        <w:rPr>
          <w:rFonts w:cs="Times New Roman"/>
          <w:lang w:val="lt-LT"/>
        </w:rPr>
        <w:t> </w:t>
      </w:r>
      <w:r w:rsidR="00C47700">
        <w:rPr>
          <w:rFonts w:cs="Times New Roman"/>
          <w:lang w:val="lt-LT"/>
        </w:rPr>
        <w:t xml:space="preserve">susitraukimų </w:t>
      </w:r>
      <w:r w:rsidRPr="00F33A9A">
        <w:rPr>
          <w:rFonts w:cs="Times New Roman"/>
          <w:lang w:val="lt-LT"/>
        </w:rPr>
        <w:t>per minutę arba atsiranda bradikardijos simptomų</w:t>
      </w:r>
      <w:r w:rsidR="00980C0A" w:rsidRPr="00F33A9A">
        <w:rPr>
          <w:rFonts w:cs="Times New Roman"/>
          <w:lang w:val="lt-LT"/>
        </w:rPr>
        <w:t>,</w:t>
      </w:r>
      <w:r w:rsidRPr="00F33A9A">
        <w:rPr>
          <w:rFonts w:cs="Times New Roman"/>
          <w:lang w:val="lt-LT"/>
        </w:rPr>
        <w:t xml:space="preserve"> pvz., </w:t>
      </w:r>
      <w:r w:rsidR="00C47700">
        <w:rPr>
          <w:rFonts w:cs="Times New Roman"/>
          <w:lang w:val="lt-LT"/>
        </w:rPr>
        <w:t>svaigulys</w:t>
      </w:r>
      <w:r w:rsidRPr="00F33A9A">
        <w:rPr>
          <w:rFonts w:cs="Times New Roman"/>
          <w:lang w:val="lt-LT"/>
        </w:rPr>
        <w:t>, nuovargis ar hipotenzija, būtina mažin</w:t>
      </w:r>
      <w:r w:rsidR="00E00808">
        <w:rPr>
          <w:rFonts w:cs="Times New Roman"/>
          <w:lang w:val="lt-LT"/>
        </w:rPr>
        <w:t>ti dozę. Jeigu retesnis negu 50 </w:t>
      </w:r>
      <w:r w:rsidR="00C47700">
        <w:rPr>
          <w:rFonts w:cs="Times New Roman"/>
          <w:lang w:val="lt-LT"/>
        </w:rPr>
        <w:t xml:space="preserve">susitraukimų </w:t>
      </w:r>
      <w:r w:rsidRPr="00F33A9A">
        <w:rPr>
          <w:rFonts w:cs="Times New Roman"/>
          <w:lang w:val="lt-LT"/>
        </w:rPr>
        <w:t>per minutę ritmas arba bradikardijos simptomai iš</w:t>
      </w:r>
      <w:r w:rsidR="00E00808">
        <w:rPr>
          <w:rFonts w:cs="Times New Roman"/>
          <w:lang w:val="lt-LT"/>
        </w:rPr>
        <w:t>lieka, gydymą būtina nutraukti (žr. </w:t>
      </w:r>
      <w:r w:rsidRPr="00F33A9A">
        <w:rPr>
          <w:rFonts w:cs="Times New Roman"/>
          <w:lang w:val="lt-LT"/>
        </w:rPr>
        <w:t>4.2</w:t>
      </w:r>
      <w:r w:rsidR="008C6937" w:rsidRPr="00F33A9A">
        <w:rPr>
          <w:rFonts w:cs="Times New Roman"/>
          <w:lang w:val="lt-LT"/>
        </w:rPr>
        <w:t> </w:t>
      </w:r>
      <w:r w:rsidRPr="00F33A9A">
        <w:rPr>
          <w:rFonts w:cs="Times New Roman"/>
          <w:lang w:val="lt-LT"/>
        </w:rPr>
        <w:t>skyrių).</w:t>
      </w:r>
    </w:p>
    <w:p w14:paraId="709AC755" w14:textId="77777777" w:rsidR="000B4E7A" w:rsidRPr="00F33A9A" w:rsidRDefault="000B4E7A" w:rsidP="00A916B7">
      <w:pPr>
        <w:rPr>
          <w:rFonts w:cs="Times New Roman"/>
          <w:lang w:val="lt-LT"/>
        </w:rPr>
      </w:pPr>
    </w:p>
    <w:p w14:paraId="7CDE065B" w14:textId="77777777" w:rsidR="000B4E7A" w:rsidRPr="00F8200A" w:rsidRDefault="000B4E7A" w:rsidP="00A916B7">
      <w:pPr>
        <w:pStyle w:val="EmphasisKeep"/>
        <w:rPr>
          <w:i w:val="0"/>
          <w:u w:val="single"/>
          <w:lang w:val="lt-LT"/>
        </w:rPr>
      </w:pPr>
      <w:r w:rsidRPr="00F8200A">
        <w:rPr>
          <w:i w:val="0"/>
          <w:u w:val="single"/>
          <w:lang w:val="lt-LT"/>
        </w:rPr>
        <w:t>Vartojimas kartu su kalcio kanalų blokatoriais</w:t>
      </w:r>
    </w:p>
    <w:p w14:paraId="6CA6C246" w14:textId="77777777" w:rsidR="000B4E7A" w:rsidRPr="00F33A9A" w:rsidRDefault="000B4E7A" w:rsidP="00A916B7">
      <w:pPr>
        <w:rPr>
          <w:rFonts w:cs="Times New Roman"/>
          <w:lang w:val="lt-LT"/>
        </w:rPr>
      </w:pPr>
      <w:r w:rsidRPr="00F33A9A">
        <w:rPr>
          <w:rFonts w:cs="Times New Roman"/>
          <w:lang w:val="lt-LT"/>
        </w:rPr>
        <w:t>Gydyti ivabradinu ir kartu širdies ritmą lėtinančiais kalcio kanalų blokatoriais, pvz., verapamiliu ar diltiazemu, draudžiama (žr.</w:t>
      </w:r>
      <w:r w:rsidR="005A7EA2">
        <w:rPr>
          <w:rFonts w:cs="Times New Roman"/>
          <w:lang w:val="lt-LT"/>
        </w:rPr>
        <w:t> </w:t>
      </w:r>
      <w:r w:rsidRPr="00F33A9A">
        <w:rPr>
          <w:rFonts w:cs="Times New Roman"/>
          <w:lang w:val="lt-LT"/>
        </w:rPr>
        <w:t>4.3</w:t>
      </w:r>
      <w:r w:rsidR="00980C0A" w:rsidRPr="00F33A9A">
        <w:rPr>
          <w:rFonts w:cs="Times New Roman"/>
          <w:lang w:val="lt-LT"/>
        </w:rPr>
        <w:t> </w:t>
      </w:r>
      <w:r w:rsidRPr="00F33A9A">
        <w:rPr>
          <w:rFonts w:cs="Times New Roman"/>
          <w:lang w:val="lt-LT"/>
        </w:rPr>
        <w:t>ir 4.5</w:t>
      </w:r>
      <w:r w:rsidR="00980C0A" w:rsidRPr="00F33A9A">
        <w:rPr>
          <w:rFonts w:cs="Times New Roman"/>
          <w:lang w:val="lt-LT"/>
        </w:rPr>
        <w:t> </w:t>
      </w:r>
      <w:r w:rsidRPr="00F33A9A">
        <w:rPr>
          <w:rFonts w:cs="Times New Roman"/>
          <w:lang w:val="lt-LT"/>
        </w:rPr>
        <w:t xml:space="preserve">skyrius). Ivabradino vartojant kartu su nitratais ar dihidropiridinų grupės kalcio kanalų blokatoriais (pvz., amlodipinu), saugumo pokyčių nepastebėta. </w:t>
      </w:r>
      <w:r w:rsidR="005A7EA2">
        <w:rPr>
          <w:rFonts w:cs="Times New Roman"/>
          <w:lang w:val="lt-LT"/>
        </w:rPr>
        <w:t>Papildomas ivabradino veiksmingumas jo vartojant</w:t>
      </w:r>
      <w:r w:rsidRPr="00F33A9A">
        <w:rPr>
          <w:rFonts w:cs="Times New Roman"/>
          <w:lang w:val="lt-LT"/>
        </w:rPr>
        <w:t xml:space="preserve"> kartu su dihidropiridinų grupės kalcio kanalų blokatoriais, </w:t>
      </w:r>
      <w:r w:rsidR="00980C0A" w:rsidRPr="00F33A9A">
        <w:rPr>
          <w:rFonts w:cs="Times New Roman"/>
          <w:lang w:val="lt-LT"/>
        </w:rPr>
        <w:t>nenustatyta</w:t>
      </w:r>
      <w:r w:rsidR="005A7EA2">
        <w:rPr>
          <w:rFonts w:cs="Times New Roman"/>
          <w:lang w:val="lt-LT"/>
        </w:rPr>
        <w:t>s</w:t>
      </w:r>
      <w:r w:rsidR="00980C0A" w:rsidRPr="00F33A9A">
        <w:rPr>
          <w:rFonts w:cs="Times New Roman"/>
          <w:lang w:val="lt-LT"/>
        </w:rPr>
        <w:t xml:space="preserve"> </w:t>
      </w:r>
      <w:r w:rsidRPr="00F33A9A">
        <w:rPr>
          <w:rFonts w:cs="Times New Roman"/>
          <w:lang w:val="lt-LT"/>
        </w:rPr>
        <w:t>(žr.</w:t>
      </w:r>
      <w:r w:rsidR="005A7EA2">
        <w:rPr>
          <w:rFonts w:cs="Times New Roman"/>
          <w:lang w:val="lt-LT"/>
        </w:rPr>
        <w:t> </w:t>
      </w:r>
      <w:r w:rsidRPr="00F33A9A">
        <w:rPr>
          <w:rFonts w:cs="Times New Roman"/>
          <w:lang w:val="lt-LT"/>
        </w:rPr>
        <w:t>5.1</w:t>
      </w:r>
      <w:r w:rsidR="008C6937" w:rsidRPr="00F33A9A">
        <w:rPr>
          <w:rFonts w:cs="Times New Roman"/>
          <w:lang w:val="lt-LT"/>
        </w:rPr>
        <w:t> </w:t>
      </w:r>
      <w:r w:rsidRPr="00F33A9A">
        <w:rPr>
          <w:rFonts w:cs="Times New Roman"/>
          <w:lang w:val="lt-LT"/>
        </w:rPr>
        <w:t>skyrių).</w:t>
      </w:r>
    </w:p>
    <w:p w14:paraId="5477E2F3" w14:textId="77777777" w:rsidR="004A2E7F" w:rsidRPr="00F33A9A" w:rsidRDefault="004A2E7F" w:rsidP="00A916B7">
      <w:pPr>
        <w:rPr>
          <w:rFonts w:cs="Times New Roman"/>
          <w:lang w:val="lt-LT"/>
        </w:rPr>
      </w:pPr>
    </w:p>
    <w:p w14:paraId="164A774C" w14:textId="77777777" w:rsidR="000B4E7A" w:rsidRPr="00F8200A" w:rsidRDefault="000B4E7A" w:rsidP="00A916B7">
      <w:pPr>
        <w:pStyle w:val="EmphasisKeep"/>
        <w:rPr>
          <w:i w:val="0"/>
          <w:u w:val="single"/>
          <w:lang w:val="lt-LT"/>
        </w:rPr>
      </w:pPr>
      <w:r w:rsidRPr="00F8200A">
        <w:rPr>
          <w:i w:val="0"/>
          <w:u w:val="single"/>
          <w:lang w:val="lt-LT"/>
        </w:rPr>
        <w:t>Lėtinis širdies nepakankamumas</w:t>
      </w:r>
    </w:p>
    <w:p w14:paraId="41CF4B1E" w14:textId="77777777" w:rsidR="000B4E7A" w:rsidRPr="00F33A9A" w:rsidRDefault="000B4E7A" w:rsidP="00A916B7">
      <w:pPr>
        <w:rPr>
          <w:rFonts w:cs="Times New Roman"/>
          <w:lang w:val="lt-LT"/>
        </w:rPr>
      </w:pPr>
      <w:r w:rsidRPr="00F33A9A">
        <w:rPr>
          <w:rFonts w:cs="Times New Roman"/>
          <w:lang w:val="lt-LT"/>
        </w:rPr>
        <w:t xml:space="preserve">Prieš </w:t>
      </w:r>
      <w:r w:rsidR="00C120F4">
        <w:rPr>
          <w:rFonts w:cs="Times New Roman"/>
          <w:lang w:val="lt-LT"/>
        </w:rPr>
        <w:t>nusprendžiant</w:t>
      </w:r>
      <w:r w:rsidRPr="00F33A9A">
        <w:rPr>
          <w:rFonts w:cs="Times New Roman"/>
          <w:lang w:val="lt-LT"/>
        </w:rPr>
        <w:t xml:space="preserve"> gydyti ivabradinu, paciento širdies nepakankamumas turi būti stabilus. Ivabradino reikia vartoti </w:t>
      </w:r>
      <w:r w:rsidR="00937798" w:rsidRPr="00937798">
        <w:rPr>
          <w:rFonts w:cs="Times New Roman"/>
          <w:lang w:val="lt-LT"/>
        </w:rPr>
        <w:t xml:space="preserve">atsargiai </w:t>
      </w:r>
      <w:r w:rsidRPr="00F33A9A">
        <w:rPr>
          <w:rFonts w:cs="Times New Roman"/>
          <w:lang w:val="lt-LT"/>
        </w:rPr>
        <w:t xml:space="preserve">pacientams, kuriems nustatyta IV klasė pagal NYHA funkcinę klasifikaciją dėl ribotų duomenų gydant </w:t>
      </w:r>
      <w:r w:rsidR="00C120F4">
        <w:rPr>
          <w:rFonts w:cs="Times New Roman"/>
          <w:lang w:val="lt-LT"/>
        </w:rPr>
        <w:t>šios populiacijos</w:t>
      </w:r>
      <w:r w:rsidRPr="00F33A9A">
        <w:rPr>
          <w:rFonts w:cs="Times New Roman"/>
          <w:lang w:val="lt-LT"/>
        </w:rPr>
        <w:t xml:space="preserve"> pacientus.</w:t>
      </w:r>
    </w:p>
    <w:p w14:paraId="488193B1" w14:textId="77777777" w:rsidR="000B4E7A" w:rsidRPr="00F33A9A" w:rsidRDefault="000B4E7A" w:rsidP="00A916B7">
      <w:pPr>
        <w:rPr>
          <w:rFonts w:cs="Times New Roman"/>
          <w:lang w:val="lt-LT"/>
        </w:rPr>
      </w:pPr>
    </w:p>
    <w:p w14:paraId="2E0BC651" w14:textId="77777777" w:rsidR="000B4E7A" w:rsidRPr="00F8200A" w:rsidRDefault="000B4E7A" w:rsidP="00A916B7">
      <w:pPr>
        <w:pStyle w:val="EmphasisKeep"/>
        <w:rPr>
          <w:i w:val="0"/>
          <w:u w:val="single"/>
          <w:lang w:val="lt-LT"/>
        </w:rPr>
      </w:pPr>
      <w:r w:rsidRPr="00F8200A">
        <w:rPr>
          <w:i w:val="0"/>
          <w:u w:val="single"/>
          <w:lang w:val="lt-LT"/>
        </w:rPr>
        <w:t>Insultas</w:t>
      </w:r>
    </w:p>
    <w:p w14:paraId="14C3E32D" w14:textId="77777777" w:rsidR="000B4E7A" w:rsidRPr="00F33A9A" w:rsidRDefault="000B4E7A" w:rsidP="00A916B7">
      <w:pPr>
        <w:rPr>
          <w:rFonts w:cs="Times New Roman"/>
          <w:lang w:val="lt-LT"/>
        </w:rPr>
      </w:pPr>
      <w:r w:rsidRPr="00F33A9A">
        <w:rPr>
          <w:rFonts w:cs="Times New Roman"/>
          <w:lang w:val="lt-LT"/>
        </w:rPr>
        <w:t xml:space="preserve">Ištikus insultui, tuoj pat pradėti gydyti ivabradinu nerekomenduojama, kadangi duomenų apie </w:t>
      </w:r>
      <w:r w:rsidR="00C47700">
        <w:rPr>
          <w:rFonts w:cs="Times New Roman"/>
          <w:lang w:val="lt-LT"/>
        </w:rPr>
        <w:t xml:space="preserve">vaistinio </w:t>
      </w:r>
      <w:r w:rsidRPr="00F33A9A">
        <w:rPr>
          <w:rFonts w:cs="Times New Roman"/>
          <w:lang w:val="lt-LT"/>
        </w:rPr>
        <w:t>preparato vartojimą tokiu atveju nėra.</w:t>
      </w:r>
    </w:p>
    <w:p w14:paraId="39EEEF58" w14:textId="77777777" w:rsidR="000B4E7A" w:rsidRPr="00F33A9A" w:rsidRDefault="000B4E7A" w:rsidP="00A916B7">
      <w:pPr>
        <w:rPr>
          <w:rFonts w:cs="Times New Roman"/>
          <w:lang w:val="lt-LT"/>
        </w:rPr>
      </w:pPr>
    </w:p>
    <w:p w14:paraId="1E60CD13" w14:textId="77777777" w:rsidR="000B4E7A" w:rsidRPr="00F8200A" w:rsidRDefault="005423DF" w:rsidP="00A916B7">
      <w:pPr>
        <w:pStyle w:val="EmphasisKeep"/>
        <w:rPr>
          <w:i w:val="0"/>
          <w:u w:val="single"/>
          <w:lang w:val="lt-LT"/>
        </w:rPr>
      </w:pPr>
      <w:r w:rsidRPr="00F8200A">
        <w:rPr>
          <w:i w:val="0"/>
          <w:u w:val="single"/>
          <w:lang w:val="lt-LT"/>
        </w:rPr>
        <w:t>Regėjimo funkcija</w:t>
      </w:r>
    </w:p>
    <w:p w14:paraId="02A81E09" w14:textId="27D74715" w:rsidR="000B4E7A" w:rsidRPr="00F33A9A" w:rsidRDefault="000B4E7A" w:rsidP="00A916B7">
      <w:pPr>
        <w:rPr>
          <w:rFonts w:cs="Times New Roman"/>
          <w:lang w:val="lt-LT"/>
        </w:rPr>
      </w:pPr>
      <w:r w:rsidRPr="00F33A9A">
        <w:rPr>
          <w:rFonts w:cs="Times New Roman"/>
          <w:lang w:val="lt-LT"/>
        </w:rPr>
        <w:t xml:space="preserve">Ivabradinas veikia tinklainės funkciją. </w:t>
      </w:r>
      <w:r w:rsidR="00DD25B8">
        <w:rPr>
          <w:rFonts w:cs="Times New Roman"/>
          <w:lang w:val="lt-LT"/>
        </w:rPr>
        <w:t>Ilgalaikio gydymo</w:t>
      </w:r>
      <w:r w:rsidR="005423DF" w:rsidRPr="005423DF">
        <w:rPr>
          <w:rFonts w:cs="Times New Roman"/>
          <w:lang w:val="lt-LT"/>
        </w:rPr>
        <w:t xml:space="preserve"> ivabradin</w:t>
      </w:r>
      <w:r w:rsidR="00DD25B8">
        <w:rPr>
          <w:rFonts w:cs="Times New Roman"/>
          <w:lang w:val="lt-LT"/>
        </w:rPr>
        <w:t>u</w:t>
      </w:r>
      <w:r w:rsidR="005423DF" w:rsidRPr="005423DF">
        <w:rPr>
          <w:rFonts w:cs="Times New Roman"/>
          <w:lang w:val="lt-LT"/>
        </w:rPr>
        <w:t xml:space="preserve"> </w:t>
      </w:r>
      <w:r w:rsidR="00DD25B8">
        <w:rPr>
          <w:rFonts w:cs="Times New Roman"/>
          <w:lang w:val="lt-LT"/>
        </w:rPr>
        <w:t xml:space="preserve">toksinio </w:t>
      </w:r>
      <w:r w:rsidR="005423DF" w:rsidRPr="005423DF">
        <w:rPr>
          <w:rFonts w:cs="Times New Roman"/>
          <w:lang w:val="lt-LT"/>
        </w:rPr>
        <w:t xml:space="preserve">poveikio </w:t>
      </w:r>
      <w:r w:rsidR="005423DF">
        <w:rPr>
          <w:rFonts w:cs="Times New Roman"/>
          <w:lang w:val="lt-LT"/>
        </w:rPr>
        <w:t>tinklainei</w:t>
      </w:r>
      <w:r w:rsidR="005423DF" w:rsidRPr="005423DF">
        <w:rPr>
          <w:rFonts w:cs="Times New Roman"/>
          <w:lang w:val="lt-LT"/>
        </w:rPr>
        <w:t xml:space="preserve"> įrodymų</w:t>
      </w:r>
      <w:r w:rsidR="00DD25B8">
        <w:rPr>
          <w:rFonts w:cs="Times New Roman"/>
          <w:lang w:val="lt-LT"/>
        </w:rPr>
        <w:t xml:space="preserve"> nėra</w:t>
      </w:r>
      <w:r w:rsidR="005423DF" w:rsidRPr="005423DF">
        <w:rPr>
          <w:rFonts w:cs="Times New Roman"/>
          <w:lang w:val="lt-LT"/>
        </w:rPr>
        <w:t xml:space="preserve"> </w:t>
      </w:r>
      <w:r w:rsidR="00DD25B8">
        <w:rPr>
          <w:rFonts w:cs="Times New Roman"/>
          <w:lang w:val="lt-LT"/>
        </w:rPr>
        <w:t>(žr. 5.1 skyrių)</w:t>
      </w:r>
      <w:r w:rsidR="00980C0A" w:rsidRPr="00F33A9A">
        <w:rPr>
          <w:rFonts w:cs="Times New Roman"/>
          <w:lang w:val="lt-LT"/>
        </w:rPr>
        <w:t>.</w:t>
      </w:r>
      <w:r w:rsidRPr="00F33A9A">
        <w:rPr>
          <w:rFonts w:cs="Times New Roman"/>
          <w:lang w:val="lt-LT"/>
        </w:rPr>
        <w:t xml:space="preserve"> Regos funkcijai netikėtai pablogėjus, </w:t>
      </w:r>
      <w:r w:rsidR="005423DF">
        <w:rPr>
          <w:rFonts w:cs="Times New Roman"/>
          <w:lang w:val="lt-LT"/>
        </w:rPr>
        <w:t>reikia ap</w:t>
      </w:r>
      <w:r w:rsidRPr="00F33A9A">
        <w:rPr>
          <w:rFonts w:cs="Times New Roman"/>
          <w:lang w:val="lt-LT"/>
        </w:rPr>
        <w:t xml:space="preserve">svarstyti </w:t>
      </w:r>
      <w:r w:rsidR="00C47700">
        <w:rPr>
          <w:rFonts w:cs="Times New Roman"/>
          <w:lang w:val="lt-LT"/>
        </w:rPr>
        <w:t xml:space="preserve">vaistinio </w:t>
      </w:r>
      <w:r w:rsidR="005423DF">
        <w:rPr>
          <w:rFonts w:cs="Times New Roman"/>
          <w:lang w:val="lt-LT"/>
        </w:rPr>
        <w:t>preparato vartojimo nutraukimą</w:t>
      </w:r>
      <w:r w:rsidRPr="00F33A9A">
        <w:rPr>
          <w:rFonts w:cs="Times New Roman"/>
          <w:lang w:val="lt-LT"/>
        </w:rPr>
        <w:t>. Pacientus, kuriems yra pigmentinis retinitas, šiuo vaistiniu preparatu reikia gydyti atsargiai.</w:t>
      </w:r>
    </w:p>
    <w:p w14:paraId="0694E15E" w14:textId="77777777" w:rsidR="000B4E7A" w:rsidRPr="00F33A9A" w:rsidRDefault="000B4E7A" w:rsidP="00A916B7">
      <w:pPr>
        <w:rPr>
          <w:rFonts w:cs="Times New Roman"/>
          <w:lang w:val="lt-LT"/>
        </w:rPr>
      </w:pPr>
    </w:p>
    <w:p w14:paraId="62719E9C" w14:textId="77777777" w:rsidR="000B4E7A" w:rsidRPr="00F8200A" w:rsidRDefault="00827F5C" w:rsidP="00A916B7">
      <w:pPr>
        <w:pStyle w:val="EmphasisKeep"/>
        <w:rPr>
          <w:i w:val="0"/>
          <w:u w:val="single"/>
          <w:lang w:val="lt-LT"/>
        </w:rPr>
      </w:pPr>
      <w:r w:rsidRPr="00F8200A">
        <w:rPr>
          <w:i w:val="0"/>
          <w:u w:val="single"/>
          <w:lang w:val="lt-LT"/>
        </w:rPr>
        <w:t>Pacientai, sergantys h</w:t>
      </w:r>
      <w:r w:rsidR="000B4E7A" w:rsidRPr="00F8200A">
        <w:rPr>
          <w:i w:val="0"/>
          <w:u w:val="single"/>
          <w:lang w:val="lt-LT"/>
        </w:rPr>
        <w:t>ipotenzija</w:t>
      </w:r>
    </w:p>
    <w:p w14:paraId="3BDEB32B" w14:textId="77777777" w:rsidR="000B4E7A" w:rsidRPr="00F33A9A" w:rsidRDefault="000B4E7A" w:rsidP="00A916B7">
      <w:pPr>
        <w:rPr>
          <w:rFonts w:cs="Times New Roman"/>
          <w:lang w:val="lt-LT"/>
        </w:rPr>
      </w:pPr>
      <w:r w:rsidRPr="00F33A9A">
        <w:rPr>
          <w:rFonts w:cs="Times New Roman"/>
          <w:lang w:val="lt-LT"/>
        </w:rPr>
        <w:t xml:space="preserve">Apie </w:t>
      </w:r>
      <w:r w:rsidR="00C47700">
        <w:rPr>
          <w:rFonts w:cs="Times New Roman"/>
          <w:lang w:val="lt-LT"/>
        </w:rPr>
        <w:t xml:space="preserve">vaistinio </w:t>
      </w:r>
      <w:r w:rsidR="00F03996" w:rsidRPr="00F33A9A">
        <w:rPr>
          <w:rFonts w:cs="Times New Roman"/>
          <w:lang w:val="lt-LT"/>
        </w:rPr>
        <w:t xml:space="preserve">preparato </w:t>
      </w:r>
      <w:r w:rsidRPr="00F33A9A">
        <w:rPr>
          <w:rFonts w:cs="Times New Roman"/>
          <w:lang w:val="lt-LT"/>
        </w:rPr>
        <w:t xml:space="preserve">poveikį </w:t>
      </w:r>
      <w:r w:rsidR="00F03996" w:rsidRPr="00F33A9A">
        <w:rPr>
          <w:rFonts w:cs="Times New Roman"/>
          <w:lang w:val="lt-LT"/>
        </w:rPr>
        <w:t>pacientams</w:t>
      </w:r>
      <w:r w:rsidRPr="00F33A9A">
        <w:rPr>
          <w:rFonts w:cs="Times New Roman"/>
          <w:lang w:val="lt-LT"/>
        </w:rPr>
        <w:t>, sergantiems lengva arba vidutinio sunkumo hipotenzija, duomen</w:t>
      </w:r>
      <w:r w:rsidR="007C239B">
        <w:rPr>
          <w:rFonts w:cs="Times New Roman"/>
          <w:lang w:val="lt-LT"/>
        </w:rPr>
        <w:t>ys riboti</w:t>
      </w:r>
      <w:r w:rsidRPr="00F33A9A">
        <w:rPr>
          <w:rFonts w:cs="Times New Roman"/>
          <w:lang w:val="lt-LT"/>
        </w:rPr>
        <w:t xml:space="preserve">, todėl </w:t>
      </w:r>
      <w:r w:rsidR="007C239B">
        <w:rPr>
          <w:rFonts w:cs="Times New Roman"/>
          <w:lang w:val="lt-LT"/>
        </w:rPr>
        <w:t>šiuos pacientus</w:t>
      </w:r>
      <w:r w:rsidRPr="00F33A9A">
        <w:rPr>
          <w:rFonts w:cs="Times New Roman"/>
          <w:lang w:val="lt-LT"/>
        </w:rPr>
        <w:t xml:space="preserve"> ivabradinu reikia gydyti atsargiai. </w:t>
      </w:r>
      <w:r w:rsidR="007C239B">
        <w:rPr>
          <w:rFonts w:cs="Times New Roman"/>
          <w:lang w:val="lt-LT"/>
        </w:rPr>
        <w:t>Pacientus, kuriems yra</w:t>
      </w:r>
      <w:r w:rsidR="00937798">
        <w:rPr>
          <w:rFonts w:cs="Times New Roman"/>
          <w:lang w:val="lt-LT"/>
        </w:rPr>
        <w:t xml:space="preserve"> </w:t>
      </w:r>
      <w:r w:rsidRPr="00F33A9A">
        <w:rPr>
          <w:rFonts w:cs="Times New Roman"/>
          <w:lang w:val="lt-LT"/>
        </w:rPr>
        <w:t>sunki hipotenzija (kraujospūdis &lt;</w:t>
      </w:r>
      <w:r w:rsidR="007C239B">
        <w:rPr>
          <w:rFonts w:cs="Times New Roman"/>
          <w:lang w:val="lt-LT"/>
        </w:rPr>
        <w:t> </w:t>
      </w:r>
      <w:r w:rsidRPr="00F33A9A">
        <w:rPr>
          <w:rFonts w:cs="Times New Roman"/>
          <w:lang w:val="lt-LT"/>
        </w:rPr>
        <w:t xml:space="preserve">90/50 mm Hg), </w:t>
      </w:r>
      <w:r w:rsidR="00F03996" w:rsidRPr="00F33A9A">
        <w:rPr>
          <w:rFonts w:cs="Times New Roman"/>
          <w:lang w:val="lt-LT"/>
        </w:rPr>
        <w:t xml:space="preserve">ivabradinu </w:t>
      </w:r>
      <w:r w:rsidR="007C239B">
        <w:rPr>
          <w:rFonts w:cs="Times New Roman"/>
          <w:lang w:val="lt-LT"/>
        </w:rPr>
        <w:t>gydyti draudžiama (žr. </w:t>
      </w:r>
      <w:r w:rsidRPr="00F33A9A">
        <w:rPr>
          <w:rFonts w:cs="Times New Roman"/>
          <w:lang w:val="lt-LT"/>
        </w:rPr>
        <w:t>4.3</w:t>
      </w:r>
      <w:r w:rsidR="00F75498" w:rsidRPr="00F33A9A">
        <w:rPr>
          <w:rFonts w:cs="Times New Roman"/>
          <w:lang w:val="lt-LT"/>
        </w:rPr>
        <w:t> </w:t>
      </w:r>
      <w:r w:rsidRPr="00F33A9A">
        <w:rPr>
          <w:rFonts w:cs="Times New Roman"/>
          <w:lang w:val="lt-LT"/>
        </w:rPr>
        <w:t>skyrių).</w:t>
      </w:r>
    </w:p>
    <w:p w14:paraId="698C530F" w14:textId="77777777" w:rsidR="000B4E7A" w:rsidRPr="00F33A9A" w:rsidRDefault="000B4E7A" w:rsidP="00A916B7">
      <w:pPr>
        <w:rPr>
          <w:rFonts w:cs="Times New Roman"/>
          <w:lang w:val="lt-LT"/>
        </w:rPr>
      </w:pPr>
    </w:p>
    <w:p w14:paraId="475B4981" w14:textId="77777777" w:rsidR="000B4E7A" w:rsidRPr="00F8200A" w:rsidRDefault="000B4E7A" w:rsidP="00A916B7">
      <w:pPr>
        <w:pStyle w:val="EmphasisKeep"/>
        <w:rPr>
          <w:i w:val="0"/>
          <w:u w:val="single"/>
          <w:lang w:val="lt-LT"/>
        </w:rPr>
      </w:pPr>
      <w:r w:rsidRPr="00F8200A">
        <w:rPr>
          <w:i w:val="0"/>
          <w:u w:val="single"/>
          <w:lang w:val="lt-LT"/>
        </w:rPr>
        <w:lastRenderedPageBreak/>
        <w:t>Prieširdžių virpėjimas, širdies aritmija</w:t>
      </w:r>
    </w:p>
    <w:p w14:paraId="141FB8A7" w14:textId="77777777" w:rsidR="000B4E7A" w:rsidRPr="00F33A9A" w:rsidRDefault="000B4E7A" w:rsidP="00A916B7">
      <w:pPr>
        <w:rPr>
          <w:rFonts w:cs="Times New Roman"/>
          <w:lang w:val="lt-LT"/>
        </w:rPr>
      </w:pPr>
      <w:r w:rsidRPr="00F33A9A">
        <w:rPr>
          <w:rFonts w:cs="Times New Roman"/>
          <w:lang w:val="lt-LT"/>
        </w:rPr>
        <w:t xml:space="preserve">Kad vaistiniais preparatais gaivinant ivabradino vartojančių </w:t>
      </w:r>
      <w:r w:rsidR="00416CF7">
        <w:rPr>
          <w:rFonts w:cs="Times New Roman"/>
          <w:lang w:val="lt-LT"/>
        </w:rPr>
        <w:t>pacientų</w:t>
      </w:r>
      <w:r w:rsidRPr="00F33A9A">
        <w:rPr>
          <w:rFonts w:cs="Times New Roman"/>
          <w:lang w:val="lt-LT"/>
        </w:rPr>
        <w:t xml:space="preserve"> širdies ritmą kiltų </w:t>
      </w:r>
      <w:r w:rsidR="00F03996" w:rsidRPr="00F33A9A">
        <w:rPr>
          <w:rFonts w:cs="Times New Roman"/>
          <w:lang w:val="lt-LT"/>
        </w:rPr>
        <w:t>(</w:t>
      </w:r>
      <w:r w:rsidRPr="00F33A9A">
        <w:rPr>
          <w:rFonts w:cs="Times New Roman"/>
          <w:lang w:val="lt-LT"/>
        </w:rPr>
        <w:t>didelės</w:t>
      </w:r>
      <w:r w:rsidR="00F03996" w:rsidRPr="00F33A9A">
        <w:rPr>
          <w:rFonts w:cs="Times New Roman"/>
          <w:lang w:val="lt-LT"/>
        </w:rPr>
        <w:t>)</w:t>
      </w:r>
      <w:r w:rsidRPr="00F33A9A">
        <w:rPr>
          <w:rFonts w:cs="Times New Roman"/>
          <w:lang w:val="lt-LT"/>
        </w:rPr>
        <w:t xml:space="preserve"> bradikardijos rizika, atsinaujinant sinusiniam ritmui, įrodymų nėra. Vis dėlto</w:t>
      </w:r>
      <w:r w:rsidR="00416CF7">
        <w:rPr>
          <w:rFonts w:cs="Times New Roman"/>
          <w:lang w:val="lt-LT"/>
        </w:rPr>
        <w:t xml:space="preserve"> nesant pakankami duomenų,</w:t>
      </w:r>
      <w:r w:rsidRPr="00F33A9A">
        <w:rPr>
          <w:rFonts w:cs="Times New Roman"/>
          <w:lang w:val="lt-LT"/>
        </w:rPr>
        <w:t xml:space="preserve"> </w:t>
      </w:r>
      <w:r w:rsidR="00F03996" w:rsidRPr="00F33A9A">
        <w:rPr>
          <w:rFonts w:cs="Times New Roman"/>
          <w:lang w:val="lt-LT"/>
        </w:rPr>
        <w:t xml:space="preserve">neskubios </w:t>
      </w:r>
      <w:r w:rsidR="00B702B6">
        <w:rPr>
          <w:rFonts w:cs="Times New Roman"/>
          <w:lang w:val="lt-LT"/>
        </w:rPr>
        <w:t xml:space="preserve">nuolatinės elektros srovės </w:t>
      </w:r>
      <w:r w:rsidR="00F03996" w:rsidRPr="00F33A9A">
        <w:rPr>
          <w:rFonts w:cs="Times New Roman"/>
          <w:lang w:val="lt-LT"/>
        </w:rPr>
        <w:t xml:space="preserve">kardioversijos atlikimas svarstytinas tik </w:t>
      </w:r>
      <w:r w:rsidR="00416CF7">
        <w:rPr>
          <w:rFonts w:cs="Times New Roman"/>
          <w:lang w:val="lt-LT"/>
        </w:rPr>
        <w:t>praėjus 24 </w:t>
      </w:r>
      <w:r w:rsidRPr="00F33A9A">
        <w:rPr>
          <w:rFonts w:cs="Times New Roman"/>
          <w:lang w:val="lt-LT"/>
        </w:rPr>
        <w:t xml:space="preserve">valandoms po paskutinės ivabradino dozės </w:t>
      </w:r>
      <w:r w:rsidR="00937798">
        <w:rPr>
          <w:rFonts w:cs="Times New Roman"/>
          <w:lang w:val="lt-LT"/>
        </w:rPr>
        <w:t>pa</w:t>
      </w:r>
      <w:r w:rsidRPr="00416CF7">
        <w:rPr>
          <w:rFonts w:cs="Times New Roman"/>
          <w:lang w:val="lt-LT"/>
        </w:rPr>
        <w:t>vartojimo.</w:t>
      </w:r>
    </w:p>
    <w:p w14:paraId="1FFB8987" w14:textId="77777777" w:rsidR="000B4E7A" w:rsidRPr="00F33A9A" w:rsidRDefault="000B4E7A" w:rsidP="00A916B7">
      <w:pPr>
        <w:rPr>
          <w:rFonts w:cs="Times New Roman"/>
          <w:lang w:val="lt-LT"/>
        </w:rPr>
      </w:pPr>
    </w:p>
    <w:p w14:paraId="0FD7D5FD" w14:textId="77777777" w:rsidR="000B4E7A" w:rsidRPr="00F8200A" w:rsidRDefault="00827F5C" w:rsidP="00A916B7">
      <w:pPr>
        <w:pStyle w:val="EmphasisKeep"/>
        <w:rPr>
          <w:i w:val="0"/>
          <w:u w:val="single"/>
          <w:lang w:val="lt-LT"/>
        </w:rPr>
      </w:pPr>
      <w:r w:rsidRPr="00F8200A">
        <w:rPr>
          <w:i w:val="0"/>
          <w:u w:val="single"/>
          <w:lang w:val="lt-LT"/>
        </w:rPr>
        <w:t>Pacientų, kuriems yra į</w:t>
      </w:r>
      <w:r w:rsidR="000B4E7A" w:rsidRPr="00F8200A">
        <w:rPr>
          <w:i w:val="0"/>
          <w:u w:val="single"/>
          <w:lang w:val="lt-LT"/>
        </w:rPr>
        <w:t>gimt</w:t>
      </w:r>
      <w:r w:rsidR="002B0DE0" w:rsidRPr="00F8200A">
        <w:rPr>
          <w:i w:val="0"/>
          <w:u w:val="single"/>
          <w:lang w:val="lt-LT"/>
        </w:rPr>
        <w:t>o ilgojo QT intervalo sindromas</w:t>
      </w:r>
      <w:r w:rsidR="000B4E7A" w:rsidRPr="00F8200A">
        <w:rPr>
          <w:i w:val="0"/>
          <w:u w:val="single"/>
          <w:lang w:val="lt-LT"/>
        </w:rPr>
        <w:t xml:space="preserve"> </w:t>
      </w:r>
      <w:r w:rsidR="002B0DE0" w:rsidRPr="00F8200A">
        <w:rPr>
          <w:i w:val="0"/>
          <w:u w:val="single"/>
          <w:lang w:val="lt-LT"/>
        </w:rPr>
        <w:t>ar gydytiems</w:t>
      </w:r>
      <w:r w:rsidR="000B4E7A" w:rsidRPr="00F8200A">
        <w:rPr>
          <w:i w:val="0"/>
          <w:u w:val="single"/>
          <w:lang w:val="lt-LT"/>
        </w:rPr>
        <w:t xml:space="preserve"> QT intervalą ilginančiais vaistiniais preparatais</w:t>
      </w:r>
    </w:p>
    <w:p w14:paraId="66390B7F" w14:textId="77777777" w:rsidR="000B4E7A" w:rsidRPr="00F33A9A" w:rsidRDefault="00F03996" w:rsidP="00A916B7">
      <w:pPr>
        <w:rPr>
          <w:rFonts w:cs="Times New Roman"/>
          <w:lang w:val="lt-LT"/>
        </w:rPr>
      </w:pPr>
      <w:r w:rsidRPr="00F33A9A">
        <w:rPr>
          <w:rFonts w:cs="Times New Roman"/>
          <w:lang w:val="lt-LT"/>
        </w:rPr>
        <w:t>Pacientus</w:t>
      </w:r>
      <w:r w:rsidR="000B4E7A" w:rsidRPr="00F33A9A">
        <w:rPr>
          <w:rFonts w:cs="Times New Roman"/>
          <w:lang w:val="lt-LT"/>
        </w:rPr>
        <w:t xml:space="preserve">, kuriems yra įgimtas ilgojo QT intervalo sindromas arba kurie vartoja QT intervalą ilginančių </w:t>
      </w:r>
      <w:r w:rsidR="00C47700">
        <w:rPr>
          <w:rFonts w:cs="Times New Roman"/>
          <w:lang w:val="lt-LT"/>
        </w:rPr>
        <w:t xml:space="preserve">vaistinių </w:t>
      </w:r>
      <w:r w:rsidRPr="00F33A9A">
        <w:rPr>
          <w:rFonts w:cs="Times New Roman"/>
          <w:lang w:val="lt-LT"/>
        </w:rPr>
        <w:t>preparatų</w:t>
      </w:r>
      <w:r w:rsidR="000B4E7A" w:rsidRPr="00F33A9A">
        <w:rPr>
          <w:rFonts w:cs="Times New Roman"/>
          <w:lang w:val="lt-LT"/>
        </w:rPr>
        <w:t xml:space="preserve">, ivabradinu gydyti </w:t>
      </w:r>
      <w:r w:rsidRPr="00F33A9A">
        <w:rPr>
          <w:rFonts w:cs="Times New Roman"/>
          <w:lang w:val="lt-LT"/>
        </w:rPr>
        <w:t xml:space="preserve">reikia vengti </w:t>
      </w:r>
      <w:r w:rsidR="002B0DE0">
        <w:rPr>
          <w:rFonts w:cs="Times New Roman"/>
          <w:lang w:val="lt-LT"/>
        </w:rPr>
        <w:t>(žr. </w:t>
      </w:r>
      <w:r w:rsidR="000B4E7A" w:rsidRPr="00F33A9A">
        <w:rPr>
          <w:rFonts w:cs="Times New Roman"/>
          <w:lang w:val="lt-LT"/>
        </w:rPr>
        <w:t>4.5</w:t>
      </w:r>
      <w:r w:rsidRPr="00F33A9A">
        <w:rPr>
          <w:rFonts w:cs="Times New Roman"/>
          <w:lang w:val="lt-LT"/>
        </w:rPr>
        <w:t> </w:t>
      </w:r>
      <w:r w:rsidR="000B4E7A" w:rsidRPr="00F33A9A">
        <w:rPr>
          <w:rFonts w:cs="Times New Roman"/>
          <w:lang w:val="lt-LT"/>
        </w:rPr>
        <w:t>skyrių). Jeigu</w:t>
      </w:r>
      <w:r w:rsidRPr="00F33A9A">
        <w:rPr>
          <w:rFonts w:cs="Times New Roman"/>
          <w:lang w:val="lt-LT"/>
        </w:rPr>
        <w:t xml:space="preserve"> tokiu deriniu</w:t>
      </w:r>
      <w:r w:rsidR="000B4E7A" w:rsidRPr="00F33A9A">
        <w:rPr>
          <w:rFonts w:cs="Times New Roman"/>
          <w:lang w:val="lt-LT"/>
        </w:rPr>
        <w:t xml:space="preserve"> gydy</w:t>
      </w:r>
      <w:r w:rsidR="002B0DE0">
        <w:rPr>
          <w:rFonts w:cs="Times New Roman"/>
          <w:lang w:val="lt-LT"/>
        </w:rPr>
        <w:t>ti būtina, reikia atidžiai stebėti</w:t>
      </w:r>
      <w:r w:rsidR="000B4E7A" w:rsidRPr="00F33A9A">
        <w:rPr>
          <w:rFonts w:cs="Times New Roman"/>
          <w:lang w:val="lt-LT"/>
        </w:rPr>
        <w:t xml:space="preserve"> širdies funkciją.</w:t>
      </w:r>
    </w:p>
    <w:p w14:paraId="357AF701" w14:textId="77777777" w:rsidR="000B4E7A" w:rsidRPr="00F33A9A" w:rsidRDefault="000B4E7A" w:rsidP="00A916B7">
      <w:pPr>
        <w:rPr>
          <w:rFonts w:cs="Times New Roman"/>
          <w:lang w:val="lt-LT"/>
        </w:rPr>
      </w:pPr>
      <w:r w:rsidRPr="00F33A9A">
        <w:rPr>
          <w:rFonts w:cs="Times New Roman"/>
          <w:lang w:val="lt-LT"/>
        </w:rPr>
        <w:t xml:space="preserve">Ivabradino sukeltas širdies susitraukimo dažnio sumažėjimas gali prailginti QT intervalą, kuris gali sukelti sunkias aritmijas, o ypač </w:t>
      </w:r>
      <w:r w:rsidRPr="00F33A9A">
        <w:rPr>
          <w:rFonts w:cs="Times New Roman"/>
          <w:i/>
          <w:lang w:val="lt-LT"/>
        </w:rPr>
        <w:t>Torsade de pointes</w:t>
      </w:r>
      <w:r w:rsidRPr="00F33A9A">
        <w:rPr>
          <w:rFonts w:cs="Times New Roman"/>
          <w:lang w:val="lt-LT"/>
        </w:rPr>
        <w:t>.</w:t>
      </w:r>
    </w:p>
    <w:p w14:paraId="4962C278" w14:textId="77777777" w:rsidR="000B4E7A" w:rsidRPr="00F33A9A" w:rsidRDefault="000B4E7A" w:rsidP="00A916B7">
      <w:pPr>
        <w:rPr>
          <w:rFonts w:cs="Times New Roman"/>
          <w:lang w:val="lt-LT"/>
        </w:rPr>
      </w:pPr>
    </w:p>
    <w:p w14:paraId="6CCB5F04" w14:textId="77777777" w:rsidR="000B4E7A" w:rsidRPr="00F8200A" w:rsidRDefault="000B4E7A" w:rsidP="00A916B7">
      <w:pPr>
        <w:rPr>
          <w:rFonts w:cs="Times New Roman"/>
          <w:u w:val="single"/>
          <w:lang w:val="lt-LT"/>
        </w:rPr>
      </w:pPr>
      <w:r w:rsidRPr="00F8200A">
        <w:rPr>
          <w:rFonts w:cs="Times New Roman"/>
          <w:u w:val="single"/>
          <w:lang w:val="lt-LT"/>
        </w:rPr>
        <w:t xml:space="preserve">Hipertenzija segantys pacientai, kuriems reikalingas </w:t>
      </w:r>
      <w:r w:rsidR="009F1EC0" w:rsidRPr="00F8200A">
        <w:rPr>
          <w:rFonts w:cs="Times New Roman"/>
          <w:u w:val="single"/>
          <w:lang w:val="lt-LT"/>
        </w:rPr>
        <w:t xml:space="preserve">kraujospūdžio </w:t>
      </w:r>
      <w:r w:rsidR="00073525" w:rsidRPr="00F8200A">
        <w:rPr>
          <w:rFonts w:cs="Times New Roman"/>
          <w:u w:val="single"/>
          <w:lang w:val="lt-LT"/>
        </w:rPr>
        <w:t>gydymo keitimas</w:t>
      </w:r>
    </w:p>
    <w:p w14:paraId="51090C18" w14:textId="48D39E5C" w:rsidR="000B4E7A" w:rsidRPr="00F33A9A" w:rsidRDefault="000B4E7A" w:rsidP="00A916B7">
      <w:pPr>
        <w:rPr>
          <w:rFonts w:cs="Times New Roman"/>
          <w:lang w:val="lt-LT"/>
        </w:rPr>
      </w:pPr>
      <w:r w:rsidRPr="00F33A9A">
        <w:rPr>
          <w:rFonts w:cs="Times New Roman"/>
          <w:lang w:val="lt-LT"/>
        </w:rPr>
        <w:t>Kai gydymo keitimas atliekamas pacientams, kuriems yra lėtinis širdies nepakankamumas ir kurie gy</w:t>
      </w:r>
      <w:r w:rsidR="009F1EC0">
        <w:rPr>
          <w:rFonts w:cs="Times New Roman"/>
          <w:lang w:val="lt-LT"/>
        </w:rPr>
        <w:t>domi ivabradinu, kraujospūdį</w:t>
      </w:r>
      <w:r w:rsidRPr="00F33A9A">
        <w:rPr>
          <w:rFonts w:cs="Times New Roman"/>
          <w:lang w:val="lt-LT"/>
        </w:rPr>
        <w:t xml:space="preserve"> reikia s</w:t>
      </w:r>
      <w:r w:rsidR="00073525">
        <w:rPr>
          <w:rFonts w:cs="Times New Roman"/>
          <w:lang w:val="lt-LT"/>
        </w:rPr>
        <w:t>tebėti atitinkamais intervalais (žr. </w:t>
      </w:r>
      <w:r w:rsidRPr="00F33A9A">
        <w:rPr>
          <w:rFonts w:cs="Times New Roman"/>
          <w:lang w:val="lt-LT"/>
        </w:rPr>
        <w:t>4.8</w:t>
      </w:r>
      <w:r w:rsidR="008C6937" w:rsidRPr="00F33A9A">
        <w:rPr>
          <w:rFonts w:cs="Times New Roman"/>
          <w:lang w:val="lt-LT"/>
        </w:rPr>
        <w:t> </w:t>
      </w:r>
      <w:r w:rsidRPr="00F33A9A">
        <w:rPr>
          <w:rFonts w:cs="Times New Roman"/>
          <w:lang w:val="lt-LT"/>
        </w:rPr>
        <w:t>skyrių).</w:t>
      </w:r>
    </w:p>
    <w:p w14:paraId="6321E76F" w14:textId="77777777" w:rsidR="000B4E7A" w:rsidRPr="00F33A9A" w:rsidRDefault="000B4E7A" w:rsidP="00A916B7">
      <w:pPr>
        <w:rPr>
          <w:rFonts w:cs="Times New Roman"/>
          <w:lang w:val="lt-LT"/>
        </w:rPr>
      </w:pPr>
    </w:p>
    <w:p w14:paraId="26B86AB0" w14:textId="7669A464" w:rsidR="000B4E7A" w:rsidRDefault="000B4E7A" w:rsidP="00A916B7">
      <w:pPr>
        <w:pStyle w:val="EmphasisKeep"/>
        <w:rPr>
          <w:i w:val="0"/>
          <w:u w:val="single"/>
          <w:lang w:val="lt-LT"/>
        </w:rPr>
      </w:pPr>
      <w:r w:rsidRPr="00F8200A">
        <w:rPr>
          <w:i w:val="0"/>
          <w:u w:val="single"/>
          <w:lang w:val="lt-LT"/>
        </w:rPr>
        <w:t>Pagalbinės medžiagos</w:t>
      </w:r>
    </w:p>
    <w:p w14:paraId="4DD48165" w14:textId="3F68B0A1" w:rsidR="00BE2C1A" w:rsidRPr="00BE2C1A" w:rsidRDefault="00BE2C1A" w:rsidP="00F8200A">
      <w:pPr>
        <w:pStyle w:val="NormalKeep"/>
        <w:rPr>
          <w:lang w:val="lt-LT"/>
        </w:rPr>
      </w:pPr>
      <w:r w:rsidRPr="00BE2C1A">
        <w:rPr>
          <w:i/>
          <w:lang w:val="lt-LT"/>
        </w:rPr>
        <w:t>Laktozė</w:t>
      </w:r>
    </w:p>
    <w:p w14:paraId="0BE1A1DB" w14:textId="1CD37223" w:rsidR="000B4E7A" w:rsidRPr="00F33A9A" w:rsidRDefault="00BE2C1A" w:rsidP="00A916B7">
      <w:pPr>
        <w:rPr>
          <w:rFonts w:cs="Times New Roman"/>
          <w:lang w:val="lt-LT"/>
        </w:rPr>
      </w:pPr>
      <w:r>
        <w:rPr>
          <w:rFonts w:cs="Times New Roman"/>
          <w:lang w:val="lt-LT"/>
        </w:rPr>
        <w:t>P</w:t>
      </w:r>
      <w:r w:rsidR="000B4E7A" w:rsidRPr="00F33A9A">
        <w:rPr>
          <w:rFonts w:cs="Times New Roman"/>
          <w:lang w:val="lt-LT"/>
        </w:rPr>
        <w:t xml:space="preserve">acientams, kuriems yra retas paveldimas galaktozės netoleravimas, </w:t>
      </w:r>
      <w:r>
        <w:rPr>
          <w:rFonts w:cs="Times New Roman"/>
          <w:lang w:val="lt-LT"/>
        </w:rPr>
        <w:t xml:space="preserve">visiškas </w:t>
      </w:r>
      <w:r w:rsidR="000B4E7A" w:rsidRPr="00F33A9A">
        <w:rPr>
          <w:rFonts w:cs="Times New Roman"/>
          <w:lang w:val="lt-LT"/>
        </w:rPr>
        <w:t xml:space="preserve">laktazės trūkumas ar gliukozės ir galaktozės malabsorbcija, </w:t>
      </w:r>
      <w:r w:rsidR="00E56D88" w:rsidRPr="00F33A9A">
        <w:rPr>
          <w:rFonts w:cs="Times New Roman"/>
          <w:lang w:val="lt-LT"/>
        </w:rPr>
        <w:t>šio vaistinio preparato</w:t>
      </w:r>
      <w:r w:rsidR="000B4E7A" w:rsidRPr="00F33A9A">
        <w:rPr>
          <w:rFonts w:cs="Times New Roman"/>
          <w:lang w:val="lt-LT"/>
        </w:rPr>
        <w:t xml:space="preserve"> vartoti negalima.</w:t>
      </w:r>
    </w:p>
    <w:p w14:paraId="6A0AFFB6" w14:textId="77777777" w:rsidR="000B4E7A" w:rsidRPr="00F33A9A" w:rsidRDefault="000B4E7A" w:rsidP="00A916B7">
      <w:pPr>
        <w:rPr>
          <w:rFonts w:cs="Times New Roman"/>
          <w:lang w:val="lt-LT"/>
        </w:rPr>
      </w:pPr>
    </w:p>
    <w:p w14:paraId="4300C8F3" w14:textId="77777777" w:rsidR="000B4E7A" w:rsidRPr="00F33A9A" w:rsidRDefault="000B4E7A" w:rsidP="00A916B7">
      <w:pPr>
        <w:pStyle w:val="Antrat1"/>
        <w:numPr>
          <w:ilvl w:val="1"/>
          <w:numId w:val="14"/>
        </w:numPr>
        <w:rPr>
          <w:lang w:val="lt-LT"/>
        </w:rPr>
      </w:pPr>
      <w:r w:rsidRPr="00F33A9A">
        <w:rPr>
          <w:lang w:val="lt-LT"/>
        </w:rPr>
        <w:t>Sąveika su kitais vaistiniais preparatais ir kitokia sąveika</w:t>
      </w:r>
    </w:p>
    <w:p w14:paraId="1029F855" w14:textId="77777777" w:rsidR="000B4E7A" w:rsidRPr="00F33A9A" w:rsidRDefault="000B4E7A" w:rsidP="00A916B7">
      <w:pPr>
        <w:pStyle w:val="NormalKeep"/>
        <w:rPr>
          <w:lang w:val="lt-LT"/>
        </w:rPr>
      </w:pPr>
    </w:p>
    <w:p w14:paraId="3528977E" w14:textId="77777777" w:rsidR="000B4E7A" w:rsidRPr="00F33A9A" w:rsidRDefault="000B4E7A" w:rsidP="00A916B7">
      <w:pPr>
        <w:pStyle w:val="UnderlineKeep"/>
        <w:rPr>
          <w:lang w:val="lt-LT"/>
        </w:rPr>
      </w:pPr>
      <w:r w:rsidRPr="00F33A9A">
        <w:rPr>
          <w:lang w:val="lt-LT"/>
        </w:rPr>
        <w:t>Farmakodinaminė sąveika</w:t>
      </w:r>
    </w:p>
    <w:p w14:paraId="7148829B" w14:textId="77777777" w:rsidR="000B4E7A" w:rsidRPr="00F33A9A" w:rsidRDefault="000B4E7A" w:rsidP="00A916B7">
      <w:pPr>
        <w:pStyle w:val="NormalKeep"/>
        <w:rPr>
          <w:lang w:val="lt-LT"/>
        </w:rPr>
      </w:pPr>
    </w:p>
    <w:p w14:paraId="05C7593E" w14:textId="77777777" w:rsidR="000B4E7A" w:rsidRPr="00F33A9A" w:rsidRDefault="00D07155" w:rsidP="00A916B7">
      <w:pPr>
        <w:pStyle w:val="EmphasisKeep"/>
        <w:rPr>
          <w:lang w:val="lt-LT"/>
        </w:rPr>
      </w:pPr>
      <w:r>
        <w:rPr>
          <w:lang w:val="lt-LT"/>
        </w:rPr>
        <w:t>Vaistiniai p</w:t>
      </w:r>
      <w:r w:rsidR="000B4E7A" w:rsidRPr="00F33A9A">
        <w:rPr>
          <w:lang w:val="lt-LT"/>
        </w:rPr>
        <w:t>reparatai, kurių kartu vartoti nerekomenduojama</w:t>
      </w:r>
    </w:p>
    <w:p w14:paraId="4BB74669" w14:textId="77777777" w:rsidR="000B4E7A" w:rsidRPr="00F8200A" w:rsidRDefault="000B4E7A" w:rsidP="00A916B7">
      <w:pPr>
        <w:pStyle w:val="NormalKeep"/>
        <w:rPr>
          <w:i/>
          <w:u w:val="single"/>
          <w:lang w:val="lt-LT"/>
        </w:rPr>
      </w:pPr>
      <w:r w:rsidRPr="00F8200A">
        <w:rPr>
          <w:i/>
          <w:u w:val="single"/>
          <w:lang w:val="lt-LT"/>
        </w:rPr>
        <w:t>QT intervalą ilginantys vaistiniai preparatai</w:t>
      </w:r>
      <w:r w:rsidR="002E7C03" w:rsidRPr="00F8200A">
        <w:rPr>
          <w:i/>
          <w:u w:val="single"/>
          <w:lang w:val="lt-LT"/>
        </w:rPr>
        <w:t>:</w:t>
      </w:r>
    </w:p>
    <w:p w14:paraId="51150E66" w14:textId="77777777" w:rsidR="000B4E7A" w:rsidRPr="00F33A9A" w:rsidRDefault="000B4E7A" w:rsidP="00A916B7">
      <w:pPr>
        <w:pStyle w:val="Bullet-"/>
        <w:rPr>
          <w:lang w:val="lt-LT"/>
        </w:rPr>
      </w:pPr>
      <w:r w:rsidRPr="00F33A9A">
        <w:rPr>
          <w:lang w:val="lt-LT"/>
        </w:rPr>
        <w:t>QT intervalą ilginantys širdies ir kraujagyslių sistemą v</w:t>
      </w:r>
      <w:r w:rsidR="00B558BC">
        <w:rPr>
          <w:lang w:val="lt-LT"/>
        </w:rPr>
        <w:t>eikiantys vaistiniai preparatai</w:t>
      </w:r>
      <w:r w:rsidRPr="00F33A9A">
        <w:rPr>
          <w:lang w:val="lt-LT"/>
        </w:rPr>
        <w:t xml:space="preserve"> </w:t>
      </w:r>
      <w:r w:rsidR="00B558BC">
        <w:rPr>
          <w:lang w:val="lt-LT"/>
        </w:rPr>
        <w:t>(</w:t>
      </w:r>
      <w:r w:rsidRPr="00F33A9A">
        <w:rPr>
          <w:lang w:val="lt-LT"/>
        </w:rPr>
        <w:t>pvz., chinidinas, dizopiramidas, bepridilis, sotalolis, ibutilidas, amjodaronas</w:t>
      </w:r>
      <w:r w:rsidR="00B558BC">
        <w:rPr>
          <w:lang w:val="lt-LT"/>
        </w:rPr>
        <w:t>)</w:t>
      </w:r>
      <w:r w:rsidR="009F1EC0">
        <w:rPr>
          <w:lang w:val="lt-LT"/>
        </w:rPr>
        <w:t>;</w:t>
      </w:r>
    </w:p>
    <w:p w14:paraId="2FD63A3E" w14:textId="77777777" w:rsidR="000B4E7A" w:rsidRPr="00F33A9A" w:rsidRDefault="000B4E7A" w:rsidP="00A916B7">
      <w:pPr>
        <w:pStyle w:val="Bullet-"/>
        <w:rPr>
          <w:lang w:val="lt-LT"/>
        </w:rPr>
      </w:pPr>
      <w:r w:rsidRPr="00F33A9A">
        <w:rPr>
          <w:lang w:val="lt-LT"/>
        </w:rPr>
        <w:t>QT intervalą ilginantys ne širdies ir kraujagyslių sistemą v</w:t>
      </w:r>
      <w:r w:rsidR="00B558BC">
        <w:rPr>
          <w:lang w:val="lt-LT"/>
        </w:rPr>
        <w:t>eikiantys vaistiniai preparatai</w:t>
      </w:r>
      <w:r w:rsidRPr="00F33A9A">
        <w:rPr>
          <w:lang w:val="lt-LT"/>
        </w:rPr>
        <w:t xml:space="preserve"> </w:t>
      </w:r>
      <w:r w:rsidR="00B558BC">
        <w:rPr>
          <w:lang w:val="lt-LT"/>
        </w:rPr>
        <w:t>(</w:t>
      </w:r>
      <w:r w:rsidRPr="00F33A9A">
        <w:rPr>
          <w:lang w:val="lt-LT"/>
        </w:rPr>
        <w:t>pvz., pimozidas, ziprazidonas, sertindolas, meflokvinas, halofantrinas, pentamidinas, cisapridas, į veną leidžiami eritromicino preparatai</w:t>
      </w:r>
      <w:r w:rsidR="00B558BC">
        <w:rPr>
          <w:lang w:val="lt-LT"/>
        </w:rPr>
        <w:t>)</w:t>
      </w:r>
      <w:r w:rsidRPr="00F33A9A">
        <w:rPr>
          <w:lang w:val="lt-LT"/>
        </w:rPr>
        <w:t>.</w:t>
      </w:r>
    </w:p>
    <w:p w14:paraId="48853889" w14:textId="77777777" w:rsidR="000B4E7A" w:rsidRPr="00F33A9A" w:rsidRDefault="00E56D88" w:rsidP="00A916B7">
      <w:pPr>
        <w:rPr>
          <w:rFonts w:cs="Times New Roman"/>
          <w:lang w:val="lt-LT"/>
        </w:rPr>
      </w:pPr>
      <w:r w:rsidRPr="00F33A9A">
        <w:rPr>
          <w:rFonts w:cs="Times New Roman"/>
          <w:lang w:val="lt-LT"/>
        </w:rPr>
        <w:t xml:space="preserve">Kartu su ivabradinu reikia vengti vartoti </w:t>
      </w:r>
      <w:r w:rsidR="000B4E7A" w:rsidRPr="00F33A9A">
        <w:rPr>
          <w:rFonts w:cs="Times New Roman"/>
          <w:lang w:val="lt-LT"/>
        </w:rPr>
        <w:t xml:space="preserve">QT intervalą ilginančių tiek širdies ir kraujagyslių sistemą veikiančių, tiek ne širdies bei kraujagyslių sistemą veikiančių </w:t>
      </w:r>
      <w:r w:rsidR="00D07155">
        <w:rPr>
          <w:rFonts w:cs="Times New Roman"/>
          <w:lang w:val="lt-LT"/>
        </w:rPr>
        <w:t xml:space="preserve">vaistinių </w:t>
      </w:r>
      <w:r w:rsidR="000B4E7A" w:rsidRPr="00F33A9A">
        <w:rPr>
          <w:rFonts w:cs="Times New Roman"/>
          <w:lang w:val="lt-LT"/>
        </w:rPr>
        <w:t xml:space="preserve">preparatų, kadangi suretėjus širdies ritmui QT intervalo pailgėjimas gali pasunkėti. Jeigu </w:t>
      </w:r>
      <w:r w:rsidR="00AC3632">
        <w:rPr>
          <w:rFonts w:cs="Times New Roman"/>
          <w:lang w:val="lt-LT"/>
        </w:rPr>
        <w:t xml:space="preserve">deriniu </w:t>
      </w:r>
      <w:r w:rsidR="000B4E7A" w:rsidRPr="00F33A9A">
        <w:rPr>
          <w:rFonts w:cs="Times New Roman"/>
          <w:lang w:val="lt-LT"/>
        </w:rPr>
        <w:t xml:space="preserve">gydyti būtina, reikia atidžiai </w:t>
      </w:r>
      <w:r w:rsidRPr="00F33A9A">
        <w:rPr>
          <w:rFonts w:cs="Times New Roman"/>
          <w:lang w:val="lt-LT"/>
        </w:rPr>
        <w:t xml:space="preserve">stebėti </w:t>
      </w:r>
      <w:r w:rsidR="00AC3632">
        <w:rPr>
          <w:rFonts w:cs="Times New Roman"/>
          <w:lang w:val="lt-LT"/>
        </w:rPr>
        <w:t>širdies funkciją (žr. </w:t>
      </w:r>
      <w:r w:rsidR="000B4E7A" w:rsidRPr="00F33A9A">
        <w:rPr>
          <w:rFonts w:cs="Times New Roman"/>
          <w:lang w:val="lt-LT"/>
        </w:rPr>
        <w:t>4.4</w:t>
      </w:r>
      <w:r w:rsidRPr="00F33A9A">
        <w:rPr>
          <w:rFonts w:cs="Times New Roman"/>
          <w:lang w:val="lt-LT"/>
        </w:rPr>
        <w:t> </w:t>
      </w:r>
      <w:r w:rsidR="000B4E7A" w:rsidRPr="00F33A9A">
        <w:rPr>
          <w:rFonts w:cs="Times New Roman"/>
          <w:lang w:val="lt-LT"/>
        </w:rPr>
        <w:t>skyrių).</w:t>
      </w:r>
    </w:p>
    <w:p w14:paraId="39D6BBB5" w14:textId="77777777" w:rsidR="000B4E7A" w:rsidRPr="00F33A9A" w:rsidRDefault="000B4E7A" w:rsidP="00A916B7">
      <w:pPr>
        <w:rPr>
          <w:rFonts w:cs="Times New Roman"/>
          <w:lang w:val="lt-LT"/>
        </w:rPr>
      </w:pPr>
    </w:p>
    <w:p w14:paraId="7DEBE3B8" w14:textId="77777777" w:rsidR="000B4E7A" w:rsidRPr="00F33A9A" w:rsidRDefault="000B4E7A" w:rsidP="00A916B7">
      <w:pPr>
        <w:pStyle w:val="EmphasisKeep"/>
        <w:rPr>
          <w:lang w:val="lt-LT"/>
        </w:rPr>
      </w:pPr>
      <w:r w:rsidRPr="00F33A9A">
        <w:rPr>
          <w:lang w:val="lt-LT"/>
        </w:rPr>
        <w:t xml:space="preserve">Atsargumo priemonės vartojant </w:t>
      </w:r>
      <w:r w:rsidR="00D07155">
        <w:rPr>
          <w:lang w:val="lt-LT"/>
        </w:rPr>
        <w:t xml:space="preserve">vaistinius </w:t>
      </w:r>
      <w:r w:rsidRPr="00F33A9A">
        <w:rPr>
          <w:lang w:val="lt-LT"/>
        </w:rPr>
        <w:t>preparatus kartu</w:t>
      </w:r>
    </w:p>
    <w:p w14:paraId="11D2AD7B" w14:textId="76CE5F1C" w:rsidR="00B026CB" w:rsidRPr="00F8200A" w:rsidRDefault="000B4E7A" w:rsidP="00A916B7">
      <w:pPr>
        <w:rPr>
          <w:rFonts w:cs="Times New Roman"/>
          <w:i/>
          <w:u w:val="single"/>
          <w:lang w:val="lt-LT"/>
        </w:rPr>
      </w:pPr>
      <w:r w:rsidRPr="00F8200A">
        <w:rPr>
          <w:rFonts w:cs="Times New Roman"/>
          <w:i/>
          <w:u w:val="single"/>
          <w:lang w:val="lt-LT"/>
        </w:rPr>
        <w:t xml:space="preserve">Kalį </w:t>
      </w:r>
      <w:r w:rsidR="0036249B" w:rsidRPr="00F8200A">
        <w:rPr>
          <w:rFonts w:cs="Times New Roman"/>
          <w:i/>
          <w:u w:val="single"/>
          <w:lang w:val="lt-LT"/>
        </w:rPr>
        <w:t xml:space="preserve">pašalinantys </w:t>
      </w:r>
      <w:r w:rsidRPr="00F8200A">
        <w:rPr>
          <w:rFonts w:cs="Times New Roman"/>
          <w:i/>
          <w:u w:val="single"/>
          <w:lang w:val="lt-LT"/>
        </w:rPr>
        <w:t>diuretikai (tiazid</w:t>
      </w:r>
      <w:r w:rsidR="0036249B" w:rsidRPr="00F8200A">
        <w:rPr>
          <w:rFonts w:cs="Times New Roman"/>
          <w:i/>
          <w:u w:val="single"/>
          <w:lang w:val="lt-LT"/>
        </w:rPr>
        <w:t>iniai</w:t>
      </w:r>
      <w:r w:rsidRPr="00F8200A">
        <w:rPr>
          <w:rFonts w:cs="Times New Roman"/>
          <w:i/>
          <w:u w:val="single"/>
          <w:lang w:val="lt-LT"/>
        </w:rPr>
        <w:t xml:space="preserve"> diuretikai ir kilpiniai diuretikai)</w:t>
      </w:r>
    </w:p>
    <w:p w14:paraId="5D8C094C" w14:textId="6623B06D" w:rsidR="000B4E7A" w:rsidRPr="00F33A9A" w:rsidRDefault="00B026CB" w:rsidP="00A916B7">
      <w:pPr>
        <w:rPr>
          <w:rFonts w:cs="Times New Roman"/>
          <w:lang w:val="lt-LT"/>
        </w:rPr>
      </w:pPr>
      <w:r>
        <w:rPr>
          <w:rFonts w:cs="Times New Roman"/>
          <w:lang w:val="lt-LT"/>
        </w:rPr>
        <w:t>H</w:t>
      </w:r>
      <w:r w:rsidR="000B4E7A" w:rsidRPr="00F33A9A">
        <w:rPr>
          <w:rFonts w:cs="Times New Roman"/>
          <w:lang w:val="lt-LT"/>
        </w:rPr>
        <w:t>ipokalemija gali padidinti aritmijos riziką. Kadangi ivabradinas gali sukelti bradikardiją, dėl to atsiradęs hipokalemijos ir bradikardijos derinys, tai yra predisponuojantis sunkių aritmijų pasireiškimo faktorius, ypač pacientams, turintiems ilgo QT intervalo sindromą (įgimtą ar vaistų sukeltą).</w:t>
      </w:r>
    </w:p>
    <w:p w14:paraId="604D8166" w14:textId="77777777" w:rsidR="000B4E7A" w:rsidRPr="00F33A9A" w:rsidRDefault="000B4E7A" w:rsidP="00A916B7">
      <w:pPr>
        <w:rPr>
          <w:rFonts w:cs="Times New Roman"/>
          <w:lang w:val="lt-LT"/>
        </w:rPr>
      </w:pPr>
    </w:p>
    <w:p w14:paraId="186A0943" w14:textId="77777777" w:rsidR="000B4E7A" w:rsidRPr="00F33A9A" w:rsidRDefault="000B4E7A" w:rsidP="00A916B7">
      <w:pPr>
        <w:pStyle w:val="UnderlineKeep"/>
        <w:rPr>
          <w:lang w:val="lt-LT"/>
        </w:rPr>
      </w:pPr>
      <w:r w:rsidRPr="00F33A9A">
        <w:rPr>
          <w:lang w:val="lt-LT"/>
        </w:rPr>
        <w:t>Farmakokinetinė sąveika</w:t>
      </w:r>
    </w:p>
    <w:p w14:paraId="36F215B3" w14:textId="77777777" w:rsidR="000B4E7A" w:rsidRPr="00F33A9A" w:rsidRDefault="000B4E7A" w:rsidP="00A916B7">
      <w:pPr>
        <w:pStyle w:val="NormalKeep"/>
        <w:rPr>
          <w:lang w:val="lt-LT"/>
        </w:rPr>
      </w:pPr>
    </w:p>
    <w:p w14:paraId="622C4C6B" w14:textId="2F0B73C5" w:rsidR="000B4E7A" w:rsidRPr="00F33A9A" w:rsidRDefault="000B4E7A" w:rsidP="00A916B7">
      <w:pPr>
        <w:rPr>
          <w:rFonts w:cs="Times New Roman"/>
          <w:lang w:val="lt-LT"/>
        </w:rPr>
      </w:pPr>
      <w:r w:rsidRPr="00F33A9A">
        <w:rPr>
          <w:rFonts w:cs="Times New Roman"/>
          <w:lang w:val="lt-LT"/>
        </w:rPr>
        <w:t>Ivabradiną metabolizuoja</w:t>
      </w:r>
      <w:r w:rsidR="00A8017B" w:rsidRPr="00F33A9A">
        <w:rPr>
          <w:rFonts w:cs="Times New Roman"/>
          <w:lang w:val="lt-LT"/>
        </w:rPr>
        <w:t xml:space="preserve"> tik</w:t>
      </w:r>
      <w:r w:rsidR="00D11811">
        <w:rPr>
          <w:rFonts w:cs="Times New Roman"/>
          <w:lang w:val="lt-LT"/>
        </w:rPr>
        <w:t xml:space="preserve"> CYP3A4 </w:t>
      </w:r>
      <w:r w:rsidRPr="00F33A9A">
        <w:rPr>
          <w:rFonts w:cs="Times New Roman"/>
          <w:lang w:val="lt-LT"/>
        </w:rPr>
        <w:t xml:space="preserve">izofermentai. Jų aktyvumą </w:t>
      </w:r>
      <w:r w:rsidR="00D07155">
        <w:rPr>
          <w:rFonts w:cs="Times New Roman"/>
          <w:lang w:val="lt-LT"/>
        </w:rPr>
        <w:t xml:space="preserve">vaistinis </w:t>
      </w:r>
      <w:r w:rsidR="00A8017B" w:rsidRPr="00F33A9A">
        <w:rPr>
          <w:rFonts w:cs="Times New Roman"/>
          <w:lang w:val="lt-LT"/>
        </w:rPr>
        <w:t xml:space="preserve">preparatas </w:t>
      </w:r>
      <w:r w:rsidRPr="00F33A9A">
        <w:rPr>
          <w:rFonts w:cs="Times New Roman"/>
          <w:lang w:val="lt-LT"/>
        </w:rPr>
        <w:t xml:space="preserve">slopina labai silpnai. </w:t>
      </w:r>
      <w:r w:rsidR="00D11811">
        <w:rPr>
          <w:rFonts w:cs="Times New Roman"/>
          <w:lang w:val="lt-LT"/>
        </w:rPr>
        <w:t>Įrodyta, jog kitų CYP3A4 </w:t>
      </w:r>
      <w:r w:rsidRPr="00F33A9A">
        <w:rPr>
          <w:rFonts w:cs="Times New Roman"/>
          <w:lang w:val="lt-LT"/>
        </w:rPr>
        <w:t>substratų (silpno, vidutinio stiprumo ar stipraus poveikio inhibitorių) metabolizmui ir koncentracij</w:t>
      </w:r>
      <w:r w:rsidR="00A8017B" w:rsidRPr="00F33A9A">
        <w:rPr>
          <w:rFonts w:cs="Times New Roman"/>
          <w:lang w:val="lt-LT"/>
        </w:rPr>
        <w:t xml:space="preserve">ai </w:t>
      </w:r>
      <w:r w:rsidR="00D07155">
        <w:rPr>
          <w:rFonts w:cs="Times New Roman"/>
          <w:lang w:val="lt-LT"/>
        </w:rPr>
        <w:t xml:space="preserve">kraujo </w:t>
      </w:r>
      <w:r w:rsidR="00A8017B" w:rsidRPr="00F33A9A">
        <w:rPr>
          <w:rFonts w:cs="Times New Roman"/>
          <w:lang w:val="lt-LT"/>
        </w:rPr>
        <w:t xml:space="preserve">plazmoje </w:t>
      </w:r>
      <w:r w:rsidRPr="00F33A9A">
        <w:rPr>
          <w:rFonts w:cs="Times New Roman"/>
          <w:lang w:val="lt-LT"/>
        </w:rPr>
        <w:t>iv</w:t>
      </w:r>
      <w:r w:rsidR="00D11811">
        <w:rPr>
          <w:rFonts w:cs="Times New Roman"/>
          <w:lang w:val="lt-LT"/>
        </w:rPr>
        <w:t>abradinas įtakos nedaro. CYP3A4 </w:t>
      </w:r>
      <w:r w:rsidRPr="00F33A9A">
        <w:rPr>
          <w:rFonts w:cs="Times New Roman"/>
          <w:lang w:val="lt-LT"/>
        </w:rPr>
        <w:t>inhibitoriai arba induktoriai gali sąveikauti su ivabradinu ir dėl to daryti klini</w:t>
      </w:r>
      <w:r w:rsidR="00D11811">
        <w:rPr>
          <w:rFonts w:cs="Times New Roman"/>
          <w:lang w:val="lt-LT"/>
        </w:rPr>
        <w:t>š</w:t>
      </w:r>
      <w:r w:rsidRPr="00F33A9A">
        <w:rPr>
          <w:rFonts w:cs="Times New Roman"/>
          <w:lang w:val="lt-LT"/>
        </w:rPr>
        <w:t xml:space="preserve">kai reikšmingą įtaką jo metabolizmui bei farmakokinetikai. </w:t>
      </w:r>
      <w:r w:rsidR="00B026CB">
        <w:rPr>
          <w:rFonts w:cs="Times New Roman"/>
          <w:lang w:val="lt-LT"/>
        </w:rPr>
        <w:t>T</w:t>
      </w:r>
      <w:r w:rsidR="00D11811">
        <w:rPr>
          <w:rFonts w:cs="Times New Roman"/>
          <w:lang w:val="lt-LT"/>
        </w:rPr>
        <w:t>yrimų metu CYP3A4 </w:t>
      </w:r>
      <w:r w:rsidRPr="00F33A9A">
        <w:rPr>
          <w:rFonts w:cs="Times New Roman"/>
          <w:lang w:val="lt-LT"/>
        </w:rPr>
        <w:t xml:space="preserve">inhibitoriai ivabradino koncentraciją kraujo plazmoje didino, o induktoriai mažino. </w:t>
      </w:r>
      <w:r w:rsidR="00A8017B" w:rsidRPr="00F33A9A">
        <w:rPr>
          <w:rFonts w:cs="Times New Roman"/>
          <w:lang w:val="lt-LT"/>
        </w:rPr>
        <w:t xml:space="preserve">Ivabradino </w:t>
      </w:r>
      <w:r w:rsidRPr="00F33A9A">
        <w:rPr>
          <w:rFonts w:cs="Times New Roman"/>
          <w:lang w:val="lt-LT"/>
        </w:rPr>
        <w:t>koncentracijos kraujo plazmoje padidėjimas gali būti susijęs su di</w:t>
      </w:r>
      <w:r w:rsidR="00D11811">
        <w:rPr>
          <w:rFonts w:cs="Times New Roman"/>
          <w:lang w:val="lt-LT"/>
        </w:rPr>
        <w:t>delės bradikardijos rizika (žr. </w:t>
      </w:r>
      <w:r w:rsidRPr="00F33A9A">
        <w:rPr>
          <w:rFonts w:cs="Times New Roman"/>
          <w:lang w:val="lt-LT"/>
        </w:rPr>
        <w:t>4.4</w:t>
      </w:r>
      <w:r w:rsidR="00A8017B" w:rsidRPr="00F33A9A">
        <w:rPr>
          <w:rFonts w:cs="Times New Roman"/>
          <w:lang w:val="lt-LT"/>
        </w:rPr>
        <w:t> </w:t>
      </w:r>
      <w:r w:rsidRPr="00F33A9A">
        <w:rPr>
          <w:rFonts w:cs="Times New Roman"/>
          <w:lang w:val="lt-LT"/>
        </w:rPr>
        <w:t>skyrių).</w:t>
      </w:r>
    </w:p>
    <w:p w14:paraId="587C84C8" w14:textId="77777777" w:rsidR="000B4E7A" w:rsidRPr="00F33A9A" w:rsidRDefault="000B4E7A" w:rsidP="00A916B7">
      <w:pPr>
        <w:rPr>
          <w:rFonts w:cs="Times New Roman"/>
          <w:lang w:val="lt-LT"/>
        </w:rPr>
      </w:pPr>
    </w:p>
    <w:p w14:paraId="3BFEC1B3" w14:textId="293A8EB1" w:rsidR="000B4E7A" w:rsidRDefault="00D07155" w:rsidP="00A916B7">
      <w:pPr>
        <w:pStyle w:val="EmphasisKeep"/>
        <w:rPr>
          <w:lang w:val="lt-LT"/>
        </w:rPr>
      </w:pPr>
      <w:r>
        <w:rPr>
          <w:lang w:val="lt-LT"/>
        </w:rPr>
        <w:lastRenderedPageBreak/>
        <w:t>Vaistiniai p</w:t>
      </w:r>
      <w:r w:rsidR="000B4E7A" w:rsidRPr="00F33A9A">
        <w:rPr>
          <w:lang w:val="lt-LT"/>
        </w:rPr>
        <w:t>reparatai, kurių kartu vartoti draudžiama</w:t>
      </w:r>
    </w:p>
    <w:p w14:paraId="4680ED60" w14:textId="2E860E02" w:rsidR="00B026CB" w:rsidRDefault="00B026CB" w:rsidP="00F8200A">
      <w:pPr>
        <w:pStyle w:val="NormalKeep"/>
        <w:rPr>
          <w:lang w:val="lt-LT"/>
        </w:rPr>
      </w:pPr>
    </w:p>
    <w:p w14:paraId="0390B3CB" w14:textId="656507C2" w:rsidR="005F7DAE" w:rsidRPr="00F8200A" w:rsidRDefault="00B026CB" w:rsidP="00F8200A">
      <w:pPr>
        <w:pStyle w:val="NormalKeep"/>
        <w:rPr>
          <w:u w:val="single"/>
          <w:lang w:val="lt-LT"/>
        </w:rPr>
      </w:pPr>
      <w:r w:rsidRPr="00F8200A">
        <w:rPr>
          <w:i/>
          <w:u w:val="single"/>
          <w:lang w:val="lt-LT"/>
        </w:rPr>
        <w:t>Stipraus poveikio CYP3A4 inhibitoriai</w:t>
      </w:r>
    </w:p>
    <w:p w14:paraId="3759D016" w14:textId="77777777" w:rsidR="000B4E7A" w:rsidRPr="00F33A9A" w:rsidRDefault="000B4E7A" w:rsidP="00A916B7">
      <w:pPr>
        <w:rPr>
          <w:rFonts w:cs="Times New Roman"/>
          <w:lang w:val="lt-LT"/>
        </w:rPr>
      </w:pPr>
      <w:r w:rsidRPr="00F33A9A">
        <w:rPr>
          <w:rFonts w:cs="Times New Roman"/>
          <w:lang w:val="lt-LT"/>
        </w:rPr>
        <w:t>Kartu su ivabradinu draudžiama v</w:t>
      </w:r>
      <w:r w:rsidR="007C6D2B">
        <w:rPr>
          <w:rFonts w:cs="Times New Roman"/>
          <w:lang w:val="lt-LT"/>
        </w:rPr>
        <w:t>artoti stipraus poveikio CYP3A4 </w:t>
      </w:r>
      <w:r w:rsidRPr="00F33A9A">
        <w:rPr>
          <w:rFonts w:cs="Times New Roman"/>
          <w:lang w:val="lt-LT"/>
        </w:rPr>
        <w:t>inhibitorių, pvz., azolo grupės priešgrybelinių preparatų (ketokonazolo, itrakonazolo)</w:t>
      </w:r>
      <w:r w:rsidR="00A8017B" w:rsidRPr="00F33A9A">
        <w:rPr>
          <w:rFonts w:cs="Times New Roman"/>
          <w:lang w:val="lt-LT"/>
        </w:rPr>
        <w:t>,</w:t>
      </w:r>
      <w:r w:rsidRPr="00F33A9A">
        <w:rPr>
          <w:rFonts w:cs="Times New Roman"/>
          <w:lang w:val="lt-LT"/>
        </w:rPr>
        <w:t xml:space="preserve"> makrolidinių antibiotikų (klaritromicino, geriamųjų eritromicino preparatų, jozamicino, telitromicino), ŽIV proteazės inhibitorių (nelfinaviro,</w:t>
      </w:r>
      <w:r w:rsidR="007C6D2B">
        <w:rPr>
          <w:rFonts w:cs="Times New Roman"/>
          <w:lang w:val="lt-LT"/>
        </w:rPr>
        <w:t xml:space="preserve"> ritonaviro) ar nefazodono (žr. </w:t>
      </w:r>
      <w:r w:rsidRPr="00F33A9A">
        <w:rPr>
          <w:rFonts w:cs="Times New Roman"/>
          <w:lang w:val="lt-LT"/>
        </w:rPr>
        <w:t>4.3</w:t>
      </w:r>
      <w:r w:rsidR="00A8017B" w:rsidRPr="00F33A9A">
        <w:rPr>
          <w:rFonts w:cs="Times New Roman"/>
          <w:lang w:val="lt-LT"/>
        </w:rPr>
        <w:t> </w:t>
      </w:r>
      <w:r w:rsidR="007C6D2B">
        <w:rPr>
          <w:rFonts w:cs="Times New Roman"/>
          <w:lang w:val="lt-LT"/>
        </w:rPr>
        <w:t>skyrių). Stipraus poveikio CYP3A4 </w:t>
      </w:r>
      <w:r w:rsidRPr="00F33A9A">
        <w:rPr>
          <w:rFonts w:cs="Times New Roman"/>
          <w:lang w:val="lt-LT"/>
        </w:rPr>
        <w:t>inhibitorius ketokonazolas</w:t>
      </w:r>
      <w:r w:rsidR="00A8017B" w:rsidRPr="00F33A9A">
        <w:rPr>
          <w:rFonts w:cs="Times New Roman"/>
          <w:lang w:val="lt-LT"/>
        </w:rPr>
        <w:t xml:space="preserve"> (</w:t>
      </w:r>
      <w:r w:rsidRPr="00F33A9A">
        <w:rPr>
          <w:rFonts w:cs="Times New Roman"/>
          <w:lang w:val="lt-LT"/>
        </w:rPr>
        <w:t>vartojamas po 200 mg kartą per parą</w:t>
      </w:r>
      <w:r w:rsidR="00A8017B" w:rsidRPr="00F33A9A">
        <w:rPr>
          <w:rFonts w:cs="Times New Roman"/>
          <w:lang w:val="lt-LT"/>
        </w:rPr>
        <w:t>)</w:t>
      </w:r>
      <w:r w:rsidRPr="00F33A9A">
        <w:rPr>
          <w:rFonts w:cs="Times New Roman"/>
          <w:lang w:val="lt-LT"/>
        </w:rPr>
        <w:t xml:space="preserve"> ar jozamicinas</w:t>
      </w:r>
      <w:r w:rsidR="00A8017B" w:rsidRPr="00F33A9A">
        <w:rPr>
          <w:rFonts w:cs="Times New Roman"/>
          <w:lang w:val="lt-LT"/>
        </w:rPr>
        <w:t xml:space="preserve"> (</w:t>
      </w:r>
      <w:r w:rsidRPr="00F33A9A">
        <w:rPr>
          <w:rFonts w:cs="Times New Roman"/>
          <w:lang w:val="lt-LT"/>
        </w:rPr>
        <w:t>vartojamas po 1</w:t>
      </w:r>
      <w:r w:rsidR="008C6937" w:rsidRPr="00F33A9A">
        <w:rPr>
          <w:rFonts w:cs="Times New Roman"/>
          <w:lang w:val="lt-LT"/>
        </w:rPr>
        <w:t> </w:t>
      </w:r>
      <w:r w:rsidR="009F1EC0">
        <w:rPr>
          <w:rFonts w:cs="Times New Roman"/>
          <w:lang w:val="lt-LT"/>
        </w:rPr>
        <w:t>g du</w:t>
      </w:r>
      <w:r w:rsidR="008C6937" w:rsidRPr="00F33A9A">
        <w:rPr>
          <w:rFonts w:cs="Times New Roman"/>
          <w:lang w:val="lt-LT"/>
        </w:rPr>
        <w:t> </w:t>
      </w:r>
      <w:r w:rsidRPr="00F33A9A">
        <w:rPr>
          <w:rFonts w:cs="Times New Roman"/>
          <w:lang w:val="lt-LT"/>
        </w:rPr>
        <w:t>kartus per parą</w:t>
      </w:r>
      <w:r w:rsidR="00A8017B" w:rsidRPr="00F33A9A">
        <w:rPr>
          <w:rFonts w:cs="Times New Roman"/>
          <w:lang w:val="lt-LT"/>
        </w:rPr>
        <w:t>)</w:t>
      </w:r>
      <w:r w:rsidRPr="00F33A9A">
        <w:rPr>
          <w:rFonts w:cs="Times New Roman"/>
          <w:lang w:val="lt-LT"/>
        </w:rPr>
        <w:t xml:space="preserve"> vidutinę kartu vartojamo ivabradino ekspoziciją kraujo plazmoje padidino 7</w:t>
      </w:r>
      <w:r w:rsidR="00940400" w:rsidRPr="00F33A9A">
        <w:rPr>
          <w:rFonts w:cs="Times New Roman"/>
          <w:lang w:val="lt-LT"/>
        </w:rPr>
        <w:noBreakHyphen/>
      </w:r>
      <w:r w:rsidR="00506B00">
        <w:rPr>
          <w:rFonts w:cs="Times New Roman"/>
          <w:lang w:val="lt-LT"/>
        </w:rPr>
        <w:t>8 </w:t>
      </w:r>
      <w:r w:rsidRPr="00F33A9A">
        <w:rPr>
          <w:rFonts w:cs="Times New Roman"/>
          <w:lang w:val="lt-LT"/>
        </w:rPr>
        <w:t>kartus.</w:t>
      </w:r>
    </w:p>
    <w:p w14:paraId="0B90B097" w14:textId="77777777" w:rsidR="000B4E7A" w:rsidRPr="00F33A9A" w:rsidRDefault="000B4E7A" w:rsidP="00A916B7">
      <w:pPr>
        <w:rPr>
          <w:rFonts w:cs="Times New Roman"/>
          <w:lang w:val="lt-LT"/>
        </w:rPr>
      </w:pPr>
    </w:p>
    <w:p w14:paraId="01E3EA35" w14:textId="6FE78A58" w:rsidR="00B026CB" w:rsidRPr="00F8200A" w:rsidRDefault="00452CF1" w:rsidP="00A916B7">
      <w:pPr>
        <w:rPr>
          <w:rFonts w:cs="Times New Roman"/>
          <w:i/>
          <w:u w:val="single"/>
          <w:lang w:val="lt-LT"/>
        </w:rPr>
      </w:pPr>
      <w:r w:rsidRPr="00F8200A">
        <w:rPr>
          <w:rFonts w:cs="Times New Roman"/>
          <w:i/>
          <w:u w:val="single"/>
          <w:lang w:val="lt-LT"/>
        </w:rPr>
        <w:t>Vidutinio stiprumo CYP3A4 </w:t>
      </w:r>
      <w:r w:rsidR="000B4E7A" w:rsidRPr="00F8200A">
        <w:rPr>
          <w:rFonts w:cs="Times New Roman"/>
          <w:i/>
          <w:u w:val="single"/>
          <w:lang w:val="lt-LT"/>
        </w:rPr>
        <w:t>inhibitoriai</w:t>
      </w:r>
    </w:p>
    <w:p w14:paraId="48D3471A" w14:textId="20B34F40" w:rsidR="000B4E7A" w:rsidRPr="00F33A9A" w:rsidRDefault="00B026CB" w:rsidP="00A916B7">
      <w:pPr>
        <w:rPr>
          <w:rFonts w:cs="Times New Roman"/>
          <w:lang w:val="lt-LT"/>
        </w:rPr>
      </w:pPr>
      <w:r>
        <w:rPr>
          <w:rFonts w:cs="Times New Roman"/>
          <w:lang w:val="lt-LT"/>
        </w:rPr>
        <w:t>S</w:t>
      </w:r>
      <w:r w:rsidR="000B4E7A" w:rsidRPr="00F33A9A">
        <w:rPr>
          <w:rFonts w:cs="Times New Roman"/>
          <w:lang w:val="lt-LT"/>
        </w:rPr>
        <w:t xml:space="preserve">pecifinės sąveikos tarp </w:t>
      </w:r>
      <w:r w:rsidR="00D07155">
        <w:rPr>
          <w:rFonts w:cs="Times New Roman"/>
          <w:lang w:val="lt-LT"/>
        </w:rPr>
        <w:t xml:space="preserve">vaistinių </w:t>
      </w:r>
      <w:r w:rsidR="000B4E7A" w:rsidRPr="00F33A9A">
        <w:rPr>
          <w:rFonts w:cs="Times New Roman"/>
          <w:lang w:val="lt-LT"/>
        </w:rPr>
        <w:t xml:space="preserve">preparatų </w:t>
      </w:r>
      <w:r w:rsidR="00A8017B" w:rsidRPr="00F33A9A">
        <w:rPr>
          <w:rFonts w:cs="Times New Roman"/>
          <w:lang w:val="lt-LT"/>
        </w:rPr>
        <w:t xml:space="preserve">tyrimai su </w:t>
      </w:r>
      <w:r w:rsidR="000B4E7A" w:rsidRPr="00F33A9A">
        <w:rPr>
          <w:rFonts w:cs="Times New Roman"/>
          <w:lang w:val="lt-LT"/>
        </w:rPr>
        <w:t>sveik</w:t>
      </w:r>
      <w:r w:rsidR="00A8017B" w:rsidRPr="00F33A9A">
        <w:rPr>
          <w:rFonts w:cs="Times New Roman"/>
          <w:lang w:val="lt-LT"/>
        </w:rPr>
        <w:t>ais</w:t>
      </w:r>
      <w:r w:rsidR="000B4E7A" w:rsidRPr="00F33A9A">
        <w:rPr>
          <w:rFonts w:cs="Times New Roman"/>
          <w:lang w:val="lt-LT"/>
        </w:rPr>
        <w:t xml:space="preserve"> savanori</w:t>
      </w:r>
      <w:r w:rsidR="00A8017B" w:rsidRPr="00F33A9A">
        <w:rPr>
          <w:rFonts w:cs="Times New Roman"/>
          <w:lang w:val="lt-LT"/>
        </w:rPr>
        <w:t xml:space="preserve">ais </w:t>
      </w:r>
      <w:r w:rsidR="000B4E7A" w:rsidRPr="00F33A9A">
        <w:rPr>
          <w:rFonts w:cs="Times New Roman"/>
          <w:lang w:val="lt-LT"/>
        </w:rPr>
        <w:t xml:space="preserve">ir </w:t>
      </w:r>
      <w:r w:rsidR="00452CF1">
        <w:rPr>
          <w:rFonts w:cs="Times New Roman"/>
          <w:lang w:val="lt-LT"/>
        </w:rPr>
        <w:t>pacientais</w:t>
      </w:r>
      <w:r w:rsidR="000B4E7A" w:rsidRPr="00F33A9A">
        <w:rPr>
          <w:rFonts w:cs="Times New Roman"/>
          <w:lang w:val="lt-LT"/>
        </w:rPr>
        <w:t xml:space="preserve"> parodė, kad kartu su ivabradinu </w:t>
      </w:r>
      <w:r w:rsidR="00A8017B" w:rsidRPr="00F33A9A">
        <w:rPr>
          <w:rFonts w:cs="Times New Roman"/>
          <w:lang w:val="lt-LT"/>
        </w:rPr>
        <w:t xml:space="preserve">vartojant </w:t>
      </w:r>
      <w:r w:rsidR="000B4E7A" w:rsidRPr="00F33A9A">
        <w:rPr>
          <w:rFonts w:cs="Times New Roman"/>
          <w:lang w:val="lt-LT"/>
        </w:rPr>
        <w:t>širdies susitraukimų dažnį mažinančius preparatus diltiazemą ar verapamilį, ivabradino ekspozicija padidėja (AUC padidėja 2</w:t>
      </w:r>
      <w:r w:rsidR="00A8017B" w:rsidRPr="00F33A9A">
        <w:rPr>
          <w:rFonts w:cs="Times New Roman"/>
          <w:lang w:val="lt-LT"/>
        </w:rPr>
        <w:t>–</w:t>
      </w:r>
      <w:r w:rsidR="00452CF1">
        <w:rPr>
          <w:rFonts w:cs="Times New Roman"/>
          <w:lang w:val="lt-LT"/>
        </w:rPr>
        <w:t>3 </w:t>
      </w:r>
      <w:r w:rsidR="000B4E7A" w:rsidRPr="00F33A9A">
        <w:rPr>
          <w:rFonts w:cs="Times New Roman"/>
          <w:lang w:val="lt-LT"/>
        </w:rPr>
        <w:t>kartus),</w:t>
      </w:r>
      <w:r w:rsidR="00A8017B" w:rsidRPr="00F33A9A">
        <w:rPr>
          <w:rFonts w:cs="Times New Roman"/>
          <w:lang w:val="lt-LT"/>
        </w:rPr>
        <w:t xml:space="preserve"> </w:t>
      </w:r>
      <w:r w:rsidR="000B4E7A" w:rsidRPr="00F33A9A">
        <w:rPr>
          <w:rFonts w:cs="Times New Roman"/>
          <w:lang w:val="lt-LT"/>
        </w:rPr>
        <w:t>o širdies susitraukimų dažnis papildomai sumažėja 5</w:t>
      </w:r>
      <w:r w:rsidR="00A8017B" w:rsidRPr="00F33A9A">
        <w:rPr>
          <w:rFonts w:cs="Times New Roman"/>
          <w:lang w:val="lt-LT"/>
        </w:rPr>
        <w:t> </w:t>
      </w:r>
      <w:r w:rsidR="000B4E7A" w:rsidRPr="00F33A9A">
        <w:rPr>
          <w:rFonts w:cs="Times New Roman"/>
          <w:lang w:val="lt-LT"/>
        </w:rPr>
        <w:t xml:space="preserve">kartais per minutę. Ivabradino kartu </w:t>
      </w:r>
      <w:r w:rsidR="00A8017B" w:rsidRPr="00F33A9A">
        <w:rPr>
          <w:rFonts w:cs="Times New Roman"/>
          <w:lang w:val="lt-LT"/>
        </w:rPr>
        <w:t xml:space="preserve">su šiais </w:t>
      </w:r>
      <w:r w:rsidR="00D07155">
        <w:rPr>
          <w:rFonts w:cs="Times New Roman"/>
          <w:lang w:val="lt-LT"/>
        </w:rPr>
        <w:t xml:space="preserve">vaistiniais </w:t>
      </w:r>
      <w:r w:rsidR="00A8017B" w:rsidRPr="00F33A9A">
        <w:rPr>
          <w:rFonts w:cs="Times New Roman"/>
          <w:lang w:val="lt-LT"/>
        </w:rPr>
        <w:t xml:space="preserve">preparatais </w:t>
      </w:r>
      <w:r w:rsidR="00452CF1">
        <w:rPr>
          <w:rFonts w:cs="Times New Roman"/>
          <w:lang w:val="lt-LT"/>
        </w:rPr>
        <w:t>vartoti draudžiama (žr. </w:t>
      </w:r>
      <w:r w:rsidR="000B4E7A" w:rsidRPr="00F33A9A">
        <w:rPr>
          <w:rFonts w:cs="Times New Roman"/>
          <w:lang w:val="lt-LT"/>
        </w:rPr>
        <w:t>4.3</w:t>
      </w:r>
      <w:r w:rsidR="00A8017B" w:rsidRPr="00F33A9A">
        <w:rPr>
          <w:rFonts w:cs="Times New Roman"/>
          <w:lang w:val="lt-LT"/>
        </w:rPr>
        <w:t> </w:t>
      </w:r>
      <w:r w:rsidR="000B4E7A" w:rsidRPr="00F33A9A">
        <w:rPr>
          <w:rFonts w:cs="Times New Roman"/>
          <w:lang w:val="lt-LT"/>
        </w:rPr>
        <w:t>skyrių).</w:t>
      </w:r>
    </w:p>
    <w:p w14:paraId="6C5B9DC3" w14:textId="77777777" w:rsidR="000B4E7A" w:rsidRPr="00F33A9A" w:rsidRDefault="000B4E7A" w:rsidP="00A916B7">
      <w:pPr>
        <w:rPr>
          <w:rFonts w:cs="Times New Roman"/>
          <w:lang w:val="lt-LT"/>
        </w:rPr>
      </w:pPr>
    </w:p>
    <w:p w14:paraId="11C04292" w14:textId="77777777" w:rsidR="000B4E7A" w:rsidRPr="00F33A9A" w:rsidRDefault="000B4E7A" w:rsidP="00A916B7">
      <w:pPr>
        <w:pStyle w:val="EmphasisKeep"/>
        <w:rPr>
          <w:rStyle w:val="Emfaz"/>
          <w:lang w:val="lt-LT"/>
        </w:rPr>
      </w:pPr>
      <w:r w:rsidRPr="00F33A9A">
        <w:rPr>
          <w:lang w:val="lt-LT"/>
        </w:rPr>
        <w:t>Vartojimas kartu nerekomenduojamas</w:t>
      </w:r>
    </w:p>
    <w:p w14:paraId="17C690EA" w14:textId="19F418B4" w:rsidR="000B4E7A" w:rsidRPr="00F33A9A" w:rsidRDefault="00B026CB" w:rsidP="00A916B7">
      <w:pPr>
        <w:rPr>
          <w:rFonts w:cs="Times New Roman"/>
          <w:lang w:val="lt-LT"/>
        </w:rPr>
      </w:pPr>
      <w:r>
        <w:rPr>
          <w:rFonts w:cs="Times New Roman"/>
          <w:lang w:val="lt-LT"/>
        </w:rPr>
        <w:t>K</w:t>
      </w:r>
      <w:r w:rsidR="000B4E7A" w:rsidRPr="00F33A9A">
        <w:rPr>
          <w:rFonts w:cs="Times New Roman"/>
          <w:lang w:val="lt-LT"/>
        </w:rPr>
        <w:t>artu su greipfrutų sultimis vartojam</w:t>
      </w:r>
      <w:r w:rsidR="00036073">
        <w:rPr>
          <w:rFonts w:cs="Times New Roman"/>
          <w:lang w:val="lt-LT"/>
        </w:rPr>
        <w:t>o ivabradino ekspozicija buvo 2 </w:t>
      </w:r>
      <w:r w:rsidR="000B4E7A" w:rsidRPr="00F33A9A">
        <w:rPr>
          <w:rFonts w:cs="Times New Roman"/>
          <w:lang w:val="lt-LT"/>
        </w:rPr>
        <w:t xml:space="preserve">kartus didesnė. Vadinasi, </w:t>
      </w:r>
      <w:r w:rsidR="00036073">
        <w:rPr>
          <w:rFonts w:cs="Times New Roman"/>
          <w:lang w:val="lt-LT"/>
        </w:rPr>
        <w:t>vartojant ivabradiną</w:t>
      </w:r>
      <w:r w:rsidR="000B4E7A" w:rsidRPr="00F33A9A">
        <w:rPr>
          <w:rFonts w:cs="Times New Roman"/>
          <w:lang w:val="lt-LT"/>
        </w:rPr>
        <w:t xml:space="preserve"> reikia vengti gerti greipfrutų sulčių.</w:t>
      </w:r>
    </w:p>
    <w:p w14:paraId="37B22B7D" w14:textId="77777777" w:rsidR="000B4E7A" w:rsidRPr="00F33A9A" w:rsidRDefault="000B4E7A" w:rsidP="00A916B7">
      <w:pPr>
        <w:rPr>
          <w:rFonts w:cs="Times New Roman"/>
          <w:lang w:val="lt-LT"/>
        </w:rPr>
      </w:pPr>
    </w:p>
    <w:p w14:paraId="493B2304" w14:textId="77777777" w:rsidR="000B4E7A" w:rsidRPr="00F33A9A" w:rsidRDefault="00D07155" w:rsidP="00A916B7">
      <w:pPr>
        <w:pStyle w:val="EmphasisKeep"/>
        <w:rPr>
          <w:lang w:val="lt-LT"/>
        </w:rPr>
      </w:pPr>
      <w:r>
        <w:rPr>
          <w:lang w:val="lt-LT"/>
        </w:rPr>
        <w:t>Vaistiniai p</w:t>
      </w:r>
      <w:r w:rsidR="000B4E7A" w:rsidRPr="00F33A9A">
        <w:rPr>
          <w:lang w:val="lt-LT"/>
        </w:rPr>
        <w:t>reparatai</w:t>
      </w:r>
      <w:r w:rsidR="009D7F32" w:rsidRPr="00F33A9A">
        <w:rPr>
          <w:lang w:val="lt-LT"/>
        </w:rPr>
        <w:t>, kuriuos reikia vartoti atsargiai</w:t>
      </w:r>
    </w:p>
    <w:p w14:paraId="1E0A63D7" w14:textId="44646BAF" w:rsidR="00B026CB" w:rsidRPr="00F8200A" w:rsidRDefault="000B4E7A" w:rsidP="00F8200A">
      <w:pPr>
        <w:pStyle w:val="Bullet-"/>
        <w:numPr>
          <w:ilvl w:val="0"/>
          <w:numId w:val="0"/>
        </w:numPr>
        <w:rPr>
          <w:i/>
          <w:u w:val="single"/>
          <w:lang w:val="lt-LT"/>
        </w:rPr>
      </w:pPr>
      <w:r w:rsidRPr="00F8200A">
        <w:rPr>
          <w:i/>
          <w:u w:val="single"/>
          <w:lang w:val="lt-LT"/>
        </w:rPr>
        <w:t>Vidutin</w:t>
      </w:r>
      <w:r w:rsidR="00A02D3E" w:rsidRPr="00F8200A">
        <w:rPr>
          <w:i/>
          <w:u w:val="single"/>
          <w:lang w:val="lt-LT"/>
        </w:rPr>
        <w:t>io stiprumo CYP3A4 inhibitoriai</w:t>
      </w:r>
    </w:p>
    <w:p w14:paraId="7CBB2AAA" w14:textId="71C9493A" w:rsidR="000B4E7A" w:rsidRDefault="00B026CB" w:rsidP="00F8200A">
      <w:pPr>
        <w:pStyle w:val="Bullet-"/>
        <w:numPr>
          <w:ilvl w:val="0"/>
          <w:numId w:val="0"/>
        </w:numPr>
        <w:rPr>
          <w:lang w:val="lt-LT"/>
        </w:rPr>
      </w:pPr>
      <w:r>
        <w:rPr>
          <w:lang w:val="lt-LT"/>
        </w:rPr>
        <w:t>K</w:t>
      </w:r>
      <w:r w:rsidR="000B4E7A" w:rsidRPr="00F33A9A">
        <w:rPr>
          <w:lang w:val="lt-LT"/>
        </w:rPr>
        <w:t>ar</w:t>
      </w:r>
      <w:r w:rsidR="00A02D3E">
        <w:rPr>
          <w:lang w:val="lt-LT"/>
        </w:rPr>
        <w:t>tu su vidutinio stiprumo CYP3A4 </w:t>
      </w:r>
      <w:r w:rsidR="000B4E7A" w:rsidRPr="00F33A9A">
        <w:rPr>
          <w:lang w:val="lt-LT"/>
        </w:rPr>
        <w:t>inhibitoriais, pvz., flu</w:t>
      </w:r>
      <w:r w:rsidR="009F1EC0">
        <w:rPr>
          <w:lang w:val="lt-LT"/>
        </w:rPr>
        <w:t>konazolu, ivabradino po 2,5 mg du</w:t>
      </w:r>
      <w:r w:rsidR="009D7F32" w:rsidRPr="00F33A9A">
        <w:rPr>
          <w:lang w:val="lt-LT"/>
        </w:rPr>
        <w:t> </w:t>
      </w:r>
      <w:r w:rsidR="000B4E7A" w:rsidRPr="00F33A9A">
        <w:rPr>
          <w:lang w:val="lt-LT"/>
        </w:rPr>
        <w:t>kartus per parą vartoti galima, jeigu ramybės metu širdis susitraukinėja dažniau negu 70</w:t>
      </w:r>
      <w:r w:rsidR="009D7F32" w:rsidRPr="00F33A9A">
        <w:rPr>
          <w:lang w:val="lt-LT"/>
        </w:rPr>
        <w:t> </w:t>
      </w:r>
      <w:r w:rsidR="000B4E7A" w:rsidRPr="00F33A9A">
        <w:rPr>
          <w:lang w:val="lt-LT"/>
        </w:rPr>
        <w:t>kartų per minutę, tačiau reikia s</w:t>
      </w:r>
      <w:r w:rsidR="00A02D3E">
        <w:rPr>
          <w:lang w:val="lt-LT"/>
        </w:rPr>
        <w:t>tebėti</w:t>
      </w:r>
      <w:r w:rsidR="009F1EC0">
        <w:rPr>
          <w:lang w:val="lt-LT"/>
        </w:rPr>
        <w:t xml:space="preserve"> širdies ritmą</w:t>
      </w:r>
      <w:r>
        <w:rPr>
          <w:lang w:val="lt-LT"/>
        </w:rPr>
        <w:t>.</w:t>
      </w:r>
    </w:p>
    <w:p w14:paraId="31DAB220" w14:textId="77777777" w:rsidR="00B026CB" w:rsidRPr="00F33A9A" w:rsidRDefault="00B026CB" w:rsidP="00F8200A">
      <w:pPr>
        <w:pStyle w:val="Bullet-"/>
        <w:numPr>
          <w:ilvl w:val="0"/>
          <w:numId w:val="0"/>
        </w:numPr>
        <w:rPr>
          <w:lang w:val="lt-LT"/>
        </w:rPr>
      </w:pPr>
    </w:p>
    <w:p w14:paraId="452DD616" w14:textId="520B2663" w:rsidR="00B026CB" w:rsidRPr="00F8200A" w:rsidRDefault="006D4AC5" w:rsidP="00F8200A">
      <w:pPr>
        <w:pStyle w:val="Bullet-"/>
        <w:numPr>
          <w:ilvl w:val="0"/>
          <w:numId w:val="0"/>
        </w:numPr>
        <w:rPr>
          <w:i/>
          <w:u w:val="single"/>
          <w:lang w:val="lt-LT"/>
        </w:rPr>
      </w:pPr>
      <w:r w:rsidRPr="00F8200A">
        <w:rPr>
          <w:i/>
          <w:u w:val="single"/>
          <w:lang w:val="lt-LT"/>
        </w:rPr>
        <w:t>CYP3A4 induktoriai</w:t>
      </w:r>
    </w:p>
    <w:p w14:paraId="3360B046" w14:textId="1CF6DA9F" w:rsidR="000B4E7A" w:rsidRPr="00F33A9A" w:rsidRDefault="006D4AC5" w:rsidP="00F8200A">
      <w:pPr>
        <w:pStyle w:val="Bullet-"/>
        <w:numPr>
          <w:ilvl w:val="0"/>
          <w:numId w:val="0"/>
        </w:numPr>
        <w:rPr>
          <w:lang w:val="lt-LT"/>
        </w:rPr>
      </w:pPr>
      <w:r>
        <w:rPr>
          <w:lang w:val="lt-LT"/>
        </w:rPr>
        <w:t>CYP3A4 </w:t>
      </w:r>
      <w:r w:rsidR="000B4E7A" w:rsidRPr="00F33A9A">
        <w:rPr>
          <w:lang w:val="lt-LT"/>
        </w:rPr>
        <w:t>induk</w:t>
      </w:r>
      <w:r w:rsidR="009D7F32" w:rsidRPr="00F33A9A">
        <w:rPr>
          <w:lang w:val="lt-LT"/>
        </w:rPr>
        <w:t>toriai</w:t>
      </w:r>
      <w:r w:rsidR="000B4E7A" w:rsidRPr="00F33A9A">
        <w:rPr>
          <w:lang w:val="lt-LT"/>
        </w:rPr>
        <w:t xml:space="preserve"> (pvz., rifampicinas, barbitūratai, fenitoinas, paprastųjų jonažolių preparatai) gali mažinti ivabradino ekspoziciją ir aktyvumą. Kartu su vaistiniais preparatais, indukuoja</w:t>
      </w:r>
      <w:r>
        <w:rPr>
          <w:lang w:val="lt-LT"/>
        </w:rPr>
        <w:t>nčiais CYP3A4 </w:t>
      </w:r>
      <w:r w:rsidR="000B4E7A" w:rsidRPr="00F33A9A">
        <w:rPr>
          <w:lang w:val="lt-LT"/>
        </w:rPr>
        <w:t xml:space="preserve">izofermentus, vartojamo ivabradino dozę gali </w:t>
      </w:r>
      <w:r>
        <w:rPr>
          <w:lang w:val="lt-LT"/>
        </w:rPr>
        <w:t>reikėti</w:t>
      </w:r>
      <w:r w:rsidR="000B4E7A" w:rsidRPr="00F33A9A">
        <w:rPr>
          <w:lang w:val="lt-LT"/>
        </w:rPr>
        <w:t xml:space="preserve"> keisti. Kartu su paprastųjų jonažolių preparatais </w:t>
      </w:r>
      <w:r w:rsidR="009D7F32" w:rsidRPr="00F33A9A">
        <w:rPr>
          <w:lang w:val="lt-LT"/>
        </w:rPr>
        <w:t xml:space="preserve">vartojant </w:t>
      </w:r>
      <w:r w:rsidR="009F1EC0">
        <w:rPr>
          <w:lang w:val="lt-LT"/>
        </w:rPr>
        <w:t>10 mg ivabradino dozę du</w:t>
      </w:r>
      <w:r w:rsidR="009D7F32" w:rsidRPr="00F33A9A">
        <w:rPr>
          <w:lang w:val="lt-LT"/>
        </w:rPr>
        <w:t> </w:t>
      </w:r>
      <w:r w:rsidR="000B4E7A" w:rsidRPr="00F33A9A">
        <w:rPr>
          <w:lang w:val="lt-LT"/>
        </w:rPr>
        <w:t xml:space="preserve">kartus per parą, </w:t>
      </w:r>
      <w:r w:rsidR="009D7F32" w:rsidRPr="00F33A9A">
        <w:rPr>
          <w:lang w:val="lt-LT"/>
        </w:rPr>
        <w:t>ivabradino</w:t>
      </w:r>
      <w:r w:rsidR="000B4E7A" w:rsidRPr="00F33A9A">
        <w:rPr>
          <w:lang w:val="lt-LT"/>
        </w:rPr>
        <w:t xml:space="preserve"> AUC buvo perpus mažesnis.</w:t>
      </w:r>
      <w:r>
        <w:rPr>
          <w:lang w:val="lt-LT"/>
        </w:rPr>
        <w:t xml:space="preserve"> </w:t>
      </w:r>
      <w:r w:rsidR="009D7F32" w:rsidRPr="00F33A9A">
        <w:rPr>
          <w:lang w:val="lt-LT"/>
        </w:rPr>
        <w:t>I</w:t>
      </w:r>
      <w:r w:rsidR="000B4E7A" w:rsidRPr="00F33A9A">
        <w:rPr>
          <w:lang w:val="lt-LT"/>
        </w:rPr>
        <w:t xml:space="preserve">vabradinu gydomiems pacientams </w:t>
      </w:r>
      <w:r w:rsidR="009D7F32" w:rsidRPr="00F33A9A">
        <w:rPr>
          <w:lang w:val="lt-LT"/>
        </w:rPr>
        <w:t xml:space="preserve">reikia riboti </w:t>
      </w:r>
      <w:r w:rsidR="000B4E7A" w:rsidRPr="00F33A9A">
        <w:rPr>
          <w:lang w:val="lt-LT"/>
        </w:rPr>
        <w:t xml:space="preserve">paprastųjų jonažolių preparatų </w:t>
      </w:r>
      <w:r w:rsidR="009D7F32" w:rsidRPr="00F33A9A">
        <w:rPr>
          <w:lang w:val="lt-LT"/>
        </w:rPr>
        <w:t>vartojimą</w:t>
      </w:r>
      <w:r w:rsidR="000B4E7A" w:rsidRPr="00F33A9A">
        <w:rPr>
          <w:lang w:val="lt-LT"/>
        </w:rPr>
        <w:t>.</w:t>
      </w:r>
    </w:p>
    <w:p w14:paraId="1F57324B" w14:textId="77777777" w:rsidR="000B4E7A" w:rsidRPr="00F33A9A" w:rsidRDefault="000B4E7A" w:rsidP="00A916B7">
      <w:pPr>
        <w:rPr>
          <w:rFonts w:cs="Times New Roman"/>
          <w:lang w:val="lt-LT"/>
        </w:rPr>
      </w:pPr>
    </w:p>
    <w:p w14:paraId="6F3117F2" w14:textId="77777777" w:rsidR="000B4E7A" w:rsidRPr="00F33A9A" w:rsidRDefault="000B4E7A" w:rsidP="00A916B7">
      <w:pPr>
        <w:pStyle w:val="EmphasisKeep"/>
        <w:rPr>
          <w:lang w:val="lt-LT"/>
        </w:rPr>
      </w:pPr>
      <w:r w:rsidRPr="00F33A9A">
        <w:rPr>
          <w:lang w:val="lt-LT"/>
        </w:rPr>
        <w:t xml:space="preserve">Kiti kartu vartojami </w:t>
      </w:r>
      <w:r w:rsidR="00551BDA">
        <w:rPr>
          <w:lang w:val="lt-LT"/>
        </w:rPr>
        <w:t xml:space="preserve">vaistiniai </w:t>
      </w:r>
      <w:r w:rsidRPr="00F33A9A">
        <w:rPr>
          <w:lang w:val="lt-LT"/>
        </w:rPr>
        <w:t>preparatai</w:t>
      </w:r>
    </w:p>
    <w:p w14:paraId="4970A1AA" w14:textId="6991F9DF" w:rsidR="00B3470C" w:rsidRDefault="00581EE5" w:rsidP="00A916B7">
      <w:pPr>
        <w:rPr>
          <w:rFonts w:cs="Times New Roman"/>
          <w:lang w:val="lt-LT"/>
        </w:rPr>
      </w:pPr>
      <w:r>
        <w:rPr>
          <w:rFonts w:cs="Times New Roman"/>
          <w:lang w:val="lt-LT"/>
        </w:rPr>
        <w:t>Tam tikrų sąveikos</w:t>
      </w:r>
      <w:r w:rsidRPr="00581EE5">
        <w:rPr>
          <w:rFonts w:cs="Times New Roman"/>
          <w:lang w:val="lt-LT"/>
        </w:rPr>
        <w:t xml:space="preserve"> </w:t>
      </w:r>
      <w:r>
        <w:rPr>
          <w:rFonts w:cs="Times New Roman"/>
          <w:lang w:val="lt-LT"/>
        </w:rPr>
        <w:t>tyrimų metu</w:t>
      </w:r>
      <w:r w:rsidRPr="00581EE5">
        <w:rPr>
          <w:rFonts w:cs="Times New Roman"/>
          <w:lang w:val="lt-LT"/>
        </w:rPr>
        <w:t xml:space="preserve">, </w:t>
      </w:r>
      <w:r w:rsidR="00B3470C">
        <w:rPr>
          <w:rFonts w:cs="Times New Roman"/>
          <w:lang w:val="lt-LT"/>
        </w:rPr>
        <w:t>ivabradinas</w:t>
      </w:r>
      <w:r w:rsidRPr="00581EE5">
        <w:rPr>
          <w:rFonts w:cs="Times New Roman"/>
          <w:lang w:val="lt-LT"/>
        </w:rPr>
        <w:t xml:space="preserve"> kliniškai reikšmingo </w:t>
      </w:r>
      <w:r w:rsidR="00B3470C" w:rsidRPr="00B3470C">
        <w:rPr>
          <w:rFonts w:cs="Times New Roman"/>
          <w:lang w:val="lt-LT"/>
        </w:rPr>
        <w:t>protonų siurblio inhibitori</w:t>
      </w:r>
      <w:r w:rsidR="00B3470C">
        <w:rPr>
          <w:rFonts w:cs="Times New Roman"/>
          <w:lang w:val="lt-LT"/>
        </w:rPr>
        <w:t>ų (omeprazolo, lansoprazolo</w:t>
      </w:r>
      <w:r w:rsidR="00B3470C" w:rsidRPr="00B3470C">
        <w:rPr>
          <w:rFonts w:cs="Times New Roman"/>
          <w:lang w:val="lt-LT"/>
        </w:rPr>
        <w:t>), sildenafilio,</w:t>
      </w:r>
      <w:r w:rsidR="00B3470C">
        <w:rPr>
          <w:rFonts w:cs="Times New Roman"/>
          <w:lang w:val="lt-LT"/>
        </w:rPr>
        <w:t xml:space="preserve"> </w:t>
      </w:r>
      <w:r w:rsidR="00B3470C" w:rsidRPr="00B3470C">
        <w:rPr>
          <w:rFonts w:cs="Times New Roman"/>
          <w:lang w:val="lt-LT"/>
        </w:rPr>
        <w:t>HMG-CoA</w:t>
      </w:r>
      <w:r w:rsidR="00B3470C">
        <w:rPr>
          <w:rFonts w:cs="Times New Roman"/>
          <w:lang w:val="lt-LT"/>
        </w:rPr>
        <w:t xml:space="preserve"> reduktazės inhibitorių (simvastatino</w:t>
      </w:r>
      <w:r w:rsidR="00B3470C" w:rsidRPr="00B3470C">
        <w:rPr>
          <w:rFonts w:cs="Times New Roman"/>
          <w:lang w:val="lt-LT"/>
        </w:rPr>
        <w:t>), dihidropiridino kalcio kanalų blo</w:t>
      </w:r>
      <w:r w:rsidR="00B3470C">
        <w:rPr>
          <w:rFonts w:cs="Times New Roman"/>
          <w:lang w:val="lt-LT"/>
        </w:rPr>
        <w:t>katorių (amlodipino, lacidipino</w:t>
      </w:r>
      <w:r w:rsidR="00B3470C" w:rsidRPr="00B3470C">
        <w:rPr>
          <w:rFonts w:cs="Times New Roman"/>
          <w:lang w:val="lt-LT"/>
        </w:rPr>
        <w:t>), digoksino ir varfarino</w:t>
      </w:r>
      <w:r w:rsidR="00B3470C">
        <w:rPr>
          <w:rFonts w:cs="Times New Roman"/>
          <w:lang w:val="lt-LT"/>
        </w:rPr>
        <w:t xml:space="preserve"> farmakokinetikos</w:t>
      </w:r>
      <w:r>
        <w:rPr>
          <w:rFonts w:cs="Times New Roman"/>
          <w:lang w:val="lt-LT"/>
        </w:rPr>
        <w:t xml:space="preserve"> ir farmakodinamikos </w:t>
      </w:r>
      <w:r w:rsidR="00B3470C">
        <w:rPr>
          <w:rFonts w:cs="Times New Roman"/>
          <w:lang w:val="lt-LT"/>
        </w:rPr>
        <w:t>neveikė.</w:t>
      </w:r>
      <w:r w:rsidR="00B3470C" w:rsidRPr="00B3470C">
        <w:rPr>
          <w:lang w:val="lt-LT"/>
        </w:rPr>
        <w:t xml:space="preserve"> </w:t>
      </w:r>
      <w:r w:rsidR="00B3470C">
        <w:rPr>
          <w:rFonts w:cs="Times New Roman"/>
          <w:lang w:val="lt-LT"/>
        </w:rPr>
        <w:t>Taip pat ivabradinas kliniškai reikšmingai neveikė</w:t>
      </w:r>
      <w:r w:rsidR="00B3470C" w:rsidRPr="00B3470C">
        <w:rPr>
          <w:rFonts w:cs="Times New Roman"/>
          <w:lang w:val="lt-LT"/>
        </w:rPr>
        <w:t xml:space="preserve"> simvastatino, amlodip</w:t>
      </w:r>
      <w:r w:rsidR="00B3470C">
        <w:rPr>
          <w:rFonts w:cs="Times New Roman"/>
          <w:lang w:val="lt-LT"/>
        </w:rPr>
        <w:t xml:space="preserve">ino, lacidipino farmakokinetikos, digoksino, varfarino </w:t>
      </w:r>
      <w:r w:rsidR="00B3470C" w:rsidRPr="00B3470C">
        <w:rPr>
          <w:rFonts w:cs="Times New Roman"/>
          <w:lang w:val="lt-LT"/>
        </w:rPr>
        <w:t>farmakokinetikos ir farmakodinamikos</w:t>
      </w:r>
      <w:r w:rsidR="00B3470C">
        <w:rPr>
          <w:rFonts w:cs="Times New Roman"/>
          <w:lang w:val="lt-LT"/>
        </w:rPr>
        <w:t xml:space="preserve"> bei aspirino farmakodinamikos</w:t>
      </w:r>
      <w:r w:rsidR="00B3470C" w:rsidRPr="00B3470C">
        <w:rPr>
          <w:rFonts w:cs="Times New Roman"/>
          <w:lang w:val="lt-LT"/>
        </w:rPr>
        <w:t>.</w:t>
      </w:r>
    </w:p>
    <w:p w14:paraId="00F6CF41" w14:textId="77777777" w:rsidR="000B4E7A" w:rsidRPr="00F33A9A" w:rsidRDefault="00B3470C" w:rsidP="00960C93">
      <w:pPr>
        <w:rPr>
          <w:rFonts w:cs="Times New Roman"/>
          <w:lang w:val="lt-LT"/>
        </w:rPr>
      </w:pPr>
      <w:r>
        <w:rPr>
          <w:rFonts w:cs="Times New Roman"/>
          <w:lang w:val="lt-LT"/>
        </w:rPr>
        <w:t>Pagrindžiamų</w:t>
      </w:r>
      <w:r w:rsidRPr="00B3470C">
        <w:rPr>
          <w:rFonts w:cs="Times New Roman"/>
          <w:lang w:val="lt-LT"/>
        </w:rPr>
        <w:t xml:space="preserve"> III fazės klinikinių tyrimų metu </w:t>
      </w:r>
      <w:r w:rsidR="008C366F" w:rsidRPr="008C366F">
        <w:rPr>
          <w:rFonts w:cs="Times New Roman"/>
          <w:lang w:val="lt-LT"/>
        </w:rPr>
        <w:t>angiotenzino II receptorių blokatoriai, beta blokatoriai</w:t>
      </w:r>
      <w:r w:rsidR="008C366F">
        <w:rPr>
          <w:rFonts w:cs="Times New Roman"/>
          <w:lang w:val="lt-LT"/>
        </w:rPr>
        <w:t>, diuretikai</w:t>
      </w:r>
      <w:r w:rsidR="008C366F" w:rsidRPr="008C366F">
        <w:rPr>
          <w:rFonts w:cs="Times New Roman"/>
          <w:lang w:val="lt-LT"/>
        </w:rPr>
        <w:t xml:space="preserve">, </w:t>
      </w:r>
      <w:r w:rsidR="00960C93" w:rsidRPr="00960C93">
        <w:rPr>
          <w:rFonts w:cs="Times New Roman"/>
          <w:lang w:val="lt-LT"/>
        </w:rPr>
        <w:t>aldosterono antagonistai</w:t>
      </w:r>
      <w:r w:rsidR="008C366F" w:rsidRPr="008C366F">
        <w:rPr>
          <w:rFonts w:cs="Times New Roman"/>
          <w:lang w:val="lt-LT"/>
        </w:rPr>
        <w:t xml:space="preserve">, </w:t>
      </w:r>
      <w:r w:rsidR="00960C93">
        <w:rPr>
          <w:rFonts w:cs="Times New Roman"/>
          <w:lang w:val="lt-LT"/>
        </w:rPr>
        <w:t>trumpai ir ilgai</w:t>
      </w:r>
      <w:r w:rsidR="00960C93" w:rsidRPr="00960C93">
        <w:rPr>
          <w:rFonts w:cs="Times New Roman"/>
          <w:lang w:val="lt-LT"/>
        </w:rPr>
        <w:t xml:space="preserve"> veikiantys nitratai</w:t>
      </w:r>
      <w:r w:rsidR="00960C93">
        <w:rPr>
          <w:rFonts w:cs="Times New Roman"/>
          <w:lang w:val="lt-LT"/>
        </w:rPr>
        <w:t>, HMG-</w:t>
      </w:r>
      <w:r w:rsidR="008C366F" w:rsidRPr="008C366F">
        <w:rPr>
          <w:rFonts w:cs="Times New Roman"/>
          <w:lang w:val="lt-LT"/>
        </w:rPr>
        <w:t xml:space="preserve">CoA </w:t>
      </w:r>
      <w:r w:rsidR="00960C93" w:rsidRPr="00960C93">
        <w:rPr>
          <w:rFonts w:cs="Times New Roman"/>
          <w:lang w:val="lt-LT"/>
        </w:rPr>
        <w:t>reduktazės inhibitoriai</w:t>
      </w:r>
      <w:r w:rsidR="008C366F" w:rsidRPr="008C366F">
        <w:rPr>
          <w:rFonts w:cs="Times New Roman"/>
          <w:lang w:val="lt-LT"/>
        </w:rPr>
        <w:t xml:space="preserve">, </w:t>
      </w:r>
      <w:r w:rsidR="00960C93" w:rsidRPr="00960C93">
        <w:rPr>
          <w:rFonts w:cs="Times New Roman"/>
          <w:lang w:val="lt-LT"/>
        </w:rPr>
        <w:t>fibratai</w:t>
      </w:r>
      <w:r w:rsidR="008C366F" w:rsidRPr="008C366F">
        <w:rPr>
          <w:rFonts w:cs="Times New Roman"/>
          <w:lang w:val="lt-LT"/>
        </w:rPr>
        <w:t xml:space="preserve">, </w:t>
      </w:r>
      <w:r w:rsidR="00960C93">
        <w:rPr>
          <w:rFonts w:cs="Times New Roman"/>
          <w:lang w:val="lt-LT"/>
        </w:rPr>
        <w:t>protonų</w:t>
      </w:r>
      <w:r w:rsidR="00960C93" w:rsidRPr="00960C93">
        <w:rPr>
          <w:rFonts w:cs="Times New Roman"/>
          <w:lang w:val="lt-LT"/>
        </w:rPr>
        <w:t xml:space="preserve"> siurblio inhibitoriai</w:t>
      </w:r>
      <w:r w:rsidR="008C366F" w:rsidRPr="008C366F">
        <w:rPr>
          <w:rFonts w:cs="Times New Roman"/>
          <w:lang w:val="lt-LT"/>
        </w:rPr>
        <w:t xml:space="preserve">, </w:t>
      </w:r>
      <w:r w:rsidR="00960C93" w:rsidRPr="00960C93">
        <w:rPr>
          <w:rFonts w:cs="Times New Roman"/>
          <w:lang w:val="lt-LT"/>
        </w:rPr>
        <w:t>geriamieji vaistiniai preparatai nuo cukrinio diabeto</w:t>
      </w:r>
      <w:r w:rsidR="008C366F" w:rsidRPr="008C366F">
        <w:rPr>
          <w:rFonts w:cs="Times New Roman"/>
          <w:lang w:val="lt-LT"/>
        </w:rPr>
        <w:t xml:space="preserve">, </w:t>
      </w:r>
      <w:r w:rsidR="00960C93" w:rsidRPr="00960C93">
        <w:rPr>
          <w:rFonts w:cs="Times New Roman"/>
          <w:lang w:val="lt-LT"/>
        </w:rPr>
        <w:t>aspirinas bei kiti trombocitų funkciją slopinantys vaistiniai preparatai</w:t>
      </w:r>
      <w:r w:rsidRPr="00B3470C">
        <w:rPr>
          <w:rFonts w:cs="Times New Roman"/>
          <w:lang w:val="lt-LT"/>
        </w:rPr>
        <w:t xml:space="preserve"> buvo nuolat </w:t>
      </w:r>
      <w:r>
        <w:rPr>
          <w:rFonts w:cs="Times New Roman"/>
          <w:lang w:val="lt-LT"/>
        </w:rPr>
        <w:t>vartojami derinyje</w:t>
      </w:r>
      <w:r w:rsidR="00960C93">
        <w:rPr>
          <w:rFonts w:cs="Times New Roman"/>
          <w:lang w:val="lt-LT"/>
        </w:rPr>
        <w:t xml:space="preserve"> su ivabradinu, </w:t>
      </w:r>
      <w:r w:rsidR="008C366F">
        <w:rPr>
          <w:rFonts w:cs="Times New Roman"/>
          <w:lang w:val="lt-LT"/>
        </w:rPr>
        <w:t>nors saugumo duomenų apie tokį vartojimą nėra.</w:t>
      </w:r>
    </w:p>
    <w:p w14:paraId="17799196" w14:textId="77777777" w:rsidR="000B4E7A" w:rsidRPr="00F33A9A" w:rsidRDefault="000B4E7A" w:rsidP="00A916B7">
      <w:pPr>
        <w:rPr>
          <w:rFonts w:cs="Times New Roman"/>
          <w:lang w:val="lt-LT"/>
        </w:rPr>
      </w:pPr>
    </w:p>
    <w:p w14:paraId="2DD2D7F9" w14:textId="77777777" w:rsidR="000B4E7A" w:rsidRPr="00FC4D6C" w:rsidRDefault="000B4E7A" w:rsidP="00A916B7">
      <w:pPr>
        <w:pStyle w:val="EmphasisKeep"/>
        <w:rPr>
          <w:i w:val="0"/>
          <w:iCs/>
          <w:u w:val="single"/>
          <w:lang w:val="lt-LT"/>
        </w:rPr>
      </w:pPr>
      <w:r w:rsidRPr="00FC4D6C">
        <w:rPr>
          <w:i w:val="0"/>
          <w:iCs/>
          <w:u w:val="single"/>
          <w:lang w:val="lt-LT"/>
        </w:rPr>
        <w:t>Vaikų populiacija</w:t>
      </w:r>
    </w:p>
    <w:p w14:paraId="0CB43E72" w14:textId="77777777" w:rsidR="000B4E7A" w:rsidRPr="00F33A9A" w:rsidRDefault="000B4E7A" w:rsidP="00A916B7">
      <w:pPr>
        <w:rPr>
          <w:rFonts w:cs="Times New Roman"/>
          <w:lang w:val="lt-LT"/>
        </w:rPr>
      </w:pPr>
      <w:r w:rsidRPr="00F33A9A">
        <w:rPr>
          <w:rFonts w:cs="Times New Roman"/>
          <w:lang w:val="lt-LT"/>
        </w:rPr>
        <w:t xml:space="preserve">Sąveikos tyrimai </w:t>
      </w:r>
      <w:r w:rsidR="00FC4D6C">
        <w:rPr>
          <w:rFonts w:cs="Times New Roman"/>
          <w:lang w:val="lt-LT"/>
        </w:rPr>
        <w:t>atlikti tik suaugusiesiems</w:t>
      </w:r>
      <w:r w:rsidRPr="00F33A9A">
        <w:rPr>
          <w:rFonts w:cs="Times New Roman"/>
          <w:lang w:val="lt-LT"/>
        </w:rPr>
        <w:t>.</w:t>
      </w:r>
    </w:p>
    <w:p w14:paraId="79CC421D" w14:textId="77777777" w:rsidR="000B4E7A" w:rsidRPr="00F33A9A" w:rsidRDefault="000B4E7A" w:rsidP="00A916B7">
      <w:pPr>
        <w:rPr>
          <w:rFonts w:cs="Times New Roman"/>
          <w:lang w:val="lt-LT"/>
        </w:rPr>
      </w:pPr>
    </w:p>
    <w:p w14:paraId="2C11388D" w14:textId="77777777" w:rsidR="000B4E7A" w:rsidRPr="00F33A9A" w:rsidRDefault="000B4E7A" w:rsidP="00A916B7">
      <w:pPr>
        <w:pStyle w:val="Antrat1"/>
        <w:numPr>
          <w:ilvl w:val="1"/>
          <w:numId w:val="14"/>
        </w:numPr>
        <w:rPr>
          <w:lang w:val="lt-LT"/>
        </w:rPr>
      </w:pPr>
      <w:r w:rsidRPr="00F33A9A">
        <w:rPr>
          <w:lang w:val="lt-LT"/>
        </w:rPr>
        <w:t>Vaisingumas, nėštumo ir žindymo laikotarpis</w:t>
      </w:r>
    </w:p>
    <w:p w14:paraId="2BB34B92" w14:textId="77777777" w:rsidR="000B4E7A" w:rsidRPr="00F33A9A" w:rsidRDefault="000B4E7A" w:rsidP="00A916B7">
      <w:pPr>
        <w:pStyle w:val="NormalKeep"/>
        <w:rPr>
          <w:lang w:val="lt-LT"/>
        </w:rPr>
      </w:pPr>
    </w:p>
    <w:p w14:paraId="1866EB6B" w14:textId="77777777" w:rsidR="000B4E7A" w:rsidRPr="00F33A9A" w:rsidRDefault="000B4E7A" w:rsidP="00A916B7">
      <w:pPr>
        <w:pStyle w:val="UnderlineKeep"/>
        <w:rPr>
          <w:lang w:val="lt-LT"/>
        </w:rPr>
      </w:pPr>
      <w:r w:rsidRPr="00F33A9A">
        <w:rPr>
          <w:lang w:val="lt-LT"/>
        </w:rPr>
        <w:t>Vaisingos moterys</w:t>
      </w:r>
    </w:p>
    <w:p w14:paraId="3F62375F" w14:textId="77777777" w:rsidR="000B4E7A" w:rsidRPr="00F33A9A" w:rsidRDefault="000B4E7A" w:rsidP="00A916B7">
      <w:pPr>
        <w:rPr>
          <w:rFonts w:cs="Times New Roman"/>
          <w:lang w:val="lt-LT"/>
        </w:rPr>
      </w:pPr>
      <w:r w:rsidRPr="00F33A9A">
        <w:rPr>
          <w:rFonts w:cs="Times New Roman"/>
          <w:lang w:val="lt-LT"/>
        </w:rPr>
        <w:t>Vaisingos moterys gydymo metu turi naudoti veiksm</w:t>
      </w:r>
      <w:r w:rsidR="00CC1249">
        <w:rPr>
          <w:rFonts w:cs="Times New Roman"/>
          <w:lang w:val="lt-LT"/>
        </w:rPr>
        <w:t>ingą kontracepcijos metodą (žr. </w:t>
      </w:r>
      <w:r w:rsidRPr="00F33A9A">
        <w:rPr>
          <w:rFonts w:cs="Times New Roman"/>
          <w:lang w:val="lt-LT"/>
        </w:rPr>
        <w:t>4.3</w:t>
      </w:r>
      <w:r w:rsidR="009D7F32" w:rsidRPr="00F33A9A">
        <w:rPr>
          <w:rFonts w:cs="Times New Roman"/>
          <w:lang w:val="lt-LT"/>
        </w:rPr>
        <w:t> </w:t>
      </w:r>
      <w:r w:rsidRPr="00F33A9A">
        <w:rPr>
          <w:rFonts w:cs="Times New Roman"/>
          <w:lang w:val="lt-LT"/>
        </w:rPr>
        <w:t>skyrių).</w:t>
      </w:r>
    </w:p>
    <w:p w14:paraId="35F306A3" w14:textId="77777777" w:rsidR="000B4E7A" w:rsidRPr="00F33A9A" w:rsidRDefault="000B4E7A" w:rsidP="00A916B7">
      <w:pPr>
        <w:rPr>
          <w:rFonts w:cs="Times New Roman"/>
          <w:lang w:val="lt-LT"/>
        </w:rPr>
      </w:pPr>
    </w:p>
    <w:p w14:paraId="47526DDC" w14:textId="77777777" w:rsidR="000B4E7A" w:rsidRPr="00F33A9A" w:rsidRDefault="000B4E7A" w:rsidP="00A916B7">
      <w:pPr>
        <w:pStyle w:val="UnderlineKeep"/>
        <w:rPr>
          <w:lang w:val="lt-LT"/>
        </w:rPr>
      </w:pPr>
      <w:r w:rsidRPr="00F33A9A">
        <w:rPr>
          <w:lang w:val="lt-LT"/>
        </w:rPr>
        <w:lastRenderedPageBreak/>
        <w:t>Nėštumas</w:t>
      </w:r>
    </w:p>
    <w:p w14:paraId="404D782C" w14:textId="77777777" w:rsidR="000B4E7A" w:rsidRPr="00F33A9A" w:rsidRDefault="00433FF7" w:rsidP="00A916B7">
      <w:pPr>
        <w:rPr>
          <w:rFonts w:cs="Times New Roman"/>
          <w:lang w:val="lt-LT"/>
        </w:rPr>
      </w:pPr>
      <w:r>
        <w:rPr>
          <w:rFonts w:cs="Times New Roman"/>
          <w:lang w:val="lt-LT"/>
        </w:rPr>
        <w:t>Duomenų apie ivabradino</w:t>
      </w:r>
      <w:r w:rsidRPr="00433FF7">
        <w:rPr>
          <w:rFonts w:cs="Times New Roman"/>
          <w:lang w:val="lt-LT"/>
        </w:rPr>
        <w:t xml:space="preserve"> vartojimą nėštumo metu nėra arba jų nepakanka</w:t>
      </w:r>
      <w:r w:rsidR="000B4E7A" w:rsidRPr="00F33A9A">
        <w:rPr>
          <w:rFonts w:cs="Times New Roman"/>
          <w:lang w:val="lt-LT"/>
        </w:rPr>
        <w:t xml:space="preserve">. </w:t>
      </w:r>
      <w:r w:rsidRPr="00433FF7">
        <w:rPr>
          <w:rFonts w:cs="Times New Roman"/>
          <w:lang w:val="lt-LT"/>
        </w:rPr>
        <w:t>Su gyvūnais atlikti tyrimai parodė toksinį poveikį</w:t>
      </w:r>
      <w:r>
        <w:rPr>
          <w:rFonts w:cs="Times New Roman"/>
          <w:lang w:val="lt-LT"/>
        </w:rPr>
        <w:t xml:space="preserve"> reprodukcijai. Šių tyrimų metu </w:t>
      </w:r>
      <w:r w:rsidR="000B4E7A" w:rsidRPr="00F33A9A">
        <w:rPr>
          <w:rFonts w:cs="Times New Roman"/>
          <w:lang w:val="lt-LT"/>
        </w:rPr>
        <w:t>nustatytas embriotoksinis</w:t>
      </w:r>
      <w:r w:rsidR="00CC1249">
        <w:rPr>
          <w:rFonts w:cs="Times New Roman"/>
          <w:lang w:val="lt-LT"/>
        </w:rPr>
        <w:t xml:space="preserve"> ir teratogeninis poveikis (žr. </w:t>
      </w:r>
      <w:r w:rsidR="000B4E7A" w:rsidRPr="00F33A9A">
        <w:rPr>
          <w:rFonts w:cs="Times New Roman"/>
          <w:lang w:val="lt-LT"/>
        </w:rPr>
        <w:t>5.3</w:t>
      </w:r>
      <w:r w:rsidR="009D7F32" w:rsidRPr="00F33A9A">
        <w:rPr>
          <w:rFonts w:cs="Times New Roman"/>
          <w:lang w:val="lt-LT"/>
        </w:rPr>
        <w:t> </w:t>
      </w:r>
      <w:r>
        <w:rPr>
          <w:rFonts w:cs="Times New Roman"/>
          <w:lang w:val="lt-LT"/>
        </w:rPr>
        <w:t>skyrių). Galima žala žmogui nežinoma,</w:t>
      </w:r>
      <w:r w:rsidR="000B4E7A" w:rsidRPr="00F33A9A">
        <w:rPr>
          <w:rFonts w:cs="Times New Roman"/>
          <w:lang w:val="lt-LT"/>
        </w:rPr>
        <w:t xml:space="preserve"> todėl nėštumo metu ivabradino var</w:t>
      </w:r>
      <w:r w:rsidR="00CC1249">
        <w:rPr>
          <w:rFonts w:cs="Times New Roman"/>
          <w:lang w:val="lt-LT"/>
        </w:rPr>
        <w:t>toti negalima (žr. </w:t>
      </w:r>
      <w:r w:rsidR="000B4E7A" w:rsidRPr="00F33A9A">
        <w:rPr>
          <w:rFonts w:cs="Times New Roman"/>
          <w:lang w:val="lt-LT"/>
        </w:rPr>
        <w:t>4.3</w:t>
      </w:r>
      <w:r w:rsidR="009D7F32" w:rsidRPr="00F33A9A">
        <w:rPr>
          <w:rFonts w:cs="Times New Roman"/>
          <w:lang w:val="lt-LT"/>
        </w:rPr>
        <w:t> </w:t>
      </w:r>
      <w:r w:rsidR="000B4E7A" w:rsidRPr="00F33A9A">
        <w:rPr>
          <w:rFonts w:cs="Times New Roman"/>
          <w:lang w:val="lt-LT"/>
        </w:rPr>
        <w:t>skyrių).</w:t>
      </w:r>
    </w:p>
    <w:p w14:paraId="7708155C" w14:textId="77777777" w:rsidR="000B4E7A" w:rsidRPr="00F33A9A" w:rsidRDefault="000B4E7A" w:rsidP="00A916B7">
      <w:pPr>
        <w:rPr>
          <w:rFonts w:cs="Times New Roman"/>
          <w:lang w:val="lt-LT"/>
        </w:rPr>
      </w:pPr>
    </w:p>
    <w:p w14:paraId="0C286169" w14:textId="77777777" w:rsidR="000B4E7A" w:rsidRPr="00F33A9A" w:rsidRDefault="000B4E7A" w:rsidP="00A916B7">
      <w:pPr>
        <w:pStyle w:val="UnderlineKeep"/>
        <w:rPr>
          <w:lang w:val="lt-LT"/>
        </w:rPr>
      </w:pPr>
      <w:r w:rsidRPr="00F33A9A">
        <w:rPr>
          <w:lang w:val="lt-LT"/>
        </w:rPr>
        <w:t>Žindymas</w:t>
      </w:r>
    </w:p>
    <w:p w14:paraId="042DBDB5" w14:textId="77777777" w:rsidR="000B4E7A" w:rsidRPr="00F33A9A" w:rsidRDefault="009F1EC0" w:rsidP="00A916B7">
      <w:pPr>
        <w:rPr>
          <w:rFonts w:cs="Times New Roman"/>
          <w:lang w:val="lt-LT"/>
        </w:rPr>
      </w:pPr>
      <w:r w:rsidRPr="009F1EC0">
        <w:rPr>
          <w:rFonts w:cs="Times New Roman"/>
          <w:lang w:val="lt-LT"/>
        </w:rPr>
        <w:t>Su gyvūnais atlikti tyrimai parodė</w:t>
      </w:r>
      <w:r w:rsidR="00433FF7">
        <w:rPr>
          <w:rFonts w:cs="Times New Roman"/>
          <w:lang w:val="lt-LT"/>
        </w:rPr>
        <w:t>, jog ivabradino išsiskiria į motinos pieną</w:t>
      </w:r>
      <w:r w:rsidR="000B4E7A" w:rsidRPr="00F33A9A">
        <w:rPr>
          <w:rFonts w:cs="Times New Roman"/>
          <w:lang w:val="lt-LT"/>
        </w:rPr>
        <w:t xml:space="preserve">, </w:t>
      </w:r>
      <w:r w:rsidR="00433FF7">
        <w:rPr>
          <w:rFonts w:cs="Times New Roman"/>
          <w:lang w:val="lt-LT"/>
        </w:rPr>
        <w:t>todėl g</w:t>
      </w:r>
      <w:r w:rsidR="00433FF7" w:rsidRPr="00433FF7">
        <w:rPr>
          <w:rFonts w:cs="Times New Roman"/>
          <w:lang w:val="lt-LT"/>
        </w:rPr>
        <w:t xml:space="preserve">ydymo </w:t>
      </w:r>
      <w:r w:rsidR="00433FF7">
        <w:rPr>
          <w:rFonts w:cs="Times New Roman"/>
          <w:lang w:val="lt-LT"/>
        </w:rPr>
        <w:t>ivabradinu</w:t>
      </w:r>
      <w:r w:rsidR="00433FF7" w:rsidRPr="00433FF7">
        <w:rPr>
          <w:rFonts w:cs="Times New Roman"/>
          <w:lang w:val="lt-LT"/>
        </w:rPr>
        <w:t xml:space="preserve"> metu žindymą reikia nutraukti </w:t>
      </w:r>
      <w:r w:rsidR="00CC1249">
        <w:rPr>
          <w:rFonts w:cs="Times New Roman"/>
          <w:lang w:val="lt-LT"/>
        </w:rPr>
        <w:t>(žr. </w:t>
      </w:r>
      <w:r w:rsidR="000B4E7A" w:rsidRPr="00F33A9A">
        <w:rPr>
          <w:rFonts w:cs="Times New Roman"/>
          <w:lang w:val="lt-LT"/>
        </w:rPr>
        <w:t>4.3</w:t>
      </w:r>
      <w:r w:rsidR="007F07EB" w:rsidRPr="00F33A9A">
        <w:rPr>
          <w:rFonts w:cs="Times New Roman"/>
          <w:lang w:val="lt-LT"/>
        </w:rPr>
        <w:t> </w:t>
      </w:r>
      <w:r w:rsidR="000B4E7A" w:rsidRPr="00F33A9A">
        <w:rPr>
          <w:rFonts w:cs="Times New Roman"/>
          <w:lang w:val="lt-LT"/>
        </w:rPr>
        <w:t>skyrių).</w:t>
      </w:r>
    </w:p>
    <w:p w14:paraId="69D383F2" w14:textId="77777777" w:rsidR="000B4E7A" w:rsidRPr="00F33A9A" w:rsidRDefault="000B4E7A" w:rsidP="00A916B7">
      <w:pPr>
        <w:rPr>
          <w:rFonts w:cs="Times New Roman"/>
          <w:lang w:val="lt-LT"/>
        </w:rPr>
      </w:pPr>
      <w:r w:rsidRPr="00F33A9A">
        <w:rPr>
          <w:rFonts w:cs="Times New Roman"/>
          <w:lang w:val="lt-LT"/>
        </w:rPr>
        <w:t>Moterys, kurioms būtinas gydymas ivabradinu, turi nutraukti kūdikio žindymą ir pasirinkti kitokį kūdikio maitinimo būdą.</w:t>
      </w:r>
    </w:p>
    <w:p w14:paraId="7279C7C8" w14:textId="77777777" w:rsidR="000B4E7A" w:rsidRPr="00F33A9A" w:rsidRDefault="000B4E7A" w:rsidP="00A916B7">
      <w:pPr>
        <w:rPr>
          <w:rFonts w:cs="Times New Roman"/>
          <w:lang w:val="lt-LT"/>
        </w:rPr>
      </w:pPr>
    </w:p>
    <w:p w14:paraId="44F240F0" w14:textId="77777777" w:rsidR="000B4E7A" w:rsidRPr="00F33A9A" w:rsidRDefault="000B4E7A" w:rsidP="00A916B7">
      <w:pPr>
        <w:pStyle w:val="UnderlineKeep"/>
        <w:rPr>
          <w:lang w:val="lt-LT"/>
        </w:rPr>
      </w:pPr>
      <w:r w:rsidRPr="00F33A9A">
        <w:rPr>
          <w:lang w:val="lt-LT"/>
        </w:rPr>
        <w:t>Vaisingumas</w:t>
      </w:r>
    </w:p>
    <w:p w14:paraId="1CB205A4" w14:textId="77777777" w:rsidR="000B4E7A" w:rsidRPr="00F33A9A" w:rsidRDefault="00433FF7" w:rsidP="00A916B7">
      <w:pPr>
        <w:rPr>
          <w:rFonts w:cs="Times New Roman"/>
          <w:lang w:val="lt-LT"/>
        </w:rPr>
      </w:pPr>
      <w:r>
        <w:rPr>
          <w:rFonts w:cs="Times New Roman"/>
          <w:lang w:val="lt-LT"/>
        </w:rPr>
        <w:t>Tyrimai</w:t>
      </w:r>
      <w:r w:rsidR="000B4E7A" w:rsidRPr="00F33A9A">
        <w:rPr>
          <w:rFonts w:cs="Times New Roman"/>
          <w:lang w:val="lt-LT"/>
        </w:rPr>
        <w:t xml:space="preserve"> su žiurkėmis </w:t>
      </w:r>
      <w:r>
        <w:rPr>
          <w:rFonts w:cs="Times New Roman"/>
          <w:lang w:val="lt-LT"/>
        </w:rPr>
        <w:t xml:space="preserve">ivabradino </w:t>
      </w:r>
      <w:r w:rsidR="000B4E7A" w:rsidRPr="00F33A9A">
        <w:rPr>
          <w:rFonts w:cs="Times New Roman"/>
          <w:lang w:val="lt-LT"/>
        </w:rPr>
        <w:t>poveikio patinų ir patel</w:t>
      </w:r>
      <w:r w:rsidR="00CC1249">
        <w:rPr>
          <w:rFonts w:cs="Times New Roman"/>
          <w:lang w:val="lt-LT"/>
        </w:rPr>
        <w:t>ių vaisingumui ne</w:t>
      </w:r>
      <w:r>
        <w:rPr>
          <w:rFonts w:cs="Times New Roman"/>
          <w:lang w:val="lt-LT"/>
        </w:rPr>
        <w:t>parodė</w:t>
      </w:r>
      <w:r w:rsidR="00CC1249">
        <w:rPr>
          <w:rFonts w:cs="Times New Roman"/>
          <w:lang w:val="lt-LT"/>
        </w:rPr>
        <w:t xml:space="preserve"> (žr. </w:t>
      </w:r>
      <w:r w:rsidR="000B4E7A" w:rsidRPr="00F33A9A">
        <w:rPr>
          <w:rFonts w:cs="Times New Roman"/>
          <w:lang w:val="lt-LT"/>
        </w:rPr>
        <w:t>5.3</w:t>
      </w:r>
      <w:r w:rsidR="007F07EB" w:rsidRPr="00F33A9A">
        <w:rPr>
          <w:rFonts w:cs="Times New Roman"/>
          <w:lang w:val="lt-LT"/>
        </w:rPr>
        <w:t> </w:t>
      </w:r>
      <w:r w:rsidR="000B4E7A" w:rsidRPr="00F33A9A">
        <w:rPr>
          <w:rFonts w:cs="Times New Roman"/>
          <w:lang w:val="lt-LT"/>
        </w:rPr>
        <w:t>skyrių).</w:t>
      </w:r>
    </w:p>
    <w:p w14:paraId="748F1EDF" w14:textId="77777777" w:rsidR="000B4E7A" w:rsidRPr="00F33A9A" w:rsidRDefault="000B4E7A" w:rsidP="00A916B7">
      <w:pPr>
        <w:rPr>
          <w:rFonts w:cs="Times New Roman"/>
          <w:lang w:val="lt-LT"/>
        </w:rPr>
      </w:pPr>
    </w:p>
    <w:p w14:paraId="31A036FE" w14:textId="77777777" w:rsidR="000B4E7A" w:rsidRPr="00F33A9A" w:rsidRDefault="000B4E7A" w:rsidP="00A916B7">
      <w:pPr>
        <w:pStyle w:val="Antrat1"/>
        <w:numPr>
          <w:ilvl w:val="1"/>
          <w:numId w:val="14"/>
        </w:numPr>
        <w:rPr>
          <w:lang w:val="lt-LT"/>
        </w:rPr>
      </w:pPr>
      <w:r w:rsidRPr="00F33A9A">
        <w:rPr>
          <w:lang w:val="lt-LT"/>
        </w:rPr>
        <w:t>Poveikis gebėjimui vairuoti ir valdyti mechanizmus</w:t>
      </w:r>
    </w:p>
    <w:p w14:paraId="6A6A69FD" w14:textId="77777777" w:rsidR="000B4E7A" w:rsidRPr="00F33A9A" w:rsidRDefault="000B4E7A" w:rsidP="00A916B7">
      <w:pPr>
        <w:pStyle w:val="NormalKeep"/>
        <w:rPr>
          <w:lang w:val="lt-LT"/>
        </w:rPr>
      </w:pPr>
    </w:p>
    <w:p w14:paraId="1AA0D6E5" w14:textId="5EE97659" w:rsidR="00B026CB" w:rsidRDefault="001339D0" w:rsidP="00A916B7">
      <w:pPr>
        <w:rPr>
          <w:rFonts w:cs="Times New Roman"/>
          <w:lang w:val="lt-LT"/>
        </w:rPr>
      </w:pPr>
      <w:r w:rsidRPr="001339D0">
        <w:rPr>
          <w:rFonts w:cs="Times New Roman"/>
          <w:lang w:val="lt-LT"/>
        </w:rPr>
        <w:t>Ivabradinas neveikia arba daro nereikšmingą poveikį gebėjimui valdyti mechanizmus</w:t>
      </w:r>
      <w:r w:rsidR="005F7DAE">
        <w:rPr>
          <w:rFonts w:cs="Times New Roman"/>
          <w:lang w:val="lt-LT"/>
        </w:rPr>
        <w:t>.</w:t>
      </w:r>
    </w:p>
    <w:p w14:paraId="0F710633" w14:textId="62A2CD0A" w:rsidR="000B4E7A" w:rsidRPr="00F33A9A" w:rsidRDefault="009F1EC0" w:rsidP="00A916B7">
      <w:pPr>
        <w:rPr>
          <w:rFonts w:cs="Times New Roman"/>
          <w:lang w:val="lt-LT"/>
        </w:rPr>
      </w:pPr>
      <w:r>
        <w:rPr>
          <w:rFonts w:cs="Times New Roman"/>
          <w:lang w:val="lt-LT"/>
        </w:rPr>
        <w:t>Tyrimų</w:t>
      </w:r>
      <w:r w:rsidRPr="00D56833">
        <w:rPr>
          <w:lang w:val="lt-LT"/>
        </w:rPr>
        <w:t xml:space="preserve"> </w:t>
      </w:r>
      <w:r w:rsidRPr="009F1EC0">
        <w:rPr>
          <w:rFonts w:cs="Times New Roman"/>
          <w:lang w:val="lt-LT"/>
        </w:rPr>
        <w:t xml:space="preserve">su sveikais savanoriais, </w:t>
      </w:r>
      <w:r>
        <w:rPr>
          <w:rFonts w:cs="Times New Roman"/>
          <w:lang w:val="lt-LT"/>
        </w:rPr>
        <w:t>kurių metu buvo siekiama</w:t>
      </w:r>
      <w:r w:rsidRPr="009F1EC0">
        <w:rPr>
          <w:rFonts w:cs="Times New Roman"/>
          <w:lang w:val="lt-LT"/>
        </w:rPr>
        <w:t xml:space="preserve"> įvertinti galimą ivabradino </w:t>
      </w:r>
      <w:r>
        <w:rPr>
          <w:rFonts w:cs="Times New Roman"/>
          <w:lang w:val="lt-LT"/>
        </w:rPr>
        <w:t xml:space="preserve">poveikį </w:t>
      </w:r>
      <w:r w:rsidRPr="009F1EC0">
        <w:rPr>
          <w:rFonts w:cs="Times New Roman"/>
          <w:lang w:val="lt-LT"/>
        </w:rPr>
        <w:t>vairavim</w:t>
      </w:r>
      <w:r w:rsidR="002E7C03">
        <w:rPr>
          <w:rFonts w:cs="Times New Roman"/>
          <w:lang w:val="lt-LT"/>
        </w:rPr>
        <w:t>ui</w:t>
      </w:r>
      <w:r>
        <w:rPr>
          <w:rFonts w:cs="Times New Roman"/>
          <w:lang w:val="lt-LT"/>
        </w:rPr>
        <w:t>, metu</w:t>
      </w:r>
      <w:r w:rsidR="00D56833">
        <w:rPr>
          <w:rFonts w:cs="Times New Roman"/>
          <w:lang w:val="lt-LT"/>
        </w:rPr>
        <w:t xml:space="preserve"> nustatyta, kad ivabradinas gebėjimo </w:t>
      </w:r>
      <w:r w:rsidRPr="009F1EC0">
        <w:rPr>
          <w:rFonts w:cs="Times New Roman"/>
          <w:lang w:val="lt-LT"/>
        </w:rPr>
        <w:t>vairuoti</w:t>
      </w:r>
      <w:r w:rsidR="00D56833" w:rsidRPr="00D56833">
        <w:rPr>
          <w:lang w:val="lt-LT"/>
        </w:rPr>
        <w:t xml:space="preserve"> </w:t>
      </w:r>
      <w:r w:rsidR="00D56833" w:rsidRPr="00D56833">
        <w:rPr>
          <w:rFonts w:cs="Times New Roman"/>
          <w:lang w:val="lt-LT"/>
        </w:rPr>
        <w:t>neveikia</w:t>
      </w:r>
      <w:r w:rsidR="000B4E7A" w:rsidRPr="00F33A9A">
        <w:rPr>
          <w:rFonts w:cs="Times New Roman"/>
          <w:lang w:val="lt-LT"/>
        </w:rPr>
        <w:t xml:space="preserve">. </w:t>
      </w:r>
      <w:r w:rsidR="009E650A">
        <w:rPr>
          <w:rFonts w:cs="Times New Roman"/>
          <w:lang w:val="lt-LT"/>
        </w:rPr>
        <w:t>Tačiau poregistraciniu laikotarpiu</w:t>
      </w:r>
      <w:r w:rsidR="000B4E7A" w:rsidRPr="00F33A9A">
        <w:rPr>
          <w:rFonts w:cs="Times New Roman"/>
          <w:lang w:val="lt-LT"/>
        </w:rPr>
        <w:t xml:space="preserve"> buvo gauta pranešimų apie gebėjimo vairuoti sutrikimo atvejus, susijusius su regėjimo simptomais. Ivabradinas gali sukelti trumpalaikį regimąjį šviesos fenomeną, daugiausiai fotopsiją (žr.</w:t>
      </w:r>
      <w:r w:rsidR="009E650A">
        <w:rPr>
          <w:rFonts w:cs="Times New Roman"/>
          <w:lang w:val="lt-LT"/>
        </w:rPr>
        <w:t> </w:t>
      </w:r>
      <w:r w:rsidR="000B4E7A" w:rsidRPr="00F33A9A">
        <w:rPr>
          <w:rFonts w:cs="Times New Roman"/>
          <w:lang w:val="lt-LT"/>
        </w:rPr>
        <w:t>4.8</w:t>
      </w:r>
      <w:r w:rsidR="009E650A">
        <w:rPr>
          <w:rFonts w:cs="Times New Roman"/>
          <w:lang w:val="lt-LT"/>
        </w:rPr>
        <w:t> </w:t>
      </w:r>
      <w:r w:rsidR="000B4E7A" w:rsidRPr="00F33A9A">
        <w:rPr>
          <w:rFonts w:cs="Times New Roman"/>
          <w:lang w:val="lt-LT"/>
        </w:rPr>
        <w:t xml:space="preserve">skyrių). </w:t>
      </w:r>
      <w:r w:rsidR="00D56833">
        <w:rPr>
          <w:rFonts w:cs="Times New Roman"/>
          <w:lang w:val="lt-LT"/>
        </w:rPr>
        <w:t>Į tai reikia atkreipti dėmesį</w:t>
      </w:r>
      <w:r w:rsidR="000B4E7A" w:rsidRPr="00F33A9A">
        <w:rPr>
          <w:rFonts w:cs="Times New Roman"/>
          <w:lang w:val="lt-LT"/>
        </w:rPr>
        <w:t xml:space="preserve"> vairuojant ir valdant mechanizmus </w:t>
      </w:r>
      <w:r w:rsidR="00D56833">
        <w:rPr>
          <w:rFonts w:cs="Times New Roman"/>
          <w:lang w:val="lt-LT"/>
        </w:rPr>
        <w:t>tada, kai</w:t>
      </w:r>
      <w:r w:rsidR="000B4E7A" w:rsidRPr="00F33A9A">
        <w:rPr>
          <w:rFonts w:cs="Times New Roman"/>
          <w:lang w:val="lt-LT"/>
        </w:rPr>
        <w:t xml:space="preserve"> staigiai gali kisti šviesos intensyvumas, ypač vairuojant naktį.</w:t>
      </w:r>
    </w:p>
    <w:p w14:paraId="02A99AA9" w14:textId="77777777" w:rsidR="000B4E7A" w:rsidRPr="00F33A9A" w:rsidRDefault="000B4E7A" w:rsidP="00A916B7">
      <w:pPr>
        <w:rPr>
          <w:rFonts w:cs="Times New Roman"/>
          <w:lang w:val="lt-LT"/>
        </w:rPr>
      </w:pPr>
    </w:p>
    <w:p w14:paraId="3F9EE730" w14:textId="77777777" w:rsidR="000B4E7A" w:rsidRPr="00F33A9A" w:rsidRDefault="000B4E7A" w:rsidP="00A916B7">
      <w:pPr>
        <w:pStyle w:val="Antrat1"/>
        <w:numPr>
          <w:ilvl w:val="1"/>
          <w:numId w:val="14"/>
        </w:numPr>
        <w:rPr>
          <w:lang w:val="lt-LT"/>
        </w:rPr>
      </w:pPr>
      <w:r w:rsidRPr="00F33A9A">
        <w:rPr>
          <w:lang w:val="lt-LT"/>
        </w:rPr>
        <w:t>Nepageidaujamas poveikis</w:t>
      </w:r>
    </w:p>
    <w:p w14:paraId="4E17F335" w14:textId="77777777" w:rsidR="000B4E7A" w:rsidRPr="00F33A9A" w:rsidRDefault="000B4E7A" w:rsidP="00A916B7">
      <w:pPr>
        <w:pStyle w:val="NormalKeep"/>
        <w:rPr>
          <w:lang w:val="lt-LT"/>
        </w:rPr>
      </w:pPr>
    </w:p>
    <w:p w14:paraId="07DA0FC6" w14:textId="77777777" w:rsidR="000B4E7A" w:rsidRPr="00F33A9A" w:rsidRDefault="000B4E7A" w:rsidP="00A916B7">
      <w:pPr>
        <w:pStyle w:val="NormalKeep"/>
        <w:rPr>
          <w:u w:val="single"/>
          <w:lang w:val="lt-LT"/>
        </w:rPr>
      </w:pPr>
      <w:r w:rsidRPr="00F33A9A">
        <w:rPr>
          <w:u w:val="single"/>
          <w:lang w:val="lt-LT"/>
        </w:rPr>
        <w:t>Saugumo duomenų santrauka</w:t>
      </w:r>
    </w:p>
    <w:p w14:paraId="1CC9A71C" w14:textId="58AADC71" w:rsidR="000B4E7A" w:rsidRPr="00F33A9A" w:rsidRDefault="000B4E7A" w:rsidP="00A916B7">
      <w:pPr>
        <w:rPr>
          <w:rFonts w:cs="Times New Roman"/>
          <w:lang w:val="lt-LT"/>
        </w:rPr>
      </w:pPr>
      <w:r w:rsidRPr="00F33A9A">
        <w:rPr>
          <w:rFonts w:cs="Times New Roman"/>
          <w:lang w:val="lt-LT"/>
        </w:rPr>
        <w:t>Dažniausias nepageidaujamas poveikis</w:t>
      </w:r>
      <w:r w:rsidR="007F07EB" w:rsidRPr="00F33A9A">
        <w:rPr>
          <w:rFonts w:cs="Times New Roman"/>
          <w:lang w:val="lt-LT"/>
        </w:rPr>
        <w:t>,</w:t>
      </w:r>
      <w:r w:rsidRPr="00F33A9A">
        <w:rPr>
          <w:rFonts w:cs="Times New Roman"/>
          <w:lang w:val="lt-LT"/>
        </w:rPr>
        <w:t xml:space="preserve"> regimieji šviesos fenomenai (fosfenai) </w:t>
      </w:r>
      <w:r w:rsidR="00BF32EA">
        <w:rPr>
          <w:rFonts w:cs="Times New Roman"/>
          <w:lang w:val="lt-LT"/>
        </w:rPr>
        <w:t>(14,</w:t>
      </w:r>
      <w:r w:rsidR="00BF32EA" w:rsidRPr="00BF32EA">
        <w:rPr>
          <w:rFonts w:cs="Times New Roman"/>
          <w:lang w:val="lt-LT"/>
        </w:rPr>
        <w:t>5</w:t>
      </w:r>
      <w:r w:rsidR="00BF32EA">
        <w:rPr>
          <w:rFonts w:cs="Times New Roman"/>
          <w:lang w:val="lt-LT"/>
        </w:rPr>
        <w:t xml:space="preserve"> </w:t>
      </w:r>
      <w:r w:rsidR="00BF32EA" w:rsidRPr="00BF32EA">
        <w:rPr>
          <w:rFonts w:cs="Times New Roman"/>
          <w:lang w:val="lt-LT"/>
        </w:rPr>
        <w:t xml:space="preserve">%) </w:t>
      </w:r>
      <w:r w:rsidRPr="00F33A9A">
        <w:rPr>
          <w:rFonts w:cs="Times New Roman"/>
          <w:lang w:val="lt-LT"/>
        </w:rPr>
        <w:t>ir bradikardija</w:t>
      </w:r>
      <w:r w:rsidR="00BF32EA">
        <w:rPr>
          <w:rFonts w:cs="Times New Roman"/>
          <w:lang w:val="lt-LT"/>
        </w:rPr>
        <w:t xml:space="preserve"> </w:t>
      </w:r>
      <w:r w:rsidR="00BF32EA" w:rsidRPr="00BF32EA">
        <w:rPr>
          <w:rFonts w:eastAsia="Times New Roman" w:cs="Times New Roman"/>
          <w:lang w:val="lt-LT"/>
        </w:rPr>
        <w:t>(3,3</w:t>
      </w:r>
      <w:r w:rsidR="00BF32EA">
        <w:rPr>
          <w:rFonts w:eastAsia="Times New Roman" w:cs="Times New Roman"/>
          <w:lang w:val="lt-LT"/>
        </w:rPr>
        <w:t xml:space="preserve"> </w:t>
      </w:r>
      <w:r w:rsidR="00BF32EA" w:rsidRPr="00BF32EA">
        <w:rPr>
          <w:rFonts w:eastAsia="Times New Roman" w:cs="Times New Roman"/>
          <w:lang w:val="lt-LT"/>
        </w:rPr>
        <w:t>%)</w:t>
      </w:r>
      <w:r w:rsidR="00BF32EA">
        <w:rPr>
          <w:rFonts w:cs="Times New Roman"/>
          <w:lang w:val="lt-LT"/>
        </w:rPr>
        <w:t>. Tai</w:t>
      </w:r>
      <w:r w:rsidRPr="00F33A9A">
        <w:rPr>
          <w:rFonts w:cs="Times New Roman"/>
          <w:lang w:val="lt-LT"/>
        </w:rPr>
        <w:t xml:space="preserve"> priklausė nuo dozės ir buvo susiję su farmakologiniu </w:t>
      </w:r>
      <w:r w:rsidR="009F299A">
        <w:rPr>
          <w:rFonts w:cs="Times New Roman"/>
          <w:lang w:val="lt-LT"/>
        </w:rPr>
        <w:t xml:space="preserve">vaistinio </w:t>
      </w:r>
      <w:r w:rsidR="007F07EB" w:rsidRPr="00F33A9A">
        <w:rPr>
          <w:rFonts w:cs="Times New Roman"/>
          <w:lang w:val="lt-LT"/>
        </w:rPr>
        <w:t xml:space="preserve">preparato </w:t>
      </w:r>
      <w:r w:rsidRPr="00F33A9A">
        <w:rPr>
          <w:rFonts w:cs="Times New Roman"/>
          <w:lang w:val="lt-LT"/>
        </w:rPr>
        <w:t>poveikiu.</w:t>
      </w:r>
    </w:p>
    <w:p w14:paraId="7F1C9FC8" w14:textId="77777777" w:rsidR="000B4E7A" w:rsidRPr="00F33A9A" w:rsidRDefault="000B4E7A" w:rsidP="00A916B7">
      <w:pPr>
        <w:rPr>
          <w:rFonts w:cs="Times New Roman"/>
          <w:lang w:val="lt-LT"/>
        </w:rPr>
      </w:pPr>
    </w:p>
    <w:p w14:paraId="082AA7DB" w14:textId="77777777" w:rsidR="000B4E7A" w:rsidRPr="00F33A9A" w:rsidRDefault="000B4E7A" w:rsidP="00A916B7">
      <w:pPr>
        <w:pStyle w:val="NormalKeep"/>
        <w:rPr>
          <w:u w:val="single"/>
          <w:lang w:val="lt-LT"/>
        </w:rPr>
      </w:pPr>
      <w:r w:rsidRPr="00F33A9A">
        <w:rPr>
          <w:u w:val="single"/>
          <w:lang w:val="lt-LT"/>
        </w:rPr>
        <w:t>Nepageidaujamų reakcijų sąrašas lentelėje</w:t>
      </w:r>
    </w:p>
    <w:p w14:paraId="67763B1F" w14:textId="388FE468" w:rsidR="000B4E7A" w:rsidRPr="00F33A9A" w:rsidRDefault="006176BF" w:rsidP="00A916B7">
      <w:pPr>
        <w:rPr>
          <w:rFonts w:cs="Times New Roman"/>
          <w:lang w:val="lt-LT"/>
        </w:rPr>
      </w:pPr>
      <w:r w:rsidRPr="006176BF">
        <w:rPr>
          <w:rFonts w:cs="Times New Roman"/>
          <w:lang w:val="lt-LT"/>
        </w:rPr>
        <w:t xml:space="preserve">Toliau išvardytos nepageidaujamos reakcijos buvo </w:t>
      </w:r>
      <w:r>
        <w:rPr>
          <w:rFonts w:cs="Times New Roman"/>
          <w:lang w:val="lt-LT"/>
        </w:rPr>
        <w:t>nustatytos</w:t>
      </w:r>
      <w:r w:rsidRPr="006176BF">
        <w:rPr>
          <w:rFonts w:cs="Times New Roman"/>
          <w:lang w:val="lt-LT"/>
        </w:rPr>
        <w:t xml:space="preserve"> klinikinių tyrimų metu pateiktos pagal jų </w:t>
      </w:r>
      <w:r>
        <w:rPr>
          <w:rFonts w:cs="Times New Roman"/>
          <w:lang w:val="lt-LT"/>
        </w:rPr>
        <w:t xml:space="preserve">pasireiškimo </w:t>
      </w:r>
      <w:r w:rsidRPr="006176BF">
        <w:rPr>
          <w:rFonts w:cs="Times New Roman"/>
          <w:lang w:val="lt-LT"/>
        </w:rPr>
        <w:t>dažnį</w:t>
      </w:r>
      <w:r w:rsidR="008C6937" w:rsidRPr="00F33A9A">
        <w:rPr>
          <w:rFonts w:cs="Times New Roman"/>
          <w:lang w:val="lt-LT"/>
        </w:rPr>
        <w:t>: labai dažn</w:t>
      </w:r>
      <w:r w:rsidR="007F07EB" w:rsidRPr="00F33A9A">
        <w:rPr>
          <w:rFonts w:cs="Times New Roman"/>
          <w:lang w:val="lt-LT"/>
        </w:rPr>
        <w:t>as</w:t>
      </w:r>
      <w:r w:rsidR="008C6937" w:rsidRPr="00F33A9A">
        <w:rPr>
          <w:rFonts w:cs="Times New Roman"/>
          <w:lang w:val="lt-LT"/>
        </w:rPr>
        <w:t xml:space="preserve"> (≥</w:t>
      </w:r>
      <w:r w:rsidR="001D27E4">
        <w:rPr>
          <w:rFonts w:cs="Times New Roman"/>
          <w:lang w:val="lt-LT"/>
        </w:rPr>
        <w:t> </w:t>
      </w:r>
      <w:r w:rsidR="008C6937" w:rsidRPr="00F33A9A">
        <w:rPr>
          <w:rFonts w:cs="Times New Roman"/>
          <w:lang w:val="lt-LT"/>
        </w:rPr>
        <w:t>1/10), dažn</w:t>
      </w:r>
      <w:r w:rsidR="007F07EB" w:rsidRPr="00F33A9A">
        <w:rPr>
          <w:rFonts w:cs="Times New Roman"/>
          <w:lang w:val="lt-LT"/>
        </w:rPr>
        <w:t>as</w:t>
      </w:r>
      <w:r w:rsidR="008C6937" w:rsidRPr="00F33A9A">
        <w:rPr>
          <w:rFonts w:cs="Times New Roman"/>
          <w:lang w:val="lt-LT"/>
        </w:rPr>
        <w:t xml:space="preserve"> (nuo ≥</w:t>
      </w:r>
      <w:r w:rsidR="001D27E4">
        <w:rPr>
          <w:rFonts w:cs="Times New Roman"/>
          <w:lang w:val="lt-LT"/>
        </w:rPr>
        <w:t> 1/100 </w:t>
      </w:r>
      <w:r w:rsidR="008C6937" w:rsidRPr="00F33A9A">
        <w:rPr>
          <w:rFonts w:cs="Times New Roman"/>
          <w:lang w:val="lt-LT"/>
        </w:rPr>
        <w:t>iki &lt;</w:t>
      </w:r>
      <w:r w:rsidR="001D27E4">
        <w:rPr>
          <w:rFonts w:cs="Times New Roman"/>
          <w:lang w:val="lt-LT"/>
        </w:rPr>
        <w:t> </w:t>
      </w:r>
      <w:r w:rsidR="008C6937" w:rsidRPr="00F33A9A">
        <w:rPr>
          <w:rFonts w:cs="Times New Roman"/>
          <w:lang w:val="lt-LT"/>
        </w:rPr>
        <w:t>1/10), nedažn</w:t>
      </w:r>
      <w:r w:rsidR="007F07EB" w:rsidRPr="00F33A9A">
        <w:rPr>
          <w:rFonts w:cs="Times New Roman"/>
          <w:lang w:val="lt-LT"/>
        </w:rPr>
        <w:t>as</w:t>
      </w:r>
      <w:r w:rsidR="008C6937" w:rsidRPr="00F33A9A">
        <w:rPr>
          <w:rFonts w:cs="Times New Roman"/>
          <w:lang w:val="lt-LT"/>
        </w:rPr>
        <w:t xml:space="preserve"> (nuo ≥</w:t>
      </w:r>
      <w:r w:rsidR="001D27E4">
        <w:rPr>
          <w:rFonts w:cs="Times New Roman"/>
          <w:lang w:val="lt-LT"/>
        </w:rPr>
        <w:t> 1/1</w:t>
      </w:r>
      <w:r w:rsidR="002E7C03">
        <w:rPr>
          <w:rFonts w:cs="Times New Roman"/>
          <w:lang w:val="lt-LT"/>
        </w:rPr>
        <w:t> </w:t>
      </w:r>
      <w:r w:rsidR="001D27E4">
        <w:rPr>
          <w:rFonts w:cs="Times New Roman"/>
          <w:lang w:val="lt-LT"/>
        </w:rPr>
        <w:t>000 </w:t>
      </w:r>
      <w:r w:rsidR="008C6937" w:rsidRPr="00F33A9A">
        <w:rPr>
          <w:rFonts w:cs="Times New Roman"/>
          <w:lang w:val="lt-LT"/>
        </w:rPr>
        <w:t>iki &lt;</w:t>
      </w:r>
      <w:r w:rsidR="001D27E4">
        <w:rPr>
          <w:rFonts w:cs="Times New Roman"/>
          <w:lang w:val="lt-LT"/>
        </w:rPr>
        <w:t> </w:t>
      </w:r>
      <w:r w:rsidR="008C6937" w:rsidRPr="00F33A9A">
        <w:rPr>
          <w:rFonts w:cs="Times New Roman"/>
          <w:lang w:val="lt-LT"/>
        </w:rPr>
        <w:t>1/100), ret</w:t>
      </w:r>
      <w:r w:rsidR="007F07EB" w:rsidRPr="00F33A9A">
        <w:rPr>
          <w:rFonts w:cs="Times New Roman"/>
          <w:lang w:val="lt-LT"/>
        </w:rPr>
        <w:t>as</w:t>
      </w:r>
      <w:r w:rsidR="008C6937" w:rsidRPr="00F33A9A">
        <w:rPr>
          <w:rFonts w:cs="Times New Roman"/>
          <w:lang w:val="lt-LT"/>
        </w:rPr>
        <w:t xml:space="preserve"> (nuo ≥</w:t>
      </w:r>
      <w:r w:rsidR="001D27E4">
        <w:rPr>
          <w:rFonts w:cs="Times New Roman"/>
          <w:lang w:val="lt-LT"/>
        </w:rPr>
        <w:t> </w:t>
      </w:r>
      <w:r w:rsidR="008C6937" w:rsidRPr="00F33A9A">
        <w:rPr>
          <w:rFonts w:cs="Times New Roman"/>
          <w:lang w:val="lt-LT"/>
        </w:rPr>
        <w:t>1/10</w:t>
      </w:r>
      <w:r w:rsidR="002E7C03">
        <w:rPr>
          <w:rFonts w:cs="Times New Roman"/>
          <w:lang w:val="lt-LT"/>
        </w:rPr>
        <w:t> </w:t>
      </w:r>
      <w:r w:rsidR="001D27E4">
        <w:rPr>
          <w:rFonts w:cs="Times New Roman"/>
          <w:lang w:val="lt-LT"/>
        </w:rPr>
        <w:t>000 </w:t>
      </w:r>
      <w:r w:rsidR="008C6937" w:rsidRPr="00F33A9A">
        <w:rPr>
          <w:rFonts w:cs="Times New Roman"/>
          <w:lang w:val="lt-LT"/>
        </w:rPr>
        <w:t>iki &lt;</w:t>
      </w:r>
      <w:r w:rsidR="001D27E4">
        <w:rPr>
          <w:rFonts w:cs="Times New Roman"/>
          <w:lang w:val="lt-LT"/>
        </w:rPr>
        <w:t> </w:t>
      </w:r>
      <w:r w:rsidR="008C6937" w:rsidRPr="00F33A9A">
        <w:rPr>
          <w:rFonts w:cs="Times New Roman"/>
          <w:lang w:val="lt-LT"/>
        </w:rPr>
        <w:t>1/1000), labai ret</w:t>
      </w:r>
      <w:r w:rsidR="007F07EB" w:rsidRPr="00F33A9A">
        <w:rPr>
          <w:rFonts w:cs="Times New Roman"/>
          <w:lang w:val="lt-LT"/>
        </w:rPr>
        <w:t>as</w:t>
      </w:r>
      <w:r w:rsidR="008C6937" w:rsidRPr="00F33A9A">
        <w:rPr>
          <w:rFonts w:cs="Times New Roman"/>
          <w:lang w:val="lt-LT"/>
        </w:rPr>
        <w:t xml:space="preserve"> &lt;</w:t>
      </w:r>
      <w:r w:rsidR="001D27E4">
        <w:rPr>
          <w:rFonts w:cs="Times New Roman"/>
          <w:lang w:val="lt-LT"/>
        </w:rPr>
        <w:t> </w:t>
      </w:r>
      <w:r w:rsidR="000B4E7A" w:rsidRPr="00F33A9A">
        <w:rPr>
          <w:rFonts w:cs="Times New Roman"/>
          <w:lang w:val="lt-LT"/>
        </w:rPr>
        <w:t>1/10</w:t>
      </w:r>
      <w:r w:rsidR="002E7C03">
        <w:rPr>
          <w:rFonts w:cs="Times New Roman"/>
          <w:lang w:val="lt-LT"/>
        </w:rPr>
        <w:t> </w:t>
      </w:r>
      <w:r w:rsidR="000B4E7A" w:rsidRPr="00F33A9A">
        <w:rPr>
          <w:rFonts w:cs="Times New Roman"/>
          <w:lang w:val="lt-LT"/>
        </w:rPr>
        <w:t xml:space="preserve">000), dažnis nežinomas (negali būti </w:t>
      </w:r>
      <w:r w:rsidR="001D27E4">
        <w:rPr>
          <w:rFonts w:cs="Times New Roman"/>
          <w:lang w:val="lt-LT"/>
        </w:rPr>
        <w:t>apskaičiuotas</w:t>
      </w:r>
      <w:r w:rsidR="000B4E7A" w:rsidRPr="00F33A9A">
        <w:rPr>
          <w:rFonts w:cs="Times New Roman"/>
          <w:lang w:val="lt-LT"/>
        </w:rPr>
        <w:t xml:space="preserve"> pagal turimus duomenis).</w:t>
      </w:r>
    </w:p>
    <w:p w14:paraId="3DC707CD" w14:textId="77777777" w:rsidR="000B4E7A" w:rsidRPr="00F33A9A" w:rsidRDefault="000B4E7A" w:rsidP="00A916B7">
      <w:pPr>
        <w:rPr>
          <w:rFonts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826"/>
        <w:gridCol w:w="4218"/>
      </w:tblGrid>
      <w:tr w:rsidR="000B4E7A" w:rsidRPr="00F33A9A" w14:paraId="3B49B77E" w14:textId="77777777" w:rsidTr="00CB0B67">
        <w:trPr>
          <w:cantSplit/>
          <w:tblHeader/>
        </w:trPr>
        <w:tc>
          <w:tcPr>
            <w:tcW w:w="3075" w:type="dxa"/>
            <w:shd w:val="clear" w:color="auto" w:fill="auto"/>
            <w:vAlign w:val="center"/>
          </w:tcPr>
          <w:p w14:paraId="178320C3" w14:textId="77777777" w:rsidR="000B4E7A" w:rsidRPr="0007009D" w:rsidRDefault="000B4E7A" w:rsidP="006176BF">
            <w:pPr>
              <w:pStyle w:val="NormalKeep"/>
              <w:rPr>
                <w:rFonts w:cs="Arial"/>
                <w:b/>
                <w:lang w:val="lt-LT"/>
              </w:rPr>
            </w:pPr>
            <w:r w:rsidRPr="0007009D">
              <w:rPr>
                <w:rFonts w:cs="Arial"/>
                <w:b/>
                <w:lang w:val="lt-LT"/>
              </w:rPr>
              <w:t>Organų sistemų klasės</w:t>
            </w:r>
          </w:p>
        </w:tc>
        <w:tc>
          <w:tcPr>
            <w:tcW w:w="1853" w:type="dxa"/>
            <w:shd w:val="clear" w:color="auto" w:fill="auto"/>
            <w:vAlign w:val="center"/>
          </w:tcPr>
          <w:p w14:paraId="1C8C91CA" w14:textId="77777777" w:rsidR="000B4E7A" w:rsidRPr="0007009D" w:rsidRDefault="000B4E7A" w:rsidP="006176BF">
            <w:pPr>
              <w:pStyle w:val="NormalKeep"/>
              <w:rPr>
                <w:rFonts w:cs="Arial"/>
                <w:b/>
                <w:lang w:val="lt-LT"/>
              </w:rPr>
            </w:pPr>
            <w:r w:rsidRPr="0007009D">
              <w:rPr>
                <w:rFonts w:cs="Arial"/>
                <w:b/>
                <w:lang w:val="lt-LT"/>
              </w:rPr>
              <w:t>Dažnis</w:t>
            </w:r>
          </w:p>
        </w:tc>
        <w:tc>
          <w:tcPr>
            <w:tcW w:w="4299" w:type="dxa"/>
            <w:shd w:val="clear" w:color="auto" w:fill="auto"/>
            <w:vAlign w:val="center"/>
          </w:tcPr>
          <w:p w14:paraId="57C1A7A8" w14:textId="77777777" w:rsidR="000B4E7A" w:rsidRPr="0007009D" w:rsidRDefault="000B4E7A" w:rsidP="006176BF">
            <w:pPr>
              <w:pStyle w:val="NormalKeep"/>
              <w:rPr>
                <w:rFonts w:cs="Arial"/>
                <w:b/>
                <w:lang w:val="lt-LT"/>
              </w:rPr>
            </w:pPr>
            <w:r w:rsidRPr="0007009D">
              <w:rPr>
                <w:rFonts w:cs="Arial"/>
                <w:b/>
                <w:lang w:val="lt-LT"/>
              </w:rPr>
              <w:t>Dažniausiai vartojamas apibrėžimas</w:t>
            </w:r>
          </w:p>
        </w:tc>
      </w:tr>
      <w:tr w:rsidR="000B4E7A" w:rsidRPr="00F33A9A" w14:paraId="328E576F" w14:textId="77777777" w:rsidTr="00CB0B67">
        <w:trPr>
          <w:cantSplit/>
        </w:trPr>
        <w:tc>
          <w:tcPr>
            <w:tcW w:w="3075" w:type="dxa"/>
            <w:shd w:val="clear" w:color="auto" w:fill="auto"/>
            <w:vAlign w:val="center"/>
          </w:tcPr>
          <w:p w14:paraId="16111FFD" w14:textId="77777777" w:rsidR="000B4E7A" w:rsidRPr="00F33A9A" w:rsidRDefault="000B4E7A" w:rsidP="006176BF">
            <w:pPr>
              <w:rPr>
                <w:rFonts w:cs="Times New Roman"/>
                <w:lang w:val="lt-LT"/>
              </w:rPr>
            </w:pPr>
            <w:r w:rsidRPr="00F33A9A">
              <w:rPr>
                <w:rFonts w:cs="Times New Roman"/>
                <w:lang w:val="lt-LT"/>
              </w:rPr>
              <w:t>Kraujo ir limfinės sistemos sutrikimai</w:t>
            </w:r>
          </w:p>
        </w:tc>
        <w:tc>
          <w:tcPr>
            <w:tcW w:w="1853" w:type="dxa"/>
            <w:shd w:val="clear" w:color="auto" w:fill="auto"/>
            <w:vAlign w:val="center"/>
          </w:tcPr>
          <w:p w14:paraId="2A04DDC4"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17BC6C2A" w14:textId="77777777" w:rsidR="000B4E7A" w:rsidRPr="00F33A9A" w:rsidRDefault="000B4E7A" w:rsidP="006176BF">
            <w:pPr>
              <w:rPr>
                <w:rFonts w:cs="Times New Roman"/>
                <w:lang w:val="lt-LT"/>
              </w:rPr>
            </w:pPr>
            <w:r w:rsidRPr="00F33A9A">
              <w:rPr>
                <w:rFonts w:cs="Times New Roman"/>
                <w:lang w:val="lt-LT"/>
              </w:rPr>
              <w:t>Eozinofilija</w:t>
            </w:r>
          </w:p>
        </w:tc>
      </w:tr>
      <w:tr w:rsidR="000B4E7A" w:rsidRPr="00F33A9A" w14:paraId="60361C82" w14:textId="77777777" w:rsidTr="00CB0B67">
        <w:trPr>
          <w:cantSplit/>
        </w:trPr>
        <w:tc>
          <w:tcPr>
            <w:tcW w:w="3075" w:type="dxa"/>
            <w:shd w:val="clear" w:color="auto" w:fill="auto"/>
            <w:vAlign w:val="center"/>
          </w:tcPr>
          <w:p w14:paraId="19BCFE71" w14:textId="77777777" w:rsidR="000B4E7A" w:rsidRPr="00F33A9A" w:rsidRDefault="000B4E7A" w:rsidP="006176BF">
            <w:pPr>
              <w:rPr>
                <w:rFonts w:cs="Times New Roman"/>
                <w:lang w:val="lt-LT"/>
              </w:rPr>
            </w:pPr>
            <w:r w:rsidRPr="00F33A9A">
              <w:rPr>
                <w:rFonts w:cs="Times New Roman"/>
                <w:lang w:val="lt-LT"/>
              </w:rPr>
              <w:t>Metabolizmo ir mitybos sutrikimai</w:t>
            </w:r>
          </w:p>
        </w:tc>
        <w:tc>
          <w:tcPr>
            <w:tcW w:w="1853" w:type="dxa"/>
            <w:shd w:val="clear" w:color="auto" w:fill="auto"/>
            <w:vAlign w:val="center"/>
          </w:tcPr>
          <w:p w14:paraId="0279E29C"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18F73EEF" w14:textId="77777777" w:rsidR="000B4E7A" w:rsidRPr="00F33A9A" w:rsidRDefault="000B4E7A" w:rsidP="006176BF">
            <w:pPr>
              <w:rPr>
                <w:rFonts w:cs="Times New Roman"/>
                <w:lang w:val="lt-LT"/>
              </w:rPr>
            </w:pPr>
            <w:r w:rsidRPr="00F33A9A">
              <w:rPr>
                <w:rFonts w:cs="Times New Roman"/>
                <w:lang w:val="lt-LT"/>
              </w:rPr>
              <w:t>Hiperurikemija</w:t>
            </w:r>
          </w:p>
        </w:tc>
      </w:tr>
      <w:tr w:rsidR="000B4E7A" w:rsidRPr="00AA4C02" w14:paraId="51E84F7A" w14:textId="77777777" w:rsidTr="00CB0B67">
        <w:trPr>
          <w:cantSplit/>
        </w:trPr>
        <w:tc>
          <w:tcPr>
            <w:tcW w:w="3075" w:type="dxa"/>
            <w:vMerge w:val="restart"/>
            <w:shd w:val="clear" w:color="auto" w:fill="auto"/>
            <w:vAlign w:val="center"/>
          </w:tcPr>
          <w:p w14:paraId="16F09539" w14:textId="77777777" w:rsidR="000B4E7A" w:rsidRPr="00F33A9A" w:rsidRDefault="000B4E7A" w:rsidP="006176BF">
            <w:pPr>
              <w:rPr>
                <w:rFonts w:cs="Times New Roman"/>
                <w:lang w:val="lt-LT"/>
              </w:rPr>
            </w:pPr>
            <w:r w:rsidRPr="00F33A9A">
              <w:rPr>
                <w:rFonts w:cs="Times New Roman"/>
                <w:lang w:val="lt-LT"/>
              </w:rPr>
              <w:t>Nervų sistemos sutrikimai</w:t>
            </w:r>
          </w:p>
        </w:tc>
        <w:tc>
          <w:tcPr>
            <w:tcW w:w="1853" w:type="dxa"/>
            <w:vMerge w:val="restart"/>
            <w:shd w:val="clear" w:color="auto" w:fill="auto"/>
            <w:vAlign w:val="center"/>
          </w:tcPr>
          <w:p w14:paraId="26997810" w14:textId="77777777" w:rsidR="000B4E7A" w:rsidRPr="00F33A9A" w:rsidRDefault="000B4E7A" w:rsidP="006176BF">
            <w:pPr>
              <w:rPr>
                <w:rFonts w:cs="Times New Roman"/>
                <w:lang w:val="lt-LT"/>
              </w:rPr>
            </w:pPr>
            <w:r w:rsidRPr="00F33A9A">
              <w:rPr>
                <w:rFonts w:cs="Times New Roman"/>
                <w:lang w:val="lt-LT"/>
              </w:rPr>
              <w:t>Dažni</w:t>
            </w:r>
          </w:p>
        </w:tc>
        <w:tc>
          <w:tcPr>
            <w:tcW w:w="4299" w:type="dxa"/>
            <w:shd w:val="clear" w:color="auto" w:fill="auto"/>
            <w:vAlign w:val="center"/>
          </w:tcPr>
          <w:p w14:paraId="689FB4CF" w14:textId="77777777" w:rsidR="000B4E7A" w:rsidRPr="00F33A9A" w:rsidRDefault="0007009D" w:rsidP="006176BF">
            <w:pPr>
              <w:rPr>
                <w:rFonts w:cs="Times New Roman"/>
                <w:lang w:val="lt-LT"/>
              </w:rPr>
            </w:pPr>
            <w:r>
              <w:rPr>
                <w:rFonts w:cs="Times New Roman"/>
                <w:lang w:val="lt-LT"/>
              </w:rPr>
              <w:t xml:space="preserve">Galvos skausmas, </w:t>
            </w:r>
            <w:r w:rsidR="000B4E7A" w:rsidRPr="00F33A9A">
              <w:rPr>
                <w:rFonts w:cs="Times New Roman"/>
                <w:lang w:val="lt-LT"/>
              </w:rPr>
              <w:t>da</w:t>
            </w:r>
            <w:r>
              <w:rPr>
                <w:rFonts w:cs="Times New Roman"/>
                <w:lang w:val="lt-LT"/>
              </w:rPr>
              <w:t>žniausiai pirmąjį gydymo mėnesį</w:t>
            </w:r>
          </w:p>
        </w:tc>
      </w:tr>
      <w:tr w:rsidR="000B4E7A" w:rsidRPr="00AA4C02" w14:paraId="1477B71E" w14:textId="77777777" w:rsidTr="00CB0B67">
        <w:trPr>
          <w:cantSplit/>
        </w:trPr>
        <w:tc>
          <w:tcPr>
            <w:tcW w:w="3075" w:type="dxa"/>
            <w:vMerge/>
            <w:shd w:val="clear" w:color="auto" w:fill="auto"/>
            <w:vAlign w:val="center"/>
          </w:tcPr>
          <w:p w14:paraId="583DD2D6" w14:textId="77777777" w:rsidR="000B4E7A" w:rsidRPr="00F33A9A" w:rsidRDefault="000B4E7A" w:rsidP="006176BF">
            <w:pPr>
              <w:rPr>
                <w:rFonts w:cs="Times New Roman"/>
                <w:lang w:val="lt-LT"/>
              </w:rPr>
            </w:pPr>
          </w:p>
        </w:tc>
        <w:tc>
          <w:tcPr>
            <w:tcW w:w="1853" w:type="dxa"/>
            <w:vMerge/>
            <w:shd w:val="clear" w:color="auto" w:fill="auto"/>
            <w:vAlign w:val="center"/>
          </w:tcPr>
          <w:p w14:paraId="56CE3B93" w14:textId="77777777" w:rsidR="000B4E7A" w:rsidRPr="00F33A9A" w:rsidRDefault="000B4E7A" w:rsidP="006176BF">
            <w:pPr>
              <w:rPr>
                <w:rFonts w:cs="Times New Roman"/>
                <w:lang w:val="lt-LT"/>
              </w:rPr>
            </w:pPr>
          </w:p>
        </w:tc>
        <w:tc>
          <w:tcPr>
            <w:tcW w:w="4299" w:type="dxa"/>
            <w:shd w:val="clear" w:color="auto" w:fill="auto"/>
            <w:vAlign w:val="center"/>
          </w:tcPr>
          <w:p w14:paraId="40D05C74" w14:textId="77777777" w:rsidR="000B4E7A" w:rsidRPr="00F33A9A" w:rsidRDefault="009F299A" w:rsidP="006176BF">
            <w:pPr>
              <w:rPr>
                <w:rFonts w:cs="Times New Roman"/>
                <w:lang w:val="lt-LT"/>
              </w:rPr>
            </w:pPr>
            <w:r>
              <w:rPr>
                <w:rFonts w:cs="Times New Roman"/>
                <w:lang w:val="lt-LT"/>
              </w:rPr>
              <w:t>Svaigulys</w:t>
            </w:r>
            <w:r w:rsidR="000B4E7A" w:rsidRPr="00F33A9A">
              <w:rPr>
                <w:rFonts w:cs="Times New Roman"/>
                <w:lang w:val="lt-LT"/>
              </w:rPr>
              <w:t>, galimai susijęs su bradikardija</w:t>
            </w:r>
          </w:p>
        </w:tc>
      </w:tr>
      <w:tr w:rsidR="000B4E7A" w:rsidRPr="00AA4C02" w14:paraId="3A64604E" w14:textId="77777777" w:rsidTr="00CB0B67">
        <w:trPr>
          <w:cantSplit/>
        </w:trPr>
        <w:tc>
          <w:tcPr>
            <w:tcW w:w="3075" w:type="dxa"/>
            <w:vMerge/>
            <w:shd w:val="clear" w:color="auto" w:fill="auto"/>
            <w:vAlign w:val="center"/>
          </w:tcPr>
          <w:p w14:paraId="4FB8BFBB" w14:textId="77777777" w:rsidR="000B4E7A" w:rsidRPr="00F33A9A" w:rsidRDefault="000B4E7A" w:rsidP="006176BF">
            <w:pPr>
              <w:rPr>
                <w:rFonts w:cs="Times New Roman"/>
                <w:lang w:val="lt-LT"/>
              </w:rPr>
            </w:pPr>
          </w:p>
        </w:tc>
        <w:tc>
          <w:tcPr>
            <w:tcW w:w="1853" w:type="dxa"/>
            <w:shd w:val="clear" w:color="auto" w:fill="auto"/>
            <w:vAlign w:val="center"/>
          </w:tcPr>
          <w:p w14:paraId="7DA04DDC"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09D7E477" w14:textId="77777777" w:rsidR="000B4E7A" w:rsidRPr="00F33A9A" w:rsidRDefault="000B4E7A" w:rsidP="006176BF">
            <w:pPr>
              <w:rPr>
                <w:rFonts w:cs="Times New Roman"/>
                <w:lang w:val="lt-LT"/>
              </w:rPr>
            </w:pPr>
            <w:r w:rsidRPr="00F33A9A">
              <w:rPr>
                <w:rFonts w:cs="Times New Roman"/>
                <w:lang w:val="lt-LT"/>
              </w:rPr>
              <w:t>Apalpimas, galimai susijęs su bradikardija</w:t>
            </w:r>
          </w:p>
        </w:tc>
      </w:tr>
      <w:tr w:rsidR="000B4E7A" w:rsidRPr="00F33A9A" w14:paraId="54D9332E" w14:textId="77777777" w:rsidTr="00CB0B67">
        <w:trPr>
          <w:cantSplit/>
        </w:trPr>
        <w:tc>
          <w:tcPr>
            <w:tcW w:w="3075" w:type="dxa"/>
            <w:vMerge w:val="restart"/>
            <w:shd w:val="clear" w:color="auto" w:fill="auto"/>
            <w:vAlign w:val="center"/>
          </w:tcPr>
          <w:p w14:paraId="37CF5738" w14:textId="77777777" w:rsidR="000B4E7A" w:rsidRPr="00F33A9A" w:rsidRDefault="000B4E7A" w:rsidP="006176BF">
            <w:pPr>
              <w:rPr>
                <w:rFonts w:cs="Times New Roman"/>
                <w:lang w:val="lt-LT"/>
              </w:rPr>
            </w:pPr>
            <w:r w:rsidRPr="00F33A9A">
              <w:rPr>
                <w:rFonts w:cs="Times New Roman"/>
                <w:lang w:val="lt-LT"/>
              </w:rPr>
              <w:t>Akių sutrikimai</w:t>
            </w:r>
          </w:p>
        </w:tc>
        <w:tc>
          <w:tcPr>
            <w:tcW w:w="1853" w:type="dxa"/>
            <w:shd w:val="clear" w:color="auto" w:fill="auto"/>
            <w:vAlign w:val="center"/>
          </w:tcPr>
          <w:p w14:paraId="2851D2BE" w14:textId="77777777" w:rsidR="000B4E7A" w:rsidRPr="00F33A9A" w:rsidRDefault="000B4E7A" w:rsidP="006176BF">
            <w:pPr>
              <w:rPr>
                <w:rFonts w:cs="Times New Roman"/>
                <w:lang w:val="lt-LT"/>
              </w:rPr>
            </w:pPr>
            <w:r w:rsidRPr="00F33A9A">
              <w:rPr>
                <w:rFonts w:cs="Times New Roman"/>
                <w:lang w:val="lt-LT"/>
              </w:rPr>
              <w:t>Labai dažni</w:t>
            </w:r>
          </w:p>
        </w:tc>
        <w:tc>
          <w:tcPr>
            <w:tcW w:w="4299" w:type="dxa"/>
            <w:shd w:val="clear" w:color="auto" w:fill="auto"/>
            <w:vAlign w:val="center"/>
          </w:tcPr>
          <w:p w14:paraId="660E7CDE" w14:textId="77777777" w:rsidR="000B4E7A" w:rsidRPr="00F33A9A" w:rsidRDefault="000B4E7A" w:rsidP="006176BF">
            <w:pPr>
              <w:rPr>
                <w:rFonts w:cs="Times New Roman"/>
                <w:lang w:val="lt-LT"/>
              </w:rPr>
            </w:pPr>
            <w:r w:rsidRPr="00F33A9A">
              <w:rPr>
                <w:rFonts w:cs="Times New Roman"/>
                <w:lang w:val="lt-LT"/>
              </w:rPr>
              <w:t>Regimieji šviesos fenomenai (fosfenai)</w:t>
            </w:r>
          </w:p>
        </w:tc>
      </w:tr>
      <w:tr w:rsidR="000B4E7A" w:rsidRPr="00F33A9A" w14:paraId="0CB9E08E" w14:textId="77777777" w:rsidTr="00CB0B67">
        <w:trPr>
          <w:cantSplit/>
        </w:trPr>
        <w:tc>
          <w:tcPr>
            <w:tcW w:w="3075" w:type="dxa"/>
            <w:vMerge/>
            <w:shd w:val="clear" w:color="auto" w:fill="auto"/>
            <w:vAlign w:val="center"/>
          </w:tcPr>
          <w:p w14:paraId="2B8D4015" w14:textId="77777777" w:rsidR="000B4E7A" w:rsidRPr="00F33A9A" w:rsidRDefault="000B4E7A" w:rsidP="006176BF">
            <w:pPr>
              <w:rPr>
                <w:rFonts w:cs="Times New Roman"/>
                <w:lang w:val="lt-LT"/>
              </w:rPr>
            </w:pPr>
          </w:p>
        </w:tc>
        <w:tc>
          <w:tcPr>
            <w:tcW w:w="1853" w:type="dxa"/>
            <w:shd w:val="clear" w:color="auto" w:fill="auto"/>
            <w:vAlign w:val="center"/>
          </w:tcPr>
          <w:p w14:paraId="64E02D55" w14:textId="77777777" w:rsidR="000B4E7A" w:rsidRPr="00F33A9A" w:rsidRDefault="000B4E7A" w:rsidP="006176BF">
            <w:pPr>
              <w:rPr>
                <w:rFonts w:cs="Times New Roman"/>
                <w:lang w:val="lt-LT"/>
              </w:rPr>
            </w:pPr>
            <w:r w:rsidRPr="00F33A9A">
              <w:rPr>
                <w:rFonts w:cs="Times New Roman"/>
                <w:lang w:val="lt-LT"/>
              </w:rPr>
              <w:t>Dažni</w:t>
            </w:r>
          </w:p>
        </w:tc>
        <w:tc>
          <w:tcPr>
            <w:tcW w:w="4299" w:type="dxa"/>
            <w:shd w:val="clear" w:color="auto" w:fill="auto"/>
            <w:vAlign w:val="center"/>
          </w:tcPr>
          <w:p w14:paraId="07380F91" w14:textId="77777777" w:rsidR="000B4E7A" w:rsidRPr="00F33A9A" w:rsidRDefault="000B4E7A" w:rsidP="006176BF">
            <w:pPr>
              <w:rPr>
                <w:rFonts w:cs="Times New Roman"/>
                <w:lang w:val="lt-LT"/>
              </w:rPr>
            </w:pPr>
            <w:r w:rsidRPr="00F33A9A">
              <w:rPr>
                <w:rFonts w:cs="Times New Roman"/>
                <w:lang w:val="lt-LT"/>
              </w:rPr>
              <w:t>Neryškus matymas</w:t>
            </w:r>
          </w:p>
        </w:tc>
      </w:tr>
      <w:tr w:rsidR="000B4E7A" w:rsidRPr="00F33A9A" w14:paraId="79051595" w14:textId="77777777" w:rsidTr="00CB0B67">
        <w:trPr>
          <w:cantSplit/>
        </w:trPr>
        <w:tc>
          <w:tcPr>
            <w:tcW w:w="3075" w:type="dxa"/>
            <w:vMerge/>
            <w:shd w:val="clear" w:color="auto" w:fill="auto"/>
            <w:vAlign w:val="center"/>
          </w:tcPr>
          <w:p w14:paraId="51E867E0" w14:textId="77777777" w:rsidR="000B4E7A" w:rsidRPr="00F33A9A" w:rsidRDefault="000B4E7A" w:rsidP="006176BF">
            <w:pPr>
              <w:rPr>
                <w:rFonts w:cs="Times New Roman"/>
                <w:lang w:val="lt-LT"/>
              </w:rPr>
            </w:pPr>
          </w:p>
        </w:tc>
        <w:tc>
          <w:tcPr>
            <w:tcW w:w="1853" w:type="dxa"/>
            <w:vMerge w:val="restart"/>
            <w:shd w:val="clear" w:color="auto" w:fill="auto"/>
            <w:vAlign w:val="center"/>
          </w:tcPr>
          <w:p w14:paraId="5BE5D05E"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1A7797BE" w14:textId="77777777" w:rsidR="000B4E7A" w:rsidRPr="00F33A9A" w:rsidRDefault="000B4E7A" w:rsidP="006176BF">
            <w:pPr>
              <w:rPr>
                <w:rFonts w:cs="Times New Roman"/>
                <w:lang w:val="lt-LT"/>
              </w:rPr>
            </w:pPr>
            <w:r w:rsidRPr="00F33A9A">
              <w:rPr>
                <w:rFonts w:cs="Times New Roman"/>
                <w:lang w:val="lt-LT"/>
              </w:rPr>
              <w:t>Dvejinimasis (diplopija)</w:t>
            </w:r>
          </w:p>
        </w:tc>
      </w:tr>
      <w:tr w:rsidR="000B4E7A" w:rsidRPr="00F33A9A" w14:paraId="5E1EEB59" w14:textId="77777777" w:rsidTr="00CB0B67">
        <w:trPr>
          <w:cantSplit/>
        </w:trPr>
        <w:tc>
          <w:tcPr>
            <w:tcW w:w="3075" w:type="dxa"/>
            <w:vMerge/>
            <w:shd w:val="clear" w:color="auto" w:fill="auto"/>
            <w:vAlign w:val="center"/>
          </w:tcPr>
          <w:p w14:paraId="5319F2DC" w14:textId="77777777" w:rsidR="000B4E7A" w:rsidRPr="00F33A9A" w:rsidRDefault="000B4E7A" w:rsidP="006176BF">
            <w:pPr>
              <w:rPr>
                <w:rFonts w:cs="Times New Roman"/>
                <w:lang w:val="lt-LT"/>
              </w:rPr>
            </w:pPr>
          </w:p>
        </w:tc>
        <w:tc>
          <w:tcPr>
            <w:tcW w:w="1853" w:type="dxa"/>
            <w:vMerge/>
            <w:shd w:val="clear" w:color="auto" w:fill="auto"/>
            <w:vAlign w:val="center"/>
          </w:tcPr>
          <w:p w14:paraId="2586B3F8" w14:textId="77777777" w:rsidR="000B4E7A" w:rsidRPr="00F33A9A" w:rsidRDefault="000B4E7A" w:rsidP="006176BF">
            <w:pPr>
              <w:rPr>
                <w:rFonts w:cs="Times New Roman"/>
                <w:lang w:val="lt-LT"/>
              </w:rPr>
            </w:pPr>
          </w:p>
        </w:tc>
        <w:tc>
          <w:tcPr>
            <w:tcW w:w="4299" w:type="dxa"/>
            <w:shd w:val="clear" w:color="auto" w:fill="auto"/>
            <w:vAlign w:val="center"/>
          </w:tcPr>
          <w:p w14:paraId="3BB306F6" w14:textId="77777777" w:rsidR="000B4E7A" w:rsidRPr="00F33A9A" w:rsidRDefault="000B4E7A" w:rsidP="006176BF">
            <w:pPr>
              <w:rPr>
                <w:rFonts w:cs="Times New Roman"/>
                <w:lang w:val="lt-LT"/>
              </w:rPr>
            </w:pPr>
            <w:r w:rsidRPr="00F33A9A">
              <w:rPr>
                <w:rFonts w:cs="Times New Roman"/>
                <w:lang w:val="lt-LT"/>
              </w:rPr>
              <w:t>Regėjimo sutrikimas</w:t>
            </w:r>
          </w:p>
        </w:tc>
      </w:tr>
      <w:tr w:rsidR="000B4E7A" w:rsidRPr="00F33A9A" w14:paraId="3E6ABE3A" w14:textId="77777777" w:rsidTr="00CB0B67">
        <w:trPr>
          <w:cantSplit/>
        </w:trPr>
        <w:tc>
          <w:tcPr>
            <w:tcW w:w="3075" w:type="dxa"/>
            <w:shd w:val="clear" w:color="auto" w:fill="auto"/>
            <w:vAlign w:val="center"/>
          </w:tcPr>
          <w:p w14:paraId="6337A952" w14:textId="77777777" w:rsidR="000B4E7A" w:rsidRPr="00F33A9A" w:rsidRDefault="000B4E7A" w:rsidP="006176BF">
            <w:pPr>
              <w:rPr>
                <w:rFonts w:cs="Times New Roman"/>
                <w:lang w:val="lt-LT"/>
              </w:rPr>
            </w:pPr>
            <w:r w:rsidRPr="00F33A9A">
              <w:rPr>
                <w:rFonts w:cs="Times New Roman"/>
                <w:lang w:val="lt-LT"/>
              </w:rPr>
              <w:t>Ausų ir labirintų sutrikimai</w:t>
            </w:r>
          </w:p>
        </w:tc>
        <w:tc>
          <w:tcPr>
            <w:tcW w:w="1853" w:type="dxa"/>
            <w:shd w:val="clear" w:color="auto" w:fill="auto"/>
            <w:vAlign w:val="center"/>
          </w:tcPr>
          <w:p w14:paraId="69678F85"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44F9CE43" w14:textId="77777777" w:rsidR="000B4E7A" w:rsidRPr="00F33A9A" w:rsidRDefault="000B4E7A" w:rsidP="006176BF">
            <w:pPr>
              <w:rPr>
                <w:rFonts w:cs="Times New Roman"/>
                <w:lang w:val="lt-LT"/>
              </w:rPr>
            </w:pPr>
            <w:r w:rsidRPr="00F33A9A">
              <w:rPr>
                <w:rFonts w:cs="Times New Roman"/>
                <w:lang w:val="lt-LT"/>
              </w:rPr>
              <w:t xml:space="preserve">Galvos </w:t>
            </w:r>
            <w:r w:rsidR="00BC44A9">
              <w:rPr>
                <w:rFonts w:cs="Times New Roman"/>
                <w:lang w:val="lt-LT"/>
              </w:rPr>
              <w:t xml:space="preserve">svaigimas </w:t>
            </w:r>
            <w:r w:rsidR="00BC44A9" w:rsidRPr="00CC1249">
              <w:rPr>
                <w:rFonts w:cs="Times New Roman"/>
                <w:i/>
                <w:lang w:val="lt-LT"/>
              </w:rPr>
              <w:t>(</w:t>
            </w:r>
            <w:r w:rsidR="00BC44A9">
              <w:rPr>
                <w:rFonts w:cs="Times New Roman"/>
                <w:i/>
                <w:lang w:val="lt-LT"/>
              </w:rPr>
              <w:t>vertigo</w:t>
            </w:r>
            <w:r w:rsidR="00BC44A9" w:rsidRPr="00CC1249">
              <w:rPr>
                <w:rFonts w:cs="Times New Roman"/>
                <w:i/>
                <w:lang w:val="lt-LT"/>
              </w:rPr>
              <w:t>)</w:t>
            </w:r>
          </w:p>
        </w:tc>
      </w:tr>
      <w:tr w:rsidR="000B4E7A" w:rsidRPr="00F33A9A" w14:paraId="190C3E2E" w14:textId="77777777" w:rsidTr="00CB0B67">
        <w:trPr>
          <w:cantSplit/>
        </w:trPr>
        <w:tc>
          <w:tcPr>
            <w:tcW w:w="3075" w:type="dxa"/>
            <w:vMerge w:val="restart"/>
            <w:shd w:val="clear" w:color="auto" w:fill="auto"/>
            <w:vAlign w:val="center"/>
          </w:tcPr>
          <w:p w14:paraId="20108167" w14:textId="77777777" w:rsidR="000B4E7A" w:rsidRPr="00F33A9A" w:rsidRDefault="000B4E7A" w:rsidP="006176BF">
            <w:pPr>
              <w:rPr>
                <w:rFonts w:cs="Times New Roman"/>
                <w:lang w:val="lt-LT"/>
              </w:rPr>
            </w:pPr>
            <w:r w:rsidRPr="00F33A9A">
              <w:rPr>
                <w:rFonts w:cs="Times New Roman"/>
                <w:lang w:val="lt-LT"/>
              </w:rPr>
              <w:t>Širdies sutrikimai</w:t>
            </w:r>
          </w:p>
        </w:tc>
        <w:tc>
          <w:tcPr>
            <w:tcW w:w="1853" w:type="dxa"/>
            <w:vMerge w:val="restart"/>
            <w:shd w:val="clear" w:color="auto" w:fill="auto"/>
            <w:vAlign w:val="center"/>
          </w:tcPr>
          <w:p w14:paraId="34410716" w14:textId="77777777" w:rsidR="000B4E7A" w:rsidRPr="00F33A9A" w:rsidRDefault="000B4E7A" w:rsidP="006176BF">
            <w:pPr>
              <w:rPr>
                <w:rFonts w:cs="Times New Roman"/>
                <w:lang w:val="lt-LT"/>
              </w:rPr>
            </w:pPr>
            <w:r w:rsidRPr="00F33A9A">
              <w:rPr>
                <w:rFonts w:cs="Times New Roman"/>
                <w:lang w:val="lt-LT"/>
              </w:rPr>
              <w:t>Dažni</w:t>
            </w:r>
          </w:p>
        </w:tc>
        <w:tc>
          <w:tcPr>
            <w:tcW w:w="4299" w:type="dxa"/>
            <w:shd w:val="clear" w:color="auto" w:fill="auto"/>
            <w:vAlign w:val="center"/>
          </w:tcPr>
          <w:p w14:paraId="3DB9B973" w14:textId="77777777" w:rsidR="000B4E7A" w:rsidRPr="00F33A9A" w:rsidRDefault="000B4E7A" w:rsidP="006176BF">
            <w:pPr>
              <w:rPr>
                <w:rFonts w:cs="Times New Roman"/>
                <w:lang w:val="lt-LT"/>
              </w:rPr>
            </w:pPr>
            <w:r w:rsidRPr="00F33A9A">
              <w:rPr>
                <w:rFonts w:cs="Times New Roman"/>
                <w:lang w:val="lt-LT"/>
              </w:rPr>
              <w:t>Bradikardija</w:t>
            </w:r>
          </w:p>
        </w:tc>
      </w:tr>
      <w:tr w:rsidR="000B4E7A" w:rsidRPr="00AA4C02" w14:paraId="2BD72470" w14:textId="77777777" w:rsidTr="00CB0B67">
        <w:trPr>
          <w:cantSplit/>
        </w:trPr>
        <w:tc>
          <w:tcPr>
            <w:tcW w:w="3075" w:type="dxa"/>
            <w:vMerge/>
            <w:shd w:val="clear" w:color="auto" w:fill="auto"/>
            <w:vAlign w:val="center"/>
          </w:tcPr>
          <w:p w14:paraId="05BA368B" w14:textId="77777777" w:rsidR="000B4E7A" w:rsidRPr="00F33A9A" w:rsidRDefault="000B4E7A" w:rsidP="006176BF">
            <w:pPr>
              <w:rPr>
                <w:rFonts w:cs="Times New Roman"/>
                <w:lang w:val="lt-LT"/>
              </w:rPr>
            </w:pPr>
          </w:p>
        </w:tc>
        <w:tc>
          <w:tcPr>
            <w:tcW w:w="1853" w:type="dxa"/>
            <w:vMerge/>
            <w:shd w:val="clear" w:color="auto" w:fill="auto"/>
            <w:vAlign w:val="center"/>
          </w:tcPr>
          <w:p w14:paraId="53CB1F14" w14:textId="77777777" w:rsidR="000B4E7A" w:rsidRPr="00F33A9A" w:rsidRDefault="000B4E7A" w:rsidP="006176BF">
            <w:pPr>
              <w:rPr>
                <w:rFonts w:cs="Times New Roman"/>
                <w:lang w:val="lt-LT"/>
              </w:rPr>
            </w:pPr>
          </w:p>
        </w:tc>
        <w:tc>
          <w:tcPr>
            <w:tcW w:w="4299" w:type="dxa"/>
            <w:shd w:val="clear" w:color="auto" w:fill="auto"/>
            <w:vAlign w:val="center"/>
          </w:tcPr>
          <w:p w14:paraId="32741F07" w14:textId="77777777" w:rsidR="000B4E7A" w:rsidRPr="00F33A9A" w:rsidRDefault="000B4E7A" w:rsidP="006176BF">
            <w:pPr>
              <w:rPr>
                <w:rFonts w:cs="Times New Roman"/>
                <w:lang w:val="lt-LT"/>
              </w:rPr>
            </w:pPr>
            <w:r w:rsidRPr="00F33A9A">
              <w:rPr>
                <w:rFonts w:cs="Times New Roman"/>
                <w:lang w:val="lt-LT"/>
              </w:rPr>
              <w:t>I laipsnio atrioventrikulinė blokada (EKG pailgėjęs PQ intervalas)</w:t>
            </w:r>
          </w:p>
        </w:tc>
      </w:tr>
      <w:tr w:rsidR="000B4E7A" w:rsidRPr="00F33A9A" w14:paraId="546EDF4C" w14:textId="77777777" w:rsidTr="00CB0B67">
        <w:trPr>
          <w:cantSplit/>
        </w:trPr>
        <w:tc>
          <w:tcPr>
            <w:tcW w:w="3075" w:type="dxa"/>
            <w:vMerge/>
            <w:shd w:val="clear" w:color="auto" w:fill="auto"/>
            <w:vAlign w:val="center"/>
          </w:tcPr>
          <w:p w14:paraId="779DAECE" w14:textId="77777777" w:rsidR="000B4E7A" w:rsidRPr="00F33A9A" w:rsidRDefault="000B4E7A" w:rsidP="006176BF">
            <w:pPr>
              <w:rPr>
                <w:rFonts w:cs="Times New Roman"/>
                <w:lang w:val="lt-LT"/>
              </w:rPr>
            </w:pPr>
          </w:p>
        </w:tc>
        <w:tc>
          <w:tcPr>
            <w:tcW w:w="1853" w:type="dxa"/>
            <w:vMerge/>
            <w:shd w:val="clear" w:color="auto" w:fill="auto"/>
            <w:vAlign w:val="center"/>
          </w:tcPr>
          <w:p w14:paraId="77481808" w14:textId="77777777" w:rsidR="000B4E7A" w:rsidRPr="00F33A9A" w:rsidRDefault="000B4E7A" w:rsidP="006176BF">
            <w:pPr>
              <w:rPr>
                <w:rFonts w:cs="Times New Roman"/>
                <w:lang w:val="lt-LT"/>
              </w:rPr>
            </w:pPr>
          </w:p>
        </w:tc>
        <w:tc>
          <w:tcPr>
            <w:tcW w:w="4299" w:type="dxa"/>
            <w:shd w:val="clear" w:color="auto" w:fill="auto"/>
            <w:vAlign w:val="center"/>
          </w:tcPr>
          <w:p w14:paraId="23CEED35" w14:textId="77777777" w:rsidR="000B4E7A" w:rsidRPr="00F33A9A" w:rsidRDefault="007F07EB" w:rsidP="006176BF">
            <w:pPr>
              <w:rPr>
                <w:rFonts w:cs="Times New Roman"/>
                <w:lang w:val="lt-LT"/>
              </w:rPr>
            </w:pPr>
            <w:r w:rsidRPr="00F33A9A">
              <w:rPr>
                <w:rFonts w:cs="Times New Roman"/>
                <w:lang w:val="lt-LT"/>
              </w:rPr>
              <w:t>Skilvelinė ekstrasistolija</w:t>
            </w:r>
          </w:p>
        </w:tc>
      </w:tr>
      <w:tr w:rsidR="000B4E7A" w:rsidRPr="00F33A9A" w14:paraId="536C56AD" w14:textId="77777777" w:rsidTr="00CB0B67">
        <w:trPr>
          <w:cantSplit/>
        </w:trPr>
        <w:tc>
          <w:tcPr>
            <w:tcW w:w="3075" w:type="dxa"/>
            <w:vMerge/>
            <w:shd w:val="clear" w:color="auto" w:fill="auto"/>
            <w:vAlign w:val="center"/>
          </w:tcPr>
          <w:p w14:paraId="3C7946AB" w14:textId="77777777" w:rsidR="000B4E7A" w:rsidRPr="00F33A9A" w:rsidRDefault="000B4E7A" w:rsidP="006176BF">
            <w:pPr>
              <w:rPr>
                <w:rFonts w:cs="Times New Roman"/>
                <w:lang w:val="lt-LT"/>
              </w:rPr>
            </w:pPr>
          </w:p>
        </w:tc>
        <w:tc>
          <w:tcPr>
            <w:tcW w:w="1853" w:type="dxa"/>
            <w:vMerge/>
            <w:shd w:val="clear" w:color="auto" w:fill="auto"/>
            <w:vAlign w:val="center"/>
          </w:tcPr>
          <w:p w14:paraId="1398E2B8" w14:textId="77777777" w:rsidR="000B4E7A" w:rsidRPr="00F33A9A" w:rsidRDefault="000B4E7A" w:rsidP="006176BF">
            <w:pPr>
              <w:rPr>
                <w:rFonts w:cs="Times New Roman"/>
                <w:lang w:val="lt-LT"/>
              </w:rPr>
            </w:pPr>
          </w:p>
        </w:tc>
        <w:tc>
          <w:tcPr>
            <w:tcW w:w="4299" w:type="dxa"/>
            <w:shd w:val="clear" w:color="auto" w:fill="auto"/>
            <w:vAlign w:val="center"/>
          </w:tcPr>
          <w:p w14:paraId="6B3E6317" w14:textId="77777777" w:rsidR="000B4E7A" w:rsidRPr="00F33A9A" w:rsidRDefault="0007009D" w:rsidP="006176BF">
            <w:pPr>
              <w:rPr>
                <w:rFonts w:cs="Times New Roman"/>
                <w:lang w:val="lt-LT"/>
              </w:rPr>
            </w:pPr>
            <w:r>
              <w:rPr>
                <w:rFonts w:cs="Times New Roman"/>
                <w:lang w:val="lt-LT"/>
              </w:rPr>
              <w:t>Prieširdžių virpėjimas</w:t>
            </w:r>
          </w:p>
        </w:tc>
      </w:tr>
      <w:tr w:rsidR="000B4E7A" w:rsidRPr="00AA4C02" w14:paraId="38AD1467" w14:textId="77777777" w:rsidTr="00CB0B67">
        <w:trPr>
          <w:cantSplit/>
        </w:trPr>
        <w:tc>
          <w:tcPr>
            <w:tcW w:w="3075" w:type="dxa"/>
            <w:vMerge/>
            <w:shd w:val="clear" w:color="auto" w:fill="auto"/>
            <w:vAlign w:val="center"/>
          </w:tcPr>
          <w:p w14:paraId="7E460548" w14:textId="77777777" w:rsidR="000B4E7A" w:rsidRPr="00F33A9A" w:rsidRDefault="000B4E7A" w:rsidP="006176BF">
            <w:pPr>
              <w:rPr>
                <w:rFonts w:cs="Times New Roman"/>
                <w:lang w:val="lt-LT"/>
              </w:rPr>
            </w:pPr>
          </w:p>
        </w:tc>
        <w:tc>
          <w:tcPr>
            <w:tcW w:w="1853" w:type="dxa"/>
            <w:shd w:val="clear" w:color="auto" w:fill="auto"/>
            <w:vAlign w:val="center"/>
          </w:tcPr>
          <w:p w14:paraId="5F45A493"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0DC77A57" w14:textId="2DD7BABC" w:rsidR="000B4E7A" w:rsidRPr="00F33A9A" w:rsidRDefault="000B4E7A" w:rsidP="001339D0">
            <w:pPr>
              <w:rPr>
                <w:rFonts w:cs="Times New Roman"/>
                <w:lang w:val="lt-LT"/>
              </w:rPr>
            </w:pPr>
            <w:r w:rsidRPr="00F33A9A">
              <w:rPr>
                <w:rFonts w:cs="Times New Roman"/>
                <w:lang w:val="lt-LT"/>
              </w:rPr>
              <w:t>Palpitacij</w:t>
            </w:r>
            <w:r w:rsidR="009F299A">
              <w:rPr>
                <w:rFonts w:cs="Times New Roman"/>
                <w:lang w:val="lt-LT"/>
              </w:rPr>
              <w:t>os</w:t>
            </w:r>
            <w:r w:rsidRPr="00F33A9A">
              <w:rPr>
                <w:rFonts w:cs="Times New Roman"/>
                <w:lang w:val="lt-LT"/>
              </w:rPr>
              <w:t>, supraventrikulinės ekstrasistolės</w:t>
            </w:r>
            <w:r w:rsidR="00BF32EA">
              <w:rPr>
                <w:rFonts w:cs="Times New Roman"/>
                <w:lang w:val="lt-LT"/>
              </w:rPr>
              <w:t xml:space="preserve">, </w:t>
            </w:r>
            <w:r w:rsidR="001339D0">
              <w:rPr>
                <w:rFonts w:cs="Times New Roman"/>
                <w:lang w:val="lt-LT"/>
              </w:rPr>
              <w:t xml:space="preserve">EKG </w:t>
            </w:r>
            <w:r w:rsidR="001339D0" w:rsidRPr="001339D0">
              <w:rPr>
                <w:rFonts w:cs="Times New Roman"/>
                <w:lang w:val="lt-LT"/>
              </w:rPr>
              <w:t>pailgėjęs Q</w:t>
            </w:r>
            <w:r w:rsidR="005F7DAE">
              <w:rPr>
                <w:rFonts w:cs="Times New Roman"/>
                <w:lang w:val="lt-LT"/>
              </w:rPr>
              <w:t>T</w:t>
            </w:r>
            <w:r w:rsidR="001339D0" w:rsidRPr="001339D0">
              <w:rPr>
                <w:rFonts w:cs="Times New Roman"/>
                <w:lang w:val="lt-LT"/>
              </w:rPr>
              <w:t xml:space="preserve"> intervalas</w:t>
            </w:r>
          </w:p>
        </w:tc>
      </w:tr>
      <w:tr w:rsidR="000B4E7A" w:rsidRPr="00AA4C02" w14:paraId="426ACD0B" w14:textId="77777777" w:rsidTr="00CB0B67">
        <w:trPr>
          <w:cantSplit/>
        </w:trPr>
        <w:tc>
          <w:tcPr>
            <w:tcW w:w="3075" w:type="dxa"/>
            <w:vMerge/>
            <w:shd w:val="clear" w:color="auto" w:fill="auto"/>
            <w:vAlign w:val="center"/>
          </w:tcPr>
          <w:p w14:paraId="62F4811E" w14:textId="77777777" w:rsidR="000B4E7A" w:rsidRPr="00F33A9A" w:rsidRDefault="000B4E7A" w:rsidP="006176BF">
            <w:pPr>
              <w:rPr>
                <w:rFonts w:cs="Times New Roman"/>
                <w:lang w:val="lt-LT"/>
              </w:rPr>
            </w:pPr>
          </w:p>
        </w:tc>
        <w:tc>
          <w:tcPr>
            <w:tcW w:w="1853" w:type="dxa"/>
            <w:vMerge w:val="restart"/>
            <w:shd w:val="clear" w:color="auto" w:fill="auto"/>
            <w:vAlign w:val="center"/>
          </w:tcPr>
          <w:p w14:paraId="590A4399" w14:textId="77777777" w:rsidR="000B4E7A" w:rsidRPr="00F33A9A" w:rsidRDefault="000B4E7A" w:rsidP="006176BF">
            <w:pPr>
              <w:rPr>
                <w:rFonts w:cs="Times New Roman"/>
                <w:lang w:val="lt-LT"/>
              </w:rPr>
            </w:pPr>
            <w:r w:rsidRPr="00F33A9A">
              <w:rPr>
                <w:rFonts w:cs="Times New Roman"/>
                <w:lang w:val="lt-LT"/>
              </w:rPr>
              <w:t>Labai reti</w:t>
            </w:r>
          </w:p>
        </w:tc>
        <w:tc>
          <w:tcPr>
            <w:tcW w:w="4299" w:type="dxa"/>
            <w:shd w:val="clear" w:color="auto" w:fill="auto"/>
            <w:vAlign w:val="center"/>
          </w:tcPr>
          <w:p w14:paraId="79D02D67" w14:textId="77777777" w:rsidR="000B4E7A" w:rsidRPr="00F33A9A" w:rsidRDefault="000B4E7A" w:rsidP="006176BF">
            <w:pPr>
              <w:rPr>
                <w:rFonts w:cs="Times New Roman"/>
                <w:lang w:val="lt-LT"/>
              </w:rPr>
            </w:pPr>
            <w:r w:rsidRPr="00F33A9A">
              <w:rPr>
                <w:rFonts w:cs="Times New Roman"/>
                <w:lang w:val="lt-LT"/>
              </w:rPr>
              <w:t>II laipsnio atrioventrikulinė blokada, III laipsnio atrioventrikulinė blokada</w:t>
            </w:r>
          </w:p>
        </w:tc>
      </w:tr>
      <w:tr w:rsidR="000B4E7A" w:rsidRPr="00F33A9A" w14:paraId="294454AF" w14:textId="77777777" w:rsidTr="00CB0B67">
        <w:trPr>
          <w:cantSplit/>
        </w:trPr>
        <w:tc>
          <w:tcPr>
            <w:tcW w:w="3075" w:type="dxa"/>
            <w:vMerge/>
            <w:shd w:val="clear" w:color="auto" w:fill="auto"/>
            <w:vAlign w:val="center"/>
          </w:tcPr>
          <w:p w14:paraId="1648E5F5" w14:textId="77777777" w:rsidR="000B4E7A" w:rsidRPr="00F33A9A" w:rsidRDefault="000B4E7A" w:rsidP="006176BF">
            <w:pPr>
              <w:rPr>
                <w:rFonts w:cs="Times New Roman"/>
                <w:lang w:val="lt-LT"/>
              </w:rPr>
            </w:pPr>
          </w:p>
        </w:tc>
        <w:tc>
          <w:tcPr>
            <w:tcW w:w="1853" w:type="dxa"/>
            <w:vMerge/>
            <w:shd w:val="clear" w:color="auto" w:fill="auto"/>
            <w:vAlign w:val="center"/>
          </w:tcPr>
          <w:p w14:paraId="05AA9C02" w14:textId="77777777" w:rsidR="000B4E7A" w:rsidRPr="00F33A9A" w:rsidRDefault="000B4E7A" w:rsidP="006176BF">
            <w:pPr>
              <w:rPr>
                <w:rFonts w:cs="Times New Roman"/>
                <w:lang w:val="lt-LT"/>
              </w:rPr>
            </w:pPr>
          </w:p>
        </w:tc>
        <w:tc>
          <w:tcPr>
            <w:tcW w:w="4299" w:type="dxa"/>
            <w:shd w:val="clear" w:color="auto" w:fill="auto"/>
            <w:vAlign w:val="center"/>
          </w:tcPr>
          <w:p w14:paraId="7D2FAE72" w14:textId="77777777" w:rsidR="000B4E7A" w:rsidRPr="00F33A9A" w:rsidRDefault="000B4E7A" w:rsidP="006176BF">
            <w:pPr>
              <w:rPr>
                <w:rFonts w:cs="Times New Roman"/>
                <w:lang w:val="lt-LT"/>
              </w:rPr>
            </w:pPr>
            <w:r w:rsidRPr="00F33A9A">
              <w:rPr>
                <w:rFonts w:cs="Times New Roman"/>
                <w:lang w:val="lt-LT"/>
              </w:rPr>
              <w:t>Sinusinio mazgo silpnumo sindromas</w:t>
            </w:r>
          </w:p>
        </w:tc>
      </w:tr>
      <w:tr w:rsidR="000B4E7A" w:rsidRPr="00F33A9A" w14:paraId="00486858" w14:textId="77777777" w:rsidTr="00CB0B67">
        <w:trPr>
          <w:cantSplit/>
        </w:trPr>
        <w:tc>
          <w:tcPr>
            <w:tcW w:w="3075" w:type="dxa"/>
            <w:vMerge w:val="restart"/>
            <w:shd w:val="clear" w:color="auto" w:fill="auto"/>
            <w:vAlign w:val="center"/>
          </w:tcPr>
          <w:p w14:paraId="3D718E6C" w14:textId="77777777" w:rsidR="000B4E7A" w:rsidRPr="00F33A9A" w:rsidRDefault="000B4E7A" w:rsidP="006176BF">
            <w:pPr>
              <w:rPr>
                <w:rFonts w:cs="Times New Roman"/>
                <w:lang w:val="lt-LT"/>
              </w:rPr>
            </w:pPr>
            <w:r w:rsidRPr="00F33A9A">
              <w:rPr>
                <w:rFonts w:cs="Times New Roman"/>
                <w:lang w:val="lt-LT"/>
              </w:rPr>
              <w:t>Kraujagyslių sutrikimai</w:t>
            </w:r>
          </w:p>
        </w:tc>
        <w:tc>
          <w:tcPr>
            <w:tcW w:w="1853" w:type="dxa"/>
            <w:shd w:val="clear" w:color="auto" w:fill="auto"/>
            <w:vAlign w:val="center"/>
          </w:tcPr>
          <w:p w14:paraId="48719EB3" w14:textId="77777777" w:rsidR="000B4E7A" w:rsidRPr="00F33A9A" w:rsidRDefault="000B4E7A" w:rsidP="006176BF">
            <w:pPr>
              <w:rPr>
                <w:rFonts w:cs="Times New Roman"/>
                <w:lang w:val="lt-LT"/>
              </w:rPr>
            </w:pPr>
            <w:r w:rsidRPr="00F33A9A">
              <w:rPr>
                <w:rFonts w:cs="Times New Roman"/>
                <w:lang w:val="lt-LT"/>
              </w:rPr>
              <w:t>Dažni</w:t>
            </w:r>
          </w:p>
        </w:tc>
        <w:tc>
          <w:tcPr>
            <w:tcW w:w="4299" w:type="dxa"/>
            <w:shd w:val="clear" w:color="auto" w:fill="auto"/>
            <w:vAlign w:val="center"/>
          </w:tcPr>
          <w:p w14:paraId="49E20E38" w14:textId="77777777" w:rsidR="000B4E7A" w:rsidRPr="00F33A9A" w:rsidRDefault="000B4E7A" w:rsidP="006176BF">
            <w:pPr>
              <w:rPr>
                <w:rFonts w:cs="Times New Roman"/>
                <w:lang w:val="lt-LT"/>
              </w:rPr>
            </w:pPr>
            <w:r w:rsidRPr="00F33A9A">
              <w:rPr>
                <w:rFonts w:cs="Times New Roman"/>
                <w:lang w:val="lt-LT"/>
              </w:rPr>
              <w:t>Nekontroliuojamas kraujo spaudimas</w:t>
            </w:r>
          </w:p>
        </w:tc>
      </w:tr>
      <w:tr w:rsidR="000B4E7A" w:rsidRPr="00AA4C02" w14:paraId="73CA277F" w14:textId="77777777" w:rsidTr="00CB0B67">
        <w:trPr>
          <w:cantSplit/>
        </w:trPr>
        <w:tc>
          <w:tcPr>
            <w:tcW w:w="3075" w:type="dxa"/>
            <w:vMerge/>
            <w:shd w:val="clear" w:color="auto" w:fill="auto"/>
            <w:vAlign w:val="center"/>
          </w:tcPr>
          <w:p w14:paraId="74D79DF4" w14:textId="77777777" w:rsidR="000B4E7A" w:rsidRPr="00F33A9A" w:rsidRDefault="000B4E7A" w:rsidP="006176BF">
            <w:pPr>
              <w:rPr>
                <w:rFonts w:cs="Times New Roman"/>
                <w:lang w:val="lt-LT"/>
              </w:rPr>
            </w:pPr>
          </w:p>
        </w:tc>
        <w:tc>
          <w:tcPr>
            <w:tcW w:w="1853" w:type="dxa"/>
            <w:shd w:val="clear" w:color="auto" w:fill="auto"/>
            <w:vAlign w:val="center"/>
          </w:tcPr>
          <w:p w14:paraId="0ED39D5F"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6748ED72" w14:textId="77777777" w:rsidR="000B4E7A" w:rsidRPr="00F33A9A" w:rsidRDefault="009F299A" w:rsidP="006176BF">
            <w:pPr>
              <w:rPr>
                <w:rFonts w:cs="Times New Roman"/>
                <w:lang w:val="lt-LT"/>
              </w:rPr>
            </w:pPr>
            <w:r>
              <w:rPr>
                <w:rFonts w:cs="Times New Roman"/>
                <w:lang w:val="lt-LT"/>
              </w:rPr>
              <w:t>Hipotenzija</w:t>
            </w:r>
            <w:r w:rsidR="000B4E7A" w:rsidRPr="00F33A9A">
              <w:rPr>
                <w:rFonts w:cs="Times New Roman"/>
                <w:lang w:val="lt-LT"/>
              </w:rPr>
              <w:t>, galimai susij</w:t>
            </w:r>
            <w:r>
              <w:rPr>
                <w:rFonts w:cs="Times New Roman"/>
                <w:lang w:val="lt-LT"/>
              </w:rPr>
              <w:t>usi</w:t>
            </w:r>
            <w:r w:rsidR="000B4E7A" w:rsidRPr="00F33A9A">
              <w:rPr>
                <w:rFonts w:cs="Times New Roman"/>
                <w:lang w:val="lt-LT"/>
              </w:rPr>
              <w:t xml:space="preserve"> su bradikardija</w:t>
            </w:r>
          </w:p>
        </w:tc>
      </w:tr>
      <w:tr w:rsidR="000B4E7A" w:rsidRPr="00F33A9A" w14:paraId="6C7C6DAC" w14:textId="77777777" w:rsidTr="00CB0B67">
        <w:trPr>
          <w:cantSplit/>
        </w:trPr>
        <w:tc>
          <w:tcPr>
            <w:tcW w:w="3075" w:type="dxa"/>
            <w:shd w:val="clear" w:color="auto" w:fill="auto"/>
            <w:vAlign w:val="center"/>
          </w:tcPr>
          <w:p w14:paraId="2D5A215C" w14:textId="77777777" w:rsidR="000B4E7A" w:rsidRPr="00F33A9A" w:rsidRDefault="000B4E7A" w:rsidP="006176BF">
            <w:pPr>
              <w:rPr>
                <w:rFonts w:cs="Times New Roman"/>
                <w:lang w:val="lt-LT"/>
              </w:rPr>
            </w:pPr>
            <w:r w:rsidRPr="00F33A9A">
              <w:rPr>
                <w:rFonts w:cs="Times New Roman"/>
                <w:lang w:val="lt-LT"/>
              </w:rPr>
              <w:t>Kvėpavimo sistemos, krūtinės ląstos ir tarpuplaučio sutrikimai</w:t>
            </w:r>
          </w:p>
        </w:tc>
        <w:tc>
          <w:tcPr>
            <w:tcW w:w="1853" w:type="dxa"/>
            <w:shd w:val="clear" w:color="auto" w:fill="auto"/>
            <w:vAlign w:val="center"/>
          </w:tcPr>
          <w:p w14:paraId="75BE8163"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2876B14C" w14:textId="77777777" w:rsidR="000B4E7A" w:rsidRPr="00F33A9A" w:rsidRDefault="000B4E7A" w:rsidP="006176BF">
            <w:pPr>
              <w:rPr>
                <w:rFonts w:cs="Times New Roman"/>
                <w:lang w:val="lt-LT"/>
              </w:rPr>
            </w:pPr>
            <w:r w:rsidRPr="00F33A9A">
              <w:rPr>
                <w:rFonts w:cs="Times New Roman"/>
                <w:lang w:val="lt-LT"/>
              </w:rPr>
              <w:t>Dispnėja</w:t>
            </w:r>
          </w:p>
        </w:tc>
      </w:tr>
      <w:tr w:rsidR="000B4E7A" w:rsidRPr="00F33A9A" w14:paraId="08E2418C" w14:textId="77777777" w:rsidTr="00CB0B67">
        <w:trPr>
          <w:cantSplit/>
        </w:trPr>
        <w:tc>
          <w:tcPr>
            <w:tcW w:w="3075" w:type="dxa"/>
            <w:vMerge w:val="restart"/>
            <w:shd w:val="clear" w:color="auto" w:fill="auto"/>
            <w:vAlign w:val="center"/>
          </w:tcPr>
          <w:p w14:paraId="7C88611B" w14:textId="77777777" w:rsidR="000B4E7A" w:rsidRPr="00F33A9A" w:rsidRDefault="000B4E7A" w:rsidP="006176BF">
            <w:pPr>
              <w:rPr>
                <w:rFonts w:cs="Times New Roman"/>
                <w:lang w:val="lt-LT"/>
              </w:rPr>
            </w:pPr>
            <w:r w:rsidRPr="00F33A9A">
              <w:rPr>
                <w:rFonts w:cs="Times New Roman"/>
                <w:lang w:val="lt-LT"/>
              </w:rPr>
              <w:t>Virškinimo trakto sutrikimai</w:t>
            </w:r>
          </w:p>
        </w:tc>
        <w:tc>
          <w:tcPr>
            <w:tcW w:w="1853" w:type="dxa"/>
            <w:vMerge w:val="restart"/>
            <w:shd w:val="clear" w:color="auto" w:fill="auto"/>
            <w:vAlign w:val="center"/>
          </w:tcPr>
          <w:p w14:paraId="1702524E"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4F1C39CD" w14:textId="77777777" w:rsidR="000B4E7A" w:rsidRPr="00F33A9A" w:rsidRDefault="000B4E7A" w:rsidP="006176BF">
            <w:pPr>
              <w:rPr>
                <w:rFonts w:cs="Times New Roman"/>
                <w:lang w:val="lt-LT"/>
              </w:rPr>
            </w:pPr>
            <w:r w:rsidRPr="00F33A9A">
              <w:rPr>
                <w:rFonts w:cs="Times New Roman"/>
                <w:lang w:val="lt-LT"/>
              </w:rPr>
              <w:t>Pykinimas</w:t>
            </w:r>
          </w:p>
        </w:tc>
      </w:tr>
      <w:tr w:rsidR="000B4E7A" w:rsidRPr="00F33A9A" w14:paraId="7F60EFAB" w14:textId="77777777" w:rsidTr="00CB0B67">
        <w:trPr>
          <w:cantSplit/>
        </w:trPr>
        <w:tc>
          <w:tcPr>
            <w:tcW w:w="3075" w:type="dxa"/>
            <w:vMerge/>
            <w:shd w:val="clear" w:color="auto" w:fill="auto"/>
            <w:vAlign w:val="center"/>
          </w:tcPr>
          <w:p w14:paraId="6AF943B1" w14:textId="77777777" w:rsidR="000B4E7A" w:rsidRPr="00F33A9A" w:rsidRDefault="000B4E7A" w:rsidP="006176BF">
            <w:pPr>
              <w:rPr>
                <w:rFonts w:cs="Times New Roman"/>
                <w:lang w:val="lt-LT"/>
              </w:rPr>
            </w:pPr>
          </w:p>
        </w:tc>
        <w:tc>
          <w:tcPr>
            <w:tcW w:w="1853" w:type="dxa"/>
            <w:vMerge/>
            <w:shd w:val="clear" w:color="auto" w:fill="auto"/>
            <w:vAlign w:val="center"/>
          </w:tcPr>
          <w:p w14:paraId="77A6C11A" w14:textId="77777777" w:rsidR="000B4E7A" w:rsidRPr="00F33A9A" w:rsidRDefault="000B4E7A" w:rsidP="006176BF">
            <w:pPr>
              <w:rPr>
                <w:rFonts w:cs="Times New Roman"/>
                <w:lang w:val="lt-LT"/>
              </w:rPr>
            </w:pPr>
          </w:p>
        </w:tc>
        <w:tc>
          <w:tcPr>
            <w:tcW w:w="4299" w:type="dxa"/>
            <w:shd w:val="clear" w:color="auto" w:fill="auto"/>
            <w:vAlign w:val="center"/>
          </w:tcPr>
          <w:p w14:paraId="534B008C" w14:textId="77777777" w:rsidR="000B4E7A" w:rsidRPr="00F33A9A" w:rsidRDefault="000B4E7A" w:rsidP="006176BF">
            <w:pPr>
              <w:rPr>
                <w:rFonts w:cs="Times New Roman"/>
                <w:lang w:val="lt-LT"/>
              </w:rPr>
            </w:pPr>
            <w:r w:rsidRPr="00F33A9A">
              <w:rPr>
                <w:rFonts w:cs="Times New Roman"/>
                <w:lang w:val="lt-LT"/>
              </w:rPr>
              <w:t>Vidurių užkietėjimas</w:t>
            </w:r>
          </w:p>
        </w:tc>
      </w:tr>
      <w:tr w:rsidR="000B4E7A" w:rsidRPr="00F33A9A" w14:paraId="7A91AA73" w14:textId="77777777" w:rsidTr="00CB0B67">
        <w:trPr>
          <w:cantSplit/>
        </w:trPr>
        <w:tc>
          <w:tcPr>
            <w:tcW w:w="3075" w:type="dxa"/>
            <w:vMerge/>
            <w:shd w:val="clear" w:color="auto" w:fill="auto"/>
            <w:vAlign w:val="center"/>
          </w:tcPr>
          <w:p w14:paraId="44D77A24" w14:textId="77777777" w:rsidR="000B4E7A" w:rsidRPr="00F33A9A" w:rsidRDefault="000B4E7A" w:rsidP="006176BF">
            <w:pPr>
              <w:rPr>
                <w:rFonts w:cs="Times New Roman"/>
                <w:lang w:val="lt-LT"/>
              </w:rPr>
            </w:pPr>
          </w:p>
        </w:tc>
        <w:tc>
          <w:tcPr>
            <w:tcW w:w="1853" w:type="dxa"/>
            <w:vMerge/>
            <w:shd w:val="clear" w:color="auto" w:fill="auto"/>
            <w:vAlign w:val="center"/>
          </w:tcPr>
          <w:p w14:paraId="19759D35" w14:textId="77777777" w:rsidR="000B4E7A" w:rsidRPr="00F33A9A" w:rsidRDefault="000B4E7A" w:rsidP="006176BF">
            <w:pPr>
              <w:rPr>
                <w:rFonts w:cs="Times New Roman"/>
                <w:lang w:val="lt-LT"/>
              </w:rPr>
            </w:pPr>
          </w:p>
        </w:tc>
        <w:tc>
          <w:tcPr>
            <w:tcW w:w="4299" w:type="dxa"/>
            <w:shd w:val="clear" w:color="auto" w:fill="auto"/>
            <w:vAlign w:val="center"/>
          </w:tcPr>
          <w:p w14:paraId="501CC3D5" w14:textId="77777777" w:rsidR="000B4E7A" w:rsidRPr="00F33A9A" w:rsidRDefault="000B4E7A" w:rsidP="006176BF">
            <w:pPr>
              <w:rPr>
                <w:rFonts w:cs="Times New Roman"/>
                <w:lang w:val="lt-LT"/>
              </w:rPr>
            </w:pPr>
            <w:r w:rsidRPr="00F33A9A">
              <w:rPr>
                <w:rFonts w:cs="Times New Roman"/>
                <w:lang w:val="lt-LT"/>
              </w:rPr>
              <w:t>Viduriavimas</w:t>
            </w:r>
          </w:p>
        </w:tc>
      </w:tr>
      <w:tr w:rsidR="000B4E7A" w:rsidRPr="00F33A9A" w14:paraId="156F3887" w14:textId="77777777" w:rsidTr="00CB0B67">
        <w:trPr>
          <w:cantSplit/>
        </w:trPr>
        <w:tc>
          <w:tcPr>
            <w:tcW w:w="3075" w:type="dxa"/>
            <w:vMerge/>
            <w:shd w:val="clear" w:color="auto" w:fill="auto"/>
            <w:vAlign w:val="center"/>
          </w:tcPr>
          <w:p w14:paraId="41450972" w14:textId="77777777" w:rsidR="000B4E7A" w:rsidRPr="00F33A9A" w:rsidRDefault="000B4E7A" w:rsidP="006176BF">
            <w:pPr>
              <w:rPr>
                <w:rFonts w:cs="Times New Roman"/>
                <w:lang w:val="lt-LT"/>
              </w:rPr>
            </w:pPr>
          </w:p>
        </w:tc>
        <w:tc>
          <w:tcPr>
            <w:tcW w:w="1853" w:type="dxa"/>
            <w:vMerge/>
            <w:shd w:val="clear" w:color="auto" w:fill="auto"/>
            <w:vAlign w:val="center"/>
          </w:tcPr>
          <w:p w14:paraId="10882412" w14:textId="77777777" w:rsidR="000B4E7A" w:rsidRPr="00F33A9A" w:rsidRDefault="000B4E7A" w:rsidP="006176BF">
            <w:pPr>
              <w:rPr>
                <w:rFonts w:cs="Times New Roman"/>
                <w:lang w:val="lt-LT"/>
              </w:rPr>
            </w:pPr>
          </w:p>
        </w:tc>
        <w:tc>
          <w:tcPr>
            <w:tcW w:w="4299" w:type="dxa"/>
            <w:shd w:val="clear" w:color="auto" w:fill="auto"/>
            <w:vAlign w:val="center"/>
          </w:tcPr>
          <w:p w14:paraId="51DC8F38" w14:textId="77777777" w:rsidR="000B4E7A" w:rsidRPr="00F33A9A" w:rsidRDefault="007F07EB" w:rsidP="006176BF">
            <w:pPr>
              <w:rPr>
                <w:rFonts w:cs="Times New Roman"/>
                <w:lang w:val="lt-LT"/>
              </w:rPr>
            </w:pPr>
            <w:r w:rsidRPr="00F33A9A">
              <w:rPr>
                <w:rFonts w:cs="Times New Roman"/>
                <w:lang w:val="lt-LT"/>
              </w:rPr>
              <w:t>Pilvo s</w:t>
            </w:r>
            <w:r w:rsidR="000B4E7A" w:rsidRPr="00F33A9A">
              <w:rPr>
                <w:rFonts w:cs="Times New Roman"/>
                <w:lang w:val="lt-LT"/>
              </w:rPr>
              <w:t>kausmas*</w:t>
            </w:r>
          </w:p>
        </w:tc>
      </w:tr>
      <w:tr w:rsidR="000B4E7A" w:rsidRPr="00F33A9A" w14:paraId="0BD7D13C" w14:textId="77777777" w:rsidTr="00CB0B67">
        <w:trPr>
          <w:cantSplit/>
        </w:trPr>
        <w:tc>
          <w:tcPr>
            <w:tcW w:w="3075" w:type="dxa"/>
            <w:vMerge w:val="restart"/>
            <w:shd w:val="clear" w:color="auto" w:fill="auto"/>
            <w:vAlign w:val="center"/>
          </w:tcPr>
          <w:p w14:paraId="66D85D12" w14:textId="77777777" w:rsidR="000B4E7A" w:rsidRPr="00F33A9A" w:rsidRDefault="000B4E7A" w:rsidP="006176BF">
            <w:pPr>
              <w:rPr>
                <w:rFonts w:cs="Times New Roman"/>
                <w:lang w:val="lt-LT"/>
              </w:rPr>
            </w:pPr>
            <w:r w:rsidRPr="00F33A9A">
              <w:rPr>
                <w:rFonts w:cs="Times New Roman"/>
                <w:lang w:val="lt-LT"/>
              </w:rPr>
              <w:t>Odos ir poodinio audinio sutrikimai</w:t>
            </w:r>
          </w:p>
        </w:tc>
        <w:tc>
          <w:tcPr>
            <w:tcW w:w="1853" w:type="dxa"/>
            <w:vMerge w:val="restart"/>
            <w:shd w:val="clear" w:color="auto" w:fill="auto"/>
            <w:vAlign w:val="center"/>
          </w:tcPr>
          <w:p w14:paraId="15776710"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20B99D64" w14:textId="77777777" w:rsidR="000B4E7A" w:rsidRPr="00F33A9A" w:rsidRDefault="000B4E7A" w:rsidP="006176BF">
            <w:pPr>
              <w:rPr>
                <w:rFonts w:cs="Times New Roman"/>
                <w:lang w:val="lt-LT"/>
              </w:rPr>
            </w:pPr>
            <w:r w:rsidRPr="00F33A9A">
              <w:rPr>
                <w:rFonts w:cs="Times New Roman"/>
                <w:lang w:val="lt-LT"/>
              </w:rPr>
              <w:t>Angioneurozinė edema</w:t>
            </w:r>
          </w:p>
        </w:tc>
      </w:tr>
      <w:tr w:rsidR="000B4E7A" w:rsidRPr="00F33A9A" w14:paraId="5862330A" w14:textId="77777777" w:rsidTr="00CB0B67">
        <w:trPr>
          <w:cantSplit/>
        </w:trPr>
        <w:tc>
          <w:tcPr>
            <w:tcW w:w="3075" w:type="dxa"/>
            <w:vMerge/>
            <w:shd w:val="clear" w:color="auto" w:fill="auto"/>
            <w:vAlign w:val="center"/>
          </w:tcPr>
          <w:p w14:paraId="71829E58" w14:textId="77777777" w:rsidR="000B4E7A" w:rsidRPr="00F33A9A" w:rsidRDefault="000B4E7A" w:rsidP="006176BF">
            <w:pPr>
              <w:rPr>
                <w:rFonts w:cs="Times New Roman"/>
                <w:lang w:val="lt-LT"/>
              </w:rPr>
            </w:pPr>
          </w:p>
        </w:tc>
        <w:tc>
          <w:tcPr>
            <w:tcW w:w="1853" w:type="dxa"/>
            <w:vMerge/>
            <w:shd w:val="clear" w:color="auto" w:fill="auto"/>
            <w:vAlign w:val="center"/>
          </w:tcPr>
          <w:p w14:paraId="3B0194F9" w14:textId="77777777" w:rsidR="000B4E7A" w:rsidRPr="00F33A9A" w:rsidRDefault="000B4E7A" w:rsidP="006176BF">
            <w:pPr>
              <w:rPr>
                <w:rFonts w:cs="Times New Roman"/>
                <w:lang w:val="lt-LT"/>
              </w:rPr>
            </w:pPr>
          </w:p>
        </w:tc>
        <w:tc>
          <w:tcPr>
            <w:tcW w:w="4299" w:type="dxa"/>
            <w:shd w:val="clear" w:color="auto" w:fill="auto"/>
            <w:vAlign w:val="center"/>
          </w:tcPr>
          <w:p w14:paraId="46BCE9CD" w14:textId="77777777" w:rsidR="000B4E7A" w:rsidRPr="00F33A9A" w:rsidRDefault="0007009D" w:rsidP="006176BF">
            <w:pPr>
              <w:rPr>
                <w:rFonts w:cs="Times New Roman"/>
                <w:lang w:val="lt-LT"/>
              </w:rPr>
            </w:pPr>
            <w:r>
              <w:rPr>
                <w:rFonts w:cs="Times New Roman"/>
                <w:lang w:val="lt-LT"/>
              </w:rPr>
              <w:t>Išb</w:t>
            </w:r>
            <w:r w:rsidR="000B4E7A" w:rsidRPr="00F33A9A">
              <w:rPr>
                <w:rFonts w:cs="Times New Roman"/>
                <w:lang w:val="lt-LT"/>
              </w:rPr>
              <w:t>ėrimas</w:t>
            </w:r>
          </w:p>
        </w:tc>
      </w:tr>
      <w:tr w:rsidR="000B4E7A" w:rsidRPr="00F33A9A" w14:paraId="64F4B2FA" w14:textId="77777777" w:rsidTr="00CB0B67">
        <w:trPr>
          <w:cantSplit/>
        </w:trPr>
        <w:tc>
          <w:tcPr>
            <w:tcW w:w="3075" w:type="dxa"/>
            <w:vMerge/>
            <w:shd w:val="clear" w:color="auto" w:fill="auto"/>
            <w:vAlign w:val="center"/>
          </w:tcPr>
          <w:p w14:paraId="4A4CF11B" w14:textId="77777777" w:rsidR="000B4E7A" w:rsidRPr="00F33A9A" w:rsidRDefault="000B4E7A" w:rsidP="006176BF">
            <w:pPr>
              <w:rPr>
                <w:rFonts w:cs="Times New Roman"/>
                <w:lang w:val="lt-LT"/>
              </w:rPr>
            </w:pPr>
          </w:p>
        </w:tc>
        <w:tc>
          <w:tcPr>
            <w:tcW w:w="1853" w:type="dxa"/>
            <w:vMerge w:val="restart"/>
            <w:shd w:val="clear" w:color="auto" w:fill="auto"/>
            <w:vAlign w:val="center"/>
          </w:tcPr>
          <w:p w14:paraId="04CA76EC" w14:textId="77777777" w:rsidR="000B4E7A" w:rsidRPr="00F33A9A" w:rsidRDefault="000B4E7A" w:rsidP="006176BF">
            <w:pPr>
              <w:rPr>
                <w:rFonts w:cs="Times New Roman"/>
                <w:lang w:val="lt-LT"/>
              </w:rPr>
            </w:pPr>
            <w:r w:rsidRPr="00F33A9A">
              <w:rPr>
                <w:rFonts w:cs="Times New Roman"/>
                <w:lang w:val="lt-LT"/>
              </w:rPr>
              <w:t>Reti*</w:t>
            </w:r>
          </w:p>
        </w:tc>
        <w:tc>
          <w:tcPr>
            <w:tcW w:w="4299" w:type="dxa"/>
            <w:shd w:val="clear" w:color="auto" w:fill="auto"/>
            <w:vAlign w:val="center"/>
          </w:tcPr>
          <w:p w14:paraId="6640F49A" w14:textId="77777777" w:rsidR="000B4E7A" w:rsidRPr="00F33A9A" w:rsidRDefault="0007009D" w:rsidP="006176BF">
            <w:pPr>
              <w:rPr>
                <w:rFonts w:cs="Times New Roman"/>
                <w:lang w:val="lt-LT"/>
              </w:rPr>
            </w:pPr>
            <w:r>
              <w:rPr>
                <w:rFonts w:cs="Times New Roman"/>
                <w:lang w:val="lt-LT"/>
              </w:rPr>
              <w:t>Eritema (raudonė)</w:t>
            </w:r>
          </w:p>
        </w:tc>
      </w:tr>
      <w:tr w:rsidR="000B4E7A" w:rsidRPr="00F33A9A" w14:paraId="609BE342" w14:textId="77777777" w:rsidTr="00CB0B67">
        <w:trPr>
          <w:cantSplit/>
        </w:trPr>
        <w:tc>
          <w:tcPr>
            <w:tcW w:w="3075" w:type="dxa"/>
            <w:vMerge/>
            <w:shd w:val="clear" w:color="auto" w:fill="auto"/>
            <w:vAlign w:val="center"/>
          </w:tcPr>
          <w:p w14:paraId="1A830467" w14:textId="77777777" w:rsidR="000B4E7A" w:rsidRPr="00F33A9A" w:rsidRDefault="000B4E7A" w:rsidP="006176BF">
            <w:pPr>
              <w:rPr>
                <w:rFonts w:cs="Times New Roman"/>
                <w:lang w:val="lt-LT"/>
              </w:rPr>
            </w:pPr>
          </w:p>
        </w:tc>
        <w:tc>
          <w:tcPr>
            <w:tcW w:w="1853" w:type="dxa"/>
            <w:vMerge/>
            <w:shd w:val="clear" w:color="auto" w:fill="auto"/>
            <w:vAlign w:val="center"/>
          </w:tcPr>
          <w:p w14:paraId="2F4CA641" w14:textId="77777777" w:rsidR="000B4E7A" w:rsidRPr="00F33A9A" w:rsidRDefault="000B4E7A" w:rsidP="006176BF">
            <w:pPr>
              <w:rPr>
                <w:rFonts w:cs="Times New Roman"/>
                <w:lang w:val="lt-LT"/>
              </w:rPr>
            </w:pPr>
          </w:p>
        </w:tc>
        <w:tc>
          <w:tcPr>
            <w:tcW w:w="4299" w:type="dxa"/>
            <w:shd w:val="clear" w:color="auto" w:fill="auto"/>
            <w:vAlign w:val="center"/>
          </w:tcPr>
          <w:p w14:paraId="2A92E65A" w14:textId="77777777" w:rsidR="000B4E7A" w:rsidRPr="00F33A9A" w:rsidRDefault="000B4E7A" w:rsidP="006176BF">
            <w:pPr>
              <w:rPr>
                <w:rFonts w:cs="Times New Roman"/>
                <w:lang w:val="lt-LT"/>
              </w:rPr>
            </w:pPr>
            <w:r w:rsidRPr="00F33A9A">
              <w:rPr>
                <w:rFonts w:cs="Times New Roman"/>
                <w:lang w:val="lt-LT"/>
              </w:rPr>
              <w:t>Niež</w:t>
            </w:r>
            <w:r w:rsidR="00BC44A9">
              <w:rPr>
                <w:rFonts w:cs="Times New Roman"/>
                <w:lang w:val="lt-LT"/>
              </w:rPr>
              <w:t>ėjimas</w:t>
            </w:r>
          </w:p>
        </w:tc>
      </w:tr>
      <w:tr w:rsidR="000B4E7A" w:rsidRPr="00F33A9A" w14:paraId="757EB445" w14:textId="77777777" w:rsidTr="00CB0B67">
        <w:trPr>
          <w:cantSplit/>
        </w:trPr>
        <w:tc>
          <w:tcPr>
            <w:tcW w:w="3075" w:type="dxa"/>
            <w:vMerge/>
            <w:shd w:val="clear" w:color="auto" w:fill="auto"/>
            <w:vAlign w:val="center"/>
          </w:tcPr>
          <w:p w14:paraId="576A4FA4" w14:textId="77777777" w:rsidR="000B4E7A" w:rsidRPr="00F33A9A" w:rsidRDefault="000B4E7A" w:rsidP="006176BF">
            <w:pPr>
              <w:rPr>
                <w:rFonts w:cs="Times New Roman"/>
                <w:lang w:val="lt-LT"/>
              </w:rPr>
            </w:pPr>
          </w:p>
        </w:tc>
        <w:tc>
          <w:tcPr>
            <w:tcW w:w="1853" w:type="dxa"/>
            <w:vMerge/>
            <w:shd w:val="clear" w:color="auto" w:fill="auto"/>
            <w:vAlign w:val="center"/>
          </w:tcPr>
          <w:p w14:paraId="247E194D" w14:textId="77777777" w:rsidR="000B4E7A" w:rsidRPr="00F33A9A" w:rsidRDefault="000B4E7A" w:rsidP="006176BF">
            <w:pPr>
              <w:rPr>
                <w:rFonts w:cs="Times New Roman"/>
                <w:lang w:val="lt-LT"/>
              </w:rPr>
            </w:pPr>
          </w:p>
        </w:tc>
        <w:tc>
          <w:tcPr>
            <w:tcW w:w="4299" w:type="dxa"/>
            <w:shd w:val="clear" w:color="auto" w:fill="auto"/>
            <w:vAlign w:val="center"/>
          </w:tcPr>
          <w:p w14:paraId="149D66D5" w14:textId="77777777" w:rsidR="000B4E7A" w:rsidRPr="00F33A9A" w:rsidRDefault="000B4E7A" w:rsidP="006176BF">
            <w:pPr>
              <w:rPr>
                <w:rFonts w:cs="Times New Roman"/>
                <w:lang w:val="lt-LT"/>
              </w:rPr>
            </w:pPr>
            <w:r w:rsidRPr="00F33A9A">
              <w:rPr>
                <w:rFonts w:cs="Times New Roman"/>
                <w:lang w:val="lt-LT"/>
              </w:rPr>
              <w:t>Dilgėlinė</w:t>
            </w:r>
          </w:p>
        </w:tc>
      </w:tr>
      <w:tr w:rsidR="000B4E7A" w:rsidRPr="00F33A9A" w14:paraId="13A53DEA" w14:textId="77777777" w:rsidTr="00CB0B67">
        <w:trPr>
          <w:cantSplit/>
        </w:trPr>
        <w:tc>
          <w:tcPr>
            <w:tcW w:w="3075" w:type="dxa"/>
            <w:shd w:val="clear" w:color="auto" w:fill="auto"/>
            <w:vAlign w:val="center"/>
          </w:tcPr>
          <w:p w14:paraId="18D6B26E" w14:textId="77777777" w:rsidR="000B4E7A" w:rsidRPr="00F33A9A" w:rsidRDefault="000B4E7A" w:rsidP="006176BF">
            <w:pPr>
              <w:rPr>
                <w:rFonts w:cs="Times New Roman"/>
                <w:lang w:val="lt-LT"/>
              </w:rPr>
            </w:pPr>
            <w:r w:rsidRPr="00F33A9A">
              <w:rPr>
                <w:rFonts w:cs="Times New Roman"/>
                <w:lang w:val="lt-LT"/>
              </w:rPr>
              <w:t>Skeleto, raumenų ir jungiamojo audinio sutrikimai</w:t>
            </w:r>
          </w:p>
        </w:tc>
        <w:tc>
          <w:tcPr>
            <w:tcW w:w="1853" w:type="dxa"/>
            <w:shd w:val="clear" w:color="auto" w:fill="auto"/>
            <w:vAlign w:val="center"/>
          </w:tcPr>
          <w:p w14:paraId="7F87E712"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1BB897D3" w14:textId="4823966A" w:rsidR="000B4E7A" w:rsidRPr="00F33A9A" w:rsidRDefault="000B4E7A" w:rsidP="006176BF">
            <w:pPr>
              <w:rPr>
                <w:rFonts w:cs="Times New Roman"/>
                <w:lang w:val="lt-LT"/>
              </w:rPr>
            </w:pPr>
            <w:r w:rsidRPr="00F33A9A">
              <w:rPr>
                <w:rFonts w:cs="Times New Roman"/>
                <w:lang w:val="lt-LT"/>
              </w:rPr>
              <w:t xml:space="preserve">Raumenų </w:t>
            </w:r>
            <w:r w:rsidR="00BF32EA" w:rsidRPr="00BF32EA">
              <w:rPr>
                <w:rFonts w:cs="Times New Roman"/>
                <w:lang w:val="lt-LT"/>
              </w:rPr>
              <w:t>spasm</w:t>
            </w:r>
            <w:r w:rsidR="00BF32EA">
              <w:rPr>
                <w:rFonts w:cs="Times New Roman"/>
                <w:lang w:val="lt-LT"/>
              </w:rPr>
              <w:t>as</w:t>
            </w:r>
          </w:p>
        </w:tc>
      </w:tr>
      <w:tr w:rsidR="00BF32EA" w:rsidRPr="00F33A9A" w14:paraId="1F772EA5" w14:textId="77777777" w:rsidTr="00CB0B67">
        <w:trPr>
          <w:cantSplit/>
        </w:trPr>
        <w:tc>
          <w:tcPr>
            <w:tcW w:w="3075" w:type="dxa"/>
            <w:shd w:val="clear" w:color="auto" w:fill="auto"/>
            <w:vAlign w:val="center"/>
          </w:tcPr>
          <w:p w14:paraId="2CD1F135" w14:textId="2FA36E97" w:rsidR="00BF32EA" w:rsidRPr="00BF32EA" w:rsidRDefault="001339D0" w:rsidP="006176BF">
            <w:pPr>
              <w:rPr>
                <w:rFonts w:cs="Times New Roman"/>
                <w:highlight w:val="yellow"/>
                <w:lang w:val="lt-LT"/>
              </w:rPr>
            </w:pPr>
            <w:r>
              <w:t>Inkstų ir šlapimo takų sutrikimai</w:t>
            </w:r>
          </w:p>
        </w:tc>
        <w:tc>
          <w:tcPr>
            <w:tcW w:w="1853" w:type="dxa"/>
            <w:shd w:val="clear" w:color="auto" w:fill="auto"/>
            <w:vAlign w:val="center"/>
          </w:tcPr>
          <w:p w14:paraId="0D1F3D6C" w14:textId="70A7ACFE" w:rsidR="00BF32EA" w:rsidRPr="00BF32EA" w:rsidRDefault="001339D0" w:rsidP="006176BF">
            <w:pPr>
              <w:rPr>
                <w:rFonts w:cs="Times New Roman"/>
                <w:highlight w:val="yellow"/>
                <w:lang w:val="lt-LT"/>
              </w:rPr>
            </w:pPr>
            <w:r w:rsidRPr="00F33A9A">
              <w:rPr>
                <w:rFonts w:cs="Times New Roman"/>
                <w:lang w:val="lt-LT"/>
              </w:rPr>
              <w:t>Nedažni</w:t>
            </w:r>
          </w:p>
        </w:tc>
        <w:tc>
          <w:tcPr>
            <w:tcW w:w="4299" w:type="dxa"/>
            <w:shd w:val="clear" w:color="auto" w:fill="auto"/>
            <w:vAlign w:val="center"/>
          </w:tcPr>
          <w:p w14:paraId="0284106F" w14:textId="7B554659" w:rsidR="00BF32EA" w:rsidRPr="00BF32EA" w:rsidRDefault="001339D0" w:rsidP="006176BF">
            <w:pPr>
              <w:rPr>
                <w:rFonts w:cs="Times New Roman"/>
                <w:highlight w:val="yellow"/>
                <w:lang w:val="lt-LT"/>
              </w:rPr>
            </w:pPr>
            <w:r>
              <w:t>Kreatino kiekio padidėjimas kraujyje</w:t>
            </w:r>
          </w:p>
        </w:tc>
      </w:tr>
      <w:tr w:rsidR="000B4E7A" w:rsidRPr="00AA4C02" w14:paraId="38B2E04C" w14:textId="77777777" w:rsidTr="00CB0B67">
        <w:trPr>
          <w:cantSplit/>
        </w:trPr>
        <w:tc>
          <w:tcPr>
            <w:tcW w:w="3075" w:type="dxa"/>
            <w:vMerge w:val="restart"/>
            <w:shd w:val="clear" w:color="auto" w:fill="auto"/>
            <w:vAlign w:val="center"/>
          </w:tcPr>
          <w:p w14:paraId="4544FFB1" w14:textId="77777777" w:rsidR="000B4E7A" w:rsidRPr="00F33A9A" w:rsidRDefault="000B4E7A" w:rsidP="006176BF">
            <w:pPr>
              <w:rPr>
                <w:rFonts w:cs="Times New Roman"/>
                <w:lang w:val="lt-LT"/>
              </w:rPr>
            </w:pPr>
            <w:r w:rsidRPr="00F33A9A">
              <w:rPr>
                <w:rFonts w:cs="Times New Roman"/>
                <w:lang w:val="lt-LT"/>
              </w:rPr>
              <w:t>Bendrieji sutrikimai ir vartojimo vietos pažeidimai</w:t>
            </w:r>
          </w:p>
        </w:tc>
        <w:tc>
          <w:tcPr>
            <w:tcW w:w="1853" w:type="dxa"/>
            <w:vMerge w:val="restart"/>
            <w:shd w:val="clear" w:color="auto" w:fill="auto"/>
            <w:vAlign w:val="center"/>
          </w:tcPr>
          <w:p w14:paraId="0312004C" w14:textId="77777777" w:rsidR="000B4E7A" w:rsidRPr="00F33A9A" w:rsidRDefault="000B4E7A" w:rsidP="006176BF">
            <w:pPr>
              <w:rPr>
                <w:rFonts w:cs="Times New Roman"/>
                <w:lang w:val="lt-LT"/>
              </w:rPr>
            </w:pPr>
            <w:r w:rsidRPr="00F33A9A">
              <w:rPr>
                <w:rFonts w:cs="Times New Roman"/>
                <w:lang w:val="lt-LT"/>
              </w:rPr>
              <w:t>Nedažni*</w:t>
            </w:r>
          </w:p>
        </w:tc>
        <w:tc>
          <w:tcPr>
            <w:tcW w:w="4299" w:type="dxa"/>
            <w:shd w:val="clear" w:color="auto" w:fill="auto"/>
            <w:vAlign w:val="center"/>
          </w:tcPr>
          <w:p w14:paraId="64A212AA" w14:textId="77777777" w:rsidR="000B4E7A" w:rsidRPr="00F33A9A" w:rsidRDefault="000B4E7A" w:rsidP="006176BF">
            <w:pPr>
              <w:rPr>
                <w:rFonts w:cs="Times New Roman"/>
                <w:lang w:val="lt-LT"/>
              </w:rPr>
            </w:pPr>
            <w:r w:rsidRPr="00F33A9A">
              <w:rPr>
                <w:rFonts w:cs="Times New Roman"/>
                <w:lang w:val="lt-LT"/>
              </w:rPr>
              <w:t>Astenija, galimai susijusi su bradikardija</w:t>
            </w:r>
          </w:p>
        </w:tc>
      </w:tr>
      <w:tr w:rsidR="000B4E7A" w:rsidRPr="00AA4C02" w14:paraId="1C463F25" w14:textId="77777777" w:rsidTr="00CB0B67">
        <w:trPr>
          <w:cantSplit/>
        </w:trPr>
        <w:tc>
          <w:tcPr>
            <w:tcW w:w="3075" w:type="dxa"/>
            <w:vMerge/>
            <w:shd w:val="clear" w:color="auto" w:fill="auto"/>
            <w:vAlign w:val="center"/>
          </w:tcPr>
          <w:p w14:paraId="41539A9A" w14:textId="77777777" w:rsidR="000B4E7A" w:rsidRPr="00F33A9A" w:rsidRDefault="000B4E7A" w:rsidP="006176BF">
            <w:pPr>
              <w:rPr>
                <w:rFonts w:cs="Times New Roman"/>
                <w:lang w:val="lt-LT"/>
              </w:rPr>
            </w:pPr>
          </w:p>
        </w:tc>
        <w:tc>
          <w:tcPr>
            <w:tcW w:w="1853" w:type="dxa"/>
            <w:vMerge/>
            <w:shd w:val="clear" w:color="auto" w:fill="auto"/>
            <w:vAlign w:val="center"/>
          </w:tcPr>
          <w:p w14:paraId="3F5EDB5D" w14:textId="77777777" w:rsidR="000B4E7A" w:rsidRPr="00F33A9A" w:rsidRDefault="000B4E7A" w:rsidP="006176BF">
            <w:pPr>
              <w:rPr>
                <w:rFonts w:cs="Times New Roman"/>
                <w:lang w:val="lt-LT"/>
              </w:rPr>
            </w:pPr>
          </w:p>
        </w:tc>
        <w:tc>
          <w:tcPr>
            <w:tcW w:w="4299" w:type="dxa"/>
            <w:shd w:val="clear" w:color="auto" w:fill="auto"/>
            <w:vAlign w:val="center"/>
          </w:tcPr>
          <w:p w14:paraId="35125B53" w14:textId="77777777" w:rsidR="000B4E7A" w:rsidRPr="00F33A9A" w:rsidRDefault="000B4E7A" w:rsidP="006176BF">
            <w:pPr>
              <w:rPr>
                <w:rFonts w:cs="Times New Roman"/>
                <w:lang w:val="lt-LT"/>
              </w:rPr>
            </w:pPr>
            <w:r w:rsidRPr="00F33A9A">
              <w:rPr>
                <w:rFonts w:cs="Times New Roman"/>
                <w:lang w:val="lt-LT"/>
              </w:rPr>
              <w:t>Nuovargis, galimai susijęs su bradikardija</w:t>
            </w:r>
          </w:p>
        </w:tc>
      </w:tr>
      <w:tr w:rsidR="000B4E7A" w:rsidRPr="00AA4C02" w14:paraId="038EE9C4" w14:textId="77777777" w:rsidTr="00CB0B67">
        <w:trPr>
          <w:cantSplit/>
        </w:trPr>
        <w:tc>
          <w:tcPr>
            <w:tcW w:w="3075" w:type="dxa"/>
            <w:vMerge/>
            <w:shd w:val="clear" w:color="auto" w:fill="auto"/>
            <w:vAlign w:val="center"/>
          </w:tcPr>
          <w:p w14:paraId="4DF12690" w14:textId="77777777" w:rsidR="000B4E7A" w:rsidRPr="00F33A9A" w:rsidRDefault="000B4E7A" w:rsidP="006176BF">
            <w:pPr>
              <w:rPr>
                <w:rFonts w:cs="Times New Roman"/>
                <w:lang w:val="lt-LT"/>
              </w:rPr>
            </w:pPr>
          </w:p>
        </w:tc>
        <w:tc>
          <w:tcPr>
            <w:tcW w:w="1853" w:type="dxa"/>
            <w:shd w:val="clear" w:color="auto" w:fill="auto"/>
            <w:vAlign w:val="center"/>
          </w:tcPr>
          <w:p w14:paraId="37613E07" w14:textId="77777777" w:rsidR="000B4E7A" w:rsidRPr="00F33A9A" w:rsidRDefault="000B4E7A" w:rsidP="006176BF">
            <w:pPr>
              <w:rPr>
                <w:rFonts w:cs="Times New Roman"/>
                <w:lang w:val="lt-LT"/>
              </w:rPr>
            </w:pPr>
            <w:r w:rsidRPr="00F33A9A">
              <w:rPr>
                <w:rFonts w:cs="Times New Roman"/>
                <w:lang w:val="lt-LT"/>
              </w:rPr>
              <w:t>Reti*</w:t>
            </w:r>
          </w:p>
        </w:tc>
        <w:tc>
          <w:tcPr>
            <w:tcW w:w="4299" w:type="dxa"/>
            <w:shd w:val="clear" w:color="auto" w:fill="auto"/>
            <w:vAlign w:val="center"/>
          </w:tcPr>
          <w:p w14:paraId="2895529C" w14:textId="77777777" w:rsidR="000B4E7A" w:rsidRPr="00F33A9A" w:rsidRDefault="000B4E7A" w:rsidP="006176BF">
            <w:pPr>
              <w:rPr>
                <w:rFonts w:cs="Times New Roman"/>
                <w:lang w:val="lt-LT"/>
              </w:rPr>
            </w:pPr>
            <w:r w:rsidRPr="00F33A9A">
              <w:rPr>
                <w:rFonts w:cs="Times New Roman"/>
                <w:lang w:val="lt-LT"/>
              </w:rPr>
              <w:t>Negalavimas, galimai susijęs su bradikardija</w:t>
            </w:r>
          </w:p>
        </w:tc>
      </w:tr>
      <w:tr w:rsidR="00BF32EA" w:rsidRPr="00AA4C02" w14:paraId="6E7B5BEA" w14:textId="77777777" w:rsidTr="00CB0B67">
        <w:trPr>
          <w:cantSplit/>
        </w:trPr>
        <w:tc>
          <w:tcPr>
            <w:tcW w:w="3075" w:type="dxa"/>
            <w:vMerge w:val="restart"/>
            <w:shd w:val="clear" w:color="auto" w:fill="auto"/>
            <w:vAlign w:val="center"/>
          </w:tcPr>
          <w:p w14:paraId="1CAAB56F" w14:textId="184E2B5D" w:rsidR="00BF32EA" w:rsidRPr="00F33A9A" w:rsidRDefault="00BF32EA" w:rsidP="006176BF">
            <w:pPr>
              <w:rPr>
                <w:rFonts w:cs="Times New Roman"/>
                <w:lang w:val="lt-LT"/>
              </w:rPr>
            </w:pPr>
          </w:p>
        </w:tc>
        <w:tc>
          <w:tcPr>
            <w:tcW w:w="1853" w:type="dxa"/>
            <w:vMerge w:val="restart"/>
            <w:shd w:val="clear" w:color="auto" w:fill="auto"/>
            <w:vAlign w:val="center"/>
          </w:tcPr>
          <w:p w14:paraId="5BFF23C3" w14:textId="09E253DF" w:rsidR="00BF32EA" w:rsidRPr="00F33A9A" w:rsidRDefault="00BF32EA" w:rsidP="006176BF">
            <w:pPr>
              <w:rPr>
                <w:rFonts w:cs="Times New Roman"/>
                <w:lang w:val="lt-LT"/>
              </w:rPr>
            </w:pPr>
          </w:p>
        </w:tc>
        <w:tc>
          <w:tcPr>
            <w:tcW w:w="4299" w:type="dxa"/>
            <w:shd w:val="clear" w:color="auto" w:fill="auto"/>
            <w:vAlign w:val="center"/>
          </w:tcPr>
          <w:p w14:paraId="660BD1C5" w14:textId="4AB8579F" w:rsidR="00BF32EA" w:rsidRPr="00F33A9A" w:rsidRDefault="00BF32EA" w:rsidP="006176BF">
            <w:pPr>
              <w:rPr>
                <w:rFonts w:cs="Times New Roman"/>
                <w:lang w:val="lt-LT"/>
              </w:rPr>
            </w:pPr>
          </w:p>
        </w:tc>
      </w:tr>
      <w:tr w:rsidR="00BF32EA" w:rsidRPr="00AA4C02" w14:paraId="3A1016E1" w14:textId="77777777" w:rsidTr="00CB0B67">
        <w:trPr>
          <w:cantSplit/>
        </w:trPr>
        <w:tc>
          <w:tcPr>
            <w:tcW w:w="3075" w:type="dxa"/>
            <w:vMerge/>
            <w:shd w:val="clear" w:color="auto" w:fill="auto"/>
            <w:vAlign w:val="center"/>
          </w:tcPr>
          <w:p w14:paraId="0D8208B0" w14:textId="77777777" w:rsidR="00BF32EA" w:rsidRPr="00F33A9A" w:rsidRDefault="00BF32EA" w:rsidP="006176BF">
            <w:pPr>
              <w:rPr>
                <w:rFonts w:cs="Times New Roman"/>
                <w:lang w:val="lt-LT"/>
              </w:rPr>
            </w:pPr>
          </w:p>
        </w:tc>
        <w:tc>
          <w:tcPr>
            <w:tcW w:w="1853" w:type="dxa"/>
            <w:vMerge/>
            <w:shd w:val="clear" w:color="auto" w:fill="auto"/>
            <w:vAlign w:val="center"/>
          </w:tcPr>
          <w:p w14:paraId="5093F1F9" w14:textId="77777777" w:rsidR="00BF32EA" w:rsidRPr="00F33A9A" w:rsidRDefault="00BF32EA" w:rsidP="006176BF">
            <w:pPr>
              <w:rPr>
                <w:rFonts w:cs="Times New Roman"/>
                <w:lang w:val="lt-LT"/>
              </w:rPr>
            </w:pPr>
          </w:p>
        </w:tc>
        <w:tc>
          <w:tcPr>
            <w:tcW w:w="4299" w:type="dxa"/>
            <w:shd w:val="clear" w:color="auto" w:fill="auto"/>
            <w:vAlign w:val="center"/>
          </w:tcPr>
          <w:p w14:paraId="56B6B379" w14:textId="1D063ECA" w:rsidR="00BF32EA" w:rsidRPr="00F33A9A" w:rsidRDefault="00BF32EA" w:rsidP="006176BF">
            <w:pPr>
              <w:rPr>
                <w:rFonts w:cs="Times New Roman"/>
                <w:lang w:val="lt-LT"/>
              </w:rPr>
            </w:pPr>
          </w:p>
        </w:tc>
      </w:tr>
    </w:tbl>
    <w:p w14:paraId="164A7B20" w14:textId="77777777" w:rsidR="000B4E7A" w:rsidRPr="0007009D" w:rsidRDefault="000B4E7A" w:rsidP="00A916B7">
      <w:pPr>
        <w:rPr>
          <w:rFonts w:cs="Times New Roman"/>
          <w:sz w:val="20"/>
          <w:szCs w:val="20"/>
          <w:lang w:val="lt-LT"/>
        </w:rPr>
      </w:pPr>
      <w:r w:rsidRPr="0007009D">
        <w:rPr>
          <w:rFonts w:cs="Times New Roman"/>
          <w:sz w:val="20"/>
          <w:szCs w:val="20"/>
          <w:lang w:val="lt-LT"/>
        </w:rPr>
        <w:t xml:space="preserve">* Dažnis apskaičiuotas </w:t>
      </w:r>
      <w:r w:rsidR="0007009D">
        <w:rPr>
          <w:rFonts w:cs="Times New Roman"/>
          <w:sz w:val="20"/>
          <w:szCs w:val="20"/>
          <w:lang w:val="lt-LT"/>
        </w:rPr>
        <w:t xml:space="preserve">remiantis </w:t>
      </w:r>
      <w:r w:rsidR="0007009D" w:rsidRPr="0007009D">
        <w:rPr>
          <w:rFonts w:cs="Times New Roman"/>
          <w:sz w:val="20"/>
          <w:szCs w:val="20"/>
          <w:lang w:val="lt-LT"/>
        </w:rPr>
        <w:t xml:space="preserve">klinikinių tyrimų metu </w:t>
      </w:r>
      <w:r w:rsidR="0007009D">
        <w:rPr>
          <w:rFonts w:cs="Times New Roman"/>
          <w:sz w:val="20"/>
          <w:szCs w:val="20"/>
          <w:lang w:val="lt-LT"/>
        </w:rPr>
        <w:t>gautais spontaniniais pranešimai</w:t>
      </w:r>
      <w:r w:rsidRPr="0007009D">
        <w:rPr>
          <w:rFonts w:cs="Times New Roman"/>
          <w:sz w:val="20"/>
          <w:szCs w:val="20"/>
          <w:lang w:val="lt-LT"/>
        </w:rPr>
        <w:t>s apie nepageidaujamus reiškinius.</w:t>
      </w:r>
    </w:p>
    <w:p w14:paraId="426235BE" w14:textId="77777777" w:rsidR="000B4E7A" w:rsidRPr="00F33A9A" w:rsidRDefault="000B4E7A" w:rsidP="00A916B7">
      <w:pPr>
        <w:rPr>
          <w:rFonts w:cs="Times New Roman"/>
          <w:lang w:val="lt-LT"/>
        </w:rPr>
      </w:pPr>
    </w:p>
    <w:p w14:paraId="4CB49FED" w14:textId="77777777" w:rsidR="000B4E7A" w:rsidRPr="00F33A9A" w:rsidRDefault="000B4E7A" w:rsidP="00A916B7">
      <w:pPr>
        <w:pStyle w:val="UnderlineKeep"/>
        <w:rPr>
          <w:lang w:val="lt-LT"/>
        </w:rPr>
      </w:pPr>
      <w:r w:rsidRPr="004473DD">
        <w:rPr>
          <w:lang w:val="lt-LT"/>
        </w:rPr>
        <w:t>Atrinktų nepageidaujamų reakcijų ap</w:t>
      </w:r>
      <w:r w:rsidR="004473DD" w:rsidRPr="004473DD">
        <w:rPr>
          <w:lang w:val="lt-LT"/>
        </w:rPr>
        <w:t>ibūdinimas</w:t>
      </w:r>
    </w:p>
    <w:p w14:paraId="48682223" w14:textId="77777777" w:rsidR="000B4E7A" w:rsidRPr="00F33A9A" w:rsidRDefault="000B4E7A" w:rsidP="00A916B7">
      <w:pPr>
        <w:rPr>
          <w:rFonts w:cs="Times New Roman"/>
          <w:lang w:val="lt-LT"/>
        </w:rPr>
      </w:pPr>
      <w:r w:rsidRPr="00305796">
        <w:rPr>
          <w:rFonts w:cs="Times New Roman"/>
          <w:lang w:val="lt-LT"/>
        </w:rPr>
        <w:t>Regimieji šviesos fenomenai (fosfenai)</w:t>
      </w:r>
      <w:r w:rsidRPr="00F33A9A">
        <w:rPr>
          <w:rFonts w:cs="Times New Roman"/>
          <w:lang w:val="lt-LT"/>
        </w:rPr>
        <w:t xml:space="preserve"> </w:t>
      </w:r>
      <w:r w:rsidR="006176BF">
        <w:rPr>
          <w:rFonts w:cs="Times New Roman"/>
          <w:lang w:val="lt-LT"/>
        </w:rPr>
        <w:t>pasireiškė</w:t>
      </w:r>
      <w:r w:rsidRPr="00F33A9A">
        <w:rPr>
          <w:rFonts w:cs="Times New Roman"/>
          <w:lang w:val="lt-LT"/>
        </w:rPr>
        <w:t xml:space="preserve"> 14,5</w:t>
      </w:r>
      <w:r w:rsidR="00484B6B" w:rsidRPr="00F33A9A">
        <w:rPr>
          <w:rFonts w:cs="Times New Roman"/>
          <w:lang w:val="lt-LT"/>
        </w:rPr>
        <w:t> </w:t>
      </w:r>
      <w:r w:rsidRPr="00F33A9A">
        <w:rPr>
          <w:rFonts w:cs="Times New Roman"/>
          <w:lang w:val="lt-LT"/>
        </w:rPr>
        <w:t xml:space="preserve">% </w:t>
      </w:r>
      <w:r w:rsidR="00484B6B" w:rsidRPr="00F33A9A">
        <w:rPr>
          <w:rFonts w:cs="Times New Roman"/>
          <w:lang w:val="lt-LT"/>
        </w:rPr>
        <w:t xml:space="preserve">pacientų </w:t>
      </w:r>
      <w:r w:rsidRPr="00F33A9A">
        <w:rPr>
          <w:rFonts w:cs="Times New Roman"/>
          <w:lang w:val="lt-LT"/>
        </w:rPr>
        <w:t>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Fotopsija dažni</w:t>
      </w:r>
      <w:r w:rsidR="00305796">
        <w:rPr>
          <w:rFonts w:cs="Times New Roman"/>
          <w:lang w:val="lt-LT"/>
        </w:rPr>
        <w:t>ausiai pasireiškia per pirmus du </w:t>
      </w:r>
      <w:r w:rsidRPr="00F33A9A">
        <w:rPr>
          <w:rFonts w:cs="Times New Roman"/>
          <w:lang w:val="lt-LT"/>
        </w:rPr>
        <w:t xml:space="preserve">gydymo mėnesius ir gali kartotis. Paprastai ji būna </w:t>
      </w:r>
      <w:r w:rsidR="00305796">
        <w:rPr>
          <w:rFonts w:cs="Times New Roman"/>
          <w:lang w:val="lt-LT"/>
        </w:rPr>
        <w:t>lengva</w:t>
      </w:r>
      <w:r w:rsidRPr="00F33A9A">
        <w:rPr>
          <w:rFonts w:cs="Times New Roman"/>
          <w:lang w:val="lt-LT"/>
        </w:rPr>
        <w:t xml:space="preserve"> arba vidutinio s</w:t>
      </w:r>
      <w:r w:rsidR="00305796">
        <w:rPr>
          <w:rFonts w:cs="Times New Roman"/>
          <w:lang w:val="lt-LT"/>
        </w:rPr>
        <w:t>unkumo</w:t>
      </w:r>
      <w:r w:rsidRPr="00F33A9A">
        <w:rPr>
          <w:rFonts w:cs="Times New Roman"/>
          <w:lang w:val="lt-LT"/>
        </w:rPr>
        <w:t xml:space="preserve">. Gydymo metu arba </w:t>
      </w:r>
      <w:r w:rsidR="006176BF">
        <w:rPr>
          <w:rFonts w:cs="Times New Roman"/>
          <w:lang w:val="lt-LT"/>
        </w:rPr>
        <w:t>gydymui pasibaigus</w:t>
      </w:r>
      <w:r w:rsidRPr="00F33A9A">
        <w:rPr>
          <w:rFonts w:cs="Times New Roman"/>
          <w:lang w:val="lt-LT"/>
        </w:rPr>
        <w:t xml:space="preserve"> fotopsija išnyksta, </w:t>
      </w:r>
      <w:r w:rsidR="00484B6B" w:rsidRPr="00F33A9A">
        <w:rPr>
          <w:rFonts w:cs="Times New Roman"/>
          <w:lang w:val="lt-LT"/>
        </w:rPr>
        <w:t xml:space="preserve">dažniausiai </w:t>
      </w:r>
      <w:r w:rsidRPr="00F33A9A">
        <w:rPr>
          <w:rFonts w:cs="Times New Roman"/>
          <w:lang w:val="lt-LT"/>
        </w:rPr>
        <w:t>(77,5</w:t>
      </w:r>
      <w:r w:rsidR="00484B6B" w:rsidRPr="00F33A9A">
        <w:rPr>
          <w:rFonts w:cs="Times New Roman"/>
          <w:lang w:val="lt-LT"/>
        </w:rPr>
        <w:t> </w:t>
      </w:r>
      <w:r w:rsidRPr="00F33A9A">
        <w:rPr>
          <w:rFonts w:cs="Times New Roman"/>
          <w:lang w:val="lt-LT"/>
        </w:rPr>
        <w:t>%) ji išnyksta gydymo metu. Mažiau negu 1</w:t>
      </w:r>
      <w:r w:rsidR="00484B6B" w:rsidRPr="00F33A9A">
        <w:rPr>
          <w:rFonts w:cs="Times New Roman"/>
          <w:lang w:val="lt-LT"/>
        </w:rPr>
        <w:t> </w:t>
      </w:r>
      <w:r w:rsidRPr="00F33A9A">
        <w:rPr>
          <w:rFonts w:cs="Times New Roman"/>
          <w:lang w:val="lt-LT"/>
        </w:rPr>
        <w:t xml:space="preserve">% pacientų dėl </w:t>
      </w:r>
      <w:r w:rsidR="00484B6B" w:rsidRPr="00F33A9A">
        <w:rPr>
          <w:rFonts w:cs="Times New Roman"/>
          <w:lang w:val="lt-LT"/>
        </w:rPr>
        <w:t>fotopsijos</w:t>
      </w:r>
      <w:r w:rsidRPr="00F33A9A">
        <w:rPr>
          <w:rFonts w:cs="Times New Roman"/>
          <w:lang w:val="lt-LT"/>
        </w:rPr>
        <w:t xml:space="preserve"> pakeitė įprastinį dienos rėžimą arba nutraukė </w:t>
      </w:r>
      <w:r w:rsidR="009F299A">
        <w:rPr>
          <w:rFonts w:cs="Times New Roman"/>
          <w:lang w:val="lt-LT"/>
        </w:rPr>
        <w:t xml:space="preserve">vaistinio </w:t>
      </w:r>
      <w:r w:rsidRPr="00F33A9A">
        <w:rPr>
          <w:rFonts w:cs="Times New Roman"/>
          <w:lang w:val="lt-LT"/>
        </w:rPr>
        <w:t>preparato vartojimą.</w:t>
      </w:r>
    </w:p>
    <w:p w14:paraId="5DF266CA" w14:textId="77777777" w:rsidR="000B4E7A" w:rsidRPr="00F33A9A" w:rsidRDefault="000B4E7A" w:rsidP="00A916B7">
      <w:pPr>
        <w:rPr>
          <w:rFonts w:cs="Times New Roman"/>
          <w:lang w:val="lt-LT"/>
        </w:rPr>
      </w:pPr>
    </w:p>
    <w:p w14:paraId="375E3790" w14:textId="77777777" w:rsidR="000B4E7A" w:rsidRPr="00F33A9A" w:rsidRDefault="000B4E7A" w:rsidP="00A916B7">
      <w:pPr>
        <w:rPr>
          <w:rFonts w:cs="Times New Roman"/>
          <w:lang w:val="lt-LT"/>
        </w:rPr>
      </w:pPr>
      <w:r w:rsidRPr="00F33A9A">
        <w:rPr>
          <w:rFonts w:cs="Times New Roman"/>
          <w:lang w:val="lt-LT"/>
        </w:rPr>
        <w:t>Bradikardija buvo nustatyta 3,3</w:t>
      </w:r>
      <w:r w:rsidR="00484B6B" w:rsidRPr="00F33A9A">
        <w:rPr>
          <w:rFonts w:cs="Times New Roman"/>
          <w:lang w:val="lt-LT"/>
        </w:rPr>
        <w:t> </w:t>
      </w:r>
      <w:r w:rsidRPr="00F33A9A">
        <w:rPr>
          <w:rFonts w:cs="Times New Roman"/>
          <w:lang w:val="lt-LT"/>
        </w:rPr>
        <w:t>% pacientų, daugiausiai per pirmuosius 2</w:t>
      </w:r>
      <w:r w:rsidR="00F75C37" w:rsidRPr="00F33A9A">
        <w:rPr>
          <w:rFonts w:cs="Times New Roman"/>
          <w:lang w:val="lt-LT"/>
        </w:rPr>
        <w:noBreakHyphen/>
      </w:r>
      <w:r w:rsidR="00305796">
        <w:rPr>
          <w:rFonts w:cs="Times New Roman"/>
          <w:lang w:val="lt-LT"/>
        </w:rPr>
        <w:t>3 </w:t>
      </w:r>
      <w:r w:rsidRPr="00F33A9A">
        <w:rPr>
          <w:rFonts w:cs="Times New Roman"/>
          <w:lang w:val="lt-LT"/>
        </w:rPr>
        <w:t>gydymo mėnesius. 0,5</w:t>
      </w:r>
      <w:r w:rsidR="00484B6B" w:rsidRPr="00F33A9A">
        <w:rPr>
          <w:rFonts w:cs="Times New Roman"/>
          <w:lang w:val="lt-LT"/>
        </w:rPr>
        <w:t> </w:t>
      </w:r>
      <w:r w:rsidRPr="00F33A9A">
        <w:rPr>
          <w:rFonts w:cs="Times New Roman"/>
          <w:lang w:val="lt-LT"/>
        </w:rPr>
        <w:t>% tiriamųjų bradikardija buvo sunki, t. y. ši</w:t>
      </w:r>
      <w:r w:rsidR="00F75C37" w:rsidRPr="00F33A9A">
        <w:rPr>
          <w:rFonts w:cs="Times New Roman"/>
          <w:lang w:val="lt-LT"/>
        </w:rPr>
        <w:t>rdis susitraukinėjo 40 </w:t>
      </w:r>
      <w:r w:rsidRPr="00F33A9A">
        <w:rPr>
          <w:rFonts w:cs="Times New Roman"/>
          <w:lang w:val="lt-LT"/>
        </w:rPr>
        <w:t>kartų per minutę arba rečiau.</w:t>
      </w:r>
    </w:p>
    <w:p w14:paraId="34866388" w14:textId="77777777" w:rsidR="000B4E7A" w:rsidRPr="00F33A9A" w:rsidRDefault="000B4E7A" w:rsidP="00A916B7">
      <w:pPr>
        <w:rPr>
          <w:rFonts w:cs="Times New Roman"/>
          <w:lang w:val="lt-LT"/>
        </w:rPr>
      </w:pPr>
    </w:p>
    <w:p w14:paraId="22A5388B" w14:textId="77777777" w:rsidR="000B4E7A" w:rsidRPr="00F33A9A" w:rsidRDefault="000B4E7A" w:rsidP="00A916B7">
      <w:pPr>
        <w:rPr>
          <w:rFonts w:cs="Times New Roman"/>
          <w:lang w:val="lt-LT"/>
        </w:rPr>
      </w:pPr>
      <w:r w:rsidRPr="00F33A9A">
        <w:rPr>
          <w:rFonts w:cs="Times New Roman"/>
          <w:lang w:val="lt-LT"/>
        </w:rPr>
        <w:t>SIGNIFY tyrime prieširdž</w:t>
      </w:r>
      <w:r w:rsidR="00F75C37" w:rsidRPr="00F33A9A">
        <w:rPr>
          <w:rFonts w:cs="Times New Roman"/>
          <w:lang w:val="lt-LT"/>
        </w:rPr>
        <w:t>ių virpėjimas buvo stebimas 5,3</w:t>
      </w:r>
      <w:r w:rsidR="00484B6B" w:rsidRPr="00F33A9A">
        <w:rPr>
          <w:rFonts w:cs="Times New Roman"/>
          <w:lang w:val="lt-LT"/>
        </w:rPr>
        <w:t> </w:t>
      </w:r>
      <w:r w:rsidRPr="00F33A9A">
        <w:rPr>
          <w:rFonts w:cs="Times New Roman"/>
          <w:lang w:val="lt-LT"/>
        </w:rPr>
        <w:t>% ivabradinu gydytų pac</w:t>
      </w:r>
      <w:r w:rsidR="0076353A" w:rsidRPr="00F33A9A">
        <w:rPr>
          <w:rFonts w:cs="Times New Roman"/>
          <w:lang w:val="lt-LT"/>
        </w:rPr>
        <w:t>ientų grupėje, palyginti su 3,8</w:t>
      </w:r>
      <w:r w:rsidR="00484B6B" w:rsidRPr="00F33A9A">
        <w:rPr>
          <w:rFonts w:cs="Times New Roman"/>
          <w:lang w:val="lt-LT"/>
        </w:rPr>
        <w:t> </w:t>
      </w:r>
      <w:r w:rsidRPr="00F33A9A">
        <w:rPr>
          <w:rFonts w:cs="Times New Roman"/>
          <w:lang w:val="lt-LT"/>
        </w:rPr>
        <w:t>% placebo grupėje. Apibendrintoje visų II/III fazės dvigubai koduotų kontroliuojamų klinikinių tyrimų,</w:t>
      </w:r>
      <w:r w:rsidR="00305796">
        <w:rPr>
          <w:rFonts w:cs="Times New Roman"/>
          <w:lang w:val="lt-LT"/>
        </w:rPr>
        <w:t xml:space="preserve"> kurių trukmė buvo mažiausiai 3 </w:t>
      </w:r>
      <w:r w:rsidRPr="00F33A9A">
        <w:rPr>
          <w:rFonts w:cs="Times New Roman"/>
          <w:lang w:val="lt-LT"/>
        </w:rPr>
        <w:t>mėnes</w:t>
      </w:r>
      <w:r w:rsidR="00305796">
        <w:rPr>
          <w:rFonts w:cs="Times New Roman"/>
          <w:lang w:val="lt-LT"/>
        </w:rPr>
        <w:t>iai, įtraukiant daugiau kaip 40000 </w:t>
      </w:r>
      <w:r w:rsidRPr="00F33A9A">
        <w:rPr>
          <w:rFonts w:cs="Times New Roman"/>
          <w:lang w:val="lt-LT"/>
        </w:rPr>
        <w:t>pacientų, analizėje priešir</w:t>
      </w:r>
      <w:r w:rsidR="00E72D49" w:rsidRPr="00F33A9A">
        <w:rPr>
          <w:rFonts w:cs="Times New Roman"/>
          <w:lang w:val="lt-LT"/>
        </w:rPr>
        <w:t>džių virpėjimo dažnis buvo 4,86</w:t>
      </w:r>
      <w:r w:rsidR="00484B6B" w:rsidRPr="00F33A9A">
        <w:rPr>
          <w:rFonts w:cs="Times New Roman"/>
          <w:lang w:val="lt-LT"/>
        </w:rPr>
        <w:t> </w:t>
      </w:r>
      <w:r w:rsidRPr="00F33A9A">
        <w:rPr>
          <w:rFonts w:cs="Times New Roman"/>
          <w:lang w:val="lt-LT"/>
        </w:rPr>
        <w:t>% ivabradinu gyd</w:t>
      </w:r>
      <w:r w:rsidR="00E72D49" w:rsidRPr="00F33A9A">
        <w:rPr>
          <w:rFonts w:cs="Times New Roman"/>
          <w:lang w:val="lt-LT"/>
        </w:rPr>
        <w:t>ytų pacientų, palyginti su 4,08</w:t>
      </w:r>
      <w:r w:rsidR="00484B6B" w:rsidRPr="00F33A9A">
        <w:rPr>
          <w:rFonts w:cs="Times New Roman"/>
          <w:lang w:val="lt-LT"/>
        </w:rPr>
        <w:t> </w:t>
      </w:r>
      <w:r w:rsidRPr="00F33A9A">
        <w:rPr>
          <w:rFonts w:cs="Times New Roman"/>
          <w:lang w:val="lt-LT"/>
        </w:rPr>
        <w:t>% kontrolin</w:t>
      </w:r>
      <w:r w:rsidR="00484B6B" w:rsidRPr="00F33A9A">
        <w:rPr>
          <w:rFonts w:cs="Times New Roman"/>
          <w:lang w:val="lt-LT"/>
        </w:rPr>
        <w:t>ės grupės</w:t>
      </w:r>
      <w:r w:rsidRPr="00F33A9A">
        <w:rPr>
          <w:rFonts w:cs="Times New Roman"/>
          <w:lang w:val="lt-LT"/>
        </w:rPr>
        <w:t xml:space="preserve"> pacientų; tai atitiko rizikos santykį, lygų 1,26; 95</w:t>
      </w:r>
      <w:r w:rsidR="00484B6B" w:rsidRPr="00F33A9A">
        <w:rPr>
          <w:rFonts w:cs="Times New Roman"/>
          <w:lang w:val="lt-LT"/>
        </w:rPr>
        <w:t> </w:t>
      </w:r>
      <w:r w:rsidRPr="00F33A9A">
        <w:rPr>
          <w:rFonts w:cs="Times New Roman"/>
          <w:lang w:val="lt-LT"/>
        </w:rPr>
        <w:t>% pasikliau</w:t>
      </w:r>
      <w:r w:rsidR="00484B6B" w:rsidRPr="00F33A9A">
        <w:rPr>
          <w:rFonts w:cs="Times New Roman"/>
          <w:lang w:val="lt-LT"/>
        </w:rPr>
        <w:t>tinasis</w:t>
      </w:r>
      <w:r w:rsidR="00937F66">
        <w:rPr>
          <w:rFonts w:cs="Times New Roman"/>
          <w:lang w:val="lt-LT"/>
        </w:rPr>
        <w:t xml:space="preserve"> intervalas (</w:t>
      </w:r>
      <w:r w:rsidRPr="00F33A9A">
        <w:rPr>
          <w:rFonts w:cs="Times New Roman"/>
          <w:lang w:val="lt-LT"/>
        </w:rPr>
        <w:t>1,15</w:t>
      </w:r>
      <w:r w:rsidR="00E72D49" w:rsidRPr="00F33A9A">
        <w:rPr>
          <w:rFonts w:cs="Times New Roman"/>
          <w:lang w:val="lt-LT"/>
        </w:rPr>
        <w:noBreakHyphen/>
      </w:r>
      <w:r w:rsidR="00937F66">
        <w:rPr>
          <w:rFonts w:cs="Times New Roman"/>
          <w:lang w:val="lt-LT"/>
        </w:rPr>
        <w:t>1,39)</w:t>
      </w:r>
      <w:r w:rsidRPr="00F33A9A">
        <w:rPr>
          <w:rFonts w:cs="Times New Roman"/>
          <w:lang w:val="lt-LT"/>
        </w:rPr>
        <w:t>.</w:t>
      </w:r>
    </w:p>
    <w:p w14:paraId="3776E1B2" w14:textId="662EEDB8" w:rsidR="000B4E7A" w:rsidRDefault="000B4E7A" w:rsidP="00A916B7">
      <w:pPr>
        <w:rPr>
          <w:rFonts w:cs="Times New Roman"/>
          <w:lang w:val="lt-LT"/>
        </w:rPr>
      </w:pPr>
    </w:p>
    <w:p w14:paraId="52DDADD6" w14:textId="724AB507" w:rsidR="00BF32EA" w:rsidRDefault="007D6094" w:rsidP="00A916B7">
      <w:pPr>
        <w:rPr>
          <w:rFonts w:cs="Times New Roman"/>
          <w:lang w:val="lt-LT"/>
        </w:rPr>
      </w:pPr>
      <w:r w:rsidRPr="007D6094">
        <w:rPr>
          <w:rFonts w:cs="Times New Roman"/>
          <w:lang w:val="lt-LT"/>
        </w:rPr>
        <w:t>SHIFT tyrimo metu kraujospūdis labiau padidėjo pacientams, kurie buvo gydomi ivabradinu (7,1 %), palyginti su pacientais, kurie gavo placebą (6,1 %). Šie epizodai iš karto pasireiškė daug dažniau, kai kraujospūdžio gydymas buvo keičiamas, buvo praeinantys ir neturėjo įtakos gydymo ivabradinu veiksmingumui.</w:t>
      </w:r>
    </w:p>
    <w:p w14:paraId="370FC7E7" w14:textId="77777777" w:rsidR="007D6094" w:rsidRPr="00F33A9A" w:rsidRDefault="007D6094" w:rsidP="00A916B7">
      <w:pPr>
        <w:rPr>
          <w:rFonts w:cs="Times New Roman"/>
          <w:lang w:val="lt-LT"/>
        </w:rPr>
      </w:pPr>
    </w:p>
    <w:p w14:paraId="66BD4227" w14:textId="77777777" w:rsidR="00850EF6" w:rsidRPr="000A79DC" w:rsidRDefault="00850EF6" w:rsidP="00850EF6">
      <w:pPr>
        <w:autoSpaceDE w:val="0"/>
        <w:autoSpaceDN w:val="0"/>
        <w:adjustRightInd w:val="0"/>
        <w:jc w:val="both"/>
        <w:rPr>
          <w:szCs w:val="24"/>
          <w:u w:val="single"/>
          <w:lang w:val="lt-LT"/>
        </w:rPr>
      </w:pPr>
      <w:r w:rsidRPr="000A79DC">
        <w:rPr>
          <w:noProof/>
          <w:szCs w:val="24"/>
          <w:u w:val="single"/>
          <w:lang w:val="lt-LT"/>
        </w:rPr>
        <w:lastRenderedPageBreak/>
        <w:t>Pranešimas apie įtariamas nepageidaujamas reakcijas</w:t>
      </w:r>
    </w:p>
    <w:p w14:paraId="059FBFDE" w14:textId="3356EF1B" w:rsidR="000B4E7A" w:rsidRPr="00F33A9A" w:rsidRDefault="001A0DF6" w:rsidP="00A916B7">
      <w:pPr>
        <w:rPr>
          <w:rFonts w:cs="Times New Roman"/>
          <w:lang w:val="lt-LT"/>
        </w:rPr>
      </w:pPr>
      <w:r w:rsidRPr="001A0DF6">
        <w:rPr>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5C905820" w14:textId="77777777" w:rsidR="000B4E7A" w:rsidRPr="00F33A9A" w:rsidRDefault="000B4E7A" w:rsidP="00A916B7">
      <w:pPr>
        <w:rPr>
          <w:rFonts w:cs="Times New Roman"/>
          <w:lang w:val="lt-LT"/>
        </w:rPr>
      </w:pPr>
    </w:p>
    <w:p w14:paraId="2891B179" w14:textId="77777777" w:rsidR="000B4E7A" w:rsidRPr="00F33A9A" w:rsidRDefault="000B4E7A" w:rsidP="00A916B7">
      <w:pPr>
        <w:pStyle w:val="Antrat1"/>
        <w:numPr>
          <w:ilvl w:val="1"/>
          <w:numId w:val="14"/>
        </w:numPr>
        <w:rPr>
          <w:lang w:val="lt-LT"/>
        </w:rPr>
      </w:pPr>
      <w:r w:rsidRPr="00F33A9A">
        <w:rPr>
          <w:lang w:val="lt-LT"/>
        </w:rPr>
        <w:t>Perdozavimas</w:t>
      </w:r>
    </w:p>
    <w:p w14:paraId="78522D5F" w14:textId="77777777" w:rsidR="000B4E7A" w:rsidRPr="00F33A9A" w:rsidRDefault="000B4E7A" w:rsidP="00A916B7">
      <w:pPr>
        <w:pStyle w:val="NormalKeep"/>
        <w:rPr>
          <w:lang w:val="lt-LT"/>
        </w:rPr>
      </w:pPr>
    </w:p>
    <w:p w14:paraId="03A37B1E" w14:textId="77777777" w:rsidR="000B4E7A" w:rsidRPr="00F33A9A" w:rsidRDefault="000B4E7A" w:rsidP="00A916B7">
      <w:pPr>
        <w:pStyle w:val="UnderlineKeep"/>
        <w:rPr>
          <w:lang w:val="lt-LT"/>
        </w:rPr>
      </w:pPr>
      <w:r w:rsidRPr="00F33A9A">
        <w:rPr>
          <w:lang w:val="lt-LT"/>
        </w:rPr>
        <w:t>Simptomai</w:t>
      </w:r>
    </w:p>
    <w:p w14:paraId="31B6ED10" w14:textId="77777777" w:rsidR="000B4E7A" w:rsidRPr="00F33A9A" w:rsidRDefault="009F299A" w:rsidP="00A916B7">
      <w:pPr>
        <w:rPr>
          <w:rFonts w:cs="Times New Roman"/>
          <w:lang w:val="lt-LT"/>
        </w:rPr>
      </w:pPr>
      <w:r>
        <w:rPr>
          <w:rFonts w:cs="Times New Roman"/>
          <w:lang w:val="lt-LT"/>
        </w:rPr>
        <w:t>Vaistinio p</w:t>
      </w:r>
      <w:r w:rsidR="000B4E7A" w:rsidRPr="00F33A9A">
        <w:rPr>
          <w:rFonts w:cs="Times New Roman"/>
          <w:lang w:val="lt-LT"/>
        </w:rPr>
        <w:t>reparato perdozavus, gali pasireikšti sunki</w:t>
      </w:r>
      <w:r w:rsidR="00484B6B" w:rsidRPr="00F33A9A">
        <w:rPr>
          <w:rFonts w:cs="Times New Roman"/>
          <w:lang w:val="lt-LT"/>
        </w:rPr>
        <w:t xml:space="preserve"> ir</w:t>
      </w:r>
      <w:r w:rsidR="000B4E7A" w:rsidRPr="00F33A9A">
        <w:rPr>
          <w:rFonts w:cs="Times New Roman"/>
          <w:lang w:val="lt-LT"/>
        </w:rPr>
        <w:t xml:space="preserve"> ilg</w:t>
      </w:r>
      <w:r w:rsidR="00221066">
        <w:rPr>
          <w:rFonts w:cs="Times New Roman"/>
          <w:lang w:val="lt-LT"/>
        </w:rPr>
        <w:t>alaikė bradikardija (žr. </w:t>
      </w:r>
      <w:r w:rsidR="000B4E7A" w:rsidRPr="00F33A9A">
        <w:rPr>
          <w:rFonts w:cs="Times New Roman"/>
          <w:lang w:val="lt-LT"/>
        </w:rPr>
        <w:t>4.8</w:t>
      </w:r>
      <w:r w:rsidR="00E72D49" w:rsidRPr="00F33A9A">
        <w:rPr>
          <w:rFonts w:cs="Times New Roman"/>
          <w:lang w:val="lt-LT"/>
        </w:rPr>
        <w:t> </w:t>
      </w:r>
      <w:r w:rsidR="000B4E7A" w:rsidRPr="00F33A9A">
        <w:rPr>
          <w:rFonts w:cs="Times New Roman"/>
          <w:lang w:val="lt-LT"/>
        </w:rPr>
        <w:t>skyrių).</w:t>
      </w:r>
    </w:p>
    <w:p w14:paraId="51B15D5F" w14:textId="77777777" w:rsidR="000B4E7A" w:rsidRPr="00F33A9A" w:rsidRDefault="000B4E7A" w:rsidP="00A916B7">
      <w:pPr>
        <w:rPr>
          <w:lang w:val="lt-LT"/>
        </w:rPr>
      </w:pPr>
    </w:p>
    <w:p w14:paraId="1C57E832" w14:textId="77777777" w:rsidR="000B4E7A" w:rsidRPr="00F33A9A" w:rsidRDefault="000B4E7A" w:rsidP="00A916B7">
      <w:pPr>
        <w:pStyle w:val="UnderlineKeep"/>
        <w:rPr>
          <w:lang w:val="lt-LT"/>
        </w:rPr>
      </w:pPr>
      <w:r w:rsidRPr="00F33A9A">
        <w:rPr>
          <w:lang w:val="lt-LT"/>
        </w:rPr>
        <w:t>Gydymas</w:t>
      </w:r>
    </w:p>
    <w:p w14:paraId="7373821B" w14:textId="77777777" w:rsidR="000B4E7A" w:rsidRPr="00F33A9A" w:rsidRDefault="000B4E7A" w:rsidP="00A916B7">
      <w:pPr>
        <w:rPr>
          <w:rFonts w:cs="Times New Roman"/>
          <w:lang w:val="lt-LT"/>
        </w:rPr>
      </w:pPr>
      <w:r w:rsidRPr="00F33A9A">
        <w:rPr>
          <w:rFonts w:cs="Times New Roman"/>
          <w:lang w:val="lt-LT"/>
        </w:rPr>
        <w:t xml:space="preserve">Sunkią bradikardiją reikia gydyti specializuotame skyriuje simptominėmis priemonėmis. Jeigu </w:t>
      </w:r>
      <w:r w:rsidR="00075CE9">
        <w:rPr>
          <w:rFonts w:cs="Times New Roman"/>
          <w:lang w:val="lt-LT"/>
        </w:rPr>
        <w:t>pasireiškia</w:t>
      </w:r>
      <w:r w:rsidRPr="00F33A9A">
        <w:rPr>
          <w:rFonts w:cs="Times New Roman"/>
          <w:lang w:val="lt-LT"/>
        </w:rPr>
        <w:t xml:space="preserve"> bradikardija, </w:t>
      </w:r>
      <w:r w:rsidR="0034588A" w:rsidRPr="00C2626E">
        <w:rPr>
          <w:lang w:val="lt-LT" w:eastAsia="en-US"/>
        </w:rPr>
        <w:t>kuri komplikuojasi blogai toleruojamu kraujotakos sutrikimu</w:t>
      </w:r>
      <w:r w:rsidRPr="00F33A9A">
        <w:rPr>
          <w:rFonts w:cs="Times New Roman"/>
          <w:lang w:val="lt-LT"/>
        </w:rPr>
        <w:t>, būtinas simptominis gydymas, įskaitant į veną leidžiamų beta adrenoreceptorius stimuliuojančių preparatų, pvz., izoprenalino, vartojimą. Prireikus naudojamas elektrinis širdies stimuliatorius.</w:t>
      </w:r>
    </w:p>
    <w:p w14:paraId="31532BA3" w14:textId="77777777" w:rsidR="000B4E7A" w:rsidRPr="00F33A9A" w:rsidRDefault="000B4E7A" w:rsidP="00A916B7">
      <w:pPr>
        <w:rPr>
          <w:rFonts w:cs="Times New Roman"/>
          <w:lang w:val="lt-LT"/>
        </w:rPr>
      </w:pPr>
    </w:p>
    <w:p w14:paraId="5EBDE05C" w14:textId="77777777" w:rsidR="000B4E7A" w:rsidRPr="00F33A9A" w:rsidRDefault="000B4E7A" w:rsidP="00A916B7">
      <w:pPr>
        <w:rPr>
          <w:rFonts w:cs="Times New Roman"/>
          <w:lang w:val="lt-LT"/>
        </w:rPr>
      </w:pPr>
    </w:p>
    <w:p w14:paraId="35550296" w14:textId="77777777" w:rsidR="000B4E7A" w:rsidRPr="00F33A9A" w:rsidRDefault="000B4E7A" w:rsidP="00A916B7">
      <w:pPr>
        <w:pStyle w:val="Antrat1"/>
        <w:numPr>
          <w:ilvl w:val="0"/>
          <w:numId w:val="14"/>
        </w:numPr>
        <w:rPr>
          <w:lang w:val="lt-LT"/>
        </w:rPr>
      </w:pPr>
      <w:r w:rsidRPr="00F33A9A">
        <w:rPr>
          <w:lang w:val="lt-LT"/>
        </w:rPr>
        <w:t>FARMAKOLOGINĖS SAVYBĖS</w:t>
      </w:r>
    </w:p>
    <w:p w14:paraId="1951142E" w14:textId="77777777" w:rsidR="000B4E7A" w:rsidRPr="00F33A9A" w:rsidRDefault="000B4E7A" w:rsidP="00A916B7">
      <w:pPr>
        <w:pStyle w:val="NormalKeep"/>
        <w:rPr>
          <w:lang w:val="lt-LT"/>
        </w:rPr>
      </w:pPr>
    </w:p>
    <w:p w14:paraId="567FDA76" w14:textId="77777777" w:rsidR="000B4E7A" w:rsidRPr="00F33A9A" w:rsidRDefault="000B4E7A" w:rsidP="00A916B7">
      <w:pPr>
        <w:pStyle w:val="Antrat1"/>
        <w:numPr>
          <w:ilvl w:val="1"/>
          <w:numId w:val="14"/>
        </w:numPr>
        <w:rPr>
          <w:lang w:val="lt-LT"/>
        </w:rPr>
      </w:pPr>
      <w:r w:rsidRPr="00F33A9A">
        <w:rPr>
          <w:lang w:val="lt-LT"/>
        </w:rPr>
        <w:t>Farmakodinaminės savybės</w:t>
      </w:r>
    </w:p>
    <w:p w14:paraId="01ECD217" w14:textId="77777777" w:rsidR="000B4E7A" w:rsidRPr="00F33A9A" w:rsidRDefault="000B4E7A" w:rsidP="00A916B7">
      <w:pPr>
        <w:pStyle w:val="NormalKeep"/>
        <w:rPr>
          <w:lang w:val="lt-LT"/>
        </w:rPr>
      </w:pPr>
    </w:p>
    <w:p w14:paraId="75445B13" w14:textId="77777777" w:rsidR="00B25C8B" w:rsidRPr="00F33A9A" w:rsidRDefault="000B4E7A" w:rsidP="00A916B7">
      <w:pPr>
        <w:rPr>
          <w:rFonts w:cs="Times New Roman"/>
          <w:lang w:val="lt-LT"/>
        </w:rPr>
      </w:pPr>
      <w:r w:rsidRPr="00F33A9A">
        <w:rPr>
          <w:rFonts w:cs="Times New Roman"/>
          <w:lang w:val="lt-LT"/>
        </w:rPr>
        <w:t xml:space="preserve">Farmakoterapinė grupė </w:t>
      </w:r>
      <w:r w:rsidR="00B25C8B" w:rsidRPr="00F33A9A">
        <w:rPr>
          <w:rFonts w:cs="Times New Roman"/>
          <w:lang w:val="lt-LT"/>
        </w:rPr>
        <w:t xml:space="preserve">– </w:t>
      </w:r>
      <w:r w:rsidRPr="00F33A9A">
        <w:rPr>
          <w:rFonts w:cs="Times New Roman"/>
          <w:lang w:val="lt-LT"/>
        </w:rPr>
        <w:t>širdį veikiantys vaistai, kiti širdį ve</w:t>
      </w:r>
      <w:r w:rsidR="00E72D49" w:rsidRPr="00F33A9A">
        <w:rPr>
          <w:rFonts w:cs="Times New Roman"/>
          <w:lang w:val="lt-LT"/>
        </w:rPr>
        <w:t>ikiantys vaistai, ATC kodas:</w:t>
      </w:r>
      <w:r w:rsidR="00B25C8B" w:rsidRPr="00F33A9A">
        <w:rPr>
          <w:rFonts w:cs="Times New Roman"/>
          <w:lang w:val="lt-LT"/>
        </w:rPr>
        <w:t xml:space="preserve"> </w:t>
      </w:r>
      <w:r w:rsidRPr="00F33A9A">
        <w:rPr>
          <w:rFonts w:cs="Times New Roman"/>
          <w:lang w:val="lt-LT"/>
        </w:rPr>
        <w:t>C01EB17.</w:t>
      </w:r>
    </w:p>
    <w:p w14:paraId="5A66D3E0" w14:textId="77777777" w:rsidR="00B25C8B" w:rsidRPr="00F33A9A" w:rsidRDefault="00B25C8B" w:rsidP="00A916B7">
      <w:pPr>
        <w:rPr>
          <w:rFonts w:cs="Times New Roman"/>
          <w:lang w:val="lt-LT"/>
        </w:rPr>
      </w:pPr>
    </w:p>
    <w:p w14:paraId="35DB1F67" w14:textId="77777777" w:rsidR="000B4E7A" w:rsidRPr="00F33A9A" w:rsidRDefault="000B4E7A" w:rsidP="00A916B7">
      <w:pPr>
        <w:pStyle w:val="UnderlineKeep"/>
        <w:rPr>
          <w:lang w:val="lt-LT"/>
        </w:rPr>
      </w:pPr>
      <w:r w:rsidRPr="00F33A9A">
        <w:rPr>
          <w:lang w:val="lt-LT"/>
        </w:rPr>
        <w:t>Veikimo mechanizmas</w:t>
      </w:r>
    </w:p>
    <w:p w14:paraId="325082E4" w14:textId="77777777" w:rsidR="000B4E7A" w:rsidRPr="00F33A9A" w:rsidRDefault="000B4E7A" w:rsidP="00A916B7">
      <w:pPr>
        <w:rPr>
          <w:rFonts w:cs="Times New Roman"/>
          <w:lang w:val="lt-LT"/>
        </w:rPr>
      </w:pPr>
      <w:r w:rsidRPr="00F33A9A">
        <w:rPr>
          <w:rFonts w:cs="Times New Roman"/>
          <w:lang w:val="lt-LT"/>
        </w:rPr>
        <w:t xml:space="preserve">Ivabradinas yra grynas širdies ritmą lėtinantis </w:t>
      </w:r>
      <w:r w:rsidR="009F299A">
        <w:rPr>
          <w:rFonts w:cs="Times New Roman"/>
          <w:lang w:val="lt-LT"/>
        </w:rPr>
        <w:t>preparatas</w:t>
      </w:r>
      <w:r w:rsidRPr="00F33A9A">
        <w:rPr>
          <w:rFonts w:cs="Times New Roman"/>
          <w:lang w:val="lt-LT"/>
        </w:rPr>
        <w:t xml:space="preserve">, selektyviai ir specifiškai slopinantis širdies ritmo vedlio ląstelių joninę </w:t>
      </w:r>
      <w:r w:rsidRPr="00F33A9A">
        <w:rPr>
          <w:rStyle w:val="Emfaz"/>
          <w:lang w:val="lt-LT"/>
        </w:rPr>
        <w:t>I</w:t>
      </w:r>
      <w:r w:rsidRPr="00F33A9A">
        <w:rPr>
          <w:rStyle w:val="Subscript"/>
          <w:lang w:val="lt-LT"/>
        </w:rPr>
        <w:t>f</w:t>
      </w:r>
      <w:r w:rsidRPr="00F33A9A">
        <w:rPr>
          <w:rFonts w:cs="Times New Roman"/>
          <w:lang w:val="lt-LT"/>
        </w:rPr>
        <w:t xml:space="preserve"> srovę, reguliuojančią spontaninę diastolinę depoliarizaciją sinusiniame mazge ir širdies susitraukimų dažnį. </w:t>
      </w:r>
      <w:r w:rsidR="00BC44A9">
        <w:rPr>
          <w:rFonts w:cs="Times New Roman"/>
          <w:lang w:val="lt-LT"/>
        </w:rPr>
        <w:t>Vaistinis p</w:t>
      </w:r>
      <w:r w:rsidRPr="00F33A9A">
        <w:rPr>
          <w:rFonts w:cs="Times New Roman"/>
          <w:lang w:val="lt-LT"/>
        </w:rPr>
        <w:t>reparatas specifiškai veikia sinusinį mazgą, poveikio impulso sklidimo prieširdžiais, per atrioventrikulinį mazgą ir skilveliais greičiui, miokardo kontraktilumui bei skilvelių repoliarizacijai nedaro.</w:t>
      </w:r>
    </w:p>
    <w:p w14:paraId="55BA41D0" w14:textId="77777777" w:rsidR="000B4E7A" w:rsidRPr="00F33A9A" w:rsidRDefault="000B4E7A" w:rsidP="00A916B7">
      <w:pPr>
        <w:rPr>
          <w:rFonts w:cs="Times New Roman"/>
          <w:lang w:val="lt-LT"/>
        </w:rPr>
      </w:pPr>
    </w:p>
    <w:p w14:paraId="657BB25C" w14:textId="77777777" w:rsidR="000B4E7A" w:rsidRPr="00F33A9A" w:rsidRDefault="000B4E7A" w:rsidP="00A916B7">
      <w:pPr>
        <w:rPr>
          <w:rFonts w:cs="Times New Roman"/>
          <w:lang w:val="lt-LT"/>
        </w:rPr>
      </w:pPr>
      <w:r w:rsidRPr="00F33A9A">
        <w:rPr>
          <w:rFonts w:cs="Times New Roman"/>
          <w:lang w:val="lt-LT"/>
        </w:rPr>
        <w:t xml:space="preserve">Ivabradinas gali daryti poveikį ir tinklainės joninei </w:t>
      </w:r>
      <w:r w:rsidRPr="00F33A9A">
        <w:rPr>
          <w:rStyle w:val="Emfaz"/>
          <w:lang w:val="lt-LT"/>
        </w:rPr>
        <w:t>I</w:t>
      </w:r>
      <w:r w:rsidRPr="00F33A9A">
        <w:rPr>
          <w:rStyle w:val="Subscript"/>
          <w:lang w:val="lt-LT"/>
        </w:rPr>
        <w:t>h</w:t>
      </w:r>
      <w:r w:rsidRPr="00F33A9A">
        <w:rPr>
          <w:rFonts w:cs="Times New Roman"/>
          <w:lang w:val="lt-LT"/>
        </w:rPr>
        <w:t xml:space="preserve"> srovei, kuri yra labai panaši į širdies </w:t>
      </w:r>
      <w:r w:rsidRPr="00F33A9A">
        <w:rPr>
          <w:rStyle w:val="Emfaz"/>
          <w:lang w:val="lt-LT"/>
        </w:rPr>
        <w:t>I</w:t>
      </w:r>
      <w:r w:rsidRPr="00F33A9A">
        <w:rPr>
          <w:rStyle w:val="Subscript"/>
          <w:lang w:val="lt-LT"/>
        </w:rPr>
        <w:t>f</w:t>
      </w:r>
      <w:r w:rsidRPr="00F33A9A">
        <w:rPr>
          <w:rFonts w:cs="Times New Roman"/>
          <w:lang w:val="lt-LT"/>
        </w:rPr>
        <w:t xml:space="preserve"> srovę. Srovė </w:t>
      </w:r>
      <w:r w:rsidRPr="00F33A9A">
        <w:rPr>
          <w:rStyle w:val="Emfaz"/>
          <w:lang w:val="lt-LT"/>
        </w:rPr>
        <w:t>I</w:t>
      </w:r>
      <w:r w:rsidRPr="00F33A9A">
        <w:rPr>
          <w:rStyle w:val="Subscript"/>
          <w:lang w:val="lt-LT"/>
        </w:rPr>
        <w:t>h</w:t>
      </w:r>
      <w:r w:rsidRPr="00F33A9A">
        <w:rPr>
          <w:rFonts w:cs="Times New Roman"/>
          <w:lang w:val="lt-LT"/>
        </w:rPr>
        <w:t xml:space="preserve"> yra svarbi laikinam regos sistemos persitvarkymui, kadangi trumpina tinklainės reakciją į ryškios šviesos dirgiklius. Postūmio (pvz., staigiai keičiantis šviesos ryškumui) sąlygomis ivabradino sukeliamas dalinis </w:t>
      </w:r>
      <w:r w:rsidRPr="00F33A9A">
        <w:rPr>
          <w:rStyle w:val="Emfaz"/>
          <w:lang w:val="lt-LT"/>
        </w:rPr>
        <w:t>I</w:t>
      </w:r>
      <w:r w:rsidRPr="00F33A9A">
        <w:rPr>
          <w:rStyle w:val="Subscript"/>
          <w:lang w:val="lt-LT"/>
        </w:rPr>
        <w:t>h</w:t>
      </w:r>
      <w:r w:rsidRPr="00F33A9A">
        <w:rPr>
          <w:rFonts w:cs="Times New Roman"/>
          <w:lang w:val="lt-LT"/>
        </w:rPr>
        <w:t xml:space="preserve"> srovės slopinimas yra regimojo šviesos fenomeno, kuris kartais atsiranda kai kuriems pacientams, pagrindas. Fotopsija apibūdinama kaip trumpalaikis ryškumo padidėjimas r</w:t>
      </w:r>
      <w:r w:rsidR="006608F8">
        <w:rPr>
          <w:rFonts w:cs="Times New Roman"/>
          <w:lang w:val="lt-LT"/>
        </w:rPr>
        <w:t>ibotoje regos lauko dalyje (žr. </w:t>
      </w:r>
      <w:r w:rsidRPr="00F33A9A">
        <w:rPr>
          <w:rFonts w:cs="Times New Roman"/>
          <w:lang w:val="lt-LT"/>
        </w:rPr>
        <w:t>4.8</w:t>
      </w:r>
      <w:r w:rsidR="00484B6B" w:rsidRPr="00F33A9A">
        <w:rPr>
          <w:rFonts w:cs="Times New Roman"/>
          <w:lang w:val="lt-LT"/>
        </w:rPr>
        <w:t> </w:t>
      </w:r>
      <w:r w:rsidRPr="00F33A9A">
        <w:rPr>
          <w:rFonts w:cs="Times New Roman"/>
          <w:lang w:val="lt-LT"/>
        </w:rPr>
        <w:t>skyrių).</w:t>
      </w:r>
    </w:p>
    <w:p w14:paraId="55765F8B" w14:textId="77777777" w:rsidR="004A2E7F" w:rsidRPr="00F33A9A" w:rsidRDefault="004A2E7F" w:rsidP="00A916B7">
      <w:pPr>
        <w:rPr>
          <w:rFonts w:cs="Times New Roman"/>
          <w:lang w:val="lt-LT"/>
        </w:rPr>
      </w:pPr>
    </w:p>
    <w:p w14:paraId="393C3575" w14:textId="77777777" w:rsidR="000B4E7A" w:rsidRPr="00F33A9A" w:rsidRDefault="000B4E7A" w:rsidP="00A916B7">
      <w:pPr>
        <w:pStyle w:val="UnderlineKeep"/>
        <w:rPr>
          <w:lang w:val="lt-LT"/>
        </w:rPr>
      </w:pPr>
      <w:r w:rsidRPr="00F33A9A">
        <w:rPr>
          <w:lang w:val="lt-LT"/>
        </w:rPr>
        <w:t>Farmakodinaminis poveikis</w:t>
      </w:r>
    </w:p>
    <w:p w14:paraId="55DB9ACD" w14:textId="77777777" w:rsidR="000B4E7A" w:rsidRPr="00F33A9A" w:rsidRDefault="000B4E7A" w:rsidP="00A916B7">
      <w:pPr>
        <w:rPr>
          <w:rFonts w:cs="Times New Roman"/>
          <w:lang w:val="lt-LT"/>
        </w:rPr>
      </w:pPr>
      <w:r w:rsidRPr="00F33A9A">
        <w:rPr>
          <w:rFonts w:cs="Times New Roman"/>
          <w:lang w:val="lt-LT"/>
        </w:rPr>
        <w:t>Svarbiausias ivabradino sukeliamas poveikis žmogui yra specifinis nuo dozės dydžio priklau</w:t>
      </w:r>
      <w:r w:rsidR="00F5335A">
        <w:rPr>
          <w:rFonts w:cs="Times New Roman"/>
          <w:lang w:val="lt-LT"/>
        </w:rPr>
        <w:t>somas širdies ritmo lėtinimas. Du</w:t>
      </w:r>
      <w:r w:rsidR="00484B6B" w:rsidRPr="00F33A9A">
        <w:rPr>
          <w:rFonts w:cs="Times New Roman"/>
          <w:lang w:val="lt-LT"/>
        </w:rPr>
        <w:t> </w:t>
      </w:r>
      <w:r w:rsidRPr="00F33A9A">
        <w:rPr>
          <w:rFonts w:cs="Times New Roman"/>
          <w:lang w:val="lt-LT"/>
        </w:rPr>
        <w:t xml:space="preserve">kartus per parą vartojamų ne didesnių kaip 20 mg dozių sukeliamo širdies ritmo sulėtėjimo analizė rodo tendenciją į </w:t>
      </w:r>
      <w:r w:rsidRPr="009667A9">
        <w:rPr>
          <w:rFonts w:cs="Times New Roman"/>
          <w:lang w:val="lt-LT"/>
        </w:rPr>
        <w:t xml:space="preserve">plato </w:t>
      </w:r>
      <w:r w:rsidRPr="00F33A9A">
        <w:rPr>
          <w:rFonts w:cs="Times New Roman"/>
          <w:lang w:val="lt-LT"/>
        </w:rPr>
        <w:t>efektą, kuris dera su sunkios bradikardijos, t. y. retesnio nei 40</w:t>
      </w:r>
      <w:r w:rsidR="00484B6B" w:rsidRPr="00F33A9A">
        <w:rPr>
          <w:rFonts w:cs="Times New Roman"/>
          <w:lang w:val="lt-LT"/>
        </w:rPr>
        <w:t> </w:t>
      </w:r>
      <w:r w:rsidR="00BC44A9">
        <w:rPr>
          <w:rFonts w:cs="Times New Roman"/>
          <w:lang w:val="lt-LT"/>
        </w:rPr>
        <w:t xml:space="preserve">susitraukimų </w:t>
      </w:r>
      <w:r w:rsidRPr="00F33A9A">
        <w:rPr>
          <w:rFonts w:cs="Times New Roman"/>
          <w:lang w:val="lt-LT"/>
        </w:rPr>
        <w:t>per minutę širdi</w:t>
      </w:r>
      <w:r w:rsidR="006608F8">
        <w:rPr>
          <w:rFonts w:cs="Times New Roman"/>
          <w:lang w:val="lt-LT"/>
        </w:rPr>
        <w:t>es ritmo, rizikos mažėjimu (žr. </w:t>
      </w:r>
      <w:r w:rsidRPr="00F33A9A">
        <w:rPr>
          <w:rFonts w:cs="Times New Roman"/>
          <w:lang w:val="lt-LT"/>
        </w:rPr>
        <w:t>4.8</w:t>
      </w:r>
      <w:r w:rsidR="00484B6B" w:rsidRPr="00F33A9A">
        <w:rPr>
          <w:rFonts w:cs="Times New Roman"/>
          <w:lang w:val="lt-LT"/>
        </w:rPr>
        <w:t> </w:t>
      </w:r>
      <w:r w:rsidRPr="00F33A9A">
        <w:rPr>
          <w:rFonts w:cs="Times New Roman"/>
          <w:lang w:val="lt-LT"/>
        </w:rPr>
        <w:t>skyrių).</w:t>
      </w:r>
    </w:p>
    <w:p w14:paraId="64CE8762" w14:textId="77777777" w:rsidR="000B4E7A" w:rsidRPr="00F33A9A" w:rsidRDefault="000B4E7A" w:rsidP="00A916B7">
      <w:pPr>
        <w:rPr>
          <w:rFonts w:cs="Times New Roman"/>
          <w:lang w:val="lt-LT"/>
        </w:rPr>
      </w:pPr>
      <w:r w:rsidRPr="00F33A9A">
        <w:rPr>
          <w:rFonts w:cs="Times New Roman"/>
          <w:lang w:val="lt-LT"/>
        </w:rPr>
        <w:t>Vartojant įprastinę rekomenduojamą dozę, širdies ritmas ramybės ir fizinių pratimų metu sulėtėja maždaug 10</w:t>
      </w:r>
      <w:r w:rsidR="00484B6B" w:rsidRPr="00F33A9A">
        <w:rPr>
          <w:rFonts w:cs="Times New Roman"/>
          <w:lang w:val="lt-LT"/>
        </w:rPr>
        <w:t> </w:t>
      </w:r>
      <w:r w:rsidR="00BC44A9">
        <w:rPr>
          <w:rFonts w:cs="Times New Roman"/>
          <w:lang w:val="lt-LT"/>
        </w:rPr>
        <w:t>susitraukimų</w:t>
      </w:r>
      <w:r w:rsidRPr="00F33A9A">
        <w:rPr>
          <w:rFonts w:cs="Times New Roman"/>
          <w:lang w:val="lt-LT"/>
        </w:rPr>
        <w:t xml:space="preserve">. Dėl to sumažėja širdies </w:t>
      </w:r>
      <w:r w:rsidR="00F5335A">
        <w:rPr>
          <w:rFonts w:cs="Times New Roman"/>
          <w:lang w:val="lt-LT"/>
        </w:rPr>
        <w:t>apkrova</w:t>
      </w:r>
      <w:r w:rsidRPr="00F33A9A">
        <w:rPr>
          <w:rFonts w:cs="Times New Roman"/>
          <w:lang w:val="lt-LT"/>
        </w:rPr>
        <w:t xml:space="preserve"> ir </w:t>
      </w:r>
      <w:r w:rsidR="00F5335A" w:rsidRPr="00F5335A">
        <w:rPr>
          <w:rFonts w:cs="Times New Roman"/>
          <w:lang w:val="lt-LT"/>
        </w:rPr>
        <w:t>miokardo deguonies suvartojimas</w:t>
      </w:r>
      <w:r w:rsidRPr="00F33A9A">
        <w:rPr>
          <w:rFonts w:cs="Times New Roman"/>
          <w:lang w:val="lt-LT"/>
        </w:rPr>
        <w:t>. Įtakos intrakardialiniam laidumui, širdies kontraktilumui (neigiamo inotropinio poveikio nesukelia) ir skilvelių repoliari</w:t>
      </w:r>
      <w:r w:rsidR="00484B6B" w:rsidRPr="00F33A9A">
        <w:rPr>
          <w:rFonts w:cs="Times New Roman"/>
          <w:lang w:val="lt-LT"/>
        </w:rPr>
        <w:t>z</w:t>
      </w:r>
      <w:r w:rsidRPr="00F33A9A">
        <w:rPr>
          <w:rFonts w:cs="Times New Roman"/>
          <w:lang w:val="lt-LT"/>
        </w:rPr>
        <w:t>acijai ivabradinas nedaro.</w:t>
      </w:r>
    </w:p>
    <w:p w14:paraId="622C9D6E" w14:textId="5E40B725" w:rsidR="000B4E7A" w:rsidRPr="00F33A9A" w:rsidRDefault="00DF7048" w:rsidP="00A916B7">
      <w:pPr>
        <w:pStyle w:val="Bullet-"/>
        <w:rPr>
          <w:lang w:val="lt-LT"/>
        </w:rPr>
      </w:pPr>
      <w:r>
        <w:rPr>
          <w:lang w:val="lt-LT"/>
        </w:rPr>
        <w:t>K</w:t>
      </w:r>
      <w:r w:rsidR="000B4E7A" w:rsidRPr="00F33A9A">
        <w:rPr>
          <w:lang w:val="lt-LT"/>
        </w:rPr>
        <w:t>linikinių elektrofiziologinių tyrimų metu jis nedarė poveikio impulso sklidimo per atrioventrikulinį mazgą ir skilveliais laiku</w:t>
      </w:r>
      <w:r w:rsidR="006608F8">
        <w:rPr>
          <w:lang w:val="lt-LT"/>
        </w:rPr>
        <w:t>i arba koreguotam QT intervalui;</w:t>
      </w:r>
    </w:p>
    <w:p w14:paraId="64A07534" w14:textId="7F697C66" w:rsidR="000B4E7A" w:rsidRPr="00F33A9A" w:rsidRDefault="00DF7048" w:rsidP="00A916B7">
      <w:pPr>
        <w:pStyle w:val="Bullet-"/>
        <w:rPr>
          <w:lang w:val="lt-LT"/>
        </w:rPr>
      </w:pPr>
      <w:r>
        <w:rPr>
          <w:lang w:val="lt-LT"/>
        </w:rPr>
        <w:t>I</w:t>
      </w:r>
      <w:r w:rsidR="00484B6B" w:rsidRPr="00F33A9A">
        <w:rPr>
          <w:lang w:val="lt-LT"/>
        </w:rPr>
        <w:t xml:space="preserve">vabradinas </w:t>
      </w:r>
      <w:r w:rsidR="000B4E7A" w:rsidRPr="00F33A9A">
        <w:rPr>
          <w:lang w:val="lt-LT"/>
        </w:rPr>
        <w:t>nedarė neigiamos įtakos kairiojo širdies skilvelio išstūmimo frakcijai (KŠSIF) pacientams, kuriems buvo kairiojo širdies skilvelio disfunkcija (KŠSIF: 30</w:t>
      </w:r>
      <w:r w:rsidR="00BD42B6" w:rsidRPr="00F33A9A">
        <w:rPr>
          <w:lang w:val="lt-LT"/>
        </w:rPr>
        <w:noBreakHyphen/>
      </w:r>
      <w:r w:rsidR="000B4E7A" w:rsidRPr="00F33A9A">
        <w:rPr>
          <w:lang w:val="lt-LT"/>
        </w:rPr>
        <w:t>45</w:t>
      </w:r>
      <w:r w:rsidR="00484B6B" w:rsidRPr="00F33A9A">
        <w:rPr>
          <w:lang w:val="lt-LT"/>
        </w:rPr>
        <w:t> </w:t>
      </w:r>
      <w:r w:rsidR="00B25C8B" w:rsidRPr="00F33A9A">
        <w:rPr>
          <w:lang w:val="lt-LT"/>
        </w:rPr>
        <w:t>%</w:t>
      </w:r>
      <w:r w:rsidR="000B4E7A" w:rsidRPr="00F33A9A">
        <w:rPr>
          <w:lang w:val="lt-LT"/>
        </w:rPr>
        <w:t>).</w:t>
      </w:r>
    </w:p>
    <w:p w14:paraId="7ABD2979" w14:textId="77777777" w:rsidR="000B4E7A" w:rsidRPr="00F33A9A" w:rsidRDefault="000B4E7A" w:rsidP="00A916B7">
      <w:pPr>
        <w:rPr>
          <w:rFonts w:cs="Times New Roman"/>
          <w:lang w:val="lt-LT"/>
        </w:rPr>
      </w:pPr>
    </w:p>
    <w:p w14:paraId="45ED0224" w14:textId="77777777" w:rsidR="000B4E7A" w:rsidRPr="00F33A9A" w:rsidRDefault="000B4E7A" w:rsidP="00A916B7">
      <w:pPr>
        <w:pStyle w:val="UnderlineKeep"/>
        <w:rPr>
          <w:lang w:val="lt-LT"/>
        </w:rPr>
      </w:pPr>
      <w:r w:rsidRPr="00C2626E">
        <w:rPr>
          <w:lang w:val="lt-LT"/>
        </w:rPr>
        <w:lastRenderedPageBreak/>
        <w:t>Klinikinis veiksmingumas ir saugumas</w:t>
      </w:r>
    </w:p>
    <w:p w14:paraId="3077EA3C" w14:textId="77777777" w:rsidR="000B4E7A" w:rsidRPr="00F33A9A" w:rsidRDefault="000B4E7A" w:rsidP="00A916B7">
      <w:pPr>
        <w:rPr>
          <w:rFonts w:cs="Times New Roman"/>
          <w:lang w:val="lt-LT"/>
        </w:rPr>
      </w:pPr>
      <w:r w:rsidRPr="00F33A9A">
        <w:rPr>
          <w:rFonts w:cs="Times New Roman"/>
          <w:lang w:val="lt-LT"/>
        </w:rPr>
        <w:t xml:space="preserve">Antiangininis ir antiišeminis ivabradino veiksmingumas nustatinėtas penkiais atsitiktinių imčių tyrimais, atliktais dvigubai </w:t>
      </w:r>
      <w:r w:rsidR="0042676C" w:rsidRPr="00F33A9A">
        <w:rPr>
          <w:rFonts w:cs="Times New Roman"/>
          <w:lang w:val="lt-LT"/>
        </w:rPr>
        <w:t xml:space="preserve">koduotu </w:t>
      </w:r>
      <w:r w:rsidRPr="00F33A9A">
        <w:rPr>
          <w:rFonts w:cs="Times New Roman"/>
          <w:lang w:val="lt-LT"/>
        </w:rPr>
        <w:t xml:space="preserve">būdu (trijų tyrimų metu preparato poveikis lygintas su sukeliamu placebo, vieno tyrimo metu </w:t>
      </w:r>
      <w:r w:rsidR="00B25C8B" w:rsidRPr="00F33A9A">
        <w:rPr>
          <w:rFonts w:cs="Times New Roman"/>
          <w:lang w:val="lt-LT"/>
        </w:rPr>
        <w:t xml:space="preserve">– </w:t>
      </w:r>
      <w:r w:rsidRPr="00F33A9A">
        <w:rPr>
          <w:rFonts w:cs="Times New Roman"/>
          <w:lang w:val="lt-LT"/>
        </w:rPr>
        <w:t xml:space="preserve">su atenololio ir vieno </w:t>
      </w:r>
      <w:r w:rsidR="00B25C8B" w:rsidRPr="00F33A9A">
        <w:rPr>
          <w:rFonts w:cs="Times New Roman"/>
          <w:lang w:val="lt-LT"/>
        </w:rPr>
        <w:t xml:space="preserve">– </w:t>
      </w:r>
      <w:r w:rsidRPr="00F33A9A">
        <w:rPr>
          <w:rFonts w:cs="Times New Roman"/>
          <w:lang w:val="lt-LT"/>
        </w:rPr>
        <w:t>su amlodipino). Minėtuose tyrimuose dalyvavo</w:t>
      </w:r>
      <w:r w:rsidR="00C2626E">
        <w:rPr>
          <w:rFonts w:cs="Times New Roman"/>
          <w:lang w:val="lt-LT"/>
        </w:rPr>
        <w:t xml:space="preserve"> 4111 </w:t>
      </w:r>
      <w:r w:rsidRPr="00F33A9A">
        <w:rPr>
          <w:rFonts w:cs="Times New Roman"/>
          <w:lang w:val="lt-LT"/>
        </w:rPr>
        <w:t xml:space="preserve">stabiliąja krūtinės angina sergantys </w:t>
      </w:r>
      <w:r w:rsidR="0042676C" w:rsidRPr="00F33A9A">
        <w:rPr>
          <w:rFonts w:cs="Times New Roman"/>
          <w:lang w:val="lt-LT"/>
        </w:rPr>
        <w:t>pacientai</w:t>
      </w:r>
      <w:r w:rsidR="00C2626E">
        <w:rPr>
          <w:rFonts w:cs="Times New Roman"/>
          <w:lang w:val="lt-LT"/>
        </w:rPr>
        <w:t>, 2617 </w:t>
      </w:r>
      <w:r w:rsidRPr="00F33A9A">
        <w:rPr>
          <w:rFonts w:cs="Times New Roman"/>
          <w:lang w:val="lt-LT"/>
        </w:rPr>
        <w:t>jų buvo gydomi ivabradinu.</w:t>
      </w:r>
    </w:p>
    <w:p w14:paraId="0361BA65" w14:textId="77777777" w:rsidR="000B4E7A" w:rsidRPr="00F33A9A" w:rsidRDefault="000B4E7A" w:rsidP="00A916B7">
      <w:pPr>
        <w:rPr>
          <w:rFonts w:cs="Times New Roman"/>
          <w:lang w:val="lt-LT"/>
        </w:rPr>
      </w:pPr>
    </w:p>
    <w:p w14:paraId="573869D1" w14:textId="14EADE3A" w:rsidR="000B4E7A" w:rsidRPr="00F33A9A" w:rsidRDefault="000B4E7A" w:rsidP="00A916B7">
      <w:pPr>
        <w:rPr>
          <w:rFonts w:cs="Times New Roman"/>
          <w:lang w:val="lt-LT"/>
        </w:rPr>
      </w:pPr>
      <w:r w:rsidRPr="00F33A9A">
        <w:rPr>
          <w:rFonts w:cs="Times New Roman"/>
          <w:lang w:val="lt-LT"/>
        </w:rPr>
        <w:t>Įrodyta, jo</w:t>
      </w:r>
      <w:r w:rsidR="001C5DE5">
        <w:rPr>
          <w:rFonts w:cs="Times New Roman"/>
          <w:lang w:val="lt-LT"/>
        </w:rPr>
        <w:t>g vartojant po 5 mg ivabradino du</w:t>
      </w:r>
      <w:r w:rsidR="0042676C" w:rsidRPr="00F33A9A">
        <w:rPr>
          <w:rFonts w:cs="Times New Roman"/>
          <w:lang w:val="lt-LT"/>
        </w:rPr>
        <w:t> </w:t>
      </w:r>
      <w:r w:rsidRPr="00F33A9A">
        <w:rPr>
          <w:rFonts w:cs="Times New Roman"/>
          <w:lang w:val="lt-LT"/>
        </w:rPr>
        <w:t>kartus per parą, per 3</w:t>
      </w:r>
      <w:r w:rsidR="00BD42B6" w:rsidRPr="00F33A9A">
        <w:rPr>
          <w:rFonts w:cs="Times New Roman"/>
          <w:lang w:val="lt-LT"/>
        </w:rPr>
        <w:noBreakHyphen/>
      </w:r>
      <w:r w:rsidRPr="00F33A9A">
        <w:rPr>
          <w:rFonts w:cs="Times New Roman"/>
          <w:lang w:val="lt-LT"/>
        </w:rPr>
        <w:t>4</w:t>
      </w:r>
      <w:r w:rsidR="0042676C" w:rsidRPr="00F33A9A">
        <w:rPr>
          <w:rFonts w:cs="Times New Roman"/>
          <w:lang w:val="lt-LT"/>
        </w:rPr>
        <w:t> </w:t>
      </w:r>
      <w:r w:rsidRPr="00F33A9A">
        <w:rPr>
          <w:rFonts w:cs="Times New Roman"/>
          <w:lang w:val="lt-LT"/>
        </w:rPr>
        <w:t>savaites pasireiškia veiksming</w:t>
      </w:r>
      <w:r w:rsidR="0042676C" w:rsidRPr="00F33A9A">
        <w:rPr>
          <w:rFonts w:cs="Times New Roman"/>
          <w:lang w:val="lt-LT"/>
        </w:rPr>
        <w:t>um</w:t>
      </w:r>
      <w:r w:rsidRPr="00F33A9A">
        <w:rPr>
          <w:rFonts w:cs="Times New Roman"/>
          <w:lang w:val="lt-LT"/>
        </w:rPr>
        <w:t>as fizinių pratimų testo parametrams. Veiksmingumas patv</w:t>
      </w:r>
      <w:r w:rsidR="001C5DE5">
        <w:rPr>
          <w:rFonts w:cs="Times New Roman"/>
          <w:lang w:val="lt-LT"/>
        </w:rPr>
        <w:t>irtintas vartojant 7,5 mg dozę du</w:t>
      </w:r>
      <w:r w:rsidR="0042676C" w:rsidRPr="00F33A9A">
        <w:rPr>
          <w:rFonts w:cs="Times New Roman"/>
          <w:lang w:val="lt-LT"/>
        </w:rPr>
        <w:t> </w:t>
      </w:r>
      <w:r w:rsidR="001C5DE5">
        <w:rPr>
          <w:rFonts w:cs="Times New Roman"/>
          <w:lang w:val="lt-LT"/>
        </w:rPr>
        <w:t>kartus per parą. Papildoma du</w:t>
      </w:r>
      <w:r w:rsidR="0042676C" w:rsidRPr="00F33A9A">
        <w:rPr>
          <w:rFonts w:cs="Times New Roman"/>
          <w:lang w:val="lt-LT"/>
        </w:rPr>
        <w:t> </w:t>
      </w:r>
      <w:r w:rsidRPr="00F33A9A">
        <w:rPr>
          <w:rFonts w:cs="Times New Roman"/>
          <w:lang w:val="lt-LT"/>
        </w:rPr>
        <w:t>kartus per parą vartojamos didesnės nei 5 mg dozės nauda nustatyta</w:t>
      </w:r>
      <w:r w:rsidR="00B25C8B" w:rsidRPr="00F33A9A">
        <w:rPr>
          <w:rFonts w:cs="Times New Roman"/>
          <w:lang w:val="lt-LT"/>
        </w:rPr>
        <w:t xml:space="preserve"> </w:t>
      </w:r>
      <w:r w:rsidRPr="00F33A9A">
        <w:rPr>
          <w:rFonts w:cs="Times New Roman"/>
          <w:lang w:val="lt-LT"/>
        </w:rPr>
        <w:t>daugiausiai tyrim</w:t>
      </w:r>
      <w:r w:rsidR="00DF7048">
        <w:rPr>
          <w:rFonts w:cs="Times New Roman"/>
          <w:lang w:val="lt-LT"/>
        </w:rPr>
        <w:t>o</w:t>
      </w:r>
      <w:r w:rsidRPr="00F33A9A">
        <w:rPr>
          <w:rFonts w:cs="Times New Roman"/>
          <w:lang w:val="lt-LT"/>
        </w:rPr>
        <w:t>, kurio metu poveikis lygintas su atenololi</w:t>
      </w:r>
      <w:r w:rsidR="001C5DE5">
        <w:rPr>
          <w:rFonts w:cs="Times New Roman"/>
          <w:lang w:val="lt-LT"/>
        </w:rPr>
        <w:t>o sukeliamu</w:t>
      </w:r>
      <w:r w:rsidR="00DF7048">
        <w:rPr>
          <w:rFonts w:cs="Times New Roman"/>
          <w:lang w:val="lt-LT"/>
        </w:rPr>
        <w:t>, metu</w:t>
      </w:r>
      <w:r w:rsidR="001C5DE5">
        <w:rPr>
          <w:rFonts w:cs="Times New Roman"/>
          <w:lang w:val="lt-LT"/>
        </w:rPr>
        <w:t>: po mėnesio gydymo du</w:t>
      </w:r>
      <w:r w:rsidR="0042676C" w:rsidRPr="00F33A9A">
        <w:rPr>
          <w:rFonts w:cs="Times New Roman"/>
          <w:lang w:val="lt-LT"/>
        </w:rPr>
        <w:t> </w:t>
      </w:r>
      <w:r w:rsidRPr="00F33A9A">
        <w:rPr>
          <w:rFonts w:cs="Times New Roman"/>
          <w:lang w:val="lt-LT"/>
        </w:rPr>
        <w:t>kartus per parą geriam</w:t>
      </w:r>
      <w:r w:rsidR="0042676C" w:rsidRPr="00F33A9A">
        <w:rPr>
          <w:rFonts w:cs="Times New Roman"/>
          <w:lang w:val="lt-LT"/>
        </w:rPr>
        <w:t>ąja</w:t>
      </w:r>
      <w:r w:rsidRPr="00F33A9A">
        <w:rPr>
          <w:rFonts w:cs="Times New Roman"/>
          <w:lang w:val="lt-LT"/>
        </w:rPr>
        <w:t xml:space="preserve"> 5 mg doze bendras pratimų toleravimo laikas tuo metu, kai </w:t>
      </w:r>
      <w:r w:rsidR="00124115">
        <w:rPr>
          <w:rFonts w:cs="Times New Roman"/>
          <w:lang w:val="lt-LT"/>
        </w:rPr>
        <w:t xml:space="preserve">vaistinio </w:t>
      </w:r>
      <w:r w:rsidRPr="00F33A9A">
        <w:rPr>
          <w:rFonts w:cs="Times New Roman"/>
          <w:lang w:val="lt-LT"/>
        </w:rPr>
        <w:t>preparato konc</w:t>
      </w:r>
      <w:r w:rsidR="00C2626E">
        <w:rPr>
          <w:rFonts w:cs="Times New Roman"/>
          <w:lang w:val="lt-LT"/>
        </w:rPr>
        <w:t>entracija mažiausia, pailgėjo 1 </w:t>
      </w:r>
      <w:r w:rsidRPr="00F33A9A">
        <w:rPr>
          <w:rFonts w:cs="Times New Roman"/>
          <w:lang w:val="lt-LT"/>
        </w:rPr>
        <w:t>minute, o po tolesnių tr</w:t>
      </w:r>
      <w:r w:rsidR="001C5DE5">
        <w:rPr>
          <w:rFonts w:cs="Times New Roman"/>
          <w:lang w:val="lt-LT"/>
        </w:rPr>
        <w:t>ijų gydymo mėnesių, kurių metu du</w:t>
      </w:r>
      <w:r w:rsidR="0042676C" w:rsidRPr="00F33A9A">
        <w:rPr>
          <w:rFonts w:cs="Times New Roman"/>
          <w:lang w:val="lt-LT"/>
        </w:rPr>
        <w:t> </w:t>
      </w:r>
      <w:r w:rsidRPr="00F33A9A">
        <w:rPr>
          <w:rFonts w:cs="Times New Roman"/>
          <w:lang w:val="lt-LT"/>
        </w:rPr>
        <w:t>kartus per parą</w:t>
      </w:r>
      <w:r w:rsidR="00B25C8B" w:rsidRPr="00F33A9A">
        <w:rPr>
          <w:rFonts w:cs="Times New Roman"/>
          <w:lang w:val="lt-LT"/>
        </w:rPr>
        <w:t xml:space="preserve"> </w:t>
      </w:r>
      <w:r w:rsidRPr="00F33A9A">
        <w:rPr>
          <w:rFonts w:cs="Times New Roman"/>
          <w:lang w:val="lt-LT"/>
        </w:rPr>
        <w:t>geriama dozė greitai buvo padidinta iki 7,5 mg, minėtas laikas pailgėjo dar 25</w:t>
      </w:r>
      <w:r w:rsidR="0042676C" w:rsidRPr="00F33A9A">
        <w:rPr>
          <w:rFonts w:cs="Times New Roman"/>
          <w:lang w:val="lt-LT"/>
        </w:rPr>
        <w:t> </w:t>
      </w:r>
      <w:r w:rsidRPr="00F33A9A">
        <w:rPr>
          <w:rFonts w:cs="Times New Roman"/>
          <w:lang w:val="lt-LT"/>
        </w:rPr>
        <w:t>sekundėmis. Šiuo</w:t>
      </w:r>
      <w:r w:rsidR="00B25C8B" w:rsidRPr="00F33A9A">
        <w:rPr>
          <w:rFonts w:cs="Times New Roman"/>
          <w:lang w:val="lt-LT"/>
        </w:rPr>
        <w:t xml:space="preserve"> </w:t>
      </w:r>
      <w:r w:rsidRPr="00F33A9A">
        <w:rPr>
          <w:rFonts w:cs="Times New Roman"/>
          <w:lang w:val="lt-LT"/>
        </w:rPr>
        <w:t>tyrimu naudingas antiangininis ir antiišemininis ivabradino pove</w:t>
      </w:r>
      <w:r w:rsidR="00BD42B6" w:rsidRPr="00F33A9A">
        <w:rPr>
          <w:rFonts w:cs="Times New Roman"/>
          <w:lang w:val="lt-LT"/>
        </w:rPr>
        <w:t>ikis patvirtintas 65 </w:t>
      </w:r>
      <w:r w:rsidRPr="00F33A9A">
        <w:rPr>
          <w:rFonts w:cs="Times New Roman"/>
          <w:lang w:val="lt-LT"/>
        </w:rPr>
        <w:t>metų ir v</w:t>
      </w:r>
      <w:r w:rsidR="001C5DE5">
        <w:rPr>
          <w:rFonts w:cs="Times New Roman"/>
          <w:lang w:val="lt-LT"/>
        </w:rPr>
        <w:t>yresniems žmonėms. Tyrimų metu du</w:t>
      </w:r>
      <w:r w:rsidR="0042676C" w:rsidRPr="00F33A9A">
        <w:rPr>
          <w:rFonts w:cs="Times New Roman"/>
          <w:lang w:val="lt-LT"/>
        </w:rPr>
        <w:t> </w:t>
      </w:r>
      <w:r w:rsidRPr="00F33A9A">
        <w:rPr>
          <w:rFonts w:cs="Times New Roman"/>
          <w:lang w:val="lt-LT"/>
        </w:rPr>
        <w:t>kartus per parą vartojama 5 mg arba 7,5 mg dozė visą laiką darė poveikį fizinių pratimų parametrams (bendrai pratimų toleravimo trukmei, krūtinės anginos pasireiškimo ribojimo laikui ir laikui iki krūtinės anginos priepuolio bei ST segmento depresijos 1 mm) ir maždaug 70</w:t>
      </w:r>
      <w:r w:rsidR="0042676C" w:rsidRPr="00F33A9A">
        <w:rPr>
          <w:rFonts w:cs="Times New Roman"/>
          <w:lang w:val="lt-LT"/>
        </w:rPr>
        <w:t> </w:t>
      </w:r>
      <w:r w:rsidR="00B25C8B" w:rsidRPr="00F33A9A">
        <w:rPr>
          <w:rFonts w:cs="Times New Roman"/>
          <w:lang w:val="lt-LT"/>
        </w:rPr>
        <w:t xml:space="preserve">% </w:t>
      </w:r>
      <w:r w:rsidRPr="00F33A9A">
        <w:rPr>
          <w:rFonts w:cs="Times New Roman"/>
          <w:lang w:val="lt-LT"/>
        </w:rPr>
        <w:t>suretino krūtinės angi</w:t>
      </w:r>
      <w:r w:rsidR="001C5DE5">
        <w:rPr>
          <w:rFonts w:cs="Times New Roman"/>
          <w:lang w:val="lt-LT"/>
        </w:rPr>
        <w:t>nos priepuolius. Du</w:t>
      </w:r>
      <w:r w:rsidR="0042676C" w:rsidRPr="00F33A9A">
        <w:rPr>
          <w:rFonts w:cs="Times New Roman"/>
          <w:lang w:val="lt-LT"/>
        </w:rPr>
        <w:t> </w:t>
      </w:r>
      <w:r w:rsidRPr="00F33A9A">
        <w:rPr>
          <w:rFonts w:cs="Times New Roman"/>
          <w:lang w:val="lt-LT"/>
        </w:rPr>
        <w:t>kartus per parą vartojamo ivabradino veiksmingumas vienodas būna 24</w:t>
      </w:r>
      <w:r w:rsidR="0042676C" w:rsidRPr="00F33A9A">
        <w:rPr>
          <w:rFonts w:cs="Times New Roman"/>
          <w:lang w:val="lt-LT"/>
        </w:rPr>
        <w:t> </w:t>
      </w:r>
      <w:r w:rsidRPr="00F33A9A">
        <w:rPr>
          <w:rFonts w:cs="Times New Roman"/>
          <w:lang w:val="lt-LT"/>
        </w:rPr>
        <w:t>valandas.</w:t>
      </w:r>
    </w:p>
    <w:p w14:paraId="2A404873" w14:textId="77777777" w:rsidR="000B4E7A" w:rsidRPr="00F33A9A" w:rsidRDefault="000B4E7A" w:rsidP="00A916B7">
      <w:pPr>
        <w:rPr>
          <w:rFonts w:cs="Times New Roman"/>
          <w:lang w:val="lt-LT"/>
        </w:rPr>
      </w:pPr>
    </w:p>
    <w:p w14:paraId="7F282F3A" w14:textId="77777777" w:rsidR="000B4E7A" w:rsidRPr="00F33A9A" w:rsidRDefault="000B4E7A" w:rsidP="00A916B7">
      <w:pPr>
        <w:rPr>
          <w:rFonts w:cs="Times New Roman"/>
          <w:lang w:val="lt-LT"/>
        </w:rPr>
      </w:pPr>
      <w:r w:rsidRPr="00F33A9A">
        <w:rPr>
          <w:rFonts w:cs="Times New Roman"/>
          <w:lang w:val="lt-LT"/>
        </w:rPr>
        <w:t>Atsitiktinių imčių placebu kontroliuojamo tyrimo metu 889</w:t>
      </w:r>
      <w:r w:rsidR="00BD42B6" w:rsidRPr="00F33A9A">
        <w:rPr>
          <w:rFonts w:cs="Times New Roman"/>
          <w:lang w:val="lt-LT"/>
        </w:rPr>
        <w:t> </w:t>
      </w:r>
      <w:r w:rsidRPr="00F33A9A">
        <w:rPr>
          <w:rFonts w:cs="Times New Roman"/>
          <w:lang w:val="lt-LT"/>
        </w:rPr>
        <w:t xml:space="preserve">pacientams, vartojantiems 50 mg atenololio vieną kartą per parą, buvo skiriama vartoti ivabradino, kuris papildomai paveikė visus krūvio toleravimo mėginio parametrus mažiausio </w:t>
      </w:r>
      <w:r w:rsidR="00CA4DA3">
        <w:rPr>
          <w:rFonts w:cs="Times New Roman"/>
          <w:lang w:val="lt-LT"/>
        </w:rPr>
        <w:t xml:space="preserve">vaisto </w:t>
      </w:r>
      <w:r w:rsidRPr="00F33A9A">
        <w:rPr>
          <w:rFonts w:cs="Times New Roman"/>
          <w:lang w:val="lt-LT"/>
        </w:rPr>
        <w:t>poveikio metu (praėjus 12</w:t>
      </w:r>
      <w:r w:rsidR="0042676C" w:rsidRPr="00F33A9A">
        <w:rPr>
          <w:rFonts w:cs="Times New Roman"/>
          <w:lang w:val="lt-LT"/>
        </w:rPr>
        <w:t> </w:t>
      </w:r>
      <w:r w:rsidRPr="00F33A9A">
        <w:rPr>
          <w:rFonts w:cs="Times New Roman"/>
          <w:lang w:val="lt-LT"/>
        </w:rPr>
        <w:t>valandų po vaisto pavartojimo per burną).</w:t>
      </w:r>
    </w:p>
    <w:p w14:paraId="43A8C0E7" w14:textId="77777777" w:rsidR="000B4E7A" w:rsidRPr="00F33A9A" w:rsidRDefault="000B4E7A" w:rsidP="00A916B7">
      <w:pPr>
        <w:rPr>
          <w:rFonts w:cs="Times New Roman"/>
          <w:lang w:val="lt-LT"/>
        </w:rPr>
      </w:pPr>
      <w:r w:rsidRPr="00F33A9A">
        <w:rPr>
          <w:rFonts w:cs="Times New Roman"/>
          <w:lang w:val="lt-LT"/>
        </w:rPr>
        <w:t>A</w:t>
      </w:r>
      <w:r w:rsidR="00C2626E">
        <w:rPr>
          <w:rFonts w:cs="Times New Roman"/>
          <w:lang w:val="lt-LT"/>
        </w:rPr>
        <w:t xml:space="preserve">tsitiktinės imties kontrolinio </w:t>
      </w:r>
      <w:r w:rsidRPr="00F33A9A">
        <w:rPr>
          <w:rFonts w:cs="Times New Roman"/>
          <w:lang w:val="lt-LT"/>
        </w:rPr>
        <w:t>tyrimo, kuriame dalyvavo 725</w:t>
      </w:r>
      <w:r w:rsidR="00BD42B6" w:rsidRPr="00F33A9A">
        <w:rPr>
          <w:rFonts w:cs="Times New Roman"/>
          <w:lang w:val="lt-LT"/>
        </w:rPr>
        <w:t> </w:t>
      </w:r>
      <w:r w:rsidRPr="00F33A9A">
        <w:rPr>
          <w:rFonts w:cs="Times New Roman"/>
          <w:lang w:val="lt-LT"/>
        </w:rPr>
        <w:t>pacientai, metu ivabradino, pavartoto tuo metu, kai amlodipino, vartojamo po 10 mg vieną kartą per parą, kiekis kraujyje buvo mažiausias (t. y. praėjus 12</w:t>
      </w:r>
      <w:r w:rsidR="0042676C" w:rsidRPr="00F33A9A">
        <w:rPr>
          <w:rFonts w:cs="Times New Roman"/>
          <w:lang w:val="lt-LT"/>
        </w:rPr>
        <w:t> </w:t>
      </w:r>
      <w:r w:rsidRPr="00F33A9A">
        <w:rPr>
          <w:rFonts w:cs="Times New Roman"/>
          <w:lang w:val="lt-LT"/>
        </w:rPr>
        <w:t>val. po jo pavartojimo), veiksmingumas nebuvo didesnis, tačiau pavartoto tuo metu, kai amlodipino koncentracija kraujo plazmoje buvo didžiausia (t.</w:t>
      </w:r>
      <w:r w:rsidR="00B25C8B" w:rsidRPr="00F33A9A">
        <w:rPr>
          <w:rFonts w:cs="Times New Roman"/>
          <w:lang w:val="lt-LT"/>
        </w:rPr>
        <w:t xml:space="preserve"> </w:t>
      </w:r>
      <w:r w:rsidRPr="00F33A9A">
        <w:rPr>
          <w:rFonts w:cs="Times New Roman"/>
          <w:lang w:val="lt-LT"/>
        </w:rPr>
        <w:t>y. praėjus 3</w:t>
      </w:r>
      <w:r w:rsidR="00BD42B6" w:rsidRPr="00F33A9A">
        <w:rPr>
          <w:rFonts w:cs="Times New Roman"/>
          <w:lang w:val="lt-LT"/>
        </w:rPr>
        <w:noBreakHyphen/>
      </w:r>
      <w:r w:rsidRPr="00F33A9A">
        <w:rPr>
          <w:rFonts w:cs="Times New Roman"/>
          <w:lang w:val="lt-LT"/>
        </w:rPr>
        <w:t>4</w:t>
      </w:r>
      <w:r w:rsidR="0042676C" w:rsidRPr="00F33A9A">
        <w:rPr>
          <w:rFonts w:cs="Times New Roman"/>
          <w:lang w:val="lt-LT"/>
        </w:rPr>
        <w:t> </w:t>
      </w:r>
      <w:r w:rsidRPr="00F33A9A">
        <w:rPr>
          <w:rFonts w:cs="Times New Roman"/>
          <w:lang w:val="lt-LT"/>
        </w:rPr>
        <w:t>val. po jo pavartojimo), veiksmingumas buvo didesnis.</w:t>
      </w:r>
    </w:p>
    <w:p w14:paraId="3BFD2912" w14:textId="77777777" w:rsidR="000B4E7A" w:rsidRPr="00F33A9A" w:rsidRDefault="000B4E7A" w:rsidP="00A916B7">
      <w:pPr>
        <w:rPr>
          <w:rFonts w:cs="Times New Roman"/>
          <w:lang w:val="lt-LT"/>
        </w:rPr>
      </w:pPr>
    </w:p>
    <w:p w14:paraId="7A1D787E" w14:textId="115C19E9" w:rsidR="000B4E7A" w:rsidRPr="00F33A9A" w:rsidRDefault="000B4E7A" w:rsidP="00A916B7">
      <w:pPr>
        <w:rPr>
          <w:rFonts w:cs="Times New Roman"/>
          <w:lang w:val="lt-LT"/>
        </w:rPr>
      </w:pPr>
      <w:r w:rsidRPr="00F33A9A">
        <w:rPr>
          <w:rFonts w:cs="Times New Roman"/>
          <w:lang w:val="lt-LT"/>
        </w:rPr>
        <w:t>Atsitiktinės atrankos placebu kontroliuojamam</w:t>
      </w:r>
      <w:r w:rsidR="00C2626E">
        <w:rPr>
          <w:rFonts w:cs="Times New Roman"/>
          <w:lang w:val="lt-LT"/>
        </w:rPr>
        <w:t>e tyrim</w:t>
      </w:r>
      <w:r w:rsidR="00DF7048">
        <w:rPr>
          <w:rFonts w:cs="Times New Roman"/>
          <w:lang w:val="lt-LT"/>
        </w:rPr>
        <w:t>o</w:t>
      </w:r>
      <w:r w:rsidR="00C2626E">
        <w:rPr>
          <w:rFonts w:cs="Times New Roman"/>
          <w:lang w:val="lt-LT"/>
        </w:rPr>
        <w:t>, kuriame dalyvavo 1277 </w:t>
      </w:r>
      <w:r w:rsidRPr="00F33A9A">
        <w:rPr>
          <w:rFonts w:cs="Times New Roman"/>
          <w:lang w:val="lt-LT"/>
        </w:rPr>
        <w:t xml:space="preserve">pacientai, </w:t>
      </w:r>
      <w:r w:rsidR="00DF7048">
        <w:rPr>
          <w:rFonts w:cs="Times New Roman"/>
          <w:lang w:val="lt-LT"/>
        </w:rPr>
        <w:t xml:space="preserve">metu, </w:t>
      </w:r>
      <w:r w:rsidRPr="00F33A9A">
        <w:rPr>
          <w:rFonts w:cs="Times New Roman"/>
          <w:lang w:val="lt-LT"/>
        </w:rPr>
        <w:t xml:space="preserve">ivabradinas pasižymėjo statistiškai reikšmingu papildomu veiksmingumu, vertinant atsaką į gydymą (kuris apibrėžtas kaip </w:t>
      </w:r>
      <w:r w:rsidR="00124115">
        <w:rPr>
          <w:rFonts w:cs="Times New Roman"/>
          <w:lang w:val="lt-LT"/>
        </w:rPr>
        <w:t xml:space="preserve">krūtinės </w:t>
      </w:r>
      <w:r w:rsidR="0042676C" w:rsidRPr="00F33A9A">
        <w:rPr>
          <w:rFonts w:cs="Times New Roman"/>
          <w:lang w:val="lt-LT"/>
        </w:rPr>
        <w:t xml:space="preserve">anginos priepuolių skaičiaus sumažėjimas </w:t>
      </w:r>
      <w:r w:rsidRPr="00F33A9A">
        <w:rPr>
          <w:rFonts w:cs="Times New Roman"/>
          <w:lang w:val="lt-LT"/>
        </w:rPr>
        <w:t>mažiausiai</w:t>
      </w:r>
      <w:r w:rsidR="0042676C" w:rsidRPr="00F33A9A">
        <w:rPr>
          <w:rFonts w:cs="Times New Roman"/>
          <w:lang w:val="lt-LT"/>
        </w:rPr>
        <w:t xml:space="preserve"> iki</w:t>
      </w:r>
      <w:r w:rsidRPr="00F33A9A">
        <w:rPr>
          <w:rFonts w:cs="Times New Roman"/>
          <w:lang w:val="lt-LT"/>
        </w:rPr>
        <w:t xml:space="preserve"> 3</w:t>
      </w:r>
      <w:r w:rsidR="0042676C" w:rsidRPr="00F33A9A">
        <w:rPr>
          <w:rFonts w:cs="Times New Roman"/>
          <w:lang w:val="lt-LT"/>
        </w:rPr>
        <w:t> </w:t>
      </w:r>
      <w:r w:rsidR="001C5DE5">
        <w:rPr>
          <w:rFonts w:cs="Times New Roman"/>
          <w:lang w:val="lt-LT"/>
        </w:rPr>
        <w:t>per savaitę ir [arba]</w:t>
      </w:r>
      <w:r w:rsidRPr="00F33A9A">
        <w:rPr>
          <w:rFonts w:cs="Times New Roman"/>
          <w:lang w:val="lt-LT"/>
        </w:rPr>
        <w:t xml:space="preserve"> laiko iki</w:t>
      </w:r>
      <w:r w:rsidR="00B25C8B" w:rsidRPr="00F33A9A">
        <w:rPr>
          <w:rFonts w:cs="Times New Roman"/>
          <w:lang w:val="lt-LT"/>
        </w:rPr>
        <w:t xml:space="preserve"> </w:t>
      </w:r>
      <w:r w:rsidRPr="00F33A9A">
        <w:rPr>
          <w:rFonts w:cs="Times New Roman"/>
          <w:lang w:val="lt-LT"/>
        </w:rPr>
        <w:t>1 mm ST segmento nusileidimo padidėjimas mažiausiai 60</w:t>
      </w:r>
      <w:r w:rsidR="0042676C" w:rsidRPr="00F33A9A">
        <w:rPr>
          <w:rFonts w:cs="Times New Roman"/>
          <w:lang w:val="lt-LT"/>
        </w:rPr>
        <w:t> </w:t>
      </w:r>
      <w:r w:rsidRPr="00F33A9A">
        <w:rPr>
          <w:rFonts w:cs="Times New Roman"/>
          <w:lang w:val="lt-LT"/>
        </w:rPr>
        <w:t xml:space="preserve">s, </w:t>
      </w:r>
      <w:r w:rsidR="001C5DE5">
        <w:rPr>
          <w:rFonts w:cs="Times New Roman"/>
          <w:lang w:val="lt-LT"/>
        </w:rPr>
        <w:t>atliekant fizinio krūvio testą [FKT]</w:t>
      </w:r>
      <w:r w:rsidRPr="00F33A9A">
        <w:rPr>
          <w:rFonts w:cs="Times New Roman"/>
          <w:lang w:val="lt-LT"/>
        </w:rPr>
        <w:t xml:space="preserve">, pacientui bėgant ant bėgimo takelio), ivabradino skiriant papildomai, kai vartojama amlodipino 5 mg vieną kartą per parą arba nifedipino 30 mg pailginto atpalaidavimo forma </w:t>
      </w:r>
      <w:r w:rsidR="00BC44A9">
        <w:rPr>
          <w:rFonts w:cs="Times New Roman"/>
          <w:lang w:val="lt-LT"/>
        </w:rPr>
        <w:t xml:space="preserve">GITS </w:t>
      </w:r>
      <w:r w:rsidRPr="001C5DE5">
        <w:rPr>
          <w:rStyle w:val="Emfaz"/>
          <w:i w:val="0"/>
          <w:lang w:val="lt-LT"/>
        </w:rPr>
        <w:t>(</w:t>
      </w:r>
      <w:r w:rsidR="00BC44A9">
        <w:rPr>
          <w:rStyle w:val="Emfaz"/>
          <w:i w:val="0"/>
          <w:lang w:val="lt-LT"/>
        </w:rPr>
        <w:t xml:space="preserve">angl. </w:t>
      </w:r>
      <w:r w:rsidRPr="00F33A9A">
        <w:rPr>
          <w:rStyle w:val="Emfaz"/>
          <w:lang w:val="lt-LT"/>
        </w:rPr>
        <w:t>GITS – gastrointestinal therapeutic system</w:t>
      </w:r>
      <w:r w:rsidRPr="001C5DE5">
        <w:rPr>
          <w:rStyle w:val="Emfaz"/>
          <w:i w:val="0"/>
          <w:lang w:val="lt-LT"/>
        </w:rPr>
        <w:t>)</w:t>
      </w:r>
      <w:r w:rsidRPr="00F33A9A">
        <w:rPr>
          <w:rFonts w:cs="Times New Roman"/>
          <w:lang w:val="lt-LT"/>
        </w:rPr>
        <w:t xml:space="preserve"> vieną kartą per parą, esant mažiausiam vaistinio preparato aktyvumui (praėjus 12</w:t>
      </w:r>
      <w:r w:rsidR="00BD42B6" w:rsidRPr="00F33A9A">
        <w:rPr>
          <w:rFonts w:cs="Times New Roman"/>
          <w:lang w:val="lt-LT"/>
        </w:rPr>
        <w:t> </w:t>
      </w:r>
      <w:r w:rsidR="00B2577C">
        <w:rPr>
          <w:rFonts w:cs="Times New Roman"/>
          <w:lang w:val="lt-LT"/>
        </w:rPr>
        <w:t>valandų po ivabradino pavartojimo per burną) 6 </w:t>
      </w:r>
      <w:r w:rsidRPr="00F33A9A">
        <w:rPr>
          <w:rFonts w:cs="Times New Roman"/>
          <w:lang w:val="lt-LT"/>
        </w:rPr>
        <w:t>savaičių gydymo laikotarpiu (santykinė rizika</w:t>
      </w:r>
      <w:r w:rsidR="00B25C8B" w:rsidRPr="00F33A9A">
        <w:rPr>
          <w:rFonts w:cs="Times New Roman"/>
          <w:lang w:val="lt-LT"/>
        </w:rPr>
        <w:t> </w:t>
      </w:r>
      <w:r w:rsidR="00BD42B6" w:rsidRPr="00F33A9A">
        <w:rPr>
          <w:rFonts w:cs="Times New Roman"/>
          <w:lang w:val="lt-LT"/>
        </w:rPr>
        <w:t>= 1,3, 95</w:t>
      </w:r>
      <w:r w:rsidR="006D52C6" w:rsidRPr="00F33A9A">
        <w:rPr>
          <w:rFonts w:cs="Times New Roman"/>
          <w:lang w:val="lt-LT"/>
        </w:rPr>
        <w:t> </w:t>
      </w:r>
      <w:r w:rsidRPr="00F33A9A">
        <w:rPr>
          <w:rFonts w:cs="Times New Roman"/>
          <w:lang w:val="lt-LT"/>
        </w:rPr>
        <w:t xml:space="preserve">% </w:t>
      </w:r>
      <w:r w:rsidR="00B2577C">
        <w:rPr>
          <w:rFonts w:cs="Times New Roman"/>
          <w:lang w:val="lt-LT"/>
        </w:rPr>
        <w:t>PI</w:t>
      </w:r>
      <w:r w:rsidRPr="00F33A9A">
        <w:rPr>
          <w:rFonts w:cs="Times New Roman"/>
          <w:lang w:val="lt-LT"/>
        </w:rPr>
        <w:t xml:space="preserve"> [1,0–1,7]; p</w:t>
      </w:r>
      <w:r w:rsidR="00BD42B6" w:rsidRPr="00F33A9A">
        <w:rPr>
          <w:rFonts w:cs="Times New Roman"/>
          <w:lang w:val="lt-LT"/>
        </w:rPr>
        <w:t> = </w:t>
      </w:r>
      <w:r w:rsidRPr="00F33A9A">
        <w:rPr>
          <w:rFonts w:cs="Times New Roman"/>
          <w:lang w:val="lt-LT"/>
        </w:rPr>
        <w:t>0,012). Ivabradinas nepasižymėjo papildomu veiksmingumu antriniams vertinimo kriterijams – FKT parametrams, esant mažiausiam vaistinio</w:t>
      </w:r>
      <w:r w:rsidR="00B25C8B" w:rsidRPr="00F33A9A">
        <w:rPr>
          <w:rFonts w:cs="Times New Roman"/>
          <w:lang w:val="lt-LT"/>
        </w:rPr>
        <w:t xml:space="preserve"> </w:t>
      </w:r>
      <w:r w:rsidRPr="00F33A9A">
        <w:rPr>
          <w:rFonts w:cs="Times New Roman"/>
          <w:lang w:val="lt-LT"/>
        </w:rPr>
        <w:t>preparato aktyvumui, kuomet papildomas veiksmingumas buvo pats didžiausias (3</w:t>
      </w:r>
      <w:r w:rsidR="00AA6941" w:rsidRPr="00F33A9A">
        <w:rPr>
          <w:rFonts w:cs="Times New Roman"/>
          <w:lang w:val="lt-LT"/>
        </w:rPr>
        <w:noBreakHyphen/>
      </w:r>
      <w:r w:rsidRPr="00F33A9A">
        <w:rPr>
          <w:rFonts w:cs="Times New Roman"/>
          <w:lang w:val="lt-LT"/>
        </w:rPr>
        <w:t>4</w:t>
      </w:r>
      <w:r w:rsidR="006D52C6" w:rsidRPr="00F33A9A">
        <w:rPr>
          <w:rFonts w:cs="Times New Roman"/>
          <w:lang w:val="lt-LT"/>
        </w:rPr>
        <w:t> </w:t>
      </w:r>
      <w:r w:rsidR="00B2577C">
        <w:rPr>
          <w:rFonts w:cs="Times New Roman"/>
          <w:lang w:val="lt-LT"/>
        </w:rPr>
        <w:t>valandos po ivabradino pa</w:t>
      </w:r>
      <w:r w:rsidRPr="00F33A9A">
        <w:rPr>
          <w:rFonts w:cs="Times New Roman"/>
          <w:lang w:val="lt-LT"/>
        </w:rPr>
        <w:t>vartojimo per burną).</w:t>
      </w:r>
    </w:p>
    <w:p w14:paraId="57A47BA0" w14:textId="77777777" w:rsidR="000B4E7A" w:rsidRPr="00F33A9A" w:rsidRDefault="000B4E7A" w:rsidP="00A916B7">
      <w:pPr>
        <w:rPr>
          <w:rFonts w:cs="Times New Roman"/>
          <w:lang w:val="lt-LT"/>
        </w:rPr>
      </w:pPr>
    </w:p>
    <w:p w14:paraId="5C277AB8" w14:textId="77777777" w:rsidR="000B4E7A" w:rsidRPr="00F33A9A" w:rsidRDefault="000B4E7A" w:rsidP="00A916B7">
      <w:pPr>
        <w:rPr>
          <w:rFonts w:cs="Times New Roman"/>
          <w:lang w:val="lt-LT"/>
        </w:rPr>
      </w:pPr>
      <w:r w:rsidRPr="00F33A9A">
        <w:rPr>
          <w:rFonts w:cs="Times New Roman"/>
          <w:lang w:val="lt-LT"/>
        </w:rPr>
        <w:t>Veiksmingumo tyrimų metu 3</w:t>
      </w:r>
      <w:r w:rsidR="00BD42B6" w:rsidRPr="00F33A9A">
        <w:rPr>
          <w:rFonts w:cs="Times New Roman"/>
          <w:lang w:val="lt-LT"/>
        </w:rPr>
        <w:noBreakHyphen/>
      </w:r>
      <w:r w:rsidRPr="00F33A9A">
        <w:rPr>
          <w:rFonts w:cs="Times New Roman"/>
          <w:lang w:val="lt-LT"/>
        </w:rPr>
        <w:t>4</w:t>
      </w:r>
      <w:r w:rsidR="006D52C6" w:rsidRPr="00F33A9A">
        <w:rPr>
          <w:rFonts w:cs="Times New Roman"/>
          <w:lang w:val="lt-LT"/>
        </w:rPr>
        <w:t> </w:t>
      </w:r>
      <w:r w:rsidRPr="00F33A9A">
        <w:rPr>
          <w:rFonts w:cs="Times New Roman"/>
          <w:lang w:val="lt-LT"/>
        </w:rPr>
        <w:t xml:space="preserve">mėn. vartojamo ivabradino veiksmingumas nekito. Kad mažėtų </w:t>
      </w:r>
      <w:r w:rsidR="00CA4DA3">
        <w:rPr>
          <w:rFonts w:cs="Times New Roman"/>
          <w:lang w:val="lt-LT"/>
        </w:rPr>
        <w:t xml:space="preserve">vaistinio </w:t>
      </w:r>
      <w:r w:rsidRPr="00F33A9A">
        <w:rPr>
          <w:rFonts w:cs="Times New Roman"/>
          <w:lang w:val="lt-LT"/>
        </w:rPr>
        <w:t>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 Poveikis kraujospūdžiui ir periferiniam kraujagyslių pasipriešinimui buvo silpnas ir klini</w:t>
      </w:r>
      <w:r w:rsidR="00B2577C">
        <w:rPr>
          <w:rFonts w:cs="Times New Roman"/>
          <w:lang w:val="lt-LT"/>
        </w:rPr>
        <w:t>š</w:t>
      </w:r>
      <w:r w:rsidRPr="00F33A9A">
        <w:rPr>
          <w:rFonts w:cs="Times New Roman"/>
          <w:lang w:val="lt-LT"/>
        </w:rPr>
        <w:t>kai nereikšmingas.</w:t>
      </w:r>
    </w:p>
    <w:p w14:paraId="719BDDA0" w14:textId="77777777" w:rsidR="000B4E7A" w:rsidRPr="00F33A9A" w:rsidRDefault="000B4E7A" w:rsidP="00A916B7">
      <w:pPr>
        <w:rPr>
          <w:rFonts w:cs="Times New Roman"/>
          <w:lang w:val="lt-LT"/>
        </w:rPr>
      </w:pPr>
    </w:p>
    <w:p w14:paraId="03923BD7" w14:textId="77777777" w:rsidR="000B4E7A" w:rsidRPr="00F33A9A" w:rsidRDefault="000B4E7A" w:rsidP="00A916B7">
      <w:pPr>
        <w:rPr>
          <w:rFonts w:cs="Times New Roman"/>
          <w:lang w:val="lt-LT"/>
        </w:rPr>
      </w:pPr>
      <w:r w:rsidRPr="00F33A9A">
        <w:rPr>
          <w:rFonts w:cs="Times New Roman"/>
          <w:lang w:val="lt-LT"/>
        </w:rPr>
        <w:t>Pacientams, kurie ivabradino vartojo mažiausiai vienerius metus (</w:t>
      </w:r>
      <w:r w:rsidR="006D52C6" w:rsidRPr="00F33A9A">
        <w:rPr>
          <w:rFonts w:cs="Times New Roman"/>
          <w:lang w:val="lt-LT"/>
        </w:rPr>
        <w:t>n</w:t>
      </w:r>
      <w:r w:rsidR="00BD42B6" w:rsidRPr="00F33A9A">
        <w:rPr>
          <w:rFonts w:cs="Times New Roman"/>
          <w:lang w:val="lt-LT"/>
        </w:rPr>
        <w:t> = </w:t>
      </w:r>
      <w:r w:rsidRPr="00F33A9A">
        <w:rPr>
          <w:rFonts w:cs="Times New Roman"/>
          <w:lang w:val="lt-LT"/>
        </w:rPr>
        <w:t xml:space="preserve">713), </w:t>
      </w:r>
      <w:r w:rsidR="00CA4DA3">
        <w:rPr>
          <w:rFonts w:cs="Times New Roman"/>
          <w:lang w:val="lt-LT"/>
        </w:rPr>
        <w:t xml:space="preserve">vaistinis preparatas </w:t>
      </w:r>
      <w:r w:rsidRPr="00F33A9A">
        <w:rPr>
          <w:rFonts w:cs="Times New Roman"/>
          <w:lang w:val="lt-LT"/>
        </w:rPr>
        <w:t xml:space="preserve">širdies ritmą visada lėtino. Poveikio gliukozės ir lipidų apykaitai </w:t>
      </w:r>
      <w:r w:rsidR="00B2577C">
        <w:rPr>
          <w:rFonts w:cs="Times New Roman"/>
          <w:lang w:val="lt-LT"/>
        </w:rPr>
        <w:t>nenustatyta</w:t>
      </w:r>
      <w:r w:rsidRPr="00F33A9A">
        <w:rPr>
          <w:rFonts w:cs="Times New Roman"/>
          <w:lang w:val="lt-LT"/>
        </w:rPr>
        <w:t>.</w:t>
      </w:r>
    </w:p>
    <w:p w14:paraId="1C0E4C33" w14:textId="77777777" w:rsidR="000B4E7A" w:rsidRPr="00F33A9A" w:rsidRDefault="000B4E7A" w:rsidP="00A916B7">
      <w:pPr>
        <w:rPr>
          <w:rFonts w:cs="Times New Roman"/>
          <w:lang w:val="lt-LT"/>
        </w:rPr>
      </w:pPr>
    </w:p>
    <w:p w14:paraId="6B8DF0A1" w14:textId="77777777" w:rsidR="000B4E7A" w:rsidRPr="00F33A9A" w:rsidRDefault="000B4E7A" w:rsidP="00A916B7">
      <w:pPr>
        <w:rPr>
          <w:rFonts w:cs="Times New Roman"/>
          <w:lang w:val="lt-LT"/>
        </w:rPr>
      </w:pPr>
      <w:r w:rsidRPr="00F33A9A">
        <w:rPr>
          <w:rFonts w:cs="Times New Roman"/>
          <w:lang w:val="lt-LT"/>
        </w:rPr>
        <w:t>Antiangininį ir antiišeminį poveikį ivabradinas sukėlė ir diabetikams (</w:t>
      </w:r>
      <w:r w:rsidR="006D52C6" w:rsidRPr="00F33A9A">
        <w:rPr>
          <w:rFonts w:cs="Times New Roman"/>
          <w:lang w:val="lt-LT"/>
        </w:rPr>
        <w:t>n</w:t>
      </w:r>
      <w:r w:rsidR="00B25C8B" w:rsidRPr="00F33A9A">
        <w:rPr>
          <w:rFonts w:cs="Times New Roman"/>
          <w:lang w:val="lt-LT"/>
        </w:rPr>
        <w:t> =</w:t>
      </w:r>
      <w:r w:rsidR="00BD42B6" w:rsidRPr="00F33A9A">
        <w:rPr>
          <w:rFonts w:cs="Times New Roman"/>
          <w:lang w:val="lt-LT"/>
        </w:rPr>
        <w:t> </w:t>
      </w:r>
      <w:r w:rsidR="00B2577C">
        <w:rPr>
          <w:rFonts w:cs="Times New Roman"/>
          <w:lang w:val="lt-LT"/>
        </w:rPr>
        <w:t>457), kuriems</w:t>
      </w:r>
      <w:r w:rsidRPr="00F33A9A">
        <w:rPr>
          <w:rFonts w:cs="Times New Roman"/>
          <w:lang w:val="lt-LT"/>
        </w:rPr>
        <w:t xml:space="preserve"> </w:t>
      </w:r>
      <w:r w:rsidR="00CA4DA3">
        <w:rPr>
          <w:rFonts w:cs="Times New Roman"/>
          <w:lang w:val="lt-LT"/>
        </w:rPr>
        <w:t xml:space="preserve">vaistinio </w:t>
      </w:r>
      <w:r w:rsidRPr="00F33A9A">
        <w:rPr>
          <w:rFonts w:cs="Times New Roman"/>
          <w:lang w:val="lt-LT"/>
        </w:rPr>
        <w:t xml:space="preserve">preparato </w:t>
      </w:r>
      <w:r w:rsidR="00B2577C">
        <w:rPr>
          <w:rFonts w:cs="Times New Roman"/>
          <w:lang w:val="lt-LT"/>
        </w:rPr>
        <w:t>saugumo duomenys buvo</w:t>
      </w:r>
      <w:r w:rsidRPr="00F33A9A">
        <w:rPr>
          <w:rFonts w:cs="Times New Roman"/>
          <w:lang w:val="lt-LT"/>
        </w:rPr>
        <w:t xml:space="preserve"> t</w:t>
      </w:r>
      <w:r w:rsidR="00B2577C">
        <w:rPr>
          <w:rFonts w:cs="Times New Roman"/>
          <w:lang w:val="lt-LT"/>
        </w:rPr>
        <w:t>okie</w:t>
      </w:r>
      <w:r w:rsidRPr="00F33A9A">
        <w:rPr>
          <w:rFonts w:cs="Times New Roman"/>
          <w:lang w:val="lt-LT"/>
        </w:rPr>
        <w:t xml:space="preserve"> pat kaip kitiems tiriamiesiems.</w:t>
      </w:r>
    </w:p>
    <w:p w14:paraId="3F5541DB" w14:textId="77777777" w:rsidR="000B4E7A" w:rsidRPr="00F33A9A" w:rsidRDefault="000B4E7A" w:rsidP="00A916B7">
      <w:pPr>
        <w:rPr>
          <w:rFonts w:cs="Times New Roman"/>
          <w:lang w:val="lt-LT"/>
        </w:rPr>
      </w:pPr>
    </w:p>
    <w:p w14:paraId="44CC41A7" w14:textId="1DA5A590" w:rsidR="000B4E7A" w:rsidRPr="00F33A9A" w:rsidRDefault="000B4E7A" w:rsidP="00A916B7">
      <w:pPr>
        <w:rPr>
          <w:rFonts w:cs="Times New Roman"/>
          <w:lang w:val="lt-LT"/>
        </w:rPr>
      </w:pPr>
      <w:r w:rsidRPr="00F33A9A">
        <w:rPr>
          <w:rFonts w:cs="Times New Roman"/>
          <w:lang w:val="lt-LT"/>
        </w:rPr>
        <w:lastRenderedPageBreak/>
        <w:t xml:space="preserve">Buvo atliktas didelis </w:t>
      </w:r>
      <w:r w:rsidR="001C5DE5">
        <w:rPr>
          <w:rFonts w:cs="Times New Roman"/>
          <w:lang w:val="lt-LT"/>
        </w:rPr>
        <w:t>baigčių</w:t>
      </w:r>
      <w:r w:rsidRPr="00F33A9A">
        <w:rPr>
          <w:rFonts w:cs="Times New Roman"/>
          <w:lang w:val="lt-LT"/>
        </w:rPr>
        <w:t xml:space="preserve"> tyrimas BEAUTIFUL, kuriame dalyvavo 10917</w:t>
      </w:r>
      <w:r w:rsidR="006D52C6" w:rsidRPr="00F33A9A">
        <w:rPr>
          <w:rFonts w:cs="Times New Roman"/>
          <w:lang w:val="lt-LT"/>
        </w:rPr>
        <w:t> </w:t>
      </w:r>
      <w:r w:rsidRPr="00F33A9A">
        <w:rPr>
          <w:rFonts w:cs="Times New Roman"/>
          <w:lang w:val="lt-LT"/>
        </w:rPr>
        <w:t>pacientų, sergančių išemine širdies liga ir kairioj</w:t>
      </w:r>
      <w:r w:rsidR="00D64038" w:rsidRPr="00F33A9A">
        <w:rPr>
          <w:rFonts w:cs="Times New Roman"/>
          <w:lang w:val="lt-LT"/>
        </w:rPr>
        <w:t>o skilvelio disfunkcija (KSIF &lt;</w:t>
      </w:r>
      <w:r w:rsidR="00005614">
        <w:rPr>
          <w:rFonts w:cs="Times New Roman"/>
          <w:lang w:val="lt-LT"/>
        </w:rPr>
        <w:t> </w:t>
      </w:r>
      <w:r w:rsidRPr="00F33A9A">
        <w:rPr>
          <w:rFonts w:cs="Times New Roman"/>
          <w:lang w:val="lt-LT"/>
        </w:rPr>
        <w:t>40</w:t>
      </w:r>
      <w:r w:rsidR="006D52C6" w:rsidRPr="00F33A9A">
        <w:rPr>
          <w:rFonts w:cs="Times New Roman"/>
          <w:lang w:val="lt-LT"/>
        </w:rPr>
        <w:t> </w:t>
      </w:r>
      <w:r w:rsidRPr="00F33A9A">
        <w:rPr>
          <w:rFonts w:cs="Times New Roman"/>
          <w:lang w:val="lt-LT"/>
        </w:rPr>
        <w:t xml:space="preserve">%), </w:t>
      </w:r>
      <w:r w:rsidR="00514069">
        <w:rPr>
          <w:rFonts w:cs="Times New Roman"/>
          <w:lang w:val="lt-LT"/>
        </w:rPr>
        <w:t xml:space="preserve">kuriems taikytas optimalus gydymas </w:t>
      </w:r>
      <w:r w:rsidRPr="00F33A9A">
        <w:rPr>
          <w:rFonts w:cs="Times New Roman"/>
          <w:lang w:val="lt-LT"/>
        </w:rPr>
        <w:t>(86,9</w:t>
      </w:r>
      <w:r w:rsidR="006D52C6" w:rsidRPr="00F33A9A">
        <w:rPr>
          <w:rFonts w:cs="Times New Roman"/>
          <w:lang w:val="lt-LT"/>
        </w:rPr>
        <w:t> </w:t>
      </w:r>
      <w:r w:rsidRPr="00F33A9A">
        <w:rPr>
          <w:rFonts w:cs="Times New Roman"/>
          <w:lang w:val="lt-LT"/>
        </w:rPr>
        <w:t xml:space="preserve">% pacientų vartojo beta adrenoblokatorius). Pagrindiniai veiksmingumo vertinimo kriterijai buvo kardiovaskulinė mirtis, hospitalizacija dėl ūminio miokardo infarkto arba dėl prasidėjusio ar pasunkėjusio širdies nepakankamumo. Tyrimo duomenimis, </w:t>
      </w:r>
      <w:r w:rsidR="00BC44A9">
        <w:rPr>
          <w:rFonts w:cs="Times New Roman"/>
          <w:lang w:val="lt-LT"/>
        </w:rPr>
        <w:t xml:space="preserve">nebuvo statistiškai reikšmingo skirtumo vertinant </w:t>
      </w:r>
      <w:r w:rsidRPr="00F33A9A">
        <w:rPr>
          <w:rFonts w:cs="Times New Roman"/>
          <w:lang w:val="lt-LT"/>
        </w:rPr>
        <w:t>anksčiau minėtų kriterijų dažn</w:t>
      </w:r>
      <w:r w:rsidR="00BC44A9">
        <w:rPr>
          <w:rFonts w:cs="Times New Roman"/>
          <w:lang w:val="lt-LT"/>
        </w:rPr>
        <w:t xml:space="preserve">į, kuris </w:t>
      </w:r>
      <w:r w:rsidRPr="00F33A9A">
        <w:rPr>
          <w:rFonts w:cs="Times New Roman"/>
          <w:lang w:val="lt-LT"/>
        </w:rPr>
        <w:t>ivabradino ir placebo grupėse buvo vienodas (santykinė rizika lyginant ivabradiną su placebu – 1</w:t>
      </w:r>
      <w:r w:rsidR="00B2577C">
        <w:rPr>
          <w:rFonts w:cs="Times New Roman"/>
          <w:lang w:val="lt-LT"/>
        </w:rPr>
        <w:t>,00</w:t>
      </w:r>
      <w:r w:rsidRPr="00F33A9A">
        <w:rPr>
          <w:rFonts w:cs="Times New Roman"/>
          <w:lang w:val="lt-LT"/>
        </w:rPr>
        <w:t>, p</w:t>
      </w:r>
      <w:r w:rsidR="00BD42B6" w:rsidRPr="00F33A9A">
        <w:rPr>
          <w:rFonts w:cs="Times New Roman"/>
          <w:lang w:val="lt-LT"/>
        </w:rPr>
        <w:t> </w:t>
      </w:r>
      <w:r w:rsidRPr="00F33A9A">
        <w:rPr>
          <w:rFonts w:cs="Times New Roman"/>
          <w:lang w:val="lt-LT"/>
        </w:rPr>
        <w:t>=</w:t>
      </w:r>
      <w:r w:rsidR="00BD42B6" w:rsidRPr="00F33A9A">
        <w:rPr>
          <w:rFonts w:cs="Times New Roman"/>
          <w:lang w:val="lt-LT"/>
        </w:rPr>
        <w:t> </w:t>
      </w:r>
      <w:r w:rsidRPr="00F33A9A">
        <w:rPr>
          <w:rFonts w:cs="Times New Roman"/>
          <w:lang w:val="lt-LT"/>
        </w:rPr>
        <w:t>0,945).</w:t>
      </w:r>
    </w:p>
    <w:p w14:paraId="6AFF8E5D" w14:textId="77777777" w:rsidR="000B4E7A" w:rsidRPr="00F33A9A" w:rsidRDefault="000B4E7A" w:rsidP="00A916B7">
      <w:pPr>
        <w:rPr>
          <w:rFonts w:cs="Times New Roman"/>
          <w:lang w:val="lt-LT"/>
        </w:rPr>
      </w:pPr>
      <w:r w:rsidRPr="00F33A9A">
        <w:rPr>
          <w:rFonts w:cs="Times New Roman"/>
          <w:lang w:val="lt-LT"/>
        </w:rPr>
        <w:t xml:space="preserve">Tiriant </w:t>
      </w:r>
      <w:r w:rsidRPr="00F33A9A">
        <w:rPr>
          <w:rFonts w:cs="Times New Roman"/>
          <w:i/>
          <w:lang w:val="lt-LT"/>
        </w:rPr>
        <w:t>post hoc</w:t>
      </w:r>
      <w:r w:rsidRPr="00F33A9A">
        <w:rPr>
          <w:rFonts w:cs="Times New Roman"/>
          <w:lang w:val="lt-LT"/>
        </w:rPr>
        <w:t xml:space="preserve"> pogrupio pacientus, sergančius simptomine krūtinės angina ir suskirstytus atsitiktinių imčių būdu (n</w:t>
      </w:r>
      <w:r w:rsidR="00BD42B6" w:rsidRPr="00F33A9A">
        <w:rPr>
          <w:rFonts w:cs="Times New Roman"/>
          <w:lang w:val="lt-LT"/>
        </w:rPr>
        <w:t> </w:t>
      </w:r>
      <w:r w:rsidRPr="00F33A9A">
        <w:rPr>
          <w:rFonts w:cs="Times New Roman"/>
          <w:lang w:val="lt-LT"/>
        </w:rPr>
        <w:t>=</w:t>
      </w:r>
      <w:r w:rsidR="00BD42B6" w:rsidRPr="00F33A9A">
        <w:rPr>
          <w:rFonts w:cs="Times New Roman"/>
          <w:lang w:val="lt-LT"/>
        </w:rPr>
        <w:t> </w:t>
      </w:r>
      <w:r w:rsidRPr="00F33A9A">
        <w:rPr>
          <w:rFonts w:cs="Times New Roman"/>
          <w:lang w:val="lt-LT"/>
        </w:rPr>
        <w:t xml:space="preserve">1507), </w:t>
      </w:r>
      <w:r w:rsidR="00005614">
        <w:rPr>
          <w:rFonts w:cs="Times New Roman"/>
          <w:lang w:val="lt-LT"/>
        </w:rPr>
        <w:t>ne</w:t>
      </w:r>
      <w:r w:rsidRPr="00F33A9A">
        <w:rPr>
          <w:rFonts w:cs="Times New Roman"/>
          <w:lang w:val="lt-LT"/>
        </w:rPr>
        <w:t>nustatyta jokio saugumo požymio, susijusio su kardiovaskuline mirtimi ir hospitalizacija dėl ūminio MI ar širdies nepakankamumo (ivabradinas – 12</w:t>
      </w:r>
      <w:r w:rsidR="006D52C6" w:rsidRPr="00F33A9A">
        <w:rPr>
          <w:rFonts w:cs="Times New Roman"/>
          <w:lang w:val="lt-LT"/>
        </w:rPr>
        <w:t> </w:t>
      </w:r>
      <w:r w:rsidRPr="00F33A9A">
        <w:rPr>
          <w:rFonts w:cs="Times New Roman"/>
          <w:lang w:val="lt-LT"/>
        </w:rPr>
        <w:t>%, palyginti su 15,5</w:t>
      </w:r>
      <w:r w:rsidR="006D52C6" w:rsidRPr="00F33A9A">
        <w:rPr>
          <w:rFonts w:cs="Times New Roman"/>
          <w:lang w:val="lt-LT"/>
        </w:rPr>
        <w:t> </w:t>
      </w:r>
      <w:r w:rsidRPr="00F33A9A">
        <w:rPr>
          <w:rFonts w:cs="Times New Roman"/>
          <w:lang w:val="lt-LT"/>
        </w:rPr>
        <w:t>% placebo, p</w:t>
      </w:r>
      <w:r w:rsidR="00BD42B6" w:rsidRPr="00F33A9A">
        <w:rPr>
          <w:rFonts w:cs="Times New Roman"/>
          <w:lang w:val="lt-LT"/>
        </w:rPr>
        <w:t> = </w:t>
      </w:r>
      <w:r w:rsidRPr="00F33A9A">
        <w:rPr>
          <w:rFonts w:cs="Times New Roman"/>
          <w:lang w:val="lt-LT"/>
        </w:rPr>
        <w:t>0,05).</w:t>
      </w:r>
    </w:p>
    <w:p w14:paraId="690578CC" w14:textId="77777777" w:rsidR="000B4E7A" w:rsidRPr="00F33A9A" w:rsidRDefault="000B4E7A" w:rsidP="00A916B7">
      <w:pPr>
        <w:rPr>
          <w:rFonts w:cs="Times New Roman"/>
          <w:lang w:val="lt-LT"/>
        </w:rPr>
      </w:pPr>
    </w:p>
    <w:p w14:paraId="11F8236C" w14:textId="77777777" w:rsidR="000B4E7A" w:rsidRPr="00F33A9A" w:rsidRDefault="000B4E7A" w:rsidP="00A916B7">
      <w:pPr>
        <w:rPr>
          <w:rFonts w:cs="Times New Roman"/>
          <w:lang w:val="lt-LT"/>
        </w:rPr>
      </w:pPr>
      <w:r w:rsidRPr="00F33A9A">
        <w:rPr>
          <w:rFonts w:cs="Times New Roman"/>
          <w:lang w:val="lt-LT"/>
        </w:rPr>
        <w:t xml:space="preserve">Buvo atliktas didelės apimties </w:t>
      </w:r>
      <w:r w:rsidR="005362EF">
        <w:rPr>
          <w:rFonts w:cs="Times New Roman"/>
          <w:lang w:val="lt-LT"/>
        </w:rPr>
        <w:t>baigčių</w:t>
      </w:r>
      <w:r w:rsidRPr="00F33A9A">
        <w:rPr>
          <w:rFonts w:cs="Times New Roman"/>
          <w:lang w:val="lt-LT"/>
        </w:rPr>
        <w:t xml:space="preserve"> tyrim</w:t>
      </w:r>
      <w:r w:rsidR="00B2577C">
        <w:rPr>
          <w:rFonts w:cs="Times New Roman"/>
          <w:lang w:val="lt-LT"/>
        </w:rPr>
        <w:t>as SIGNIFY, kuriame dalyvavo 19102 </w:t>
      </w:r>
      <w:r w:rsidRPr="00F33A9A">
        <w:rPr>
          <w:rFonts w:cs="Times New Roman"/>
          <w:lang w:val="lt-LT"/>
        </w:rPr>
        <w:t>pacientai, sergantys vainikinių arterijų liga, be širdies nepakankamumo klinikini</w:t>
      </w:r>
      <w:r w:rsidR="00BC44A9">
        <w:rPr>
          <w:rFonts w:cs="Times New Roman"/>
          <w:lang w:val="lt-LT"/>
        </w:rPr>
        <w:t>u</w:t>
      </w:r>
      <w:r w:rsidRPr="00F33A9A">
        <w:rPr>
          <w:rFonts w:cs="Times New Roman"/>
          <w:lang w:val="lt-LT"/>
        </w:rPr>
        <w:t xml:space="preserve"> požymi</w:t>
      </w:r>
      <w:r w:rsidR="00BC44A9">
        <w:rPr>
          <w:rFonts w:cs="Times New Roman"/>
          <w:lang w:val="lt-LT"/>
        </w:rPr>
        <w:t>u</w:t>
      </w:r>
      <w:r w:rsidRPr="00F33A9A">
        <w:rPr>
          <w:rFonts w:cs="Times New Roman"/>
          <w:lang w:val="lt-LT"/>
        </w:rPr>
        <w:t xml:space="preserve"> (kairiojo skilvelio išstūm</w:t>
      </w:r>
      <w:r w:rsidR="00BD42B6" w:rsidRPr="00F33A9A">
        <w:rPr>
          <w:rFonts w:cs="Times New Roman"/>
          <w:lang w:val="lt-LT"/>
        </w:rPr>
        <w:t>imo funkcija &gt;</w:t>
      </w:r>
      <w:r w:rsidR="00B2577C">
        <w:rPr>
          <w:rFonts w:cs="Times New Roman"/>
          <w:lang w:val="lt-LT"/>
        </w:rPr>
        <w:t> </w:t>
      </w:r>
      <w:r w:rsidR="00BD42B6" w:rsidRPr="00F33A9A">
        <w:rPr>
          <w:rFonts w:cs="Times New Roman"/>
          <w:lang w:val="lt-LT"/>
        </w:rPr>
        <w:t>40</w:t>
      </w:r>
      <w:r w:rsidR="006D52C6" w:rsidRPr="00F33A9A">
        <w:rPr>
          <w:rFonts w:cs="Times New Roman"/>
          <w:lang w:val="lt-LT"/>
        </w:rPr>
        <w:t> </w:t>
      </w:r>
      <w:r w:rsidRPr="00F33A9A">
        <w:rPr>
          <w:rFonts w:cs="Times New Roman"/>
          <w:lang w:val="lt-LT"/>
        </w:rPr>
        <w:t>%), kuriems taikomas optimaliai suderintas pagrindinis gydymas. Buvo taikyta gydymo schema, kai vaistinio preparato skirta daugiau, nei patvirtinta dozavimo rekomendacijose (pradinė dozė 7,5 mg du kartus per p</w:t>
      </w:r>
      <w:r w:rsidR="00B2577C">
        <w:rPr>
          <w:rFonts w:cs="Times New Roman"/>
          <w:lang w:val="lt-LT"/>
        </w:rPr>
        <w:t>arą [</w:t>
      </w:r>
      <w:r w:rsidRPr="00F33A9A">
        <w:rPr>
          <w:rFonts w:cs="Times New Roman"/>
          <w:lang w:val="lt-LT"/>
        </w:rPr>
        <w:t>5 mg du kartus per parą, jei ≥</w:t>
      </w:r>
      <w:r w:rsidR="00B2577C">
        <w:rPr>
          <w:rFonts w:cs="Times New Roman"/>
          <w:lang w:val="lt-LT"/>
        </w:rPr>
        <w:t> </w:t>
      </w:r>
      <w:r w:rsidRPr="00F33A9A">
        <w:rPr>
          <w:rFonts w:cs="Times New Roman"/>
          <w:lang w:val="lt-LT"/>
        </w:rPr>
        <w:t>75</w:t>
      </w:r>
      <w:r w:rsidR="006D52C6" w:rsidRPr="00F33A9A">
        <w:rPr>
          <w:rFonts w:cs="Times New Roman"/>
          <w:lang w:val="lt-LT"/>
        </w:rPr>
        <w:t> </w:t>
      </w:r>
      <w:r w:rsidR="00B2577C">
        <w:rPr>
          <w:rFonts w:cs="Times New Roman"/>
          <w:lang w:val="lt-LT"/>
        </w:rPr>
        <w:t>metų]</w:t>
      </w:r>
      <w:r w:rsidRPr="00F33A9A">
        <w:rPr>
          <w:rFonts w:cs="Times New Roman"/>
          <w:lang w:val="lt-LT"/>
        </w:rPr>
        <w:t>, titruojant iki 10 mg du kartus per parą). Pagrindinis veiksmingumo vertinimo kriterijus buvo sudėtinis: mirtis nuo širdies ir kraujagyslių ligų arba nemirtinas MI. Tyrime nebuvo nustatyta skirtumo tarp pagrindinio sudėtinio vertinimo kriterijaus (PSVK) dažnio ivabradinu gydytų pacientų grupėje, palyginti su placeb</w:t>
      </w:r>
      <w:r w:rsidR="004D63A5" w:rsidRPr="00F33A9A">
        <w:rPr>
          <w:rFonts w:cs="Times New Roman"/>
          <w:lang w:val="lt-LT"/>
        </w:rPr>
        <w:t>ą</w:t>
      </w:r>
      <w:r w:rsidRPr="00F33A9A">
        <w:rPr>
          <w:rFonts w:cs="Times New Roman"/>
          <w:lang w:val="lt-LT"/>
        </w:rPr>
        <w:t xml:space="preserve"> gavusių pacientų grupe (santykinė ivabradino ar placeb</w:t>
      </w:r>
      <w:r w:rsidR="00C64223" w:rsidRPr="00F33A9A">
        <w:rPr>
          <w:rFonts w:cs="Times New Roman"/>
          <w:lang w:val="lt-LT"/>
        </w:rPr>
        <w:t>o rizika 1,08, p</w:t>
      </w:r>
      <w:r w:rsidR="00D64038" w:rsidRPr="00F33A9A">
        <w:rPr>
          <w:rFonts w:cs="Times New Roman"/>
          <w:lang w:val="lt-LT"/>
        </w:rPr>
        <w:t> = </w:t>
      </w:r>
      <w:r w:rsidR="00C64223" w:rsidRPr="00F33A9A">
        <w:rPr>
          <w:rFonts w:cs="Times New Roman"/>
          <w:lang w:val="lt-LT"/>
        </w:rPr>
        <w:t>0,197). 17,9</w:t>
      </w:r>
      <w:r w:rsidRPr="00F33A9A">
        <w:rPr>
          <w:rFonts w:cs="Times New Roman"/>
          <w:lang w:val="lt-LT"/>
        </w:rPr>
        <w:t xml:space="preserve">% pacientų iš ivabradino grupės buvo </w:t>
      </w:r>
      <w:r w:rsidR="00C64223" w:rsidRPr="00F33A9A">
        <w:rPr>
          <w:rFonts w:cs="Times New Roman"/>
          <w:lang w:val="lt-LT"/>
        </w:rPr>
        <w:t>pranešta apie bradikardiją (2,1</w:t>
      </w:r>
      <w:r w:rsidR="006D52C6" w:rsidRPr="00F33A9A">
        <w:rPr>
          <w:rFonts w:cs="Times New Roman"/>
          <w:lang w:val="lt-LT"/>
        </w:rPr>
        <w:t> </w:t>
      </w:r>
      <w:r w:rsidRPr="00F33A9A">
        <w:rPr>
          <w:rFonts w:cs="Times New Roman"/>
          <w:lang w:val="lt-LT"/>
        </w:rPr>
        <w:t>% pacientų iš placebo grupės). Tyrimo metu verapamilio, diltiazemo arba stiprau</w:t>
      </w:r>
      <w:r w:rsidR="00C5293B">
        <w:rPr>
          <w:rFonts w:cs="Times New Roman"/>
          <w:lang w:val="lt-LT"/>
        </w:rPr>
        <w:t>s CYP3A4 </w:t>
      </w:r>
      <w:r w:rsidR="00BD42B6" w:rsidRPr="00F33A9A">
        <w:rPr>
          <w:rFonts w:cs="Times New Roman"/>
          <w:lang w:val="lt-LT"/>
        </w:rPr>
        <w:t>inhibitoriaus gavo 7,1</w:t>
      </w:r>
      <w:r w:rsidR="006D52C6" w:rsidRPr="00F33A9A">
        <w:rPr>
          <w:rFonts w:cs="Times New Roman"/>
          <w:lang w:val="lt-LT"/>
        </w:rPr>
        <w:t> </w:t>
      </w:r>
      <w:r w:rsidRPr="00F33A9A">
        <w:rPr>
          <w:rFonts w:cs="Times New Roman"/>
          <w:lang w:val="lt-LT"/>
        </w:rPr>
        <w:t>% pacientų.</w:t>
      </w:r>
    </w:p>
    <w:p w14:paraId="77739CA1" w14:textId="77777777" w:rsidR="000B4E7A" w:rsidRPr="00F33A9A" w:rsidRDefault="000B4E7A" w:rsidP="00A916B7">
      <w:pPr>
        <w:rPr>
          <w:rFonts w:cs="Times New Roman"/>
          <w:lang w:val="lt-LT"/>
        </w:rPr>
      </w:pPr>
      <w:r w:rsidRPr="00F33A9A">
        <w:rPr>
          <w:rFonts w:cs="Times New Roman"/>
          <w:lang w:val="lt-LT"/>
        </w:rPr>
        <w:t>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w:t>
      </w:r>
      <w:r w:rsidR="00B25C8B" w:rsidRPr="00F33A9A">
        <w:rPr>
          <w:rFonts w:cs="Times New Roman"/>
          <w:lang w:val="lt-LT"/>
        </w:rPr>
        <w:t xml:space="preserve"> </w:t>
      </w:r>
      <w:r w:rsidRPr="00F33A9A">
        <w:rPr>
          <w:rFonts w:cs="Times New Roman"/>
          <w:lang w:val="lt-LT"/>
        </w:rPr>
        <w:t>(n</w:t>
      </w:r>
      <w:r w:rsidR="00BD42B6" w:rsidRPr="00F33A9A">
        <w:rPr>
          <w:rFonts w:cs="Times New Roman"/>
          <w:lang w:val="lt-LT"/>
        </w:rPr>
        <w:t> = </w:t>
      </w:r>
      <w:r w:rsidRPr="00F33A9A">
        <w:rPr>
          <w:rFonts w:cs="Times New Roman"/>
          <w:lang w:val="lt-LT"/>
        </w:rPr>
        <w:t>12049) (dažnis pe</w:t>
      </w:r>
      <w:r w:rsidR="00D64038" w:rsidRPr="00F33A9A">
        <w:rPr>
          <w:rFonts w:cs="Times New Roman"/>
          <w:lang w:val="lt-LT"/>
        </w:rPr>
        <w:t>r metus 3,4</w:t>
      </w:r>
      <w:r w:rsidR="006D52C6" w:rsidRPr="00F33A9A">
        <w:rPr>
          <w:rFonts w:cs="Times New Roman"/>
          <w:lang w:val="lt-LT"/>
        </w:rPr>
        <w:t> </w:t>
      </w:r>
      <w:r w:rsidR="004E2079" w:rsidRPr="00F33A9A">
        <w:rPr>
          <w:rFonts w:cs="Times New Roman"/>
          <w:lang w:val="lt-LT"/>
        </w:rPr>
        <w:t>%, palyginti su 2,9</w:t>
      </w:r>
      <w:r w:rsidR="006D52C6" w:rsidRPr="00F33A9A">
        <w:rPr>
          <w:rFonts w:cs="Times New Roman"/>
          <w:lang w:val="lt-LT"/>
        </w:rPr>
        <w:t> </w:t>
      </w:r>
      <w:r w:rsidRPr="00F33A9A">
        <w:rPr>
          <w:rFonts w:cs="Times New Roman"/>
          <w:lang w:val="lt-LT"/>
        </w:rPr>
        <w:t>%, santykinė ivabradino ar placebo rizika 1,18, p</w:t>
      </w:r>
      <w:r w:rsidR="00BD42B6" w:rsidRPr="00F33A9A">
        <w:rPr>
          <w:rFonts w:cs="Times New Roman"/>
          <w:lang w:val="lt-LT"/>
        </w:rPr>
        <w:t> </w:t>
      </w:r>
      <w:r w:rsidRPr="00F33A9A">
        <w:rPr>
          <w:rFonts w:cs="Times New Roman"/>
          <w:lang w:val="lt-LT"/>
        </w:rPr>
        <w:t>=</w:t>
      </w:r>
      <w:r w:rsidR="00BD42B6" w:rsidRPr="00F33A9A">
        <w:rPr>
          <w:rFonts w:cs="Times New Roman"/>
          <w:lang w:val="lt-LT"/>
        </w:rPr>
        <w:t> </w:t>
      </w:r>
      <w:r w:rsidRPr="00F33A9A">
        <w:rPr>
          <w:rFonts w:cs="Times New Roman"/>
          <w:lang w:val="lt-LT"/>
        </w:rPr>
        <w:t>0,018), bet ne vis</w:t>
      </w:r>
      <w:r w:rsidR="00F90A24">
        <w:rPr>
          <w:rFonts w:cs="Times New Roman"/>
          <w:lang w:val="lt-LT"/>
        </w:rPr>
        <w:t>ų</w:t>
      </w:r>
      <w:r w:rsidRPr="00F33A9A">
        <w:rPr>
          <w:rFonts w:cs="Times New Roman"/>
          <w:lang w:val="lt-LT"/>
        </w:rPr>
        <w:t xml:space="preserve"> pacientų, kuriems diagnozuota krūtinės angina, populiacijos pogrupyje, kai KKDK klasė ≥</w:t>
      </w:r>
      <w:r w:rsidR="00B25C8B" w:rsidRPr="00F33A9A">
        <w:rPr>
          <w:rFonts w:cs="Times New Roman"/>
          <w:lang w:val="lt-LT"/>
        </w:rPr>
        <w:t> </w:t>
      </w:r>
      <w:r w:rsidRPr="00F33A9A">
        <w:rPr>
          <w:rFonts w:cs="Times New Roman"/>
          <w:lang w:val="lt-LT"/>
        </w:rPr>
        <w:t>I (n</w:t>
      </w:r>
      <w:r w:rsidR="00BD42B6" w:rsidRPr="00F33A9A">
        <w:rPr>
          <w:rFonts w:cs="Times New Roman"/>
          <w:lang w:val="lt-LT"/>
        </w:rPr>
        <w:t> = </w:t>
      </w:r>
      <w:r w:rsidR="00C5293B">
        <w:rPr>
          <w:rFonts w:cs="Times New Roman"/>
          <w:lang w:val="lt-LT"/>
        </w:rPr>
        <w:t>14286) (santykinė ivabradino/</w:t>
      </w:r>
      <w:r w:rsidRPr="00F33A9A">
        <w:rPr>
          <w:rFonts w:cs="Times New Roman"/>
          <w:lang w:val="lt-LT"/>
        </w:rPr>
        <w:t>placebo rizika 1,11, p</w:t>
      </w:r>
      <w:r w:rsidR="00BD42B6" w:rsidRPr="00F33A9A">
        <w:rPr>
          <w:rFonts w:cs="Times New Roman"/>
          <w:lang w:val="lt-LT"/>
        </w:rPr>
        <w:t> </w:t>
      </w:r>
      <w:r w:rsidRPr="00F33A9A">
        <w:rPr>
          <w:rFonts w:cs="Times New Roman"/>
          <w:lang w:val="lt-LT"/>
        </w:rPr>
        <w:t>=</w:t>
      </w:r>
      <w:r w:rsidR="00BD42B6" w:rsidRPr="00F33A9A">
        <w:rPr>
          <w:rFonts w:cs="Times New Roman"/>
          <w:lang w:val="lt-LT"/>
        </w:rPr>
        <w:t> </w:t>
      </w:r>
      <w:r w:rsidRPr="00F33A9A">
        <w:rPr>
          <w:rFonts w:cs="Times New Roman"/>
          <w:lang w:val="lt-LT"/>
        </w:rPr>
        <w:t>0,110).</w:t>
      </w:r>
    </w:p>
    <w:p w14:paraId="294CC7BF" w14:textId="77777777" w:rsidR="000B4E7A" w:rsidRPr="00F33A9A" w:rsidRDefault="000B4E7A" w:rsidP="00A916B7">
      <w:pPr>
        <w:rPr>
          <w:rFonts w:cs="Times New Roman"/>
          <w:lang w:val="lt-LT"/>
        </w:rPr>
      </w:pPr>
      <w:r w:rsidRPr="00F33A9A">
        <w:rPr>
          <w:rFonts w:cs="Times New Roman"/>
          <w:lang w:val="lt-LT"/>
        </w:rPr>
        <w:t>Tyrime skirta didesnė, nei patvirtinta dozavimo rekomendacijose, dozė negalėjo visiškai paaiškinti šių rezultatų.</w:t>
      </w:r>
    </w:p>
    <w:p w14:paraId="0197BC96" w14:textId="77777777" w:rsidR="000B4E7A" w:rsidRPr="00F33A9A" w:rsidRDefault="000B4E7A" w:rsidP="00A916B7">
      <w:pPr>
        <w:rPr>
          <w:rFonts w:cs="Times New Roman"/>
          <w:lang w:val="lt-LT"/>
        </w:rPr>
      </w:pPr>
    </w:p>
    <w:p w14:paraId="352A83EF" w14:textId="77777777" w:rsidR="000B4E7A" w:rsidRPr="00F33A9A" w:rsidRDefault="000B4E7A" w:rsidP="00A916B7">
      <w:pPr>
        <w:rPr>
          <w:rFonts w:cs="Times New Roman"/>
          <w:lang w:val="lt-LT"/>
        </w:rPr>
      </w:pPr>
      <w:r w:rsidRPr="00F33A9A">
        <w:rPr>
          <w:rFonts w:cs="Times New Roman"/>
          <w:lang w:val="lt-LT"/>
        </w:rPr>
        <w:t xml:space="preserve">SHIFT tyrimas buvo daugiacentris, tarptautinis, atsitiktinių imčių, atliktas dvigubai </w:t>
      </w:r>
      <w:r w:rsidR="004D63A5" w:rsidRPr="00F33A9A">
        <w:rPr>
          <w:rFonts w:cs="Times New Roman"/>
          <w:lang w:val="lt-LT"/>
        </w:rPr>
        <w:t xml:space="preserve">koduotu </w:t>
      </w:r>
      <w:r w:rsidRPr="00F33A9A">
        <w:rPr>
          <w:rFonts w:cs="Times New Roman"/>
          <w:lang w:val="lt-LT"/>
        </w:rPr>
        <w:t>būdu, rezultatus kontroliuojan</w:t>
      </w:r>
      <w:r w:rsidR="00C5293B">
        <w:rPr>
          <w:rFonts w:cs="Times New Roman"/>
          <w:lang w:val="lt-LT"/>
        </w:rPr>
        <w:t>t placebu. Tyrime dalyvavo 6505 </w:t>
      </w:r>
      <w:r w:rsidRPr="00F33A9A">
        <w:rPr>
          <w:rFonts w:cs="Times New Roman"/>
          <w:lang w:val="lt-LT"/>
        </w:rPr>
        <w:t xml:space="preserve">suaugę pacientai, kuriems buvo stabilus lėtinis stazinis širdies nepakankamumas (LSŠN) (ilgiau kaip </w:t>
      </w:r>
      <w:r w:rsidR="00D64038" w:rsidRPr="00F33A9A">
        <w:rPr>
          <w:rFonts w:cs="Times New Roman"/>
          <w:lang w:val="lt-LT"/>
        </w:rPr>
        <w:t>≥</w:t>
      </w:r>
      <w:r w:rsidR="00C5293B">
        <w:rPr>
          <w:rFonts w:cs="Times New Roman"/>
          <w:lang w:val="lt-LT"/>
        </w:rPr>
        <w:t> </w:t>
      </w:r>
      <w:r w:rsidRPr="00F33A9A">
        <w:rPr>
          <w:rFonts w:cs="Times New Roman"/>
          <w:lang w:val="lt-LT"/>
        </w:rPr>
        <w:t>4</w:t>
      </w:r>
      <w:r w:rsidR="006D52C6" w:rsidRPr="00F33A9A">
        <w:rPr>
          <w:rFonts w:cs="Times New Roman"/>
          <w:lang w:val="lt-LT"/>
        </w:rPr>
        <w:t> </w:t>
      </w:r>
      <w:r w:rsidRPr="00F33A9A">
        <w:rPr>
          <w:rFonts w:cs="Times New Roman"/>
          <w:lang w:val="lt-LT"/>
        </w:rPr>
        <w:t xml:space="preserve">savaites), nuo II iki IV klasės pagal NYHA funkcinę klasifikaciją, su sumažėjusia kairiojo skilvelio kraujo išstūmimo frakcija (LVEF </w:t>
      </w:r>
      <w:r w:rsidR="00D64038" w:rsidRPr="00F33A9A">
        <w:rPr>
          <w:rFonts w:cs="Times New Roman"/>
          <w:lang w:val="lt-LT"/>
        </w:rPr>
        <w:t>≤</w:t>
      </w:r>
      <w:r w:rsidR="00C5293B">
        <w:rPr>
          <w:rFonts w:cs="Times New Roman"/>
          <w:lang w:val="lt-LT"/>
        </w:rPr>
        <w:t> </w:t>
      </w:r>
      <w:r w:rsidRPr="00F33A9A">
        <w:rPr>
          <w:rFonts w:cs="Times New Roman"/>
          <w:lang w:val="lt-LT"/>
        </w:rPr>
        <w:t>35</w:t>
      </w:r>
      <w:r w:rsidR="004D63A5" w:rsidRPr="00F33A9A">
        <w:rPr>
          <w:rFonts w:cs="Times New Roman"/>
          <w:lang w:val="lt-LT"/>
        </w:rPr>
        <w:t> </w:t>
      </w:r>
      <w:r w:rsidRPr="00F33A9A">
        <w:rPr>
          <w:rFonts w:cs="Times New Roman"/>
          <w:lang w:val="lt-LT"/>
        </w:rPr>
        <w:t xml:space="preserve">%) ir </w:t>
      </w:r>
      <w:r w:rsidR="00D64038" w:rsidRPr="00F33A9A">
        <w:rPr>
          <w:rFonts w:cs="Times New Roman"/>
          <w:lang w:val="lt-LT"/>
        </w:rPr>
        <w:t>≥</w:t>
      </w:r>
      <w:r w:rsidR="00C5293B">
        <w:rPr>
          <w:rFonts w:cs="Times New Roman"/>
          <w:lang w:val="lt-LT"/>
        </w:rPr>
        <w:t> </w:t>
      </w:r>
      <w:r w:rsidRPr="00F33A9A">
        <w:rPr>
          <w:rFonts w:cs="Times New Roman"/>
          <w:lang w:val="lt-LT"/>
        </w:rPr>
        <w:t>70</w:t>
      </w:r>
      <w:r w:rsidR="004D63A5" w:rsidRPr="00F33A9A">
        <w:rPr>
          <w:rFonts w:cs="Times New Roman"/>
          <w:lang w:val="lt-LT"/>
        </w:rPr>
        <w:t> </w:t>
      </w:r>
      <w:r w:rsidRPr="00F33A9A">
        <w:rPr>
          <w:rFonts w:cs="Times New Roman"/>
          <w:lang w:val="lt-LT"/>
        </w:rPr>
        <w:t>susitraukimų per minutę širdies susitraukimų dažniu ramybės būsenoje.</w:t>
      </w:r>
    </w:p>
    <w:p w14:paraId="3B143F91" w14:textId="77777777" w:rsidR="000B4E7A" w:rsidRPr="00F33A9A" w:rsidRDefault="000B4E7A" w:rsidP="00A916B7">
      <w:pPr>
        <w:rPr>
          <w:rFonts w:cs="Times New Roman"/>
          <w:lang w:val="lt-LT"/>
        </w:rPr>
      </w:pPr>
      <w:r w:rsidRPr="00F33A9A">
        <w:rPr>
          <w:rFonts w:cs="Times New Roman"/>
          <w:lang w:val="lt-LT"/>
        </w:rPr>
        <w:t>Pacientams buvo skiriamas standartinis gydymas, įskaitant beta adrenoblokatorius (89</w:t>
      </w:r>
      <w:r w:rsidR="006D52C6" w:rsidRPr="00F33A9A">
        <w:rPr>
          <w:rFonts w:cs="Times New Roman"/>
          <w:lang w:val="lt-LT"/>
        </w:rPr>
        <w:t> </w:t>
      </w:r>
      <w:r w:rsidR="00C36224">
        <w:rPr>
          <w:rFonts w:cs="Times New Roman"/>
          <w:lang w:val="lt-LT"/>
        </w:rPr>
        <w:t xml:space="preserve">%) </w:t>
      </w:r>
      <w:r w:rsidR="00C5293B">
        <w:rPr>
          <w:rFonts w:cs="Times New Roman"/>
          <w:lang w:val="lt-LT"/>
        </w:rPr>
        <w:t>ir (</w:t>
      </w:r>
      <w:r w:rsidRPr="00F33A9A">
        <w:rPr>
          <w:rFonts w:cs="Times New Roman"/>
          <w:lang w:val="lt-LT"/>
        </w:rPr>
        <w:t>arba</w:t>
      </w:r>
      <w:r w:rsidR="00C5293B">
        <w:rPr>
          <w:rFonts w:cs="Times New Roman"/>
          <w:lang w:val="lt-LT"/>
        </w:rPr>
        <w:t>)</w:t>
      </w:r>
      <w:r w:rsidRPr="00F33A9A">
        <w:rPr>
          <w:rFonts w:cs="Times New Roman"/>
          <w:lang w:val="lt-LT"/>
        </w:rPr>
        <w:t xml:space="preserve"> angiotenzino II anta</w:t>
      </w:r>
      <w:r w:rsidR="00D64038" w:rsidRPr="00F33A9A">
        <w:rPr>
          <w:rFonts w:cs="Times New Roman"/>
          <w:lang w:val="lt-LT"/>
        </w:rPr>
        <w:t>gonistus (91</w:t>
      </w:r>
      <w:r w:rsidR="006D52C6" w:rsidRPr="00F33A9A">
        <w:rPr>
          <w:rFonts w:cs="Times New Roman"/>
          <w:lang w:val="lt-LT"/>
        </w:rPr>
        <w:t> </w:t>
      </w:r>
      <w:r w:rsidR="00D2450B" w:rsidRPr="00F33A9A">
        <w:rPr>
          <w:rFonts w:cs="Times New Roman"/>
          <w:lang w:val="lt-LT"/>
        </w:rPr>
        <w:t>%), diuretikus (83</w:t>
      </w:r>
      <w:r w:rsidR="006D52C6" w:rsidRPr="00F33A9A">
        <w:rPr>
          <w:rFonts w:cs="Times New Roman"/>
          <w:lang w:val="lt-LT"/>
        </w:rPr>
        <w:t> </w:t>
      </w:r>
      <w:r w:rsidRPr="00F33A9A">
        <w:rPr>
          <w:rFonts w:cs="Times New Roman"/>
          <w:lang w:val="lt-LT"/>
        </w:rPr>
        <w:t xml:space="preserve">%) ir aldosterono </w:t>
      </w:r>
      <w:r w:rsidR="00F90A24">
        <w:rPr>
          <w:rFonts w:cs="Times New Roman"/>
          <w:lang w:val="lt-LT"/>
        </w:rPr>
        <w:t xml:space="preserve">antagonistus </w:t>
      </w:r>
      <w:r w:rsidR="00D2450B" w:rsidRPr="00F33A9A">
        <w:rPr>
          <w:rFonts w:cs="Times New Roman"/>
          <w:lang w:val="lt-LT"/>
        </w:rPr>
        <w:t>(60</w:t>
      </w:r>
      <w:r w:rsidR="006D52C6" w:rsidRPr="00F33A9A">
        <w:rPr>
          <w:rFonts w:cs="Times New Roman"/>
          <w:lang w:val="lt-LT"/>
        </w:rPr>
        <w:t> </w:t>
      </w:r>
      <w:r w:rsidR="00C5293B">
        <w:rPr>
          <w:rFonts w:cs="Times New Roman"/>
          <w:lang w:val="lt-LT"/>
        </w:rPr>
        <w:t xml:space="preserve">%). </w:t>
      </w:r>
      <w:r w:rsidRPr="00F33A9A">
        <w:rPr>
          <w:rFonts w:cs="Times New Roman"/>
          <w:lang w:val="lt-LT"/>
        </w:rPr>
        <w:t>Invabradinu gydomoje grupėje 67</w:t>
      </w:r>
      <w:r w:rsidR="006D52C6" w:rsidRPr="00F33A9A">
        <w:rPr>
          <w:rFonts w:cs="Times New Roman"/>
          <w:lang w:val="lt-LT"/>
        </w:rPr>
        <w:t> </w:t>
      </w:r>
      <w:r w:rsidRPr="00F33A9A">
        <w:rPr>
          <w:rFonts w:cs="Times New Roman"/>
          <w:lang w:val="lt-LT"/>
        </w:rPr>
        <w:t>% pacientų buvo gydomi 7,5 mg doze du kartus per parą. V</w:t>
      </w:r>
      <w:r w:rsidR="00D2450B" w:rsidRPr="00F33A9A">
        <w:rPr>
          <w:rFonts w:cs="Times New Roman"/>
          <w:lang w:val="lt-LT"/>
        </w:rPr>
        <w:t>idutinė gydymo trukmė buvo 22,9 </w:t>
      </w:r>
      <w:r w:rsidRPr="00F33A9A">
        <w:rPr>
          <w:rFonts w:cs="Times New Roman"/>
          <w:lang w:val="lt-LT"/>
        </w:rPr>
        <w:t>mėnesio. Gydymas ivabradinu buvo susijęs su 15</w:t>
      </w:r>
      <w:r w:rsidR="004D63A5" w:rsidRPr="00F33A9A">
        <w:rPr>
          <w:rFonts w:cs="Times New Roman"/>
          <w:lang w:val="lt-LT"/>
        </w:rPr>
        <w:t> </w:t>
      </w:r>
      <w:r w:rsidRPr="00F33A9A">
        <w:rPr>
          <w:rFonts w:cs="Times New Roman"/>
          <w:lang w:val="lt-LT"/>
        </w:rPr>
        <w:t>susitraukimų per minutę širdies susitraukimų dažnio sumaž</w:t>
      </w:r>
      <w:r w:rsidR="00D2450B" w:rsidRPr="00F33A9A">
        <w:rPr>
          <w:rFonts w:cs="Times New Roman"/>
          <w:lang w:val="lt-LT"/>
        </w:rPr>
        <w:t>ėjimu nuo pagrindinės vertės 80 </w:t>
      </w:r>
      <w:r w:rsidRPr="00F33A9A">
        <w:rPr>
          <w:rFonts w:cs="Times New Roman"/>
          <w:lang w:val="lt-LT"/>
        </w:rPr>
        <w:t>susitraukimų per minutę. Širdies susitraukimų dažnio skirtumas ivabradino ir placebo grupėse buvo 10,8</w:t>
      </w:r>
      <w:r w:rsidR="00D2450B" w:rsidRPr="00F33A9A">
        <w:rPr>
          <w:rFonts w:cs="Times New Roman"/>
          <w:lang w:val="lt-LT"/>
        </w:rPr>
        <w:t> </w:t>
      </w:r>
      <w:r w:rsidRPr="00F33A9A">
        <w:rPr>
          <w:rFonts w:cs="Times New Roman"/>
          <w:lang w:val="lt-LT"/>
        </w:rPr>
        <w:t>susitraukimų per minutę dv</w:t>
      </w:r>
      <w:r w:rsidR="00D2450B" w:rsidRPr="00F33A9A">
        <w:rPr>
          <w:rFonts w:cs="Times New Roman"/>
          <w:lang w:val="lt-LT"/>
        </w:rPr>
        <w:t>idešimt aštuntą (28) dieną, 9,1 </w:t>
      </w:r>
      <w:r w:rsidRPr="00F33A9A">
        <w:rPr>
          <w:rFonts w:cs="Times New Roman"/>
          <w:lang w:val="lt-LT"/>
        </w:rPr>
        <w:t>susitraukimai per minutę dvyliktą (12) mėnesį ir 8,3</w:t>
      </w:r>
      <w:r w:rsidR="00D2450B" w:rsidRPr="00F33A9A">
        <w:rPr>
          <w:rFonts w:cs="Times New Roman"/>
          <w:lang w:val="lt-LT"/>
        </w:rPr>
        <w:t> </w:t>
      </w:r>
      <w:r w:rsidRPr="00F33A9A">
        <w:rPr>
          <w:rFonts w:cs="Times New Roman"/>
          <w:lang w:val="lt-LT"/>
        </w:rPr>
        <w:t>susitraukimai per</w:t>
      </w:r>
      <w:r w:rsidR="00D2450B" w:rsidRPr="00F33A9A">
        <w:rPr>
          <w:rFonts w:cs="Times New Roman"/>
          <w:lang w:val="lt-LT"/>
        </w:rPr>
        <w:t xml:space="preserve"> minutę dvidešimt ketvirtą (24) </w:t>
      </w:r>
      <w:r w:rsidRPr="00F33A9A">
        <w:rPr>
          <w:rFonts w:cs="Times New Roman"/>
          <w:lang w:val="lt-LT"/>
        </w:rPr>
        <w:t>mėnesį.</w:t>
      </w:r>
    </w:p>
    <w:p w14:paraId="12D7778E" w14:textId="77777777" w:rsidR="000B4E7A" w:rsidRPr="00F33A9A" w:rsidRDefault="000B4E7A" w:rsidP="00A916B7">
      <w:pPr>
        <w:rPr>
          <w:rFonts w:cs="Times New Roman"/>
          <w:lang w:val="lt-LT"/>
        </w:rPr>
      </w:pPr>
    </w:p>
    <w:p w14:paraId="6F124485" w14:textId="77777777" w:rsidR="000B4E7A" w:rsidRPr="00F33A9A" w:rsidRDefault="000B4E7A" w:rsidP="00A916B7">
      <w:pPr>
        <w:rPr>
          <w:rFonts w:cs="Times New Roman"/>
          <w:lang w:val="lt-LT"/>
        </w:rPr>
      </w:pPr>
      <w:r w:rsidRPr="00F33A9A">
        <w:rPr>
          <w:rFonts w:cs="Times New Roman"/>
          <w:lang w:val="lt-LT"/>
        </w:rPr>
        <w:t>Tyrimai parodė kliniškai ir statistiškai reikšmingą reliatyvų 18 % rizikos sumažėjimą pagal mirtingumo dėl širdies ir kraujagyslių ligos ir hospitalizacijos dėl pasunkėjusio širdies nepakankamumo pirminės vertinamosios baigties rezultatus (santykinė rizika: 0,82, 95</w:t>
      </w:r>
      <w:r w:rsidR="006D52C6" w:rsidRPr="00F33A9A">
        <w:rPr>
          <w:rFonts w:cs="Times New Roman"/>
          <w:lang w:val="lt-LT"/>
        </w:rPr>
        <w:t> </w:t>
      </w:r>
      <w:r w:rsidRPr="00F33A9A">
        <w:rPr>
          <w:rFonts w:cs="Times New Roman"/>
          <w:lang w:val="lt-LT"/>
        </w:rPr>
        <w:t xml:space="preserve">% </w:t>
      </w:r>
      <w:r w:rsidR="006D52C6" w:rsidRPr="00F33A9A">
        <w:rPr>
          <w:rFonts w:cs="Times New Roman"/>
          <w:lang w:val="lt-LT"/>
        </w:rPr>
        <w:t>P</w:t>
      </w:r>
      <w:r w:rsidRPr="00F33A9A">
        <w:rPr>
          <w:rFonts w:cs="Times New Roman"/>
          <w:lang w:val="lt-LT"/>
        </w:rPr>
        <w:t>I [0,75; 0,90] – p</w:t>
      </w:r>
      <w:r w:rsidR="00D64038" w:rsidRPr="00F33A9A">
        <w:rPr>
          <w:rFonts w:cs="Times New Roman"/>
          <w:lang w:val="lt-LT"/>
        </w:rPr>
        <w:t>&lt;</w:t>
      </w:r>
      <w:r w:rsidRPr="00F33A9A">
        <w:rPr>
          <w:rFonts w:cs="Times New Roman"/>
          <w:lang w:val="lt-LT"/>
        </w:rPr>
        <w:t>0,0001), gautus per 3</w:t>
      </w:r>
      <w:r w:rsidR="00D2450B" w:rsidRPr="00F33A9A">
        <w:rPr>
          <w:rFonts w:cs="Times New Roman"/>
          <w:lang w:val="lt-LT"/>
        </w:rPr>
        <w:t> </w:t>
      </w:r>
      <w:r w:rsidRPr="00F33A9A">
        <w:rPr>
          <w:rFonts w:cs="Times New Roman"/>
          <w:lang w:val="lt-LT"/>
        </w:rPr>
        <w:t>mėnesius nuo gydymo pradžios. Absoliutus rizikos sumažėjimas buvo 4,2</w:t>
      </w:r>
      <w:r w:rsidR="006D52C6" w:rsidRPr="00F33A9A">
        <w:rPr>
          <w:rFonts w:cs="Times New Roman"/>
          <w:lang w:val="lt-LT"/>
        </w:rPr>
        <w:t> </w:t>
      </w:r>
      <w:r w:rsidR="00E254C4">
        <w:rPr>
          <w:rFonts w:cs="Times New Roman"/>
          <w:lang w:val="lt-LT"/>
        </w:rPr>
        <w:t xml:space="preserve">%. </w:t>
      </w:r>
      <w:r w:rsidRPr="00F33A9A">
        <w:rPr>
          <w:rFonts w:cs="Times New Roman"/>
          <w:lang w:val="lt-LT"/>
        </w:rPr>
        <w:t>Pirminius vertinamosios baigties rezultatus pirmiausiai sudarė širdies nepakankamumo galutinė baigtis, hospitalizacija dėl širdies nepakankamumo pasunkėjimo (absoliutus rizikos sumažėjimas 4,7</w:t>
      </w:r>
      <w:r w:rsidR="006D52C6" w:rsidRPr="00F33A9A">
        <w:rPr>
          <w:rFonts w:cs="Times New Roman"/>
          <w:lang w:val="lt-LT"/>
        </w:rPr>
        <w:t> </w:t>
      </w:r>
      <w:r w:rsidRPr="00F33A9A">
        <w:rPr>
          <w:rFonts w:cs="Times New Roman"/>
          <w:lang w:val="lt-LT"/>
        </w:rPr>
        <w:t>%) ir mirtys dėl širdies nepakankamumo (absoliutus rizikos sumažėjimas 1,1</w:t>
      </w:r>
      <w:r w:rsidR="006D52C6" w:rsidRPr="00F33A9A">
        <w:rPr>
          <w:rFonts w:cs="Times New Roman"/>
          <w:lang w:val="lt-LT"/>
        </w:rPr>
        <w:t> </w:t>
      </w:r>
      <w:r w:rsidRPr="00F33A9A">
        <w:rPr>
          <w:rFonts w:cs="Times New Roman"/>
          <w:lang w:val="lt-LT"/>
        </w:rPr>
        <w:t>%).</w:t>
      </w:r>
    </w:p>
    <w:p w14:paraId="2ADB9C87" w14:textId="77777777" w:rsidR="000B4E7A" w:rsidRPr="00F33A9A" w:rsidRDefault="000B4E7A" w:rsidP="00A916B7">
      <w:pPr>
        <w:rPr>
          <w:rFonts w:cs="Times New Roman"/>
          <w:lang w:val="lt-LT"/>
        </w:rPr>
      </w:pPr>
    </w:p>
    <w:p w14:paraId="4610A469" w14:textId="77777777" w:rsidR="000B4E7A" w:rsidRPr="00F33A9A" w:rsidRDefault="000B4E7A" w:rsidP="00A916B7">
      <w:pPr>
        <w:pStyle w:val="NormalKeep"/>
        <w:rPr>
          <w:lang w:val="lt-LT"/>
        </w:rPr>
      </w:pPr>
      <w:r w:rsidRPr="00F33A9A">
        <w:rPr>
          <w:lang w:val="lt-LT"/>
        </w:rPr>
        <w:lastRenderedPageBreak/>
        <w:t>Gydymo poveikis pirminės vertinamosios baigties rezultatams, jų komponentams ir antriniams baigties rezultatams</w:t>
      </w:r>
      <w:r w:rsidR="00E254C4">
        <w:rPr>
          <w:lang w:val="lt-LT"/>
        </w:rPr>
        <w:t>.</w:t>
      </w:r>
    </w:p>
    <w:p w14:paraId="078020EC" w14:textId="77777777" w:rsidR="00B25C8B" w:rsidRPr="00F33A9A" w:rsidRDefault="00B25C8B" w:rsidP="00A916B7">
      <w:pPr>
        <w:pStyle w:val="NormalKeep"/>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27"/>
        <w:gridCol w:w="1412"/>
        <w:gridCol w:w="1410"/>
        <w:gridCol w:w="1684"/>
        <w:gridCol w:w="1030"/>
      </w:tblGrid>
      <w:tr w:rsidR="00CB0B67" w:rsidRPr="00F33A9A" w14:paraId="136DE6AB" w14:textId="77777777" w:rsidTr="00CB0B67">
        <w:tc>
          <w:tcPr>
            <w:tcW w:w="3565" w:type="dxa"/>
            <w:shd w:val="clear" w:color="auto" w:fill="auto"/>
          </w:tcPr>
          <w:p w14:paraId="597BA9DE" w14:textId="77777777" w:rsidR="007D2316" w:rsidRPr="00F33A9A" w:rsidRDefault="007D2316" w:rsidP="00A916B7">
            <w:pPr>
              <w:rPr>
                <w:rFonts w:cs="Times New Roman"/>
                <w:lang w:val="lt-LT"/>
              </w:rPr>
            </w:pPr>
          </w:p>
        </w:tc>
        <w:tc>
          <w:tcPr>
            <w:tcW w:w="1417" w:type="dxa"/>
            <w:shd w:val="clear" w:color="auto" w:fill="auto"/>
          </w:tcPr>
          <w:p w14:paraId="783082F6" w14:textId="77777777" w:rsidR="007D2316" w:rsidRPr="00F33A9A" w:rsidRDefault="007D2316" w:rsidP="00247E32">
            <w:pPr>
              <w:jc w:val="center"/>
              <w:rPr>
                <w:rFonts w:cs="Times New Roman"/>
                <w:lang w:val="lt-LT"/>
              </w:rPr>
            </w:pPr>
            <w:r w:rsidRPr="00F33A9A">
              <w:rPr>
                <w:rFonts w:cs="Times New Roman"/>
                <w:lang w:val="lt-LT"/>
              </w:rPr>
              <w:t>Ivabradinas</w:t>
            </w:r>
          </w:p>
          <w:p w14:paraId="781D04FC" w14:textId="77777777" w:rsidR="007D2316" w:rsidRPr="00F33A9A" w:rsidRDefault="00E254C4" w:rsidP="00247E32">
            <w:pPr>
              <w:jc w:val="center"/>
              <w:rPr>
                <w:rFonts w:cs="Times New Roman"/>
                <w:lang w:val="lt-LT"/>
              </w:rPr>
            </w:pPr>
            <w:r>
              <w:rPr>
                <w:rFonts w:cs="Times New Roman"/>
                <w:lang w:val="lt-LT"/>
              </w:rPr>
              <w:t>(N=</w:t>
            </w:r>
            <w:r w:rsidR="007D2316" w:rsidRPr="00F33A9A">
              <w:rPr>
                <w:rFonts w:cs="Times New Roman"/>
                <w:lang w:val="lt-LT"/>
              </w:rPr>
              <w:t>3241),</w:t>
            </w:r>
          </w:p>
          <w:p w14:paraId="0C552DDD" w14:textId="77777777" w:rsidR="007D2316" w:rsidRPr="00F33A9A" w:rsidRDefault="007D2316" w:rsidP="00247E32">
            <w:pPr>
              <w:jc w:val="center"/>
              <w:rPr>
                <w:rFonts w:cs="Times New Roman"/>
                <w:lang w:val="lt-LT"/>
              </w:rPr>
            </w:pPr>
            <w:r w:rsidRPr="00F33A9A">
              <w:rPr>
                <w:rFonts w:cs="Times New Roman"/>
                <w:lang w:val="lt-LT"/>
              </w:rPr>
              <w:t>n (%)</w:t>
            </w:r>
          </w:p>
        </w:tc>
        <w:tc>
          <w:tcPr>
            <w:tcW w:w="1415" w:type="dxa"/>
            <w:shd w:val="clear" w:color="auto" w:fill="auto"/>
          </w:tcPr>
          <w:p w14:paraId="3ACD2392" w14:textId="77777777" w:rsidR="007D2316" w:rsidRPr="00F33A9A" w:rsidRDefault="007D2316" w:rsidP="00247E32">
            <w:pPr>
              <w:jc w:val="center"/>
              <w:rPr>
                <w:rFonts w:cs="Times New Roman"/>
                <w:lang w:val="lt-LT"/>
              </w:rPr>
            </w:pPr>
            <w:r w:rsidRPr="00F33A9A">
              <w:rPr>
                <w:rFonts w:cs="Times New Roman"/>
                <w:lang w:val="lt-LT"/>
              </w:rPr>
              <w:t>Placebas</w:t>
            </w:r>
          </w:p>
          <w:p w14:paraId="6ADA58ED" w14:textId="77777777" w:rsidR="007D2316" w:rsidRPr="00F33A9A" w:rsidRDefault="00E254C4" w:rsidP="00247E32">
            <w:pPr>
              <w:jc w:val="center"/>
              <w:rPr>
                <w:rFonts w:cs="Times New Roman"/>
                <w:lang w:val="lt-LT"/>
              </w:rPr>
            </w:pPr>
            <w:r>
              <w:rPr>
                <w:rFonts w:cs="Times New Roman"/>
                <w:lang w:val="lt-LT"/>
              </w:rPr>
              <w:t>(N=</w:t>
            </w:r>
            <w:r w:rsidR="007D2316" w:rsidRPr="00F33A9A">
              <w:rPr>
                <w:rFonts w:cs="Times New Roman"/>
                <w:lang w:val="lt-LT"/>
              </w:rPr>
              <w:t>3264),</w:t>
            </w:r>
          </w:p>
          <w:p w14:paraId="5592617A" w14:textId="77777777" w:rsidR="007D2316" w:rsidRPr="00F33A9A" w:rsidRDefault="007D2316" w:rsidP="00247E32">
            <w:pPr>
              <w:jc w:val="center"/>
              <w:rPr>
                <w:rFonts w:cs="Times New Roman"/>
                <w:lang w:val="lt-LT"/>
              </w:rPr>
            </w:pPr>
            <w:r w:rsidRPr="00F33A9A">
              <w:rPr>
                <w:rFonts w:cs="Times New Roman"/>
                <w:lang w:val="lt-LT"/>
              </w:rPr>
              <w:t>n (%)</w:t>
            </w:r>
          </w:p>
        </w:tc>
        <w:tc>
          <w:tcPr>
            <w:tcW w:w="1698" w:type="dxa"/>
            <w:shd w:val="clear" w:color="auto" w:fill="auto"/>
          </w:tcPr>
          <w:p w14:paraId="6BB25604" w14:textId="77777777" w:rsidR="007D2316" w:rsidRPr="00F33A9A" w:rsidRDefault="007D2316" w:rsidP="00247E32">
            <w:pPr>
              <w:jc w:val="center"/>
              <w:rPr>
                <w:rFonts w:cs="Times New Roman"/>
                <w:lang w:val="lt-LT"/>
              </w:rPr>
            </w:pPr>
            <w:r w:rsidRPr="00F33A9A">
              <w:rPr>
                <w:rFonts w:cs="Times New Roman"/>
                <w:lang w:val="lt-LT"/>
              </w:rPr>
              <w:t>Rizikos santykis</w:t>
            </w:r>
          </w:p>
          <w:p w14:paraId="339AC958" w14:textId="77777777" w:rsidR="007D2316" w:rsidRPr="00F33A9A" w:rsidRDefault="007D2316" w:rsidP="00247E32">
            <w:pPr>
              <w:jc w:val="center"/>
              <w:rPr>
                <w:rFonts w:cs="Times New Roman"/>
                <w:lang w:val="lt-LT"/>
              </w:rPr>
            </w:pPr>
            <w:r w:rsidRPr="00F33A9A">
              <w:rPr>
                <w:rFonts w:cs="Times New Roman"/>
                <w:lang w:val="lt-LT"/>
              </w:rPr>
              <w:t xml:space="preserve">[95 % </w:t>
            </w:r>
            <w:r w:rsidR="006D52C6" w:rsidRPr="00F33A9A">
              <w:rPr>
                <w:rFonts w:cs="Times New Roman"/>
                <w:lang w:val="lt-LT"/>
              </w:rPr>
              <w:t>P</w:t>
            </w:r>
            <w:r w:rsidRPr="00F33A9A">
              <w:rPr>
                <w:rFonts w:cs="Times New Roman"/>
                <w:lang w:val="lt-LT"/>
              </w:rPr>
              <w:t>I]</w:t>
            </w:r>
          </w:p>
        </w:tc>
        <w:tc>
          <w:tcPr>
            <w:tcW w:w="1034" w:type="dxa"/>
            <w:shd w:val="clear" w:color="auto" w:fill="auto"/>
          </w:tcPr>
          <w:p w14:paraId="542B1267" w14:textId="77777777" w:rsidR="007D2316" w:rsidRPr="00F33A9A" w:rsidRDefault="00CB18AC" w:rsidP="00CB18AC">
            <w:pPr>
              <w:jc w:val="center"/>
              <w:rPr>
                <w:rFonts w:cs="Times New Roman"/>
                <w:lang w:val="lt-LT"/>
              </w:rPr>
            </w:pPr>
            <w:r>
              <w:rPr>
                <w:rFonts w:cs="Times New Roman"/>
                <w:lang w:val="lt-LT"/>
              </w:rPr>
              <w:t>p-reikšmė</w:t>
            </w:r>
          </w:p>
        </w:tc>
      </w:tr>
      <w:tr w:rsidR="00CB0B67" w:rsidRPr="00F33A9A" w14:paraId="2C7AB1B2" w14:textId="77777777" w:rsidTr="00CB0B67">
        <w:tc>
          <w:tcPr>
            <w:tcW w:w="3565" w:type="dxa"/>
            <w:tcBorders>
              <w:bottom w:val="single" w:sz="4" w:space="0" w:color="auto"/>
            </w:tcBorders>
            <w:shd w:val="clear" w:color="auto" w:fill="auto"/>
          </w:tcPr>
          <w:p w14:paraId="7A36DB26" w14:textId="77777777" w:rsidR="007D2316" w:rsidRPr="00F33A9A" w:rsidRDefault="007D2316" w:rsidP="00A916B7">
            <w:pPr>
              <w:rPr>
                <w:rFonts w:cs="Times New Roman"/>
                <w:lang w:val="lt-LT"/>
              </w:rPr>
            </w:pPr>
            <w:r w:rsidRPr="00F33A9A">
              <w:rPr>
                <w:rFonts w:cs="Times New Roman"/>
                <w:lang w:val="lt-LT"/>
              </w:rPr>
              <w:t xml:space="preserve">Pirminė </w:t>
            </w:r>
            <w:r w:rsidR="007F0B40">
              <w:rPr>
                <w:rFonts w:cs="Times New Roman"/>
                <w:lang w:val="lt-LT"/>
              </w:rPr>
              <w:t xml:space="preserve">sudėtinė </w:t>
            </w:r>
            <w:r w:rsidRPr="00F33A9A">
              <w:rPr>
                <w:rFonts w:cs="Times New Roman"/>
                <w:lang w:val="lt-LT"/>
              </w:rPr>
              <w:t>vertinamoji baigtis</w:t>
            </w:r>
          </w:p>
        </w:tc>
        <w:tc>
          <w:tcPr>
            <w:tcW w:w="1417" w:type="dxa"/>
            <w:tcBorders>
              <w:bottom w:val="single" w:sz="4" w:space="0" w:color="auto"/>
            </w:tcBorders>
            <w:shd w:val="clear" w:color="auto" w:fill="auto"/>
          </w:tcPr>
          <w:p w14:paraId="25824761" w14:textId="77777777" w:rsidR="007D2316" w:rsidRPr="00F33A9A" w:rsidRDefault="00CB18AC" w:rsidP="00247E32">
            <w:pPr>
              <w:jc w:val="center"/>
              <w:rPr>
                <w:rFonts w:cs="Times New Roman"/>
                <w:lang w:val="lt-LT"/>
              </w:rPr>
            </w:pPr>
            <w:r>
              <w:rPr>
                <w:rFonts w:cs="Times New Roman"/>
                <w:lang w:val="lt-LT"/>
              </w:rPr>
              <w:t>793 </w:t>
            </w:r>
            <w:r w:rsidR="007D2316" w:rsidRPr="00F33A9A">
              <w:rPr>
                <w:rFonts w:cs="Times New Roman"/>
                <w:lang w:val="lt-LT"/>
              </w:rPr>
              <w:t>(24,47)</w:t>
            </w:r>
          </w:p>
        </w:tc>
        <w:tc>
          <w:tcPr>
            <w:tcW w:w="1415" w:type="dxa"/>
            <w:tcBorders>
              <w:bottom w:val="single" w:sz="4" w:space="0" w:color="auto"/>
            </w:tcBorders>
            <w:shd w:val="clear" w:color="auto" w:fill="auto"/>
          </w:tcPr>
          <w:p w14:paraId="11F91069" w14:textId="77777777" w:rsidR="007D2316" w:rsidRPr="00F33A9A" w:rsidRDefault="00CB18AC" w:rsidP="00247E32">
            <w:pPr>
              <w:jc w:val="center"/>
              <w:rPr>
                <w:rFonts w:cs="Times New Roman"/>
                <w:lang w:val="lt-LT"/>
              </w:rPr>
            </w:pPr>
            <w:r>
              <w:rPr>
                <w:rFonts w:cs="Times New Roman"/>
                <w:lang w:val="lt-LT"/>
              </w:rPr>
              <w:t>937 </w:t>
            </w:r>
            <w:r w:rsidR="007D2316" w:rsidRPr="00F33A9A">
              <w:rPr>
                <w:rFonts w:cs="Times New Roman"/>
                <w:lang w:val="lt-LT"/>
              </w:rPr>
              <w:t>(28,71)</w:t>
            </w:r>
          </w:p>
        </w:tc>
        <w:tc>
          <w:tcPr>
            <w:tcW w:w="1698" w:type="dxa"/>
            <w:tcBorders>
              <w:bottom w:val="single" w:sz="4" w:space="0" w:color="auto"/>
            </w:tcBorders>
            <w:shd w:val="clear" w:color="auto" w:fill="auto"/>
          </w:tcPr>
          <w:p w14:paraId="1AF73A27" w14:textId="77777777" w:rsidR="007D2316" w:rsidRPr="00F33A9A" w:rsidRDefault="00CB18AC" w:rsidP="00247E32">
            <w:pPr>
              <w:jc w:val="center"/>
              <w:rPr>
                <w:rFonts w:cs="Times New Roman"/>
                <w:lang w:val="lt-LT"/>
              </w:rPr>
            </w:pPr>
            <w:r>
              <w:rPr>
                <w:rFonts w:cs="Times New Roman"/>
                <w:lang w:val="lt-LT"/>
              </w:rPr>
              <w:t>0,82 </w:t>
            </w:r>
            <w:r w:rsidR="005362EF">
              <w:rPr>
                <w:rFonts w:cs="Times New Roman"/>
                <w:lang w:val="lt-LT"/>
              </w:rPr>
              <w:t>(0,75; 0,90)</w:t>
            </w:r>
          </w:p>
        </w:tc>
        <w:tc>
          <w:tcPr>
            <w:tcW w:w="1034" w:type="dxa"/>
            <w:tcBorders>
              <w:bottom w:val="single" w:sz="4" w:space="0" w:color="auto"/>
            </w:tcBorders>
            <w:shd w:val="clear" w:color="auto" w:fill="auto"/>
          </w:tcPr>
          <w:p w14:paraId="197EB1E1" w14:textId="77777777" w:rsidR="007D2316" w:rsidRPr="00F33A9A" w:rsidRDefault="00D64038" w:rsidP="00247E32">
            <w:pPr>
              <w:jc w:val="center"/>
              <w:rPr>
                <w:rFonts w:cs="Times New Roman"/>
                <w:lang w:val="lt-LT"/>
              </w:rPr>
            </w:pPr>
            <w:r w:rsidRPr="00F33A9A">
              <w:rPr>
                <w:rFonts w:cs="Times New Roman"/>
                <w:lang w:val="lt-LT"/>
              </w:rPr>
              <w:t>&lt;</w:t>
            </w:r>
            <w:r w:rsidR="00CB18AC">
              <w:rPr>
                <w:rFonts w:cs="Times New Roman"/>
                <w:lang w:val="lt-LT"/>
              </w:rPr>
              <w:t> </w:t>
            </w:r>
            <w:r w:rsidR="007D2316" w:rsidRPr="00F33A9A">
              <w:rPr>
                <w:rFonts w:cs="Times New Roman"/>
                <w:lang w:val="lt-LT"/>
              </w:rPr>
              <w:t>0,0001</w:t>
            </w:r>
          </w:p>
        </w:tc>
      </w:tr>
      <w:tr w:rsidR="00CB0B67" w:rsidRPr="00F33A9A" w14:paraId="749A0895" w14:textId="77777777" w:rsidTr="00CB0B67">
        <w:tc>
          <w:tcPr>
            <w:tcW w:w="3565" w:type="dxa"/>
            <w:tcBorders>
              <w:bottom w:val="nil"/>
            </w:tcBorders>
            <w:shd w:val="clear" w:color="auto" w:fill="auto"/>
          </w:tcPr>
          <w:p w14:paraId="79FFD2E7" w14:textId="77777777" w:rsidR="007D2316" w:rsidRPr="00F33A9A" w:rsidRDefault="007D2316" w:rsidP="00A916B7">
            <w:pPr>
              <w:rPr>
                <w:rFonts w:cs="Times New Roman"/>
                <w:lang w:val="lt-LT"/>
              </w:rPr>
            </w:pPr>
            <w:r w:rsidRPr="00F33A9A">
              <w:rPr>
                <w:rFonts w:cs="Times New Roman"/>
                <w:lang w:val="lt-LT"/>
              </w:rPr>
              <w:t>Sudėtiniai komponentai:</w:t>
            </w:r>
          </w:p>
        </w:tc>
        <w:tc>
          <w:tcPr>
            <w:tcW w:w="1417" w:type="dxa"/>
            <w:tcBorders>
              <w:bottom w:val="nil"/>
            </w:tcBorders>
            <w:shd w:val="clear" w:color="auto" w:fill="auto"/>
          </w:tcPr>
          <w:p w14:paraId="664ACE91" w14:textId="77777777" w:rsidR="007D2316" w:rsidRPr="00F33A9A" w:rsidRDefault="007D2316" w:rsidP="00247E32">
            <w:pPr>
              <w:jc w:val="center"/>
              <w:rPr>
                <w:rFonts w:cs="Times New Roman"/>
                <w:lang w:val="lt-LT"/>
              </w:rPr>
            </w:pPr>
          </w:p>
        </w:tc>
        <w:tc>
          <w:tcPr>
            <w:tcW w:w="1415" w:type="dxa"/>
            <w:tcBorders>
              <w:bottom w:val="nil"/>
            </w:tcBorders>
            <w:shd w:val="clear" w:color="auto" w:fill="auto"/>
          </w:tcPr>
          <w:p w14:paraId="5EE38B2F" w14:textId="77777777" w:rsidR="007D2316" w:rsidRPr="00F33A9A" w:rsidRDefault="007D2316" w:rsidP="00247E32">
            <w:pPr>
              <w:jc w:val="center"/>
              <w:rPr>
                <w:rFonts w:cs="Times New Roman"/>
                <w:lang w:val="lt-LT"/>
              </w:rPr>
            </w:pPr>
          </w:p>
        </w:tc>
        <w:tc>
          <w:tcPr>
            <w:tcW w:w="1698" w:type="dxa"/>
            <w:tcBorders>
              <w:bottom w:val="nil"/>
            </w:tcBorders>
            <w:shd w:val="clear" w:color="auto" w:fill="auto"/>
          </w:tcPr>
          <w:p w14:paraId="5A5F633D" w14:textId="77777777" w:rsidR="007D2316" w:rsidRPr="00F33A9A" w:rsidRDefault="007D2316" w:rsidP="00247E32">
            <w:pPr>
              <w:jc w:val="center"/>
              <w:rPr>
                <w:rFonts w:cs="Times New Roman"/>
                <w:lang w:val="lt-LT"/>
              </w:rPr>
            </w:pPr>
          </w:p>
        </w:tc>
        <w:tc>
          <w:tcPr>
            <w:tcW w:w="1034" w:type="dxa"/>
            <w:tcBorders>
              <w:bottom w:val="nil"/>
            </w:tcBorders>
            <w:shd w:val="clear" w:color="auto" w:fill="auto"/>
          </w:tcPr>
          <w:p w14:paraId="186EFAD9" w14:textId="77777777" w:rsidR="007D2316" w:rsidRPr="00F33A9A" w:rsidRDefault="007D2316" w:rsidP="00247E32">
            <w:pPr>
              <w:jc w:val="center"/>
              <w:rPr>
                <w:rFonts w:cs="Times New Roman"/>
                <w:lang w:val="lt-LT"/>
              </w:rPr>
            </w:pPr>
          </w:p>
        </w:tc>
      </w:tr>
      <w:tr w:rsidR="00CB0B67" w:rsidRPr="00F33A9A" w14:paraId="5A99A1B5" w14:textId="77777777" w:rsidTr="00CB0B67">
        <w:tc>
          <w:tcPr>
            <w:tcW w:w="3565" w:type="dxa"/>
            <w:tcBorders>
              <w:top w:val="nil"/>
              <w:bottom w:val="nil"/>
            </w:tcBorders>
            <w:shd w:val="clear" w:color="auto" w:fill="auto"/>
          </w:tcPr>
          <w:p w14:paraId="54482D58" w14:textId="77777777" w:rsidR="007D2316" w:rsidRPr="00F33A9A" w:rsidRDefault="007D2316" w:rsidP="00247E32">
            <w:pPr>
              <w:pStyle w:val="Bullet-"/>
              <w:ind w:left="142" w:hanging="142"/>
              <w:rPr>
                <w:lang w:val="lt-LT"/>
              </w:rPr>
            </w:pPr>
            <w:r w:rsidRPr="00F33A9A">
              <w:rPr>
                <w:lang w:val="lt-LT"/>
              </w:rPr>
              <w:t>Mirtis nuo širdies ir kraujagyslių ligos</w:t>
            </w:r>
          </w:p>
        </w:tc>
        <w:tc>
          <w:tcPr>
            <w:tcW w:w="1417" w:type="dxa"/>
            <w:tcBorders>
              <w:top w:val="nil"/>
              <w:bottom w:val="nil"/>
            </w:tcBorders>
            <w:shd w:val="clear" w:color="auto" w:fill="auto"/>
          </w:tcPr>
          <w:p w14:paraId="7000747D" w14:textId="77777777" w:rsidR="007D2316" w:rsidRPr="00F33A9A" w:rsidRDefault="00CB18AC" w:rsidP="00247E32">
            <w:pPr>
              <w:jc w:val="center"/>
              <w:rPr>
                <w:rFonts w:cs="Times New Roman"/>
                <w:lang w:val="lt-LT"/>
              </w:rPr>
            </w:pPr>
            <w:r>
              <w:rPr>
                <w:rFonts w:cs="Times New Roman"/>
                <w:lang w:val="lt-LT"/>
              </w:rPr>
              <w:t>449 </w:t>
            </w:r>
            <w:r w:rsidR="007D2316" w:rsidRPr="00F33A9A">
              <w:rPr>
                <w:rFonts w:cs="Times New Roman"/>
                <w:lang w:val="lt-LT"/>
              </w:rPr>
              <w:t>(13,85)</w:t>
            </w:r>
          </w:p>
        </w:tc>
        <w:tc>
          <w:tcPr>
            <w:tcW w:w="1415" w:type="dxa"/>
            <w:tcBorders>
              <w:top w:val="nil"/>
              <w:bottom w:val="nil"/>
            </w:tcBorders>
            <w:shd w:val="clear" w:color="auto" w:fill="auto"/>
          </w:tcPr>
          <w:p w14:paraId="5C81D259" w14:textId="77777777" w:rsidR="007D2316" w:rsidRPr="00F33A9A" w:rsidRDefault="00CB18AC" w:rsidP="00247E32">
            <w:pPr>
              <w:jc w:val="center"/>
              <w:rPr>
                <w:rFonts w:cs="Times New Roman"/>
                <w:lang w:val="lt-LT"/>
              </w:rPr>
            </w:pPr>
            <w:r>
              <w:rPr>
                <w:rFonts w:cs="Times New Roman"/>
                <w:lang w:val="lt-LT"/>
              </w:rPr>
              <w:t>491 </w:t>
            </w:r>
            <w:r w:rsidR="007D2316" w:rsidRPr="00F33A9A">
              <w:rPr>
                <w:rFonts w:cs="Times New Roman"/>
                <w:lang w:val="lt-LT"/>
              </w:rPr>
              <w:t>(15,04)</w:t>
            </w:r>
          </w:p>
        </w:tc>
        <w:tc>
          <w:tcPr>
            <w:tcW w:w="1698" w:type="dxa"/>
            <w:tcBorders>
              <w:top w:val="nil"/>
              <w:bottom w:val="nil"/>
            </w:tcBorders>
            <w:shd w:val="clear" w:color="auto" w:fill="auto"/>
          </w:tcPr>
          <w:p w14:paraId="7B6F92BF" w14:textId="77777777" w:rsidR="007D2316" w:rsidRPr="00F33A9A" w:rsidRDefault="00CB18AC" w:rsidP="00247E32">
            <w:pPr>
              <w:jc w:val="center"/>
              <w:rPr>
                <w:rFonts w:cs="Times New Roman"/>
                <w:lang w:val="lt-LT"/>
              </w:rPr>
            </w:pPr>
            <w:r>
              <w:rPr>
                <w:rFonts w:cs="Times New Roman"/>
                <w:lang w:val="lt-LT"/>
              </w:rPr>
              <w:t>0,91 </w:t>
            </w:r>
            <w:r w:rsidR="005362EF">
              <w:rPr>
                <w:rFonts w:cs="Times New Roman"/>
                <w:lang w:val="lt-LT"/>
              </w:rPr>
              <w:t>(</w:t>
            </w:r>
            <w:r w:rsidR="007D2316" w:rsidRPr="00F33A9A">
              <w:rPr>
                <w:rFonts w:cs="Times New Roman"/>
                <w:lang w:val="lt-LT"/>
              </w:rPr>
              <w:t>0,80; 1,</w:t>
            </w:r>
            <w:r w:rsidR="005362EF">
              <w:rPr>
                <w:rFonts w:cs="Times New Roman"/>
                <w:lang w:val="lt-LT"/>
              </w:rPr>
              <w:t>03</w:t>
            </w:r>
            <w:r>
              <w:rPr>
                <w:rFonts w:cs="Times New Roman"/>
                <w:lang w:val="lt-LT"/>
              </w:rPr>
              <w:t>)</w:t>
            </w:r>
          </w:p>
        </w:tc>
        <w:tc>
          <w:tcPr>
            <w:tcW w:w="1034" w:type="dxa"/>
            <w:tcBorders>
              <w:top w:val="nil"/>
              <w:bottom w:val="nil"/>
            </w:tcBorders>
            <w:shd w:val="clear" w:color="auto" w:fill="auto"/>
          </w:tcPr>
          <w:p w14:paraId="025D913E" w14:textId="77777777" w:rsidR="007D2316" w:rsidRPr="00F33A9A" w:rsidRDefault="007D2316" w:rsidP="00247E32">
            <w:pPr>
              <w:jc w:val="center"/>
              <w:rPr>
                <w:rFonts w:cs="Times New Roman"/>
                <w:lang w:val="lt-LT"/>
              </w:rPr>
            </w:pPr>
            <w:r w:rsidRPr="00F33A9A">
              <w:rPr>
                <w:rFonts w:cs="Times New Roman"/>
                <w:lang w:val="lt-LT"/>
              </w:rPr>
              <w:t>0,128</w:t>
            </w:r>
          </w:p>
        </w:tc>
      </w:tr>
      <w:tr w:rsidR="00CB0B67" w:rsidRPr="00F33A9A" w14:paraId="0B99EE61" w14:textId="77777777" w:rsidTr="005362EF">
        <w:tc>
          <w:tcPr>
            <w:tcW w:w="3565" w:type="dxa"/>
            <w:tcBorders>
              <w:top w:val="nil"/>
            </w:tcBorders>
            <w:shd w:val="clear" w:color="auto" w:fill="auto"/>
          </w:tcPr>
          <w:p w14:paraId="52DD80B6" w14:textId="77777777" w:rsidR="007D2316" w:rsidRPr="00F33A9A" w:rsidRDefault="007D2316" w:rsidP="00247E32">
            <w:pPr>
              <w:pStyle w:val="Bullet-"/>
              <w:ind w:left="142" w:hanging="142"/>
              <w:rPr>
                <w:lang w:val="lt-LT"/>
              </w:rPr>
            </w:pPr>
            <w:r w:rsidRPr="00F33A9A">
              <w:rPr>
                <w:lang w:val="lt-LT"/>
              </w:rPr>
              <w:t>Hospitalizacija dėl širdies nepakankamumo pasunkėjimo</w:t>
            </w:r>
          </w:p>
        </w:tc>
        <w:tc>
          <w:tcPr>
            <w:tcW w:w="1417" w:type="dxa"/>
            <w:tcBorders>
              <w:top w:val="nil"/>
              <w:bottom w:val="single" w:sz="4" w:space="0" w:color="auto"/>
            </w:tcBorders>
            <w:shd w:val="clear" w:color="auto" w:fill="auto"/>
          </w:tcPr>
          <w:p w14:paraId="169F9C70" w14:textId="77777777" w:rsidR="007D2316" w:rsidRPr="00F33A9A" w:rsidRDefault="00CB18AC" w:rsidP="00247E32">
            <w:pPr>
              <w:jc w:val="center"/>
              <w:rPr>
                <w:rFonts w:cs="Times New Roman"/>
                <w:lang w:val="lt-LT"/>
              </w:rPr>
            </w:pPr>
            <w:r>
              <w:rPr>
                <w:rFonts w:cs="Times New Roman"/>
                <w:lang w:val="lt-LT"/>
              </w:rPr>
              <w:t>514 </w:t>
            </w:r>
            <w:r w:rsidR="007D2316" w:rsidRPr="00F33A9A">
              <w:rPr>
                <w:rFonts w:cs="Times New Roman"/>
                <w:lang w:val="lt-LT"/>
              </w:rPr>
              <w:t>(15,86)</w:t>
            </w:r>
          </w:p>
        </w:tc>
        <w:tc>
          <w:tcPr>
            <w:tcW w:w="1415" w:type="dxa"/>
            <w:tcBorders>
              <w:top w:val="nil"/>
              <w:bottom w:val="single" w:sz="4" w:space="0" w:color="auto"/>
            </w:tcBorders>
            <w:shd w:val="clear" w:color="auto" w:fill="auto"/>
          </w:tcPr>
          <w:p w14:paraId="044131C2" w14:textId="77777777" w:rsidR="007D2316" w:rsidRPr="00F33A9A" w:rsidRDefault="00CB18AC" w:rsidP="00247E32">
            <w:pPr>
              <w:jc w:val="center"/>
              <w:rPr>
                <w:rFonts w:cs="Times New Roman"/>
                <w:lang w:val="lt-LT"/>
              </w:rPr>
            </w:pPr>
            <w:r>
              <w:rPr>
                <w:rFonts w:cs="Times New Roman"/>
                <w:lang w:val="lt-LT"/>
              </w:rPr>
              <w:t>672 </w:t>
            </w:r>
            <w:r w:rsidR="007D2316" w:rsidRPr="00F33A9A">
              <w:rPr>
                <w:rFonts w:cs="Times New Roman"/>
                <w:lang w:val="lt-LT"/>
              </w:rPr>
              <w:t>(20,59)</w:t>
            </w:r>
          </w:p>
        </w:tc>
        <w:tc>
          <w:tcPr>
            <w:tcW w:w="1698" w:type="dxa"/>
            <w:tcBorders>
              <w:top w:val="nil"/>
              <w:bottom w:val="single" w:sz="4" w:space="0" w:color="auto"/>
            </w:tcBorders>
            <w:shd w:val="clear" w:color="auto" w:fill="auto"/>
          </w:tcPr>
          <w:p w14:paraId="541E9460" w14:textId="77777777" w:rsidR="007D2316" w:rsidRPr="00F33A9A" w:rsidRDefault="00CB18AC" w:rsidP="00247E32">
            <w:pPr>
              <w:jc w:val="center"/>
              <w:rPr>
                <w:rFonts w:cs="Times New Roman"/>
                <w:lang w:val="lt-LT"/>
              </w:rPr>
            </w:pPr>
            <w:r>
              <w:rPr>
                <w:rFonts w:cs="Times New Roman"/>
                <w:lang w:val="lt-LT"/>
              </w:rPr>
              <w:t>0,74 (0,66; 0,83)</w:t>
            </w:r>
          </w:p>
        </w:tc>
        <w:tc>
          <w:tcPr>
            <w:tcW w:w="1034" w:type="dxa"/>
            <w:tcBorders>
              <w:top w:val="nil"/>
              <w:bottom w:val="single" w:sz="4" w:space="0" w:color="auto"/>
            </w:tcBorders>
            <w:shd w:val="clear" w:color="auto" w:fill="auto"/>
          </w:tcPr>
          <w:p w14:paraId="342F09DB" w14:textId="77777777" w:rsidR="007D2316" w:rsidRPr="00F33A9A" w:rsidRDefault="00D64038" w:rsidP="00247E32">
            <w:pPr>
              <w:jc w:val="center"/>
              <w:rPr>
                <w:rFonts w:cs="Times New Roman"/>
                <w:lang w:val="lt-LT"/>
              </w:rPr>
            </w:pPr>
            <w:r w:rsidRPr="00F33A9A">
              <w:rPr>
                <w:rFonts w:cs="Times New Roman"/>
                <w:lang w:val="lt-LT"/>
              </w:rPr>
              <w:t>&lt;</w:t>
            </w:r>
            <w:r w:rsidR="00CB18AC">
              <w:rPr>
                <w:rFonts w:cs="Times New Roman"/>
                <w:lang w:val="lt-LT"/>
              </w:rPr>
              <w:t> </w:t>
            </w:r>
            <w:r w:rsidR="007D2316" w:rsidRPr="00F33A9A">
              <w:rPr>
                <w:rFonts w:cs="Times New Roman"/>
                <w:lang w:val="lt-LT"/>
              </w:rPr>
              <w:t>0,0001</w:t>
            </w:r>
          </w:p>
        </w:tc>
      </w:tr>
      <w:tr w:rsidR="00CB0B67" w:rsidRPr="00F33A9A" w14:paraId="12FC1E0A" w14:textId="77777777" w:rsidTr="00CB0B67">
        <w:tc>
          <w:tcPr>
            <w:tcW w:w="3565" w:type="dxa"/>
            <w:shd w:val="clear" w:color="auto" w:fill="auto"/>
          </w:tcPr>
          <w:p w14:paraId="2B5AAE38" w14:textId="77777777" w:rsidR="007D2316" w:rsidRPr="00F33A9A" w:rsidRDefault="007D2316" w:rsidP="00A916B7">
            <w:pPr>
              <w:rPr>
                <w:rFonts w:cs="Times New Roman"/>
                <w:lang w:val="lt-LT"/>
              </w:rPr>
            </w:pPr>
            <w:r w:rsidRPr="00F33A9A">
              <w:rPr>
                <w:rFonts w:cs="Times New Roman"/>
                <w:lang w:val="lt-LT"/>
              </w:rPr>
              <w:t>Kiti antrinės baigties rezultatai:</w:t>
            </w:r>
          </w:p>
        </w:tc>
        <w:tc>
          <w:tcPr>
            <w:tcW w:w="1417" w:type="dxa"/>
            <w:tcBorders>
              <w:bottom w:val="nil"/>
            </w:tcBorders>
            <w:shd w:val="clear" w:color="auto" w:fill="auto"/>
          </w:tcPr>
          <w:p w14:paraId="50DA6FE9" w14:textId="77777777" w:rsidR="007D2316" w:rsidRPr="00F33A9A" w:rsidRDefault="007D2316" w:rsidP="00247E32">
            <w:pPr>
              <w:jc w:val="center"/>
              <w:rPr>
                <w:rFonts w:cs="Times New Roman"/>
                <w:lang w:val="lt-LT"/>
              </w:rPr>
            </w:pPr>
          </w:p>
        </w:tc>
        <w:tc>
          <w:tcPr>
            <w:tcW w:w="1415" w:type="dxa"/>
            <w:tcBorders>
              <w:bottom w:val="nil"/>
            </w:tcBorders>
            <w:shd w:val="clear" w:color="auto" w:fill="auto"/>
          </w:tcPr>
          <w:p w14:paraId="6704281E" w14:textId="77777777" w:rsidR="007D2316" w:rsidRPr="00F33A9A" w:rsidRDefault="007D2316" w:rsidP="00247E32">
            <w:pPr>
              <w:jc w:val="center"/>
              <w:rPr>
                <w:rFonts w:cs="Times New Roman"/>
                <w:lang w:val="lt-LT"/>
              </w:rPr>
            </w:pPr>
          </w:p>
        </w:tc>
        <w:tc>
          <w:tcPr>
            <w:tcW w:w="1698" w:type="dxa"/>
            <w:tcBorders>
              <w:bottom w:val="nil"/>
            </w:tcBorders>
            <w:shd w:val="clear" w:color="auto" w:fill="auto"/>
          </w:tcPr>
          <w:p w14:paraId="2583E503" w14:textId="77777777" w:rsidR="007D2316" w:rsidRPr="00F33A9A" w:rsidRDefault="007D2316" w:rsidP="00247E32">
            <w:pPr>
              <w:jc w:val="center"/>
              <w:rPr>
                <w:rFonts w:cs="Times New Roman"/>
                <w:lang w:val="lt-LT"/>
              </w:rPr>
            </w:pPr>
          </w:p>
        </w:tc>
        <w:tc>
          <w:tcPr>
            <w:tcW w:w="1034" w:type="dxa"/>
            <w:tcBorders>
              <w:bottom w:val="nil"/>
            </w:tcBorders>
            <w:shd w:val="clear" w:color="auto" w:fill="auto"/>
          </w:tcPr>
          <w:p w14:paraId="4FF55CF6" w14:textId="77777777" w:rsidR="007D2316" w:rsidRPr="00F33A9A" w:rsidRDefault="007D2316" w:rsidP="00247E32">
            <w:pPr>
              <w:jc w:val="center"/>
              <w:rPr>
                <w:rFonts w:cs="Times New Roman"/>
                <w:lang w:val="lt-LT"/>
              </w:rPr>
            </w:pPr>
          </w:p>
        </w:tc>
      </w:tr>
      <w:tr w:rsidR="00CB0B67" w:rsidRPr="00F33A9A" w14:paraId="6C988D8C" w14:textId="77777777" w:rsidTr="00CB0B67">
        <w:tc>
          <w:tcPr>
            <w:tcW w:w="3565" w:type="dxa"/>
            <w:vMerge w:val="restart"/>
            <w:shd w:val="clear" w:color="auto" w:fill="auto"/>
          </w:tcPr>
          <w:p w14:paraId="6D1922D9" w14:textId="77777777" w:rsidR="005362EF" w:rsidRPr="00F33A9A" w:rsidRDefault="005362EF" w:rsidP="00247E32">
            <w:pPr>
              <w:pStyle w:val="Bullet-"/>
              <w:ind w:left="142" w:hanging="142"/>
              <w:rPr>
                <w:lang w:val="lt-LT"/>
              </w:rPr>
            </w:pPr>
            <w:r w:rsidRPr="00F33A9A">
              <w:rPr>
                <w:lang w:val="lt-LT"/>
              </w:rPr>
              <w:t>Visos mirties priežastys</w:t>
            </w:r>
          </w:p>
          <w:p w14:paraId="785AC807" w14:textId="77777777" w:rsidR="005362EF" w:rsidRPr="00F33A9A" w:rsidRDefault="005362EF" w:rsidP="00247E32">
            <w:pPr>
              <w:pStyle w:val="Bullet-"/>
              <w:ind w:left="142" w:hanging="142"/>
              <w:rPr>
                <w:lang w:val="lt-LT"/>
              </w:rPr>
            </w:pPr>
            <w:r w:rsidRPr="00F33A9A">
              <w:rPr>
                <w:lang w:val="lt-LT"/>
              </w:rPr>
              <w:t>Mirtis dėl širdies nepakankamumo</w:t>
            </w:r>
          </w:p>
          <w:p w14:paraId="4DB8B5A5" w14:textId="77777777" w:rsidR="005362EF" w:rsidRPr="00F33A9A" w:rsidRDefault="005362EF" w:rsidP="00247E32">
            <w:pPr>
              <w:pStyle w:val="Bullet-"/>
              <w:ind w:left="142" w:hanging="142"/>
              <w:rPr>
                <w:lang w:val="lt-LT"/>
              </w:rPr>
            </w:pPr>
            <w:r w:rsidRPr="00F33A9A">
              <w:rPr>
                <w:lang w:val="lt-LT"/>
              </w:rPr>
              <w:t>Visos hospitalizacijos priežastys</w:t>
            </w:r>
          </w:p>
          <w:p w14:paraId="421D5395" w14:textId="77777777" w:rsidR="005362EF" w:rsidRPr="00F33A9A" w:rsidRDefault="005362EF" w:rsidP="00247E32">
            <w:pPr>
              <w:pStyle w:val="Bullet-"/>
              <w:ind w:left="142" w:hanging="142"/>
              <w:rPr>
                <w:lang w:val="lt-LT"/>
              </w:rPr>
            </w:pPr>
            <w:r w:rsidRPr="00F33A9A">
              <w:rPr>
                <w:lang w:val="lt-LT"/>
              </w:rPr>
              <w:t>Hospitalizacija dėl širdies ir kraujagyslių ligos</w:t>
            </w:r>
          </w:p>
        </w:tc>
        <w:tc>
          <w:tcPr>
            <w:tcW w:w="1417" w:type="dxa"/>
            <w:tcBorders>
              <w:top w:val="nil"/>
              <w:bottom w:val="nil"/>
            </w:tcBorders>
            <w:shd w:val="clear" w:color="auto" w:fill="auto"/>
          </w:tcPr>
          <w:p w14:paraId="7A1C5065" w14:textId="77777777" w:rsidR="005362EF" w:rsidRPr="00F33A9A" w:rsidRDefault="00CB18AC" w:rsidP="00247E32">
            <w:pPr>
              <w:jc w:val="center"/>
              <w:rPr>
                <w:rFonts w:cs="Times New Roman"/>
                <w:lang w:val="lt-LT"/>
              </w:rPr>
            </w:pPr>
            <w:r>
              <w:rPr>
                <w:rFonts w:cs="Times New Roman"/>
                <w:lang w:val="lt-LT"/>
              </w:rPr>
              <w:t>503 </w:t>
            </w:r>
            <w:r w:rsidR="005362EF" w:rsidRPr="00F33A9A">
              <w:rPr>
                <w:rFonts w:cs="Times New Roman"/>
                <w:lang w:val="lt-LT"/>
              </w:rPr>
              <w:t>(15,52)</w:t>
            </w:r>
          </w:p>
        </w:tc>
        <w:tc>
          <w:tcPr>
            <w:tcW w:w="1415" w:type="dxa"/>
            <w:tcBorders>
              <w:top w:val="nil"/>
              <w:bottom w:val="nil"/>
            </w:tcBorders>
            <w:shd w:val="clear" w:color="auto" w:fill="auto"/>
          </w:tcPr>
          <w:p w14:paraId="2B4527A8" w14:textId="77777777" w:rsidR="005362EF" w:rsidRPr="00F33A9A" w:rsidRDefault="00CB18AC" w:rsidP="00247E32">
            <w:pPr>
              <w:jc w:val="center"/>
              <w:rPr>
                <w:rFonts w:cs="Times New Roman"/>
                <w:lang w:val="lt-LT"/>
              </w:rPr>
            </w:pPr>
            <w:r>
              <w:rPr>
                <w:rFonts w:cs="Times New Roman"/>
                <w:lang w:val="lt-LT"/>
              </w:rPr>
              <w:t>552 </w:t>
            </w:r>
            <w:r w:rsidR="005362EF" w:rsidRPr="00F33A9A">
              <w:rPr>
                <w:rFonts w:cs="Times New Roman"/>
                <w:lang w:val="lt-LT"/>
              </w:rPr>
              <w:t>(16,91)</w:t>
            </w:r>
          </w:p>
        </w:tc>
        <w:tc>
          <w:tcPr>
            <w:tcW w:w="1698" w:type="dxa"/>
            <w:tcBorders>
              <w:top w:val="nil"/>
              <w:bottom w:val="nil"/>
            </w:tcBorders>
            <w:shd w:val="clear" w:color="auto" w:fill="auto"/>
          </w:tcPr>
          <w:p w14:paraId="170F2057" w14:textId="77777777" w:rsidR="005362EF" w:rsidRPr="00F33A9A" w:rsidRDefault="00CB18AC" w:rsidP="00247E32">
            <w:pPr>
              <w:jc w:val="center"/>
              <w:rPr>
                <w:rFonts w:cs="Times New Roman"/>
                <w:lang w:val="lt-LT"/>
              </w:rPr>
            </w:pPr>
            <w:r>
              <w:rPr>
                <w:rFonts w:cs="Times New Roman"/>
                <w:lang w:val="lt-LT"/>
              </w:rPr>
              <w:t>0,90 (0,80; 1,02)</w:t>
            </w:r>
          </w:p>
        </w:tc>
        <w:tc>
          <w:tcPr>
            <w:tcW w:w="1034" w:type="dxa"/>
            <w:tcBorders>
              <w:top w:val="nil"/>
              <w:bottom w:val="nil"/>
            </w:tcBorders>
            <w:shd w:val="clear" w:color="auto" w:fill="auto"/>
          </w:tcPr>
          <w:p w14:paraId="3A5867F2" w14:textId="77777777" w:rsidR="005362EF" w:rsidRPr="00F33A9A" w:rsidRDefault="005362EF" w:rsidP="00247E32">
            <w:pPr>
              <w:jc w:val="center"/>
              <w:rPr>
                <w:rFonts w:cs="Times New Roman"/>
                <w:lang w:val="lt-LT"/>
              </w:rPr>
            </w:pPr>
            <w:r w:rsidRPr="00F33A9A">
              <w:rPr>
                <w:rFonts w:cs="Times New Roman"/>
                <w:lang w:val="lt-LT"/>
              </w:rPr>
              <w:t>0,092</w:t>
            </w:r>
          </w:p>
        </w:tc>
      </w:tr>
      <w:tr w:rsidR="00CB0B67" w:rsidRPr="00F33A9A" w14:paraId="608BEBB7" w14:textId="77777777" w:rsidTr="00CB0B67">
        <w:tc>
          <w:tcPr>
            <w:tcW w:w="3565" w:type="dxa"/>
            <w:vMerge/>
            <w:shd w:val="clear" w:color="auto" w:fill="auto"/>
          </w:tcPr>
          <w:p w14:paraId="337B1D82" w14:textId="77777777" w:rsidR="005362EF" w:rsidRPr="00F33A9A" w:rsidRDefault="005362EF" w:rsidP="00247E32">
            <w:pPr>
              <w:pStyle w:val="Bullet-"/>
              <w:ind w:left="142" w:hanging="142"/>
              <w:rPr>
                <w:lang w:val="lt-LT"/>
              </w:rPr>
            </w:pPr>
          </w:p>
        </w:tc>
        <w:tc>
          <w:tcPr>
            <w:tcW w:w="1417" w:type="dxa"/>
            <w:tcBorders>
              <w:top w:val="nil"/>
              <w:bottom w:val="nil"/>
            </w:tcBorders>
            <w:shd w:val="clear" w:color="auto" w:fill="auto"/>
          </w:tcPr>
          <w:p w14:paraId="1527E290" w14:textId="77777777" w:rsidR="005362EF" w:rsidRPr="00F33A9A" w:rsidRDefault="00CB18AC" w:rsidP="00247E32">
            <w:pPr>
              <w:jc w:val="center"/>
              <w:rPr>
                <w:rFonts w:cs="Times New Roman"/>
                <w:lang w:val="lt-LT"/>
              </w:rPr>
            </w:pPr>
            <w:r>
              <w:rPr>
                <w:rFonts w:cs="Times New Roman"/>
                <w:lang w:val="lt-LT"/>
              </w:rPr>
              <w:t>113 </w:t>
            </w:r>
            <w:r w:rsidR="005362EF" w:rsidRPr="00F33A9A">
              <w:rPr>
                <w:rFonts w:cs="Times New Roman"/>
                <w:lang w:val="lt-LT"/>
              </w:rPr>
              <w:t>(3,49)</w:t>
            </w:r>
          </w:p>
        </w:tc>
        <w:tc>
          <w:tcPr>
            <w:tcW w:w="1415" w:type="dxa"/>
            <w:tcBorders>
              <w:top w:val="nil"/>
              <w:bottom w:val="nil"/>
            </w:tcBorders>
            <w:shd w:val="clear" w:color="auto" w:fill="auto"/>
          </w:tcPr>
          <w:p w14:paraId="362B7C17" w14:textId="77777777" w:rsidR="005362EF" w:rsidRPr="00F33A9A" w:rsidRDefault="00CB18AC" w:rsidP="00247E32">
            <w:pPr>
              <w:jc w:val="center"/>
              <w:rPr>
                <w:rFonts w:cs="Times New Roman"/>
                <w:lang w:val="lt-LT"/>
              </w:rPr>
            </w:pPr>
            <w:r>
              <w:rPr>
                <w:rFonts w:cs="Times New Roman"/>
                <w:lang w:val="lt-LT"/>
              </w:rPr>
              <w:t>151 </w:t>
            </w:r>
            <w:r w:rsidR="005362EF" w:rsidRPr="00F33A9A">
              <w:rPr>
                <w:rFonts w:cs="Times New Roman"/>
                <w:lang w:val="lt-LT"/>
              </w:rPr>
              <w:t>(4,63)</w:t>
            </w:r>
          </w:p>
        </w:tc>
        <w:tc>
          <w:tcPr>
            <w:tcW w:w="1698" w:type="dxa"/>
            <w:tcBorders>
              <w:top w:val="nil"/>
              <w:bottom w:val="nil"/>
            </w:tcBorders>
            <w:shd w:val="clear" w:color="auto" w:fill="auto"/>
          </w:tcPr>
          <w:p w14:paraId="3D4446A9" w14:textId="77777777" w:rsidR="005362EF" w:rsidRPr="00F33A9A" w:rsidRDefault="00CB18AC" w:rsidP="00247E32">
            <w:pPr>
              <w:jc w:val="center"/>
              <w:rPr>
                <w:rFonts w:cs="Times New Roman"/>
                <w:lang w:val="lt-LT"/>
              </w:rPr>
            </w:pPr>
            <w:r>
              <w:rPr>
                <w:rFonts w:cs="Times New Roman"/>
                <w:lang w:val="lt-LT"/>
              </w:rPr>
              <w:t>0,74 (0,58; 0,94)</w:t>
            </w:r>
          </w:p>
        </w:tc>
        <w:tc>
          <w:tcPr>
            <w:tcW w:w="1034" w:type="dxa"/>
            <w:tcBorders>
              <w:top w:val="nil"/>
              <w:bottom w:val="nil"/>
            </w:tcBorders>
            <w:shd w:val="clear" w:color="auto" w:fill="auto"/>
          </w:tcPr>
          <w:p w14:paraId="7F57A618" w14:textId="77777777" w:rsidR="005362EF" w:rsidRPr="00F33A9A" w:rsidRDefault="005362EF" w:rsidP="00247E32">
            <w:pPr>
              <w:jc w:val="center"/>
              <w:rPr>
                <w:rFonts w:cs="Times New Roman"/>
                <w:lang w:val="lt-LT"/>
              </w:rPr>
            </w:pPr>
            <w:r w:rsidRPr="00F33A9A">
              <w:rPr>
                <w:rFonts w:cs="Times New Roman"/>
                <w:lang w:val="lt-LT"/>
              </w:rPr>
              <w:t>0,014</w:t>
            </w:r>
          </w:p>
        </w:tc>
      </w:tr>
      <w:tr w:rsidR="00CB0B67" w:rsidRPr="00F33A9A" w14:paraId="61E7427D" w14:textId="77777777" w:rsidTr="00CB0B67">
        <w:tc>
          <w:tcPr>
            <w:tcW w:w="3565" w:type="dxa"/>
            <w:vMerge/>
            <w:shd w:val="clear" w:color="auto" w:fill="auto"/>
          </w:tcPr>
          <w:p w14:paraId="72DEB534" w14:textId="77777777" w:rsidR="005362EF" w:rsidRPr="00F33A9A" w:rsidRDefault="005362EF" w:rsidP="00247E32">
            <w:pPr>
              <w:pStyle w:val="Bullet-"/>
              <w:ind w:left="142" w:hanging="142"/>
              <w:rPr>
                <w:lang w:val="lt-LT"/>
              </w:rPr>
            </w:pPr>
          </w:p>
        </w:tc>
        <w:tc>
          <w:tcPr>
            <w:tcW w:w="1417" w:type="dxa"/>
            <w:tcBorders>
              <w:top w:val="nil"/>
              <w:bottom w:val="nil"/>
            </w:tcBorders>
            <w:shd w:val="clear" w:color="auto" w:fill="auto"/>
          </w:tcPr>
          <w:p w14:paraId="64DA710B" w14:textId="77777777" w:rsidR="005362EF" w:rsidRPr="00F33A9A" w:rsidRDefault="00CB18AC" w:rsidP="00247E32">
            <w:pPr>
              <w:jc w:val="center"/>
              <w:rPr>
                <w:rFonts w:cs="Times New Roman"/>
                <w:lang w:val="lt-LT"/>
              </w:rPr>
            </w:pPr>
            <w:r>
              <w:rPr>
                <w:rFonts w:cs="Times New Roman"/>
                <w:lang w:val="lt-LT"/>
              </w:rPr>
              <w:t>1231 </w:t>
            </w:r>
            <w:r w:rsidR="005362EF" w:rsidRPr="00F33A9A">
              <w:rPr>
                <w:rFonts w:cs="Times New Roman"/>
                <w:lang w:val="lt-LT"/>
              </w:rPr>
              <w:t>(37,98)</w:t>
            </w:r>
          </w:p>
        </w:tc>
        <w:tc>
          <w:tcPr>
            <w:tcW w:w="1415" w:type="dxa"/>
            <w:tcBorders>
              <w:top w:val="nil"/>
              <w:bottom w:val="nil"/>
            </w:tcBorders>
            <w:shd w:val="clear" w:color="auto" w:fill="auto"/>
          </w:tcPr>
          <w:p w14:paraId="2B2F953B" w14:textId="77777777" w:rsidR="005362EF" w:rsidRPr="00F33A9A" w:rsidRDefault="00CB18AC" w:rsidP="00247E32">
            <w:pPr>
              <w:jc w:val="center"/>
              <w:rPr>
                <w:rFonts w:cs="Times New Roman"/>
                <w:lang w:val="lt-LT"/>
              </w:rPr>
            </w:pPr>
            <w:r>
              <w:rPr>
                <w:rFonts w:cs="Times New Roman"/>
                <w:lang w:val="lt-LT"/>
              </w:rPr>
              <w:t>1356 </w:t>
            </w:r>
            <w:r w:rsidR="005362EF" w:rsidRPr="00F33A9A">
              <w:rPr>
                <w:rFonts w:cs="Times New Roman"/>
                <w:lang w:val="lt-LT"/>
              </w:rPr>
              <w:t>(41,54)</w:t>
            </w:r>
          </w:p>
        </w:tc>
        <w:tc>
          <w:tcPr>
            <w:tcW w:w="1698" w:type="dxa"/>
            <w:tcBorders>
              <w:top w:val="nil"/>
              <w:bottom w:val="nil"/>
            </w:tcBorders>
            <w:shd w:val="clear" w:color="auto" w:fill="auto"/>
          </w:tcPr>
          <w:p w14:paraId="5B7CB0EE" w14:textId="77777777" w:rsidR="005362EF" w:rsidRPr="00F33A9A" w:rsidRDefault="00CB18AC" w:rsidP="00247E32">
            <w:pPr>
              <w:jc w:val="center"/>
              <w:rPr>
                <w:rFonts w:cs="Times New Roman"/>
                <w:lang w:val="lt-LT"/>
              </w:rPr>
            </w:pPr>
            <w:r>
              <w:rPr>
                <w:rFonts w:cs="Times New Roman"/>
                <w:lang w:val="lt-LT"/>
              </w:rPr>
              <w:t>0,89 (0,82; 0,96)</w:t>
            </w:r>
          </w:p>
        </w:tc>
        <w:tc>
          <w:tcPr>
            <w:tcW w:w="1034" w:type="dxa"/>
            <w:tcBorders>
              <w:top w:val="nil"/>
              <w:bottom w:val="nil"/>
            </w:tcBorders>
            <w:shd w:val="clear" w:color="auto" w:fill="auto"/>
          </w:tcPr>
          <w:p w14:paraId="599C72A6" w14:textId="77777777" w:rsidR="005362EF" w:rsidRPr="00F33A9A" w:rsidRDefault="005362EF" w:rsidP="00247E32">
            <w:pPr>
              <w:jc w:val="center"/>
              <w:rPr>
                <w:rFonts w:cs="Times New Roman"/>
                <w:lang w:val="lt-LT"/>
              </w:rPr>
            </w:pPr>
            <w:r w:rsidRPr="00F33A9A">
              <w:rPr>
                <w:rFonts w:cs="Times New Roman"/>
                <w:lang w:val="lt-LT"/>
              </w:rPr>
              <w:t>0,003</w:t>
            </w:r>
          </w:p>
        </w:tc>
      </w:tr>
      <w:tr w:rsidR="00CB0B67" w:rsidRPr="00F33A9A" w14:paraId="78AFA8B5" w14:textId="77777777" w:rsidTr="00CB0B67">
        <w:tc>
          <w:tcPr>
            <w:tcW w:w="3565" w:type="dxa"/>
            <w:vMerge/>
            <w:shd w:val="clear" w:color="auto" w:fill="auto"/>
          </w:tcPr>
          <w:p w14:paraId="7FEE9CBC" w14:textId="77777777" w:rsidR="005362EF" w:rsidRPr="00F33A9A" w:rsidRDefault="005362EF" w:rsidP="00247E32">
            <w:pPr>
              <w:pStyle w:val="Bullet-"/>
              <w:ind w:left="142" w:hanging="142"/>
              <w:rPr>
                <w:lang w:val="lt-LT"/>
              </w:rPr>
            </w:pPr>
          </w:p>
        </w:tc>
        <w:tc>
          <w:tcPr>
            <w:tcW w:w="1417" w:type="dxa"/>
            <w:tcBorders>
              <w:top w:val="nil"/>
            </w:tcBorders>
            <w:shd w:val="clear" w:color="auto" w:fill="auto"/>
          </w:tcPr>
          <w:p w14:paraId="7FFFC4A4" w14:textId="77777777" w:rsidR="005362EF" w:rsidRPr="00F33A9A" w:rsidRDefault="00CB18AC" w:rsidP="00247E32">
            <w:pPr>
              <w:jc w:val="center"/>
              <w:rPr>
                <w:rFonts w:cs="Times New Roman"/>
                <w:lang w:val="lt-LT"/>
              </w:rPr>
            </w:pPr>
            <w:r>
              <w:rPr>
                <w:rFonts w:cs="Times New Roman"/>
                <w:lang w:val="lt-LT"/>
              </w:rPr>
              <w:t>977 </w:t>
            </w:r>
            <w:r w:rsidR="005362EF" w:rsidRPr="00F33A9A">
              <w:rPr>
                <w:rFonts w:cs="Times New Roman"/>
                <w:lang w:val="lt-LT"/>
              </w:rPr>
              <w:t>(30,15)</w:t>
            </w:r>
          </w:p>
        </w:tc>
        <w:tc>
          <w:tcPr>
            <w:tcW w:w="1415" w:type="dxa"/>
            <w:tcBorders>
              <w:top w:val="nil"/>
            </w:tcBorders>
            <w:shd w:val="clear" w:color="auto" w:fill="auto"/>
          </w:tcPr>
          <w:p w14:paraId="1227BA99" w14:textId="77777777" w:rsidR="005362EF" w:rsidRPr="00F33A9A" w:rsidRDefault="00CB18AC" w:rsidP="00247E32">
            <w:pPr>
              <w:jc w:val="center"/>
              <w:rPr>
                <w:rFonts w:cs="Times New Roman"/>
                <w:lang w:val="lt-LT"/>
              </w:rPr>
            </w:pPr>
            <w:r>
              <w:rPr>
                <w:rFonts w:cs="Times New Roman"/>
                <w:lang w:val="lt-LT"/>
              </w:rPr>
              <w:t>1122 </w:t>
            </w:r>
            <w:r w:rsidR="005362EF" w:rsidRPr="00F33A9A">
              <w:rPr>
                <w:rFonts w:cs="Times New Roman"/>
                <w:lang w:val="lt-LT"/>
              </w:rPr>
              <w:t>(34,38)</w:t>
            </w:r>
          </w:p>
        </w:tc>
        <w:tc>
          <w:tcPr>
            <w:tcW w:w="1698" w:type="dxa"/>
            <w:tcBorders>
              <w:top w:val="nil"/>
            </w:tcBorders>
            <w:shd w:val="clear" w:color="auto" w:fill="auto"/>
          </w:tcPr>
          <w:p w14:paraId="192E2C2B" w14:textId="77777777" w:rsidR="005362EF" w:rsidRPr="00F33A9A" w:rsidRDefault="00CB18AC" w:rsidP="00247E32">
            <w:pPr>
              <w:jc w:val="center"/>
              <w:rPr>
                <w:rFonts w:cs="Times New Roman"/>
                <w:lang w:val="lt-LT"/>
              </w:rPr>
            </w:pPr>
            <w:r>
              <w:rPr>
                <w:rFonts w:cs="Times New Roman"/>
                <w:lang w:val="lt-LT"/>
              </w:rPr>
              <w:t>0,85 (0,78; 0,92)</w:t>
            </w:r>
          </w:p>
        </w:tc>
        <w:tc>
          <w:tcPr>
            <w:tcW w:w="1034" w:type="dxa"/>
            <w:tcBorders>
              <w:top w:val="nil"/>
            </w:tcBorders>
            <w:shd w:val="clear" w:color="auto" w:fill="auto"/>
          </w:tcPr>
          <w:p w14:paraId="1B612406" w14:textId="77777777" w:rsidR="005362EF" w:rsidRPr="00F33A9A" w:rsidRDefault="005362EF" w:rsidP="00247E32">
            <w:pPr>
              <w:jc w:val="center"/>
              <w:rPr>
                <w:rFonts w:cs="Times New Roman"/>
                <w:lang w:val="lt-LT"/>
              </w:rPr>
            </w:pPr>
            <w:r w:rsidRPr="00F33A9A">
              <w:rPr>
                <w:rFonts w:cs="Times New Roman"/>
                <w:lang w:val="lt-LT"/>
              </w:rPr>
              <w:t>0,0002</w:t>
            </w:r>
          </w:p>
        </w:tc>
      </w:tr>
    </w:tbl>
    <w:p w14:paraId="05E8203E" w14:textId="77777777" w:rsidR="000B4E7A" w:rsidRPr="00F33A9A" w:rsidRDefault="000B4E7A" w:rsidP="00A916B7">
      <w:pPr>
        <w:rPr>
          <w:rFonts w:cs="Times New Roman"/>
          <w:lang w:val="lt-LT"/>
        </w:rPr>
      </w:pPr>
    </w:p>
    <w:p w14:paraId="3529A0FF" w14:textId="77777777" w:rsidR="000B4E7A" w:rsidRPr="00F33A9A" w:rsidRDefault="000B4E7A" w:rsidP="00A916B7">
      <w:pPr>
        <w:rPr>
          <w:rFonts w:cs="Times New Roman"/>
          <w:lang w:val="lt-LT"/>
        </w:rPr>
      </w:pPr>
      <w:r w:rsidRPr="00DF340E">
        <w:rPr>
          <w:rFonts w:cs="Times New Roman"/>
          <w:lang w:val="lt-LT"/>
        </w:rPr>
        <w:t>Pirminės baigties rezultatų mažėjimas buvo nuolat stebimas nepriklausomai nuo lyties</w:t>
      </w:r>
      <w:r w:rsidRPr="00F33A9A">
        <w:rPr>
          <w:rFonts w:cs="Times New Roman"/>
          <w:lang w:val="lt-LT"/>
        </w:rPr>
        <w:t xml:space="preserve">, NYHA </w:t>
      </w:r>
      <w:r w:rsidR="007F0B40">
        <w:rPr>
          <w:rFonts w:cs="Times New Roman"/>
          <w:lang w:val="lt-LT"/>
        </w:rPr>
        <w:t xml:space="preserve">funkcinės </w:t>
      </w:r>
      <w:r w:rsidRPr="00F33A9A">
        <w:rPr>
          <w:rFonts w:cs="Times New Roman"/>
          <w:lang w:val="lt-LT"/>
        </w:rPr>
        <w:t xml:space="preserve">klasės, išeminio ar neišeminio širdies nepakankamumo etiologijos bei nuo </w:t>
      </w:r>
      <w:r w:rsidR="007F0B40">
        <w:rPr>
          <w:rFonts w:cs="Times New Roman"/>
          <w:lang w:val="lt-LT"/>
        </w:rPr>
        <w:t xml:space="preserve">cukrinio </w:t>
      </w:r>
      <w:r w:rsidRPr="00F33A9A">
        <w:rPr>
          <w:rFonts w:cs="Times New Roman"/>
          <w:lang w:val="lt-LT"/>
        </w:rPr>
        <w:t>diabeto ar hipertenzinės ligos istorijos.</w:t>
      </w:r>
    </w:p>
    <w:p w14:paraId="19123280" w14:textId="77777777" w:rsidR="000B4E7A" w:rsidRPr="00F33A9A" w:rsidRDefault="000B4E7A" w:rsidP="00A916B7">
      <w:pPr>
        <w:rPr>
          <w:rFonts w:cs="Times New Roman"/>
          <w:lang w:val="lt-LT"/>
        </w:rPr>
      </w:pPr>
    </w:p>
    <w:p w14:paraId="6A282680" w14:textId="77777777" w:rsidR="000B4E7A" w:rsidRPr="00F33A9A" w:rsidRDefault="000B4E7A" w:rsidP="00A916B7">
      <w:pPr>
        <w:rPr>
          <w:rFonts w:cs="Times New Roman"/>
          <w:lang w:val="lt-LT"/>
        </w:rPr>
      </w:pPr>
      <w:r w:rsidRPr="00F33A9A">
        <w:rPr>
          <w:rFonts w:cs="Times New Roman"/>
          <w:lang w:val="lt-LT"/>
        </w:rPr>
        <w:t>Pacientų, kurių širdies susitraukimų dažnis buvo ≥ 75</w:t>
      </w:r>
      <w:r w:rsidR="004D63A5" w:rsidRPr="00F33A9A">
        <w:rPr>
          <w:rFonts w:cs="Times New Roman"/>
          <w:lang w:val="lt-LT"/>
        </w:rPr>
        <w:t> </w:t>
      </w:r>
      <w:r w:rsidRPr="00F33A9A">
        <w:rPr>
          <w:rFonts w:cs="Times New Roman"/>
          <w:lang w:val="lt-LT"/>
        </w:rPr>
        <w:t>susitraukimai per minutę (n</w:t>
      </w:r>
      <w:r w:rsidR="005E27A5" w:rsidRPr="00F33A9A">
        <w:rPr>
          <w:rFonts w:cs="Times New Roman"/>
          <w:lang w:val="lt-LT"/>
        </w:rPr>
        <w:t> = </w:t>
      </w:r>
      <w:r w:rsidRPr="00F33A9A">
        <w:rPr>
          <w:rFonts w:cs="Times New Roman"/>
          <w:lang w:val="lt-LT"/>
        </w:rPr>
        <w:t>41</w:t>
      </w:r>
      <w:r w:rsidR="004B0AFD" w:rsidRPr="00F33A9A">
        <w:rPr>
          <w:rFonts w:cs="Times New Roman"/>
          <w:lang w:val="lt-LT"/>
        </w:rPr>
        <w:t>50), pogrupyje buvo stebimas 24</w:t>
      </w:r>
      <w:r w:rsidR="006D52C6" w:rsidRPr="00F33A9A">
        <w:rPr>
          <w:rFonts w:cs="Times New Roman"/>
          <w:lang w:val="lt-LT"/>
        </w:rPr>
        <w:t> </w:t>
      </w:r>
      <w:r w:rsidRPr="00F33A9A">
        <w:rPr>
          <w:rFonts w:cs="Times New Roman"/>
          <w:lang w:val="lt-LT"/>
        </w:rPr>
        <w:t>% didesnis pirminės vertinamosios baigties sumažėjimas (santykinė rizika: 0,76, 95</w:t>
      </w:r>
      <w:r w:rsidR="006D52C6" w:rsidRPr="00F33A9A">
        <w:rPr>
          <w:rFonts w:cs="Times New Roman"/>
          <w:lang w:val="lt-LT"/>
        </w:rPr>
        <w:t> </w:t>
      </w:r>
      <w:r w:rsidR="004B0AFD" w:rsidRPr="00F33A9A">
        <w:rPr>
          <w:rFonts w:cs="Times New Roman"/>
          <w:lang w:val="lt-LT"/>
        </w:rPr>
        <w:t>%,</w:t>
      </w:r>
      <w:r w:rsidR="00DF340E">
        <w:rPr>
          <w:rFonts w:cs="Times New Roman"/>
          <w:lang w:val="lt-LT"/>
        </w:rPr>
        <w:t xml:space="preserve"> </w:t>
      </w:r>
      <w:r w:rsidR="006D52C6" w:rsidRPr="00F33A9A">
        <w:rPr>
          <w:rFonts w:cs="Times New Roman"/>
          <w:lang w:val="lt-LT"/>
        </w:rPr>
        <w:t>P</w:t>
      </w:r>
      <w:r w:rsidR="004B0AFD" w:rsidRPr="00F33A9A">
        <w:rPr>
          <w:rFonts w:cs="Times New Roman"/>
          <w:lang w:val="lt-LT"/>
        </w:rPr>
        <w:t>I [0,68; 0,85] – p&lt;</w:t>
      </w:r>
      <w:r w:rsidRPr="00F33A9A">
        <w:rPr>
          <w:rFonts w:cs="Times New Roman"/>
          <w:lang w:val="lt-LT"/>
        </w:rPr>
        <w:t>0,0001) ir kitos antrinės baigties, įskaitant mirtis dėl visų priežasčių (santykinė rizika:</w:t>
      </w:r>
      <w:r w:rsidR="004B0AFD" w:rsidRPr="00F33A9A">
        <w:rPr>
          <w:rFonts w:cs="Times New Roman"/>
          <w:lang w:val="lt-LT"/>
        </w:rPr>
        <w:t xml:space="preserve"> 0,83, 95</w:t>
      </w:r>
      <w:r w:rsidR="006D52C6" w:rsidRPr="00F33A9A">
        <w:rPr>
          <w:rFonts w:cs="Times New Roman"/>
          <w:lang w:val="lt-LT"/>
        </w:rPr>
        <w:t> </w:t>
      </w:r>
      <w:r w:rsidR="005E27A5" w:rsidRPr="00F33A9A">
        <w:rPr>
          <w:rFonts w:cs="Times New Roman"/>
          <w:lang w:val="lt-LT"/>
        </w:rPr>
        <w:t xml:space="preserve">% </w:t>
      </w:r>
      <w:r w:rsidR="006D52C6" w:rsidRPr="00F33A9A">
        <w:rPr>
          <w:rFonts w:cs="Times New Roman"/>
          <w:lang w:val="lt-LT"/>
        </w:rPr>
        <w:t>P</w:t>
      </w:r>
      <w:r w:rsidR="005E27A5" w:rsidRPr="00F33A9A">
        <w:rPr>
          <w:rFonts w:cs="Times New Roman"/>
          <w:lang w:val="lt-LT"/>
        </w:rPr>
        <w:t>I [0,72; 0,96] – p </w:t>
      </w:r>
      <w:r w:rsidRPr="00F33A9A">
        <w:rPr>
          <w:rFonts w:cs="Times New Roman"/>
          <w:lang w:val="lt-LT"/>
        </w:rPr>
        <w:t>=</w:t>
      </w:r>
      <w:r w:rsidR="005E27A5" w:rsidRPr="00F33A9A">
        <w:rPr>
          <w:rFonts w:cs="Times New Roman"/>
          <w:lang w:val="lt-LT"/>
        </w:rPr>
        <w:t> </w:t>
      </w:r>
      <w:r w:rsidRPr="00F33A9A">
        <w:rPr>
          <w:rFonts w:cs="Times New Roman"/>
          <w:lang w:val="lt-LT"/>
        </w:rPr>
        <w:t>0,0109), bei mirties nuo širdies ir kraujagyslių ligos (santykinė rizika: 0</w:t>
      </w:r>
      <w:r w:rsidR="004B0AFD" w:rsidRPr="00F33A9A">
        <w:rPr>
          <w:rFonts w:cs="Times New Roman"/>
          <w:lang w:val="lt-LT"/>
        </w:rPr>
        <w:t>,83, 95</w:t>
      </w:r>
      <w:r w:rsidR="006D52C6" w:rsidRPr="00F33A9A">
        <w:rPr>
          <w:rFonts w:cs="Times New Roman"/>
          <w:lang w:val="lt-LT"/>
        </w:rPr>
        <w:t> </w:t>
      </w:r>
      <w:r w:rsidR="005E27A5" w:rsidRPr="00F33A9A">
        <w:rPr>
          <w:rFonts w:cs="Times New Roman"/>
          <w:lang w:val="lt-LT"/>
        </w:rPr>
        <w:t xml:space="preserve">% </w:t>
      </w:r>
      <w:r w:rsidR="006D52C6" w:rsidRPr="00F33A9A">
        <w:rPr>
          <w:rFonts w:cs="Times New Roman"/>
          <w:lang w:val="lt-LT"/>
        </w:rPr>
        <w:t>P</w:t>
      </w:r>
      <w:r w:rsidR="005E27A5" w:rsidRPr="00F33A9A">
        <w:rPr>
          <w:rFonts w:cs="Times New Roman"/>
          <w:lang w:val="lt-LT"/>
        </w:rPr>
        <w:t>I [0,71; 0,97] – p = </w:t>
      </w:r>
      <w:r w:rsidRPr="00F33A9A">
        <w:rPr>
          <w:rFonts w:cs="Times New Roman"/>
          <w:lang w:val="lt-LT"/>
        </w:rPr>
        <w:t>0,0166). Šiame pacientų pogrupyje ivabradino saugumo duomenys atitinka visos gydytų pacientų grupės saugumo duomenis.</w:t>
      </w:r>
    </w:p>
    <w:p w14:paraId="2159D9B7" w14:textId="77777777" w:rsidR="000B4E7A" w:rsidRPr="00F33A9A" w:rsidRDefault="000B4E7A" w:rsidP="00A916B7">
      <w:pPr>
        <w:rPr>
          <w:rFonts w:cs="Times New Roman"/>
          <w:lang w:val="lt-LT"/>
        </w:rPr>
      </w:pPr>
    </w:p>
    <w:p w14:paraId="0F01F376" w14:textId="77777777" w:rsidR="000B4E7A" w:rsidRPr="00F33A9A" w:rsidRDefault="000B4E7A" w:rsidP="00A916B7">
      <w:pPr>
        <w:rPr>
          <w:rFonts w:cs="Times New Roman"/>
          <w:lang w:val="lt-LT"/>
        </w:rPr>
      </w:pPr>
      <w:r w:rsidRPr="00F33A9A">
        <w:rPr>
          <w:rFonts w:cs="Times New Roman"/>
          <w:lang w:val="lt-LT"/>
        </w:rPr>
        <w:t>Reikšmingas poveikis pirminei vertinamajai baigčiai buvo stebimas visoje beta adrenoblokatoriais gydytų pacientų grup</w:t>
      </w:r>
      <w:r w:rsidR="004B0AFD" w:rsidRPr="00F33A9A">
        <w:rPr>
          <w:rFonts w:cs="Times New Roman"/>
          <w:lang w:val="lt-LT"/>
        </w:rPr>
        <w:t>ėje (santykinė rizika: 0,85, 95</w:t>
      </w:r>
      <w:r w:rsidR="006D52C6" w:rsidRPr="00F33A9A">
        <w:rPr>
          <w:rFonts w:cs="Times New Roman"/>
          <w:lang w:val="lt-LT"/>
        </w:rPr>
        <w:t> </w:t>
      </w:r>
      <w:r w:rsidRPr="00F33A9A">
        <w:rPr>
          <w:rFonts w:cs="Times New Roman"/>
          <w:lang w:val="lt-LT"/>
        </w:rPr>
        <w:t xml:space="preserve">% </w:t>
      </w:r>
      <w:r w:rsidR="006D52C6" w:rsidRPr="00F33A9A">
        <w:rPr>
          <w:rFonts w:cs="Times New Roman"/>
          <w:lang w:val="lt-LT"/>
        </w:rPr>
        <w:t>P</w:t>
      </w:r>
      <w:r w:rsidRPr="00F33A9A">
        <w:rPr>
          <w:rFonts w:cs="Times New Roman"/>
          <w:lang w:val="lt-LT"/>
        </w:rPr>
        <w:t>I [0,76; 0,94]). Pacientų, kurių širdies susitraukimų da</w:t>
      </w:r>
      <w:r w:rsidR="004B0AFD" w:rsidRPr="00F33A9A">
        <w:rPr>
          <w:rFonts w:cs="Times New Roman"/>
          <w:lang w:val="lt-LT"/>
        </w:rPr>
        <w:t>žnis buvo ≥</w:t>
      </w:r>
      <w:r w:rsidR="00987338">
        <w:rPr>
          <w:rFonts w:cs="Times New Roman"/>
          <w:lang w:val="lt-LT"/>
        </w:rPr>
        <w:t> </w:t>
      </w:r>
      <w:r w:rsidRPr="00F33A9A">
        <w:rPr>
          <w:rFonts w:cs="Times New Roman"/>
          <w:lang w:val="lt-LT"/>
        </w:rPr>
        <w:t>75</w:t>
      </w:r>
      <w:r w:rsidR="004D63A5" w:rsidRPr="00F33A9A">
        <w:rPr>
          <w:rFonts w:cs="Times New Roman"/>
          <w:lang w:val="lt-LT"/>
        </w:rPr>
        <w:t> </w:t>
      </w:r>
      <w:r w:rsidRPr="00F33A9A">
        <w:rPr>
          <w:rFonts w:cs="Times New Roman"/>
          <w:lang w:val="lt-LT"/>
        </w:rPr>
        <w:t>susitraukimai per minutę, pogrupyje, skiriant rekomenduojamas tikslines beta adrenoblokatorių dozes, statistiškai reikšmingos naudos pirminei vertinamajai baigč</w:t>
      </w:r>
      <w:r w:rsidR="00D95F34" w:rsidRPr="00F33A9A">
        <w:rPr>
          <w:rFonts w:cs="Times New Roman"/>
          <w:lang w:val="lt-LT"/>
        </w:rPr>
        <w:t>iai (santykinė rizika: 0,97, 95</w:t>
      </w:r>
      <w:r w:rsidR="006D52C6" w:rsidRPr="00F33A9A">
        <w:rPr>
          <w:rFonts w:cs="Times New Roman"/>
          <w:lang w:val="lt-LT"/>
        </w:rPr>
        <w:t> </w:t>
      </w:r>
      <w:r w:rsidRPr="00F33A9A">
        <w:rPr>
          <w:rFonts w:cs="Times New Roman"/>
          <w:lang w:val="lt-LT"/>
        </w:rPr>
        <w:t xml:space="preserve">% </w:t>
      </w:r>
      <w:r w:rsidR="006D52C6" w:rsidRPr="00F33A9A">
        <w:rPr>
          <w:rFonts w:cs="Times New Roman"/>
          <w:lang w:val="lt-LT"/>
        </w:rPr>
        <w:t>P</w:t>
      </w:r>
      <w:r w:rsidRPr="00F33A9A">
        <w:rPr>
          <w:rFonts w:cs="Times New Roman"/>
          <w:lang w:val="lt-LT"/>
        </w:rPr>
        <w:t>I [0,74; 1,28]), antrinei baigčiai, įskaitant hospitalizaciją dėl širdies</w:t>
      </w:r>
      <w:r w:rsidR="007D2316" w:rsidRPr="00F33A9A">
        <w:rPr>
          <w:rFonts w:cs="Times New Roman"/>
          <w:lang w:val="lt-LT"/>
        </w:rPr>
        <w:t xml:space="preserve"> </w:t>
      </w:r>
      <w:r w:rsidRPr="00F33A9A">
        <w:rPr>
          <w:rFonts w:cs="Times New Roman"/>
          <w:lang w:val="lt-LT"/>
        </w:rPr>
        <w:t>nepakankamumo pasunkėjimo (santykinė rizika: 0,79, 95</w:t>
      </w:r>
      <w:r w:rsidR="006D52C6" w:rsidRPr="00F33A9A">
        <w:rPr>
          <w:rFonts w:cs="Times New Roman"/>
          <w:lang w:val="lt-LT"/>
        </w:rPr>
        <w:t> </w:t>
      </w:r>
      <w:r w:rsidRPr="00F33A9A">
        <w:rPr>
          <w:rFonts w:cs="Times New Roman"/>
          <w:lang w:val="lt-LT"/>
        </w:rPr>
        <w:t xml:space="preserve">% </w:t>
      </w:r>
      <w:r w:rsidR="006D52C6" w:rsidRPr="00F33A9A">
        <w:rPr>
          <w:rFonts w:cs="Times New Roman"/>
          <w:lang w:val="lt-LT"/>
        </w:rPr>
        <w:t>P</w:t>
      </w:r>
      <w:r w:rsidRPr="00F33A9A">
        <w:rPr>
          <w:rFonts w:cs="Times New Roman"/>
          <w:lang w:val="lt-LT"/>
        </w:rPr>
        <w:t>I [0,56; 1,10]) ir mirties dėl širdies nepakankam</w:t>
      </w:r>
      <w:r w:rsidR="00D95F34" w:rsidRPr="00F33A9A">
        <w:rPr>
          <w:rFonts w:cs="Times New Roman"/>
          <w:lang w:val="lt-LT"/>
        </w:rPr>
        <w:t>umo (santykinė rizika: 0,69, 95</w:t>
      </w:r>
      <w:r w:rsidR="006D52C6" w:rsidRPr="00F33A9A">
        <w:rPr>
          <w:rFonts w:cs="Times New Roman"/>
          <w:lang w:val="lt-LT"/>
        </w:rPr>
        <w:t> </w:t>
      </w:r>
      <w:r w:rsidRPr="00F33A9A">
        <w:rPr>
          <w:rFonts w:cs="Times New Roman"/>
          <w:lang w:val="lt-LT"/>
        </w:rPr>
        <w:t xml:space="preserve">% </w:t>
      </w:r>
      <w:r w:rsidR="006D52C6" w:rsidRPr="00F33A9A">
        <w:rPr>
          <w:rFonts w:cs="Times New Roman"/>
          <w:lang w:val="lt-LT"/>
        </w:rPr>
        <w:t>P</w:t>
      </w:r>
      <w:r w:rsidRPr="00F33A9A">
        <w:rPr>
          <w:rFonts w:cs="Times New Roman"/>
          <w:lang w:val="lt-LT"/>
        </w:rPr>
        <w:t xml:space="preserve">I [0,31; 1,53]) </w:t>
      </w:r>
      <w:r w:rsidR="00BC1750">
        <w:rPr>
          <w:rFonts w:cs="Times New Roman"/>
          <w:lang w:val="lt-LT"/>
        </w:rPr>
        <w:t>ne</w:t>
      </w:r>
      <w:r w:rsidRPr="00F33A9A">
        <w:rPr>
          <w:rFonts w:cs="Times New Roman"/>
          <w:lang w:val="lt-LT"/>
        </w:rPr>
        <w:t>pastebėta.</w:t>
      </w:r>
    </w:p>
    <w:p w14:paraId="58E5AF43" w14:textId="77777777" w:rsidR="000B4E7A" w:rsidRPr="00F33A9A" w:rsidRDefault="000B4E7A" w:rsidP="00A916B7">
      <w:pPr>
        <w:rPr>
          <w:rFonts w:cs="Times New Roman"/>
          <w:lang w:val="lt-LT"/>
        </w:rPr>
      </w:pPr>
    </w:p>
    <w:p w14:paraId="7E817C6C" w14:textId="77777777" w:rsidR="000B4E7A" w:rsidRPr="00F33A9A" w:rsidRDefault="000B4E7A" w:rsidP="00A916B7">
      <w:pPr>
        <w:rPr>
          <w:rFonts w:cs="Times New Roman"/>
          <w:lang w:val="lt-LT"/>
        </w:rPr>
      </w:pPr>
      <w:r w:rsidRPr="00F33A9A">
        <w:rPr>
          <w:rFonts w:cs="Times New Roman"/>
          <w:lang w:val="lt-LT"/>
        </w:rPr>
        <w:t xml:space="preserve">Pagal NYHA </w:t>
      </w:r>
      <w:r w:rsidR="007F0B40">
        <w:rPr>
          <w:rFonts w:cs="Times New Roman"/>
          <w:lang w:val="lt-LT"/>
        </w:rPr>
        <w:t xml:space="preserve">funkcinę </w:t>
      </w:r>
      <w:r w:rsidRPr="00F33A9A">
        <w:rPr>
          <w:rFonts w:cs="Times New Roman"/>
          <w:lang w:val="lt-LT"/>
        </w:rPr>
        <w:t>klasę, buvo stebimas žymus pagerėjimas pagal paskutinę užfiksuotą ver</w:t>
      </w:r>
      <w:r w:rsidR="00987338">
        <w:rPr>
          <w:rFonts w:cs="Times New Roman"/>
          <w:lang w:val="lt-LT"/>
        </w:rPr>
        <w:t>tę. Pagerėjimas užfiksuotas 887 </w:t>
      </w:r>
      <w:r w:rsidRPr="00F33A9A">
        <w:rPr>
          <w:rFonts w:cs="Times New Roman"/>
          <w:lang w:val="lt-LT"/>
        </w:rPr>
        <w:t>(28</w:t>
      </w:r>
      <w:r w:rsidR="006D52C6" w:rsidRPr="00F33A9A">
        <w:rPr>
          <w:rFonts w:cs="Times New Roman"/>
          <w:lang w:val="lt-LT"/>
        </w:rPr>
        <w:t> </w:t>
      </w:r>
      <w:r w:rsidRPr="00F33A9A">
        <w:rPr>
          <w:rFonts w:cs="Times New Roman"/>
          <w:lang w:val="lt-LT"/>
        </w:rPr>
        <w:t>%) ivabradinu gydytiems p</w:t>
      </w:r>
      <w:r w:rsidR="00987338">
        <w:rPr>
          <w:rFonts w:cs="Times New Roman"/>
          <w:lang w:val="lt-LT"/>
        </w:rPr>
        <w:t>acientams, palyginti su 776 </w:t>
      </w:r>
      <w:r w:rsidR="00D95F34" w:rsidRPr="00F33A9A">
        <w:rPr>
          <w:rFonts w:cs="Times New Roman"/>
          <w:lang w:val="lt-LT"/>
        </w:rPr>
        <w:t>(24</w:t>
      </w:r>
      <w:r w:rsidR="006D52C6" w:rsidRPr="00F33A9A">
        <w:rPr>
          <w:rFonts w:cs="Times New Roman"/>
          <w:lang w:val="lt-LT"/>
        </w:rPr>
        <w:t> </w:t>
      </w:r>
      <w:r w:rsidRPr="00F33A9A">
        <w:rPr>
          <w:rFonts w:cs="Times New Roman"/>
          <w:lang w:val="lt-LT"/>
        </w:rPr>
        <w:t>%) pacientais, gavusiais placeb</w:t>
      </w:r>
      <w:r w:rsidR="006D52C6" w:rsidRPr="00F33A9A">
        <w:rPr>
          <w:rFonts w:cs="Times New Roman"/>
          <w:lang w:val="lt-LT"/>
        </w:rPr>
        <w:t>ą</w:t>
      </w:r>
      <w:r w:rsidRPr="00F33A9A">
        <w:rPr>
          <w:rFonts w:cs="Times New Roman"/>
          <w:lang w:val="lt-LT"/>
        </w:rPr>
        <w:t xml:space="preserve"> (p</w:t>
      </w:r>
      <w:r w:rsidR="00D95F34" w:rsidRPr="00F33A9A">
        <w:rPr>
          <w:rFonts w:cs="Times New Roman"/>
          <w:lang w:val="lt-LT"/>
        </w:rPr>
        <w:t> </w:t>
      </w:r>
      <w:r w:rsidRPr="00F33A9A">
        <w:rPr>
          <w:rFonts w:cs="Times New Roman"/>
          <w:lang w:val="lt-LT"/>
        </w:rPr>
        <w:t>=</w:t>
      </w:r>
      <w:r w:rsidR="00D95F34" w:rsidRPr="00F33A9A">
        <w:rPr>
          <w:rFonts w:cs="Times New Roman"/>
          <w:lang w:val="lt-LT"/>
        </w:rPr>
        <w:t> </w:t>
      </w:r>
      <w:r w:rsidRPr="00F33A9A">
        <w:rPr>
          <w:rFonts w:cs="Times New Roman"/>
          <w:lang w:val="lt-LT"/>
        </w:rPr>
        <w:t>0,001).</w:t>
      </w:r>
    </w:p>
    <w:p w14:paraId="488F2854" w14:textId="77777777" w:rsidR="00993926" w:rsidRDefault="00993926" w:rsidP="00A916B7">
      <w:pPr>
        <w:pStyle w:val="UnderlineKeep"/>
        <w:rPr>
          <w:lang w:val="lt-LT"/>
        </w:rPr>
      </w:pPr>
    </w:p>
    <w:p w14:paraId="71F726C4" w14:textId="6081F021" w:rsidR="00DD25B8" w:rsidRDefault="003A60D0" w:rsidP="00DD25B8">
      <w:pPr>
        <w:pStyle w:val="NormalKeep"/>
        <w:rPr>
          <w:lang w:val="lt-LT"/>
        </w:rPr>
      </w:pPr>
      <w:r>
        <w:rPr>
          <w:lang w:val="lt-LT"/>
        </w:rPr>
        <w:t>Remiantis 97 </w:t>
      </w:r>
      <w:r w:rsidRPr="003A60D0">
        <w:rPr>
          <w:lang w:val="lt-LT"/>
        </w:rPr>
        <w:t xml:space="preserve">pacientų, dalyvavusių atsitiktinių imčių placebu kontroliuojamajame tyrime, duomenimis, kurie buvo renkami atliekant specialius </w:t>
      </w:r>
      <w:r w:rsidR="00C97D07" w:rsidRPr="003A60D0">
        <w:rPr>
          <w:lang w:val="lt-LT"/>
        </w:rPr>
        <w:t>oftalmologi</w:t>
      </w:r>
      <w:r w:rsidR="00C97D07">
        <w:rPr>
          <w:lang w:val="lt-LT"/>
        </w:rPr>
        <w:t>niu</w:t>
      </w:r>
      <w:r w:rsidR="00C97D07" w:rsidRPr="003A60D0">
        <w:rPr>
          <w:lang w:val="lt-LT"/>
        </w:rPr>
        <w:t xml:space="preserve">s </w:t>
      </w:r>
      <w:r w:rsidRPr="003A60D0">
        <w:rPr>
          <w:lang w:val="lt-LT"/>
        </w:rPr>
        <w:t xml:space="preserve">tyrimus siekiant įvertinti kolbelių ir lazdelių sistemos funkciją bei kylantįjį regos kelią (t. y. </w:t>
      </w:r>
      <w:r w:rsidR="00C97D07" w:rsidRPr="003A60D0">
        <w:rPr>
          <w:lang w:val="lt-LT"/>
        </w:rPr>
        <w:t>elektroretinogra</w:t>
      </w:r>
      <w:r w:rsidR="00C97D07">
        <w:rPr>
          <w:lang w:val="lt-LT"/>
        </w:rPr>
        <w:t>ma</w:t>
      </w:r>
      <w:r w:rsidRPr="003A60D0">
        <w:rPr>
          <w:lang w:val="lt-LT"/>
        </w:rPr>
        <w:t>, statinė ir kinezinė perimetrija, spalvų jutimo ir regėjimo aštrumo ištyrimas), lėtine stabiliąja krūtinė</w:t>
      </w:r>
      <w:r>
        <w:rPr>
          <w:lang w:val="lt-LT"/>
        </w:rPr>
        <w:t>s angina sergančius pacientus 3 </w:t>
      </w:r>
      <w:r w:rsidRPr="003A60D0">
        <w:rPr>
          <w:lang w:val="lt-LT"/>
        </w:rPr>
        <w:t>metus gydant ivabradinu, jokio toksinio poveikio tinklainei nepastebėta.</w:t>
      </w:r>
    </w:p>
    <w:p w14:paraId="42DA3943" w14:textId="77777777" w:rsidR="003A60D0" w:rsidRPr="00DD25B8" w:rsidRDefault="003A60D0" w:rsidP="00DD25B8">
      <w:pPr>
        <w:pStyle w:val="NormalKeep"/>
        <w:rPr>
          <w:lang w:val="lt-LT"/>
        </w:rPr>
      </w:pPr>
    </w:p>
    <w:p w14:paraId="370B0A57" w14:textId="77777777" w:rsidR="000B4E7A" w:rsidRPr="00F33A9A" w:rsidRDefault="000B4E7A" w:rsidP="00A916B7">
      <w:pPr>
        <w:pStyle w:val="UnderlineKeep"/>
        <w:rPr>
          <w:lang w:val="lt-LT"/>
        </w:rPr>
      </w:pPr>
      <w:r w:rsidRPr="00F33A9A">
        <w:rPr>
          <w:lang w:val="lt-LT"/>
        </w:rPr>
        <w:t>Vaikų populiacija</w:t>
      </w:r>
    </w:p>
    <w:p w14:paraId="3D986DB1" w14:textId="77777777" w:rsidR="00CF285D" w:rsidRDefault="000B4E7A" w:rsidP="00A916B7">
      <w:pPr>
        <w:rPr>
          <w:rFonts w:cs="Times New Roman"/>
          <w:lang w:val="lt-LT"/>
        </w:rPr>
      </w:pPr>
      <w:r w:rsidRPr="00F33A9A">
        <w:rPr>
          <w:rFonts w:cs="Times New Roman"/>
          <w:lang w:val="lt-LT"/>
        </w:rPr>
        <w:t>Atliktas atsitiktinės atrankos, dvigub</w:t>
      </w:r>
      <w:r w:rsidR="006D52C6" w:rsidRPr="00F33A9A">
        <w:rPr>
          <w:rFonts w:cs="Times New Roman"/>
          <w:lang w:val="lt-LT"/>
        </w:rPr>
        <w:t>ai</w:t>
      </w:r>
      <w:r w:rsidRPr="00F33A9A">
        <w:rPr>
          <w:rFonts w:cs="Times New Roman"/>
          <w:lang w:val="lt-LT"/>
        </w:rPr>
        <w:t xml:space="preserve"> kod</w:t>
      </w:r>
      <w:r w:rsidR="006D52C6" w:rsidRPr="00F33A9A">
        <w:rPr>
          <w:rFonts w:cs="Times New Roman"/>
          <w:lang w:val="lt-LT"/>
        </w:rPr>
        <w:t>uotas</w:t>
      </w:r>
      <w:r w:rsidRPr="00F33A9A">
        <w:rPr>
          <w:rFonts w:cs="Times New Roman"/>
          <w:lang w:val="lt-LT"/>
        </w:rPr>
        <w:t>, placebu kontroliuojama</w:t>
      </w:r>
      <w:r w:rsidR="00D95F34" w:rsidRPr="00F33A9A">
        <w:rPr>
          <w:rFonts w:cs="Times New Roman"/>
          <w:lang w:val="lt-LT"/>
        </w:rPr>
        <w:t>s tyrimas, kuriame dalyvavo 116 </w:t>
      </w:r>
      <w:r w:rsidRPr="00F33A9A">
        <w:rPr>
          <w:rFonts w:cs="Times New Roman"/>
          <w:lang w:val="lt-LT"/>
        </w:rPr>
        <w:t>vaikų ir paauglių (17</w:t>
      </w:r>
      <w:r w:rsidR="006D52C6" w:rsidRPr="00F33A9A">
        <w:rPr>
          <w:rFonts w:cs="Times New Roman"/>
          <w:lang w:val="lt-LT"/>
        </w:rPr>
        <w:t> </w:t>
      </w:r>
      <w:r w:rsidRPr="00F33A9A">
        <w:rPr>
          <w:rFonts w:cs="Times New Roman"/>
          <w:lang w:val="lt-LT"/>
        </w:rPr>
        <w:t>jų buvo nuo 6</w:t>
      </w:r>
      <w:r w:rsidR="006D52C6" w:rsidRPr="00F33A9A">
        <w:rPr>
          <w:rFonts w:cs="Times New Roman"/>
          <w:lang w:val="lt-LT"/>
        </w:rPr>
        <w:t> </w:t>
      </w:r>
      <w:r w:rsidRPr="00F33A9A">
        <w:rPr>
          <w:rFonts w:cs="Times New Roman"/>
          <w:lang w:val="lt-LT"/>
        </w:rPr>
        <w:t>iki 12</w:t>
      </w:r>
      <w:r w:rsidR="006D52C6" w:rsidRPr="00F33A9A">
        <w:rPr>
          <w:rFonts w:cs="Times New Roman"/>
          <w:lang w:val="lt-LT"/>
        </w:rPr>
        <w:t> </w:t>
      </w:r>
      <w:r w:rsidRPr="00F33A9A">
        <w:rPr>
          <w:rFonts w:cs="Times New Roman"/>
          <w:lang w:val="lt-LT"/>
        </w:rPr>
        <w:t>mėnesių amžiaus, 36</w:t>
      </w:r>
      <w:r w:rsidR="006D52C6" w:rsidRPr="00F33A9A">
        <w:rPr>
          <w:rFonts w:cs="Times New Roman"/>
          <w:lang w:val="lt-LT"/>
        </w:rPr>
        <w:t> </w:t>
      </w:r>
      <w:r w:rsidRPr="00F33A9A">
        <w:rPr>
          <w:rFonts w:cs="Times New Roman"/>
          <w:lang w:val="lt-LT"/>
        </w:rPr>
        <w:t>– nuo 1</w:t>
      </w:r>
      <w:r w:rsidR="006D52C6" w:rsidRPr="00F33A9A">
        <w:rPr>
          <w:rFonts w:cs="Times New Roman"/>
          <w:lang w:val="lt-LT"/>
        </w:rPr>
        <w:t> </w:t>
      </w:r>
      <w:r w:rsidRPr="00F33A9A">
        <w:rPr>
          <w:rFonts w:cs="Times New Roman"/>
          <w:lang w:val="lt-LT"/>
        </w:rPr>
        <w:t>iki 3</w:t>
      </w:r>
      <w:r w:rsidR="006D52C6" w:rsidRPr="00F33A9A">
        <w:rPr>
          <w:rFonts w:cs="Times New Roman"/>
          <w:lang w:val="lt-LT"/>
        </w:rPr>
        <w:t> </w:t>
      </w:r>
      <w:r w:rsidRPr="00F33A9A">
        <w:rPr>
          <w:rFonts w:cs="Times New Roman"/>
          <w:lang w:val="lt-LT"/>
        </w:rPr>
        <w:t>metų ir 63</w:t>
      </w:r>
      <w:r w:rsidR="006D52C6" w:rsidRPr="00F33A9A">
        <w:rPr>
          <w:rFonts w:cs="Times New Roman"/>
          <w:lang w:val="lt-LT"/>
        </w:rPr>
        <w:t> </w:t>
      </w:r>
      <w:r w:rsidRPr="00F33A9A">
        <w:rPr>
          <w:rFonts w:cs="Times New Roman"/>
          <w:lang w:val="lt-LT"/>
        </w:rPr>
        <w:t>– nuo 3</w:t>
      </w:r>
      <w:r w:rsidR="00D95F34" w:rsidRPr="00F33A9A">
        <w:rPr>
          <w:rFonts w:cs="Times New Roman"/>
          <w:lang w:val="lt-LT"/>
        </w:rPr>
        <w:t> </w:t>
      </w:r>
      <w:r w:rsidRPr="00F33A9A">
        <w:rPr>
          <w:rFonts w:cs="Times New Roman"/>
          <w:lang w:val="lt-LT"/>
        </w:rPr>
        <w:t>iki 18</w:t>
      </w:r>
      <w:r w:rsidR="00D95F34" w:rsidRPr="00F33A9A">
        <w:rPr>
          <w:rFonts w:cs="Times New Roman"/>
          <w:lang w:val="lt-LT"/>
        </w:rPr>
        <w:t> </w:t>
      </w:r>
      <w:r w:rsidRPr="00F33A9A">
        <w:rPr>
          <w:rFonts w:cs="Times New Roman"/>
          <w:lang w:val="lt-LT"/>
        </w:rPr>
        <w:t>metų), kuriems diagnozuoti lėtinis širdies nepakankamumas ir dilatacinė kardiomiopatija (DKMP), skiriant tiriamojo vaistinio preparato kartu su optimaliai suderintu pagrindiniu gydymu.</w:t>
      </w:r>
      <w:r w:rsidR="006D52C6" w:rsidRPr="00F33A9A">
        <w:rPr>
          <w:rFonts w:cs="Times New Roman"/>
          <w:lang w:val="lt-LT"/>
        </w:rPr>
        <w:t xml:space="preserve"> </w:t>
      </w:r>
      <w:r w:rsidRPr="00F33A9A">
        <w:rPr>
          <w:rFonts w:cs="Times New Roman"/>
          <w:lang w:val="lt-LT"/>
        </w:rPr>
        <w:t>Ivabradino vartojo 74</w:t>
      </w:r>
      <w:r w:rsidR="006D52C6" w:rsidRPr="00F33A9A">
        <w:rPr>
          <w:rFonts w:cs="Times New Roman"/>
          <w:lang w:val="lt-LT"/>
        </w:rPr>
        <w:t> </w:t>
      </w:r>
      <w:r w:rsidRPr="00F33A9A">
        <w:rPr>
          <w:rFonts w:cs="Times New Roman"/>
          <w:lang w:val="lt-LT"/>
        </w:rPr>
        <w:t>pacientai (santykiu – 2:1).</w:t>
      </w:r>
    </w:p>
    <w:p w14:paraId="1BB50116" w14:textId="77777777" w:rsidR="00987338" w:rsidRPr="00F33A9A" w:rsidRDefault="00987338" w:rsidP="00A916B7">
      <w:pPr>
        <w:rPr>
          <w:rFonts w:cs="Times New Roman"/>
          <w:lang w:val="lt-LT"/>
        </w:rPr>
      </w:pPr>
    </w:p>
    <w:p w14:paraId="09F75E0C" w14:textId="77777777" w:rsidR="000B4E7A" w:rsidRDefault="000B4E7A" w:rsidP="00A916B7">
      <w:pPr>
        <w:rPr>
          <w:rFonts w:cs="Times New Roman"/>
          <w:lang w:val="lt-LT"/>
        </w:rPr>
      </w:pPr>
      <w:r w:rsidRPr="00F33A9A">
        <w:rPr>
          <w:rFonts w:cs="Times New Roman"/>
          <w:lang w:val="lt-LT"/>
        </w:rPr>
        <w:t>Pradinė vaistinio preparato dozė buvo po 0,02 mg/kg du kartus per parą 6</w:t>
      </w:r>
      <w:r w:rsidR="00D95F34" w:rsidRPr="00F33A9A">
        <w:rPr>
          <w:rFonts w:cs="Times New Roman"/>
          <w:lang w:val="lt-LT"/>
        </w:rPr>
        <w:noBreakHyphen/>
      </w:r>
      <w:r w:rsidRPr="00F33A9A">
        <w:rPr>
          <w:rFonts w:cs="Times New Roman"/>
          <w:lang w:val="lt-LT"/>
        </w:rPr>
        <w:t>12</w:t>
      </w:r>
      <w:r w:rsidR="006D52C6" w:rsidRPr="00F33A9A">
        <w:rPr>
          <w:rFonts w:cs="Times New Roman"/>
          <w:lang w:val="lt-LT"/>
        </w:rPr>
        <w:t> </w:t>
      </w:r>
      <w:r w:rsidRPr="00F33A9A">
        <w:rPr>
          <w:rFonts w:cs="Times New Roman"/>
          <w:lang w:val="lt-LT"/>
        </w:rPr>
        <w:t xml:space="preserve">mėnesių kūdikiams, po </w:t>
      </w:r>
      <w:r w:rsidR="00D95F34" w:rsidRPr="00F33A9A">
        <w:rPr>
          <w:rFonts w:cs="Times New Roman"/>
          <w:lang w:val="lt-LT"/>
        </w:rPr>
        <w:t>0,05 mg/kg du kartus per parą 1</w:t>
      </w:r>
      <w:r w:rsidR="00D95F34" w:rsidRPr="00F33A9A">
        <w:rPr>
          <w:rFonts w:cs="Times New Roman"/>
          <w:lang w:val="lt-LT"/>
        </w:rPr>
        <w:noBreakHyphen/>
      </w:r>
      <w:r w:rsidRPr="00F33A9A">
        <w:rPr>
          <w:rFonts w:cs="Times New Roman"/>
          <w:lang w:val="lt-LT"/>
        </w:rPr>
        <w:t>3</w:t>
      </w:r>
      <w:r w:rsidR="006D52C6" w:rsidRPr="00F33A9A">
        <w:rPr>
          <w:rFonts w:cs="Times New Roman"/>
          <w:lang w:val="lt-LT"/>
        </w:rPr>
        <w:t> </w:t>
      </w:r>
      <w:r w:rsidRPr="00F33A9A">
        <w:rPr>
          <w:rFonts w:cs="Times New Roman"/>
          <w:lang w:val="lt-LT"/>
        </w:rPr>
        <w:t>metų vaikams ir 3</w:t>
      </w:r>
      <w:r w:rsidR="00D95F34" w:rsidRPr="00F33A9A">
        <w:rPr>
          <w:rFonts w:cs="Times New Roman"/>
          <w:lang w:val="lt-LT"/>
        </w:rPr>
        <w:noBreakHyphen/>
      </w:r>
      <w:r w:rsidRPr="00F33A9A">
        <w:rPr>
          <w:rFonts w:cs="Times New Roman"/>
          <w:lang w:val="lt-LT"/>
        </w:rPr>
        <w:t>18</w:t>
      </w:r>
      <w:r w:rsidR="006D52C6" w:rsidRPr="00F33A9A">
        <w:rPr>
          <w:rFonts w:cs="Times New Roman"/>
          <w:lang w:val="lt-LT"/>
        </w:rPr>
        <w:t> </w:t>
      </w:r>
      <w:r w:rsidRPr="00F33A9A">
        <w:rPr>
          <w:rFonts w:cs="Times New Roman"/>
          <w:lang w:val="lt-LT"/>
        </w:rPr>
        <w:t xml:space="preserve">metų vaikams </w:t>
      </w:r>
      <w:r w:rsidR="004B0AFD" w:rsidRPr="00F33A9A">
        <w:rPr>
          <w:rFonts w:cs="Times New Roman"/>
          <w:lang w:val="lt-LT"/>
        </w:rPr>
        <w:t xml:space="preserve">bei paaugliams, jei jie svėrė </w:t>
      </w:r>
      <w:r w:rsidR="004B0AFD" w:rsidRPr="00F33A9A">
        <w:rPr>
          <w:rFonts w:cs="Times New Roman"/>
          <w:lang w:val="lt-LT"/>
        </w:rPr>
        <w:lastRenderedPageBreak/>
        <w:t>&lt;</w:t>
      </w:r>
      <w:r w:rsidR="00987338">
        <w:rPr>
          <w:rFonts w:cs="Times New Roman"/>
          <w:lang w:val="lt-LT"/>
        </w:rPr>
        <w:t> </w:t>
      </w:r>
      <w:r w:rsidRPr="00F33A9A">
        <w:rPr>
          <w:rFonts w:cs="Times New Roman"/>
          <w:lang w:val="lt-LT"/>
        </w:rPr>
        <w:t>40 kg, po 2,5 mg du kartus per parą 3</w:t>
      </w:r>
      <w:r w:rsidR="00AA6941" w:rsidRPr="00F33A9A">
        <w:rPr>
          <w:rFonts w:cs="Times New Roman"/>
          <w:lang w:val="lt-LT"/>
        </w:rPr>
        <w:noBreakHyphen/>
      </w:r>
      <w:r w:rsidRPr="00F33A9A">
        <w:rPr>
          <w:rFonts w:cs="Times New Roman"/>
          <w:lang w:val="lt-LT"/>
        </w:rPr>
        <w:t>18</w:t>
      </w:r>
      <w:r w:rsidR="006D52C6" w:rsidRPr="00F33A9A">
        <w:rPr>
          <w:rFonts w:cs="Times New Roman"/>
          <w:lang w:val="lt-LT"/>
        </w:rPr>
        <w:t> </w:t>
      </w:r>
      <w:r w:rsidRPr="00F33A9A">
        <w:rPr>
          <w:rFonts w:cs="Times New Roman"/>
          <w:lang w:val="lt-LT"/>
        </w:rPr>
        <w:t xml:space="preserve">metų vaikams </w:t>
      </w:r>
      <w:r w:rsidR="004B0AFD" w:rsidRPr="00F33A9A">
        <w:rPr>
          <w:rFonts w:cs="Times New Roman"/>
          <w:lang w:val="lt-LT"/>
        </w:rPr>
        <w:t>bei paaugliams, jei jie svėrė ≥</w:t>
      </w:r>
      <w:r w:rsidR="00987338">
        <w:rPr>
          <w:rFonts w:cs="Times New Roman"/>
          <w:lang w:val="lt-LT"/>
        </w:rPr>
        <w:t> </w:t>
      </w:r>
      <w:r w:rsidRPr="00F33A9A">
        <w:rPr>
          <w:rFonts w:cs="Times New Roman"/>
          <w:lang w:val="lt-LT"/>
        </w:rPr>
        <w:t>40 kg. Vaistinio preparato dozė buvo pritaikyta, atsižvelgiant į gydymo atsaką, didžiausios dozės atitinkamai buvo 0,2 mg/kg du kartus per parą, 0,3 mg/kg du kartus per parą ir 15 mg. Šiame tyrime ivabradinas buvo skiriamas geriamąja skysta arba tablečių forma du kartus per parą kasdien. Atvirame atsitiktinės atrankos dviejų laikotarpių kryžminiame tyrime, kuriame dalyvavo 24</w:t>
      </w:r>
      <w:r w:rsidR="006D52C6" w:rsidRPr="00F33A9A">
        <w:rPr>
          <w:rFonts w:cs="Times New Roman"/>
          <w:lang w:val="lt-LT"/>
        </w:rPr>
        <w:t> </w:t>
      </w:r>
      <w:r w:rsidRPr="00F33A9A">
        <w:rPr>
          <w:rFonts w:cs="Times New Roman"/>
          <w:lang w:val="lt-LT"/>
        </w:rPr>
        <w:t>suaugę sveiki savanoriai, buvo nustatyta, kad tarp šių dviejų vaistinio preparato formų farmakokinetinio skirtumo nėra.</w:t>
      </w:r>
    </w:p>
    <w:p w14:paraId="71DF968C" w14:textId="77777777" w:rsidR="00987338" w:rsidRPr="00F33A9A" w:rsidRDefault="00987338" w:rsidP="00A916B7">
      <w:pPr>
        <w:rPr>
          <w:rFonts w:cs="Times New Roman"/>
          <w:lang w:val="lt-LT"/>
        </w:rPr>
      </w:pPr>
    </w:p>
    <w:p w14:paraId="299F6ECC" w14:textId="77777777" w:rsidR="000B4E7A" w:rsidRDefault="00D95F34" w:rsidP="00A916B7">
      <w:pPr>
        <w:rPr>
          <w:rFonts w:cs="Times New Roman"/>
          <w:lang w:val="lt-LT"/>
        </w:rPr>
      </w:pPr>
      <w:r w:rsidRPr="00F33A9A">
        <w:rPr>
          <w:rFonts w:cs="Times New Roman"/>
          <w:lang w:val="lt-LT"/>
        </w:rPr>
        <w:t>2</w:t>
      </w:r>
      <w:r w:rsidRPr="00F33A9A">
        <w:rPr>
          <w:rFonts w:cs="Times New Roman"/>
          <w:lang w:val="lt-LT"/>
        </w:rPr>
        <w:noBreakHyphen/>
      </w:r>
      <w:r w:rsidR="000B4E7A" w:rsidRPr="00F33A9A">
        <w:rPr>
          <w:rFonts w:cs="Times New Roman"/>
          <w:lang w:val="lt-LT"/>
        </w:rPr>
        <w:t>8</w:t>
      </w:r>
      <w:r w:rsidR="006D52C6" w:rsidRPr="00F33A9A">
        <w:rPr>
          <w:rFonts w:cs="Times New Roman"/>
          <w:lang w:val="lt-LT"/>
        </w:rPr>
        <w:t> </w:t>
      </w:r>
      <w:r w:rsidR="000B4E7A" w:rsidRPr="00F33A9A">
        <w:rPr>
          <w:rFonts w:cs="Times New Roman"/>
          <w:lang w:val="lt-LT"/>
        </w:rPr>
        <w:t>savaičių dozės titravimo laikotarpiu 69,9</w:t>
      </w:r>
      <w:r w:rsidR="006D52C6" w:rsidRPr="00F33A9A">
        <w:rPr>
          <w:rFonts w:cs="Times New Roman"/>
          <w:lang w:val="lt-LT"/>
        </w:rPr>
        <w:t> </w:t>
      </w:r>
      <w:r w:rsidR="000B4E7A" w:rsidRPr="00F33A9A">
        <w:rPr>
          <w:rFonts w:cs="Times New Roman"/>
          <w:lang w:val="lt-LT"/>
        </w:rPr>
        <w:t>% pacientų, gydytų ivabradinu, buvo pasiektas širdies</w:t>
      </w:r>
      <w:r w:rsidR="004D63A5" w:rsidRPr="00F33A9A">
        <w:rPr>
          <w:rFonts w:cs="Times New Roman"/>
          <w:lang w:val="lt-LT"/>
        </w:rPr>
        <w:t xml:space="preserve"> susitraukimų</w:t>
      </w:r>
      <w:r w:rsidR="000B4E7A" w:rsidRPr="00F33A9A">
        <w:rPr>
          <w:rFonts w:cs="Times New Roman"/>
          <w:lang w:val="lt-LT"/>
        </w:rPr>
        <w:t xml:space="preserve"> dažnio sumažėjimas 20 %, be bradikardijos, palyginti su 12,2</w:t>
      </w:r>
      <w:r w:rsidR="006D52C6" w:rsidRPr="00F33A9A">
        <w:rPr>
          <w:rFonts w:cs="Times New Roman"/>
          <w:lang w:val="lt-LT"/>
        </w:rPr>
        <w:t> </w:t>
      </w:r>
      <w:r w:rsidR="000B4E7A" w:rsidRPr="00F33A9A">
        <w:rPr>
          <w:rFonts w:cs="Times New Roman"/>
          <w:lang w:val="lt-LT"/>
        </w:rPr>
        <w:t>% placeb</w:t>
      </w:r>
      <w:r w:rsidR="004D63A5" w:rsidRPr="00F33A9A">
        <w:rPr>
          <w:rFonts w:cs="Times New Roman"/>
          <w:lang w:val="lt-LT"/>
        </w:rPr>
        <w:t>ą</w:t>
      </w:r>
      <w:r w:rsidR="000B4E7A" w:rsidRPr="00F33A9A">
        <w:rPr>
          <w:rFonts w:cs="Times New Roman"/>
          <w:lang w:val="lt-LT"/>
        </w:rPr>
        <w:t xml:space="preserve"> vartojusių pacien</w:t>
      </w:r>
      <w:r w:rsidR="004F0ED7">
        <w:rPr>
          <w:rFonts w:cs="Times New Roman"/>
          <w:lang w:val="lt-LT"/>
        </w:rPr>
        <w:t>tų grupėje (galimybių santykis [</w:t>
      </w:r>
      <w:r w:rsidRPr="00F33A9A">
        <w:rPr>
          <w:rFonts w:cs="Times New Roman"/>
          <w:lang w:val="lt-LT"/>
        </w:rPr>
        <w:t>ang</w:t>
      </w:r>
      <w:r w:rsidR="004F0ED7">
        <w:rPr>
          <w:rFonts w:cs="Times New Roman"/>
          <w:lang w:val="lt-LT"/>
        </w:rPr>
        <w:t>l</w:t>
      </w:r>
      <w:r w:rsidRPr="00F33A9A">
        <w:rPr>
          <w:rFonts w:cs="Times New Roman"/>
          <w:lang w:val="lt-LT"/>
        </w:rPr>
        <w:t>.</w:t>
      </w:r>
      <w:r w:rsidR="004F0ED7">
        <w:rPr>
          <w:rFonts w:cs="Times New Roman"/>
          <w:lang w:val="lt-LT"/>
        </w:rPr>
        <w:t>,</w:t>
      </w:r>
      <w:r w:rsidRPr="00F33A9A">
        <w:rPr>
          <w:rFonts w:cs="Times New Roman"/>
          <w:lang w:val="lt-LT"/>
        </w:rPr>
        <w:t xml:space="preserve"> </w:t>
      </w:r>
      <w:r w:rsidRPr="00F33A9A">
        <w:rPr>
          <w:rFonts w:cs="Times New Roman"/>
          <w:i/>
          <w:lang w:val="lt-LT"/>
        </w:rPr>
        <w:t>Odds ratio</w:t>
      </w:r>
      <w:r w:rsidR="004F0ED7">
        <w:rPr>
          <w:rFonts w:cs="Times New Roman"/>
          <w:lang w:val="lt-LT"/>
        </w:rPr>
        <w:t>]</w:t>
      </w:r>
      <w:r w:rsidRPr="00F33A9A">
        <w:rPr>
          <w:rFonts w:cs="Times New Roman"/>
          <w:lang w:val="lt-LT"/>
        </w:rPr>
        <w:t>: E = 17,24, 95</w:t>
      </w:r>
      <w:r w:rsidR="006D52C6" w:rsidRPr="00F33A9A">
        <w:rPr>
          <w:rFonts w:cs="Times New Roman"/>
          <w:lang w:val="lt-LT"/>
        </w:rPr>
        <w:t> </w:t>
      </w:r>
      <w:r w:rsidR="000B4E7A" w:rsidRPr="00F33A9A">
        <w:rPr>
          <w:rFonts w:cs="Times New Roman"/>
          <w:lang w:val="lt-LT"/>
        </w:rPr>
        <w:t>% pasikliautinasis intervalas [5,91; 50,30]).</w:t>
      </w:r>
    </w:p>
    <w:p w14:paraId="646A5E5A" w14:textId="77777777" w:rsidR="00987338" w:rsidRPr="00F33A9A" w:rsidRDefault="00987338" w:rsidP="00A916B7">
      <w:pPr>
        <w:rPr>
          <w:rFonts w:cs="Times New Roman"/>
          <w:lang w:val="lt-LT"/>
        </w:rPr>
      </w:pPr>
    </w:p>
    <w:p w14:paraId="5FB27F28" w14:textId="77777777" w:rsidR="000B4E7A" w:rsidRDefault="000B4E7A" w:rsidP="00A916B7">
      <w:pPr>
        <w:rPr>
          <w:rFonts w:cs="Times New Roman"/>
          <w:lang w:val="lt-LT"/>
        </w:rPr>
      </w:pPr>
      <w:r w:rsidRPr="00F33A9A">
        <w:rPr>
          <w:rFonts w:cs="Times New Roman"/>
          <w:lang w:val="lt-LT"/>
        </w:rPr>
        <w:t>Ivabradino dozių (vartojant mg/kg du kartus per parą), kuriomis galima pasiek</w:t>
      </w:r>
      <w:r w:rsidR="00FF5750" w:rsidRPr="00F33A9A">
        <w:rPr>
          <w:rFonts w:cs="Times New Roman"/>
          <w:lang w:val="lt-LT"/>
        </w:rPr>
        <w:t>ti širdies dažnio sumažėjimą 20</w:t>
      </w:r>
      <w:r w:rsidR="006D52C6" w:rsidRPr="00F33A9A">
        <w:rPr>
          <w:rFonts w:cs="Times New Roman"/>
          <w:lang w:val="lt-LT"/>
        </w:rPr>
        <w:t> </w:t>
      </w:r>
      <w:r w:rsidRPr="00F33A9A">
        <w:rPr>
          <w:rFonts w:cs="Times New Roman"/>
          <w:lang w:val="lt-LT"/>
        </w:rPr>
        <w:t>%, vidurkiai buvo 0,13</w:t>
      </w:r>
      <w:r w:rsidR="007D2316" w:rsidRPr="00F33A9A">
        <w:rPr>
          <w:rFonts w:cs="Times New Roman"/>
          <w:lang w:val="lt-LT"/>
        </w:rPr>
        <w:t> </w:t>
      </w:r>
      <w:r w:rsidRPr="00F33A9A">
        <w:rPr>
          <w:rFonts w:cs="Times New Roman"/>
          <w:lang w:val="lt-LT"/>
        </w:rPr>
        <w:t>± 0,04 mg/kg du kartus per parą, 0,10</w:t>
      </w:r>
      <w:r w:rsidR="007D2316" w:rsidRPr="00F33A9A">
        <w:rPr>
          <w:rFonts w:cs="Times New Roman"/>
          <w:lang w:val="lt-LT"/>
        </w:rPr>
        <w:t> </w:t>
      </w:r>
      <w:r w:rsidRPr="00F33A9A">
        <w:rPr>
          <w:rFonts w:cs="Times New Roman"/>
          <w:lang w:val="lt-LT"/>
        </w:rPr>
        <w:t>± 0,04 mg/kg du kartus per parą ir 4,1</w:t>
      </w:r>
      <w:r w:rsidR="007D2316" w:rsidRPr="00F33A9A">
        <w:rPr>
          <w:rFonts w:cs="Times New Roman"/>
          <w:lang w:val="lt-LT"/>
        </w:rPr>
        <w:t> </w:t>
      </w:r>
      <w:r w:rsidRPr="00F33A9A">
        <w:rPr>
          <w:rFonts w:cs="Times New Roman"/>
          <w:lang w:val="lt-LT"/>
        </w:rPr>
        <w:t>± 2,2 mg du kartus per parą atitinkamai 1</w:t>
      </w:r>
      <w:r w:rsidR="00FF5750" w:rsidRPr="00F33A9A">
        <w:rPr>
          <w:rFonts w:cs="Times New Roman"/>
          <w:lang w:val="lt-LT"/>
        </w:rPr>
        <w:noBreakHyphen/>
      </w:r>
      <w:r w:rsidR="00987338">
        <w:rPr>
          <w:rFonts w:cs="Times New Roman"/>
          <w:lang w:val="lt-LT"/>
        </w:rPr>
        <w:t>3 </w:t>
      </w:r>
      <w:r w:rsidRPr="00F33A9A">
        <w:rPr>
          <w:rFonts w:cs="Times New Roman"/>
          <w:lang w:val="lt-LT"/>
        </w:rPr>
        <w:t>metų vaikams, 3</w:t>
      </w:r>
      <w:r w:rsidR="00FF5750" w:rsidRPr="00F33A9A">
        <w:rPr>
          <w:rFonts w:cs="Times New Roman"/>
          <w:lang w:val="lt-LT"/>
        </w:rPr>
        <w:noBreakHyphen/>
      </w:r>
      <w:r w:rsidR="00987338">
        <w:rPr>
          <w:rFonts w:cs="Times New Roman"/>
          <w:lang w:val="lt-LT"/>
        </w:rPr>
        <w:t>18 </w:t>
      </w:r>
      <w:r w:rsidRPr="00F33A9A">
        <w:rPr>
          <w:rFonts w:cs="Times New Roman"/>
          <w:lang w:val="lt-LT"/>
        </w:rPr>
        <w:t xml:space="preserve">metų vaikams </w:t>
      </w:r>
      <w:r w:rsidR="004B0AFD" w:rsidRPr="00F33A9A">
        <w:rPr>
          <w:rFonts w:cs="Times New Roman"/>
          <w:lang w:val="lt-LT"/>
        </w:rPr>
        <w:t>bei paaugliams, jei jie svėrė &lt;</w:t>
      </w:r>
      <w:r w:rsidR="00987338">
        <w:rPr>
          <w:rFonts w:cs="Times New Roman"/>
          <w:lang w:val="lt-LT"/>
        </w:rPr>
        <w:t> </w:t>
      </w:r>
      <w:r w:rsidRPr="00F33A9A">
        <w:rPr>
          <w:rFonts w:cs="Times New Roman"/>
          <w:lang w:val="lt-LT"/>
        </w:rPr>
        <w:t>40 kg, ir 3</w:t>
      </w:r>
      <w:r w:rsidR="00FF5750" w:rsidRPr="00F33A9A">
        <w:rPr>
          <w:rFonts w:cs="Times New Roman"/>
          <w:lang w:val="lt-LT"/>
        </w:rPr>
        <w:noBreakHyphen/>
      </w:r>
      <w:r w:rsidRPr="00F33A9A">
        <w:rPr>
          <w:rFonts w:cs="Times New Roman"/>
          <w:lang w:val="lt-LT"/>
        </w:rPr>
        <w:t>18</w:t>
      </w:r>
      <w:r w:rsidR="006D52C6" w:rsidRPr="00F33A9A">
        <w:rPr>
          <w:rFonts w:cs="Times New Roman"/>
          <w:lang w:val="lt-LT"/>
        </w:rPr>
        <w:t> </w:t>
      </w:r>
      <w:r w:rsidRPr="00F33A9A">
        <w:rPr>
          <w:rFonts w:cs="Times New Roman"/>
          <w:lang w:val="lt-LT"/>
        </w:rPr>
        <w:t xml:space="preserve">metų vaikams </w:t>
      </w:r>
      <w:r w:rsidR="004B0AFD" w:rsidRPr="00F33A9A">
        <w:rPr>
          <w:rFonts w:cs="Times New Roman"/>
          <w:lang w:val="lt-LT"/>
        </w:rPr>
        <w:t>bei paaugliams, jei jie svėrė ≥</w:t>
      </w:r>
      <w:r w:rsidR="00987338">
        <w:rPr>
          <w:rFonts w:cs="Times New Roman"/>
          <w:lang w:val="lt-LT"/>
        </w:rPr>
        <w:t> </w:t>
      </w:r>
      <w:r w:rsidRPr="00F33A9A">
        <w:rPr>
          <w:rFonts w:cs="Times New Roman"/>
          <w:lang w:val="lt-LT"/>
        </w:rPr>
        <w:t>40 kg.</w:t>
      </w:r>
    </w:p>
    <w:p w14:paraId="5DC500EA" w14:textId="77777777" w:rsidR="00987338" w:rsidRPr="00F33A9A" w:rsidRDefault="00987338" w:rsidP="00A916B7">
      <w:pPr>
        <w:rPr>
          <w:rFonts w:cs="Times New Roman"/>
          <w:lang w:val="lt-LT"/>
        </w:rPr>
      </w:pPr>
    </w:p>
    <w:p w14:paraId="69C0F39C" w14:textId="77777777" w:rsidR="000B4E7A" w:rsidRDefault="000B4E7A" w:rsidP="00A916B7">
      <w:pPr>
        <w:rPr>
          <w:rFonts w:cs="Times New Roman"/>
          <w:lang w:val="lt-LT"/>
        </w:rPr>
      </w:pPr>
      <w:r w:rsidRPr="00F33A9A">
        <w:rPr>
          <w:rFonts w:cs="Times New Roman"/>
          <w:lang w:val="lt-LT"/>
        </w:rPr>
        <w:t>Kairiojo skilvelio išstūmimo frakcijos vidurkis ivabradinu gydytų pacientų grupėje padidėjo nuo 31,8</w:t>
      </w:r>
      <w:r w:rsidR="006D52C6" w:rsidRPr="00F33A9A">
        <w:rPr>
          <w:rFonts w:cs="Times New Roman"/>
          <w:lang w:val="lt-LT"/>
        </w:rPr>
        <w:t> </w:t>
      </w:r>
      <w:r w:rsidRPr="00F33A9A">
        <w:rPr>
          <w:rFonts w:cs="Times New Roman"/>
          <w:lang w:val="lt-LT"/>
        </w:rPr>
        <w:t>% iki 45,3</w:t>
      </w:r>
      <w:r w:rsidR="006D52C6" w:rsidRPr="00F33A9A">
        <w:rPr>
          <w:rFonts w:cs="Times New Roman"/>
          <w:lang w:val="lt-LT"/>
        </w:rPr>
        <w:t> </w:t>
      </w:r>
      <w:r w:rsidRPr="00F33A9A">
        <w:rPr>
          <w:rFonts w:cs="Times New Roman"/>
          <w:lang w:val="lt-LT"/>
        </w:rPr>
        <w:t>%, esant M012, palyginti su padidėjimu nuo 35,4</w:t>
      </w:r>
      <w:r w:rsidR="006D52C6" w:rsidRPr="00F33A9A">
        <w:rPr>
          <w:rFonts w:cs="Times New Roman"/>
          <w:lang w:val="lt-LT"/>
        </w:rPr>
        <w:t> </w:t>
      </w:r>
      <w:r w:rsidRPr="00F33A9A">
        <w:rPr>
          <w:rFonts w:cs="Times New Roman"/>
          <w:lang w:val="lt-LT"/>
        </w:rPr>
        <w:t>% iki 42,3</w:t>
      </w:r>
      <w:r w:rsidR="006D52C6" w:rsidRPr="00F33A9A">
        <w:rPr>
          <w:rFonts w:cs="Times New Roman"/>
          <w:lang w:val="lt-LT"/>
        </w:rPr>
        <w:t> </w:t>
      </w:r>
      <w:r w:rsidRPr="00F33A9A">
        <w:rPr>
          <w:rFonts w:cs="Times New Roman"/>
          <w:lang w:val="lt-LT"/>
        </w:rPr>
        <w:t>% placeb</w:t>
      </w:r>
      <w:r w:rsidR="004D63A5" w:rsidRPr="00F33A9A">
        <w:rPr>
          <w:rFonts w:cs="Times New Roman"/>
          <w:lang w:val="lt-LT"/>
        </w:rPr>
        <w:t>ą</w:t>
      </w:r>
      <w:r w:rsidRPr="00F33A9A">
        <w:rPr>
          <w:rFonts w:cs="Times New Roman"/>
          <w:lang w:val="lt-LT"/>
        </w:rPr>
        <w:t xml:space="preserve"> gavusių</w:t>
      </w:r>
      <w:r w:rsidR="007D2316" w:rsidRPr="00F33A9A">
        <w:rPr>
          <w:rFonts w:cs="Times New Roman"/>
          <w:lang w:val="lt-LT"/>
        </w:rPr>
        <w:t xml:space="preserve"> </w:t>
      </w:r>
      <w:r w:rsidRPr="00F33A9A">
        <w:rPr>
          <w:rFonts w:cs="Times New Roman"/>
          <w:lang w:val="lt-LT"/>
        </w:rPr>
        <w:t>pacientų grupėje. NYHA</w:t>
      </w:r>
      <w:r w:rsidR="007F0B40">
        <w:rPr>
          <w:rFonts w:cs="Times New Roman"/>
          <w:lang w:val="lt-LT"/>
        </w:rPr>
        <w:t xml:space="preserve"> funkcinės </w:t>
      </w:r>
      <w:r w:rsidRPr="00F33A9A">
        <w:rPr>
          <w:rFonts w:cs="Times New Roman"/>
          <w:lang w:val="lt-LT"/>
        </w:rPr>
        <w:t>klasės pa</w:t>
      </w:r>
      <w:r w:rsidR="004B0AFD" w:rsidRPr="00F33A9A">
        <w:rPr>
          <w:rFonts w:cs="Times New Roman"/>
          <w:lang w:val="lt-LT"/>
        </w:rPr>
        <w:t>gerėjimas nustatytas 37,7</w:t>
      </w:r>
      <w:r w:rsidR="006D52C6" w:rsidRPr="00F33A9A">
        <w:rPr>
          <w:rFonts w:cs="Times New Roman"/>
          <w:lang w:val="lt-LT"/>
        </w:rPr>
        <w:t> </w:t>
      </w:r>
      <w:r w:rsidRPr="00F33A9A">
        <w:rPr>
          <w:rFonts w:cs="Times New Roman"/>
          <w:lang w:val="lt-LT"/>
        </w:rPr>
        <w:t>% ivabradinu gydytų pacientų, palyginti su 25,0</w:t>
      </w:r>
      <w:r w:rsidR="006D52C6" w:rsidRPr="00F33A9A">
        <w:rPr>
          <w:rFonts w:cs="Times New Roman"/>
          <w:lang w:val="lt-LT"/>
        </w:rPr>
        <w:t> </w:t>
      </w:r>
      <w:r w:rsidRPr="00F33A9A">
        <w:rPr>
          <w:rFonts w:cs="Times New Roman"/>
          <w:lang w:val="lt-LT"/>
        </w:rPr>
        <w:t>% placeb</w:t>
      </w:r>
      <w:r w:rsidR="004D63A5" w:rsidRPr="00F33A9A">
        <w:rPr>
          <w:rFonts w:cs="Times New Roman"/>
          <w:lang w:val="lt-LT"/>
        </w:rPr>
        <w:t>ą</w:t>
      </w:r>
      <w:r w:rsidRPr="00F33A9A">
        <w:rPr>
          <w:rFonts w:cs="Times New Roman"/>
          <w:lang w:val="lt-LT"/>
        </w:rPr>
        <w:t xml:space="preserve"> gavusių pacientų. Šie teigiami pokyčiai nebuvo statistiškai reikšmingi.</w:t>
      </w:r>
    </w:p>
    <w:p w14:paraId="2A4EA960" w14:textId="77777777" w:rsidR="00987338" w:rsidRPr="00F33A9A" w:rsidRDefault="00987338" w:rsidP="00A916B7">
      <w:pPr>
        <w:rPr>
          <w:rFonts w:cs="Times New Roman"/>
          <w:lang w:val="lt-LT"/>
        </w:rPr>
      </w:pPr>
    </w:p>
    <w:p w14:paraId="26C48B76" w14:textId="77777777" w:rsidR="000B4E7A" w:rsidRPr="00F33A9A" w:rsidRDefault="000B4E7A" w:rsidP="00A916B7">
      <w:pPr>
        <w:rPr>
          <w:rFonts w:cs="Times New Roman"/>
          <w:lang w:val="lt-LT"/>
        </w:rPr>
      </w:pPr>
      <w:r w:rsidRPr="00F33A9A">
        <w:rPr>
          <w:rFonts w:cs="Times New Roman"/>
          <w:lang w:val="lt-LT"/>
        </w:rPr>
        <w:t>Vienų metų vartojimo laikotarpiu vaistinio preparato saugumo duomenys buvo panašūs į aprašytuosius suaugusiems pacientams, sergantiems lėtiniu širdies nepakankamumu.</w:t>
      </w:r>
    </w:p>
    <w:p w14:paraId="5D270190" w14:textId="77777777" w:rsidR="000B4E7A" w:rsidRPr="00F33A9A" w:rsidRDefault="000B4E7A" w:rsidP="00A916B7">
      <w:pPr>
        <w:rPr>
          <w:rFonts w:cs="Times New Roman"/>
          <w:lang w:val="lt-LT"/>
        </w:rPr>
      </w:pPr>
    </w:p>
    <w:p w14:paraId="3C73C708" w14:textId="77777777" w:rsidR="000B4E7A" w:rsidRPr="00F33A9A" w:rsidRDefault="000B4E7A" w:rsidP="00A916B7">
      <w:pPr>
        <w:rPr>
          <w:rFonts w:cs="Times New Roman"/>
          <w:lang w:val="lt-LT"/>
        </w:rPr>
      </w:pPr>
      <w:r w:rsidRPr="00F33A9A">
        <w:rPr>
          <w:rFonts w:cs="Times New Roman"/>
          <w:lang w:val="lt-LT"/>
        </w:rPr>
        <w:t>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w:t>
      </w:r>
    </w:p>
    <w:p w14:paraId="40A74FF4" w14:textId="77777777" w:rsidR="000B4E7A" w:rsidRPr="00F33A9A" w:rsidRDefault="000B4E7A" w:rsidP="00A916B7">
      <w:pPr>
        <w:rPr>
          <w:rFonts w:cs="Times New Roman"/>
          <w:lang w:val="lt-LT"/>
        </w:rPr>
      </w:pPr>
    </w:p>
    <w:p w14:paraId="6DB31982" w14:textId="77777777" w:rsidR="006D52C6" w:rsidRPr="00F33A9A" w:rsidRDefault="000B4E7A" w:rsidP="00A916B7">
      <w:pPr>
        <w:rPr>
          <w:rFonts w:cs="Times New Roman"/>
          <w:lang w:val="lt-LT"/>
        </w:rPr>
      </w:pPr>
      <w:r w:rsidRPr="00F33A9A">
        <w:rPr>
          <w:rFonts w:cs="Times New Roman"/>
          <w:lang w:val="lt-LT"/>
        </w:rPr>
        <w:t>Europos vaistų agentūra atleido nuo įpareigojimo pateikti</w:t>
      </w:r>
      <w:r w:rsidR="000C0A94" w:rsidRPr="00F33A9A">
        <w:rPr>
          <w:rFonts w:cs="Times New Roman"/>
          <w:lang w:val="lt-LT"/>
        </w:rPr>
        <w:t xml:space="preserve"> referencinio vaistinio preparato, kurio veiklioji medžiaga</w:t>
      </w:r>
      <w:r w:rsidRPr="00F33A9A">
        <w:rPr>
          <w:rFonts w:cs="Times New Roman"/>
          <w:lang w:val="lt-LT"/>
        </w:rPr>
        <w:t xml:space="preserve"> </w:t>
      </w:r>
      <w:r w:rsidR="006B5D7E" w:rsidRPr="00F33A9A">
        <w:rPr>
          <w:rFonts w:cs="Times New Roman"/>
          <w:lang w:val="lt-LT"/>
        </w:rPr>
        <w:t>ivabradin</w:t>
      </w:r>
      <w:r w:rsidR="000C0A94" w:rsidRPr="00F33A9A">
        <w:rPr>
          <w:rFonts w:cs="Times New Roman"/>
          <w:lang w:val="lt-LT"/>
        </w:rPr>
        <w:t>as,</w:t>
      </w:r>
      <w:r w:rsidR="006B5D7E" w:rsidRPr="00F33A9A">
        <w:rPr>
          <w:rFonts w:cs="Times New Roman"/>
          <w:lang w:val="lt-LT"/>
        </w:rPr>
        <w:t xml:space="preserve"> </w:t>
      </w:r>
      <w:r w:rsidRPr="00F33A9A">
        <w:rPr>
          <w:rFonts w:cs="Times New Roman"/>
          <w:lang w:val="lt-LT"/>
        </w:rPr>
        <w:t>tyrimų su visais vaikų populiacijos pogrupiais duomenis gydant krūtinės anginą.</w:t>
      </w:r>
    </w:p>
    <w:p w14:paraId="0AE67037" w14:textId="77777777" w:rsidR="00987338" w:rsidRDefault="00987338" w:rsidP="00A916B7">
      <w:pPr>
        <w:rPr>
          <w:rFonts w:cs="Times New Roman"/>
          <w:lang w:val="lt-LT"/>
        </w:rPr>
      </w:pPr>
    </w:p>
    <w:p w14:paraId="456B9551" w14:textId="77777777" w:rsidR="000B4E7A" w:rsidRPr="00F33A9A" w:rsidRDefault="000B4E7A" w:rsidP="00A916B7">
      <w:pPr>
        <w:rPr>
          <w:rFonts w:cs="Times New Roman"/>
          <w:lang w:val="lt-LT"/>
        </w:rPr>
      </w:pPr>
      <w:r w:rsidRPr="00F33A9A">
        <w:rPr>
          <w:rFonts w:cs="Times New Roman"/>
          <w:lang w:val="lt-LT"/>
        </w:rPr>
        <w:t xml:space="preserve">Europos vaistų agentūra atleido nuo įpareigojimo pateikti tyrimų, kuriuose </w:t>
      </w:r>
      <w:r w:rsidR="003B1AD9" w:rsidRPr="00F33A9A">
        <w:rPr>
          <w:rFonts w:cs="Times New Roman"/>
          <w:lang w:val="lt-LT"/>
        </w:rPr>
        <w:t xml:space="preserve">skiriama referencinio vaistinio preparato, kurio sudėtyje yra </w:t>
      </w:r>
      <w:r w:rsidR="006B5D7E" w:rsidRPr="00F33A9A">
        <w:rPr>
          <w:rFonts w:cs="Times New Roman"/>
          <w:lang w:val="lt-LT"/>
        </w:rPr>
        <w:t xml:space="preserve">ivabradino </w:t>
      </w:r>
      <w:r w:rsidRPr="00F33A9A">
        <w:rPr>
          <w:rFonts w:cs="Times New Roman"/>
          <w:lang w:val="lt-LT"/>
        </w:rPr>
        <w:t>vaikų nuo 0</w:t>
      </w:r>
      <w:r w:rsidR="006D52C6" w:rsidRPr="00F33A9A">
        <w:rPr>
          <w:rFonts w:cs="Times New Roman"/>
          <w:lang w:val="lt-LT"/>
        </w:rPr>
        <w:t> </w:t>
      </w:r>
      <w:r w:rsidRPr="00F33A9A">
        <w:rPr>
          <w:rFonts w:cs="Times New Roman"/>
          <w:lang w:val="lt-LT"/>
        </w:rPr>
        <w:t>iki 6</w:t>
      </w:r>
      <w:r w:rsidR="006D52C6" w:rsidRPr="00F33A9A">
        <w:rPr>
          <w:rFonts w:cs="Times New Roman"/>
          <w:lang w:val="lt-LT"/>
        </w:rPr>
        <w:t> </w:t>
      </w:r>
      <w:r w:rsidRPr="00F33A9A">
        <w:rPr>
          <w:rFonts w:cs="Times New Roman"/>
          <w:lang w:val="lt-LT"/>
        </w:rPr>
        <w:t>mėnesių amžiaus lėtiniam širdies nepakankamumui gydyti, duomenis.</w:t>
      </w:r>
    </w:p>
    <w:p w14:paraId="4B4C2C20" w14:textId="77777777" w:rsidR="000B4E7A" w:rsidRPr="00F33A9A" w:rsidRDefault="000B4E7A" w:rsidP="00A916B7">
      <w:pPr>
        <w:rPr>
          <w:rFonts w:cs="Times New Roman"/>
          <w:lang w:val="lt-LT"/>
        </w:rPr>
      </w:pPr>
    </w:p>
    <w:p w14:paraId="4445B073" w14:textId="77777777" w:rsidR="000B4E7A" w:rsidRPr="00F33A9A" w:rsidRDefault="000B4E7A" w:rsidP="00A916B7">
      <w:pPr>
        <w:pStyle w:val="Antrat1"/>
        <w:numPr>
          <w:ilvl w:val="1"/>
          <w:numId w:val="14"/>
        </w:numPr>
        <w:rPr>
          <w:lang w:val="lt-LT"/>
        </w:rPr>
      </w:pPr>
      <w:r w:rsidRPr="00F33A9A">
        <w:rPr>
          <w:lang w:val="lt-LT"/>
        </w:rPr>
        <w:t>Farmakokinetinės savybės</w:t>
      </w:r>
    </w:p>
    <w:p w14:paraId="408F0A0A" w14:textId="77777777" w:rsidR="007D2316" w:rsidRPr="00F33A9A" w:rsidRDefault="007D2316" w:rsidP="00A916B7">
      <w:pPr>
        <w:pStyle w:val="NormalKeep"/>
        <w:rPr>
          <w:lang w:val="lt-LT"/>
        </w:rPr>
      </w:pPr>
    </w:p>
    <w:p w14:paraId="4A80E871" w14:textId="77777777" w:rsidR="000B4E7A" w:rsidRPr="00F33A9A" w:rsidRDefault="000B4E7A" w:rsidP="00A916B7">
      <w:pPr>
        <w:rPr>
          <w:rFonts w:cs="Times New Roman"/>
          <w:lang w:val="lt-LT"/>
        </w:rPr>
      </w:pPr>
      <w:r w:rsidRPr="00F33A9A">
        <w:rPr>
          <w:rFonts w:cs="Times New Roman"/>
          <w:lang w:val="lt-LT"/>
        </w:rPr>
        <w:t>Fiziologinėmis sąlygomis ivabradinas iš tablečių išsiskiria greitai ir labai gerai tirpsta vandenyje (</w:t>
      </w:r>
      <w:r w:rsidR="004B0AFD" w:rsidRPr="00F33A9A">
        <w:rPr>
          <w:rFonts w:cs="Times New Roman"/>
          <w:lang w:val="lt-LT"/>
        </w:rPr>
        <w:t>&gt;</w:t>
      </w:r>
      <w:r w:rsidRPr="00F33A9A">
        <w:rPr>
          <w:rFonts w:cs="Times New Roman"/>
          <w:lang w:val="lt-LT"/>
        </w:rPr>
        <w:t xml:space="preserve">10 mg/ml). Jis yra S-enantiomeras, biokonversija </w:t>
      </w:r>
      <w:r w:rsidRPr="00F33A9A">
        <w:rPr>
          <w:rFonts w:cs="Times New Roman"/>
          <w:i/>
          <w:lang w:val="lt-LT"/>
        </w:rPr>
        <w:t>in vivo</w:t>
      </w:r>
      <w:r w:rsidRPr="00F33A9A">
        <w:rPr>
          <w:rFonts w:cs="Times New Roman"/>
          <w:lang w:val="lt-LT"/>
        </w:rPr>
        <w:t xml:space="preserve"> neįrodyta. Svarbiausias aktyvus metabolitas, identifikuotas žmogaus organizme, yra N-demetilintas ivabradino darinys.</w:t>
      </w:r>
    </w:p>
    <w:p w14:paraId="4E62037A" w14:textId="77777777" w:rsidR="004A2E7F" w:rsidRPr="00F33A9A" w:rsidRDefault="004A2E7F" w:rsidP="00A916B7">
      <w:pPr>
        <w:rPr>
          <w:rFonts w:cs="Times New Roman"/>
          <w:lang w:val="lt-LT"/>
        </w:rPr>
      </w:pPr>
    </w:p>
    <w:p w14:paraId="212C43A7" w14:textId="77777777" w:rsidR="000B4E7A" w:rsidRPr="00F33A9A" w:rsidRDefault="000B4E7A" w:rsidP="00A916B7">
      <w:pPr>
        <w:pStyle w:val="UnderlineKeep"/>
        <w:rPr>
          <w:lang w:val="lt-LT"/>
        </w:rPr>
      </w:pPr>
      <w:r w:rsidRPr="00F33A9A">
        <w:rPr>
          <w:lang w:val="lt-LT"/>
        </w:rPr>
        <w:t>Absorbcija ir biologinis prieinamumas</w:t>
      </w:r>
    </w:p>
    <w:p w14:paraId="3A2C1976" w14:textId="77777777" w:rsidR="000B4E7A" w:rsidRPr="00F33A9A" w:rsidRDefault="000B4E7A" w:rsidP="00A916B7">
      <w:pPr>
        <w:rPr>
          <w:rFonts w:cs="Times New Roman"/>
          <w:lang w:val="lt-LT"/>
        </w:rPr>
      </w:pPr>
      <w:r w:rsidRPr="00F33A9A">
        <w:rPr>
          <w:rFonts w:cs="Times New Roman"/>
          <w:lang w:val="lt-LT"/>
        </w:rPr>
        <w:t xml:space="preserve">Išgertas ivabradinas absorbuojamas greitai ir beveik visas. </w:t>
      </w:r>
      <w:r w:rsidR="007F0B40">
        <w:rPr>
          <w:rFonts w:cs="Times New Roman"/>
          <w:lang w:val="lt-LT"/>
        </w:rPr>
        <w:t>Vaistinio p</w:t>
      </w:r>
      <w:r w:rsidRPr="00F33A9A">
        <w:rPr>
          <w:rFonts w:cs="Times New Roman"/>
          <w:lang w:val="lt-LT"/>
        </w:rPr>
        <w:t>reparato išgėrus nevalgius, didžiausia koncentracija kraujo plazmoje atsiranda maždaug po valandos. Absoliutus plėvele dengtų tablečių biologinis prieinamumas yra maždaug 40</w:t>
      </w:r>
      <w:r w:rsidR="006D52C6" w:rsidRPr="00F33A9A">
        <w:rPr>
          <w:rFonts w:cs="Times New Roman"/>
          <w:lang w:val="lt-LT"/>
        </w:rPr>
        <w:t> </w:t>
      </w:r>
      <w:r w:rsidR="00900651" w:rsidRPr="00F33A9A">
        <w:rPr>
          <w:rFonts w:cs="Times New Roman"/>
          <w:lang w:val="lt-LT"/>
        </w:rPr>
        <w:t>%</w:t>
      </w:r>
      <w:r w:rsidRPr="00F33A9A">
        <w:rPr>
          <w:rFonts w:cs="Times New Roman"/>
          <w:lang w:val="lt-LT"/>
        </w:rPr>
        <w:t>, kadangi dalis jo, prieš patekdama į sisteminę kraujotaką, metabolizuojama žarnyne ir kepenyse.</w:t>
      </w:r>
    </w:p>
    <w:p w14:paraId="48D99BC2" w14:textId="77777777" w:rsidR="000B4E7A" w:rsidRPr="00F33A9A" w:rsidRDefault="000B4E7A" w:rsidP="00A916B7">
      <w:pPr>
        <w:rPr>
          <w:rFonts w:cs="Times New Roman"/>
          <w:lang w:val="lt-LT"/>
        </w:rPr>
      </w:pPr>
      <w:r w:rsidRPr="00F33A9A">
        <w:rPr>
          <w:rFonts w:cs="Times New Roman"/>
          <w:lang w:val="lt-LT"/>
        </w:rPr>
        <w:t>Maistas maždaug 1</w:t>
      </w:r>
      <w:r w:rsidR="006D52C6" w:rsidRPr="00F33A9A">
        <w:rPr>
          <w:rFonts w:cs="Times New Roman"/>
          <w:lang w:val="lt-LT"/>
        </w:rPr>
        <w:t> </w:t>
      </w:r>
      <w:r w:rsidRPr="00F33A9A">
        <w:rPr>
          <w:rFonts w:cs="Times New Roman"/>
          <w:lang w:val="lt-LT"/>
        </w:rPr>
        <w:t>valanda uždelsia absorbciją ir 20</w:t>
      </w:r>
      <w:r w:rsidR="00FF5750" w:rsidRPr="00F33A9A">
        <w:rPr>
          <w:rFonts w:cs="Times New Roman"/>
          <w:lang w:val="lt-LT"/>
        </w:rPr>
        <w:noBreakHyphen/>
      </w:r>
      <w:r w:rsidRPr="00F33A9A">
        <w:rPr>
          <w:rFonts w:cs="Times New Roman"/>
          <w:lang w:val="lt-LT"/>
        </w:rPr>
        <w:t>30</w:t>
      </w:r>
      <w:r w:rsidR="006D52C6" w:rsidRPr="00F33A9A">
        <w:rPr>
          <w:rFonts w:cs="Times New Roman"/>
          <w:lang w:val="lt-LT"/>
        </w:rPr>
        <w:t> </w:t>
      </w:r>
      <w:r w:rsidR="00900651" w:rsidRPr="00F33A9A">
        <w:rPr>
          <w:rFonts w:cs="Times New Roman"/>
          <w:lang w:val="lt-LT"/>
        </w:rPr>
        <w:t xml:space="preserve">% </w:t>
      </w:r>
      <w:r w:rsidRPr="00F33A9A">
        <w:rPr>
          <w:rFonts w:cs="Times New Roman"/>
          <w:lang w:val="lt-LT"/>
        </w:rPr>
        <w:t>padidina ekspoziciją kraujo plazmoje. Kad ekspozicija svyruotų mažiau, ivabradino tablečių rekomend</w:t>
      </w:r>
      <w:r w:rsidR="004F0ED7">
        <w:rPr>
          <w:rFonts w:cs="Times New Roman"/>
          <w:lang w:val="lt-LT"/>
        </w:rPr>
        <w:t>uojama gerti po valgio (žr. </w:t>
      </w:r>
      <w:r w:rsidR="005642C8" w:rsidRPr="00F33A9A">
        <w:rPr>
          <w:rFonts w:cs="Times New Roman"/>
          <w:lang w:val="lt-LT"/>
        </w:rPr>
        <w:t>4.2 </w:t>
      </w:r>
      <w:r w:rsidRPr="00F33A9A">
        <w:rPr>
          <w:rFonts w:cs="Times New Roman"/>
          <w:lang w:val="lt-LT"/>
        </w:rPr>
        <w:t>skyrių)</w:t>
      </w:r>
      <w:r w:rsidR="004F0ED7">
        <w:rPr>
          <w:rFonts w:cs="Times New Roman"/>
          <w:lang w:val="lt-LT"/>
        </w:rPr>
        <w:t>.</w:t>
      </w:r>
    </w:p>
    <w:p w14:paraId="5F393DC9" w14:textId="77777777" w:rsidR="000B4E7A" w:rsidRPr="00F33A9A" w:rsidRDefault="000B4E7A" w:rsidP="00A916B7">
      <w:pPr>
        <w:rPr>
          <w:rFonts w:cs="Times New Roman"/>
          <w:lang w:val="lt-LT"/>
        </w:rPr>
      </w:pPr>
    </w:p>
    <w:p w14:paraId="32043FD5" w14:textId="77777777" w:rsidR="000B4E7A" w:rsidRPr="00F33A9A" w:rsidRDefault="000B4E7A" w:rsidP="00A916B7">
      <w:pPr>
        <w:pStyle w:val="UnderlineKeep"/>
        <w:rPr>
          <w:lang w:val="lt-LT"/>
        </w:rPr>
      </w:pPr>
      <w:r w:rsidRPr="00F33A9A">
        <w:rPr>
          <w:lang w:val="lt-LT"/>
        </w:rPr>
        <w:t>Pasiskirstymas</w:t>
      </w:r>
    </w:p>
    <w:p w14:paraId="681192DC" w14:textId="77777777" w:rsidR="000B4E7A" w:rsidRPr="00F33A9A" w:rsidRDefault="000B4E7A" w:rsidP="00A916B7">
      <w:pPr>
        <w:rPr>
          <w:rFonts w:cs="Times New Roman"/>
          <w:lang w:val="lt-LT"/>
        </w:rPr>
      </w:pPr>
      <w:r w:rsidRPr="00F33A9A">
        <w:rPr>
          <w:rFonts w:cs="Times New Roman"/>
          <w:lang w:val="lt-LT"/>
        </w:rPr>
        <w:t>Maždaug 70</w:t>
      </w:r>
      <w:r w:rsidR="006D52C6" w:rsidRPr="00F33A9A">
        <w:rPr>
          <w:rFonts w:cs="Times New Roman"/>
          <w:lang w:val="lt-LT"/>
        </w:rPr>
        <w:t> </w:t>
      </w:r>
      <w:r w:rsidR="00900651" w:rsidRPr="00F33A9A">
        <w:rPr>
          <w:rFonts w:cs="Times New Roman"/>
          <w:lang w:val="lt-LT"/>
        </w:rPr>
        <w:t xml:space="preserve">% </w:t>
      </w:r>
      <w:r w:rsidRPr="00F33A9A">
        <w:rPr>
          <w:rFonts w:cs="Times New Roman"/>
          <w:lang w:val="lt-LT"/>
        </w:rPr>
        <w:t>ivabradino prisijungia prie kraujo plazmos baltymų, pacientų organizme pasiskirstymo tūris tuo metu, kai koncentracija pusiausvyrinė, yra beveik 100</w:t>
      </w:r>
      <w:r w:rsidR="004F0ED7">
        <w:rPr>
          <w:rFonts w:cs="Times New Roman"/>
          <w:lang w:val="lt-LT"/>
        </w:rPr>
        <w:t> l. Nuolat vartojant 5 mg dozę du</w:t>
      </w:r>
      <w:r w:rsidR="00F54538" w:rsidRPr="00F33A9A">
        <w:rPr>
          <w:rFonts w:cs="Times New Roman"/>
          <w:lang w:val="lt-LT"/>
        </w:rPr>
        <w:t> </w:t>
      </w:r>
      <w:r w:rsidRPr="00F33A9A">
        <w:rPr>
          <w:rFonts w:cs="Times New Roman"/>
          <w:lang w:val="lt-LT"/>
        </w:rPr>
        <w:t>kartus per parą, didžiausia koncentracija kraujo plazmoje būna 22</w:t>
      </w:r>
      <w:r w:rsidR="004B0AFD" w:rsidRPr="00F33A9A">
        <w:rPr>
          <w:rFonts w:cs="Times New Roman"/>
          <w:lang w:val="lt-LT"/>
        </w:rPr>
        <w:t> ng/ml (</w:t>
      </w:r>
      <w:r w:rsidR="009111B0" w:rsidRPr="009111B0">
        <w:rPr>
          <w:rFonts w:cs="Times New Roman"/>
          <w:lang w:val="lt-LT"/>
        </w:rPr>
        <w:t>ŠKL</w:t>
      </w:r>
      <w:r w:rsidR="004B0AFD" w:rsidRPr="00F33A9A">
        <w:rPr>
          <w:rFonts w:cs="Times New Roman"/>
          <w:lang w:val="lt-LT"/>
        </w:rPr>
        <w:t>=</w:t>
      </w:r>
      <w:r w:rsidRPr="00F33A9A">
        <w:rPr>
          <w:rFonts w:cs="Times New Roman"/>
          <w:lang w:val="lt-LT"/>
        </w:rPr>
        <w:t>29</w:t>
      </w:r>
      <w:r w:rsidR="006D52C6" w:rsidRPr="00F33A9A">
        <w:rPr>
          <w:rFonts w:cs="Times New Roman"/>
          <w:lang w:val="lt-LT"/>
        </w:rPr>
        <w:t> </w:t>
      </w:r>
      <w:r w:rsidR="003E46BF" w:rsidRPr="00F33A9A">
        <w:rPr>
          <w:rFonts w:cs="Times New Roman"/>
          <w:lang w:val="lt-LT"/>
        </w:rPr>
        <w:t>%</w:t>
      </w:r>
      <w:r w:rsidRPr="00F33A9A">
        <w:rPr>
          <w:rFonts w:cs="Times New Roman"/>
          <w:lang w:val="lt-LT"/>
        </w:rPr>
        <w:t>). Vidutinė koncentracija kraujo plazmoje, tuo metu, kai nusistovi pusiausvyrinė koncentracija, yra 10</w:t>
      </w:r>
      <w:r w:rsidR="00900651" w:rsidRPr="00F33A9A">
        <w:rPr>
          <w:rFonts w:cs="Times New Roman"/>
          <w:lang w:val="lt-LT"/>
        </w:rPr>
        <w:t> </w:t>
      </w:r>
      <w:r w:rsidRPr="00F33A9A">
        <w:rPr>
          <w:rFonts w:cs="Times New Roman"/>
          <w:lang w:val="lt-LT"/>
        </w:rPr>
        <w:t>ng/ml (</w:t>
      </w:r>
      <w:r w:rsidR="009111B0" w:rsidRPr="009111B0">
        <w:rPr>
          <w:rFonts w:cs="Times New Roman"/>
          <w:lang w:val="lt-LT"/>
        </w:rPr>
        <w:t>ŠKL</w:t>
      </w:r>
      <w:r w:rsidR="00900651" w:rsidRPr="00F33A9A">
        <w:rPr>
          <w:rFonts w:cs="Times New Roman"/>
          <w:lang w:val="lt-LT"/>
        </w:rPr>
        <w:t>=</w:t>
      </w:r>
      <w:r w:rsidRPr="00F33A9A">
        <w:rPr>
          <w:rFonts w:cs="Times New Roman"/>
          <w:lang w:val="lt-LT"/>
        </w:rPr>
        <w:t>38</w:t>
      </w:r>
      <w:r w:rsidR="006D52C6" w:rsidRPr="00F33A9A">
        <w:rPr>
          <w:rFonts w:cs="Times New Roman"/>
          <w:lang w:val="lt-LT"/>
        </w:rPr>
        <w:t> </w:t>
      </w:r>
      <w:r w:rsidR="00900651" w:rsidRPr="00F33A9A">
        <w:rPr>
          <w:rFonts w:cs="Times New Roman"/>
          <w:lang w:val="lt-LT"/>
        </w:rPr>
        <w:t>%</w:t>
      </w:r>
      <w:r w:rsidRPr="00F33A9A">
        <w:rPr>
          <w:rFonts w:cs="Times New Roman"/>
          <w:lang w:val="lt-LT"/>
        </w:rPr>
        <w:t>).</w:t>
      </w:r>
    </w:p>
    <w:p w14:paraId="053C02E1" w14:textId="77777777" w:rsidR="000B4E7A" w:rsidRPr="00F33A9A" w:rsidRDefault="000B4E7A" w:rsidP="00A916B7">
      <w:pPr>
        <w:rPr>
          <w:rFonts w:cs="Times New Roman"/>
          <w:lang w:val="lt-LT"/>
        </w:rPr>
      </w:pPr>
    </w:p>
    <w:p w14:paraId="6A471600" w14:textId="77777777" w:rsidR="000B4E7A" w:rsidRPr="00F33A9A" w:rsidRDefault="000B4E7A" w:rsidP="00A916B7">
      <w:pPr>
        <w:pStyle w:val="UnderlineKeep"/>
        <w:rPr>
          <w:lang w:val="lt-LT"/>
        </w:rPr>
      </w:pPr>
      <w:r w:rsidRPr="00F33A9A">
        <w:rPr>
          <w:lang w:val="lt-LT"/>
        </w:rPr>
        <w:t>Biotransformacija</w:t>
      </w:r>
    </w:p>
    <w:p w14:paraId="4423FAE8" w14:textId="77777777" w:rsidR="000B4E7A" w:rsidRPr="00F33A9A" w:rsidRDefault="000B4E7A" w:rsidP="00A916B7">
      <w:pPr>
        <w:rPr>
          <w:rFonts w:cs="Times New Roman"/>
          <w:lang w:val="lt-LT"/>
        </w:rPr>
      </w:pPr>
      <w:r w:rsidRPr="00F33A9A">
        <w:rPr>
          <w:rFonts w:cs="Times New Roman"/>
          <w:lang w:val="lt-LT"/>
        </w:rPr>
        <w:t>Kepenyse ir žarnose daug ivabradino metabolizuojama oksidacijos būdu dalyv</w:t>
      </w:r>
      <w:r w:rsidR="004F0ED7">
        <w:rPr>
          <w:rFonts w:cs="Times New Roman"/>
          <w:lang w:val="lt-LT"/>
        </w:rPr>
        <w:t>aujant vien citochromo P450</w:t>
      </w:r>
      <w:r w:rsidR="00893E69">
        <w:rPr>
          <w:rFonts w:cs="Times New Roman"/>
          <w:lang w:val="lt-LT"/>
        </w:rPr>
        <w:t>3A4 </w:t>
      </w:r>
      <w:r w:rsidRPr="00F33A9A">
        <w:rPr>
          <w:rFonts w:cs="Times New Roman"/>
          <w:lang w:val="lt-LT"/>
        </w:rPr>
        <w:t>(CYP3A4) izofermentams. Svarbiausias veiklus metabolitas yra N-demetilintas darinys</w:t>
      </w:r>
    </w:p>
    <w:p w14:paraId="335D6841" w14:textId="77777777" w:rsidR="000B4E7A" w:rsidRPr="00F33A9A" w:rsidRDefault="000B4E7A" w:rsidP="00A916B7">
      <w:pPr>
        <w:rPr>
          <w:rFonts w:cs="Times New Roman"/>
          <w:lang w:val="lt-LT"/>
        </w:rPr>
      </w:pPr>
      <w:r w:rsidRPr="00F33A9A">
        <w:rPr>
          <w:rFonts w:cs="Times New Roman"/>
          <w:lang w:val="lt-LT"/>
        </w:rPr>
        <w:t>S 18982, kurio ekspozicija yra maždaug 40</w:t>
      </w:r>
      <w:r w:rsidR="006D52C6" w:rsidRPr="00F33A9A">
        <w:rPr>
          <w:rFonts w:cs="Times New Roman"/>
          <w:lang w:val="lt-LT"/>
        </w:rPr>
        <w:t> </w:t>
      </w:r>
      <w:r w:rsidR="00900651" w:rsidRPr="00F33A9A">
        <w:rPr>
          <w:rFonts w:cs="Times New Roman"/>
          <w:lang w:val="lt-LT"/>
        </w:rPr>
        <w:t xml:space="preserve">% </w:t>
      </w:r>
      <w:r w:rsidRPr="00F33A9A">
        <w:rPr>
          <w:rFonts w:cs="Times New Roman"/>
          <w:lang w:val="lt-LT"/>
        </w:rPr>
        <w:t>ivabradino ekspozicijos. Šį veiklų metab</w:t>
      </w:r>
      <w:r w:rsidR="00893E69">
        <w:rPr>
          <w:rFonts w:cs="Times New Roman"/>
          <w:lang w:val="lt-LT"/>
        </w:rPr>
        <w:t>olitą metabolizuoja irgi CYP3A4 </w:t>
      </w:r>
      <w:r w:rsidRPr="00F33A9A">
        <w:rPr>
          <w:rFonts w:cs="Times New Roman"/>
          <w:lang w:val="lt-LT"/>
        </w:rPr>
        <w:t>izofermentai</w:t>
      </w:r>
      <w:r w:rsidR="00893E69">
        <w:rPr>
          <w:rFonts w:cs="Times New Roman"/>
          <w:lang w:val="lt-LT"/>
        </w:rPr>
        <w:t>. Ivabradino afinitetas CYP3A4 </w:t>
      </w:r>
      <w:r w:rsidRPr="00F33A9A">
        <w:rPr>
          <w:rFonts w:cs="Times New Roman"/>
          <w:lang w:val="lt-LT"/>
        </w:rPr>
        <w:t>izofermentams yra mažas, klini</w:t>
      </w:r>
      <w:r w:rsidR="00893E69">
        <w:rPr>
          <w:rFonts w:cs="Times New Roman"/>
          <w:lang w:val="lt-LT"/>
        </w:rPr>
        <w:t>š</w:t>
      </w:r>
      <w:r w:rsidRPr="00F33A9A">
        <w:rPr>
          <w:rFonts w:cs="Times New Roman"/>
          <w:lang w:val="lt-LT"/>
        </w:rPr>
        <w:t>kai reikšmingai jų neinduk</w:t>
      </w:r>
      <w:r w:rsidR="00893E69">
        <w:rPr>
          <w:rFonts w:cs="Times New Roman"/>
          <w:lang w:val="lt-LT"/>
        </w:rPr>
        <w:t>uoja ir neslopina, todėl CYP3A4 </w:t>
      </w:r>
      <w:r w:rsidRPr="00F33A9A">
        <w:rPr>
          <w:rFonts w:cs="Times New Roman"/>
          <w:lang w:val="lt-LT"/>
        </w:rPr>
        <w:t>substratų metabolizmo ir koncentracijos kraujyje jis neturėtų keisti. Ir, priešingai, stiprūs šių fermentų inhibitoriai ar induktoriai ivabradino koncentraciją krau</w:t>
      </w:r>
      <w:r w:rsidR="00893E69">
        <w:rPr>
          <w:rFonts w:cs="Times New Roman"/>
          <w:lang w:val="lt-LT"/>
        </w:rPr>
        <w:t>jyje gali gerokai pakeisti (žr. </w:t>
      </w:r>
      <w:r w:rsidRPr="00F33A9A">
        <w:rPr>
          <w:rFonts w:cs="Times New Roman"/>
          <w:lang w:val="lt-LT"/>
        </w:rPr>
        <w:t>4.5</w:t>
      </w:r>
      <w:r w:rsidR="006D52C6" w:rsidRPr="00F33A9A">
        <w:rPr>
          <w:rFonts w:cs="Times New Roman"/>
          <w:lang w:val="lt-LT"/>
        </w:rPr>
        <w:t> </w:t>
      </w:r>
      <w:r w:rsidRPr="00F33A9A">
        <w:rPr>
          <w:rFonts w:cs="Times New Roman"/>
          <w:lang w:val="lt-LT"/>
        </w:rPr>
        <w:t>skyrių).</w:t>
      </w:r>
    </w:p>
    <w:p w14:paraId="21755484" w14:textId="77777777" w:rsidR="000B4E7A" w:rsidRPr="00F33A9A" w:rsidRDefault="000B4E7A" w:rsidP="00A916B7">
      <w:pPr>
        <w:rPr>
          <w:rFonts w:cs="Times New Roman"/>
          <w:lang w:val="lt-LT"/>
        </w:rPr>
      </w:pPr>
    </w:p>
    <w:p w14:paraId="2D3809B2" w14:textId="77777777" w:rsidR="000B4E7A" w:rsidRPr="00F33A9A" w:rsidRDefault="000B4E7A" w:rsidP="00A916B7">
      <w:pPr>
        <w:pStyle w:val="UnderlineKeep"/>
        <w:rPr>
          <w:lang w:val="lt-LT"/>
        </w:rPr>
      </w:pPr>
      <w:r w:rsidRPr="00F33A9A">
        <w:rPr>
          <w:lang w:val="lt-LT"/>
        </w:rPr>
        <w:t>Eliminacija</w:t>
      </w:r>
    </w:p>
    <w:p w14:paraId="59D8BEEA" w14:textId="77777777" w:rsidR="000B4E7A" w:rsidRPr="00F33A9A" w:rsidRDefault="000B4E7A" w:rsidP="00A916B7">
      <w:pPr>
        <w:rPr>
          <w:rFonts w:cs="Times New Roman"/>
          <w:lang w:val="lt-LT"/>
        </w:rPr>
      </w:pPr>
      <w:r w:rsidRPr="00F33A9A">
        <w:rPr>
          <w:rFonts w:cs="Times New Roman"/>
          <w:lang w:val="lt-LT"/>
        </w:rPr>
        <w:t>Pusinės ivabradino eliminacijos laikas kraujo plazmoje (AUC sumažėjimas 70</w:t>
      </w:r>
      <w:r w:rsidR="009778EF" w:rsidRPr="00F33A9A">
        <w:rPr>
          <w:rFonts w:cs="Times New Roman"/>
          <w:lang w:val="lt-LT"/>
        </w:rPr>
        <w:noBreakHyphen/>
      </w:r>
      <w:r w:rsidRPr="00F33A9A">
        <w:rPr>
          <w:rFonts w:cs="Times New Roman"/>
          <w:lang w:val="lt-LT"/>
        </w:rPr>
        <w:t>75</w:t>
      </w:r>
      <w:r w:rsidR="006D52C6" w:rsidRPr="00F33A9A">
        <w:rPr>
          <w:rFonts w:cs="Times New Roman"/>
          <w:lang w:val="lt-LT"/>
        </w:rPr>
        <w:t> </w:t>
      </w:r>
      <w:r w:rsidR="00900651" w:rsidRPr="00F33A9A">
        <w:rPr>
          <w:rFonts w:cs="Times New Roman"/>
          <w:lang w:val="lt-LT"/>
        </w:rPr>
        <w:t>%</w:t>
      </w:r>
      <w:r w:rsidRPr="00F33A9A">
        <w:rPr>
          <w:rFonts w:cs="Times New Roman"/>
          <w:lang w:val="lt-LT"/>
        </w:rPr>
        <w:t>) yra 2</w:t>
      </w:r>
      <w:r w:rsidR="006D52C6" w:rsidRPr="00F33A9A">
        <w:rPr>
          <w:rFonts w:cs="Times New Roman"/>
          <w:lang w:val="lt-LT"/>
        </w:rPr>
        <w:t> </w:t>
      </w:r>
      <w:r w:rsidRPr="00F33A9A">
        <w:rPr>
          <w:rFonts w:cs="Times New Roman"/>
          <w:lang w:val="lt-LT"/>
        </w:rPr>
        <w:t xml:space="preserve">val., efektyvios </w:t>
      </w:r>
      <w:r w:rsidR="00900651" w:rsidRPr="00F33A9A">
        <w:rPr>
          <w:rFonts w:cs="Times New Roman"/>
          <w:lang w:val="lt-LT"/>
        </w:rPr>
        <w:t xml:space="preserve">– </w:t>
      </w:r>
      <w:r w:rsidRPr="00F33A9A">
        <w:rPr>
          <w:rFonts w:cs="Times New Roman"/>
          <w:lang w:val="lt-LT"/>
        </w:rPr>
        <w:t>11</w:t>
      </w:r>
      <w:r w:rsidR="006D52C6" w:rsidRPr="00F33A9A">
        <w:rPr>
          <w:rFonts w:cs="Times New Roman"/>
          <w:lang w:val="lt-LT"/>
        </w:rPr>
        <w:t> </w:t>
      </w:r>
      <w:r w:rsidRPr="00F33A9A">
        <w:rPr>
          <w:rFonts w:cs="Times New Roman"/>
          <w:lang w:val="lt-LT"/>
        </w:rPr>
        <w:t xml:space="preserve">val. Bendras klirensas yra 400 ml/min., klirensas inkstuose </w:t>
      </w:r>
      <w:r w:rsidR="00900651" w:rsidRPr="00F33A9A">
        <w:rPr>
          <w:rFonts w:cs="Times New Roman"/>
          <w:lang w:val="lt-LT"/>
        </w:rPr>
        <w:t xml:space="preserve">– </w:t>
      </w:r>
      <w:r w:rsidRPr="00F33A9A">
        <w:rPr>
          <w:rFonts w:cs="Times New Roman"/>
          <w:lang w:val="lt-LT"/>
        </w:rPr>
        <w:t>maždaug 70 ml/min. Tiek pat metabolitų išskiria ir su šlapimu, ir su išmatomis. Apie 4</w:t>
      </w:r>
      <w:r w:rsidR="006D52C6" w:rsidRPr="00F33A9A">
        <w:rPr>
          <w:rFonts w:cs="Times New Roman"/>
          <w:lang w:val="lt-LT"/>
        </w:rPr>
        <w:t> </w:t>
      </w:r>
      <w:r w:rsidR="00900651" w:rsidRPr="00F33A9A">
        <w:rPr>
          <w:rFonts w:cs="Times New Roman"/>
          <w:lang w:val="lt-LT"/>
        </w:rPr>
        <w:t xml:space="preserve">% </w:t>
      </w:r>
      <w:r w:rsidRPr="00F33A9A">
        <w:rPr>
          <w:rFonts w:cs="Times New Roman"/>
          <w:lang w:val="lt-LT"/>
        </w:rPr>
        <w:t>išgertos dozės išsiskiria nepakitusio preparato pavidalu su šlapimu.</w:t>
      </w:r>
    </w:p>
    <w:p w14:paraId="6B20FB42" w14:textId="77777777" w:rsidR="000B4E7A" w:rsidRPr="00F33A9A" w:rsidRDefault="000B4E7A" w:rsidP="00A916B7">
      <w:pPr>
        <w:rPr>
          <w:rFonts w:cs="Times New Roman"/>
          <w:lang w:val="lt-LT"/>
        </w:rPr>
      </w:pPr>
    </w:p>
    <w:p w14:paraId="6B541486" w14:textId="77777777" w:rsidR="000B4E7A" w:rsidRPr="00F33A9A" w:rsidRDefault="00893E69" w:rsidP="00A916B7">
      <w:pPr>
        <w:pStyle w:val="UnderlineKeep"/>
        <w:rPr>
          <w:lang w:val="lt-LT"/>
        </w:rPr>
      </w:pPr>
      <w:r>
        <w:rPr>
          <w:lang w:val="lt-LT"/>
        </w:rPr>
        <w:t>Tiesinis/</w:t>
      </w:r>
      <w:r w:rsidR="000B4E7A" w:rsidRPr="00F33A9A">
        <w:rPr>
          <w:lang w:val="lt-LT"/>
        </w:rPr>
        <w:t>netiesinis pobūdis</w:t>
      </w:r>
    </w:p>
    <w:p w14:paraId="13A45B22" w14:textId="77777777" w:rsidR="000B4E7A" w:rsidRPr="00F33A9A" w:rsidRDefault="000B4E7A" w:rsidP="00A916B7">
      <w:pPr>
        <w:rPr>
          <w:rFonts w:cs="Times New Roman"/>
          <w:lang w:val="lt-LT"/>
        </w:rPr>
      </w:pPr>
      <w:r w:rsidRPr="00F33A9A">
        <w:rPr>
          <w:rFonts w:cs="Times New Roman"/>
          <w:lang w:val="lt-LT"/>
        </w:rPr>
        <w:t>0,5</w:t>
      </w:r>
      <w:r w:rsidR="00AA6941" w:rsidRPr="00F33A9A">
        <w:rPr>
          <w:rFonts w:cs="Times New Roman"/>
          <w:lang w:val="lt-LT"/>
        </w:rPr>
        <w:noBreakHyphen/>
      </w:r>
      <w:r w:rsidRPr="00F33A9A">
        <w:rPr>
          <w:rFonts w:cs="Times New Roman"/>
          <w:lang w:val="lt-LT"/>
        </w:rPr>
        <w:t>24 mg ivabradino dozių kinetika yra tiesinė.</w:t>
      </w:r>
    </w:p>
    <w:p w14:paraId="2348E3F8" w14:textId="77777777" w:rsidR="000B4E7A" w:rsidRPr="00F33A9A" w:rsidRDefault="000B4E7A" w:rsidP="00A916B7">
      <w:pPr>
        <w:rPr>
          <w:rFonts w:cs="Times New Roman"/>
          <w:lang w:val="lt-LT"/>
        </w:rPr>
      </w:pPr>
    </w:p>
    <w:p w14:paraId="3E5E78E9" w14:textId="77777777" w:rsidR="000B4E7A" w:rsidRPr="00F33A9A" w:rsidRDefault="00893E69" w:rsidP="00A916B7">
      <w:pPr>
        <w:pStyle w:val="UnderlineKeep"/>
        <w:rPr>
          <w:lang w:val="lt-LT"/>
        </w:rPr>
      </w:pPr>
      <w:r>
        <w:rPr>
          <w:lang w:val="lt-LT"/>
        </w:rPr>
        <w:t>Ypatingos</w:t>
      </w:r>
      <w:r w:rsidR="000B4E7A" w:rsidRPr="00F33A9A">
        <w:rPr>
          <w:lang w:val="lt-LT"/>
        </w:rPr>
        <w:t xml:space="preserve"> populiacijos</w:t>
      </w:r>
    </w:p>
    <w:p w14:paraId="6915E874" w14:textId="13A37E90" w:rsidR="00BF32EA" w:rsidRPr="00F8200A" w:rsidRDefault="000B4E7A" w:rsidP="00F8200A">
      <w:pPr>
        <w:pStyle w:val="Bullet-"/>
        <w:numPr>
          <w:ilvl w:val="0"/>
          <w:numId w:val="0"/>
        </w:numPr>
        <w:rPr>
          <w:i/>
          <w:lang w:val="lt-LT"/>
        </w:rPr>
      </w:pPr>
      <w:r w:rsidRPr="00F8200A">
        <w:rPr>
          <w:i/>
          <w:lang w:val="lt-LT"/>
        </w:rPr>
        <w:t xml:space="preserve">Senyvi </w:t>
      </w:r>
      <w:r w:rsidR="00DD25B8" w:rsidRPr="00F8200A">
        <w:rPr>
          <w:i/>
          <w:lang w:val="lt-LT"/>
        </w:rPr>
        <w:t>pacientai</w:t>
      </w:r>
    </w:p>
    <w:p w14:paraId="0DBC17ED" w14:textId="6733B07E" w:rsidR="00BF32EA" w:rsidRDefault="000B4E7A" w:rsidP="00F8200A">
      <w:pPr>
        <w:pStyle w:val="Bullet-"/>
        <w:numPr>
          <w:ilvl w:val="0"/>
          <w:numId w:val="0"/>
        </w:numPr>
        <w:rPr>
          <w:lang w:val="lt-LT"/>
        </w:rPr>
      </w:pPr>
      <w:r w:rsidRPr="00F33A9A">
        <w:rPr>
          <w:lang w:val="lt-LT"/>
        </w:rPr>
        <w:t>Senyvų (</w:t>
      </w:r>
      <w:r w:rsidR="00380419" w:rsidRPr="00F33A9A">
        <w:rPr>
          <w:lang w:val="lt-LT"/>
        </w:rPr>
        <w:t>≥</w:t>
      </w:r>
      <w:r w:rsidR="004F0ED7">
        <w:rPr>
          <w:lang w:val="lt-LT"/>
        </w:rPr>
        <w:t> </w:t>
      </w:r>
      <w:r w:rsidR="0026664A" w:rsidRPr="00F33A9A">
        <w:rPr>
          <w:lang w:val="lt-LT"/>
        </w:rPr>
        <w:t>65 </w:t>
      </w:r>
      <w:r w:rsidRPr="00F33A9A">
        <w:rPr>
          <w:lang w:val="lt-LT"/>
        </w:rPr>
        <w:t>metų), labai senų (</w:t>
      </w:r>
      <w:r w:rsidR="00900651" w:rsidRPr="00F33A9A">
        <w:rPr>
          <w:lang w:val="lt-LT"/>
        </w:rPr>
        <w:t>≥</w:t>
      </w:r>
      <w:r w:rsidR="004F0ED7">
        <w:rPr>
          <w:lang w:val="lt-LT"/>
        </w:rPr>
        <w:t> </w:t>
      </w:r>
      <w:r w:rsidR="0026664A" w:rsidRPr="00F33A9A">
        <w:rPr>
          <w:lang w:val="lt-LT"/>
        </w:rPr>
        <w:t>75 </w:t>
      </w:r>
      <w:r w:rsidRPr="00F33A9A">
        <w:rPr>
          <w:lang w:val="lt-LT"/>
        </w:rPr>
        <w:t>metų) ir kitų žmonių organizme ivabradino farmakokinetikos (AUC ir C</w:t>
      </w:r>
      <w:r w:rsidRPr="00F33A9A">
        <w:rPr>
          <w:rStyle w:val="Subscript"/>
          <w:lang w:val="lt-LT"/>
        </w:rPr>
        <w:t>max</w:t>
      </w:r>
      <w:r w:rsidR="004F0ED7">
        <w:rPr>
          <w:lang w:val="lt-LT"/>
        </w:rPr>
        <w:t>) skirtumo nepastebėta (žr. </w:t>
      </w:r>
      <w:r w:rsidRPr="00F33A9A">
        <w:rPr>
          <w:lang w:val="lt-LT"/>
        </w:rPr>
        <w:t>4.2</w:t>
      </w:r>
      <w:r w:rsidR="0026664A" w:rsidRPr="00F33A9A">
        <w:rPr>
          <w:lang w:val="lt-LT"/>
        </w:rPr>
        <w:t> </w:t>
      </w:r>
      <w:r w:rsidRPr="00F33A9A">
        <w:rPr>
          <w:lang w:val="lt-LT"/>
        </w:rPr>
        <w:t>skyrių).</w:t>
      </w:r>
    </w:p>
    <w:p w14:paraId="4506B308" w14:textId="77777777" w:rsidR="00BF32EA" w:rsidRPr="00F33A9A" w:rsidRDefault="00BF32EA" w:rsidP="00F8200A">
      <w:pPr>
        <w:pStyle w:val="Bullet-"/>
        <w:numPr>
          <w:ilvl w:val="0"/>
          <w:numId w:val="0"/>
        </w:numPr>
        <w:rPr>
          <w:lang w:val="lt-LT"/>
        </w:rPr>
      </w:pPr>
    </w:p>
    <w:p w14:paraId="62236289" w14:textId="023B101D" w:rsidR="00BF32EA" w:rsidRPr="00F8200A" w:rsidRDefault="0047270D" w:rsidP="00F8200A">
      <w:pPr>
        <w:pStyle w:val="Bullet-"/>
        <w:numPr>
          <w:ilvl w:val="0"/>
          <w:numId w:val="0"/>
        </w:numPr>
        <w:rPr>
          <w:i/>
          <w:lang w:val="lt-LT"/>
        </w:rPr>
      </w:pPr>
      <w:r w:rsidRPr="00F8200A">
        <w:rPr>
          <w:i/>
          <w:lang w:val="lt-LT"/>
        </w:rPr>
        <w:t>Sutrikusi i</w:t>
      </w:r>
      <w:r w:rsidR="000B4E7A" w:rsidRPr="00F8200A">
        <w:rPr>
          <w:i/>
          <w:lang w:val="lt-LT"/>
        </w:rPr>
        <w:t xml:space="preserve">nkstų </w:t>
      </w:r>
      <w:r w:rsidRPr="00F8200A">
        <w:rPr>
          <w:i/>
          <w:lang w:val="lt-LT"/>
        </w:rPr>
        <w:t>funkcija</w:t>
      </w:r>
    </w:p>
    <w:p w14:paraId="7F149A8D" w14:textId="50ACB621" w:rsidR="00BF32EA" w:rsidRDefault="000B4E7A" w:rsidP="00F8200A">
      <w:pPr>
        <w:pStyle w:val="Bullet-"/>
        <w:numPr>
          <w:ilvl w:val="0"/>
          <w:numId w:val="0"/>
        </w:numPr>
        <w:rPr>
          <w:lang w:val="lt-LT"/>
        </w:rPr>
      </w:pPr>
      <w:r w:rsidRPr="00F33A9A">
        <w:rPr>
          <w:lang w:val="lt-LT"/>
        </w:rPr>
        <w:t>Inkstų funkcijos sutrikimas (kreatinino klirensas 15</w:t>
      </w:r>
      <w:r w:rsidR="00AA6941" w:rsidRPr="00F33A9A">
        <w:rPr>
          <w:lang w:val="lt-LT"/>
        </w:rPr>
        <w:noBreakHyphen/>
      </w:r>
      <w:r w:rsidRPr="00F33A9A">
        <w:rPr>
          <w:lang w:val="lt-LT"/>
        </w:rPr>
        <w:t>60 ml/min.) ivabradino farmakokinetiką veikia mažai, kadangi klirensas inkstuose sudaro mažą (20</w:t>
      </w:r>
      <w:r w:rsidR="006D52C6" w:rsidRPr="00F33A9A">
        <w:rPr>
          <w:lang w:val="lt-LT"/>
        </w:rPr>
        <w:t> </w:t>
      </w:r>
      <w:r w:rsidR="00900651" w:rsidRPr="00F33A9A">
        <w:rPr>
          <w:lang w:val="lt-LT"/>
        </w:rPr>
        <w:t>%</w:t>
      </w:r>
      <w:r w:rsidRPr="00F33A9A">
        <w:rPr>
          <w:lang w:val="lt-LT"/>
        </w:rPr>
        <w:t>) bendros ivabradino ir sv</w:t>
      </w:r>
      <w:r w:rsidR="00893E69">
        <w:rPr>
          <w:lang w:val="lt-LT"/>
        </w:rPr>
        <w:t>arbiausio jo metabolito S 18982 eliminacijos dalį (žr. </w:t>
      </w:r>
      <w:r w:rsidRPr="00F33A9A">
        <w:rPr>
          <w:lang w:val="lt-LT"/>
        </w:rPr>
        <w:t>4.2</w:t>
      </w:r>
      <w:r w:rsidR="006D52C6" w:rsidRPr="00F33A9A">
        <w:rPr>
          <w:lang w:val="lt-LT"/>
        </w:rPr>
        <w:t> </w:t>
      </w:r>
      <w:r w:rsidRPr="00F33A9A">
        <w:rPr>
          <w:lang w:val="lt-LT"/>
        </w:rPr>
        <w:t>skyrių).</w:t>
      </w:r>
    </w:p>
    <w:p w14:paraId="0CD40302" w14:textId="77777777" w:rsidR="00230FAB" w:rsidRPr="00F33A9A" w:rsidRDefault="00230FAB" w:rsidP="00F8200A">
      <w:pPr>
        <w:pStyle w:val="Bullet-"/>
        <w:numPr>
          <w:ilvl w:val="0"/>
          <w:numId w:val="0"/>
        </w:numPr>
        <w:rPr>
          <w:lang w:val="lt-LT"/>
        </w:rPr>
      </w:pPr>
    </w:p>
    <w:p w14:paraId="0B2C2648" w14:textId="2EE5EC0C" w:rsidR="00BF32EA" w:rsidRPr="00F8200A" w:rsidRDefault="004F0ED7" w:rsidP="00F8200A">
      <w:pPr>
        <w:pStyle w:val="Bullet-"/>
        <w:numPr>
          <w:ilvl w:val="0"/>
          <w:numId w:val="0"/>
        </w:numPr>
        <w:rPr>
          <w:i/>
          <w:lang w:val="lt-LT"/>
        </w:rPr>
      </w:pPr>
      <w:r w:rsidRPr="00F8200A">
        <w:rPr>
          <w:i/>
          <w:lang w:val="lt-LT"/>
        </w:rPr>
        <w:t>Sutrikusi kepenų funkcija</w:t>
      </w:r>
    </w:p>
    <w:p w14:paraId="0C00E4CC" w14:textId="036F34EE" w:rsidR="000B4E7A" w:rsidRDefault="000B4E7A" w:rsidP="00F8200A">
      <w:pPr>
        <w:pStyle w:val="Bullet-"/>
        <w:numPr>
          <w:ilvl w:val="0"/>
          <w:numId w:val="0"/>
        </w:numPr>
        <w:rPr>
          <w:lang w:val="lt-LT"/>
        </w:rPr>
      </w:pPr>
      <w:r w:rsidRPr="00F33A9A">
        <w:rPr>
          <w:lang w:val="lt-LT"/>
        </w:rPr>
        <w:t xml:space="preserve">Pacientų, kuriems yra </w:t>
      </w:r>
      <w:r w:rsidR="00CA4DA3">
        <w:rPr>
          <w:lang w:val="lt-LT"/>
        </w:rPr>
        <w:t xml:space="preserve">lengvas </w:t>
      </w:r>
      <w:r w:rsidRPr="00F33A9A">
        <w:rPr>
          <w:lang w:val="lt-LT"/>
        </w:rPr>
        <w:t>kepenų funkcijos sutrikimas (</w:t>
      </w:r>
      <w:r w:rsidRPr="00F33A9A">
        <w:rPr>
          <w:i/>
          <w:lang w:val="lt-LT"/>
        </w:rPr>
        <w:t>Child</w:t>
      </w:r>
      <w:r w:rsidR="00940400" w:rsidRPr="00F33A9A">
        <w:rPr>
          <w:i/>
          <w:lang w:val="lt-LT"/>
        </w:rPr>
        <w:noBreakHyphen/>
      </w:r>
      <w:r w:rsidRPr="00F33A9A">
        <w:rPr>
          <w:i/>
          <w:lang w:val="lt-LT"/>
        </w:rPr>
        <w:t xml:space="preserve"> Pugh</w:t>
      </w:r>
      <w:r w:rsidRPr="00F33A9A">
        <w:rPr>
          <w:lang w:val="lt-LT"/>
        </w:rPr>
        <w:t xml:space="preserve"> reikšmė yra ne didesnė kaip 7), organizme neprisijungusio ivabradino ir veiklaus jo metabolito AUC buvo 20</w:t>
      </w:r>
      <w:r w:rsidR="00E14E6E" w:rsidRPr="00F33A9A">
        <w:rPr>
          <w:lang w:val="lt-LT"/>
        </w:rPr>
        <w:t> </w:t>
      </w:r>
      <w:r w:rsidR="00900651" w:rsidRPr="00F33A9A">
        <w:rPr>
          <w:lang w:val="lt-LT"/>
        </w:rPr>
        <w:t xml:space="preserve">% </w:t>
      </w:r>
      <w:r w:rsidRPr="00F33A9A">
        <w:rPr>
          <w:lang w:val="lt-LT"/>
        </w:rPr>
        <w:t xml:space="preserve">didesnis, negu tų žmonių, kurių kepenų funkcija normali. Duomenų, kuriais remiantis būtų galima padaryti išvadą apie ivabradino farmakokinetiką pacientų, kuriems yra vidutinio sunkumo kepenų funkcijos sutrikimas, organizme, yra labai mažai, kuriems yra sunkus kepenų sutrikimas </w:t>
      </w:r>
      <w:r w:rsidR="00900651" w:rsidRPr="00F33A9A">
        <w:rPr>
          <w:lang w:val="lt-LT"/>
        </w:rPr>
        <w:t xml:space="preserve">– </w:t>
      </w:r>
      <w:r w:rsidR="00893E69">
        <w:rPr>
          <w:lang w:val="lt-LT"/>
        </w:rPr>
        <w:t>visai nėra (žr. </w:t>
      </w:r>
      <w:r w:rsidRPr="00F33A9A">
        <w:rPr>
          <w:lang w:val="lt-LT"/>
        </w:rPr>
        <w:t>4.2</w:t>
      </w:r>
      <w:r w:rsidR="00E14E6E" w:rsidRPr="00F33A9A">
        <w:rPr>
          <w:lang w:val="lt-LT"/>
        </w:rPr>
        <w:t> </w:t>
      </w:r>
      <w:r w:rsidRPr="00F33A9A">
        <w:rPr>
          <w:lang w:val="lt-LT"/>
        </w:rPr>
        <w:t>ir 4.3</w:t>
      </w:r>
      <w:r w:rsidR="00E14E6E" w:rsidRPr="00F33A9A">
        <w:rPr>
          <w:lang w:val="lt-LT"/>
        </w:rPr>
        <w:t> </w:t>
      </w:r>
      <w:r w:rsidRPr="00F33A9A">
        <w:rPr>
          <w:lang w:val="lt-LT"/>
        </w:rPr>
        <w:t>skyrius).</w:t>
      </w:r>
    </w:p>
    <w:p w14:paraId="5C4E4814" w14:textId="77777777" w:rsidR="00BF32EA" w:rsidRPr="00F33A9A" w:rsidRDefault="00BF32EA" w:rsidP="00F8200A">
      <w:pPr>
        <w:pStyle w:val="Bullet-"/>
        <w:numPr>
          <w:ilvl w:val="0"/>
          <w:numId w:val="0"/>
        </w:numPr>
        <w:rPr>
          <w:lang w:val="lt-LT"/>
        </w:rPr>
      </w:pPr>
    </w:p>
    <w:p w14:paraId="318FE77F" w14:textId="459D5517" w:rsidR="00BF32EA" w:rsidRPr="00F8200A" w:rsidRDefault="000B4E7A" w:rsidP="00F8200A">
      <w:pPr>
        <w:pStyle w:val="Bullet-"/>
        <w:numPr>
          <w:ilvl w:val="0"/>
          <w:numId w:val="0"/>
        </w:numPr>
        <w:rPr>
          <w:i/>
          <w:lang w:val="lt-LT"/>
        </w:rPr>
      </w:pPr>
      <w:r w:rsidRPr="00F8200A">
        <w:rPr>
          <w:i/>
          <w:lang w:val="lt-LT"/>
        </w:rPr>
        <w:t>Vaikų populiacija</w:t>
      </w:r>
    </w:p>
    <w:p w14:paraId="19561DDC" w14:textId="3FD61DD6" w:rsidR="000B4E7A" w:rsidRPr="00F33A9A" w:rsidRDefault="00BF32EA" w:rsidP="00F8200A">
      <w:pPr>
        <w:pStyle w:val="Bullet-"/>
        <w:numPr>
          <w:ilvl w:val="0"/>
          <w:numId w:val="0"/>
        </w:numPr>
        <w:rPr>
          <w:lang w:val="lt-LT"/>
        </w:rPr>
      </w:pPr>
      <w:r>
        <w:rPr>
          <w:lang w:val="lt-LT"/>
        </w:rPr>
        <w:t>I</w:t>
      </w:r>
      <w:r w:rsidR="000B4E7A" w:rsidRPr="00F33A9A">
        <w:rPr>
          <w:lang w:val="lt-LT"/>
        </w:rPr>
        <w:t xml:space="preserve">vabradino, </w:t>
      </w:r>
      <w:r w:rsidR="00893E69">
        <w:rPr>
          <w:lang w:val="lt-LT"/>
        </w:rPr>
        <w:t>skiriamo</w:t>
      </w:r>
      <w:r w:rsidR="000B4E7A" w:rsidRPr="00F33A9A">
        <w:rPr>
          <w:lang w:val="lt-LT"/>
        </w:rPr>
        <w:t xml:space="preserve"> 6</w:t>
      </w:r>
      <w:r w:rsidR="00E14E6E" w:rsidRPr="00F33A9A">
        <w:rPr>
          <w:lang w:val="lt-LT"/>
        </w:rPr>
        <w:t> </w:t>
      </w:r>
      <w:r w:rsidR="000B4E7A" w:rsidRPr="00F33A9A">
        <w:rPr>
          <w:lang w:val="lt-LT"/>
        </w:rPr>
        <w:t>mėnesių – 18</w:t>
      </w:r>
      <w:r w:rsidR="00E14E6E" w:rsidRPr="00F33A9A">
        <w:rPr>
          <w:lang w:val="lt-LT"/>
        </w:rPr>
        <w:t> </w:t>
      </w:r>
      <w:r w:rsidR="000B4E7A" w:rsidRPr="00F33A9A">
        <w:rPr>
          <w:lang w:val="lt-LT"/>
        </w:rPr>
        <w:t>metų amžiaus vaikų ir paauglių lėtiniam širdies nepakankamumui gydyti, farmakokinetikos duomenys yra panašūs į suaugusiesiems aprašytus farmakokinetikos duomenis, kai taikoma dozės titravimo schema, paremta paciento amžiumi ir kūno svoriu.</w:t>
      </w:r>
    </w:p>
    <w:p w14:paraId="17C439CC" w14:textId="77777777" w:rsidR="000B4E7A" w:rsidRPr="00F33A9A" w:rsidRDefault="000B4E7A" w:rsidP="00A916B7">
      <w:pPr>
        <w:rPr>
          <w:rFonts w:cs="Times New Roman"/>
          <w:lang w:val="lt-LT"/>
        </w:rPr>
      </w:pPr>
    </w:p>
    <w:p w14:paraId="5DE9F56A" w14:textId="77777777" w:rsidR="000B4E7A" w:rsidRPr="00F33A9A" w:rsidRDefault="000B4E7A" w:rsidP="00A916B7">
      <w:pPr>
        <w:pStyle w:val="UnderlineKeep"/>
        <w:rPr>
          <w:lang w:val="lt-LT"/>
        </w:rPr>
      </w:pPr>
      <w:r w:rsidRPr="004473DD">
        <w:rPr>
          <w:lang w:val="lt-LT"/>
        </w:rPr>
        <w:t>Santykis tarp farmak</w:t>
      </w:r>
      <w:r w:rsidR="004473DD" w:rsidRPr="004473DD">
        <w:rPr>
          <w:lang w:val="lt-LT"/>
        </w:rPr>
        <w:t>okinetikos ir farmakodinamikos</w:t>
      </w:r>
    </w:p>
    <w:p w14:paraId="7378C716" w14:textId="5ACB6E2A" w:rsidR="000B4E7A" w:rsidRPr="003A60D0" w:rsidRDefault="000B4E7A" w:rsidP="00A916B7">
      <w:pPr>
        <w:rPr>
          <w:lang w:val="lt-LT"/>
        </w:rPr>
      </w:pPr>
      <w:r w:rsidRPr="00F33A9A">
        <w:rPr>
          <w:rFonts w:cs="Times New Roman"/>
          <w:lang w:val="lt-LT"/>
        </w:rPr>
        <w:t>Farmakokinetikos ir farmakodinamikos santykio analizės</w:t>
      </w:r>
      <w:r w:rsidR="004F0ED7">
        <w:rPr>
          <w:rFonts w:cs="Times New Roman"/>
          <w:lang w:val="lt-LT"/>
        </w:rPr>
        <w:t xml:space="preserve"> duomenys rodo, jog padidinus du</w:t>
      </w:r>
      <w:r w:rsidR="0026664A" w:rsidRPr="00F33A9A">
        <w:rPr>
          <w:rFonts w:cs="Times New Roman"/>
          <w:lang w:val="lt-LT"/>
        </w:rPr>
        <w:t> </w:t>
      </w:r>
      <w:r w:rsidRPr="00F33A9A">
        <w:rPr>
          <w:rFonts w:cs="Times New Roman"/>
          <w:lang w:val="lt-LT"/>
        </w:rPr>
        <w:t>kartus per parą vartojamą dozę ne daugiau kaip iki 15</w:t>
      </w:r>
      <w:r w:rsidR="0026664A" w:rsidRPr="00F33A9A">
        <w:rPr>
          <w:rFonts w:cs="Times New Roman"/>
          <w:lang w:val="lt-LT"/>
        </w:rPr>
        <w:noBreakHyphen/>
      </w:r>
      <w:r w:rsidRPr="00F33A9A">
        <w:rPr>
          <w:rFonts w:cs="Times New Roman"/>
          <w:lang w:val="lt-LT"/>
        </w:rPr>
        <w:t>20 mg, širdies ritmo lėtėjimo priklauso</w:t>
      </w:r>
      <w:r w:rsidR="00893E69">
        <w:rPr>
          <w:rFonts w:cs="Times New Roman"/>
          <w:lang w:val="lt-LT"/>
        </w:rPr>
        <w:t>mumas nuo ivabradino ir S 18982 </w:t>
      </w:r>
      <w:r w:rsidRPr="00F33A9A">
        <w:rPr>
          <w:rFonts w:cs="Times New Roman"/>
          <w:lang w:val="lt-LT"/>
        </w:rPr>
        <w:t xml:space="preserve">koncentracijos kraujo plazmoje yra beveik tiesinis. Vartojant didesnę dozę, širdies ritmo retėjimas tampa neproporcingas ivabradino koncentracijos kraujo plazmoje dydžiui ir turi tendenciją būti plato. Jeigu ivabradino ekspozicija didelė (taip gali atsitikti </w:t>
      </w:r>
      <w:r w:rsidR="00CC09B2">
        <w:rPr>
          <w:rFonts w:cs="Times New Roman"/>
          <w:lang w:val="lt-LT"/>
        </w:rPr>
        <w:t xml:space="preserve">vaistinio </w:t>
      </w:r>
      <w:r w:rsidRPr="00F33A9A">
        <w:rPr>
          <w:rFonts w:cs="Times New Roman"/>
          <w:lang w:val="lt-LT"/>
        </w:rPr>
        <w:t>preparato vartojant kar</w:t>
      </w:r>
      <w:r w:rsidR="004F0ED7">
        <w:rPr>
          <w:rFonts w:cs="Times New Roman"/>
          <w:lang w:val="lt-LT"/>
        </w:rPr>
        <w:t>tu su stipraus poveikio CYP</w:t>
      </w:r>
      <w:r w:rsidR="00893E69">
        <w:rPr>
          <w:rFonts w:cs="Times New Roman"/>
          <w:lang w:val="lt-LT"/>
        </w:rPr>
        <w:t>3A4 </w:t>
      </w:r>
      <w:r w:rsidRPr="00F33A9A">
        <w:rPr>
          <w:rFonts w:cs="Times New Roman"/>
          <w:lang w:val="lt-LT"/>
        </w:rPr>
        <w:t>inhibitoriais), širdies ritmas gali labai suretėti. Ivabradino vartojant kartu</w:t>
      </w:r>
      <w:r w:rsidR="008F66A1" w:rsidRPr="00F33A9A">
        <w:rPr>
          <w:rFonts w:cs="Times New Roman"/>
          <w:lang w:val="lt-LT"/>
        </w:rPr>
        <w:t xml:space="preserve"> </w:t>
      </w:r>
      <w:r w:rsidR="004F0ED7">
        <w:rPr>
          <w:rFonts w:cs="Times New Roman"/>
          <w:lang w:val="lt-LT"/>
        </w:rPr>
        <w:t>su vidutinio stiprumo CYP</w:t>
      </w:r>
      <w:r w:rsidR="001721E2">
        <w:rPr>
          <w:rFonts w:cs="Times New Roman"/>
          <w:lang w:val="lt-LT"/>
        </w:rPr>
        <w:t>3A4 </w:t>
      </w:r>
      <w:r w:rsidRPr="00F33A9A">
        <w:rPr>
          <w:rFonts w:cs="Times New Roman"/>
          <w:lang w:val="lt-LT"/>
        </w:rPr>
        <w:t>inhibitoriais, tokio sur</w:t>
      </w:r>
      <w:r w:rsidR="004F0ED7">
        <w:rPr>
          <w:rFonts w:cs="Times New Roman"/>
          <w:lang w:val="lt-LT"/>
        </w:rPr>
        <w:t>etėjimo rizika yra mažesnė (žr. </w:t>
      </w:r>
      <w:r w:rsidRPr="00F33A9A">
        <w:rPr>
          <w:rFonts w:cs="Times New Roman"/>
          <w:lang w:val="lt-LT"/>
        </w:rPr>
        <w:t>4.3,</w:t>
      </w:r>
      <w:r w:rsidR="00E14E6E" w:rsidRPr="00F33A9A">
        <w:rPr>
          <w:rFonts w:cs="Times New Roman"/>
          <w:lang w:val="lt-LT"/>
        </w:rPr>
        <w:t> </w:t>
      </w:r>
      <w:r w:rsidRPr="00F33A9A">
        <w:rPr>
          <w:rFonts w:cs="Times New Roman"/>
          <w:lang w:val="lt-LT"/>
        </w:rPr>
        <w:t>4.4</w:t>
      </w:r>
      <w:r w:rsidR="00E14E6E" w:rsidRPr="00F33A9A">
        <w:rPr>
          <w:rFonts w:cs="Times New Roman"/>
          <w:lang w:val="lt-LT"/>
        </w:rPr>
        <w:t> </w:t>
      </w:r>
      <w:r w:rsidRPr="00F33A9A">
        <w:rPr>
          <w:rFonts w:cs="Times New Roman"/>
          <w:lang w:val="lt-LT"/>
        </w:rPr>
        <w:t>ir 4.5</w:t>
      </w:r>
      <w:r w:rsidR="00E14E6E" w:rsidRPr="00F33A9A">
        <w:rPr>
          <w:rFonts w:cs="Times New Roman"/>
          <w:lang w:val="lt-LT"/>
        </w:rPr>
        <w:t> </w:t>
      </w:r>
      <w:r w:rsidR="001721E2">
        <w:rPr>
          <w:rFonts w:cs="Times New Roman"/>
          <w:lang w:val="lt-LT"/>
        </w:rPr>
        <w:t>skyrius).</w:t>
      </w:r>
      <w:r w:rsidR="00F215CC" w:rsidRPr="00F215CC">
        <w:rPr>
          <w:lang w:val="lt-LT"/>
        </w:rPr>
        <w:t xml:space="preserve"> </w:t>
      </w:r>
      <w:r w:rsidR="00F215CC" w:rsidRPr="00F215CC">
        <w:rPr>
          <w:rFonts w:cs="Times New Roman"/>
          <w:lang w:val="lt-LT"/>
        </w:rPr>
        <w:t>Ivabradino farmakokinetikos ir farmakodi</w:t>
      </w:r>
      <w:r w:rsidR="00F215CC">
        <w:rPr>
          <w:rFonts w:cs="Times New Roman"/>
          <w:lang w:val="lt-LT"/>
        </w:rPr>
        <w:t>namikos santykis, skiriant jo 6 mėnesių – 18 </w:t>
      </w:r>
      <w:r w:rsidR="00F215CC" w:rsidRPr="00F215CC">
        <w:rPr>
          <w:rFonts w:cs="Times New Roman"/>
          <w:lang w:val="lt-LT"/>
        </w:rPr>
        <w:t>metų amžiaus vaikams ir paaugliams lėtiniam širdies nepakankamumui gydyti, yra panašus į suaugusiųjų farmakokinetikos ir farmakodinamikos santykį.</w:t>
      </w:r>
      <w:r w:rsidR="00DD25B8" w:rsidRPr="00DD25B8">
        <w:rPr>
          <w:lang w:val="lt-LT"/>
        </w:rPr>
        <w:t xml:space="preserve"> </w:t>
      </w:r>
      <w:r w:rsidR="003A60D0" w:rsidRPr="003A60D0">
        <w:rPr>
          <w:rFonts w:cs="Times New Roman"/>
          <w:lang w:val="lt-LT"/>
        </w:rPr>
        <w:t>Ivabradino farmakokinetikos ir farmakodi</w:t>
      </w:r>
      <w:r w:rsidR="003A60D0">
        <w:rPr>
          <w:rFonts w:cs="Times New Roman"/>
          <w:lang w:val="lt-LT"/>
        </w:rPr>
        <w:t>namikos santykis, skiriant jo 6 </w:t>
      </w:r>
      <w:r w:rsidR="003A60D0" w:rsidRPr="003A60D0">
        <w:rPr>
          <w:rFonts w:cs="Times New Roman"/>
          <w:lang w:val="lt-LT"/>
        </w:rPr>
        <w:t xml:space="preserve">mėnesių – 18 </w:t>
      </w:r>
      <w:r w:rsidR="003A60D0">
        <w:rPr>
          <w:rFonts w:cs="Times New Roman"/>
          <w:lang w:val="lt-LT"/>
        </w:rPr>
        <w:t> </w:t>
      </w:r>
      <w:r w:rsidR="003A60D0" w:rsidRPr="003A60D0">
        <w:rPr>
          <w:rFonts w:cs="Times New Roman"/>
          <w:lang w:val="lt-LT"/>
        </w:rPr>
        <w:t>metų amžiaus vaikams ir paaugliams lėtiniam širdies nepakankamumui gydyti, yra panašus į suaugusiųjų farmakokinetikos ir farmakodinamikos santykį.</w:t>
      </w:r>
    </w:p>
    <w:p w14:paraId="7B7A8030" w14:textId="77777777" w:rsidR="000B4E7A" w:rsidRPr="00F33A9A" w:rsidRDefault="000B4E7A" w:rsidP="00A916B7">
      <w:pPr>
        <w:rPr>
          <w:rFonts w:cs="Times New Roman"/>
          <w:lang w:val="lt-LT"/>
        </w:rPr>
      </w:pPr>
    </w:p>
    <w:p w14:paraId="2594B28A" w14:textId="77777777" w:rsidR="000B4E7A" w:rsidRPr="00F33A9A" w:rsidRDefault="000B4E7A" w:rsidP="00A916B7">
      <w:pPr>
        <w:pStyle w:val="Antrat1"/>
        <w:numPr>
          <w:ilvl w:val="1"/>
          <w:numId w:val="14"/>
        </w:numPr>
        <w:rPr>
          <w:lang w:val="lt-LT"/>
        </w:rPr>
      </w:pPr>
      <w:r w:rsidRPr="00F33A9A">
        <w:rPr>
          <w:lang w:val="lt-LT"/>
        </w:rPr>
        <w:lastRenderedPageBreak/>
        <w:t>Ikiklinikinių saugumo tyrimų duomenys</w:t>
      </w:r>
    </w:p>
    <w:p w14:paraId="549230C6" w14:textId="77777777" w:rsidR="008F66A1" w:rsidRPr="00F33A9A" w:rsidRDefault="008F66A1" w:rsidP="00A916B7">
      <w:pPr>
        <w:pStyle w:val="NormalKeep"/>
        <w:rPr>
          <w:lang w:val="lt-LT"/>
        </w:rPr>
      </w:pPr>
    </w:p>
    <w:p w14:paraId="0765F134" w14:textId="77777777" w:rsidR="000B4E7A" w:rsidRPr="00F33A9A" w:rsidRDefault="000B4E7A" w:rsidP="00A916B7">
      <w:pPr>
        <w:rPr>
          <w:rFonts w:cs="Times New Roman"/>
          <w:lang w:val="lt-LT"/>
        </w:rPr>
      </w:pPr>
      <w:r w:rsidRPr="00F33A9A">
        <w:rPr>
          <w:rFonts w:cs="Times New Roman"/>
          <w:lang w:val="lt-LT"/>
        </w:rPr>
        <w:t xml:space="preserve">Įprastinių farmakologinio saugumo, kartotinių dozių toksiškumo, genotoksiškumo ir galimo kancegoriškumo ikiklinikinių tyrimų duomenys specifinio pavojaus žmogui nerodo. Toksinio poveikio dauginimosi funkcijai tyrimai rodo, jog žiurkių patinų ir patelių vaisingumui ivabradinas poveikio nedaro. </w:t>
      </w:r>
      <w:r w:rsidRPr="009111B0">
        <w:rPr>
          <w:rFonts w:cs="Times New Roman"/>
          <w:lang w:val="lt-LT"/>
        </w:rPr>
        <w:t xml:space="preserve">Organogenezės laikotarpiu </w:t>
      </w:r>
      <w:r w:rsidR="009111B0" w:rsidRPr="009111B0">
        <w:rPr>
          <w:rFonts w:cs="Times New Roman"/>
          <w:lang w:val="lt-LT"/>
        </w:rPr>
        <w:t>nėščioms patelėms girdant</w:t>
      </w:r>
      <w:r w:rsidRPr="009111B0">
        <w:rPr>
          <w:rFonts w:cs="Times New Roman"/>
          <w:lang w:val="lt-LT"/>
        </w:rPr>
        <w:t xml:space="preserve"> dozes, kurių ekspozicija </w:t>
      </w:r>
      <w:r w:rsidR="009111B0">
        <w:rPr>
          <w:rFonts w:cs="Times New Roman"/>
          <w:lang w:val="lt-LT"/>
        </w:rPr>
        <w:t xml:space="preserve">organizme </w:t>
      </w:r>
      <w:r w:rsidR="009111B0" w:rsidRPr="009111B0">
        <w:rPr>
          <w:rFonts w:cs="Times New Roman"/>
          <w:lang w:val="lt-LT"/>
        </w:rPr>
        <w:t xml:space="preserve">panaši </w:t>
      </w:r>
      <w:r w:rsidR="004F0ED7">
        <w:rPr>
          <w:rFonts w:cs="Times New Roman"/>
          <w:lang w:val="lt-LT"/>
        </w:rPr>
        <w:t xml:space="preserve">į </w:t>
      </w:r>
      <w:r w:rsidR="009111B0" w:rsidRPr="009111B0">
        <w:rPr>
          <w:rFonts w:cs="Times New Roman"/>
          <w:lang w:val="lt-LT"/>
        </w:rPr>
        <w:t>girdant terapinėmis dozėmis</w:t>
      </w:r>
      <w:r w:rsidRPr="009111B0">
        <w:rPr>
          <w:rFonts w:cs="Times New Roman"/>
          <w:lang w:val="lt-LT"/>
        </w:rPr>
        <w:t xml:space="preserve">, žiurkių vaisiui dažniau </w:t>
      </w:r>
      <w:r w:rsidR="009111B0" w:rsidRPr="009111B0">
        <w:rPr>
          <w:rFonts w:cs="Times New Roman"/>
          <w:lang w:val="lt-LT"/>
        </w:rPr>
        <w:t>išsivystė</w:t>
      </w:r>
      <w:r w:rsidRPr="009111B0">
        <w:rPr>
          <w:rFonts w:cs="Times New Roman"/>
          <w:lang w:val="lt-LT"/>
        </w:rPr>
        <w:t xml:space="preserve"> širdies defekt</w:t>
      </w:r>
      <w:r w:rsidR="009111B0" w:rsidRPr="009111B0">
        <w:rPr>
          <w:rFonts w:cs="Times New Roman"/>
          <w:lang w:val="lt-LT"/>
        </w:rPr>
        <w:t>ai</w:t>
      </w:r>
      <w:r w:rsidRPr="009111B0">
        <w:rPr>
          <w:rFonts w:cs="Times New Roman"/>
          <w:lang w:val="lt-LT"/>
        </w:rPr>
        <w:t>, ne</w:t>
      </w:r>
      <w:r w:rsidR="009111B0" w:rsidRPr="009111B0">
        <w:rPr>
          <w:rFonts w:cs="Times New Roman"/>
          <w:lang w:val="lt-LT"/>
        </w:rPr>
        <w:t>dideliam skaičiui</w:t>
      </w:r>
      <w:r w:rsidRPr="009111B0">
        <w:rPr>
          <w:rFonts w:cs="Times New Roman"/>
          <w:lang w:val="lt-LT"/>
        </w:rPr>
        <w:t xml:space="preserve"> triušių vaisių </w:t>
      </w:r>
      <w:r w:rsidR="009111B0" w:rsidRPr="009111B0">
        <w:rPr>
          <w:rFonts w:cs="Times New Roman"/>
          <w:lang w:val="lt-LT"/>
        </w:rPr>
        <w:t>išsivystė</w:t>
      </w:r>
      <w:r w:rsidR="008F66A1" w:rsidRPr="009111B0">
        <w:rPr>
          <w:rFonts w:cs="Times New Roman"/>
          <w:lang w:val="lt-LT"/>
        </w:rPr>
        <w:t xml:space="preserve"> </w:t>
      </w:r>
      <w:r w:rsidRPr="009111B0">
        <w:rPr>
          <w:rFonts w:cs="Times New Roman"/>
          <w:lang w:val="lt-LT"/>
        </w:rPr>
        <w:t>adaktilija.</w:t>
      </w:r>
    </w:p>
    <w:p w14:paraId="6CE30020" w14:textId="77777777" w:rsidR="000B4E7A" w:rsidRPr="00F33A9A" w:rsidRDefault="000B4E7A" w:rsidP="00A916B7">
      <w:pPr>
        <w:rPr>
          <w:rFonts w:cs="Times New Roman"/>
          <w:lang w:val="lt-LT"/>
        </w:rPr>
      </w:pPr>
      <w:r w:rsidRPr="00F33A9A">
        <w:rPr>
          <w:rFonts w:cs="Times New Roman"/>
          <w:lang w:val="lt-LT"/>
        </w:rPr>
        <w:t xml:space="preserve">Šunims, vienerius metus </w:t>
      </w:r>
      <w:r w:rsidR="00E14E6E" w:rsidRPr="00F33A9A">
        <w:rPr>
          <w:rFonts w:cs="Times New Roman"/>
          <w:lang w:val="lt-LT"/>
        </w:rPr>
        <w:t xml:space="preserve">gavusiems </w:t>
      </w:r>
      <w:r w:rsidRPr="00F33A9A">
        <w:rPr>
          <w:rFonts w:cs="Times New Roman"/>
          <w:lang w:val="lt-LT"/>
        </w:rPr>
        <w:t>2</w:t>
      </w:r>
      <w:r w:rsidR="004F0ED7">
        <w:rPr>
          <w:lang w:val="lt-LT"/>
        </w:rPr>
        <w:t> </w:t>
      </w:r>
      <w:r w:rsidR="00636C19" w:rsidRPr="00636C19">
        <w:rPr>
          <w:rFonts w:cs="Times New Roman"/>
          <w:lang w:val="lt-LT"/>
        </w:rPr>
        <w:t>mg/kg</w:t>
      </w:r>
      <w:r w:rsidRPr="00F33A9A">
        <w:rPr>
          <w:rFonts w:cs="Times New Roman"/>
          <w:lang w:val="lt-LT"/>
        </w:rPr>
        <w:t>,</w:t>
      </w:r>
      <w:r w:rsidR="00636C19">
        <w:rPr>
          <w:rFonts w:cs="Times New Roman"/>
          <w:lang w:val="lt-LT"/>
        </w:rPr>
        <w:t xml:space="preserve"> 7 mg/kg </w:t>
      </w:r>
      <w:r w:rsidRPr="00F33A9A">
        <w:rPr>
          <w:rFonts w:cs="Times New Roman"/>
          <w:lang w:val="lt-LT"/>
        </w:rPr>
        <w:t xml:space="preserve">arba 24 mg/kg kūno svorio ivabradino paros dozę, pasireiškė laikinas tinklainės funkcijos pokytis, tačiau su akies struktūros pažaida jis nebuvo susijęs. Tokie pokyčiai atitinka farmakologinį ivabradino poveikį tinklainei, t. y. sąveiką su hiperpoliarizacija ir aktyvuota </w:t>
      </w:r>
      <w:r w:rsidRPr="00F33A9A">
        <w:rPr>
          <w:rStyle w:val="Emfaz"/>
          <w:lang w:val="lt-LT"/>
        </w:rPr>
        <w:t>I</w:t>
      </w:r>
      <w:r w:rsidRPr="00F33A9A">
        <w:rPr>
          <w:rStyle w:val="Subscript"/>
          <w:lang w:val="lt-LT"/>
        </w:rPr>
        <w:t>h</w:t>
      </w:r>
      <w:r w:rsidRPr="00F33A9A">
        <w:rPr>
          <w:rFonts w:cs="Times New Roman"/>
          <w:lang w:val="lt-LT"/>
        </w:rPr>
        <w:t xml:space="preserve"> srove, kuri yra labai panaši į širdies ritmo vedlio </w:t>
      </w:r>
      <w:r w:rsidRPr="00F33A9A">
        <w:rPr>
          <w:rStyle w:val="Emfaz"/>
          <w:lang w:val="lt-LT"/>
        </w:rPr>
        <w:t>I</w:t>
      </w:r>
      <w:r w:rsidRPr="00F33A9A">
        <w:rPr>
          <w:rStyle w:val="Subscript"/>
          <w:lang w:val="lt-LT"/>
        </w:rPr>
        <w:t>f</w:t>
      </w:r>
      <w:r w:rsidRPr="00F33A9A">
        <w:rPr>
          <w:rFonts w:cs="Times New Roman"/>
          <w:lang w:val="lt-LT"/>
        </w:rPr>
        <w:t xml:space="preserve"> srovę.</w:t>
      </w:r>
    </w:p>
    <w:p w14:paraId="5B88BA38" w14:textId="77777777" w:rsidR="000B4E7A" w:rsidRPr="00F33A9A" w:rsidRDefault="000B4E7A" w:rsidP="00A916B7">
      <w:pPr>
        <w:rPr>
          <w:rFonts w:cs="Times New Roman"/>
          <w:lang w:val="lt-LT"/>
        </w:rPr>
      </w:pPr>
      <w:r w:rsidRPr="00F33A9A">
        <w:rPr>
          <w:rFonts w:cs="Times New Roman"/>
          <w:lang w:val="lt-LT"/>
        </w:rPr>
        <w:t>Kitų ilgalaikių kartotinių dozių ir kancerogeninio poveikio tyrimų metu klini</w:t>
      </w:r>
      <w:r w:rsidR="00636C19">
        <w:rPr>
          <w:rFonts w:cs="Times New Roman"/>
          <w:lang w:val="lt-LT"/>
        </w:rPr>
        <w:t>š</w:t>
      </w:r>
      <w:r w:rsidRPr="00F33A9A">
        <w:rPr>
          <w:rFonts w:cs="Times New Roman"/>
          <w:lang w:val="lt-LT"/>
        </w:rPr>
        <w:t>kai reikšmingų pokyčių</w:t>
      </w:r>
      <w:r w:rsidR="008F66A1" w:rsidRPr="00F33A9A">
        <w:rPr>
          <w:rFonts w:cs="Times New Roman"/>
          <w:lang w:val="lt-LT"/>
        </w:rPr>
        <w:t xml:space="preserve"> </w:t>
      </w:r>
      <w:r w:rsidRPr="00F33A9A">
        <w:rPr>
          <w:rFonts w:cs="Times New Roman"/>
          <w:lang w:val="lt-LT"/>
        </w:rPr>
        <w:t>nepastebėta.</w:t>
      </w:r>
    </w:p>
    <w:p w14:paraId="275CD415" w14:textId="77777777" w:rsidR="000B4E7A" w:rsidRPr="00F33A9A" w:rsidRDefault="000B4E7A" w:rsidP="00A916B7">
      <w:pPr>
        <w:rPr>
          <w:rFonts w:cs="Times New Roman"/>
          <w:lang w:val="lt-LT"/>
        </w:rPr>
      </w:pPr>
    </w:p>
    <w:p w14:paraId="2F40E606" w14:textId="77777777" w:rsidR="000B4E7A" w:rsidRPr="00F33A9A" w:rsidRDefault="000B4E7A" w:rsidP="00A916B7">
      <w:pPr>
        <w:pStyle w:val="UnderlineKeep"/>
        <w:rPr>
          <w:lang w:val="lt-LT"/>
        </w:rPr>
      </w:pPr>
      <w:r w:rsidRPr="00F33A9A">
        <w:rPr>
          <w:lang w:val="lt-LT"/>
        </w:rPr>
        <w:t>Pavojaus aplinkai vertinimas (ERA)</w:t>
      </w:r>
    </w:p>
    <w:p w14:paraId="67C53717" w14:textId="77777777" w:rsidR="000B4E7A" w:rsidRPr="00F33A9A" w:rsidRDefault="000B4E7A" w:rsidP="00A916B7">
      <w:pPr>
        <w:rPr>
          <w:rFonts w:cs="Times New Roman"/>
          <w:lang w:val="lt-LT"/>
        </w:rPr>
      </w:pPr>
      <w:r w:rsidRPr="00F33A9A">
        <w:rPr>
          <w:rFonts w:cs="Times New Roman"/>
          <w:lang w:val="lt-LT"/>
        </w:rPr>
        <w:t xml:space="preserve">Ivabradino pavojaus aplinkai vertinimas buvo atliktas vadovaujantis Europos ERA rekomendacijomis. Šių vertinimų rezultatai papildo trūkstamus ivabradino </w:t>
      </w:r>
      <w:r w:rsidR="00636C19">
        <w:rPr>
          <w:rFonts w:cs="Times New Roman"/>
          <w:lang w:val="lt-LT"/>
        </w:rPr>
        <w:t>rizikos</w:t>
      </w:r>
      <w:r w:rsidRPr="00F33A9A">
        <w:rPr>
          <w:rFonts w:cs="Times New Roman"/>
          <w:lang w:val="lt-LT"/>
        </w:rPr>
        <w:t xml:space="preserve"> aplinkai duomenis ir parodo, kad ivabradinas pavojaus aplinkai nekelia.</w:t>
      </w:r>
    </w:p>
    <w:p w14:paraId="13DF4F11" w14:textId="77777777" w:rsidR="000B4E7A" w:rsidRPr="00F33A9A" w:rsidRDefault="000B4E7A" w:rsidP="00A916B7">
      <w:pPr>
        <w:rPr>
          <w:rFonts w:cs="Times New Roman"/>
          <w:lang w:val="lt-LT"/>
        </w:rPr>
      </w:pPr>
    </w:p>
    <w:p w14:paraId="78E8ED41" w14:textId="77777777" w:rsidR="000B4E7A" w:rsidRPr="00F33A9A" w:rsidRDefault="000B4E7A" w:rsidP="00A916B7">
      <w:pPr>
        <w:rPr>
          <w:rFonts w:cs="Times New Roman"/>
          <w:lang w:val="lt-LT"/>
        </w:rPr>
      </w:pPr>
    </w:p>
    <w:p w14:paraId="1AE2CBA7" w14:textId="77777777" w:rsidR="000B4E7A" w:rsidRPr="00F33A9A" w:rsidRDefault="000B4E7A" w:rsidP="00A916B7">
      <w:pPr>
        <w:pStyle w:val="Antrat1"/>
        <w:numPr>
          <w:ilvl w:val="0"/>
          <w:numId w:val="14"/>
        </w:numPr>
        <w:rPr>
          <w:lang w:val="lt-LT"/>
        </w:rPr>
      </w:pPr>
      <w:r w:rsidRPr="00F33A9A">
        <w:rPr>
          <w:lang w:val="lt-LT"/>
        </w:rPr>
        <w:t>FARMACINĖ INFORMACIJA</w:t>
      </w:r>
    </w:p>
    <w:p w14:paraId="09AB9505" w14:textId="77777777" w:rsidR="008F66A1" w:rsidRPr="00F33A9A" w:rsidRDefault="008F66A1" w:rsidP="00A916B7">
      <w:pPr>
        <w:pStyle w:val="NormalKeep"/>
        <w:rPr>
          <w:lang w:val="lt-LT"/>
        </w:rPr>
      </w:pPr>
    </w:p>
    <w:p w14:paraId="1680A202" w14:textId="77777777" w:rsidR="000B4E7A" w:rsidRPr="00F33A9A" w:rsidRDefault="000B4E7A" w:rsidP="00A916B7">
      <w:pPr>
        <w:pStyle w:val="Antrat1"/>
        <w:numPr>
          <w:ilvl w:val="1"/>
          <w:numId w:val="14"/>
        </w:numPr>
        <w:rPr>
          <w:lang w:val="lt-LT"/>
        </w:rPr>
      </w:pPr>
      <w:r w:rsidRPr="00F33A9A">
        <w:rPr>
          <w:lang w:val="lt-LT"/>
        </w:rPr>
        <w:t>Pagalbinių medžiagų sąrašas</w:t>
      </w:r>
    </w:p>
    <w:p w14:paraId="5FD3DB40" w14:textId="77777777" w:rsidR="008F66A1" w:rsidRPr="00F33A9A" w:rsidRDefault="008F66A1" w:rsidP="00A916B7">
      <w:pPr>
        <w:pStyle w:val="NormalKeep"/>
        <w:rPr>
          <w:lang w:val="lt-LT"/>
        </w:rPr>
      </w:pPr>
    </w:p>
    <w:p w14:paraId="5D8F0CC0" w14:textId="77777777" w:rsidR="000B4E7A" w:rsidRPr="00F33A9A" w:rsidRDefault="000B4E7A" w:rsidP="00A916B7">
      <w:pPr>
        <w:pStyle w:val="EmphasisKeep"/>
        <w:rPr>
          <w:lang w:val="lt-LT"/>
        </w:rPr>
      </w:pPr>
      <w:r w:rsidRPr="00F33A9A">
        <w:rPr>
          <w:lang w:val="lt-LT"/>
        </w:rPr>
        <w:t>Tablečių šerdis</w:t>
      </w:r>
    </w:p>
    <w:p w14:paraId="53E90E2C" w14:textId="77777777" w:rsidR="00636C19" w:rsidRDefault="00636C19" w:rsidP="00A916B7">
      <w:pPr>
        <w:rPr>
          <w:rFonts w:cs="Times New Roman"/>
          <w:lang w:val="lt-LT"/>
        </w:rPr>
      </w:pPr>
      <w:r>
        <w:rPr>
          <w:rFonts w:cs="Times New Roman"/>
          <w:lang w:val="lt-LT"/>
        </w:rPr>
        <w:t>Magnio stearatas (E470 B</w:t>
      </w:r>
      <w:r w:rsidRPr="00636C19">
        <w:rPr>
          <w:rFonts w:cs="Times New Roman"/>
          <w:lang w:val="lt-LT"/>
        </w:rPr>
        <w:t>)</w:t>
      </w:r>
    </w:p>
    <w:p w14:paraId="2ED18175" w14:textId="77777777" w:rsidR="00636C19" w:rsidRDefault="00636C19" w:rsidP="00A916B7">
      <w:pPr>
        <w:rPr>
          <w:rFonts w:cs="Times New Roman"/>
          <w:lang w:val="lt-LT"/>
        </w:rPr>
      </w:pPr>
      <w:r w:rsidRPr="00636C19">
        <w:rPr>
          <w:rFonts w:cs="Times New Roman"/>
          <w:lang w:val="lt-LT"/>
        </w:rPr>
        <w:t>Bevandenis koloidinis silicio oksidas</w:t>
      </w:r>
      <w:r>
        <w:rPr>
          <w:rFonts w:cs="Times New Roman"/>
          <w:lang w:val="lt-LT"/>
        </w:rPr>
        <w:t xml:space="preserve"> </w:t>
      </w:r>
      <w:r w:rsidRPr="00636C19">
        <w:rPr>
          <w:rFonts w:cs="Times New Roman"/>
          <w:lang w:val="lt-LT"/>
        </w:rPr>
        <w:t>(E551)</w:t>
      </w:r>
    </w:p>
    <w:p w14:paraId="36602651" w14:textId="77777777" w:rsidR="00381D32" w:rsidRPr="00381D32" w:rsidRDefault="00381D32" w:rsidP="00381D32">
      <w:pPr>
        <w:rPr>
          <w:rFonts w:cs="Times New Roman"/>
          <w:lang w:val="lt-LT"/>
        </w:rPr>
      </w:pPr>
      <w:r>
        <w:rPr>
          <w:rFonts w:cs="Times New Roman"/>
          <w:lang w:val="lt-LT"/>
        </w:rPr>
        <w:t>M</w:t>
      </w:r>
      <w:r w:rsidRPr="00381D32">
        <w:rPr>
          <w:rFonts w:cs="Times New Roman"/>
          <w:lang w:val="lt-LT"/>
        </w:rPr>
        <w:t>altodekstrinas</w:t>
      </w:r>
    </w:p>
    <w:p w14:paraId="21AACFD6" w14:textId="77777777" w:rsidR="00381D32" w:rsidRDefault="00381D32" w:rsidP="00381D32">
      <w:pPr>
        <w:rPr>
          <w:rFonts w:cs="Times New Roman"/>
          <w:lang w:val="lt-LT"/>
        </w:rPr>
      </w:pPr>
      <w:r>
        <w:rPr>
          <w:rFonts w:cs="Times New Roman"/>
          <w:lang w:val="lt-LT"/>
        </w:rPr>
        <w:t>K</w:t>
      </w:r>
      <w:r w:rsidRPr="00381D32">
        <w:rPr>
          <w:rFonts w:cs="Times New Roman"/>
          <w:lang w:val="lt-LT"/>
        </w:rPr>
        <w:t>ukurūzų krakmolas</w:t>
      </w:r>
    </w:p>
    <w:p w14:paraId="30F4197D" w14:textId="77777777" w:rsidR="00636C19" w:rsidRDefault="00381D32" w:rsidP="00381D32">
      <w:pPr>
        <w:rPr>
          <w:rFonts w:cs="Times New Roman"/>
          <w:lang w:val="lt-LT"/>
        </w:rPr>
      </w:pPr>
      <w:r w:rsidRPr="00381D32">
        <w:rPr>
          <w:rFonts w:cs="Times New Roman"/>
          <w:lang w:val="lt-LT"/>
        </w:rPr>
        <w:t>Laktozė monohidratas</w:t>
      </w:r>
    </w:p>
    <w:p w14:paraId="1F829499" w14:textId="77777777" w:rsidR="000B4E7A" w:rsidRPr="00F33A9A" w:rsidRDefault="000B4E7A" w:rsidP="00A916B7">
      <w:pPr>
        <w:rPr>
          <w:rFonts w:cs="Times New Roman"/>
          <w:lang w:val="lt-LT"/>
        </w:rPr>
      </w:pPr>
    </w:p>
    <w:p w14:paraId="6F8B704B" w14:textId="77777777" w:rsidR="008F66A1" w:rsidRPr="00F33A9A" w:rsidRDefault="008F66A1" w:rsidP="00A916B7">
      <w:pPr>
        <w:pStyle w:val="EmphasisKeep"/>
        <w:rPr>
          <w:lang w:val="lt-LT"/>
        </w:rPr>
      </w:pPr>
      <w:r w:rsidRPr="00F33A9A">
        <w:rPr>
          <w:lang w:val="lt-LT"/>
        </w:rPr>
        <w:t>Tablečių plėvelė</w:t>
      </w:r>
    </w:p>
    <w:p w14:paraId="535FEEB9" w14:textId="77777777" w:rsidR="00636C19" w:rsidRPr="00381D32" w:rsidRDefault="00636C19" w:rsidP="00636C19">
      <w:pPr>
        <w:rPr>
          <w:rFonts w:cs="Times New Roman"/>
          <w:lang w:val="lt-LT"/>
        </w:rPr>
      </w:pPr>
      <w:r w:rsidRPr="00381D32">
        <w:rPr>
          <w:rFonts w:cs="Times New Roman"/>
          <w:lang w:val="lt-LT"/>
        </w:rPr>
        <w:t xml:space="preserve">Opadry II </w:t>
      </w:r>
      <w:r w:rsidR="00B46F3C">
        <w:rPr>
          <w:rFonts w:cs="Times New Roman"/>
          <w:lang w:val="lt-LT"/>
        </w:rPr>
        <w:t>baltojo</w:t>
      </w:r>
      <w:r w:rsidR="00B46F3C" w:rsidRPr="00381D32">
        <w:rPr>
          <w:rFonts w:cs="Times New Roman"/>
          <w:lang w:val="lt-LT"/>
        </w:rPr>
        <w:t xml:space="preserve"> </w:t>
      </w:r>
      <w:r w:rsidRPr="00381D32">
        <w:rPr>
          <w:rFonts w:cs="Times New Roman"/>
          <w:lang w:val="lt-LT"/>
        </w:rPr>
        <w:t>85F18422</w:t>
      </w:r>
      <w:r w:rsidR="00381D32">
        <w:rPr>
          <w:rFonts w:cs="Times New Roman"/>
          <w:lang w:val="lt-LT"/>
        </w:rPr>
        <w:t xml:space="preserve"> sudėtis</w:t>
      </w:r>
      <w:r w:rsidR="00381D32" w:rsidRPr="00381D32">
        <w:rPr>
          <w:rFonts w:cs="Times New Roman"/>
          <w:lang w:val="lt-LT"/>
        </w:rPr>
        <w:t>:</w:t>
      </w:r>
    </w:p>
    <w:p w14:paraId="22560441" w14:textId="77777777" w:rsidR="00636C19" w:rsidRPr="00636C19" w:rsidRDefault="00381D32" w:rsidP="00636C19">
      <w:pPr>
        <w:rPr>
          <w:rFonts w:cs="Times New Roman"/>
          <w:lang w:val="lt-LT"/>
        </w:rPr>
      </w:pPr>
      <w:r>
        <w:rPr>
          <w:rFonts w:cs="Times New Roman"/>
          <w:lang w:val="lt-LT"/>
        </w:rPr>
        <w:t>P</w:t>
      </w:r>
      <w:r w:rsidRPr="00381D32">
        <w:rPr>
          <w:rFonts w:cs="Times New Roman"/>
          <w:lang w:val="lt-LT"/>
        </w:rPr>
        <w:t xml:space="preserve">olivinilo alkoholis </w:t>
      </w:r>
      <w:r w:rsidR="00636C19" w:rsidRPr="00381D32">
        <w:rPr>
          <w:rFonts w:cs="Times New Roman"/>
          <w:lang w:val="lt-LT"/>
        </w:rPr>
        <w:t>(E1203)</w:t>
      </w:r>
    </w:p>
    <w:p w14:paraId="58EDEB4F" w14:textId="77777777" w:rsidR="00636C19" w:rsidRPr="00636C19" w:rsidRDefault="00636C19" w:rsidP="00636C19">
      <w:pPr>
        <w:rPr>
          <w:rFonts w:cs="Times New Roman"/>
          <w:lang w:val="lt-LT"/>
        </w:rPr>
      </w:pPr>
      <w:r w:rsidRPr="00636C19">
        <w:rPr>
          <w:rFonts w:cs="Times New Roman"/>
          <w:lang w:val="lt-LT"/>
        </w:rPr>
        <w:t>Titano dioksidas (E171)</w:t>
      </w:r>
    </w:p>
    <w:p w14:paraId="3A690A4B" w14:textId="77777777" w:rsidR="00636C19" w:rsidRPr="00636C19" w:rsidRDefault="00636C19" w:rsidP="00636C19">
      <w:pPr>
        <w:rPr>
          <w:rFonts w:cs="Times New Roman"/>
          <w:lang w:val="lt-LT"/>
        </w:rPr>
      </w:pPr>
      <w:r w:rsidRPr="00636C19">
        <w:rPr>
          <w:rFonts w:cs="Times New Roman"/>
          <w:lang w:val="lt-LT"/>
        </w:rPr>
        <w:t>Makrogolis 3350 (E1521)</w:t>
      </w:r>
    </w:p>
    <w:p w14:paraId="6ABCBBDB" w14:textId="7BFBA026" w:rsidR="000B4E7A" w:rsidRDefault="00636C19" w:rsidP="00636C19">
      <w:pPr>
        <w:rPr>
          <w:rFonts w:cs="Times New Roman"/>
          <w:lang w:val="lt-LT"/>
        </w:rPr>
      </w:pPr>
      <w:r>
        <w:rPr>
          <w:rFonts w:cs="Times New Roman"/>
          <w:lang w:val="lt-LT"/>
        </w:rPr>
        <w:t>Talkas</w:t>
      </w:r>
      <w:r w:rsidRPr="00636C19">
        <w:rPr>
          <w:rFonts w:cs="Times New Roman"/>
          <w:lang w:val="lt-LT"/>
        </w:rPr>
        <w:t xml:space="preserve"> (</w:t>
      </w:r>
      <w:r w:rsidR="00DD25B8" w:rsidRPr="00DD25B8">
        <w:rPr>
          <w:rFonts w:cs="Times New Roman"/>
          <w:lang w:val="lt-LT"/>
        </w:rPr>
        <w:t>E553b</w:t>
      </w:r>
      <w:r w:rsidRPr="00636C19">
        <w:rPr>
          <w:rFonts w:cs="Times New Roman"/>
          <w:lang w:val="lt-LT"/>
        </w:rPr>
        <w:t>)</w:t>
      </w:r>
    </w:p>
    <w:p w14:paraId="657FADE1" w14:textId="77777777" w:rsidR="00636C19" w:rsidRPr="00F33A9A" w:rsidRDefault="00636C19" w:rsidP="00636C19">
      <w:pPr>
        <w:rPr>
          <w:rFonts w:cs="Times New Roman"/>
          <w:lang w:val="lt-LT"/>
        </w:rPr>
      </w:pPr>
    </w:p>
    <w:p w14:paraId="6E3E6B19" w14:textId="77777777" w:rsidR="000B4E7A" w:rsidRPr="00F33A9A" w:rsidRDefault="000B4E7A" w:rsidP="00A916B7">
      <w:pPr>
        <w:pStyle w:val="Antrat1"/>
        <w:numPr>
          <w:ilvl w:val="1"/>
          <w:numId w:val="14"/>
        </w:numPr>
        <w:rPr>
          <w:lang w:val="lt-LT"/>
        </w:rPr>
      </w:pPr>
      <w:r w:rsidRPr="00F33A9A">
        <w:rPr>
          <w:lang w:val="lt-LT"/>
        </w:rPr>
        <w:t>Nesuderinamumas</w:t>
      </w:r>
    </w:p>
    <w:p w14:paraId="6B9FA088" w14:textId="77777777" w:rsidR="008F66A1" w:rsidRPr="00F33A9A" w:rsidRDefault="008F66A1" w:rsidP="00A916B7">
      <w:pPr>
        <w:pStyle w:val="NormalKeep"/>
        <w:rPr>
          <w:lang w:val="lt-LT"/>
        </w:rPr>
      </w:pPr>
    </w:p>
    <w:p w14:paraId="65DE6462" w14:textId="77777777" w:rsidR="000B4E7A" w:rsidRPr="00F33A9A" w:rsidRDefault="000B4E7A" w:rsidP="00A916B7">
      <w:pPr>
        <w:rPr>
          <w:rFonts w:cs="Times New Roman"/>
          <w:lang w:val="lt-LT"/>
        </w:rPr>
      </w:pPr>
      <w:r w:rsidRPr="00F33A9A">
        <w:rPr>
          <w:rFonts w:cs="Times New Roman"/>
          <w:lang w:val="lt-LT"/>
        </w:rPr>
        <w:t>Duomenys nebūtini.</w:t>
      </w:r>
    </w:p>
    <w:p w14:paraId="1FBE01DC" w14:textId="77777777" w:rsidR="000B4E7A" w:rsidRPr="00F33A9A" w:rsidRDefault="000B4E7A" w:rsidP="00A916B7">
      <w:pPr>
        <w:rPr>
          <w:rFonts w:cs="Times New Roman"/>
          <w:lang w:val="lt-LT"/>
        </w:rPr>
      </w:pPr>
    </w:p>
    <w:p w14:paraId="575A0ADF" w14:textId="77777777" w:rsidR="000B4E7A" w:rsidRPr="00F33A9A" w:rsidRDefault="000B4E7A" w:rsidP="00A916B7">
      <w:pPr>
        <w:pStyle w:val="Antrat1"/>
        <w:numPr>
          <w:ilvl w:val="1"/>
          <w:numId w:val="14"/>
        </w:numPr>
        <w:rPr>
          <w:lang w:val="lt-LT"/>
        </w:rPr>
      </w:pPr>
      <w:r w:rsidRPr="00F33A9A">
        <w:rPr>
          <w:lang w:val="lt-LT"/>
        </w:rPr>
        <w:t>Tinkamumo laikas</w:t>
      </w:r>
    </w:p>
    <w:p w14:paraId="345FDE76" w14:textId="77777777" w:rsidR="008F66A1" w:rsidRPr="00F33A9A" w:rsidRDefault="008F66A1" w:rsidP="00A916B7">
      <w:pPr>
        <w:pStyle w:val="NormalKeep"/>
        <w:rPr>
          <w:lang w:val="lt-LT"/>
        </w:rPr>
      </w:pPr>
    </w:p>
    <w:p w14:paraId="5CE6195A" w14:textId="5A6F9FEC" w:rsidR="000B4E7A" w:rsidRPr="00F33A9A" w:rsidRDefault="00086449" w:rsidP="00A916B7">
      <w:pPr>
        <w:rPr>
          <w:rFonts w:cs="Times New Roman"/>
          <w:lang w:val="lt-LT"/>
        </w:rPr>
      </w:pPr>
      <w:r>
        <w:rPr>
          <w:rFonts w:cs="Times New Roman"/>
          <w:lang w:val="lt-LT"/>
        </w:rPr>
        <w:t>3</w:t>
      </w:r>
      <w:r w:rsidR="00732786">
        <w:rPr>
          <w:rFonts w:cs="Times New Roman"/>
          <w:lang w:val="lt-LT"/>
        </w:rPr>
        <w:t> metai</w:t>
      </w:r>
      <w:r w:rsidR="003654B0">
        <w:rPr>
          <w:rFonts w:cs="Times New Roman"/>
          <w:lang w:val="lt-LT"/>
        </w:rPr>
        <w:t>.</w:t>
      </w:r>
    </w:p>
    <w:p w14:paraId="02676C4A" w14:textId="77777777" w:rsidR="000B4E7A" w:rsidRPr="00F33A9A" w:rsidRDefault="000B4E7A" w:rsidP="00A916B7">
      <w:pPr>
        <w:rPr>
          <w:rFonts w:cs="Times New Roman"/>
          <w:lang w:val="lt-LT"/>
        </w:rPr>
      </w:pPr>
    </w:p>
    <w:p w14:paraId="54B1F726" w14:textId="77777777" w:rsidR="000B4E7A" w:rsidRPr="00F33A9A" w:rsidRDefault="000B4E7A" w:rsidP="00A916B7">
      <w:pPr>
        <w:pStyle w:val="Antrat1"/>
        <w:numPr>
          <w:ilvl w:val="1"/>
          <w:numId w:val="14"/>
        </w:numPr>
        <w:rPr>
          <w:lang w:val="lt-LT"/>
        </w:rPr>
      </w:pPr>
      <w:r w:rsidRPr="00F33A9A">
        <w:rPr>
          <w:lang w:val="lt-LT"/>
        </w:rPr>
        <w:t>Specialios laikymo sąlygos</w:t>
      </w:r>
    </w:p>
    <w:p w14:paraId="4A634359" w14:textId="77777777" w:rsidR="008F66A1" w:rsidRPr="00F33A9A" w:rsidRDefault="008F66A1" w:rsidP="00A916B7">
      <w:pPr>
        <w:pStyle w:val="NormalKeep"/>
        <w:rPr>
          <w:lang w:val="lt-LT"/>
        </w:rPr>
      </w:pPr>
    </w:p>
    <w:p w14:paraId="5D1B964E" w14:textId="77777777" w:rsidR="000B4E7A" w:rsidRPr="00F33A9A" w:rsidRDefault="000B4E7A" w:rsidP="00A916B7">
      <w:pPr>
        <w:rPr>
          <w:rFonts w:cs="Times New Roman"/>
          <w:lang w:val="lt-LT"/>
        </w:rPr>
      </w:pPr>
      <w:r w:rsidRPr="00F33A9A">
        <w:rPr>
          <w:rFonts w:cs="Times New Roman"/>
          <w:lang w:val="lt-LT"/>
        </w:rPr>
        <w:t>Šiam vaistiniam preparatui specialių laikymo sąlygų nereikia.</w:t>
      </w:r>
    </w:p>
    <w:p w14:paraId="06621A89" w14:textId="77777777" w:rsidR="004A2E7F" w:rsidRPr="00F33A9A" w:rsidRDefault="004A2E7F" w:rsidP="00A916B7">
      <w:pPr>
        <w:rPr>
          <w:rFonts w:cs="Times New Roman"/>
          <w:lang w:val="lt-LT"/>
        </w:rPr>
      </w:pPr>
    </w:p>
    <w:p w14:paraId="7CA0B855" w14:textId="77777777" w:rsidR="000B4E7A" w:rsidRPr="00F33A9A" w:rsidRDefault="000B4E7A" w:rsidP="00A916B7">
      <w:pPr>
        <w:pStyle w:val="Antrat1"/>
        <w:numPr>
          <w:ilvl w:val="1"/>
          <w:numId w:val="14"/>
        </w:numPr>
        <w:rPr>
          <w:lang w:val="lt-LT"/>
        </w:rPr>
      </w:pPr>
      <w:r w:rsidRPr="00F33A9A">
        <w:rPr>
          <w:lang w:val="lt-LT"/>
        </w:rPr>
        <w:t>Talpyklės pobūdis ir jos turinys</w:t>
      </w:r>
    </w:p>
    <w:p w14:paraId="3CCC886B" w14:textId="77777777" w:rsidR="008F66A1" w:rsidRPr="00F33A9A" w:rsidRDefault="008F66A1" w:rsidP="00A916B7">
      <w:pPr>
        <w:pStyle w:val="NormalKeep"/>
        <w:rPr>
          <w:lang w:val="lt-LT"/>
        </w:rPr>
      </w:pPr>
    </w:p>
    <w:p w14:paraId="0D9A4E4F" w14:textId="162ACE67" w:rsidR="00941DA1" w:rsidRPr="00581EE5" w:rsidRDefault="00C5782B" w:rsidP="00941DA1">
      <w:pPr>
        <w:autoSpaceDE w:val="0"/>
        <w:autoSpaceDN w:val="0"/>
        <w:adjustRightInd w:val="0"/>
        <w:rPr>
          <w:rFonts w:eastAsia="Times New Roman" w:cs="Times New Roman"/>
          <w:lang w:val="lt-LT" w:eastAsia="en-GB"/>
        </w:rPr>
      </w:pPr>
      <w:r w:rsidRPr="00581EE5">
        <w:rPr>
          <w:rFonts w:eastAsia="Times New Roman" w:cs="Times New Roman"/>
          <w:lang w:val="lt-LT" w:eastAsia="en-GB"/>
        </w:rPr>
        <w:t>OPA</w:t>
      </w:r>
      <w:r w:rsidR="00532AF3" w:rsidRPr="00581EE5">
        <w:rPr>
          <w:rFonts w:eastAsia="Times New Roman" w:cs="Times New Roman"/>
          <w:lang w:val="lt-LT" w:eastAsia="en-GB"/>
        </w:rPr>
        <w:t>-</w:t>
      </w:r>
      <w:r w:rsidRPr="00581EE5">
        <w:rPr>
          <w:rFonts w:eastAsia="Times New Roman" w:cs="Times New Roman"/>
          <w:lang w:val="lt-LT" w:eastAsia="en-GB"/>
        </w:rPr>
        <w:t>aliuminio</w:t>
      </w:r>
      <w:r w:rsidR="00532AF3" w:rsidRPr="00581EE5">
        <w:rPr>
          <w:rFonts w:eastAsia="Times New Roman" w:cs="Times New Roman"/>
          <w:lang w:val="lt-LT" w:eastAsia="en-GB"/>
        </w:rPr>
        <w:t>-</w:t>
      </w:r>
      <w:r w:rsidRPr="00581EE5">
        <w:rPr>
          <w:rFonts w:eastAsia="Times New Roman" w:cs="Times New Roman"/>
          <w:lang w:val="lt-LT" w:eastAsia="en-GB"/>
        </w:rPr>
        <w:t>PE</w:t>
      </w:r>
      <w:r w:rsidR="00CE036F">
        <w:rPr>
          <w:rFonts w:eastAsia="Times New Roman" w:cs="Times New Roman"/>
          <w:lang w:val="lt-LT" w:eastAsia="en-GB"/>
        </w:rPr>
        <w:t>-</w:t>
      </w:r>
      <w:r w:rsidRPr="00581EE5">
        <w:rPr>
          <w:rFonts w:eastAsia="Times New Roman" w:cs="Times New Roman"/>
          <w:lang w:val="lt-LT" w:eastAsia="en-GB"/>
        </w:rPr>
        <w:t>sausiklio/aliuminio-PE lizdinės plokštelės</w:t>
      </w:r>
      <w:r w:rsidR="00941DA1" w:rsidRPr="00581EE5">
        <w:rPr>
          <w:rFonts w:eastAsia="Times New Roman" w:cs="Times New Roman"/>
          <w:lang w:val="lt-LT" w:eastAsia="en-GB"/>
        </w:rPr>
        <w:t xml:space="preserve">. </w:t>
      </w:r>
      <w:r w:rsidR="00532AF3" w:rsidRPr="00581EE5">
        <w:rPr>
          <w:rFonts w:eastAsia="Times New Roman" w:cs="Times New Roman"/>
          <w:lang w:val="lt-LT" w:eastAsia="en-GB"/>
        </w:rPr>
        <w:t>Sausiklis</w:t>
      </w:r>
      <w:r w:rsidR="00532AF3" w:rsidRPr="00581EE5">
        <w:rPr>
          <w:lang w:val="lt-LT"/>
        </w:rPr>
        <w:t xml:space="preserve"> yra </w:t>
      </w:r>
      <w:r w:rsidR="00532AF3" w:rsidRPr="00581EE5">
        <w:rPr>
          <w:rFonts w:eastAsia="Times New Roman" w:cs="Times New Roman"/>
          <w:lang w:val="lt-LT" w:eastAsia="en-GB"/>
        </w:rPr>
        <w:t>poliolefino sandariklio sluoksnyje</w:t>
      </w:r>
      <w:r w:rsidR="00941DA1" w:rsidRPr="00581EE5">
        <w:rPr>
          <w:rFonts w:eastAsia="Times New Roman" w:cs="Times New Roman"/>
          <w:lang w:val="lt-LT" w:eastAsia="en-GB"/>
        </w:rPr>
        <w:t xml:space="preserve">. </w:t>
      </w:r>
      <w:r w:rsidR="00532AF3" w:rsidRPr="00581EE5">
        <w:rPr>
          <w:rFonts w:eastAsia="Times New Roman" w:cs="Times New Roman"/>
          <w:lang w:val="lt-LT" w:eastAsia="en-GB"/>
        </w:rPr>
        <w:t xml:space="preserve">Daugiasluoksnė plėvelė apsaugo, kad </w:t>
      </w:r>
      <w:r w:rsidR="00581EE5" w:rsidRPr="00581EE5">
        <w:rPr>
          <w:rFonts w:eastAsia="Times New Roman" w:cs="Times New Roman"/>
          <w:lang w:val="lt-LT" w:eastAsia="en-GB"/>
        </w:rPr>
        <w:t>sausiklis nesiliestų su tabletėmis</w:t>
      </w:r>
      <w:r w:rsidR="00941DA1" w:rsidRPr="00581EE5">
        <w:rPr>
          <w:rFonts w:eastAsia="Times New Roman" w:cs="Times New Roman"/>
          <w:lang w:val="lt-LT" w:eastAsia="en-GB"/>
        </w:rPr>
        <w:t xml:space="preserve">. </w:t>
      </w:r>
      <w:r w:rsidR="00581EE5" w:rsidRPr="00581EE5">
        <w:rPr>
          <w:rFonts w:eastAsia="Times New Roman" w:cs="Times New Roman"/>
          <w:lang w:val="lt-LT" w:eastAsia="en-GB"/>
        </w:rPr>
        <w:t>Lizdinės plokštelės supakuotos į kartono dėžutes, kuriose yra</w:t>
      </w:r>
      <w:r w:rsidR="00941DA1" w:rsidRPr="00581EE5">
        <w:rPr>
          <w:rFonts w:eastAsia="Times New Roman" w:cs="Times New Roman"/>
          <w:lang w:val="lt-LT" w:eastAsia="en-GB"/>
        </w:rPr>
        <w:t xml:space="preserve"> 14,</w:t>
      </w:r>
      <w:r w:rsidR="00581EE5" w:rsidRPr="00581EE5">
        <w:rPr>
          <w:rFonts w:eastAsia="Times New Roman" w:cs="Times New Roman"/>
          <w:lang w:val="lt-LT" w:eastAsia="en-GB"/>
        </w:rPr>
        <w:t xml:space="preserve"> 28, 30, 56, 60, 84, 90, </w:t>
      </w:r>
      <w:r w:rsidR="00C06C2D">
        <w:rPr>
          <w:rFonts w:eastAsia="Times New Roman" w:cs="Times New Roman"/>
          <w:lang w:val="lt-LT" w:eastAsia="en-GB"/>
        </w:rPr>
        <w:t xml:space="preserve">98, </w:t>
      </w:r>
      <w:r w:rsidR="00581EE5" w:rsidRPr="00581EE5">
        <w:rPr>
          <w:rFonts w:eastAsia="Times New Roman" w:cs="Times New Roman"/>
          <w:lang w:val="lt-LT" w:eastAsia="en-GB"/>
        </w:rPr>
        <w:t>112 ir 120 plėvele dengtų tablečių</w:t>
      </w:r>
      <w:r w:rsidR="00941DA1" w:rsidRPr="00581EE5">
        <w:rPr>
          <w:rFonts w:eastAsia="Times New Roman" w:cs="Times New Roman"/>
          <w:lang w:val="lt-LT" w:eastAsia="en-GB"/>
        </w:rPr>
        <w:t>.</w:t>
      </w:r>
    </w:p>
    <w:p w14:paraId="73BAF394" w14:textId="77777777" w:rsidR="00B955AD" w:rsidRPr="00F33A9A" w:rsidRDefault="00B955AD" w:rsidP="00A916B7">
      <w:pPr>
        <w:rPr>
          <w:rFonts w:cs="Times New Roman"/>
          <w:lang w:val="lt-LT"/>
        </w:rPr>
      </w:pPr>
    </w:p>
    <w:p w14:paraId="661F6E86" w14:textId="01BB7FA7" w:rsidR="003C0834" w:rsidRPr="00581EE5" w:rsidRDefault="003C0834" w:rsidP="003C0834">
      <w:pPr>
        <w:autoSpaceDE w:val="0"/>
        <w:autoSpaceDN w:val="0"/>
        <w:adjustRightInd w:val="0"/>
        <w:rPr>
          <w:rFonts w:eastAsia="Times New Roman" w:cs="Times New Roman"/>
          <w:lang w:val="lt-LT" w:eastAsia="en-GB"/>
        </w:rPr>
      </w:pPr>
      <w:r w:rsidRPr="00581EE5">
        <w:rPr>
          <w:rFonts w:eastAsia="Times New Roman" w:cs="Times New Roman"/>
          <w:lang w:val="lt-LT" w:eastAsia="en-GB"/>
        </w:rPr>
        <w:t>OPA-aliuminio-PE</w:t>
      </w:r>
      <w:r>
        <w:rPr>
          <w:rFonts w:eastAsia="Times New Roman" w:cs="Times New Roman"/>
          <w:lang w:val="lt-LT" w:eastAsia="en-GB"/>
        </w:rPr>
        <w:t>-</w:t>
      </w:r>
      <w:r w:rsidRPr="00581EE5">
        <w:rPr>
          <w:rFonts w:eastAsia="Times New Roman" w:cs="Times New Roman"/>
          <w:lang w:val="lt-LT" w:eastAsia="en-GB"/>
        </w:rPr>
        <w:t xml:space="preserve">sausiklio/aliuminio-PE </w:t>
      </w:r>
      <w:r w:rsidRPr="00B46F3C">
        <w:rPr>
          <w:rFonts w:eastAsia="Times New Roman" w:cs="Times New Roman"/>
          <w:lang w:val="lt-LT" w:eastAsia="en-GB"/>
        </w:rPr>
        <w:t>kalendorinės</w:t>
      </w:r>
      <w:r>
        <w:rPr>
          <w:rFonts w:eastAsia="Times New Roman" w:cs="Times New Roman"/>
          <w:lang w:val="lt-LT" w:eastAsia="en-GB"/>
        </w:rPr>
        <w:t xml:space="preserve"> </w:t>
      </w:r>
      <w:r w:rsidRPr="00581EE5">
        <w:rPr>
          <w:rFonts w:eastAsia="Times New Roman" w:cs="Times New Roman"/>
          <w:lang w:val="lt-LT" w:eastAsia="en-GB"/>
        </w:rPr>
        <w:t>lizdinės plokštelės. Sausiklis</w:t>
      </w:r>
      <w:r w:rsidRPr="00581EE5">
        <w:rPr>
          <w:lang w:val="lt-LT"/>
        </w:rPr>
        <w:t xml:space="preserve"> yra </w:t>
      </w:r>
      <w:r w:rsidRPr="00581EE5">
        <w:rPr>
          <w:rFonts w:eastAsia="Times New Roman" w:cs="Times New Roman"/>
          <w:lang w:val="lt-LT" w:eastAsia="en-GB"/>
        </w:rPr>
        <w:t xml:space="preserve">poliolefino sandariklio sluoksnyje. Daugiasluoksnė plėvelė apsaugo, kad sausiklis nesiliestų su tabletėmis. Lizdinės plokštelės supakuotos į kartono dėžutes, kuriose yra 14, 28, 30, 56, 60, 84, 90, </w:t>
      </w:r>
      <w:r w:rsidR="00C06C2D">
        <w:rPr>
          <w:rFonts w:eastAsia="Times New Roman" w:cs="Times New Roman"/>
          <w:lang w:val="lt-LT" w:eastAsia="en-GB"/>
        </w:rPr>
        <w:t xml:space="preserve">98, </w:t>
      </w:r>
      <w:r w:rsidRPr="00581EE5">
        <w:rPr>
          <w:rFonts w:eastAsia="Times New Roman" w:cs="Times New Roman"/>
          <w:lang w:val="lt-LT" w:eastAsia="en-GB"/>
        </w:rPr>
        <w:t>112 ir 120 plėvele dengtų tablečių.</w:t>
      </w:r>
    </w:p>
    <w:p w14:paraId="5EDFEAF6" w14:textId="77777777" w:rsidR="003C0834" w:rsidRDefault="003C0834" w:rsidP="00A916B7">
      <w:pPr>
        <w:rPr>
          <w:rFonts w:cs="Times New Roman"/>
          <w:lang w:val="lt-LT"/>
        </w:rPr>
      </w:pPr>
    </w:p>
    <w:p w14:paraId="4F45C8DE" w14:textId="77777777" w:rsidR="000B4E7A" w:rsidRPr="00F33A9A" w:rsidRDefault="000B4E7A" w:rsidP="00A916B7">
      <w:pPr>
        <w:rPr>
          <w:rFonts w:cs="Times New Roman"/>
          <w:lang w:val="lt-LT"/>
        </w:rPr>
      </w:pPr>
      <w:r w:rsidRPr="00F33A9A">
        <w:rPr>
          <w:rFonts w:cs="Times New Roman"/>
          <w:lang w:val="lt-LT"/>
        </w:rPr>
        <w:t>Gali būti tiekiamos ne visų dydžių pakuotės.</w:t>
      </w:r>
    </w:p>
    <w:p w14:paraId="4337BCE6" w14:textId="77777777" w:rsidR="000B4E7A" w:rsidRPr="00F33A9A" w:rsidRDefault="000B4E7A" w:rsidP="00A916B7">
      <w:pPr>
        <w:rPr>
          <w:rFonts w:cs="Times New Roman"/>
          <w:lang w:val="lt-LT"/>
        </w:rPr>
      </w:pPr>
    </w:p>
    <w:p w14:paraId="4C568BA3" w14:textId="77777777" w:rsidR="000B4E7A" w:rsidRPr="00F33A9A" w:rsidRDefault="000B4E7A" w:rsidP="00A916B7">
      <w:pPr>
        <w:pStyle w:val="Antrat1"/>
        <w:numPr>
          <w:ilvl w:val="1"/>
          <w:numId w:val="14"/>
        </w:numPr>
        <w:rPr>
          <w:lang w:val="lt-LT"/>
        </w:rPr>
      </w:pPr>
      <w:r w:rsidRPr="00F33A9A">
        <w:rPr>
          <w:lang w:val="lt-LT"/>
        </w:rPr>
        <w:t>Specialūs reikalavimai atliekoms tvarkyti</w:t>
      </w:r>
    </w:p>
    <w:p w14:paraId="2F37BC04" w14:textId="77777777" w:rsidR="007D79FB" w:rsidRPr="00F33A9A" w:rsidRDefault="007D79FB" w:rsidP="00A916B7">
      <w:pPr>
        <w:pStyle w:val="NormalKeep"/>
        <w:rPr>
          <w:lang w:val="lt-LT"/>
        </w:rPr>
      </w:pPr>
    </w:p>
    <w:p w14:paraId="0834AA17" w14:textId="329E8360" w:rsidR="000B4E7A" w:rsidRPr="00F33A9A" w:rsidRDefault="003A60D0" w:rsidP="00A916B7">
      <w:pPr>
        <w:rPr>
          <w:rFonts w:cs="Times New Roman"/>
          <w:lang w:val="lt-LT"/>
        </w:rPr>
      </w:pPr>
      <w:r w:rsidRPr="003A60D0">
        <w:rPr>
          <w:lang w:val="lt-LT"/>
        </w:rPr>
        <w:t>Nesuvartotą vaistinį preparatą ar atliekas reikia tvarkyti laikantis vietinių reikalavimų</w:t>
      </w:r>
      <w:r w:rsidR="00EF79F8" w:rsidRPr="00F33A9A">
        <w:rPr>
          <w:rFonts w:cs="Times New Roman"/>
          <w:lang w:val="lt-LT"/>
        </w:rPr>
        <w:t>.</w:t>
      </w:r>
    </w:p>
    <w:p w14:paraId="676DF684" w14:textId="77777777" w:rsidR="000B4E7A" w:rsidRPr="00F33A9A" w:rsidRDefault="000B4E7A" w:rsidP="00A916B7">
      <w:pPr>
        <w:rPr>
          <w:rFonts w:cs="Times New Roman"/>
          <w:lang w:val="lt-LT"/>
        </w:rPr>
      </w:pPr>
    </w:p>
    <w:p w14:paraId="00970EB5" w14:textId="77777777" w:rsidR="000B4E7A" w:rsidRPr="00F33A9A" w:rsidRDefault="000B4E7A" w:rsidP="00A916B7">
      <w:pPr>
        <w:rPr>
          <w:rFonts w:cs="Times New Roman"/>
          <w:lang w:val="lt-LT"/>
        </w:rPr>
      </w:pPr>
    </w:p>
    <w:p w14:paraId="3E1BE6AF" w14:textId="77777777" w:rsidR="000B4E7A" w:rsidRPr="00F33A9A" w:rsidRDefault="000B4E7A" w:rsidP="00A916B7">
      <w:pPr>
        <w:pStyle w:val="Antrat1"/>
        <w:numPr>
          <w:ilvl w:val="0"/>
          <w:numId w:val="14"/>
        </w:numPr>
        <w:rPr>
          <w:lang w:val="lt-LT"/>
        </w:rPr>
      </w:pPr>
      <w:r w:rsidRPr="00F33A9A">
        <w:rPr>
          <w:lang w:val="lt-LT"/>
        </w:rPr>
        <w:t>REGISTRUOTOJAS</w:t>
      </w:r>
    </w:p>
    <w:p w14:paraId="4F6D9281" w14:textId="77777777" w:rsidR="007D79FB" w:rsidRDefault="007D79FB" w:rsidP="00A916B7">
      <w:pPr>
        <w:pStyle w:val="NormalKeep"/>
        <w:rPr>
          <w:lang w:val="lt-LT"/>
        </w:rPr>
      </w:pPr>
    </w:p>
    <w:p w14:paraId="3209A3EF" w14:textId="77777777" w:rsidR="00AA4C02" w:rsidRPr="00AA4C02" w:rsidRDefault="00AA4C02" w:rsidP="00AA4C02">
      <w:pPr>
        <w:rPr>
          <w:rFonts w:cs="Times New Roman"/>
          <w:lang w:val="lt-LT"/>
        </w:rPr>
      </w:pPr>
      <w:r w:rsidRPr="00AA4C02">
        <w:rPr>
          <w:rFonts w:cs="Times New Roman"/>
          <w:lang w:val="lt-LT"/>
        </w:rPr>
        <w:t>Teva B.V.</w:t>
      </w:r>
    </w:p>
    <w:p w14:paraId="36E2E808" w14:textId="77777777" w:rsidR="00AA4C02" w:rsidRPr="00AA4C02" w:rsidRDefault="00AA4C02" w:rsidP="00AA4C02">
      <w:pPr>
        <w:rPr>
          <w:rFonts w:cs="Times New Roman"/>
          <w:lang w:val="lt-LT"/>
        </w:rPr>
      </w:pPr>
      <w:r w:rsidRPr="00AA4C02">
        <w:rPr>
          <w:rFonts w:cs="Times New Roman"/>
          <w:lang w:val="lt-LT"/>
        </w:rPr>
        <w:t>Swensweg 5</w:t>
      </w:r>
    </w:p>
    <w:p w14:paraId="39EC5D70" w14:textId="77777777" w:rsidR="00AA4C02" w:rsidRPr="00AA4C02" w:rsidRDefault="00AA4C02" w:rsidP="00AA4C02">
      <w:pPr>
        <w:rPr>
          <w:rFonts w:cs="Times New Roman"/>
          <w:lang w:val="lt-LT"/>
        </w:rPr>
      </w:pPr>
      <w:r w:rsidRPr="00AA4C02">
        <w:rPr>
          <w:rFonts w:cs="Times New Roman"/>
          <w:lang w:val="lt-LT"/>
        </w:rPr>
        <w:t>2031 GA Haarlem</w:t>
      </w:r>
    </w:p>
    <w:p w14:paraId="3718B0F4" w14:textId="74F98F94" w:rsidR="009111B0" w:rsidRDefault="00AA4C02" w:rsidP="00AA4C02">
      <w:pPr>
        <w:rPr>
          <w:rFonts w:cs="Times New Roman"/>
          <w:lang w:val="lt-LT"/>
        </w:rPr>
      </w:pPr>
      <w:r w:rsidRPr="00AA4C02">
        <w:rPr>
          <w:rFonts w:cs="Times New Roman"/>
          <w:lang w:val="lt-LT"/>
        </w:rPr>
        <w:t>Nyderlandai</w:t>
      </w:r>
    </w:p>
    <w:p w14:paraId="25061CD9" w14:textId="77777777" w:rsidR="00AA4C02" w:rsidRDefault="00AA4C02" w:rsidP="00AA4C02">
      <w:pPr>
        <w:rPr>
          <w:rFonts w:cs="Times New Roman"/>
          <w:lang w:val="lt-LT"/>
        </w:rPr>
      </w:pPr>
    </w:p>
    <w:p w14:paraId="49495D54" w14:textId="77777777" w:rsidR="009111B0" w:rsidRPr="00F33A9A" w:rsidRDefault="009111B0" w:rsidP="009111B0">
      <w:pPr>
        <w:rPr>
          <w:rFonts w:cs="Times New Roman"/>
          <w:lang w:val="lt-LT"/>
        </w:rPr>
      </w:pPr>
    </w:p>
    <w:p w14:paraId="1E8E2D72" w14:textId="77777777" w:rsidR="00381D32" w:rsidRPr="00833D96" w:rsidRDefault="00381D32" w:rsidP="00833D96">
      <w:pPr>
        <w:pStyle w:val="Antrat1"/>
        <w:numPr>
          <w:ilvl w:val="0"/>
          <w:numId w:val="14"/>
        </w:numPr>
        <w:tabs>
          <w:tab w:val="left" w:pos="1290"/>
        </w:tabs>
        <w:rPr>
          <w:lang w:val="lt-LT"/>
        </w:rPr>
      </w:pPr>
      <w:r w:rsidRPr="003C0834">
        <w:rPr>
          <w:lang w:val="lt-LT"/>
        </w:rPr>
        <w:t>REGISTRACIJOS PAŽYMĖJIMO NUMERIS (-IAI)</w:t>
      </w:r>
    </w:p>
    <w:p w14:paraId="4F721E4B" w14:textId="77777777" w:rsidR="003C0834" w:rsidRDefault="003C0834" w:rsidP="00381D32">
      <w:pPr>
        <w:tabs>
          <w:tab w:val="left" w:pos="1290"/>
        </w:tabs>
        <w:rPr>
          <w:rFonts w:cs="Times New Roman"/>
          <w:lang w:val="lt-LT"/>
        </w:rPr>
      </w:pPr>
    </w:p>
    <w:p w14:paraId="358A2A5F" w14:textId="77777777" w:rsidR="000A479F" w:rsidRDefault="000A479F" w:rsidP="00381D32">
      <w:pPr>
        <w:tabs>
          <w:tab w:val="left" w:pos="1290"/>
        </w:tabs>
        <w:rPr>
          <w:rFonts w:cs="Times New Roman"/>
          <w:lang w:val="lt-LT"/>
        </w:rPr>
        <w:sectPr w:rsidR="000A479F" w:rsidSect="00704BA3">
          <w:footerReference w:type="default" r:id="rId12"/>
          <w:type w:val="continuous"/>
          <w:pgSz w:w="11909" w:h="16834" w:code="9"/>
          <w:pgMar w:top="1134" w:right="1418" w:bottom="1134" w:left="1418" w:header="737" w:footer="737" w:gutter="0"/>
          <w:cols w:space="708"/>
          <w:docGrid w:linePitch="360"/>
        </w:sectPr>
      </w:pPr>
    </w:p>
    <w:p w14:paraId="095EA224" w14:textId="424E1C1C" w:rsidR="00381D32" w:rsidRDefault="00CC09B9" w:rsidP="00381D32">
      <w:pPr>
        <w:tabs>
          <w:tab w:val="left" w:pos="1290"/>
        </w:tabs>
        <w:rPr>
          <w:rFonts w:cs="Times New Roman"/>
          <w:lang w:val="lt-LT"/>
        </w:rPr>
      </w:pPr>
      <w:r w:rsidRPr="00157C40">
        <w:rPr>
          <w:rFonts w:cs="Times New Roman"/>
          <w:lang w:val="lt-LT"/>
        </w:rPr>
        <w:t>5 mg</w:t>
      </w:r>
    </w:p>
    <w:p w14:paraId="502C83DB" w14:textId="77777777" w:rsidR="0021026E" w:rsidRPr="0021026E" w:rsidRDefault="0021026E" w:rsidP="0021026E">
      <w:pPr>
        <w:tabs>
          <w:tab w:val="left" w:pos="1290"/>
        </w:tabs>
        <w:rPr>
          <w:rFonts w:eastAsia="Times New Roman" w:cs="Times New Roman"/>
          <w:bCs/>
          <w:u w:val="single"/>
          <w:lang w:val="lt-LT" w:eastAsia="en-US"/>
        </w:rPr>
      </w:pPr>
      <w:r w:rsidRPr="0021026E">
        <w:rPr>
          <w:rFonts w:eastAsia="Times New Roman" w:cs="Times New Roman"/>
          <w:bCs/>
          <w:u w:val="single"/>
          <w:lang w:val="lt-LT" w:eastAsia="en-US"/>
        </w:rPr>
        <w:t>Lizdinė plokštelė:</w:t>
      </w:r>
    </w:p>
    <w:p w14:paraId="56CB4E3C"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LT/1/17/4077/001 – N14</w:t>
      </w:r>
    </w:p>
    <w:p w14:paraId="5085404B"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LT/1/17/4077/002 – N28</w:t>
      </w:r>
    </w:p>
    <w:p w14:paraId="230057B0"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LT/1/17/4077/003 – N30</w:t>
      </w:r>
    </w:p>
    <w:p w14:paraId="5F30B7A1"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LT/1/17/4077/004 – N56</w:t>
      </w:r>
    </w:p>
    <w:p w14:paraId="6B017A45"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LT/1/17/4077/005 – N60</w:t>
      </w:r>
    </w:p>
    <w:p w14:paraId="32BCA0A7"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LT/1/17/4077/006 – N84</w:t>
      </w:r>
    </w:p>
    <w:p w14:paraId="096BFC9D"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LT/1/17/4077/007 – N90</w:t>
      </w:r>
    </w:p>
    <w:p w14:paraId="0EC6D3A0"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LT/1/17/4077/008 – N112</w:t>
      </w:r>
    </w:p>
    <w:p w14:paraId="7CB16AA0"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LT/1/17/4077/009 – N120</w:t>
      </w:r>
    </w:p>
    <w:p w14:paraId="3D548399"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LT/1/17/4077/037 – N98</w:t>
      </w:r>
    </w:p>
    <w:p w14:paraId="6E4947A4" w14:textId="5F1170C3"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u w:val="single"/>
          <w:lang w:val="lt-LT" w:eastAsia="en-US"/>
        </w:rPr>
        <w:t>Lizdinė plokštelė (kalendorinė pakuotė</w:t>
      </w:r>
      <w:r w:rsidRPr="0021026E">
        <w:rPr>
          <w:rFonts w:eastAsia="Times New Roman" w:cs="Times New Roman"/>
          <w:bCs/>
          <w:lang w:val="lt-LT" w:eastAsia="en-US"/>
        </w:rPr>
        <w:t>):</w:t>
      </w:r>
    </w:p>
    <w:p w14:paraId="0C4E4E3A"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LT/1/17/4077/010 – N14</w:t>
      </w:r>
    </w:p>
    <w:p w14:paraId="331BAD0F"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LT/1/17/4077/011 – N28</w:t>
      </w:r>
    </w:p>
    <w:p w14:paraId="47CAF5CF"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LT/1/17/4077/012 – N30</w:t>
      </w:r>
    </w:p>
    <w:p w14:paraId="5044EC7A"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LT/1/17/4077/013 – N56</w:t>
      </w:r>
    </w:p>
    <w:p w14:paraId="7F30DBD5"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LT/1/17/4077/014 – N60</w:t>
      </w:r>
    </w:p>
    <w:p w14:paraId="106E8094"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LT/1/17/4077/015 – N84</w:t>
      </w:r>
    </w:p>
    <w:p w14:paraId="7A476D87"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LT/1/17/4077/016 – N90</w:t>
      </w:r>
    </w:p>
    <w:p w14:paraId="2141C3FD"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LT/1/17/4077/017 – N112</w:t>
      </w:r>
    </w:p>
    <w:p w14:paraId="730882C5" w14:textId="77777777" w:rsidR="0021026E" w:rsidRPr="0021026E" w:rsidRDefault="0021026E" w:rsidP="0021026E">
      <w:pPr>
        <w:tabs>
          <w:tab w:val="left" w:pos="1290"/>
        </w:tabs>
        <w:rPr>
          <w:rFonts w:eastAsia="Times New Roman" w:cs="Times New Roman"/>
          <w:bCs/>
          <w:lang w:val="lt-LT" w:eastAsia="en-US"/>
        </w:rPr>
      </w:pPr>
      <w:r w:rsidRPr="0021026E">
        <w:rPr>
          <w:rFonts w:eastAsia="Times New Roman" w:cs="Times New Roman"/>
          <w:bCs/>
          <w:lang w:val="lt-LT" w:eastAsia="en-US"/>
        </w:rPr>
        <w:t>LT/1/17/4077/018 – N120</w:t>
      </w:r>
    </w:p>
    <w:p w14:paraId="0459F745" w14:textId="288DB2CF" w:rsidR="00CC09B9" w:rsidRPr="0021026E" w:rsidRDefault="0021026E" w:rsidP="0021026E">
      <w:pPr>
        <w:tabs>
          <w:tab w:val="left" w:pos="1290"/>
        </w:tabs>
        <w:rPr>
          <w:rFonts w:cs="Times New Roman"/>
          <w:lang w:val="lt-LT"/>
        </w:rPr>
      </w:pPr>
      <w:r w:rsidRPr="0021026E">
        <w:rPr>
          <w:rFonts w:eastAsia="Times New Roman" w:cs="Times New Roman"/>
          <w:bCs/>
          <w:lang w:val="lt-LT" w:eastAsia="en-US"/>
        </w:rPr>
        <w:t>LT/1/17/4077/038 – N98</w:t>
      </w:r>
    </w:p>
    <w:p w14:paraId="52400560" w14:textId="77777777" w:rsidR="0021026E" w:rsidRDefault="0021026E" w:rsidP="000A479F">
      <w:pPr>
        <w:tabs>
          <w:tab w:val="left" w:pos="1290"/>
        </w:tabs>
        <w:rPr>
          <w:rFonts w:cs="Times New Roman"/>
          <w:lang w:val="lt-LT"/>
        </w:rPr>
      </w:pPr>
    </w:p>
    <w:p w14:paraId="27F9E321" w14:textId="499946EC" w:rsidR="000A479F" w:rsidRDefault="000A479F" w:rsidP="000A479F">
      <w:pPr>
        <w:tabs>
          <w:tab w:val="left" w:pos="1290"/>
        </w:tabs>
        <w:rPr>
          <w:rFonts w:cs="Times New Roman"/>
          <w:lang w:val="lt-LT"/>
        </w:rPr>
      </w:pPr>
      <w:r>
        <w:rPr>
          <w:rFonts w:cs="Times New Roman"/>
          <w:lang w:val="lt-LT"/>
        </w:rPr>
        <w:t>7,</w:t>
      </w:r>
      <w:r w:rsidRPr="00157C40">
        <w:rPr>
          <w:rFonts w:cs="Times New Roman"/>
          <w:lang w:val="lt-LT"/>
        </w:rPr>
        <w:t>5 mg</w:t>
      </w:r>
    </w:p>
    <w:p w14:paraId="388B3351" w14:textId="77777777" w:rsidR="000A479F" w:rsidRPr="00CC09B9" w:rsidRDefault="000A479F" w:rsidP="000A479F">
      <w:pPr>
        <w:tabs>
          <w:tab w:val="left" w:pos="1290"/>
        </w:tabs>
        <w:rPr>
          <w:rFonts w:cs="Times New Roman"/>
          <w:u w:val="single"/>
          <w:lang w:val="lt-LT"/>
        </w:rPr>
      </w:pPr>
      <w:r w:rsidRPr="00CC09B9">
        <w:rPr>
          <w:rFonts w:eastAsia="Times New Roman" w:cs="Times New Roman"/>
          <w:bCs/>
          <w:u w:val="single"/>
          <w:lang w:val="lt-LT" w:eastAsia="en-US"/>
        </w:rPr>
        <w:t>Lizdinė plokštelė:</w:t>
      </w:r>
    </w:p>
    <w:p w14:paraId="475AF882"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LT/1/17/4077/019 – N14</w:t>
      </w:r>
    </w:p>
    <w:p w14:paraId="07FC6161"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LT/1/17/4077/020 – N28</w:t>
      </w:r>
    </w:p>
    <w:p w14:paraId="78308B05"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LT/1/17/4077/021 – N30</w:t>
      </w:r>
    </w:p>
    <w:p w14:paraId="79523546"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LT/1/17/4077/022 – N56</w:t>
      </w:r>
    </w:p>
    <w:p w14:paraId="61D2C560"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LT/1/17/4077/023 – N60</w:t>
      </w:r>
    </w:p>
    <w:p w14:paraId="6DEAD2F5"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LT/1/17/4077/024 – N84</w:t>
      </w:r>
    </w:p>
    <w:p w14:paraId="64ABEE19"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LT/1/17/4077/025 – N90</w:t>
      </w:r>
    </w:p>
    <w:p w14:paraId="32DA20E8"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LT/1/17/4077/026 – N112</w:t>
      </w:r>
    </w:p>
    <w:p w14:paraId="752D265D"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LT/1/17/4077/027 – N120</w:t>
      </w:r>
    </w:p>
    <w:p w14:paraId="6025C5EE"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LT/1/17/4077/039 – N98</w:t>
      </w:r>
    </w:p>
    <w:p w14:paraId="242716F3" w14:textId="5000BF45" w:rsidR="0021026E" w:rsidRPr="0021026E" w:rsidRDefault="0021026E" w:rsidP="0021026E">
      <w:pPr>
        <w:tabs>
          <w:tab w:val="left" w:pos="1290"/>
        </w:tabs>
        <w:rPr>
          <w:rFonts w:eastAsia="Times New Roman" w:cs="Times New Roman"/>
          <w:u w:val="single"/>
          <w:lang w:val="lt-LT" w:eastAsia="en-US"/>
        </w:rPr>
      </w:pPr>
      <w:r w:rsidRPr="0021026E">
        <w:rPr>
          <w:rFonts w:eastAsia="Times New Roman" w:cs="Times New Roman"/>
          <w:u w:val="single"/>
          <w:lang w:val="lt-LT" w:eastAsia="en-US"/>
        </w:rPr>
        <w:t>Lizdinė plokštelė (kalendorinė pakuotė):</w:t>
      </w:r>
    </w:p>
    <w:p w14:paraId="0AA839CE"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LT/1/17/4077/028 – N14</w:t>
      </w:r>
    </w:p>
    <w:p w14:paraId="72BE38EC"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LT/1/17/4077/029 – N28</w:t>
      </w:r>
    </w:p>
    <w:p w14:paraId="069AB292"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LT/1/17/4077/030 – N30</w:t>
      </w:r>
    </w:p>
    <w:p w14:paraId="77C12FD3"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LT/1/17/4077/031 – N56</w:t>
      </w:r>
    </w:p>
    <w:p w14:paraId="4954B8F9"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LT/1/17/4077/032 – N60</w:t>
      </w:r>
    </w:p>
    <w:p w14:paraId="52490418"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LT/1/17/4077/033 – N84</w:t>
      </w:r>
    </w:p>
    <w:p w14:paraId="562EEC2D"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LT/1/17/4077/034 – N90</w:t>
      </w:r>
    </w:p>
    <w:p w14:paraId="612763EB"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LT/1/17/4077/035 – N112</w:t>
      </w:r>
    </w:p>
    <w:p w14:paraId="3F312BF4" w14:textId="77777777" w:rsidR="0021026E" w:rsidRPr="0021026E" w:rsidRDefault="0021026E" w:rsidP="0021026E">
      <w:pPr>
        <w:tabs>
          <w:tab w:val="left" w:pos="1290"/>
        </w:tabs>
        <w:rPr>
          <w:rFonts w:eastAsia="Times New Roman" w:cs="Times New Roman"/>
          <w:lang w:val="lt-LT" w:eastAsia="en-US"/>
        </w:rPr>
      </w:pPr>
      <w:r w:rsidRPr="0021026E">
        <w:rPr>
          <w:rFonts w:eastAsia="Times New Roman" w:cs="Times New Roman"/>
          <w:lang w:val="lt-LT" w:eastAsia="en-US"/>
        </w:rPr>
        <w:t>LT/1/17/4077/036 – N120</w:t>
      </w:r>
    </w:p>
    <w:p w14:paraId="56EF262E" w14:textId="5C6FF399" w:rsidR="000A479F" w:rsidRDefault="0021026E" w:rsidP="0021026E">
      <w:pPr>
        <w:tabs>
          <w:tab w:val="left" w:pos="1290"/>
        </w:tabs>
        <w:rPr>
          <w:rFonts w:cs="Times New Roman"/>
          <w:lang w:val="lt-LT"/>
        </w:rPr>
        <w:sectPr w:rsidR="000A479F" w:rsidSect="000A479F">
          <w:type w:val="continuous"/>
          <w:pgSz w:w="11909" w:h="16834" w:code="9"/>
          <w:pgMar w:top="1134" w:right="1418" w:bottom="1134" w:left="1418" w:header="737" w:footer="737" w:gutter="0"/>
          <w:cols w:num="2" w:space="708"/>
          <w:docGrid w:linePitch="360"/>
        </w:sectPr>
      </w:pPr>
      <w:r w:rsidRPr="0021026E">
        <w:rPr>
          <w:rFonts w:eastAsia="Times New Roman" w:cs="Times New Roman"/>
          <w:lang w:val="lt-LT" w:eastAsia="en-US"/>
        </w:rPr>
        <w:t>LT/1/17/4077/040 – N98</w:t>
      </w:r>
      <w:r w:rsidRPr="0021026E">
        <w:rPr>
          <w:rFonts w:eastAsia="Times New Roman" w:cs="Times New Roman"/>
          <w:lang w:val="lt-LT" w:eastAsia="en-US"/>
        </w:rPr>
        <w:cr/>
      </w:r>
    </w:p>
    <w:p w14:paraId="31DA8A56" w14:textId="108845EC" w:rsidR="000A479F" w:rsidRDefault="000A479F" w:rsidP="00CC09B9">
      <w:pPr>
        <w:tabs>
          <w:tab w:val="left" w:pos="1290"/>
        </w:tabs>
        <w:rPr>
          <w:rFonts w:cs="Times New Roman"/>
          <w:lang w:val="lt-LT"/>
        </w:rPr>
      </w:pPr>
    </w:p>
    <w:p w14:paraId="387C5421" w14:textId="77777777" w:rsidR="00381D32" w:rsidRPr="00F33A9A" w:rsidRDefault="00381D32" w:rsidP="00381D32">
      <w:pPr>
        <w:pStyle w:val="Antrat1"/>
        <w:numPr>
          <w:ilvl w:val="0"/>
          <w:numId w:val="14"/>
        </w:numPr>
        <w:rPr>
          <w:lang w:val="lt-LT"/>
        </w:rPr>
      </w:pPr>
      <w:r w:rsidRPr="00F33A9A">
        <w:rPr>
          <w:lang w:val="lt-LT"/>
        </w:rPr>
        <w:t>REGISTRAVIMO / PERREGISTRAVIMO DATA</w:t>
      </w:r>
    </w:p>
    <w:p w14:paraId="14B43994" w14:textId="77777777" w:rsidR="00381D32" w:rsidRPr="00F33A9A" w:rsidRDefault="00381D32" w:rsidP="00381D32">
      <w:pPr>
        <w:pStyle w:val="NormalKeep"/>
        <w:rPr>
          <w:lang w:val="lt-LT"/>
        </w:rPr>
      </w:pPr>
    </w:p>
    <w:p w14:paraId="61119018" w14:textId="6BC3900F" w:rsidR="00381D32" w:rsidRPr="004F50C1" w:rsidRDefault="00381D32" w:rsidP="00381D32">
      <w:pPr>
        <w:suppressAutoHyphens w:val="0"/>
        <w:rPr>
          <w:rFonts w:eastAsia="Times New Roman" w:cs="Times New Roman"/>
          <w:snapToGrid w:val="0"/>
          <w:szCs w:val="24"/>
          <w:lang w:val="lt-LT" w:eastAsia="en-US"/>
        </w:rPr>
      </w:pPr>
      <w:r>
        <w:rPr>
          <w:rFonts w:eastAsia="Times New Roman" w:cs="Times New Roman"/>
          <w:noProof/>
          <w:snapToGrid w:val="0"/>
          <w:szCs w:val="24"/>
          <w:lang w:val="lt-LT" w:eastAsia="en-US"/>
        </w:rPr>
        <w:t>Registravimo data</w:t>
      </w:r>
      <w:r w:rsidR="00CC09B9">
        <w:rPr>
          <w:rFonts w:eastAsia="Times New Roman" w:cs="Times New Roman"/>
          <w:noProof/>
          <w:snapToGrid w:val="0"/>
          <w:szCs w:val="24"/>
          <w:lang w:val="lt-LT" w:eastAsia="en-US"/>
        </w:rPr>
        <w:t xml:space="preserve"> </w:t>
      </w:r>
      <w:r w:rsidR="00CC09B9">
        <w:rPr>
          <w:rFonts w:eastAsia="Times New Roman"/>
          <w:noProof/>
          <w:lang w:eastAsia="en-US"/>
        </w:rPr>
        <w:t>2017 m. gegužės 10 d.</w:t>
      </w:r>
    </w:p>
    <w:p w14:paraId="79D1E4CC" w14:textId="64B3512B" w:rsidR="00381D32" w:rsidRDefault="002D065C" w:rsidP="00381D32">
      <w:pPr>
        <w:rPr>
          <w:noProof/>
          <w:snapToGrid w:val="0"/>
          <w:szCs w:val="24"/>
        </w:rPr>
      </w:pPr>
      <w:r w:rsidRPr="005D554B">
        <w:rPr>
          <w:noProof/>
          <w:snapToGrid w:val="0"/>
        </w:rPr>
        <w:t xml:space="preserve">Paskutinio </w:t>
      </w:r>
      <w:r w:rsidRPr="005D554B">
        <w:rPr>
          <w:noProof/>
          <w:snapToGrid w:val="0"/>
          <w:szCs w:val="24"/>
        </w:rPr>
        <w:t>perregistravimo</w:t>
      </w:r>
      <w:r>
        <w:rPr>
          <w:noProof/>
          <w:snapToGrid w:val="0"/>
          <w:szCs w:val="24"/>
        </w:rPr>
        <w:t xml:space="preserve"> data </w:t>
      </w:r>
      <w:r w:rsidR="0021026E">
        <w:rPr>
          <w:noProof/>
          <w:snapToGrid w:val="0"/>
          <w:szCs w:val="24"/>
        </w:rPr>
        <w:t>2022 m. sausio 24 d.</w:t>
      </w:r>
    </w:p>
    <w:p w14:paraId="53ED7BEF" w14:textId="77777777" w:rsidR="002D065C" w:rsidRPr="00F33A9A" w:rsidRDefault="002D065C" w:rsidP="00381D32">
      <w:pPr>
        <w:rPr>
          <w:rFonts w:cs="Times New Roman"/>
          <w:lang w:val="lt-LT"/>
        </w:rPr>
      </w:pPr>
    </w:p>
    <w:p w14:paraId="04435E86" w14:textId="77777777" w:rsidR="00381D32" w:rsidRPr="00F33A9A" w:rsidRDefault="00381D32" w:rsidP="00381D32">
      <w:pPr>
        <w:rPr>
          <w:rFonts w:cs="Times New Roman"/>
          <w:lang w:val="lt-LT"/>
        </w:rPr>
      </w:pPr>
    </w:p>
    <w:p w14:paraId="278DEA43" w14:textId="77777777" w:rsidR="00381D32" w:rsidRPr="00F33A9A" w:rsidRDefault="00381D32" w:rsidP="00381D32">
      <w:pPr>
        <w:pStyle w:val="Antrat1"/>
        <w:numPr>
          <w:ilvl w:val="0"/>
          <w:numId w:val="14"/>
        </w:numPr>
        <w:rPr>
          <w:lang w:val="lt-LT"/>
        </w:rPr>
      </w:pPr>
      <w:r w:rsidRPr="00F33A9A">
        <w:rPr>
          <w:lang w:val="lt-LT"/>
        </w:rPr>
        <w:t>TEKSTO PERŽIŪROS DATA</w:t>
      </w:r>
    </w:p>
    <w:p w14:paraId="1757238C" w14:textId="77777777" w:rsidR="0021026E" w:rsidRDefault="0021026E" w:rsidP="00381D32">
      <w:pPr>
        <w:rPr>
          <w:noProof/>
          <w:snapToGrid w:val="0"/>
          <w:szCs w:val="24"/>
        </w:rPr>
      </w:pPr>
    </w:p>
    <w:p w14:paraId="7D79D7D6" w14:textId="054A8B7C" w:rsidR="00381D32" w:rsidRDefault="00BA4374" w:rsidP="00381D32">
      <w:pPr>
        <w:rPr>
          <w:noProof/>
          <w:snapToGrid w:val="0"/>
          <w:szCs w:val="24"/>
          <w:lang w:val="lt-LT"/>
        </w:rPr>
      </w:pPr>
      <w:r>
        <w:rPr>
          <w:noProof/>
          <w:snapToGrid w:val="0"/>
          <w:szCs w:val="24"/>
        </w:rPr>
        <w:t xml:space="preserve">2023 m. </w:t>
      </w:r>
      <w:r w:rsidR="00086449">
        <w:rPr>
          <w:noProof/>
          <w:snapToGrid w:val="0"/>
          <w:szCs w:val="24"/>
          <w:lang w:val="lt-LT"/>
        </w:rPr>
        <w:t>gegužės</w:t>
      </w:r>
      <w:r>
        <w:rPr>
          <w:noProof/>
          <w:snapToGrid w:val="0"/>
          <w:szCs w:val="24"/>
          <w:lang w:val="lt-LT"/>
        </w:rPr>
        <w:t xml:space="preserve"> 1</w:t>
      </w:r>
      <w:r w:rsidR="00086449">
        <w:rPr>
          <w:noProof/>
          <w:snapToGrid w:val="0"/>
          <w:szCs w:val="24"/>
          <w:lang w:val="lt-LT"/>
        </w:rPr>
        <w:t>5</w:t>
      </w:r>
      <w:r>
        <w:rPr>
          <w:noProof/>
          <w:snapToGrid w:val="0"/>
          <w:szCs w:val="24"/>
          <w:lang w:val="lt-LT"/>
        </w:rPr>
        <w:t xml:space="preserve"> d.</w:t>
      </w:r>
    </w:p>
    <w:p w14:paraId="5C4D114F" w14:textId="77777777" w:rsidR="004E446A" w:rsidRDefault="004E446A" w:rsidP="00381D32">
      <w:pPr>
        <w:rPr>
          <w:rFonts w:cs="Times New Roman"/>
          <w:lang w:val="lt-LT"/>
        </w:rPr>
      </w:pPr>
    </w:p>
    <w:p w14:paraId="65BBBD7B" w14:textId="77777777" w:rsidR="00E07953" w:rsidRDefault="00E07953" w:rsidP="00E07953">
      <w:pPr>
        <w:rPr>
          <w:rStyle w:val="Hipersaitas"/>
          <w:color w:val="0000FF"/>
          <w:lang w:val="lt-LT"/>
        </w:rPr>
      </w:pPr>
      <w:r w:rsidRPr="00A22DE4">
        <w:rPr>
          <w:lang w:val="lt-LT"/>
        </w:rPr>
        <w:t>Išsami informacija apie šį vaistinį preparatą pateikiama Valstybinės vaistų kontrolės tarn</w:t>
      </w:r>
      <w:r>
        <w:rPr>
          <w:lang w:val="lt-LT"/>
        </w:rPr>
        <w:t xml:space="preserve">ybos prie Lietuvos Respublikos </w:t>
      </w:r>
      <w:r w:rsidRPr="00A22DE4">
        <w:rPr>
          <w:lang w:val="lt-LT"/>
        </w:rPr>
        <w:t>sveikatos apsaugos ministerijos tinklalapyje</w:t>
      </w:r>
      <w:r w:rsidRPr="00A22DE4">
        <w:rPr>
          <w:i/>
          <w:lang w:val="lt-LT"/>
        </w:rPr>
        <w:t xml:space="preserve"> </w:t>
      </w:r>
      <w:hyperlink r:id="rId13" w:history="1">
        <w:r w:rsidRPr="00B30012">
          <w:rPr>
            <w:rStyle w:val="Hipersaitas"/>
            <w:color w:val="0000FF"/>
            <w:lang w:val="lt-LT"/>
          </w:rPr>
          <w:t>http://www.vvkt.lt/</w:t>
        </w:r>
      </w:hyperlink>
      <w:r w:rsidRPr="00941DA1">
        <w:rPr>
          <w:rStyle w:val="Hipersaitas"/>
          <w:color w:val="000000" w:themeColor="text1"/>
          <w:u w:val="none"/>
          <w:lang w:val="lt-LT"/>
        </w:rPr>
        <w:t>.</w:t>
      </w:r>
    </w:p>
    <w:p w14:paraId="091138FB" w14:textId="77777777" w:rsidR="00E34C3F" w:rsidRPr="00F33A9A" w:rsidRDefault="007D79FB" w:rsidP="00E34C3F">
      <w:pPr>
        <w:rPr>
          <w:lang w:val="lt-LT"/>
        </w:rPr>
      </w:pPr>
      <w:r w:rsidRPr="00F33A9A">
        <w:rPr>
          <w:rFonts w:cs="Times New Roman"/>
          <w:lang w:val="lt-LT"/>
        </w:rPr>
        <w:br w:type="page"/>
      </w:r>
    </w:p>
    <w:p w14:paraId="74C3A1FD" w14:textId="77777777" w:rsidR="00E34C3F" w:rsidRPr="00F33A9A" w:rsidRDefault="00E34C3F" w:rsidP="00E34C3F">
      <w:pPr>
        <w:jc w:val="center"/>
        <w:rPr>
          <w:lang w:val="lt-LT"/>
        </w:rPr>
      </w:pPr>
    </w:p>
    <w:p w14:paraId="102A5894" w14:textId="77777777" w:rsidR="00E34C3F" w:rsidRPr="00F33A9A" w:rsidRDefault="00E34C3F" w:rsidP="00E34C3F">
      <w:pPr>
        <w:jc w:val="center"/>
        <w:rPr>
          <w:lang w:val="lt-LT"/>
        </w:rPr>
      </w:pPr>
    </w:p>
    <w:p w14:paraId="4394EE5F" w14:textId="77777777" w:rsidR="00E34C3F" w:rsidRPr="00F33A9A" w:rsidRDefault="00E34C3F" w:rsidP="00E34C3F">
      <w:pPr>
        <w:jc w:val="center"/>
        <w:rPr>
          <w:lang w:val="lt-LT"/>
        </w:rPr>
      </w:pPr>
    </w:p>
    <w:p w14:paraId="43898CBA" w14:textId="77777777" w:rsidR="00E34C3F" w:rsidRPr="00F33A9A" w:rsidRDefault="00E34C3F" w:rsidP="00E34C3F">
      <w:pPr>
        <w:jc w:val="center"/>
        <w:rPr>
          <w:lang w:val="lt-LT"/>
        </w:rPr>
      </w:pPr>
    </w:p>
    <w:p w14:paraId="0EE889B9" w14:textId="77777777" w:rsidR="00E34C3F" w:rsidRPr="00F33A9A" w:rsidRDefault="00E34C3F" w:rsidP="00E34C3F">
      <w:pPr>
        <w:jc w:val="center"/>
        <w:rPr>
          <w:lang w:val="lt-LT"/>
        </w:rPr>
      </w:pPr>
    </w:p>
    <w:p w14:paraId="09F842FF" w14:textId="77777777" w:rsidR="00E34C3F" w:rsidRPr="00F33A9A" w:rsidRDefault="00E34C3F" w:rsidP="00E34C3F">
      <w:pPr>
        <w:jc w:val="center"/>
        <w:rPr>
          <w:lang w:val="lt-LT"/>
        </w:rPr>
      </w:pPr>
    </w:p>
    <w:p w14:paraId="142EDA60" w14:textId="77777777" w:rsidR="00E34C3F" w:rsidRPr="00F33A9A" w:rsidRDefault="00E34C3F" w:rsidP="00E34C3F">
      <w:pPr>
        <w:jc w:val="center"/>
        <w:rPr>
          <w:lang w:val="lt-LT"/>
        </w:rPr>
      </w:pPr>
    </w:p>
    <w:p w14:paraId="647C4F04" w14:textId="77777777" w:rsidR="00E34C3F" w:rsidRPr="00F33A9A" w:rsidRDefault="00E34C3F" w:rsidP="00E34C3F">
      <w:pPr>
        <w:jc w:val="center"/>
        <w:rPr>
          <w:lang w:val="lt-LT"/>
        </w:rPr>
      </w:pPr>
    </w:p>
    <w:p w14:paraId="0FF04ADC" w14:textId="77777777" w:rsidR="00E34C3F" w:rsidRPr="00F33A9A" w:rsidRDefault="00E34C3F" w:rsidP="00E34C3F">
      <w:pPr>
        <w:jc w:val="center"/>
        <w:rPr>
          <w:lang w:val="lt-LT"/>
        </w:rPr>
      </w:pPr>
    </w:p>
    <w:p w14:paraId="10749DCF" w14:textId="77777777" w:rsidR="00E34C3F" w:rsidRPr="00F33A9A" w:rsidRDefault="00E34C3F" w:rsidP="00E34C3F">
      <w:pPr>
        <w:jc w:val="center"/>
        <w:rPr>
          <w:lang w:val="lt-LT"/>
        </w:rPr>
      </w:pPr>
    </w:p>
    <w:p w14:paraId="64D6D767" w14:textId="77777777" w:rsidR="00E34C3F" w:rsidRPr="00F33A9A" w:rsidRDefault="00E34C3F" w:rsidP="00E34C3F">
      <w:pPr>
        <w:jc w:val="center"/>
        <w:rPr>
          <w:lang w:val="lt-LT"/>
        </w:rPr>
      </w:pPr>
    </w:p>
    <w:p w14:paraId="21127604" w14:textId="77777777" w:rsidR="00E34C3F" w:rsidRPr="00F33A9A" w:rsidRDefault="00E34C3F" w:rsidP="00E34C3F">
      <w:pPr>
        <w:jc w:val="center"/>
        <w:rPr>
          <w:lang w:val="lt-LT"/>
        </w:rPr>
      </w:pPr>
    </w:p>
    <w:p w14:paraId="5C464AFF" w14:textId="77777777" w:rsidR="00E34C3F" w:rsidRPr="00F33A9A" w:rsidRDefault="00E34C3F" w:rsidP="00E34C3F">
      <w:pPr>
        <w:jc w:val="center"/>
        <w:rPr>
          <w:lang w:val="lt-LT"/>
        </w:rPr>
      </w:pPr>
    </w:p>
    <w:p w14:paraId="0FB806C9" w14:textId="77777777" w:rsidR="00E34C3F" w:rsidRPr="00F33A9A" w:rsidRDefault="00E34C3F" w:rsidP="00E34C3F">
      <w:pPr>
        <w:jc w:val="center"/>
        <w:rPr>
          <w:lang w:val="lt-LT"/>
        </w:rPr>
      </w:pPr>
    </w:p>
    <w:p w14:paraId="21E900F2" w14:textId="77777777" w:rsidR="00E34C3F" w:rsidRPr="00F33A9A" w:rsidRDefault="00E34C3F" w:rsidP="00E34C3F">
      <w:pPr>
        <w:jc w:val="center"/>
        <w:rPr>
          <w:lang w:val="lt-LT"/>
        </w:rPr>
      </w:pPr>
    </w:p>
    <w:p w14:paraId="02D61909" w14:textId="77777777" w:rsidR="00E34C3F" w:rsidRPr="00F33A9A" w:rsidRDefault="00E34C3F" w:rsidP="00E34C3F">
      <w:pPr>
        <w:jc w:val="center"/>
        <w:rPr>
          <w:lang w:val="lt-LT"/>
        </w:rPr>
      </w:pPr>
    </w:p>
    <w:p w14:paraId="6A8B2EEE" w14:textId="77777777" w:rsidR="00E34C3F" w:rsidRPr="00F33A9A" w:rsidRDefault="00E34C3F" w:rsidP="00E34C3F">
      <w:pPr>
        <w:jc w:val="center"/>
        <w:rPr>
          <w:lang w:val="lt-LT"/>
        </w:rPr>
      </w:pPr>
    </w:p>
    <w:p w14:paraId="7894574C" w14:textId="77777777" w:rsidR="00E34C3F" w:rsidRPr="00F33A9A" w:rsidRDefault="00E34C3F" w:rsidP="00E34C3F">
      <w:pPr>
        <w:jc w:val="center"/>
        <w:rPr>
          <w:lang w:val="lt-LT"/>
        </w:rPr>
      </w:pPr>
    </w:p>
    <w:p w14:paraId="6DE5F299" w14:textId="77777777" w:rsidR="00E34C3F" w:rsidRPr="00F33A9A" w:rsidRDefault="00E34C3F" w:rsidP="00E34C3F">
      <w:pPr>
        <w:jc w:val="center"/>
        <w:rPr>
          <w:lang w:val="lt-LT"/>
        </w:rPr>
      </w:pPr>
    </w:p>
    <w:p w14:paraId="2998B851" w14:textId="77777777" w:rsidR="00E34C3F" w:rsidRPr="00F33A9A" w:rsidRDefault="00E34C3F" w:rsidP="00E34C3F">
      <w:pPr>
        <w:jc w:val="center"/>
        <w:rPr>
          <w:lang w:val="lt-LT"/>
        </w:rPr>
      </w:pPr>
    </w:p>
    <w:p w14:paraId="62E3C215" w14:textId="77777777" w:rsidR="00E34C3F" w:rsidRPr="00F33A9A" w:rsidRDefault="00E34C3F" w:rsidP="00E34C3F">
      <w:pPr>
        <w:jc w:val="center"/>
        <w:rPr>
          <w:lang w:val="lt-LT"/>
        </w:rPr>
      </w:pPr>
    </w:p>
    <w:p w14:paraId="5699847B" w14:textId="77777777" w:rsidR="00E34C3F" w:rsidRDefault="00E34C3F" w:rsidP="00E34C3F">
      <w:pPr>
        <w:rPr>
          <w:lang w:val="lt-LT"/>
        </w:rPr>
      </w:pPr>
    </w:p>
    <w:p w14:paraId="5A7C4F41" w14:textId="77777777" w:rsidR="00F303D2" w:rsidRPr="00F33A9A" w:rsidRDefault="00F303D2" w:rsidP="00E34C3F">
      <w:pPr>
        <w:rPr>
          <w:lang w:val="lt-LT"/>
        </w:rPr>
      </w:pPr>
    </w:p>
    <w:p w14:paraId="6DF95205" w14:textId="77777777" w:rsidR="00E34C3F" w:rsidRPr="00F33A9A" w:rsidRDefault="00E34C3F" w:rsidP="00E34C3F">
      <w:pPr>
        <w:jc w:val="center"/>
        <w:rPr>
          <w:b/>
          <w:lang w:val="lt-LT"/>
        </w:rPr>
      </w:pPr>
      <w:r w:rsidRPr="00F33A9A">
        <w:rPr>
          <w:b/>
          <w:lang w:val="lt-LT"/>
        </w:rPr>
        <w:t>II PRIEDAS</w:t>
      </w:r>
    </w:p>
    <w:p w14:paraId="10CC68C1" w14:textId="77777777" w:rsidR="00732786" w:rsidRDefault="00732786" w:rsidP="00732786">
      <w:pPr>
        <w:tabs>
          <w:tab w:val="left" w:pos="567"/>
        </w:tabs>
        <w:suppressAutoHyphens w:val="0"/>
        <w:spacing w:line="260" w:lineRule="exact"/>
        <w:jc w:val="center"/>
        <w:rPr>
          <w:rFonts w:eastAsia="Times New Roman" w:cs="Times New Roman"/>
          <w:b/>
          <w:snapToGrid w:val="0"/>
          <w:szCs w:val="20"/>
          <w:lang w:val="lt-LT" w:eastAsia="en-US"/>
        </w:rPr>
      </w:pPr>
    </w:p>
    <w:p w14:paraId="0CDB6CFD" w14:textId="77777777" w:rsidR="00732786" w:rsidRPr="00732786" w:rsidRDefault="00732786" w:rsidP="00732786">
      <w:pPr>
        <w:tabs>
          <w:tab w:val="left" w:pos="567"/>
        </w:tabs>
        <w:suppressAutoHyphens w:val="0"/>
        <w:spacing w:line="260" w:lineRule="exact"/>
        <w:jc w:val="center"/>
        <w:rPr>
          <w:rFonts w:eastAsia="Times New Roman" w:cs="Times New Roman"/>
          <w:i/>
          <w:snapToGrid w:val="0"/>
          <w:szCs w:val="20"/>
          <w:lang w:val="lt-LT" w:eastAsia="en-US"/>
        </w:rPr>
      </w:pPr>
      <w:r w:rsidRPr="00732786">
        <w:rPr>
          <w:rFonts w:eastAsia="Times New Roman" w:cs="Times New Roman"/>
          <w:b/>
          <w:snapToGrid w:val="0"/>
          <w:szCs w:val="20"/>
          <w:lang w:val="lt-LT" w:eastAsia="en-US"/>
        </w:rPr>
        <w:t>REGISTRACIJOS SĄLYGOS</w:t>
      </w:r>
    </w:p>
    <w:p w14:paraId="58F0D437" w14:textId="77777777" w:rsidR="00E34C3F" w:rsidRPr="00F33A9A" w:rsidRDefault="00E34C3F" w:rsidP="00E34C3F">
      <w:pPr>
        <w:jc w:val="center"/>
        <w:rPr>
          <w:lang w:val="lt-LT"/>
        </w:rPr>
      </w:pPr>
    </w:p>
    <w:p w14:paraId="2A0A2590" w14:textId="77777777" w:rsidR="00E34C3F" w:rsidRPr="00F33A9A" w:rsidRDefault="00E34C3F" w:rsidP="00E34C3F">
      <w:pPr>
        <w:ind w:left="1701" w:right="1331" w:hanging="567"/>
        <w:rPr>
          <w:b/>
          <w:lang w:val="lt-LT"/>
        </w:rPr>
      </w:pPr>
      <w:r w:rsidRPr="00F33A9A">
        <w:rPr>
          <w:b/>
          <w:lang w:val="lt-LT"/>
        </w:rPr>
        <w:t>A.</w:t>
      </w:r>
      <w:r w:rsidRPr="00F33A9A">
        <w:rPr>
          <w:b/>
          <w:lang w:val="lt-LT"/>
        </w:rPr>
        <w:tab/>
        <w:t>GAMINTOJAS (-AI), ATSAKINGAS (-I) UŽ SERIJŲ IŠLEIDIMĄ</w:t>
      </w:r>
    </w:p>
    <w:p w14:paraId="624FC826" w14:textId="77777777" w:rsidR="00E34C3F" w:rsidRPr="00F33A9A" w:rsidRDefault="00E34C3F" w:rsidP="00E34C3F">
      <w:pPr>
        <w:ind w:left="1701" w:right="1331" w:hanging="567"/>
        <w:rPr>
          <w:bCs/>
          <w:lang w:val="lt-LT"/>
        </w:rPr>
      </w:pPr>
    </w:p>
    <w:p w14:paraId="29BE348B" w14:textId="77777777" w:rsidR="00E34C3F" w:rsidRPr="00F33A9A" w:rsidRDefault="00E34C3F" w:rsidP="00E34C3F">
      <w:pPr>
        <w:ind w:left="1701" w:right="1331" w:hanging="567"/>
        <w:rPr>
          <w:b/>
          <w:lang w:val="lt-LT"/>
        </w:rPr>
      </w:pPr>
      <w:r w:rsidRPr="00F33A9A">
        <w:rPr>
          <w:b/>
          <w:lang w:val="lt-LT"/>
        </w:rPr>
        <w:t>B.</w:t>
      </w:r>
      <w:r w:rsidRPr="00F33A9A">
        <w:rPr>
          <w:b/>
          <w:lang w:val="lt-LT"/>
        </w:rPr>
        <w:tab/>
        <w:t>TIEKIMO IR VARTOJIMO SĄLYGOS AR APRIBOJIMAI</w:t>
      </w:r>
    </w:p>
    <w:p w14:paraId="00F29111" w14:textId="77777777" w:rsidR="00E34C3F" w:rsidRPr="00F33A9A" w:rsidRDefault="00E34C3F" w:rsidP="00E34C3F">
      <w:pPr>
        <w:ind w:left="1701" w:right="1331" w:hanging="567"/>
        <w:rPr>
          <w:b/>
          <w:lang w:val="lt-LT"/>
        </w:rPr>
      </w:pPr>
    </w:p>
    <w:p w14:paraId="74B3E11C" w14:textId="77777777" w:rsidR="00E34C3F" w:rsidRPr="00F33A9A" w:rsidRDefault="00E34C3F" w:rsidP="00E34C3F">
      <w:pPr>
        <w:ind w:left="1701" w:right="1331" w:hanging="567"/>
        <w:rPr>
          <w:bCs/>
          <w:lang w:val="lt-LT"/>
        </w:rPr>
      </w:pPr>
    </w:p>
    <w:p w14:paraId="33CFE842" w14:textId="10461DF5" w:rsidR="00E34C3F" w:rsidRPr="00F33A9A" w:rsidRDefault="00E34C3F" w:rsidP="00E34C3F">
      <w:pPr>
        <w:pStyle w:val="Antrat1"/>
        <w:ind w:left="567" w:hanging="567"/>
        <w:rPr>
          <w:lang w:val="lt-LT"/>
        </w:rPr>
      </w:pPr>
      <w:r w:rsidRPr="00F33A9A">
        <w:rPr>
          <w:lang w:val="lt-LT"/>
        </w:rPr>
        <w:br w:type="page"/>
      </w:r>
      <w:r w:rsidRPr="00F33A9A">
        <w:rPr>
          <w:lang w:val="lt-LT"/>
        </w:rPr>
        <w:lastRenderedPageBreak/>
        <w:t>A.</w:t>
      </w:r>
      <w:r w:rsidRPr="00F33A9A">
        <w:rPr>
          <w:lang w:val="lt-LT"/>
        </w:rPr>
        <w:tab/>
        <w:t>GAMINTOJAS (-AI), ATSAKINGAS (-I) UŽ SERIJŲ IŠLEIDIMĄ</w:t>
      </w:r>
    </w:p>
    <w:p w14:paraId="4A0DFF5F" w14:textId="77777777" w:rsidR="00E34C3F" w:rsidRPr="00F33A9A" w:rsidRDefault="00E34C3F" w:rsidP="00E34C3F">
      <w:pPr>
        <w:rPr>
          <w:lang w:val="lt-LT"/>
        </w:rPr>
      </w:pPr>
    </w:p>
    <w:p w14:paraId="160ABFB9" w14:textId="77777777" w:rsidR="00E34C3F" w:rsidRPr="00F33A9A" w:rsidRDefault="00E34C3F" w:rsidP="00E34C3F">
      <w:pPr>
        <w:rPr>
          <w:lang w:val="lt-LT"/>
        </w:rPr>
      </w:pPr>
      <w:r w:rsidRPr="00F33A9A">
        <w:rPr>
          <w:u w:val="single"/>
          <w:lang w:val="lt-LT"/>
        </w:rPr>
        <w:t>Gamintojo (-ų), atsakingo (-ų) už serijų išleidimą, pavadinimas (-ai) ir adresas (-ai)</w:t>
      </w:r>
    </w:p>
    <w:p w14:paraId="3569D860" w14:textId="77777777" w:rsidR="00E34C3F" w:rsidRPr="00F33A9A" w:rsidRDefault="00E34C3F" w:rsidP="00E34C3F">
      <w:pPr>
        <w:jc w:val="both"/>
        <w:rPr>
          <w:lang w:val="lt-LT"/>
        </w:rPr>
      </w:pPr>
    </w:p>
    <w:p w14:paraId="389EAF3F" w14:textId="77777777" w:rsidR="00094289" w:rsidRPr="00094289" w:rsidRDefault="00094289" w:rsidP="00094289">
      <w:pPr>
        <w:rPr>
          <w:lang w:val="lt-LT"/>
        </w:rPr>
      </w:pPr>
      <w:r w:rsidRPr="00094289">
        <w:rPr>
          <w:lang w:val="lt-LT"/>
        </w:rPr>
        <w:t>Balkanpharma - Dupnitsa AD</w:t>
      </w:r>
    </w:p>
    <w:p w14:paraId="3AB5CB98" w14:textId="77777777" w:rsidR="00094289" w:rsidRPr="00094289" w:rsidRDefault="00094289" w:rsidP="00094289">
      <w:pPr>
        <w:rPr>
          <w:lang w:val="lt-LT"/>
        </w:rPr>
      </w:pPr>
      <w:r>
        <w:rPr>
          <w:lang w:val="lt-LT"/>
        </w:rPr>
        <w:t>3 Samokovsko Shosse Str.</w:t>
      </w:r>
    </w:p>
    <w:p w14:paraId="6B505989" w14:textId="77777777" w:rsidR="00094289" w:rsidRPr="00094289" w:rsidRDefault="00094289" w:rsidP="00094289">
      <w:pPr>
        <w:rPr>
          <w:lang w:val="lt-LT"/>
        </w:rPr>
      </w:pPr>
      <w:r w:rsidRPr="00094289">
        <w:rPr>
          <w:lang w:val="lt-LT"/>
        </w:rPr>
        <w:t>Dupnitsa 2600</w:t>
      </w:r>
    </w:p>
    <w:p w14:paraId="0487DC60" w14:textId="77777777" w:rsidR="00094289" w:rsidRDefault="00094289" w:rsidP="00094289">
      <w:pPr>
        <w:rPr>
          <w:lang w:val="lt-LT"/>
        </w:rPr>
      </w:pPr>
      <w:r>
        <w:rPr>
          <w:lang w:val="lt-LT"/>
        </w:rPr>
        <w:t>Bulgarija</w:t>
      </w:r>
    </w:p>
    <w:p w14:paraId="6B1E0F3C" w14:textId="77777777" w:rsidR="004102EA" w:rsidRDefault="004102EA" w:rsidP="004102EA">
      <w:pPr>
        <w:numPr>
          <w:ilvl w:val="12"/>
          <w:numId w:val="0"/>
        </w:numPr>
        <w:ind w:right="-2"/>
        <w:rPr>
          <w:lang w:val="lt-LT"/>
        </w:rPr>
      </w:pPr>
    </w:p>
    <w:p w14:paraId="7B3B721F" w14:textId="77777777" w:rsidR="004102EA" w:rsidRDefault="004102EA" w:rsidP="004102EA">
      <w:pPr>
        <w:numPr>
          <w:ilvl w:val="12"/>
          <w:numId w:val="0"/>
        </w:numPr>
        <w:ind w:right="-2"/>
        <w:rPr>
          <w:lang w:val="lt-LT"/>
        </w:rPr>
      </w:pPr>
      <w:r>
        <w:rPr>
          <w:lang w:val="lt-LT"/>
        </w:rPr>
        <w:t>arba</w:t>
      </w:r>
    </w:p>
    <w:p w14:paraId="3295FCE2" w14:textId="77777777" w:rsidR="004102EA" w:rsidRDefault="004102EA" w:rsidP="004102EA">
      <w:pPr>
        <w:numPr>
          <w:ilvl w:val="12"/>
          <w:numId w:val="0"/>
        </w:numPr>
        <w:ind w:right="-2"/>
        <w:rPr>
          <w:lang w:val="lt-LT"/>
        </w:rPr>
      </w:pPr>
    </w:p>
    <w:p w14:paraId="3F133A0D" w14:textId="77777777" w:rsidR="004102EA" w:rsidRPr="004102EA" w:rsidRDefault="004102EA" w:rsidP="004102EA">
      <w:pPr>
        <w:numPr>
          <w:ilvl w:val="12"/>
          <w:numId w:val="0"/>
        </w:numPr>
        <w:ind w:right="-2"/>
        <w:rPr>
          <w:lang w:val="lt-LT"/>
        </w:rPr>
      </w:pPr>
      <w:r w:rsidRPr="004102EA">
        <w:rPr>
          <w:lang w:val="lt-LT"/>
        </w:rPr>
        <w:t>Merckle GmbH</w:t>
      </w:r>
    </w:p>
    <w:p w14:paraId="5FA6D74B" w14:textId="77777777" w:rsidR="004102EA" w:rsidRPr="004102EA" w:rsidRDefault="004102EA" w:rsidP="004102EA">
      <w:pPr>
        <w:numPr>
          <w:ilvl w:val="12"/>
          <w:numId w:val="0"/>
        </w:numPr>
        <w:ind w:right="-2"/>
        <w:rPr>
          <w:lang w:val="lt-LT"/>
        </w:rPr>
      </w:pPr>
      <w:r w:rsidRPr="004102EA">
        <w:rPr>
          <w:lang w:val="lt-LT"/>
        </w:rPr>
        <w:t>Ludwig-Merckle-Strasse 3</w:t>
      </w:r>
    </w:p>
    <w:p w14:paraId="1E9E3888" w14:textId="17443BCE" w:rsidR="004102EA" w:rsidRPr="004102EA" w:rsidRDefault="004102EA" w:rsidP="004102EA">
      <w:pPr>
        <w:numPr>
          <w:ilvl w:val="12"/>
          <w:numId w:val="0"/>
        </w:numPr>
        <w:ind w:right="-2"/>
        <w:rPr>
          <w:lang w:val="lt-LT"/>
        </w:rPr>
      </w:pPr>
      <w:r w:rsidRPr="004102EA">
        <w:rPr>
          <w:lang w:val="lt-LT"/>
        </w:rPr>
        <w:t>89143</w:t>
      </w:r>
      <w:r w:rsidR="00F215CC">
        <w:rPr>
          <w:lang w:val="lt-LT"/>
        </w:rPr>
        <w:t> </w:t>
      </w:r>
      <w:r w:rsidRPr="004102EA">
        <w:rPr>
          <w:lang w:val="lt-LT"/>
        </w:rPr>
        <w:t>Blaubeuren, Baden-Wuerttemberg</w:t>
      </w:r>
    </w:p>
    <w:p w14:paraId="36EB7C8B" w14:textId="77777777" w:rsidR="004102EA" w:rsidRDefault="004102EA" w:rsidP="004102EA">
      <w:pPr>
        <w:numPr>
          <w:ilvl w:val="12"/>
          <w:numId w:val="0"/>
        </w:numPr>
        <w:ind w:right="-2"/>
        <w:rPr>
          <w:lang w:val="lt-LT"/>
        </w:rPr>
      </w:pPr>
      <w:r>
        <w:rPr>
          <w:lang w:val="lt-LT"/>
        </w:rPr>
        <w:t>Vokietija</w:t>
      </w:r>
    </w:p>
    <w:p w14:paraId="0315B0C0" w14:textId="77777777" w:rsidR="004102EA" w:rsidRDefault="004102EA" w:rsidP="004102EA">
      <w:pPr>
        <w:numPr>
          <w:ilvl w:val="12"/>
          <w:numId w:val="0"/>
        </w:numPr>
        <w:ind w:right="-2"/>
        <w:rPr>
          <w:lang w:val="lt-LT"/>
        </w:rPr>
      </w:pPr>
    </w:p>
    <w:p w14:paraId="722A5777" w14:textId="77777777" w:rsidR="004102EA" w:rsidRDefault="004102EA" w:rsidP="004102EA">
      <w:pPr>
        <w:numPr>
          <w:ilvl w:val="12"/>
          <w:numId w:val="0"/>
        </w:numPr>
        <w:ind w:right="-2"/>
        <w:rPr>
          <w:lang w:val="lt-LT"/>
        </w:rPr>
      </w:pPr>
      <w:r>
        <w:rPr>
          <w:lang w:val="lt-LT"/>
        </w:rPr>
        <w:t>arba</w:t>
      </w:r>
    </w:p>
    <w:p w14:paraId="5D6A6665" w14:textId="77777777" w:rsidR="004102EA" w:rsidRDefault="004102EA" w:rsidP="004102EA">
      <w:pPr>
        <w:numPr>
          <w:ilvl w:val="12"/>
          <w:numId w:val="0"/>
        </w:numPr>
        <w:ind w:right="-2"/>
        <w:rPr>
          <w:lang w:val="lt-LT"/>
        </w:rPr>
      </w:pPr>
    </w:p>
    <w:p w14:paraId="55E70C54" w14:textId="77777777" w:rsidR="004102EA" w:rsidRPr="004102EA" w:rsidRDefault="004102EA" w:rsidP="004102EA">
      <w:pPr>
        <w:numPr>
          <w:ilvl w:val="12"/>
          <w:numId w:val="0"/>
        </w:numPr>
        <w:ind w:right="-2"/>
        <w:rPr>
          <w:lang w:val="lt-LT"/>
        </w:rPr>
      </w:pPr>
      <w:r w:rsidRPr="004102EA">
        <w:rPr>
          <w:lang w:val="lt-LT"/>
        </w:rPr>
        <w:t>PLIVA Hrvatska d.o.o. (PLIVA Croatia Ltd.)</w:t>
      </w:r>
    </w:p>
    <w:p w14:paraId="1BD0D1FA" w14:textId="77777777" w:rsidR="004102EA" w:rsidRDefault="004102EA" w:rsidP="004102EA">
      <w:pPr>
        <w:numPr>
          <w:ilvl w:val="12"/>
          <w:numId w:val="0"/>
        </w:numPr>
        <w:ind w:right="-2"/>
        <w:rPr>
          <w:lang w:val="lt-LT"/>
        </w:rPr>
      </w:pPr>
      <w:r w:rsidRPr="004102EA">
        <w:rPr>
          <w:lang w:val="lt-LT"/>
        </w:rPr>
        <w:t>Prilaz baruna Filipovića 25</w:t>
      </w:r>
    </w:p>
    <w:p w14:paraId="35142708" w14:textId="2FB705CF" w:rsidR="004102EA" w:rsidRPr="004102EA" w:rsidRDefault="004102EA" w:rsidP="004102EA">
      <w:pPr>
        <w:numPr>
          <w:ilvl w:val="12"/>
          <w:numId w:val="0"/>
        </w:numPr>
        <w:ind w:right="-2"/>
        <w:rPr>
          <w:lang w:val="lt-LT"/>
        </w:rPr>
      </w:pPr>
      <w:r w:rsidRPr="004102EA">
        <w:rPr>
          <w:lang w:val="lt-LT"/>
        </w:rPr>
        <w:t>10000</w:t>
      </w:r>
      <w:r w:rsidR="00F215CC">
        <w:rPr>
          <w:lang w:val="lt-LT"/>
        </w:rPr>
        <w:t> </w:t>
      </w:r>
      <w:r w:rsidRPr="004102EA">
        <w:rPr>
          <w:lang w:val="lt-LT"/>
        </w:rPr>
        <w:t>Zagreb</w:t>
      </w:r>
    </w:p>
    <w:p w14:paraId="612A351F" w14:textId="77777777" w:rsidR="004102EA" w:rsidRDefault="004102EA" w:rsidP="004102EA">
      <w:pPr>
        <w:numPr>
          <w:ilvl w:val="12"/>
          <w:numId w:val="0"/>
        </w:numPr>
        <w:ind w:right="-2"/>
        <w:rPr>
          <w:lang w:val="lt-LT"/>
        </w:rPr>
      </w:pPr>
      <w:r>
        <w:rPr>
          <w:lang w:val="lt-LT"/>
        </w:rPr>
        <w:t>Kroatija</w:t>
      </w:r>
    </w:p>
    <w:p w14:paraId="2B44D096" w14:textId="77777777" w:rsidR="00E34C3F" w:rsidRPr="00F33A9A" w:rsidRDefault="00E34C3F" w:rsidP="00E34C3F">
      <w:pPr>
        <w:rPr>
          <w:lang w:val="lt-LT"/>
        </w:rPr>
      </w:pPr>
    </w:p>
    <w:p w14:paraId="0A02DAAB" w14:textId="77777777" w:rsidR="008160B9" w:rsidRPr="00F33A9A" w:rsidRDefault="00E34C3F" w:rsidP="008160B9">
      <w:pPr>
        <w:rPr>
          <w:lang w:val="lt-LT"/>
        </w:rPr>
      </w:pPr>
      <w:r w:rsidRPr="00F33A9A">
        <w:rPr>
          <w:color w:val="222222"/>
          <w:lang w:val="lt-LT"/>
        </w:rPr>
        <w:t xml:space="preserve">Su pakuote pateikiamame lapelyje </w:t>
      </w:r>
      <w:r w:rsidR="008160B9" w:rsidRPr="00F33A9A">
        <w:rPr>
          <w:color w:val="222222"/>
          <w:lang w:val="lt-LT"/>
        </w:rPr>
        <w:t>nurodomas gamintojo,</w:t>
      </w:r>
      <w:r w:rsidRPr="00F33A9A">
        <w:rPr>
          <w:color w:val="222222"/>
          <w:lang w:val="lt-LT"/>
        </w:rPr>
        <w:t xml:space="preserve"> </w:t>
      </w:r>
      <w:r w:rsidR="008160B9" w:rsidRPr="00F33A9A">
        <w:rPr>
          <w:color w:val="222222"/>
          <w:lang w:val="lt-LT"/>
        </w:rPr>
        <w:t>atsakingo už konkrečios serijos išleidimą, pavadinimas ir adresas.</w:t>
      </w:r>
    </w:p>
    <w:p w14:paraId="2A8B933C" w14:textId="77777777" w:rsidR="008160B9" w:rsidRPr="00F33A9A" w:rsidRDefault="008160B9" w:rsidP="008160B9">
      <w:pPr>
        <w:rPr>
          <w:lang w:val="lt-LT"/>
        </w:rPr>
      </w:pPr>
    </w:p>
    <w:p w14:paraId="479C38B7" w14:textId="77777777" w:rsidR="00E34C3F" w:rsidRPr="00F33A9A" w:rsidRDefault="00E34C3F" w:rsidP="00E34C3F">
      <w:pPr>
        <w:rPr>
          <w:lang w:val="lt-LT"/>
        </w:rPr>
      </w:pPr>
    </w:p>
    <w:p w14:paraId="4F38AF1A" w14:textId="77777777" w:rsidR="00E34C3F" w:rsidRPr="00F33A9A" w:rsidRDefault="00E34C3F" w:rsidP="00E34C3F">
      <w:pPr>
        <w:pStyle w:val="Antrat1"/>
        <w:ind w:left="567" w:hanging="567"/>
        <w:rPr>
          <w:lang w:val="lt-LT"/>
        </w:rPr>
      </w:pPr>
      <w:r w:rsidRPr="00F33A9A">
        <w:rPr>
          <w:lang w:val="lt-LT"/>
        </w:rPr>
        <w:t>B.</w:t>
      </w:r>
      <w:r w:rsidRPr="00F33A9A">
        <w:rPr>
          <w:lang w:val="lt-LT"/>
        </w:rPr>
        <w:tab/>
        <w:t>TIEKIMO IR VARTOJIMO SĄLYGOS AR APRIBOJIMAI</w:t>
      </w:r>
    </w:p>
    <w:p w14:paraId="4CA2647E" w14:textId="77777777" w:rsidR="00E34C3F" w:rsidRPr="00F33A9A" w:rsidRDefault="00E34C3F" w:rsidP="00E34C3F">
      <w:pPr>
        <w:rPr>
          <w:lang w:val="lt-LT"/>
        </w:rPr>
      </w:pPr>
    </w:p>
    <w:p w14:paraId="0CF60CC5" w14:textId="77777777" w:rsidR="00E34C3F" w:rsidRPr="00F33A9A" w:rsidRDefault="008160B9" w:rsidP="00E34C3F">
      <w:pPr>
        <w:numPr>
          <w:ilvl w:val="12"/>
          <w:numId w:val="0"/>
        </w:numPr>
        <w:rPr>
          <w:lang w:val="lt-LT"/>
        </w:rPr>
      </w:pPr>
      <w:r w:rsidRPr="00F33A9A">
        <w:rPr>
          <w:color w:val="222222"/>
          <w:lang w:val="lt-LT"/>
        </w:rPr>
        <w:t>Receptinis vaistinis preparatas</w:t>
      </w:r>
      <w:r w:rsidR="00E34C3F" w:rsidRPr="00F33A9A">
        <w:rPr>
          <w:color w:val="222222"/>
          <w:lang w:val="lt-LT"/>
        </w:rPr>
        <w:t>.</w:t>
      </w:r>
    </w:p>
    <w:p w14:paraId="5654909F" w14:textId="77777777" w:rsidR="00E34C3F" w:rsidRPr="00F33A9A" w:rsidRDefault="00E34C3F" w:rsidP="00E34C3F">
      <w:pPr>
        <w:numPr>
          <w:ilvl w:val="12"/>
          <w:numId w:val="0"/>
        </w:numPr>
        <w:rPr>
          <w:lang w:val="lt-LT"/>
        </w:rPr>
      </w:pPr>
    </w:p>
    <w:p w14:paraId="053D004D" w14:textId="77777777" w:rsidR="00E34C3F" w:rsidRPr="00F33A9A" w:rsidRDefault="00E34C3F" w:rsidP="00E34C3F">
      <w:pPr>
        <w:autoSpaceDE w:val="0"/>
        <w:autoSpaceDN w:val="0"/>
        <w:adjustRightInd w:val="0"/>
        <w:rPr>
          <w:lang w:val="lt-LT"/>
        </w:rPr>
      </w:pPr>
    </w:p>
    <w:p w14:paraId="104149F7" w14:textId="77777777" w:rsidR="000B4E7A" w:rsidRPr="00F33A9A" w:rsidRDefault="000B4E7A" w:rsidP="0061117B">
      <w:pPr>
        <w:rPr>
          <w:rFonts w:cs="Times New Roman"/>
          <w:lang w:val="lt-LT"/>
        </w:rPr>
      </w:pPr>
    </w:p>
    <w:p w14:paraId="33BF40DA" w14:textId="77777777" w:rsidR="000B4E7A" w:rsidRPr="00F33A9A" w:rsidRDefault="00E34C3F" w:rsidP="00A916B7">
      <w:pPr>
        <w:jc w:val="center"/>
        <w:rPr>
          <w:rFonts w:cs="Times New Roman"/>
          <w:lang w:val="lt-LT"/>
        </w:rPr>
      </w:pPr>
      <w:r w:rsidRPr="00F33A9A">
        <w:rPr>
          <w:rFonts w:cs="Times New Roman"/>
          <w:lang w:val="lt-LT"/>
        </w:rPr>
        <w:br w:type="page"/>
      </w:r>
    </w:p>
    <w:p w14:paraId="4B27C6E8" w14:textId="77777777" w:rsidR="000B4E7A" w:rsidRPr="00F33A9A" w:rsidRDefault="000B4E7A" w:rsidP="00A916B7">
      <w:pPr>
        <w:jc w:val="center"/>
        <w:rPr>
          <w:rFonts w:cs="Times New Roman"/>
          <w:lang w:val="lt-LT"/>
        </w:rPr>
      </w:pPr>
    </w:p>
    <w:p w14:paraId="500698B5" w14:textId="77777777" w:rsidR="000B4E7A" w:rsidRPr="00F33A9A" w:rsidRDefault="000B4E7A" w:rsidP="00A916B7">
      <w:pPr>
        <w:jc w:val="center"/>
        <w:rPr>
          <w:rFonts w:cs="Times New Roman"/>
          <w:lang w:val="lt-LT"/>
        </w:rPr>
      </w:pPr>
    </w:p>
    <w:p w14:paraId="281D3D35" w14:textId="77777777" w:rsidR="000B4E7A" w:rsidRPr="00F33A9A" w:rsidRDefault="000B4E7A" w:rsidP="00A916B7">
      <w:pPr>
        <w:jc w:val="center"/>
        <w:rPr>
          <w:rFonts w:cs="Times New Roman"/>
          <w:lang w:val="lt-LT"/>
        </w:rPr>
      </w:pPr>
    </w:p>
    <w:p w14:paraId="04C1F1D9" w14:textId="77777777" w:rsidR="000B4E7A" w:rsidRPr="00F33A9A" w:rsidRDefault="000B4E7A" w:rsidP="00A916B7">
      <w:pPr>
        <w:jc w:val="center"/>
        <w:rPr>
          <w:rFonts w:cs="Times New Roman"/>
          <w:lang w:val="lt-LT"/>
        </w:rPr>
      </w:pPr>
    </w:p>
    <w:p w14:paraId="1F67D246" w14:textId="77777777" w:rsidR="000B4E7A" w:rsidRPr="00F33A9A" w:rsidRDefault="000B4E7A" w:rsidP="00A916B7">
      <w:pPr>
        <w:jc w:val="center"/>
        <w:rPr>
          <w:rFonts w:cs="Times New Roman"/>
          <w:lang w:val="lt-LT"/>
        </w:rPr>
      </w:pPr>
    </w:p>
    <w:p w14:paraId="6CFA82FF" w14:textId="77777777" w:rsidR="000B4E7A" w:rsidRPr="00F33A9A" w:rsidRDefault="000B4E7A" w:rsidP="00A916B7">
      <w:pPr>
        <w:jc w:val="center"/>
        <w:rPr>
          <w:rFonts w:cs="Times New Roman"/>
          <w:lang w:val="lt-LT"/>
        </w:rPr>
      </w:pPr>
    </w:p>
    <w:p w14:paraId="618059FC" w14:textId="77777777" w:rsidR="000B4E7A" w:rsidRPr="00F33A9A" w:rsidRDefault="000B4E7A" w:rsidP="00A916B7">
      <w:pPr>
        <w:jc w:val="center"/>
        <w:rPr>
          <w:rFonts w:cs="Times New Roman"/>
          <w:lang w:val="lt-LT"/>
        </w:rPr>
      </w:pPr>
    </w:p>
    <w:p w14:paraId="14090160" w14:textId="77777777" w:rsidR="000B4E7A" w:rsidRPr="00F33A9A" w:rsidRDefault="000B4E7A" w:rsidP="00A916B7">
      <w:pPr>
        <w:jc w:val="center"/>
        <w:rPr>
          <w:rFonts w:cs="Times New Roman"/>
          <w:lang w:val="lt-LT"/>
        </w:rPr>
      </w:pPr>
    </w:p>
    <w:p w14:paraId="388677C6" w14:textId="77777777" w:rsidR="000B4E7A" w:rsidRPr="00F33A9A" w:rsidRDefault="000B4E7A" w:rsidP="00A916B7">
      <w:pPr>
        <w:jc w:val="center"/>
        <w:rPr>
          <w:rFonts w:cs="Times New Roman"/>
          <w:lang w:val="lt-LT"/>
        </w:rPr>
      </w:pPr>
    </w:p>
    <w:p w14:paraId="19ADADBD" w14:textId="77777777" w:rsidR="000B4E7A" w:rsidRPr="00F33A9A" w:rsidRDefault="000B4E7A" w:rsidP="00A916B7">
      <w:pPr>
        <w:jc w:val="center"/>
        <w:rPr>
          <w:rFonts w:cs="Times New Roman"/>
          <w:lang w:val="lt-LT"/>
        </w:rPr>
      </w:pPr>
    </w:p>
    <w:p w14:paraId="36EEF817" w14:textId="77777777" w:rsidR="000B4E7A" w:rsidRPr="00F33A9A" w:rsidRDefault="000B4E7A" w:rsidP="00A916B7">
      <w:pPr>
        <w:jc w:val="center"/>
        <w:rPr>
          <w:rFonts w:cs="Times New Roman"/>
          <w:lang w:val="lt-LT"/>
        </w:rPr>
      </w:pPr>
    </w:p>
    <w:p w14:paraId="08B04853" w14:textId="77777777" w:rsidR="000B4E7A" w:rsidRPr="00F33A9A" w:rsidRDefault="000B4E7A" w:rsidP="00A916B7">
      <w:pPr>
        <w:jc w:val="center"/>
        <w:rPr>
          <w:rFonts w:cs="Times New Roman"/>
          <w:lang w:val="lt-LT"/>
        </w:rPr>
      </w:pPr>
    </w:p>
    <w:p w14:paraId="6DD353F1" w14:textId="77777777" w:rsidR="000B4E7A" w:rsidRPr="00F33A9A" w:rsidRDefault="000B4E7A" w:rsidP="00A916B7">
      <w:pPr>
        <w:jc w:val="center"/>
        <w:rPr>
          <w:rFonts w:cs="Times New Roman"/>
          <w:lang w:val="lt-LT"/>
        </w:rPr>
      </w:pPr>
    </w:p>
    <w:p w14:paraId="5F4842CE" w14:textId="77777777" w:rsidR="000B4E7A" w:rsidRPr="00F33A9A" w:rsidRDefault="000B4E7A" w:rsidP="00A916B7">
      <w:pPr>
        <w:jc w:val="center"/>
        <w:rPr>
          <w:rFonts w:cs="Times New Roman"/>
          <w:lang w:val="lt-LT"/>
        </w:rPr>
      </w:pPr>
    </w:p>
    <w:p w14:paraId="7237B538" w14:textId="77777777" w:rsidR="000B4E7A" w:rsidRPr="00F33A9A" w:rsidRDefault="000B4E7A" w:rsidP="00A916B7">
      <w:pPr>
        <w:jc w:val="center"/>
        <w:rPr>
          <w:rFonts w:cs="Times New Roman"/>
          <w:lang w:val="lt-LT"/>
        </w:rPr>
      </w:pPr>
    </w:p>
    <w:p w14:paraId="5E30241F" w14:textId="77777777" w:rsidR="000B4E7A" w:rsidRPr="00F33A9A" w:rsidRDefault="000B4E7A" w:rsidP="00A916B7">
      <w:pPr>
        <w:jc w:val="center"/>
        <w:rPr>
          <w:rFonts w:cs="Times New Roman"/>
          <w:lang w:val="lt-LT"/>
        </w:rPr>
      </w:pPr>
    </w:p>
    <w:p w14:paraId="77E69FFC" w14:textId="77777777" w:rsidR="000B4E7A" w:rsidRPr="00F33A9A" w:rsidRDefault="000B4E7A" w:rsidP="00A916B7">
      <w:pPr>
        <w:jc w:val="center"/>
        <w:rPr>
          <w:rFonts w:cs="Times New Roman"/>
          <w:lang w:val="lt-LT"/>
        </w:rPr>
      </w:pPr>
    </w:p>
    <w:p w14:paraId="659487DF" w14:textId="77777777" w:rsidR="000B4E7A" w:rsidRPr="00F33A9A" w:rsidRDefault="000B4E7A" w:rsidP="00A916B7">
      <w:pPr>
        <w:jc w:val="center"/>
        <w:rPr>
          <w:rFonts w:cs="Times New Roman"/>
          <w:lang w:val="lt-LT"/>
        </w:rPr>
      </w:pPr>
    </w:p>
    <w:p w14:paraId="0E2D63A3" w14:textId="77777777" w:rsidR="000B4E7A" w:rsidRPr="00F33A9A" w:rsidRDefault="000B4E7A" w:rsidP="00A916B7">
      <w:pPr>
        <w:jc w:val="center"/>
        <w:rPr>
          <w:rFonts w:cs="Times New Roman"/>
          <w:lang w:val="lt-LT"/>
        </w:rPr>
      </w:pPr>
    </w:p>
    <w:p w14:paraId="7E540DB9" w14:textId="77777777" w:rsidR="000B4E7A" w:rsidRPr="00F33A9A" w:rsidRDefault="000B4E7A" w:rsidP="00A916B7">
      <w:pPr>
        <w:jc w:val="center"/>
        <w:rPr>
          <w:rFonts w:cs="Times New Roman"/>
          <w:lang w:val="lt-LT"/>
        </w:rPr>
      </w:pPr>
    </w:p>
    <w:p w14:paraId="799F642B" w14:textId="77777777" w:rsidR="007D79FB" w:rsidRPr="00F33A9A" w:rsidRDefault="007D79FB" w:rsidP="00A916B7">
      <w:pPr>
        <w:jc w:val="center"/>
        <w:rPr>
          <w:rFonts w:cs="Times New Roman"/>
          <w:lang w:val="lt-LT"/>
        </w:rPr>
      </w:pPr>
    </w:p>
    <w:p w14:paraId="72D2D076" w14:textId="77777777" w:rsidR="00E34C3F" w:rsidRDefault="00E34C3F" w:rsidP="00A916B7">
      <w:pPr>
        <w:jc w:val="center"/>
        <w:rPr>
          <w:rFonts w:cs="Times New Roman"/>
          <w:lang w:val="lt-LT"/>
        </w:rPr>
      </w:pPr>
    </w:p>
    <w:p w14:paraId="1C942F0A" w14:textId="77777777" w:rsidR="00F303D2" w:rsidRPr="00F33A9A" w:rsidRDefault="00F303D2" w:rsidP="00A916B7">
      <w:pPr>
        <w:jc w:val="center"/>
        <w:rPr>
          <w:rFonts w:cs="Times New Roman"/>
          <w:lang w:val="lt-LT"/>
        </w:rPr>
      </w:pPr>
    </w:p>
    <w:p w14:paraId="7BDD42F5" w14:textId="77777777" w:rsidR="007D79FB" w:rsidRPr="00F33A9A" w:rsidRDefault="000B4E7A" w:rsidP="00A916B7">
      <w:pPr>
        <w:pStyle w:val="StrongKeep"/>
        <w:jc w:val="center"/>
        <w:rPr>
          <w:lang w:val="lt-LT"/>
        </w:rPr>
      </w:pPr>
      <w:r w:rsidRPr="00F33A9A">
        <w:rPr>
          <w:lang w:val="lt-LT"/>
        </w:rPr>
        <w:t>III</w:t>
      </w:r>
      <w:r w:rsidR="007D79FB" w:rsidRPr="00F33A9A">
        <w:rPr>
          <w:lang w:val="lt-LT"/>
        </w:rPr>
        <w:t xml:space="preserve"> </w:t>
      </w:r>
      <w:r w:rsidRPr="00F33A9A">
        <w:rPr>
          <w:lang w:val="lt-LT"/>
        </w:rPr>
        <w:t>PRIEDAS</w:t>
      </w:r>
    </w:p>
    <w:p w14:paraId="725EB746" w14:textId="77777777" w:rsidR="007D79FB" w:rsidRPr="00F33A9A" w:rsidRDefault="007D79FB" w:rsidP="00A916B7">
      <w:pPr>
        <w:jc w:val="center"/>
        <w:rPr>
          <w:rFonts w:cs="Times New Roman"/>
          <w:lang w:val="lt-LT"/>
        </w:rPr>
      </w:pPr>
    </w:p>
    <w:p w14:paraId="36A9E574" w14:textId="77777777" w:rsidR="000B4E7A" w:rsidRPr="00F33A9A" w:rsidRDefault="000B4E7A" w:rsidP="00A916B7">
      <w:pPr>
        <w:pStyle w:val="StrongKeep"/>
        <w:jc w:val="center"/>
        <w:rPr>
          <w:lang w:val="lt-LT"/>
        </w:rPr>
      </w:pPr>
      <w:r w:rsidRPr="00F33A9A">
        <w:rPr>
          <w:lang w:val="lt-LT"/>
        </w:rPr>
        <w:t>ŽENKLINIMAS IR PAKUOTĖS LAPELIS</w:t>
      </w:r>
    </w:p>
    <w:p w14:paraId="2ED451B5" w14:textId="77777777" w:rsidR="000B4E7A" w:rsidRPr="00F33A9A" w:rsidRDefault="007D79FB" w:rsidP="00A916B7">
      <w:pPr>
        <w:jc w:val="center"/>
        <w:rPr>
          <w:rFonts w:cs="Times New Roman"/>
          <w:lang w:val="lt-LT"/>
        </w:rPr>
      </w:pPr>
      <w:r w:rsidRPr="00F33A9A">
        <w:rPr>
          <w:rFonts w:cs="Times New Roman"/>
          <w:lang w:val="lt-LT"/>
        </w:rPr>
        <w:br w:type="page"/>
      </w:r>
    </w:p>
    <w:p w14:paraId="224F59EF" w14:textId="77777777" w:rsidR="000B4E7A" w:rsidRPr="00F33A9A" w:rsidRDefault="000B4E7A" w:rsidP="00A916B7">
      <w:pPr>
        <w:jc w:val="center"/>
        <w:rPr>
          <w:rFonts w:cs="Times New Roman"/>
          <w:lang w:val="lt-LT"/>
        </w:rPr>
      </w:pPr>
    </w:p>
    <w:p w14:paraId="5939DCBF" w14:textId="77777777" w:rsidR="000B4E7A" w:rsidRPr="00F33A9A" w:rsidRDefault="000B4E7A" w:rsidP="00A916B7">
      <w:pPr>
        <w:jc w:val="center"/>
        <w:rPr>
          <w:rFonts w:cs="Times New Roman"/>
          <w:lang w:val="lt-LT"/>
        </w:rPr>
      </w:pPr>
    </w:p>
    <w:p w14:paraId="1BD66AB3" w14:textId="77777777" w:rsidR="000B4E7A" w:rsidRPr="00F33A9A" w:rsidRDefault="000B4E7A" w:rsidP="00A916B7">
      <w:pPr>
        <w:jc w:val="center"/>
        <w:rPr>
          <w:rFonts w:cs="Times New Roman"/>
          <w:lang w:val="lt-LT"/>
        </w:rPr>
      </w:pPr>
    </w:p>
    <w:p w14:paraId="0BC80A4E" w14:textId="77777777" w:rsidR="000B4E7A" w:rsidRPr="00F33A9A" w:rsidRDefault="000B4E7A" w:rsidP="00A916B7">
      <w:pPr>
        <w:jc w:val="center"/>
        <w:rPr>
          <w:rFonts w:cs="Times New Roman"/>
          <w:lang w:val="lt-LT"/>
        </w:rPr>
      </w:pPr>
    </w:p>
    <w:p w14:paraId="14400B6F" w14:textId="77777777" w:rsidR="000B4E7A" w:rsidRPr="00F33A9A" w:rsidRDefault="000B4E7A" w:rsidP="00A916B7">
      <w:pPr>
        <w:jc w:val="center"/>
        <w:rPr>
          <w:rFonts w:cs="Times New Roman"/>
          <w:lang w:val="lt-LT"/>
        </w:rPr>
      </w:pPr>
    </w:p>
    <w:p w14:paraId="78036488" w14:textId="77777777" w:rsidR="000B4E7A" w:rsidRPr="00F33A9A" w:rsidRDefault="000B4E7A" w:rsidP="00A916B7">
      <w:pPr>
        <w:jc w:val="center"/>
        <w:rPr>
          <w:rFonts w:cs="Times New Roman"/>
          <w:lang w:val="lt-LT"/>
        </w:rPr>
      </w:pPr>
    </w:p>
    <w:p w14:paraId="3534B2FD" w14:textId="77777777" w:rsidR="000B4E7A" w:rsidRPr="00F33A9A" w:rsidRDefault="000B4E7A" w:rsidP="00A916B7">
      <w:pPr>
        <w:jc w:val="center"/>
        <w:rPr>
          <w:rFonts w:cs="Times New Roman"/>
          <w:lang w:val="lt-LT"/>
        </w:rPr>
      </w:pPr>
    </w:p>
    <w:p w14:paraId="41C357DF" w14:textId="77777777" w:rsidR="000B4E7A" w:rsidRPr="00F33A9A" w:rsidRDefault="000B4E7A" w:rsidP="00A916B7">
      <w:pPr>
        <w:jc w:val="center"/>
        <w:rPr>
          <w:rFonts w:cs="Times New Roman"/>
          <w:lang w:val="lt-LT"/>
        </w:rPr>
      </w:pPr>
    </w:p>
    <w:p w14:paraId="7E0ED62E" w14:textId="77777777" w:rsidR="000B4E7A" w:rsidRPr="00F33A9A" w:rsidRDefault="000B4E7A" w:rsidP="00A916B7">
      <w:pPr>
        <w:jc w:val="center"/>
        <w:rPr>
          <w:rFonts w:cs="Times New Roman"/>
          <w:lang w:val="lt-LT"/>
        </w:rPr>
      </w:pPr>
    </w:p>
    <w:p w14:paraId="1A3BB08E" w14:textId="77777777" w:rsidR="000B4E7A" w:rsidRPr="00F33A9A" w:rsidRDefault="000B4E7A" w:rsidP="00A916B7">
      <w:pPr>
        <w:jc w:val="center"/>
        <w:rPr>
          <w:rFonts w:cs="Times New Roman"/>
          <w:lang w:val="lt-LT"/>
        </w:rPr>
      </w:pPr>
    </w:p>
    <w:p w14:paraId="7EF0E537" w14:textId="77777777" w:rsidR="000B4E7A" w:rsidRPr="00F33A9A" w:rsidRDefault="000B4E7A" w:rsidP="00A916B7">
      <w:pPr>
        <w:jc w:val="center"/>
        <w:rPr>
          <w:rFonts w:cs="Times New Roman"/>
          <w:lang w:val="lt-LT"/>
        </w:rPr>
      </w:pPr>
    </w:p>
    <w:p w14:paraId="7A966092" w14:textId="77777777" w:rsidR="000B4E7A" w:rsidRPr="00F33A9A" w:rsidRDefault="000B4E7A" w:rsidP="00A916B7">
      <w:pPr>
        <w:jc w:val="center"/>
        <w:rPr>
          <w:rFonts w:cs="Times New Roman"/>
          <w:lang w:val="lt-LT"/>
        </w:rPr>
      </w:pPr>
    </w:p>
    <w:p w14:paraId="7603A8F6" w14:textId="77777777" w:rsidR="000B4E7A" w:rsidRPr="00F33A9A" w:rsidRDefault="000B4E7A" w:rsidP="00A916B7">
      <w:pPr>
        <w:jc w:val="center"/>
        <w:rPr>
          <w:rFonts w:cs="Times New Roman"/>
          <w:lang w:val="lt-LT"/>
        </w:rPr>
      </w:pPr>
    </w:p>
    <w:p w14:paraId="0575E32D" w14:textId="77777777" w:rsidR="000B4E7A" w:rsidRPr="00F33A9A" w:rsidRDefault="000B4E7A" w:rsidP="00A916B7">
      <w:pPr>
        <w:jc w:val="center"/>
        <w:rPr>
          <w:rFonts w:cs="Times New Roman"/>
          <w:lang w:val="lt-LT"/>
        </w:rPr>
      </w:pPr>
    </w:p>
    <w:p w14:paraId="1698E7ED" w14:textId="77777777" w:rsidR="000B4E7A" w:rsidRPr="00F33A9A" w:rsidRDefault="000B4E7A" w:rsidP="00A916B7">
      <w:pPr>
        <w:jc w:val="center"/>
        <w:rPr>
          <w:rFonts w:cs="Times New Roman"/>
          <w:lang w:val="lt-LT"/>
        </w:rPr>
      </w:pPr>
    </w:p>
    <w:p w14:paraId="030639E1" w14:textId="77777777" w:rsidR="000B4E7A" w:rsidRPr="00F33A9A" w:rsidRDefault="000B4E7A" w:rsidP="00A916B7">
      <w:pPr>
        <w:jc w:val="center"/>
        <w:rPr>
          <w:rFonts w:cs="Times New Roman"/>
          <w:lang w:val="lt-LT"/>
        </w:rPr>
      </w:pPr>
    </w:p>
    <w:p w14:paraId="20E72ADB" w14:textId="77777777" w:rsidR="000B4E7A" w:rsidRPr="00F33A9A" w:rsidRDefault="000B4E7A" w:rsidP="00A916B7">
      <w:pPr>
        <w:jc w:val="center"/>
        <w:rPr>
          <w:rFonts w:cs="Times New Roman"/>
          <w:lang w:val="lt-LT"/>
        </w:rPr>
      </w:pPr>
    </w:p>
    <w:p w14:paraId="5F63DD4A" w14:textId="77777777" w:rsidR="000B4E7A" w:rsidRPr="00F33A9A" w:rsidRDefault="000B4E7A" w:rsidP="00A916B7">
      <w:pPr>
        <w:jc w:val="center"/>
        <w:rPr>
          <w:rFonts w:cs="Times New Roman"/>
          <w:lang w:val="lt-LT"/>
        </w:rPr>
      </w:pPr>
    </w:p>
    <w:p w14:paraId="152D468A" w14:textId="77777777" w:rsidR="000B4E7A" w:rsidRPr="00F33A9A" w:rsidRDefault="000B4E7A" w:rsidP="00A916B7">
      <w:pPr>
        <w:jc w:val="center"/>
        <w:rPr>
          <w:rFonts w:cs="Times New Roman"/>
          <w:lang w:val="lt-LT"/>
        </w:rPr>
      </w:pPr>
    </w:p>
    <w:p w14:paraId="04F7C9C5" w14:textId="77777777" w:rsidR="000B4E7A" w:rsidRPr="00F33A9A" w:rsidRDefault="000B4E7A" w:rsidP="00A916B7">
      <w:pPr>
        <w:jc w:val="center"/>
        <w:rPr>
          <w:rFonts w:cs="Times New Roman"/>
          <w:lang w:val="lt-LT"/>
        </w:rPr>
      </w:pPr>
    </w:p>
    <w:p w14:paraId="31042F6F" w14:textId="77777777" w:rsidR="000B4E7A" w:rsidRPr="00F33A9A" w:rsidRDefault="000B4E7A" w:rsidP="00A916B7">
      <w:pPr>
        <w:jc w:val="center"/>
        <w:rPr>
          <w:rFonts w:cs="Times New Roman"/>
          <w:lang w:val="lt-LT"/>
        </w:rPr>
      </w:pPr>
    </w:p>
    <w:p w14:paraId="089C76E4" w14:textId="77777777" w:rsidR="000B4E7A" w:rsidRDefault="000B4E7A" w:rsidP="00A916B7">
      <w:pPr>
        <w:jc w:val="center"/>
        <w:rPr>
          <w:rFonts w:cs="Times New Roman"/>
          <w:lang w:val="lt-LT"/>
        </w:rPr>
      </w:pPr>
    </w:p>
    <w:p w14:paraId="7589B9D4" w14:textId="77777777" w:rsidR="00F303D2" w:rsidRPr="00F33A9A" w:rsidRDefault="00F303D2" w:rsidP="00A916B7">
      <w:pPr>
        <w:jc w:val="center"/>
        <w:rPr>
          <w:rFonts w:cs="Times New Roman"/>
          <w:lang w:val="lt-LT"/>
        </w:rPr>
      </w:pPr>
    </w:p>
    <w:p w14:paraId="3FAAF247" w14:textId="77777777" w:rsidR="000B4E7A" w:rsidRPr="00F33A9A" w:rsidRDefault="000B4E7A" w:rsidP="00A916B7">
      <w:pPr>
        <w:pStyle w:val="StrongKeep"/>
        <w:jc w:val="center"/>
        <w:rPr>
          <w:lang w:val="lt-LT"/>
        </w:rPr>
      </w:pPr>
      <w:r w:rsidRPr="00F33A9A">
        <w:rPr>
          <w:lang w:val="lt-LT"/>
        </w:rPr>
        <w:t>A.</w:t>
      </w:r>
      <w:r w:rsidRPr="00F33A9A">
        <w:rPr>
          <w:lang w:val="lt-LT"/>
        </w:rPr>
        <w:tab/>
        <w:t>ŽENKLINIMAS</w:t>
      </w:r>
    </w:p>
    <w:p w14:paraId="1C1D55CD" w14:textId="77777777" w:rsidR="000B4E7A" w:rsidRPr="00F33A9A" w:rsidRDefault="007D79FB" w:rsidP="00A916B7">
      <w:pPr>
        <w:rPr>
          <w:rFonts w:cs="Times New Roman"/>
          <w:lang w:val="lt-LT"/>
        </w:rPr>
      </w:pPr>
      <w:r w:rsidRPr="00F33A9A">
        <w:rPr>
          <w:rFonts w:cs="Times New Roman"/>
          <w:lang w:val="lt-LT"/>
        </w:rPr>
        <w:br w:type="page"/>
      </w:r>
    </w:p>
    <w:p w14:paraId="2C71624E" w14:textId="77777777" w:rsidR="007D79FB" w:rsidRPr="00F33A9A" w:rsidRDefault="007D79FB" w:rsidP="00A916B7">
      <w:pPr>
        <w:pStyle w:val="Heading1LAB"/>
        <w:ind w:left="0" w:firstLine="0"/>
        <w:rPr>
          <w:lang w:val="lt-LT"/>
        </w:rPr>
      </w:pPr>
      <w:r w:rsidRPr="00F33A9A">
        <w:rPr>
          <w:lang w:val="lt-LT"/>
        </w:rPr>
        <w:lastRenderedPageBreak/>
        <w:t>INFORMACIJA ANT IŠORINĖS PAKUOTĖS</w:t>
      </w:r>
    </w:p>
    <w:p w14:paraId="14D51318" w14:textId="77777777" w:rsidR="007D79FB" w:rsidRPr="00F33A9A" w:rsidRDefault="007D79FB" w:rsidP="00A916B7">
      <w:pPr>
        <w:pStyle w:val="Heading1LAB"/>
        <w:ind w:left="0" w:firstLine="0"/>
        <w:rPr>
          <w:lang w:val="lt-LT"/>
        </w:rPr>
      </w:pPr>
    </w:p>
    <w:p w14:paraId="4D4A4181" w14:textId="77777777" w:rsidR="007D79FB" w:rsidRPr="00F33A9A" w:rsidRDefault="007D79FB" w:rsidP="00A916B7">
      <w:pPr>
        <w:pStyle w:val="Heading1LAB"/>
        <w:ind w:left="0" w:firstLine="0"/>
        <w:rPr>
          <w:lang w:val="lt-LT"/>
        </w:rPr>
      </w:pPr>
      <w:r w:rsidRPr="00F33A9A">
        <w:rPr>
          <w:lang w:val="lt-LT"/>
        </w:rPr>
        <w:t>KAR</w:t>
      </w:r>
      <w:r w:rsidR="00941DA1">
        <w:rPr>
          <w:lang w:val="lt-LT"/>
        </w:rPr>
        <w:t>TONO</w:t>
      </w:r>
      <w:r w:rsidR="00824438" w:rsidRPr="00F33A9A">
        <w:rPr>
          <w:lang w:val="lt-LT"/>
        </w:rPr>
        <w:t xml:space="preserve"> </w:t>
      </w:r>
      <w:r w:rsidR="00732786">
        <w:rPr>
          <w:lang w:val="lt-LT"/>
        </w:rPr>
        <w:t>DĖŽUTĖ</w:t>
      </w:r>
    </w:p>
    <w:p w14:paraId="34BFDE23" w14:textId="77777777" w:rsidR="007D79FB" w:rsidRPr="00F33A9A" w:rsidRDefault="007D79FB" w:rsidP="00A916B7">
      <w:pPr>
        <w:rPr>
          <w:rFonts w:cs="Times New Roman"/>
          <w:lang w:val="lt-LT"/>
        </w:rPr>
      </w:pPr>
    </w:p>
    <w:p w14:paraId="3FB9AA40" w14:textId="77777777" w:rsidR="007D79FB" w:rsidRPr="00F33A9A" w:rsidRDefault="007D79FB" w:rsidP="00A916B7">
      <w:pPr>
        <w:rPr>
          <w:rFonts w:cs="Times New Roman"/>
          <w:lang w:val="lt-LT"/>
        </w:rPr>
      </w:pPr>
    </w:p>
    <w:p w14:paraId="50C5224E" w14:textId="77777777" w:rsidR="007D79FB" w:rsidRPr="00F33A9A" w:rsidRDefault="007D79FB" w:rsidP="00A916B7">
      <w:pPr>
        <w:pStyle w:val="Heading1LAB"/>
        <w:numPr>
          <w:ilvl w:val="0"/>
          <w:numId w:val="15"/>
        </w:numPr>
        <w:rPr>
          <w:lang w:val="lt-LT"/>
        </w:rPr>
      </w:pPr>
      <w:r w:rsidRPr="00F33A9A">
        <w:rPr>
          <w:lang w:val="lt-LT"/>
        </w:rPr>
        <w:t>VAISTINIO PREPARATO PAVADINIMAS</w:t>
      </w:r>
    </w:p>
    <w:p w14:paraId="35C1E7FF" w14:textId="77777777" w:rsidR="007D79FB" w:rsidRPr="00F33A9A" w:rsidRDefault="007D79FB" w:rsidP="00A916B7">
      <w:pPr>
        <w:pStyle w:val="NormalKeep"/>
        <w:rPr>
          <w:lang w:val="lt-LT"/>
        </w:rPr>
      </w:pPr>
    </w:p>
    <w:p w14:paraId="6AEDFD6C" w14:textId="77777777" w:rsidR="007D79FB" w:rsidRPr="00F33A9A" w:rsidRDefault="0060741D" w:rsidP="00A916B7">
      <w:pPr>
        <w:rPr>
          <w:rFonts w:cs="Times New Roman"/>
          <w:lang w:val="lt-LT"/>
        </w:rPr>
      </w:pPr>
      <w:r w:rsidRPr="00F33A9A">
        <w:rPr>
          <w:rFonts w:cs="Times New Roman"/>
          <w:lang w:val="lt-LT"/>
        </w:rPr>
        <w:t xml:space="preserve">Ivabradine </w:t>
      </w:r>
      <w:r w:rsidR="00941DA1">
        <w:rPr>
          <w:rFonts w:cs="Times New Roman"/>
          <w:lang w:val="lt-LT"/>
        </w:rPr>
        <w:t>Actavis</w:t>
      </w:r>
      <w:r w:rsidR="007D79FB" w:rsidRPr="00F33A9A">
        <w:rPr>
          <w:rFonts w:cs="Times New Roman"/>
          <w:lang w:val="lt-LT"/>
        </w:rPr>
        <w:t xml:space="preserve"> 5 mg plėvele dengtos tabletės</w:t>
      </w:r>
    </w:p>
    <w:p w14:paraId="472005A1" w14:textId="04FB8003" w:rsidR="00824438" w:rsidRPr="00F33A9A" w:rsidRDefault="00824438" w:rsidP="00824438">
      <w:pPr>
        <w:rPr>
          <w:rFonts w:cs="Times New Roman"/>
          <w:lang w:val="lt-LT"/>
        </w:rPr>
      </w:pPr>
      <w:r w:rsidRPr="00302AAF">
        <w:rPr>
          <w:rFonts w:cs="Times New Roman"/>
          <w:highlight w:val="lightGray"/>
          <w:lang w:val="lt-LT"/>
        </w:rPr>
        <w:t xml:space="preserve">Ivabradine </w:t>
      </w:r>
      <w:r w:rsidR="00941DA1">
        <w:rPr>
          <w:rFonts w:cs="Times New Roman"/>
          <w:highlight w:val="lightGray"/>
          <w:lang w:val="lt-LT"/>
        </w:rPr>
        <w:t>Actavis</w:t>
      </w:r>
      <w:r w:rsidR="0021026E">
        <w:rPr>
          <w:rFonts w:cs="Times New Roman"/>
          <w:highlight w:val="lightGray"/>
          <w:lang w:val="lt-LT"/>
        </w:rPr>
        <w:t xml:space="preserve"> </w:t>
      </w:r>
      <w:r w:rsidRPr="00302AAF">
        <w:rPr>
          <w:rFonts w:cs="Times New Roman"/>
          <w:highlight w:val="lightGray"/>
          <w:lang w:val="lt-LT"/>
        </w:rPr>
        <w:t>7,5 mg plėvele dengtos tabletės</w:t>
      </w:r>
    </w:p>
    <w:p w14:paraId="3284D2D2" w14:textId="77777777" w:rsidR="007D79FB" w:rsidRPr="00F33A9A" w:rsidRDefault="00EC0564" w:rsidP="00A916B7">
      <w:pPr>
        <w:rPr>
          <w:rFonts w:cs="Times New Roman"/>
          <w:i/>
          <w:lang w:val="lt-LT"/>
        </w:rPr>
      </w:pPr>
      <w:r w:rsidRPr="00381D32">
        <w:rPr>
          <w:rFonts w:cs="Times New Roman"/>
          <w:i/>
          <w:lang w:val="lt-LT"/>
        </w:rPr>
        <w:t>i</w:t>
      </w:r>
      <w:r w:rsidR="007D79FB" w:rsidRPr="00381D32">
        <w:rPr>
          <w:rFonts w:cs="Times New Roman"/>
          <w:i/>
          <w:lang w:val="lt-LT"/>
        </w:rPr>
        <w:t>vabradin</w:t>
      </w:r>
      <w:r w:rsidR="00F54538" w:rsidRPr="00381D32">
        <w:rPr>
          <w:rFonts w:cs="Times New Roman"/>
          <w:i/>
          <w:lang w:val="lt-LT"/>
        </w:rPr>
        <w:t>um</w:t>
      </w:r>
    </w:p>
    <w:p w14:paraId="2C989A42" w14:textId="77777777" w:rsidR="007D79FB" w:rsidRPr="00F33A9A" w:rsidRDefault="007D79FB" w:rsidP="00A916B7">
      <w:pPr>
        <w:rPr>
          <w:rFonts w:cs="Times New Roman"/>
          <w:lang w:val="lt-LT"/>
        </w:rPr>
      </w:pPr>
    </w:p>
    <w:p w14:paraId="756292E4" w14:textId="77777777" w:rsidR="007D79FB" w:rsidRPr="00F33A9A" w:rsidRDefault="007D79FB" w:rsidP="00A916B7">
      <w:pPr>
        <w:rPr>
          <w:rFonts w:cs="Times New Roman"/>
          <w:lang w:val="lt-LT"/>
        </w:rPr>
      </w:pPr>
    </w:p>
    <w:p w14:paraId="61AA2884" w14:textId="77777777" w:rsidR="007D79FB" w:rsidRPr="00F33A9A" w:rsidRDefault="00732786" w:rsidP="00A916B7">
      <w:pPr>
        <w:pStyle w:val="Heading1LAB"/>
        <w:numPr>
          <w:ilvl w:val="0"/>
          <w:numId w:val="15"/>
        </w:numPr>
        <w:rPr>
          <w:lang w:val="lt-LT"/>
        </w:rPr>
      </w:pPr>
      <w:r w:rsidRPr="00732786">
        <w:rPr>
          <w:lang w:val="lt-LT"/>
        </w:rPr>
        <w:t>VEIKLIOJI (-IOS) MEDŽIAGA (-OS) IR JOS (-Ų) KIEKIS (-IAI)</w:t>
      </w:r>
    </w:p>
    <w:p w14:paraId="57E13B2D" w14:textId="77777777" w:rsidR="007D79FB" w:rsidRPr="00F33A9A" w:rsidRDefault="007D79FB" w:rsidP="00A916B7">
      <w:pPr>
        <w:pStyle w:val="NormalKeep"/>
        <w:rPr>
          <w:lang w:val="lt-LT"/>
        </w:rPr>
      </w:pPr>
    </w:p>
    <w:p w14:paraId="76A80469" w14:textId="01B038A7" w:rsidR="007D79FB" w:rsidRPr="00F33A9A" w:rsidRDefault="00461930" w:rsidP="00A916B7">
      <w:pPr>
        <w:rPr>
          <w:rFonts w:cs="Times New Roman"/>
          <w:lang w:val="lt-LT"/>
        </w:rPr>
      </w:pPr>
      <w:r w:rsidRPr="00F33A9A">
        <w:rPr>
          <w:rFonts w:cs="Times New Roman"/>
          <w:lang w:val="lt-LT"/>
        </w:rPr>
        <w:t xml:space="preserve">Kiekvienoje </w:t>
      </w:r>
      <w:r w:rsidR="003457B1" w:rsidRPr="00F8200A">
        <w:rPr>
          <w:rFonts w:cs="Times New Roman"/>
          <w:highlight w:val="lightGray"/>
          <w:lang w:val="lt-LT"/>
        </w:rPr>
        <w:t>plėvele dengtoje</w:t>
      </w:r>
      <w:r w:rsidR="003457B1">
        <w:rPr>
          <w:rFonts w:cs="Times New Roman"/>
          <w:lang w:val="lt-LT"/>
        </w:rPr>
        <w:t xml:space="preserve"> </w:t>
      </w:r>
      <w:r w:rsidR="007D79FB" w:rsidRPr="00F33A9A">
        <w:rPr>
          <w:rFonts w:cs="Times New Roman"/>
          <w:lang w:val="lt-LT"/>
        </w:rPr>
        <w:t>tabletėje yra 5 mg ivabradino (</w:t>
      </w:r>
      <w:r w:rsidR="00941DA1">
        <w:rPr>
          <w:rFonts w:cs="Times New Roman"/>
          <w:lang w:val="lt-LT"/>
        </w:rPr>
        <w:t>hidrochlorido</w:t>
      </w:r>
      <w:r w:rsidR="000949B0">
        <w:rPr>
          <w:rFonts w:cs="Times New Roman"/>
          <w:lang w:val="lt-LT"/>
        </w:rPr>
        <w:t xml:space="preserve"> pavidalu</w:t>
      </w:r>
      <w:r w:rsidR="007D79FB" w:rsidRPr="00F33A9A">
        <w:rPr>
          <w:rFonts w:cs="Times New Roman"/>
          <w:lang w:val="lt-LT"/>
        </w:rPr>
        <w:t>)</w:t>
      </w:r>
      <w:r w:rsidR="00B62504">
        <w:rPr>
          <w:rFonts w:cs="Times New Roman"/>
          <w:lang w:val="lt-LT"/>
        </w:rPr>
        <w:t>.</w:t>
      </w:r>
    </w:p>
    <w:p w14:paraId="26BE32E5" w14:textId="0E1C418C" w:rsidR="00824438" w:rsidRPr="00F33A9A" w:rsidRDefault="00824438" w:rsidP="00824438">
      <w:pPr>
        <w:rPr>
          <w:rFonts w:cs="Times New Roman"/>
          <w:lang w:val="lt-LT"/>
        </w:rPr>
      </w:pPr>
      <w:r w:rsidRPr="00302AAF">
        <w:rPr>
          <w:rFonts w:cs="Times New Roman"/>
          <w:highlight w:val="lightGray"/>
          <w:lang w:val="lt-LT"/>
        </w:rPr>
        <w:t xml:space="preserve">Kiekvienoje </w:t>
      </w:r>
      <w:r w:rsidR="003457B1">
        <w:rPr>
          <w:rFonts w:cs="Times New Roman"/>
          <w:highlight w:val="lightGray"/>
          <w:lang w:val="lt-LT"/>
        </w:rPr>
        <w:t xml:space="preserve">plėvele dengtoje </w:t>
      </w:r>
      <w:r w:rsidRPr="00302AAF">
        <w:rPr>
          <w:rFonts w:cs="Times New Roman"/>
          <w:highlight w:val="lightGray"/>
          <w:lang w:val="lt-LT"/>
        </w:rPr>
        <w:t>tabletėje yra 7,5 mg ivabradino (</w:t>
      </w:r>
      <w:r w:rsidR="00941DA1">
        <w:rPr>
          <w:rFonts w:cs="Times New Roman"/>
          <w:highlight w:val="lightGray"/>
          <w:lang w:val="lt-LT"/>
        </w:rPr>
        <w:t>hidrochlorido</w:t>
      </w:r>
      <w:r w:rsidR="000949B0">
        <w:rPr>
          <w:rFonts w:cs="Times New Roman"/>
          <w:highlight w:val="lightGray"/>
          <w:lang w:val="lt-LT"/>
        </w:rPr>
        <w:t xml:space="preserve"> pavidalu</w:t>
      </w:r>
      <w:r w:rsidRPr="00302AAF">
        <w:rPr>
          <w:rFonts w:cs="Times New Roman"/>
          <w:highlight w:val="lightGray"/>
          <w:lang w:val="lt-LT"/>
        </w:rPr>
        <w:t>)</w:t>
      </w:r>
      <w:r w:rsidR="00B62504">
        <w:rPr>
          <w:rFonts w:cs="Times New Roman"/>
          <w:lang w:val="lt-LT"/>
        </w:rPr>
        <w:t>.</w:t>
      </w:r>
    </w:p>
    <w:p w14:paraId="69B353AE" w14:textId="77777777" w:rsidR="00824438" w:rsidRPr="00F33A9A" w:rsidRDefault="00824438" w:rsidP="00A916B7">
      <w:pPr>
        <w:rPr>
          <w:rFonts w:cs="Times New Roman"/>
          <w:lang w:val="lt-LT"/>
        </w:rPr>
      </w:pPr>
    </w:p>
    <w:p w14:paraId="1F9E27E9" w14:textId="77777777" w:rsidR="007D79FB" w:rsidRPr="00F33A9A" w:rsidRDefault="007D79FB" w:rsidP="00A916B7">
      <w:pPr>
        <w:rPr>
          <w:rFonts w:cs="Times New Roman"/>
          <w:lang w:val="lt-LT"/>
        </w:rPr>
      </w:pPr>
    </w:p>
    <w:p w14:paraId="116DC620" w14:textId="77777777" w:rsidR="007D79FB" w:rsidRPr="00F33A9A" w:rsidRDefault="007D79FB" w:rsidP="00A916B7">
      <w:pPr>
        <w:pStyle w:val="Heading1LAB"/>
        <w:numPr>
          <w:ilvl w:val="0"/>
          <w:numId w:val="15"/>
        </w:numPr>
        <w:rPr>
          <w:lang w:val="lt-LT"/>
        </w:rPr>
      </w:pPr>
      <w:r w:rsidRPr="00F33A9A">
        <w:rPr>
          <w:lang w:val="lt-LT"/>
        </w:rPr>
        <w:t>PAGALBINIŲ MEDŽIAGŲ SĄRAŠAS</w:t>
      </w:r>
    </w:p>
    <w:p w14:paraId="3B56811B" w14:textId="77777777" w:rsidR="007D79FB" w:rsidRPr="00F33A9A" w:rsidRDefault="007D79FB" w:rsidP="00A916B7">
      <w:pPr>
        <w:pStyle w:val="NormalKeep"/>
        <w:rPr>
          <w:lang w:val="lt-LT"/>
        </w:rPr>
      </w:pPr>
    </w:p>
    <w:p w14:paraId="00A3CD97" w14:textId="5CC4F402" w:rsidR="007D79FB" w:rsidRPr="006A2A6D" w:rsidRDefault="007D79FB" w:rsidP="00A916B7">
      <w:pPr>
        <w:rPr>
          <w:rFonts w:cs="Times New Roman"/>
          <w:lang w:val="lt-LT"/>
        </w:rPr>
      </w:pPr>
      <w:r w:rsidRPr="006A2A6D">
        <w:rPr>
          <w:rFonts w:cs="Times New Roman"/>
          <w:lang w:val="lt-LT"/>
        </w:rPr>
        <w:t>Sudėtyje yra laktozės.</w:t>
      </w:r>
    </w:p>
    <w:p w14:paraId="2712D919" w14:textId="77777777" w:rsidR="00732786" w:rsidRDefault="00732786" w:rsidP="00A916B7">
      <w:pPr>
        <w:rPr>
          <w:rFonts w:cs="Times New Roman"/>
          <w:bCs/>
          <w:lang w:val="lt-LT"/>
        </w:rPr>
      </w:pPr>
      <w:r w:rsidRPr="006A2A6D">
        <w:rPr>
          <w:rFonts w:cs="Times New Roman"/>
          <w:bCs/>
          <w:lang w:val="lt-LT"/>
        </w:rPr>
        <w:t>Daugiau informacijos pateikta pakuotės lapelyje.</w:t>
      </w:r>
    </w:p>
    <w:p w14:paraId="191F5340" w14:textId="77777777" w:rsidR="007D79FB" w:rsidRPr="00F33A9A" w:rsidRDefault="007D79FB" w:rsidP="00A916B7">
      <w:pPr>
        <w:rPr>
          <w:rFonts w:cs="Times New Roman"/>
          <w:lang w:val="lt-LT"/>
        </w:rPr>
      </w:pPr>
    </w:p>
    <w:p w14:paraId="61C981F2" w14:textId="77777777" w:rsidR="007D79FB" w:rsidRPr="00F33A9A" w:rsidRDefault="007D79FB" w:rsidP="00A916B7">
      <w:pPr>
        <w:rPr>
          <w:rFonts w:cs="Times New Roman"/>
          <w:lang w:val="lt-LT"/>
        </w:rPr>
      </w:pPr>
    </w:p>
    <w:p w14:paraId="0A8B123F" w14:textId="77777777" w:rsidR="007D79FB" w:rsidRPr="00F33A9A" w:rsidRDefault="007D79FB" w:rsidP="00A916B7">
      <w:pPr>
        <w:pStyle w:val="Heading1LAB"/>
        <w:numPr>
          <w:ilvl w:val="0"/>
          <w:numId w:val="15"/>
        </w:numPr>
        <w:rPr>
          <w:lang w:val="lt-LT"/>
        </w:rPr>
      </w:pPr>
      <w:r w:rsidRPr="00F33A9A">
        <w:rPr>
          <w:lang w:val="lt-LT"/>
        </w:rPr>
        <w:t>FARMACINĖ FORMA IR KIEKIS PAKUOTĖJE</w:t>
      </w:r>
    </w:p>
    <w:p w14:paraId="1447B748" w14:textId="77777777" w:rsidR="007D79FB" w:rsidRPr="00F33A9A" w:rsidRDefault="007D79FB" w:rsidP="00A916B7">
      <w:pPr>
        <w:pStyle w:val="NormalKeep"/>
        <w:rPr>
          <w:lang w:val="lt-LT"/>
        </w:rPr>
      </w:pPr>
    </w:p>
    <w:p w14:paraId="1E4F0812" w14:textId="77777777" w:rsidR="00CF285D" w:rsidRPr="00941DA1" w:rsidRDefault="00941DA1" w:rsidP="006C4FC8">
      <w:pPr>
        <w:keepNext/>
        <w:rPr>
          <w:rFonts w:cs="Times New Roman"/>
          <w:lang w:val="lt-LT"/>
        </w:rPr>
      </w:pPr>
      <w:r w:rsidRPr="00941DA1">
        <w:rPr>
          <w:rFonts w:cs="Times New Roman"/>
          <w:highlight w:val="lightGray"/>
          <w:lang w:val="lt-LT"/>
        </w:rPr>
        <w:t>Plėvele dengta tabletė</w:t>
      </w:r>
    </w:p>
    <w:p w14:paraId="58F555E2" w14:textId="77777777" w:rsidR="00941DA1" w:rsidRPr="00E97D10" w:rsidRDefault="00941DA1" w:rsidP="006C4FC8">
      <w:pPr>
        <w:keepNext/>
        <w:rPr>
          <w:rFonts w:cs="Times New Roman"/>
          <w:i/>
          <w:lang w:val="lt-LT"/>
        </w:rPr>
      </w:pPr>
    </w:p>
    <w:p w14:paraId="56EC938B" w14:textId="53BF664B" w:rsidR="00941DA1" w:rsidRPr="00941DA1" w:rsidRDefault="00941DA1" w:rsidP="00941DA1">
      <w:pPr>
        <w:widowControl w:val="0"/>
        <w:suppressAutoHyphens w:val="0"/>
        <w:rPr>
          <w:rFonts w:eastAsia="Times New Roman" w:cs="Times New Roman"/>
          <w:lang w:val="lt-LT" w:eastAsia="en-US"/>
        </w:rPr>
      </w:pPr>
      <w:r w:rsidRPr="00941DA1">
        <w:rPr>
          <w:rFonts w:eastAsia="Times New Roman" w:cs="Times New Roman"/>
          <w:lang w:val="lt-LT" w:eastAsia="en-US"/>
        </w:rPr>
        <w:t>14 </w:t>
      </w:r>
      <w:r w:rsidR="003457B1" w:rsidRPr="00F8200A">
        <w:rPr>
          <w:rFonts w:eastAsia="Times New Roman" w:cs="Times New Roman"/>
          <w:highlight w:val="lightGray"/>
          <w:lang w:val="lt-LT" w:eastAsia="en-US"/>
        </w:rPr>
        <w:t>plėvele dengtų</w:t>
      </w:r>
      <w:r w:rsidR="003457B1">
        <w:rPr>
          <w:rFonts w:eastAsia="Times New Roman" w:cs="Times New Roman"/>
          <w:lang w:val="lt-LT" w:eastAsia="en-US"/>
        </w:rPr>
        <w:t xml:space="preserve"> </w:t>
      </w:r>
      <w:r w:rsidRPr="00941DA1">
        <w:rPr>
          <w:rFonts w:eastAsia="Times New Roman" w:cs="Times New Roman"/>
          <w:lang w:val="lt-LT" w:eastAsia="en-US"/>
        </w:rPr>
        <w:t>tablečių</w:t>
      </w:r>
    </w:p>
    <w:p w14:paraId="4CE53089" w14:textId="2E14E212" w:rsidR="00941DA1" w:rsidRPr="00941DA1" w:rsidRDefault="00941DA1" w:rsidP="00941DA1">
      <w:pPr>
        <w:widowControl w:val="0"/>
        <w:suppressAutoHyphens w:val="0"/>
        <w:rPr>
          <w:rFonts w:eastAsia="Times New Roman" w:cs="Times New Roman"/>
          <w:highlight w:val="lightGray"/>
          <w:lang w:val="lt-LT" w:eastAsia="en-US"/>
        </w:rPr>
      </w:pPr>
      <w:r w:rsidRPr="00941DA1">
        <w:rPr>
          <w:rFonts w:eastAsia="Times New Roman" w:cs="Times New Roman"/>
          <w:highlight w:val="lightGray"/>
          <w:lang w:val="lt-LT" w:eastAsia="en-US"/>
        </w:rPr>
        <w:t>28 </w:t>
      </w:r>
      <w:r w:rsidR="003457B1">
        <w:rPr>
          <w:rFonts w:eastAsia="Times New Roman" w:cs="Times New Roman"/>
          <w:highlight w:val="lightGray"/>
          <w:lang w:val="lt-LT" w:eastAsia="en-US"/>
        </w:rPr>
        <w:t xml:space="preserve">plėvele dengtos </w:t>
      </w:r>
      <w:r w:rsidRPr="00941DA1">
        <w:rPr>
          <w:rFonts w:eastAsia="Times New Roman" w:cs="Times New Roman"/>
          <w:highlight w:val="lightGray"/>
          <w:lang w:val="lt-LT" w:eastAsia="en-US"/>
        </w:rPr>
        <w:t>tabletės</w:t>
      </w:r>
    </w:p>
    <w:p w14:paraId="0F83C6F9" w14:textId="1076608A" w:rsidR="00941DA1" w:rsidRPr="00941DA1" w:rsidRDefault="00941DA1" w:rsidP="00941DA1">
      <w:pPr>
        <w:widowControl w:val="0"/>
        <w:suppressAutoHyphens w:val="0"/>
        <w:rPr>
          <w:rFonts w:eastAsia="Times New Roman" w:cs="Times New Roman"/>
          <w:highlight w:val="lightGray"/>
          <w:lang w:val="lt-LT" w:eastAsia="en-US"/>
        </w:rPr>
      </w:pPr>
      <w:r w:rsidRPr="00941DA1">
        <w:rPr>
          <w:rFonts w:eastAsia="Times New Roman" w:cs="Times New Roman"/>
          <w:highlight w:val="lightGray"/>
          <w:lang w:val="lt-LT" w:eastAsia="en-US"/>
        </w:rPr>
        <w:t>30 </w:t>
      </w:r>
      <w:r w:rsidR="00500CA5">
        <w:rPr>
          <w:rFonts w:eastAsia="Times New Roman" w:cs="Times New Roman"/>
          <w:highlight w:val="lightGray"/>
          <w:lang w:val="lt-LT" w:eastAsia="en-US"/>
        </w:rPr>
        <w:t xml:space="preserve">plėvele dengtos </w:t>
      </w:r>
      <w:r w:rsidRPr="00941DA1">
        <w:rPr>
          <w:rFonts w:eastAsia="Times New Roman" w:cs="Times New Roman"/>
          <w:highlight w:val="lightGray"/>
          <w:lang w:val="lt-LT" w:eastAsia="en-US"/>
        </w:rPr>
        <w:t>tablečių</w:t>
      </w:r>
    </w:p>
    <w:p w14:paraId="4D74F1B5" w14:textId="5BA8C705" w:rsidR="00941DA1" w:rsidRPr="00941DA1" w:rsidRDefault="00941DA1" w:rsidP="00941DA1">
      <w:pPr>
        <w:widowControl w:val="0"/>
        <w:suppressAutoHyphens w:val="0"/>
        <w:rPr>
          <w:rFonts w:eastAsia="Times New Roman" w:cs="Times New Roman"/>
          <w:highlight w:val="lightGray"/>
          <w:lang w:val="lt-LT" w:eastAsia="en-US"/>
        </w:rPr>
      </w:pPr>
      <w:r w:rsidRPr="00941DA1">
        <w:rPr>
          <w:rFonts w:eastAsia="Times New Roman" w:cs="Times New Roman"/>
          <w:highlight w:val="lightGray"/>
          <w:lang w:val="lt-LT" w:eastAsia="en-US"/>
        </w:rPr>
        <w:t>56 </w:t>
      </w:r>
      <w:r w:rsidR="00500CA5">
        <w:rPr>
          <w:rFonts w:eastAsia="Times New Roman" w:cs="Times New Roman"/>
          <w:highlight w:val="lightGray"/>
          <w:lang w:val="lt-LT" w:eastAsia="en-US"/>
        </w:rPr>
        <w:t xml:space="preserve">plėvele dengtos </w:t>
      </w:r>
      <w:r w:rsidRPr="00941DA1">
        <w:rPr>
          <w:rFonts w:eastAsia="Times New Roman" w:cs="Times New Roman"/>
          <w:highlight w:val="lightGray"/>
          <w:lang w:val="lt-LT" w:eastAsia="en-US"/>
        </w:rPr>
        <w:t>tabletės</w:t>
      </w:r>
    </w:p>
    <w:p w14:paraId="1A698FE3" w14:textId="2259DC8C" w:rsidR="00941DA1" w:rsidRPr="00500CA5" w:rsidRDefault="00941DA1" w:rsidP="00941DA1">
      <w:pPr>
        <w:widowControl w:val="0"/>
        <w:suppressAutoHyphens w:val="0"/>
        <w:rPr>
          <w:rFonts w:eastAsia="Times New Roman" w:cs="Times New Roman"/>
          <w:highlight w:val="lightGray"/>
          <w:lang w:val="lt-LT" w:eastAsia="en-US"/>
        </w:rPr>
      </w:pPr>
      <w:r w:rsidRPr="00500CA5">
        <w:rPr>
          <w:rFonts w:eastAsia="Times New Roman" w:cs="Times New Roman"/>
          <w:highlight w:val="lightGray"/>
          <w:lang w:val="lt-LT" w:eastAsia="en-US"/>
        </w:rPr>
        <w:t>60 </w:t>
      </w:r>
      <w:r w:rsidR="00500CA5" w:rsidRPr="00F8200A">
        <w:rPr>
          <w:rFonts w:eastAsia="Times New Roman" w:cs="Times New Roman"/>
          <w:highlight w:val="lightGray"/>
          <w:lang w:val="lt-LT" w:eastAsia="en-US"/>
        </w:rPr>
        <w:t xml:space="preserve">plėvele dengtų </w:t>
      </w:r>
      <w:r w:rsidRPr="00500CA5">
        <w:rPr>
          <w:rFonts w:eastAsia="Times New Roman" w:cs="Times New Roman"/>
          <w:highlight w:val="lightGray"/>
          <w:lang w:val="lt-LT" w:eastAsia="en-US"/>
        </w:rPr>
        <w:t>tablečių</w:t>
      </w:r>
    </w:p>
    <w:p w14:paraId="5EC1B6DA" w14:textId="4E0E05E2" w:rsidR="00941DA1" w:rsidRPr="00941DA1" w:rsidRDefault="00941DA1" w:rsidP="00941DA1">
      <w:pPr>
        <w:widowControl w:val="0"/>
        <w:suppressAutoHyphens w:val="0"/>
        <w:rPr>
          <w:rFonts w:eastAsia="Times New Roman" w:cs="Times New Roman"/>
          <w:highlight w:val="lightGray"/>
          <w:lang w:val="lt-LT" w:eastAsia="en-US"/>
        </w:rPr>
      </w:pPr>
      <w:r w:rsidRPr="00941DA1">
        <w:rPr>
          <w:rFonts w:eastAsia="Times New Roman" w:cs="Times New Roman"/>
          <w:highlight w:val="lightGray"/>
          <w:lang w:val="lt-LT" w:eastAsia="en-US"/>
        </w:rPr>
        <w:t>84 </w:t>
      </w:r>
      <w:r w:rsidR="00500CA5">
        <w:rPr>
          <w:rFonts w:eastAsia="Times New Roman" w:cs="Times New Roman"/>
          <w:highlight w:val="lightGray"/>
          <w:lang w:val="lt-LT" w:eastAsia="en-US"/>
        </w:rPr>
        <w:t xml:space="preserve">plėvele dengtos </w:t>
      </w:r>
      <w:r w:rsidRPr="00941DA1">
        <w:rPr>
          <w:rFonts w:eastAsia="Times New Roman" w:cs="Times New Roman"/>
          <w:highlight w:val="lightGray"/>
          <w:lang w:val="lt-LT" w:eastAsia="en-US"/>
        </w:rPr>
        <w:t>table</w:t>
      </w:r>
      <w:r>
        <w:rPr>
          <w:rFonts w:eastAsia="Times New Roman" w:cs="Times New Roman"/>
          <w:highlight w:val="lightGray"/>
          <w:lang w:val="lt-LT" w:eastAsia="en-US"/>
        </w:rPr>
        <w:t>t</w:t>
      </w:r>
      <w:r w:rsidRPr="00941DA1">
        <w:rPr>
          <w:rFonts w:eastAsia="Times New Roman" w:cs="Times New Roman"/>
          <w:highlight w:val="lightGray"/>
          <w:lang w:val="lt-LT" w:eastAsia="en-US"/>
        </w:rPr>
        <w:t>ės</w:t>
      </w:r>
    </w:p>
    <w:p w14:paraId="4890BCA9" w14:textId="777CDE77" w:rsidR="00941DA1" w:rsidRDefault="00941DA1" w:rsidP="00941DA1">
      <w:pPr>
        <w:widowControl w:val="0"/>
        <w:suppressAutoHyphens w:val="0"/>
        <w:rPr>
          <w:rFonts w:eastAsia="Times New Roman" w:cs="Times New Roman"/>
          <w:highlight w:val="lightGray"/>
          <w:lang w:val="lt-LT" w:eastAsia="en-US"/>
        </w:rPr>
      </w:pPr>
      <w:r w:rsidRPr="00941DA1">
        <w:rPr>
          <w:rFonts w:eastAsia="Times New Roman" w:cs="Times New Roman"/>
          <w:highlight w:val="lightGray"/>
          <w:lang w:val="lt-LT" w:eastAsia="en-US"/>
        </w:rPr>
        <w:t>90 </w:t>
      </w:r>
      <w:r w:rsidR="00500CA5" w:rsidRPr="00F8200A">
        <w:rPr>
          <w:rFonts w:eastAsia="Times New Roman" w:cs="Times New Roman"/>
          <w:highlight w:val="lightGray"/>
          <w:lang w:val="lt-LT" w:eastAsia="en-US"/>
        </w:rPr>
        <w:t xml:space="preserve">plėvele dengtų </w:t>
      </w:r>
      <w:r w:rsidRPr="00500CA5">
        <w:rPr>
          <w:rFonts w:eastAsia="Times New Roman" w:cs="Times New Roman"/>
          <w:highlight w:val="lightGray"/>
          <w:lang w:val="lt-LT" w:eastAsia="en-US"/>
        </w:rPr>
        <w:t>tablečių</w:t>
      </w:r>
    </w:p>
    <w:p w14:paraId="13391C9F" w14:textId="099AB444" w:rsidR="00C06C2D" w:rsidRPr="00941DA1" w:rsidRDefault="00C06C2D" w:rsidP="00941DA1">
      <w:pPr>
        <w:widowControl w:val="0"/>
        <w:suppressAutoHyphens w:val="0"/>
        <w:rPr>
          <w:rFonts w:eastAsia="Times New Roman" w:cs="Times New Roman"/>
          <w:highlight w:val="lightGray"/>
          <w:lang w:val="lt-LT" w:eastAsia="en-US"/>
        </w:rPr>
      </w:pPr>
      <w:r>
        <w:rPr>
          <w:rFonts w:eastAsia="Times New Roman" w:cs="Times New Roman"/>
          <w:highlight w:val="lightGray"/>
          <w:lang w:val="lt-LT" w:eastAsia="en-US"/>
        </w:rPr>
        <w:t xml:space="preserve">98 </w:t>
      </w:r>
      <w:r w:rsidR="00500CA5">
        <w:rPr>
          <w:rFonts w:eastAsia="Times New Roman" w:cs="Times New Roman"/>
          <w:highlight w:val="lightGray"/>
          <w:lang w:val="lt-LT" w:eastAsia="en-US"/>
        </w:rPr>
        <w:t xml:space="preserve">plėvele dengtos </w:t>
      </w:r>
      <w:r>
        <w:rPr>
          <w:rFonts w:eastAsia="Times New Roman" w:cs="Times New Roman"/>
          <w:highlight w:val="lightGray"/>
          <w:lang w:val="lt-LT" w:eastAsia="en-US"/>
        </w:rPr>
        <w:t>tabletės</w:t>
      </w:r>
    </w:p>
    <w:p w14:paraId="73A275B6" w14:textId="2C61722B" w:rsidR="00941DA1" w:rsidRPr="00500CA5" w:rsidRDefault="00941DA1" w:rsidP="00941DA1">
      <w:pPr>
        <w:widowControl w:val="0"/>
        <w:suppressAutoHyphens w:val="0"/>
        <w:rPr>
          <w:rFonts w:eastAsia="Times New Roman" w:cs="Times New Roman"/>
          <w:highlight w:val="lightGray"/>
          <w:lang w:val="lt-LT" w:eastAsia="en-US"/>
        </w:rPr>
      </w:pPr>
      <w:r w:rsidRPr="00500CA5">
        <w:rPr>
          <w:rFonts w:eastAsia="Times New Roman" w:cs="Times New Roman"/>
          <w:highlight w:val="lightGray"/>
          <w:lang w:val="lt-LT" w:eastAsia="en-US"/>
        </w:rPr>
        <w:t>112 </w:t>
      </w:r>
      <w:r w:rsidR="00500CA5" w:rsidRPr="00F8200A">
        <w:rPr>
          <w:rFonts w:eastAsia="Times New Roman" w:cs="Times New Roman"/>
          <w:highlight w:val="lightGray"/>
          <w:lang w:val="lt-LT" w:eastAsia="en-US"/>
        </w:rPr>
        <w:t xml:space="preserve">plėvele dengtų </w:t>
      </w:r>
      <w:r w:rsidRPr="00500CA5">
        <w:rPr>
          <w:rFonts w:eastAsia="Times New Roman" w:cs="Times New Roman"/>
          <w:highlight w:val="lightGray"/>
          <w:lang w:val="lt-LT" w:eastAsia="en-US"/>
        </w:rPr>
        <w:t>tablečių</w:t>
      </w:r>
    </w:p>
    <w:p w14:paraId="3A8AAA8C" w14:textId="436A9301" w:rsidR="00941DA1" w:rsidRPr="00500CA5" w:rsidRDefault="00E975B4" w:rsidP="00941DA1">
      <w:pPr>
        <w:widowControl w:val="0"/>
        <w:suppressAutoHyphens w:val="0"/>
        <w:rPr>
          <w:rFonts w:eastAsia="Times New Roman" w:cs="Times New Roman"/>
          <w:highlight w:val="lightGray"/>
          <w:lang w:val="lt-LT" w:eastAsia="en-US"/>
        </w:rPr>
      </w:pPr>
      <w:r w:rsidRPr="00500CA5">
        <w:rPr>
          <w:rFonts w:eastAsia="Times New Roman" w:cs="Times New Roman"/>
          <w:highlight w:val="lightGray"/>
          <w:lang w:val="lt-LT" w:eastAsia="en-US"/>
        </w:rPr>
        <w:t>120 </w:t>
      </w:r>
      <w:r w:rsidR="00500CA5" w:rsidRPr="00F8200A">
        <w:rPr>
          <w:rFonts w:eastAsia="Times New Roman" w:cs="Times New Roman"/>
          <w:highlight w:val="lightGray"/>
          <w:lang w:val="lt-LT" w:eastAsia="en-US"/>
        </w:rPr>
        <w:t xml:space="preserve">plėvele dengtų </w:t>
      </w:r>
      <w:r w:rsidRPr="00500CA5">
        <w:rPr>
          <w:rFonts w:eastAsia="Times New Roman" w:cs="Times New Roman"/>
          <w:highlight w:val="lightGray"/>
          <w:lang w:val="lt-LT" w:eastAsia="en-US"/>
        </w:rPr>
        <w:t>tablečių</w:t>
      </w:r>
    </w:p>
    <w:p w14:paraId="74BD9832" w14:textId="77777777" w:rsidR="00403059" w:rsidRPr="00F33A9A" w:rsidRDefault="00403059" w:rsidP="00A916B7">
      <w:pPr>
        <w:rPr>
          <w:rFonts w:cs="Times New Roman"/>
          <w:lang w:val="lt-LT"/>
        </w:rPr>
      </w:pPr>
    </w:p>
    <w:p w14:paraId="2884A01D" w14:textId="77777777" w:rsidR="00403059" w:rsidRPr="00F33A9A" w:rsidRDefault="00403059" w:rsidP="00A916B7">
      <w:pPr>
        <w:rPr>
          <w:rFonts w:cs="Times New Roman"/>
          <w:lang w:val="lt-LT"/>
        </w:rPr>
      </w:pPr>
    </w:p>
    <w:p w14:paraId="02FF4C62" w14:textId="77777777" w:rsidR="007D79FB" w:rsidRPr="00F33A9A" w:rsidRDefault="007D79FB" w:rsidP="00A916B7">
      <w:pPr>
        <w:pStyle w:val="Heading1LAB"/>
        <w:numPr>
          <w:ilvl w:val="0"/>
          <w:numId w:val="15"/>
        </w:numPr>
        <w:rPr>
          <w:lang w:val="lt-LT"/>
        </w:rPr>
      </w:pPr>
      <w:r w:rsidRPr="00F33A9A">
        <w:rPr>
          <w:lang w:val="lt-LT"/>
        </w:rPr>
        <w:t>VARTOJIMO METODAS IR BŪDAS</w:t>
      </w:r>
      <w:r w:rsidR="0021666B">
        <w:rPr>
          <w:lang w:val="lt-LT"/>
        </w:rPr>
        <w:t xml:space="preserve"> (-AI)</w:t>
      </w:r>
    </w:p>
    <w:p w14:paraId="172208E5" w14:textId="77777777" w:rsidR="007D79FB" w:rsidRPr="00F33A9A" w:rsidRDefault="007D79FB" w:rsidP="00A916B7">
      <w:pPr>
        <w:rPr>
          <w:rFonts w:cs="Times New Roman"/>
          <w:lang w:val="lt-LT"/>
        </w:rPr>
      </w:pPr>
    </w:p>
    <w:p w14:paraId="5D40D639" w14:textId="54BC960B" w:rsidR="00F215CC" w:rsidRPr="00F215CC" w:rsidRDefault="00F215CC" w:rsidP="00F215CC">
      <w:pPr>
        <w:rPr>
          <w:rFonts w:cs="Times New Roman"/>
          <w:noProof/>
          <w:lang w:val="lt-LT"/>
        </w:rPr>
      </w:pPr>
      <w:r w:rsidRPr="00F215CC">
        <w:rPr>
          <w:rFonts w:cs="Times New Roman"/>
          <w:noProof/>
          <w:lang w:val="lt-LT"/>
        </w:rPr>
        <w:t>Prieš vartojimą perskaitykite pakuotės lapelį.</w:t>
      </w:r>
    </w:p>
    <w:p w14:paraId="0FBC0300" w14:textId="0EEBD5E0" w:rsidR="007D79FB" w:rsidRDefault="00500CA5" w:rsidP="00A916B7">
      <w:pPr>
        <w:rPr>
          <w:rFonts w:cs="Times New Roman"/>
          <w:lang w:val="lt-LT"/>
        </w:rPr>
      </w:pPr>
      <w:r w:rsidRPr="00F8200A">
        <w:rPr>
          <w:rFonts w:cs="Times New Roman"/>
          <w:highlight w:val="lightGray"/>
          <w:lang w:val="lt-LT"/>
        </w:rPr>
        <w:t>Vartoti per burną</w:t>
      </w:r>
    </w:p>
    <w:p w14:paraId="0878A27C" w14:textId="77777777" w:rsidR="00500CA5" w:rsidRPr="00F215CC" w:rsidRDefault="00500CA5" w:rsidP="00A916B7">
      <w:pPr>
        <w:rPr>
          <w:rFonts w:cs="Times New Roman"/>
          <w:lang w:val="lt-LT"/>
        </w:rPr>
      </w:pPr>
    </w:p>
    <w:p w14:paraId="1B672552" w14:textId="77777777" w:rsidR="00F215CC" w:rsidRPr="00F215CC" w:rsidRDefault="00F215CC" w:rsidP="00A916B7">
      <w:pPr>
        <w:rPr>
          <w:rFonts w:cs="Times New Roman"/>
          <w:lang w:val="lt-LT"/>
        </w:rPr>
      </w:pPr>
    </w:p>
    <w:p w14:paraId="3ACBDE42" w14:textId="77777777" w:rsidR="007D79FB" w:rsidRPr="00F33A9A" w:rsidRDefault="007D79FB" w:rsidP="00A916B7">
      <w:pPr>
        <w:pStyle w:val="Heading1LAB"/>
        <w:numPr>
          <w:ilvl w:val="0"/>
          <w:numId w:val="15"/>
        </w:numPr>
        <w:rPr>
          <w:lang w:val="lt-LT"/>
        </w:rPr>
      </w:pPr>
      <w:r w:rsidRPr="00F33A9A">
        <w:rPr>
          <w:lang w:val="lt-LT"/>
        </w:rPr>
        <w:t xml:space="preserve">SPECIALUS ĮSPĖJIMAS, </w:t>
      </w:r>
      <w:r w:rsidR="0021666B">
        <w:rPr>
          <w:lang w:val="lt-LT"/>
        </w:rPr>
        <w:t>KAD</w:t>
      </w:r>
      <w:r w:rsidRPr="00F33A9A">
        <w:rPr>
          <w:lang w:val="lt-LT"/>
        </w:rPr>
        <w:t xml:space="preserve"> VAISTINĮ PREPARATĄ BŪTINA LAIKYTI VAIKAMS NEPASTEBIMOJE IR NEPASIEKIAMOJE VIETOJE</w:t>
      </w:r>
    </w:p>
    <w:p w14:paraId="3A1A59DA" w14:textId="77777777" w:rsidR="007D79FB" w:rsidRPr="00F33A9A" w:rsidRDefault="007D79FB" w:rsidP="00A916B7">
      <w:pPr>
        <w:pStyle w:val="NormalKeep"/>
        <w:rPr>
          <w:lang w:val="lt-LT"/>
        </w:rPr>
      </w:pPr>
    </w:p>
    <w:p w14:paraId="1FF5CBCD" w14:textId="77777777" w:rsidR="007D79FB" w:rsidRPr="00F33A9A" w:rsidRDefault="007D79FB" w:rsidP="00A916B7">
      <w:pPr>
        <w:rPr>
          <w:rFonts w:cs="Times New Roman"/>
          <w:lang w:val="lt-LT"/>
        </w:rPr>
      </w:pPr>
      <w:r w:rsidRPr="00F33A9A">
        <w:rPr>
          <w:rFonts w:cs="Times New Roman"/>
          <w:lang w:val="lt-LT"/>
        </w:rPr>
        <w:t>Laikyti vaikams nepastebimoje ir nepasiekiamoje vietoje.</w:t>
      </w:r>
    </w:p>
    <w:p w14:paraId="33983584" w14:textId="77777777" w:rsidR="007D79FB" w:rsidRPr="00F33A9A" w:rsidRDefault="007D79FB" w:rsidP="00A916B7">
      <w:pPr>
        <w:rPr>
          <w:rFonts w:cs="Times New Roman"/>
          <w:lang w:val="lt-LT"/>
        </w:rPr>
      </w:pPr>
    </w:p>
    <w:p w14:paraId="7149CBB6" w14:textId="77777777" w:rsidR="007D79FB" w:rsidRPr="00F33A9A" w:rsidRDefault="007D79FB" w:rsidP="00A916B7">
      <w:pPr>
        <w:rPr>
          <w:rFonts w:cs="Times New Roman"/>
          <w:lang w:val="lt-LT"/>
        </w:rPr>
      </w:pPr>
    </w:p>
    <w:p w14:paraId="3718FF40" w14:textId="77777777" w:rsidR="007D79FB" w:rsidRPr="00F33A9A" w:rsidRDefault="0021666B" w:rsidP="00A916B7">
      <w:pPr>
        <w:pStyle w:val="Heading1LAB"/>
        <w:numPr>
          <w:ilvl w:val="0"/>
          <w:numId w:val="15"/>
        </w:numPr>
        <w:rPr>
          <w:lang w:val="lt-LT"/>
        </w:rPr>
      </w:pPr>
      <w:r w:rsidRPr="0021666B">
        <w:rPr>
          <w:lang w:val="lt-LT"/>
        </w:rPr>
        <w:t>KITAS (-I) SPECIALUS (-ŪS) ĮSPĖJIMAS (-AI) (JEI REIKIA)</w:t>
      </w:r>
    </w:p>
    <w:p w14:paraId="55051716" w14:textId="77777777" w:rsidR="007D79FB" w:rsidRPr="00F33A9A" w:rsidRDefault="007D79FB" w:rsidP="00A916B7">
      <w:pPr>
        <w:pStyle w:val="NormalKeep"/>
        <w:rPr>
          <w:lang w:val="lt-LT"/>
        </w:rPr>
      </w:pPr>
    </w:p>
    <w:p w14:paraId="3F5382DB" w14:textId="77777777" w:rsidR="007D79FB" w:rsidRPr="00F33A9A" w:rsidRDefault="007D79FB" w:rsidP="00A916B7">
      <w:pPr>
        <w:rPr>
          <w:rFonts w:cs="Times New Roman"/>
          <w:lang w:val="lt-LT"/>
        </w:rPr>
      </w:pPr>
    </w:p>
    <w:p w14:paraId="01CFD990" w14:textId="77777777" w:rsidR="007D79FB" w:rsidRPr="00F33A9A" w:rsidRDefault="007D79FB" w:rsidP="00A916B7">
      <w:pPr>
        <w:pStyle w:val="Heading1LAB"/>
        <w:numPr>
          <w:ilvl w:val="0"/>
          <w:numId w:val="15"/>
        </w:numPr>
        <w:rPr>
          <w:lang w:val="lt-LT"/>
        </w:rPr>
      </w:pPr>
      <w:r w:rsidRPr="00F33A9A">
        <w:rPr>
          <w:lang w:val="lt-LT"/>
        </w:rPr>
        <w:lastRenderedPageBreak/>
        <w:t>TINKAMUMO LAIKAS</w:t>
      </w:r>
    </w:p>
    <w:p w14:paraId="1DDA202A" w14:textId="77777777" w:rsidR="007D79FB" w:rsidRPr="00F33A9A" w:rsidRDefault="007D79FB" w:rsidP="00A916B7">
      <w:pPr>
        <w:pStyle w:val="NormalKeep"/>
        <w:rPr>
          <w:lang w:val="lt-LT"/>
        </w:rPr>
      </w:pPr>
    </w:p>
    <w:p w14:paraId="59823FCB" w14:textId="67FC3DD0" w:rsidR="00B25CF2" w:rsidRPr="00F33A9A" w:rsidRDefault="00B25CF2" w:rsidP="00B25CF2">
      <w:pPr>
        <w:rPr>
          <w:rFonts w:cs="Times New Roman"/>
          <w:lang w:val="lt-LT"/>
        </w:rPr>
      </w:pPr>
      <w:r>
        <w:rPr>
          <w:rFonts w:cs="Times New Roman"/>
          <w:lang w:val="lt-LT"/>
        </w:rPr>
        <w:t xml:space="preserve">EXP </w:t>
      </w:r>
      <w:r w:rsidRPr="00E60F14">
        <w:rPr>
          <w:rFonts w:cs="Times New Roman"/>
          <w:lang w:val="lt-LT"/>
        </w:rPr>
        <w:t>{mm/MMMM}</w:t>
      </w:r>
    </w:p>
    <w:p w14:paraId="54109D3D" w14:textId="1A56788B" w:rsidR="007D79FB" w:rsidRDefault="007D79FB" w:rsidP="00A916B7">
      <w:pPr>
        <w:rPr>
          <w:rFonts w:cs="Times New Roman"/>
          <w:lang w:val="lt-LT"/>
        </w:rPr>
      </w:pPr>
      <w:r w:rsidRPr="000C25AA">
        <w:rPr>
          <w:rFonts w:cs="Times New Roman"/>
          <w:highlight w:val="darkGray"/>
          <w:lang w:val="lt-LT"/>
        </w:rPr>
        <w:t>Tinka iki</w:t>
      </w:r>
      <w:r w:rsidR="00941DA1" w:rsidRPr="000C25AA">
        <w:rPr>
          <w:rFonts w:cs="Times New Roman"/>
          <w:highlight w:val="darkGray"/>
          <w:lang w:val="lt-LT"/>
        </w:rPr>
        <w:t xml:space="preserve"> {mm/</w:t>
      </w:r>
      <w:r w:rsidR="006A592D" w:rsidRPr="000C25AA">
        <w:rPr>
          <w:rFonts w:cs="Times New Roman"/>
          <w:highlight w:val="darkGray"/>
          <w:lang w:val="lt-LT"/>
        </w:rPr>
        <w:t>MMMM}</w:t>
      </w:r>
    </w:p>
    <w:p w14:paraId="1C6CFD90" w14:textId="77777777" w:rsidR="00403059" w:rsidRPr="00F33A9A" w:rsidRDefault="00403059" w:rsidP="00A916B7">
      <w:pPr>
        <w:rPr>
          <w:rFonts w:cs="Times New Roman"/>
          <w:lang w:val="lt-LT"/>
        </w:rPr>
      </w:pPr>
    </w:p>
    <w:p w14:paraId="1C482CF8" w14:textId="77777777" w:rsidR="00403059" w:rsidRPr="00F33A9A" w:rsidRDefault="00403059" w:rsidP="00A916B7">
      <w:pPr>
        <w:rPr>
          <w:rFonts w:cs="Times New Roman"/>
          <w:lang w:val="lt-LT"/>
        </w:rPr>
      </w:pPr>
    </w:p>
    <w:p w14:paraId="17F1EDA7" w14:textId="77777777" w:rsidR="007D79FB" w:rsidRPr="00F33A9A" w:rsidRDefault="007D79FB" w:rsidP="00A916B7">
      <w:pPr>
        <w:pStyle w:val="Heading1LAB"/>
        <w:numPr>
          <w:ilvl w:val="0"/>
          <w:numId w:val="15"/>
        </w:numPr>
        <w:rPr>
          <w:lang w:val="lt-LT"/>
        </w:rPr>
      </w:pPr>
      <w:r w:rsidRPr="00F33A9A">
        <w:rPr>
          <w:lang w:val="lt-LT"/>
        </w:rPr>
        <w:t>SPECIALIOS LAIKYMO SĄLYGOS</w:t>
      </w:r>
    </w:p>
    <w:p w14:paraId="3736E50D" w14:textId="77777777" w:rsidR="007D79FB" w:rsidRPr="00F33A9A" w:rsidRDefault="007D79FB" w:rsidP="00A916B7">
      <w:pPr>
        <w:pStyle w:val="NormalKeep"/>
        <w:rPr>
          <w:lang w:val="lt-LT"/>
        </w:rPr>
      </w:pPr>
    </w:p>
    <w:p w14:paraId="4FFE0534" w14:textId="77777777" w:rsidR="007D79FB" w:rsidRPr="00F33A9A" w:rsidRDefault="007D79FB" w:rsidP="00A916B7">
      <w:pPr>
        <w:rPr>
          <w:rFonts w:cs="Times New Roman"/>
          <w:lang w:val="lt-LT"/>
        </w:rPr>
      </w:pPr>
    </w:p>
    <w:p w14:paraId="5F1A81CB" w14:textId="77777777" w:rsidR="007D79FB" w:rsidRPr="00F33A9A" w:rsidRDefault="007D79FB" w:rsidP="00A916B7">
      <w:pPr>
        <w:pStyle w:val="Heading1LAB"/>
        <w:numPr>
          <w:ilvl w:val="0"/>
          <w:numId w:val="15"/>
        </w:numPr>
        <w:rPr>
          <w:lang w:val="lt-LT"/>
        </w:rPr>
      </w:pPr>
      <w:r w:rsidRPr="00F33A9A">
        <w:rPr>
          <w:lang w:val="lt-LT"/>
        </w:rPr>
        <w:t>SPECIALIOS ATSARGUMO PRIEMONĖS DĖL NESUVARTOTO VAISTINIO PREPARATO AR JO ATLIEKŲ TVARKYMO (JEI REIKIA)</w:t>
      </w:r>
    </w:p>
    <w:p w14:paraId="16F223C9" w14:textId="77777777" w:rsidR="007D79FB" w:rsidRPr="00F33A9A" w:rsidRDefault="007D79FB" w:rsidP="00A916B7">
      <w:pPr>
        <w:pStyle w:val="NormalKeep"/>
        <w:rPr>
          <w:lang w:val="lt-LT"/>
        </w:rPr>
      </w:pPr>
    </w:p>
    <w:p w14:paraId="6253A418" w14:textId="77777777" w:rsidR="007D79FB" w:rsidRPr="00F33A9A" w:rsidRDefault="007D79FB" w:rsidP="00A916B7">
      <w:pPr>
        <w:rPr>
          <w:rFonts w:cs="Times New Roman"/>
          <w:lang w:val="lt-LT"/>
        </w:rPr>
      </w:pPr>
    </w:p>
    <w:p w14:paraId="3DCB10E6" w14:textId="77777777" w:rsidR="007D79FB" w:rsidRPr="00F33A9A" w:rsidRDefault="007D79FB" w:rsidP="00A916B7">
      <w:pPr>
        <w:pStyle w:val="Heading1LAB"/>
        <w:numPr>
          <w:ilvl w:val="0"/>
          <w:numId w:val="15"/>
        </w:numPr>
        <w:rPr>
          <w:lang w:val="lt-LT"/>
        </w:rPr>
      </w:pPr>
      <w:r w:rsidRPr="00F33A9A">
        <w:rPr>
          <w:lang w:val="lt-LT"/>
        </w:rPr>
        <w:t>REGISTRUOTOJO PAVADINIMAS IR ADRESAS</w:t>
      </w:r>
    </w:p>
    <w:p w14:paraId="32541BC6" w14:textId="77777777" w:rsidR="007D79FB" w:rsidRPr="00F33A9A" w:rsidRDefault="007D79FB" w:rsidP="00A916B7">
      <w:pPr>
        <w:pStyle w:val="NormalKeep"/>
        <w:rPr>
          <w:lang w:val="lt-LT"/>
        </w:rPr>
      </w:pPr>
    </w:p>
    <w:p w14:paraId="70DA5E58" w14:textId="77777777" w:rsidR="00AA4C02" w:rsidRPr="00AA4C02" w:rsidRDefault="00AA4C02" w:rsidP="00AA4C02">
      <w:pPr>
        <w:rPr>
          <w:rFonts w:cs="Times New Roman"/>
          <w:lang w:val="lt-LT"/>
        </w:rPr>
      </w:pPr>
      <w:r w:rsidRPr="00AA4C02">
        <w:rPr>
          <w:rFonts w:cs="Times New Roman"/>
          <w:lang w:val="lt-LT"/>
        </w:rPr>
        <w:t>Teva B.V.</w:t>
      </w:r>
    </w:p>
    <w:p w14:paraId="046237E7" w14:textId="77777777" w:rsidR="00AA4C02" w:rsidRPr="00AA4C02" w:rsidRDefault="00AA4C02" w:rsidP="00AA4C02">
      <w:pPr>
        <w:rPr>
          <w:rFonts w:cs="Times New Roman"/>
          <w:lang w:val="lt-LT"/>
        </w:rPr>
      </w:pPr>
      <w:r w:rsidRPr="00AA4C02">
        <w:rPr>
          <w:rFonts w:cs="Times New Roman"/>
          <w:lang w:val="lt-LT"/>
        </w:rPr>
        <w:t>Swensweg 5</w:t>
      </w:r>
    </w:p>
    <w:p w14:paraId="47075BFB" w14:textId="77777777" w:rsidR="00AA4C02" w:rsidRPr="00AA4C02" w:rsidRDefault="00AA4C02" w:rsidP="00AA4C02">
      <w:pPr>
        <w:rPr>
          <w:rFonts w:cs="Times New Roman"/>
          <w:lang w:val="lt-LT"/>
        </w:rPr>
      </w:pPr>
      <w:r w:rsidRPr="00AA4C02">
        <w:rPr>
          <w:rFonts w:cs="Times New Roman"/>
          <w:lang w:val="lt-LT"/>
        </w:rPr>
        <w:t>2031 GA Haarlem</w:t>
      </w:r>
    </w:p>
    <w:p w14:paraId="5F757186" w14:textId="6671C86D" w:rsidR="007D79FB" w:rsidRDefault="00AA4C02" w:rsidP="00AA4C02">
      <w:pPr>
        <w:rPr>
          <w:rFonts w:cs="Times New Roman"/>
          <w:lang w:val="lt-LT"/>
        </w:rPr>
      </w:pPr>
      <w:r w:rsidRPr="00AA4C02">
        <w:rPr>
          <w:rFonts w:cs="Times New Roman"/>
          <w:lang w:val="lt-LT"/>
        </w:rPr>
        <w:t>Nyderlandai</w:t>
      </w:r>
    </w:p>
    <w:p w14:paraId="3622FC61" w14:textId="77777777" w:rsidR="00AA4C02" w:rsidRDefault="00AA4C02" w:rsidP="00AA4C02">
      <w:pPr>
        <w:rPr>
          <w:rFonts w:cs="Times New Roman"/>
          <w:lang w:val="lt-LT"/>
        </w:rPr>
      </w:pPr>
    </w:p>
    <w:p w14:paraId="37910F9A" w14:textId="77777777" w:rsidR="0021666B" w:rsidRPr="00F33A9A" w:rsidRDefault="0021666B" w:rsidP="00A916B7">
      <w:pPr>
        <w:rPr>
          <w:rFonts w:cs="Times New Roman"/>
          <w:lang w:val="lt-LT"/>
        </w:rPr>
      </w:pPr>
    </w:p>
    <w:p w14:paraId="53104C54" w14:textId="77777777" w:rsidR="007D79FB" w:rsidRPr="00F33A9A" w:rsidRDefault="007D79FB" w:rsidP="00A916B7">
      <w:pPr>
        <w:pStyle w:val="Heading1LAB"/>
        <w:numPr>
          <w:ilvl w:val="0"/>
          <w:numId w:val="15"/>
        </w:numPr>
        <w:rPr>
          <w:lang w:val="lt-LT"/>
        </w:rPr>
      </w:pPr>
      <w:r w:rsidRPr="00F33A9A">
        <w:rPr>
          <w:lang w:val="lt-LT"/>
        </w:rPr>
        <w:t>REGISTRACIJOS PAŽYMĖJIMO NUMERIS (-IAI)</w:t>
      </w:r>
    </w:p>
    <w:p w14:paraId="334D1400" w14:textId="77777777" w:rsidR="007D79FB" w:rsidRDefault="007D79FB" w:rsidP="00A916B7">
      <w:pPr>
        <w:rPr>
          <w:rFonts w:cs="Times New Roman"/>
          <w:lang w:val="lt-LT"/>
        </w:rPr>
      </w:pPr>
    </w:p>
    <w:p w14:paraId="06593FBA"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5 mg</w:t>
      </w:r>
    </w:p>
    <w:p w14:paraId="28EE7945"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u w:val="single"/>
          <w:lang w:val="lt-LT" w:eastAsia="en-US"/>
        </w:rPr>
        <w:t>Lizdinė plokštelė</w:t>
      </w:r>
      <w:r w:rsidRPr="0021026E">
        <w:rPr>
          <w:rFonts w:eastAsia="Times New Roman" w:cs="Times New Roman"/>
          <w:highlight w:val="lightGray"/>
          <w:lang w:val="lt-LT" w:eastAsia="en-US"/>
        </w:rPr>
        <w:t>:</w:t>
      </w:r>
    </w:p>
    <w:p w14:paraId="5FAF1678"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cs="Times New Roman"/>
          <w:lang w:val="lt-LT"/>
        </w:rPr>
        <w:t xml:space="preserve">LT/1/17/4077/001 </w:t>
      </w:r>
      <w:r w:rsidRPr="0021026E">
        <w:rPr>
          <w:rFonts w:eastAsia="Times New Roman" w:cs="Times New Roman"/>
          <w:highlight w:val="lightGray"/>
          <w:lang w:val="lt-LT" w:eastAsia="en-US"/>
        </w:rPr>
        <w:t>– N14</w:t>
      </w:r>
    </w:p>
    <w:p w14:paraId="5AFDE198"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LT/1/17/4077/002 – N28</w:t>
      </w:r>
    </w:p>
    <w:p w14:paraId="58C4628D"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LT/1/17/4077/003 – N30</w:t>
      </w:r>
    </w:p>
    <w:p w14:paraId="0105AF5E"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LT/1/17/4077/004 – N56</w:t>
      </w:r>
    </w:p>
    <w:p w14:paraId="52254B17"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LT/1/17/4077/005 – N60</w:t>
      </w:r>
    </w:p>
    <w:p w14:paraId="7BBE960F"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LT/1/17/4077/006 – N84</w:t>
      </w:r>
    </w:p>
    <w:p w14:paraId="598FA78C"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LT/1/17/4077/007 – N90</w:t>
      </w:r>
    </w:p>
    <w:p w14:paraId="2F0A1750"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LT/1/17/4077/037 – N98</w:t>
      </w:r>
    </w:p>
    <w:p w14:paraId="771B877D"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LT/1/17/4077/008 – N112</w:t>
      </w:r>
    </w:p>
    <w:p w14:paraId="7629BA3F"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LT/1/17/4077/009 – N120</w:t>
      </w:r>
    </w:p>
    <w:p w14:paraId="2109E701" w14:textId="77777777" w:rsidR="0021026E" w:rsidRPr="0021026E" w:rsidRDefault="0021026E" w:rsidP="0021026E">
      <w:pPr>
        <w:widowControl w:val="0"/>
        <w:suppressAutoHyphens w:val="0"/>
        <w:rPr>
          <w:rFonts w:eastAsia="Times New Roman" w:cs="Times New Roman"/>
          <w:highlight w:val="lightGray"/>
          <w:u w:val="single"/>
          <w:lang w:val="lt-LT" w:eastAsia="en-US"/>
        </w:rPr>
      </w:pPr>
      <w:r w:rsidRPr="0021026E">
        <w:rPr>
          <w:rFonts w:eastAsia="Times New Roman" w:cs="Times New Roman"/>
          <w:highlight w:val="lightGray"/>
          <w:u w:val="single"/>
          <w:lang w:val="lt-LT" w:eastAsia="en-US"/>
        </w:rPr>
        <w:t>Lizdinė plokštelė (kalendorinė pakuotė):</w:t>
      </w:r>
    </w:p>
    <w:p w14:paraId="13EFC6DD"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LT/1/17/4077/010 – N14</w:t>
      </w:r>
    </w:p>
    <w:p w14:paraId="70ACDA48"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LT/1/17/4077/011 – N28</w:t>
      </w:r>
    </w:p>
    <w:p w14:paraId="323EFFBB"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LT/1/17/4077/012 – N30</w:t>
      </w:r>
    </w:p>
    <w:p w14:paraId="35E58146"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LT/1/17/4077/013 – N56</w:t>
      </w:r>
    </w:p>
    <w:p w14:paraId="409D3A30"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LT/1/17/4077/014 – N60</w:t>
      </w:r>
    </w:p>
    <w:p w14:paraId="6ACE2285"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LT/1/17/4077/015 – N84</w:t>
      </w:r>
    </w:p>
    <w:p w14:paraId="010F356B"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LT/1/17/4077/016 – N90</w:t>
      </w:r>
    </w:p>
    <w:p w14:paraId="0F050CBD"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LT/1/17/4077/038 – N98</w:t>
      </w:r>
    </w:p>
    <w:p w14:paraId="3F80E8F7"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LT/1/17/4077/017 – N112</w:t>
      </w:r>
    </w:p>
    <w:p w14:paraId="4F76342E"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LT/1/17/4077/018 – N120</w:t>
      </w:r>
    </w:p>
    <w:p w14:paraId="569D4B66" w14:textId="77777777" w:rsidR="0021026E" w:rsidRPr="0021026E" w:rsidRDefault="0021026E" w:rsidP="0021026E">
      <w:pPr>
        <w:rPr>
          <w:rFonts w:cs="Times New Roman"/>
          <w:lang w:val="lt-LT"/>
        </w:rPr>
      </w:pPr>
    </w:p>
    <w:p w14:paraId="6B626843"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7,5 mg</w:t>
      </w:r>
    </w:p>
    <w:p w14:paraId="3946B4DF"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u w:val="single"/>
          <w:lang w:val="lt-LT" w:eastAsia="en-US"/>
        </w:rPr>
        <w:t>Lizdinė plokštelė</w:t>
      </w:r>
      <w:r w:rsidRPr="0021026E">
        <w:rPr>
          <w:rFonts w:eastAsia="Times New Roman" w:cs="Times New Roman"/>
          <w:highlight w:val="lightGray"/>
          <w:lang w:val="lt-LT" w:eastAsia="en-US"/>
        </w:rPr>
        <w:t>:</w:t>
      </w:r>
    </w:p>
    <w:p w14:paraId="6895A374"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cs="Times New Roman"/>
          <w:lang w:val="lt-LT"/>
        </w:rPr>
        <w:t xml:space="preserve">LT/1/17/4077/019 </w:t>
      </w:r>
      <w:r w:rsidRPr="0021026E">
        <w:rPr>
          <w:rFonts w:eastAsia="Times New Roman" w:cs="Times New Roman"/>
          <w:highlight w:val="lightGray"/>
          <w:lang w:val="lt-LT" w:eastAsia="en-US"/>
        </w:rPr>
        <w:t>– N14</w:t>
      </w:r>
    </w:p>
    <w:p w14:paraId="4FAC8E2E"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LT/1/17/4077/020 – N28</w:t>
      </w:r>
    </w:p>
    <w:p w14:paraId="29D749E9"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LT/1/17/4077/021 – N30</w:t>
      </w:r>
    </w:p>
    <w:p w14:paraId="433B4942"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LT/1/17/4077/022 – N56</w:t>
      </w:r>
    </w:p>
    <w:p w14:paraId="54764C1B"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LT/1/17/4077/023 – N60</w:t>
      </w:r>
    </w:p>
    <w:p w14:paraId="59528D8F"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LT/1/17/4077/024 – N84</w:t>
      </w:r>
    </w:p>
    <w:p w14:paraId="4F0D9A6A"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lastRenderedPageBreak/>
        <w:t>LT/1/17/4077/025 – N90</w:t>
      </w:r>
    </w:p>
    <w:p w14:paraId="1D37277F"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LT/1/17/4077/039 – N98</w:t>
      </w:r>
    </w:p>
    <w:p w14:paraId="57E9AAD3"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LT/1/17/4077/026 – N112</w:t>
      </w:r>
    </w:p>
    <w:p w14:paraId="3A4B4415"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LT/1/17/4077/027 – N120</w:t>
      </w:r>
    </w:p>
    <w:p w14:paraId="624B71CE"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u w:val="single"/>
          <w:lang w:val="lt-LT" w:eastAsia="en-US"/>
        </w:rPr>
        <w:t>Lizdinė plokštelė (kalendorinė pakuotė</w:t>
      </w:r>
      <w:r w:rsidRPr="0021026E">
        <w:rPr>
          <w:rFonts w:eastAsia="Times New Roman" w:cs="Times New Roman"/>
          <w:highlight w:val="lightGray"/>
          <w:lang w:val="lt-LT" w:eastAsia="en-US"/>
        </w:rPr>
        <w:t>):</w:t>
      </w:r>
    </w:p>
    <w:p w14:paraId="0359EA18"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LT/1/17/4077/028 – N14</w:t>
      </w:r>
    </w:p>
    <w:p w14:paraId="2B7650AB"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LT/1/17/4077/029 – N28</w:t>
      </w:r>
    </w:p>
    <w:p w14:paraId="75018191"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LT/1/17/4077/030 – N30</w:t>
      </w:r>
    </w:p>
    <w:p w14:paraId="55D48286"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LT/1/17/4077/031 – N56</w:t>
      </w:r>
    </w:p>
    <w:p w14:paraId="54A0296B"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LT/1/17/4077/032 – N60</w:t>
      </w:r>
    </w:p>
    <w:p w14:paraId="1F61C670"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LT/1/17/4077/033 – N84</w:t>
      </w:r>
    </w:p>
    <w:p w14:paraId="050684FE"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LT/1/17/4077/034 – N90</w:t>
      </w:r>
    </w:p>
    <w:p w14:paraId="11473036"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LT/1/17/4077/040 – N98</w:t>
      </w:r>
    </w:p>
    <w:p w14:paraId="6628B0A1" w14:textId="77777777" w:rsidR="0021026E" w:rsidRPr="0021026E" w:rsidRDefault="0021026E" w:rsidP="0021026E">
      <w:pPr>
        <w:widowControl w:val="0"/>
        <w:suppressAutoHyphens w:val="0"/>
        <w:rPr>
          <w:rFonts w:eastAsia="Times New Roman" w:cs="Times New Roman"/>
          <w:highlight w:val="lightGray"/>
          <w:lang w:val="lt-LT" w:eastAsia="en-US"/>
        </w:rPr>
      </w:pPr>
      <w:r w:rsidRPr="0021026E">
        <w:rPr>
          <w:rFonts w:eastAsia="Times New Roman" w:cs="Times New Roman"/>
          <w:highlight w:val="lightGray"/>
          <w:lang w:val="lt-LT" w:eastAsia="en-US"/>
        </w:rPr>
        <w:t>LT/1/17/4077/035 – N112</w:t>
      </w:r>
    </w:p>
    <w:p w14:paraId="420CFEB5" w14:textId="77777777" w:rsidR="0021026E" w:rsidRPr="0021026E" w:rsidRDefault="0021026E" w:rsidP="0021026E">
      <w:pPr>
        <w:widowControl w:val="0"/>
        <w:suppressAutoHyphens w:val="0"/>
        <w:rPr>
          <w:rFonts w:cs="Times New Roman"/>
          <w:lang w:val="lt-LT"/>
        </w:rPr>
      </w:pPr>
      <w:r w:rsidRPr="0021026E">
        <w:rPr>
          <w:rFonts w:eastAsia="Times New Roman" w:cs="Times New Roman"/>
          <w:highlight w:val="lightGray"/>
          <w:lang w:val="lt-LT" w:eastAsia="en-US"/>
        </w:rPr>
        <w:t>LT/1/17/4077/036 – N120</w:t>
      </w:r>
    </w:p>
    <w:p w14:paraId="5E750F16" w14:textId="77777777" w:rsidR="0021026E" w:rsidRDefault="0021026E" w:rsidP="0021026E">
      <w:pPr>
        <w:rPr>
          <w:rFonts w:cs="Times New Roman"/>
          <w:lang w:val="lt-LT"/>
        </w:rPr>
      </w:pPr>
    </w:p>
    <w:p w14:paraId="4BBE860F" w14:textId="77777777" w:rsidR="00F303D2" w:rsidRPr="00F33A9A" w:rsidRDefault="00F303D2" w:rsidP="00A916B7">
      <w:pPr>
        <w:rPr>
          <w:rFonts w:cs="Times New Roman"/>
          <w:lang w:val="lt-LT"/>
        </w:rPr>
      </w:pPr>
    </w:p>
    <w:p w14:paraId="6729D1C7" w14:textId="77777777" w:rsidR="007D79FB" w:rsidRPr="00F33A9A" w:rsidRDefault="007D79FB" w:rsidP="00A916B7">
      <w:pPr>
        <w:pStyle w:val="Heading1LAB"/>
        <w:numPr>
          <w:ilvl w:val="0"/>
          <w:numId w:val="15"/>
        </w:numPr>
        <w:rPr>
          <w:lang w:val="lt-LT"/>
        </w:rPr>
      </w:pPr>
      <w:r w:rsidRPr="00F33A9A">
        <w:rPr>
          <w:lang w:val="lt-LT"/>
        </w:rPr>
        <w:t>SERIJOS NUMERIS</w:t>
      </w:r>
    </w:p>
    <w:p w14:paraId="4A61A173" w14:textId="77777777" w:rsidR="00B30E61" w:rsidRPr="00F33A9A" w:rsidRDefault="00B30E61" w:rsidP="00A916B7">
      <w:pPr>
        <w:pStyle w:val="NormalKeep"/>
        <w:rPr>
          <w:lang w:val="lt-LT"/>
        </w:rPr>
      </w:pPr>
    </w:p>
    <w:p w14:paraId="3267ED7A" w14:textId="77777777" w:rsidR="00B25CF2" w:rsidRPr="00F33A9A" w:rsidRDefault="00B25CF2" w:rsidP="00B25CF2">
      <w:pPr>
        <w:rPr>
          <w:rFonts w:cs="Times New Roman"/>
          <w:lang w:val="lt-LT"/>
        </w:rPr>
      </w:pPr>
      <w:r>
        <w:rPr>
          <w:rFonts w:cs="Times New Roman"/>
          <w:lang w:val="lt-LT"/>
        </w:rPr>
        <w:t>Lot</w:t>
      </w:r>
    </w:p>
    <w:p w14:paraId="1E7B90AC" w14:textId="223F0740" w:rsidR="007D79FB" w:rsidRDefault="007D79FB" w:rsidP="00A916B7">
      <w:pPr>
        <w:rPr>
          <w:rFonts w:cs="Times New Roman"/>
          <w:lang w:val="lt-LT"/>
        </w:rPr>
      </w:pPr>
      <w:r w:rsidRPr="000C25AA">
        <w:rPr>
          <w:rFonts w:cs="Times New Roman"/>
          <w:highlight w:val="darkGray"/>
          <w:lang w:val="lt-LT"/>
        </w:rPr>
        <w:t>Serija</w:t>
      </w:r>
    </w:p>
    <w:p w14:paraId="0569CC70" w14:textId="77777777" w:rsidR="00B30E61" w:rsidRPr="00F33A9A" w:rsidRDefault="00B30E61" w:rsidP="00A916B7">
      <w:pPr>
        <w:rPr>
          <w:rFonts w:cs="Times New Roman"/>
          <w:lang w:val="lt-LT"/>
        </w:rPr>
      </w:pPr>
    </w:p>
    <w:p w14:paraId="46D48FC5" w14:textId="77777777" w:rsidR="00B30E61" w:rsidRPr="00F33A9A" w:rsidRDefault="00B30E61" w:rsidP="00A916B7">
      <w:pPr>
        <w:rPr>
          <w:rFonts w:cs="Times New Roman"/>
          <w:lang w:val="lt-LT"/>
        </w:rPr>
      </w:pPr>
    </w:p>
    <w:p w14:paraId="639C636A" w14:textId="77777777" w:rsidR="007D79FB" w:rsidRPr="00F33A9A" w:rsidRDefault="007D79FB" w:rsidP="00A916B7">
      <w:pPr>
        <w:pStyle w:val="Heading1LAB"/>
        <w:numPr>
          <w:ilvl w:val="0"/>
          <w:numId w:val="15"/>
        </w:numPr>
        <w:rPr>
          <w:lang w:val="lt-LT"/>
        </w:rPr>
      </w:pPr>
      <w:r w:rsidRPr="00F33A9A">
        <w:rPr>
          <w:lang w:val="lt-LT"/>
        </w:rPr>
        <w:t>PARDAVIMO (IŠDAVIMO) TVARKA</w:t>
      </w:r>
    </w:p>
    <w:p w14:paraId="019EB41A" w14:textId="77777777" w:rsidR="00B30E61" w:rsidRPr="00F33A9A" w:rsidRDefault="00B30E61" w:rsidP="00A916B7">
      <w:pPr>
        <w:pStyle w:val="NormalKeep"/>
        <w:rPr>
          <w:lang w:val="lt-LT"/>
        </w:rPr>
      </w:pPr>
    </w:p>
    <w:p w14:paraId="406FEDB6" w14:textId="77777777" w:rsidR="00403059" w:rsidRPr="00F33A9A" w:rsidRDefault="00413B29" w:rsidP="00A916B7">
      <w:pPr>
        <w:rPr>
          <w:rFonts w:cs="Times New Roman"/>
          <w:lang w:val="lt-LT"/>
        </w:rPr>
      </w:pPr>
      <w:r w:rsidRPr="00F33A9A">
        <w:rPr>
          <w:rFonts w:cs="Times New Roman"/>
          <w:lang w:val="lt-LT"/>
        </w:rPr>
        <w:t>Receptinis vaistas.</w:t>
      </w:r>
    </w:p>
    <w:p w14:paraId="20FF35AA" w14:textId="77777777" w:rsidR="00413B29" w:rsidRPr="00F33A9A" w:rsidRDefault="00413B29" w:rsidP="00A916B7">
      <w:pPr>
        <w:rPr>
          <w:rFonts w:cs="Times New Roman"/>
          <w:lang w:val="lt-LT"/>
        </w:rPr>
      </w:pPr>
    </w:p>
    <w:p w14:paraId="79BA71D4" w14:textId="77777777" w:rsidR="00B30E61" w:rsidRPr="00F33A9A" w:rsidRDefault="00B30E61" w:rsidP="00A916B7">
      <w:pPr>
        <w:rPr>
          <w:rFonts w:cs="Times New Roman"/>
          <w:lang w:val="lt-LT"/>
        </w:rPr>
      </w:pPr>
    </w:p>
    <w:p w14:paraId="00ADBF44" w14:textId="77777777" w:rsidR="007D79FB" w:rsidRPr="00F33A9A" w:rsidRDefault="007D79FB" w:rsidP="00A916B7">
      <w:pPr>
        <w:pStyle w:val="Heading1LAB"/>
        <w:numPr>
          <w:ilvl w:val="0"/>
          <w:numId w:val="15"/>
        </w:numPr>
        <w:rPr>
          <w:lang w:val="lt-LT"/>
        </w:rPr>
      </w:pPr>
      <w:r w:rsidRPr="00F33A9A">
        <w:rPr>
          <w:lang w:val="lt-LT"/>
        </w:rPr>
        <w:t>VARTOJIMO INSTRUKCIJA</w:t>
      </w:r>
    </w:p>
    <w:p w14:paraId="248F40E3" w14:textId="77777777" w:rsidR="00B30E61" w:rsidRDefault="00B30E61" w:rsidP="00A916B7">
      <w:pPr>
        <w:rPr>
          <w:rFonts w:cs="Times New Roman"/>
          <w:lang w:val="lt-LT"/>
        </w:rPr>
      </w:pPr>
    </w:p>
    <w:p w14:paraId="26B90C40" w14:textId="77777777" w:rsidR="0021666B" w:rsidRPr="00F33A9A" w:rsidRDefault="0021666B" w:rsidP="00A916B7">
      <w:pPr>
        <w:rPr>
          <w:rFonts w:cs="Times New Roman"/>
          <w:lang w:val="lt-LT"/>
        </w:rPr>
      </w:pPr>
    </w:p>
    <w:p w14:paraId="2417B2AE" w14:textId="77777777" w:rsidR="007D79FB" w:rsidRPr="00F33A9A" w:rsidRDefault="007D79FB" w:rsidP="00A916B7">
      <w:pPr>
        <w:pStyle w:val="Heading1LAB"/>
        <w:numPr>
          <w:ilvl w:val="0"/>
          <w:numId w:val="15"/>
        </w:numPr>
        <w:rPr>
          <w:lang w:val="lt-LT"/>
        </w:rPr>
      </w:pPr>
      <w:r w:rsidRPr="00F33A9A">
        <w:rPr>
          <w:lang w:val="lt-LT"/>
        </w:rPr>
        <w:t>INFORMACIJA BRAILIO RAŠTU</w:t>
      </w:r>
    </w:p>
    <w:p w14:paraId="3C2E7A9E" w14:textId="77777777" w:rsidR="00B30E61" w:rsidRPr="00F33A9A" w:rsidRDefault="00B30E61" w:rsidP="00A916B7">
      <w:pPr>
        <w:pStyle w:val="NormalKeep"/>
        <w:rPr>
          <w:lang w:val="lt-LT"/>
        </w:rPr>
      </w:pPr>
    </w:p>
    <w:p w14:paraId="5E22C079" w14:textId="77777777" w:rsidR="007D79FB" w:rsidRPr="00F33A9A" w:rsidRDefault="00403059" w:rsidP="00A916B7">
      <w:pPr>
        <w:rPr>
          <w:rFonts w:cs="Times New Roman"/>
          <w:lang w:val="lt-LT"/>
        </w:rPr>
      </w:pPr>
      <w:r w:rsidRPr="00F33A9A">
        <w:rPr>
          <w:rFonts w:cs="Times New Roman"/>
          <w:lang w:val="lt-LT"/>
        </w:rPr>
        <w:t xml:space="preserve">Ivabradine </w:t>
      </w:r>
      <w:r w:rsidR="00941DA1">
        <w:rPr>
          <w:rFonts w:cs="Times New Roman"/>
          <w:lang w:val="lt-LT"/>
        </w:rPr>
        <w:t>Actavis 5 mg</w:t>
      </w:r>
    </w:p>
    <w:p w14:paraId="763EC59C" w14:textId="77777777" w:rsidR="00413B29" w:rsidRPr="00F33A9A" w:rsidRDefault="00413B29" w:rsidP="00413B29">
      <w:pPr>
        <w:rPr>
          <w:rFonts w:cs="Times New Roman"/>
          <w:lang w:val="lt-LT"/>
        </w:rPr>
      </w:pPr>
      <w:r w:rsidRPr="00ED680D">
        <w:rPr>
          <w:rFonts w:cs="Times New Roman"/>
          <w:highlight w:val="lightGray"/>
          <w:lang w:val="lt-LT"/>
        </w:rPr>
        <w:t xml:space="preserve">Ivabradine </w:t>
      </w:r>
      <w:r w:rsidR="00941DA1">
        <w:rPr>
          <w:rFonts w:cs="Times New Roman"/>
          <w:highlight w:val="lightGray"/>
          <w:lang w:val="lt-LT"/>
        </w:rPr>
        <w:t>Actavis 7,5 mg</w:t>
      </w:r>
    </w:p>
    <w:p w14:paraId="612FE1D6" w14:textId="77777777" w:rsidR="007D79FB" w:rsidRPr="00F33A9A" w:rsidRDefault="007D79FB" w:rsidP="00A916B7">
      <w:pPr>
        <w:rPr>
          <w:rFonts w:cs="Times New Roman"/>
          <w:lang w:val="lt-LT"/>
        </w:rPr>
      </w:pPr>
    </w:p>
    <w:p w14:paraId="04F7CBCD" w14:textId="77777777" w:rsidR="0007442D" w:rsidRPr="00F33A9A" w:rsidRDefault="0007442D" w:rsidP="0007442D">
      <w:pPr>
        <w:rPr>
          <w:noProof/>
          <w:shd w:val="clear" w:color="auto" w:fill="CCCCCC"/>
          <w:lang w:val="lt-LT"/>
        </w:rPr>
      </w:pPr>
    </w:p>
    <w:p w14:paraId="31523105" w14:textId="77777777" w:rsidR="0007442D" w:rsidRPr="00F33A9A" w:rsidRDefault="0007442D" w:rsidP="0007442D">
      <w:pPr>
        <w:keepNext/>
        <w:numPr>
          <w:ilvl w:val="0"/>
          <w:numId w:val="15"/>
        </w:numPr>
        <w:pBdr>
          <w:top w:val="single" w:sz="4" w:space="1" w:color="auto"/>
          <w:left w:val="single" w:sz="4" w:space="4" w:color="auto"/>
          <w:bottom w:val="single" w:sz="4" w:space="1" w:color="auto"/>
          <w:right w:val="single" w:sz="4" w:space="4" w:color="auto"/>
        </w:pBdr>
        <w:tabs>
          <w:tab w:val="left" w:pos="567"/>
        </w:tabs>
        <w:suppressAutoHyphens w:val="0"/>
        <w:outlineLvl w:val="0"/>
        <w:rPr>
          <w:i/>
          <w:noProof/>
          <w:lang w:val="lt-LT"/>
        </w:rPr>
      </w:pPr>
      <w:r w:rsidRPr="00F33A9A">
        <w:rPr>
          <w:b/>
          <w:noProof/>
          <w:lang w:val="lt-LT"/>
        </w:rPr>
        <w:t>UNIKALUS IDENTIFIKATORIUS – 2D BRŪKŠNINIS KODAS</w:t>
      </w:r>
    </w:p>
    <w:p w14:paraId="392F5379" w14:textId="77777777" w:rsidR="0007442D" w:rsidRPr="00F33A9A" w:rsidRDefault="0007442D" w:rsidP="00CF285D">
      <w:pPr>
        <w:keepNext/>
        <w:rPr>
          <w:noProof/>
          <w:lang w:val="lt-LT"/>
        </w:rPr>
      </w:pPr>
    </w:p>
    <w:p w14:paraId="67A22DCF" w14:textId="77777777" w:rsidR="0007442D" w:rsidRPr="00F33A9A" w:rsidRDefault="00941DA1" w:rsidP="0007442D">
      <w:pPr>
        <w:rPr>
          <w:noProof/>
          <w:shd w:val="clear" w:color="auto" w:fill="CCCCCC"/>
          <w:lang w:val="lt-LT"/>
        </w:rPr>
      </w:pPr>
      <w:r w:rsidRPr="00941DA1">
        <w:rPr>
          <w:noProof/>
          <w:highlight w:val="lightGray"/>
          <w:lang w:val="lt-LT"/>
        </w:rPr>
        <w:t>&lt;</w:t>
      </w:r>
      <w:r w:rsidR="0007442D" w:rsidRPr="00941DA1">
        <w:rPr>
          <w:noProof/>
          <w:highlight w:val="lightGray"/>
          <w:lang w:val="lt-LT"/>
        </w:rPr>
        <w:t>2D brūkšninis kodas su nurodytu unikaliu identifikatoriumi.</w:t>
      </w:r>
      <w:r w:rsidRPr="00941DA1">
        <w:rPr>
          <w:noProof/>
          <w:highlight w:val="lightGray"/>
          <w:lang w:val="lt-LT"/>
        </w:rPr>
        <w:t>&gt;</w:t>
      </w:r>
    </w:p>
    <w:p w14:paraId="53C44AC5" w14:textId="77777777" w:rsidR="0007442D" w:rsidRPr="00F33A9A" w:rsidRDefault="0007442D" w:rsidP="0007442D">
      <w:pPr>
        <w:rPr>
          <w:noProof/>
          <w:lang w:val="lt-LT"/>
        </w:rPr>
      </w:pPr>
    </w:p>
    <w:p w14:paraId="2C7548FA" w14:textId="77777777" w:rsidR="0007442D" w:rsidRPr="00F33A9A" w:rsidRDefault="0007442D" w:rsidP="0007442D">
      <w:pPr>
        <w:rPr>
          <w:noProof/>
          <w:lang w:val="lt-LT"/>
        </w:rPr>
      </w:pPr>
    </w:p>
    <w:p w14:paraId="2A7D5765" w14:textId="77777777" w:rsidR="0007442D" w:rsidRPr="00F33A9A" w:rsidRDefault="0007442D" w:rsidP="0007442D">
      <w:pPr>
        <w:keepNext/>
        <w:numPr>
          <w:ilvl w:val="0"/>
          <w:numId w:val="15"/>
        </w:numPr>
        <w:pBdr>
          <w:top w:val="single" w:sz="4" w:space="1" w:color="auto"/>
          <w:left w:val="single" w:sz="4" w:space="4" w:color="auto"/>
          <w:bottom w:val="single" w:sz="4" w:space="1" w:color="auto"/>
          <w:right w:val="single" w:sz="4" w:space="4" w:color="auto"/>
        </w:pBdr>
        <w:tabs>
          <w:tab w:val="left" w:pos="567"/>
        </w:tabs>
        <w:suppressAutoHyphens w:val="0"/>
        <w:outlineLvl w:val="0"/>
        <w:rPr>
          <w:i/>
          <w:noProof/>
          <w:lang w:val="lt-LT"/>
        </w:rPr>
      </w:pPr>
      <w:r w:rsidRPr="00F33A9A">
        <w:rPr>
          <w:b/>
          <w:noProof/>
          <w:lang w:val="lt-LT"/>
        </w:rPr>
        <w:t>UNIKALUS IDENTIFIKATORIUS – ŽMONĖMS SUPRANTAMI DUOMENYS</w:t>
      </w:r>
    </w:p>
    <w:p w14:paraId="258E767D" w14:textId="77777777" w:rsidR="0007442D" w:rsidRPr="00F33A9A" w:rsidRDefault="0007442D" w:rsidP="00CF285D">
      <w:pPr>
        <w:keepNext/>
        <w:rPr>
          <w:noProof/>
          <w:lang w:val="lt-LT"/>
        </w:rPr>
      </w:pPr>
    </w:p>
    <w:p w14:paraId="6564671C" w14:textId="2FEFD058" w:rsidR="00CF285D" w:rsidRPr="00F33A9A" w:rsidRDefault="0007442D" w:rsidP="0007442D">
      <w:pPr>
        <w:rPr>
          <w:lang w:val="lt-LT"/>
        </w:rPr>
      </w:pPr>
      <w:r w:rsidRPr="00F33A9A">
        <w:rPr>
          <w:lang w:val="lt-LT"/>
        </w:rPr>
        <w:t>PC</w:t>
      </w:r>
    </w:p>
    <w:p w14:paraId="57D484DF" w14:textId="1E189C5C" w:rsidR="00CF285D" w:rsidRPr="00F33A9A" w:rsidRDefault="0007442D" w:rsidP="0007442D">
      <w:pPr>
        <w:rPr>
          <w:lang w:val="lt-LT"/>
        </w:rPr>
      </w:pPr>
      <w:r w:rsidRPr="00F33A9A">
        <w:rPr>
          <w:lang w:val="lt-LT"/>
        </w:rPr>
        <w:t>SN</w:t>
      </w:r>
    </w:p>
    <w:p w14:paraId="0EFA47D7" w14:textId="3133277A" w:rsidR="00CF285D" w:rsidRPr="00941DA1" w:rsidRDefault="0007442D" w:rsidP="00A916B7">
      <w:pPr>
        <w:rPr>
          <w:lang w:val="lt-LT"/>
        </w:rPr>
      </w:pPr>
      <w:r w:rsidRPr="00F735DC">
        <w:rPr>
          <w:lang w:val="lt-LT"/>
        </w:rPr>
        <w:t>NN</w:t>
      </w:r>
    </w:p>
    <w:p w14:paraId="32A2BB01" w14:textId="77777777" w:rsidR="00B30E61" w:rsidRPr="00F33A9A" w:rsidRDefault="00B30E61" w:rsidP="00A916B7">
      <w:pPr>
        <w:rPr>
          <w:rFonts w:cs="Times New Roman"/>
          <w:lang w:val="lt-LT"/>
        </w:rPr>
      </w:pPr>
      <w:r w:rsidRPr="00F33A9A">
        <w:rPr>
          <w:rFonts w:cs="Times New Roman"/>
          <w:lang w:val="lt-LT"/>
        </w:rPr>
        <w:br w:type="page"/>
      </w:r>
    </w:p>
    <w:p w14:paraId="27ECDC2C" w14:textId="77777777" w:rsidR="00B30E61" w:rsidRPr="00F33A9A" w:rsidRDefault="00B30E61" w:rsidP="00A916B7">
      <w:pPr>
        <w:pStyle w:val="Heading1LAB"/>
        <w:ind w:left="0" w:firstLine="0"/>
        <w:rPr>
          <w:lang w:val="lt-LT"/>
        </w:rPr>
      </w:pPr>
      <w:r w:rsidRPr="00F33A9A">
        <w:rPr>
          <w:lang w:val="lt-LT"/>
        </w:rPr>
        <w:lastRenderedPageBreak/>
        <w:t>MINIMALI INFORMACIJA ANT LIZDINIŲ PLOKŠTELIŲ ARBA DVISLUOKSNIŲ JUOSTELIŲ</w:t>
      </w:r>
    </w:p>
    <w:p w14:paraId="44C75069" w14:textId="77777777" w:rsidR="00B30E61" w:rsidRPr="00F33A9A" w:rsidRDefault="00B30E61" w:rsidP="00A916B7">
      <w:pPr>
        <w:pStyle w:val="Heading1LAB"/>
        <w:ind w:left="0" w:firstLine="0"/>
        <w:rPr>
          <w:lang w:val="lt-LT"/>
        </w:rPr>
      </w:pPr>
    </w:p>
    <w:p w14:paraId="2D64B07A" w14:textId="77777777" w:rsidR="00B30E61" w:rsidRPr="00F33A9A" w:rsidRDefault="00B30E61" w:rsidP="00A916B7">
      <w:pPr>
        <w:pStyle w:val="Heading1LAB"/>
        <w:ind w:left="0" w:firstLine="0"/>
        <w:rPr>
          <w:lang w:val="lt-LT"/>
        </w:rPr>
      </w:pPr>
      <w:r w:rsidRPr="00F33A9A">
        <w:rPr>
          <w:lang w:val="lt-LT"/>
        </w:rPr>
        <w:t>LIZDINĖ</w:t>
      </w:r>
      <w:r w:rsidR="00BD4568">
        <w:rPr>
          <w:lang w:val="lt-LT"/>
        </w:rPr>
        <w:t>S</w:t>
      </w:r>
      <w:r w:rsidRPr="00F33A9A">
        <w:rPr>
          <w:lang w:val="lt-LT"/>
        </w:rPr>
        <w:t xml:space="preserve"> PLOKŠTELĖ</w:t>
      </w:r>
      <w:r w:rsidR="00BD4568">
        <w:rPr>
          <w:lang w:val="lt-LT"/>
        </w:rPr>
        <w:t>S</w:t>
      </w:r>
    </w:p>
    <w:p w14:paraId="0AD2F41E" w14:textId="77777777" w:rsidR="00B30E61" w:rsidRPr="00F33A9A" w:rsidRDefault="00B30E61" w:rsidP="00A916B7">
      <w:pPr>
        <w:rPr>
          <w:rFonts w:cs="Times New Roman"/>
          <w:lang w:val="lt-LT"/>
        </w:rPr>
      </w:pPr>
    </w:p>
    <w:p w14:paraId="59EBD46D" w14:textId="77777777" w:rsidR="00B30E61" w:rsidRPr="00F33A9A" w:rsidRDefault="00B30E61" w:rsidP="00A916B7">
      <w:pPr>
        <w:rPr>
          <w:rFonts w:cs="Times New Roman"/>
          <w:lang w:val="lt-LT"/>
        </w:rPr>
      </w:pPr>
    </w:p>
    <w:p w14:paraId="474135E9" w14:textId="77777777" w:rsidR="00B30E61" w:rsidRPr="00F33A9A" w:rsidRDefault="00B30E61" w:rsidP="00A916B7">
      <w:pPr>
        <w:pStyle w:val="Heading1LAB"/>
        <w:numPr>
          <w:ilvl w:val="0"/>
          <w:numId w:val="16"/>
        </w:numPr>
        <w:rPr>
          <w:lang w:val="lt-LT"/>
        </w:rPr>
      </w:pPr>
      <w:r w:rsidRPr="00F33A9A">
        <w:rPr>
          <w:lang w:val="lt-LT"/>
        </w:rPr>
        <w:t>VAISTINIO PREPARATO PAVADINIMAS</w:t>
      </w:r>
    </w:p>
    <w:p w14:paraId="2BBDFD18" w14:textId="77777777" w:rsidR="00B30E61" w:rsidRPr="00F33A9A" w:rsidRDefault="00B30E61" w:rsidP="00A916B7">
      <w:pPr>
        <w:pStyle w:val="NormalKeep"/>
        <w:rPr>
          <w:lang w:val="lt-LT"/>
        </w:rPr>
      </w:pPr>
    </w:p>
    <w:p w14:paraId="32A34634" w14:textId="77777777" w:rsidR="00B30E61" w:rsidRPr="00F33A9A" w:rsidRDefault="00962E9A" w:rsidP="00A916B7">
      <w:pPr>
        <w:rPr>
          <w:rFonts w:cs="Times New Roman"/>
          <w:lang w:val="lt-LT"/>
        </w:rPr>
      </w:pPr>
      <w:r w:rsidRPr="00F33A9A">
        <w:rPr>
          <w:rFonts w:cs="Times New Roman"/>
          <w:lang w:val="lt-LT"/>
        </w:rPr>
        <w:t xml:space="preserve">Ivabradine </w:t>
      </w:r>
      <w:r w:rsidR="00941DA1">
        <w:rPr>
          <w:rFonts w:cs="Times New Roman"/>
          <w:lang w:val="lt-LT"/>
        </w:rPr>
        <w:t>Actavis</w:t>
      </w:r>
      <w:r w:rsidR="00B30E61" w:rsidRPr="00F33A9A">
        <w:rPr>
          <w:rFonts w:cs="Times New Roman"/>
          <w:lang w:val="lt-LT"/>
        </w:rPr>
        <w:t xml:space="preserve"> </w:t>
      </w:r>
      <w:r w:rsidRPr="00F33A9A">
        <w:rPr>
          <w:rFonts w:cs="Times New Roman"/>
          <w:lang w:val="lt-LT"/>
        </w:rPr>
        <w:t>5 </w:t>
      </w:r>
      <w:r w:rsidR="00B30E61" w:rsidRPr="00F33A9A">
        <w:rPr>
          <w:rFonts w:cs="Times New Roman"/>
          <w:lang w:val="lt-LT"/>
        </w:rPr>
        <w:t>mg plėvele dengtos tabletės</w:t>
      </w:r>
    </w:p>
    <w:p w14:paraId="3CC9137B" w14:textId="77777777" w:rsidR="00413B29" w:rsidRPr="00F33A9A" w:rsidRDefault="00413B29" w:rsidP="00413B29">
      <w:pPr>
        <w:rPr>
          <w:rFonts w:cs="Times New Roman"/>
          <w:lang w:val="lt-LT"/>
        </w:rPr>
      </w:pPr>
      <w:r w:rsidRPr="00302AAF">
        <w:rPr>
          <w:rFonts w:cs="Times New Roman"/>
          <w:highlight w:val="lightGray"/>
          <w:lang w:val="lt-LT"/>
        </w:rPr>
        <w:t xml:space="preserve">Ivabradine </w:t>
      </w:r>
      <w:r w:rsidR="00941DA1">
        <w:rPr>
          <w:rFonts w:cs="Times New Roman"/>
          <w:highlight w:val="lightGray"/>
          <w:lang w:val="lt-LT"/>
        </w:rPr>
        <w:t>Actavis</w:t>
      </w:r>
      <w:r w:rsidRPr="00302AAF">
        <w:rPr>
          <w:rFonts w:cs="Times New Roman"/>
          <w:highlight w:val="lightGray"/>
          <w:lang w:val="lt-LT"/>
        </w:rPr>
        <w:t xml:space="preserve"> 7,5 mg plėvele dengtos tabletės</w:t>
      </w:r>
    </w:p>
    <w:p w14:paraId="08FD2051" w14:textId="77777777" w:rsidR="00B30E61" w:rsidRPr="00F33A9A" w:rsidRDefault="00E9669A" w:rsidP="00A916B7">
      <w:pPr>
        <w:rPr>
          <w:rFonts w:cs="Times New Roman"/>
          <w:i/>
          <w:lang w:val="lt-LT"/>
        </w:rPr>
      </w:pPr>
      <w:r w:rsidRPr="00F33A9A">
        <w:rPr>
          <w:rFonts w:cs="Times New Roman"/>
          <w:i/>
          <w:lang w:val="lt-LT"/>
        </w:rPr>
        <w:t>i</w:t>
      </w:r>
      <w:r w:rsidR="00B30E61" w:rsidRPr="00F33A9A">
        <w:rPr>
          <w:rFonts w:cs="Times New Roman"/>
          <w:i/>
          <w:lang w:val="lt-LT"/>
        </w:rPr>
        <w:t>vabradin</w:t>
      </w:r>
      <w:r w:rsidR="00F54538" w:rsidRPr="00F33A9A">
        <w:rPr>
          <w:rFonts w:cs="Times New Roman"/>
          <w:i/>
          <w:lang w:val="lt-LT"/>
        </w:rPr>
        <w:t>um</w:t>
      </w:r>
    </w:p>
    <w:p w14:paraId="71CD739A" w14:textId="77777777" w:rsidR="00B30E61" w:rsidRPr="00F33A9A" w:rsidRDefault="00B30E61" w:rsidP="00A916B7">
      <w:pPr>
        <w:rPr>
          <w:rFonts w:cs="Times New Roman"/>
          <w:lang w:val="lt-LT"/>
        </w:rPr>
      </w:pPr>
    </w:p>
    <w:p w14:paraId="71D8D347" w14:textId="77777777" w:rsidR="00B30E61" w:rsidRPr="00F33A9A" w:rsidRDefault="00B30E61" w:rsidP="00A916B7">
      <w:pPr>
        <w:rPr>
          <w:rFonts w:cs="Times New Roman"/>
          <w:lang w:val="lt-LT"/>
        </w:rPr>
      </w:pPr>
    </w:p>
    <w:p w14:paraId="262E4035" w14:textId="77777777" w:rsidR="00B30E61" w:rsidRPr="00F33A9A" w:rsidRDefault="00B30E61" w:rsidP="00A916B7">
      <w:pPr>
        <w:pStyle w:val="Heading1LAB"/>
        <w:numPr>
          <w:ilvl w:val="0"/>
          <w:numId w:val="16"/>
        </w:numPr>
        <w:rPr>
          <w:lang w:val="lt-LT"/>
        </w:rPr>
      </w:pPr>
      <w:r w:rsidRPr="00F33A9A">
        <w:rPr>
          <w:lang w:val="lt-LT"/>
        </w:rPr>
        <w:t>REGISTRUOTOJO PAVADINIMAS</w:t>
      </w:r>
    </w:p>
    <w:p w14:paraId="5761FD01" w14:textId="77777777" w:rsidR="00B30E61" w:rsidRPr="00F33A9A" w:rsidRDefault="00B30E61" w:rsidP="00A916B7">
      <w:pPr>
        <w:pStyle w:val="NormalKeep"/>
        <w:rPr>
          <w:lang w:val="lt-LT"/>
        </w:rPr>
      </w:pPr>
    </w:p>
    <w:p w14:paraId="653401B4" w14:textId="4E5339B2" w:rsidR="00E975B4" w:rsidRDefault="00AA4C02" w:rsidP="00E975B4">
      <w:pPr>
        <w:rPr>
          <w:rFonts w:cs="Times New Roman"/>
          <w:lang w:val="lt-LT"/>
        </w:rPr>
      </w:pPr>
      <w:r>
        <w:rPr>
          <w:rFonts w:cs="Times New Roman"/>
          <w:lang w:val="lt-LT"/>
        </w:rPr>
        <w:t xml:space="preserve">Teva B.V. </w:t>
      </w:r>
      <w:r w:rsidRPr="00AA4C02">
        <w:rPr>
          <w:rFonts w:cs="Times New Roman"/>
          <w:highlight w:val="lightGray"/>
          <w:lang w:val="lt-LT"/>
        </w:rPr>
        <w:t>[logo]</w:t>
      </w:r>
    </w:p>
    <w:p w14:paraId="17323747" w14:textId="77777777" w:rsidR="00E975B4" w:rsidRPr="00E975B4" w:rsidRDefault="00E975B4" w:rsidP="00E975B4">
      <w:pPr>
        <w:rPr>
          <w:rFonts w:cs="Times New Roman"/>
          <w:lang w:val="lt-LT"/>
        </w:rPr>
      </w:pPr>
    </w:p>
    <w:p w14:paraId="7C7F4CF2" w14:textId="77777777" w:rsidR="007C3E2A" w:rsidRPr="00F33A9A" w:rsidRDefault="007C3E2A" w:rsidP="00A916B7">
      <w:pPr>
        <w:rPr>
          <w:rFonts w:cs="Times New Roman"/>
          <w:lang w:val="lt-LT"/>
        </w:rPr>
      </w:pPr>
    </w:p>
    <w:p w14:paraId="3AB7DBEC" w14:textId="77777777" w:rsidR="00B30E61" w:rsidRPr="00F33A9A" w:rsidRDefault="00B30E61" w:rsidP="00A916B7">
      <w:pPr>
        <w:pStyle w:val="Heading1LAB"/>
        <w:numPr>
          <w:ilvl w:val="0"/>
          <w:numId w:val="16"/>
        </w:numPr>
        <w:rPr>
          <w:lang w:val="lt-LT"/>
        </w:rPr>
      </w:pPr>
      <w:r w:rsidRPr="00F33A9A">
        <w:rPr>
          <w:lang w:val="lt-LT"/>
        </w:rPr>
        <w:t>TINKAMUMO LAIKAS</w:t>
      </w:r>
    </w:p>
    <w:p w14:paraId="3A7CB7E3" w14:textId="77777777" w:rsidR="00B30E61" w:rsidRPr="00F33A9A" w:rsidRDefault="00B30E61" w:rsidP="00A916B7">
      <w:pPr>
        <w:pStyle w:val="NormalKeep"/>
        <w:rPr>
          <w:lang w:val="lt-LT"/>
        </w:rPr>
      </w:pPr>
    </w:p>
    <w:p w14:paraId="5DA7606C" w14:textId="77777777" w:rsidR="00B30E61" w:rsidRPr="00F33A9A" w:rsidRDefault="00334E79" w:rsidP="00A916B7">
      <w:pPr>
        <w:rPr>
          <w:rFonts w:cs="Times New Roman"/>
          <w:lang w:val="lt-LT"/>
        </w:rPr>
      </w:pPr>
      <w:r>
        <w:rPr>
          <w:rFonts w:cs="Times New Roman"/>
          <w:highlight w:val="lightGray"/>
          <w:lang w:val="lt-LT"/>
        </w:rPr>
        <w:t>EXP</w:t>
      </w:r>
      <w:r w:rsidR="00E975B4">
        <w:rPr>
          <w:rFonts w:cs="Times New Roman"/>
          <w:highlight w:val="lightGray"/>
          <w:lang w:val="lt-LT"/>
        </w:rPr>
        <w:t xml:space="preserve"> </w:t>
      </w:r>
      <w:r w:rsidR="00E975B4" w:rsidRPr="002E62E6">
        <w:rPr>
          <w:rFonts w:cs="Times New Roman"/>
          <w:lang w:val="lt-LT"/>
        </w:rPr>
        <w:t>{mm/</w:t>
      </w:r>
      <w:r w:rsidR="006A592D" w:rsidRPr="002E62E6">
        <w:rPr>
          <w:rFonts w:cs="Times New Roman"/>
          <w:lang w:val="lt-LT"/>
        </w:rPr>
        <w:t>MMMM}</w:t>
      </w:r>
    </w:p>
    <w:p w14:paraId="792AEAB8" w14:textId="77777777" w:rsidR="00B30E61" w:rsidRPr="00F33A9A" w:rsidRDefault="00B30E61" w:rsidP="00A916B7">
      <w:pPr>
        <w:rPr>
          <w:rFonts w:cs="Times New Roman"/>
          <w:lang w:val="lt-LT"/>
        </w:rPr>
      </w:pPr>
    </w:p>
    <w:p w14:paraId="7E7B8CBA" w14:textId="77777777" w:rsidR="00B30E61" w:rsidRPr="00F33A9A" w:rsidRDefault="00B30E61" w:rsidP="00A916B7">
      <w:pPr>
        <w:rPr>
          <w:rFonts w:cs="Times New Roman"/>
          <w:lang w:val="lt-LT"/>
        </w:rPr>
      </w:pPr>
    </w:p>
    <w:p w14:paraId="64D2AD62" w14:textId="77777777" w:rsidR="00B30E61" w:rsidRPr="00F33A9A" w:rsidRDefault="00B30E61" w:rsidP="00A916B7">
      <w:pPr>
        <w:pStyle w:val="Heading1LAB"/>
        <w:numPr>
          <w:ilvl w:val="0"/>
          <w:numId w:val="16"/>
        </w:numPr>
        <w:rPr>
          <w:lang w:val="lt-LT"/>
        </w:rPr>
      </w:pPr>
      <w:r w:rsidRPr="00F33A9A">
        <w:rPr>
          <w:lang w:val="lt-LT"/>
        </w:rPr>
        <w:t>SERIJOS NUMERIS</w:t>
      </w:r>
    </w:p>
    <w:p w14:paraId="01528583" w14:textId="77777777" w:rsidR="00B30E61" w:rsidRPr="00F33A9A" w:rsidRDefault="00B30E61" w:rsidP="00A916B7">
      <w:pPr>
        <w:pStyle w:val="NormalKeep"/>
        <w:rPr>
          <w:lang w:val="lt-LT"/>
        </w:rPr>
      </w:pPr>
    </w:p>
    <w:p w14:paraId="55D89E32" w14:textId="77777777" w:rsidR="00B30E61" w:rsidRPr="00F33A9A" w:rsidRDefault="00334E79" w:rsidP="00A916B7">
      <w:pPr>
        <w:rPr>
          <w:rFonts w:cs="Times New Roman"/>
          <w:lang w:val="lt-LT"/>
        </w:rPr>
      </w:pPr>
      <w:r w:rsidRPr="00334E79">
        <w:rPr>
          <w:rFonts w:cs="Times New Roman"/>
          <w:highlight w:val="lightGray"/>
          <w:lang w:val="lt-LT"/>
        </w:rPr>
        <w:t>Lot</w:t>
      </w:r>
    </w:p>
    <w:p w14:paraId="7239D96D" w14:textId="77777777" w:rsidR="00B30E61" w:rsidRPr="00F33A9A" w:rsidRDefault="00B30E61" w:rsidP="00A916B7">
      <w:pPr>
        <w:rPr>
          <w:rFonts w:cs="Times New Roman"/>
          <w:lang w:val="lt-LT"/>
        </w:rPr>
      </w:pPr>
    </w:p>
    <w:p w14:paraId="30571A2B" w14:textId="77777777" w:rsidR="00B30E61" w:rsidRPr="00F33A9A" w:rsidRDefault="00B30E61" w:rsidP="00A916B7">
      <w:pPr>
        <w:rPr>
          <w:rFonts w:cs="Times New Roman"/>
          <w:lang w:val="lt-LT"/>
        </w:rPr>
      </w:pPr>
    </w:p>
    <w:p w14:paraId="1893A8EF" w14:textId="77777777" w:rsidR="00B30E61" w:rsidRPr="00F33A9A" w:rsidRDefault="00B30E61" w:rsidP="00A916B7">
      <w:pPr>
        <w:pStyle w:val="Heading1LAB"/>
        <w:numPr>
          <w:ilvl w:val="0"/>
          <w:numId w:val="16"/>
        </w:numPr>
        <w:rPr>
          <w:lang w:val="lt-LT"/>
        </w:rPr>
      </w:pPr>
      <w:r w:rsidRPr="00F33A9A">
        <w:rPr>
          <w:lang w:val="lt-LT"/>
        </w:rPr>
        <w:t>KITA</w:t>
      </w:r>
    </w:p>
    <w:p w14:paraId="73C48CF9" w14:textId="77777777" w:rsidR="00B30E61" w:rsidRPr="00F33A9A" w:rsidRDefault="00B30E61" w:rsidP="00A916B7">
      <w:pPr>
        <w:rPr>
          <w:rFonts w:cs="Times New Roman"/>
          <w:lang w:val="lt-LT"/>
        </w:rPr>
      </w:pPr>
    </w:p>
    <w:p w14:paraId="5661167B" w14:textId="77777777" w:rsidR="00B30E61" w:rsidRPr="00F33A9A" w:rsidRDefault="00B30E61" w:rsidP="00A916B7">
      <w:pPr>
        <w:rPr>
          <w:rFonts w:cs="Times New Roman"/>
          <w:lang w:val="lt-LT"/>
        </w:rPr>
      </w:pPr>
      <w:r w:rsidRPr="00F33A9A">
        <w:rPr>
          <w:rFonts w:cs="Times New Roman"/>
          <w:lang w:val="lt-LT"/>
        </w:rPr>
        <w:br w:type="page"/>
      </w:r>
    </w:p>
    <w:p w14:paraId="65A8476B" w14:textId="77777777" w:rsidR="00B30E61" w:rsidRPr="00F33A9A" w:rsidRDefault="00BD4568" w:rsidP="00A916B7">
      <w:pPr>
        <w:pStyle w:val="Heading1LAB"/>
        <w:ind w:left="0" w:firstLine="0"/>
        <w:rPr>
          <w:lang w:val="lt-LT"/>
        </w:rPr>
      </w:pPr>
      <w:r w:rsidRPr="00BD4568">
        <w:rPr>
          <w:lang w:val="lt-LT"/>
        </w:rPr>
        <w:lastRenderedPageBreak/>
        <w:t>MINIMALI INFORMACIJA ANT LIZDINIŲ PLOKŠTELIŲ ARBA DVISLUOKSNIŲ JUOSTELIŲ</w:t>
      </w:r>
    </w:p>
    <w:p w14:paraId="03C8D2CE" w14:textId="77777777" w:rsidR="00275C27" w:rsidRPr="00F33A9A" w:rsidRDefault="00275C27" w:rsidP="00A916B7">
      <w:pPr>
        <w:pStyle w:val="Heading1LAB"/>
        <w:ind w:left="0" w:firstLine="0"/>
        <w:rPr>
          <w:lang w:val="lt-LT"/>
        </w:rPr>
      </w:pPr>
    </w:p>
    <w:p w14:paraId="4A4BD0C6" w14:textId="77777777" w:rsidR="00B30E61" w:rsidRPr="00F33A9A" w:rsidRDefault="00536778" w:rsidP="00A916B7">
      <w:pPr>
        <w:pStyle w:val="Heading1LAB"/>
        <w:ind w:left="0" w:firstLine="0"/>
        <w:rPr>
          <w:lang w:val="lt-LT"/>
        </w:rPr>
      </w:pPr>
      <w:r>
        <w:rPr>
          <w:lang w:val="lt-LT"/>
        </w:rPr>
        <w:t>KALENDORINĖS LIZDINĖS PLOKŠTELĖS</w:t>
      </w:r>
    </w:p>
    <w:p w14:paraId="59950EA6" w14:textId="77777777" w:rsidR="00941DA1" w:rsidRDefault="00941DA1" w:rsidP="00941DA1">
      <w:pPr>
        <w:rPr>
          <w:rFonts w:cs="Times New Roman"/>
          <w:lang w:val="lt-LT"/>
        </w:rPr>
      </w:pPr>
    </w:p>
    <w:p w14:paraId="465FE486" w14:textId="77777777" w:rsidR="00536778" w:rsidRPr="00941DA1" w:rsidRDefault="00536778" w:rsidP="00941DA1">
      <w:pPr>
        <w:rPr>
          <w:rFonts w:cs="Times New Roman"/>
          <w:lang w:val="lt-LT"/>
        </w:rPr>
      </w:pPr>
    </w:p>
    <w:p w14:paraId="67CEC9EF" w14:textId="77777777" w:rsidR="00B30E61" w:rsidRPr="00F33A9A" w:rsidRDefault="00B30E61" w:rsidP="00A916B7">
      <w:pPr>
        <w:pStyle w:val="Heading1LAB"/>
        <w:numPr>
          <w:ilvl w:val="0"/>
          <w:numId w:val="17"/>
        </w:numPr>
        <w:rPr>
          <w:lang w:val="lt-LT"/>
        </w:rPr>
      </w:pPr>
      <w:r w:rsidRPr="00F33A9A">
        <w:rPr>
          <w:lang w:val="lt-LT"/>
        </w:rPr>
        <w:t>VAISTINIO PREPARATO PAVADINIMAS</w:t>
      </w:r>
    </w:p>
    <w:p w14:paraId="0325CD30" w14:textId="77777777" w:rsidR="00275C27" w:rsidRPr="00F33A9A" w:rsidRDefault="00275C27" w:rsidP="00A916B7">
      <w:pPr>
        <w:pStyle w:val="NormalKeep"/>
        <w:rPr>
          <w:lang w:val="lt-LT"/>
        </w:rPr>
      </w:pPr>
    </w:p>
    <w:p w14:paraId="5C3D6B79" w14:textId="02630331" w:rsidR="00413B29" w:rsidRPr="00F33A9A" w:rsidRDefault="00413B29" w:rsidP="00413B29">
      <w:pPr>
        <w:rPr>
          <w:rFonts w:cs="Times New Roman"/>
          <w:lang w:val="lt-LT"/>
        </w:rPr>
      </w:pPr>
      <w:r w:rsidRPr="00F33A9A">
        <w:rPr>
          <w:rFonts w:cs="Times New Roman"/>
          <w:lang w:val="lt-LT"/>
        </w:rPr>
        <w:t xml:space="preserve">Ivabradine </w:t>
      </w:r>
      <w:r w:rsidR="00536778">
        <w:rPr>
          <w:rFonts w:cs="Times New Roman"/>
          <w:lang w:val="lt-LT"/>
        </w:rPr>
        <w:t>Actavis</w:t>
      </w:r>
      <w:r w:rsidRPr="00F33A9A">
        <w:rPr>
          <w:rFonts w:cs="Times New Roman"/>
          <w:lang w:val="lt-LT"/>
        </w:rPr>
        <w:t xml:space="preserve"> 5 mg </w:t>
      </w:r>
      <w:r w:rsidR="00500CA5" w:rsidRPr="00F8200A">
        <w:rPr>
          <w:rFonts w:cs="Times New Roman"/>
          <w:highlight w:val="lightGray"/>
          <w:lang w:val="lt-LT"/>
        </w:rPr>
        <w:t>plėvele dengtos</w:t>
      </w:r>
      <w:r w:rsidR="00500CA5">
        <w:rPr>
          <w:rFonts w:cs="Times New Roman"/>
          <w:lang w:val="lt-LT"/>
        </w:rPr>
        <w:t xml:space="preserve"> </w:t>
      </w:r>
      <w:r w:rsidRPr="00F33A9A">
        <w:rPr>
          <w:rFonts w:cs="Times New Roman"/>
          <w:lang w:val="lt-LT"/>
        </w:rPr>
        <w:t>tabletės</w:t>
      </w:r>
    </w:p>
    <w:p w14:paraId="3B50F446" w14:textId="02A0ABEA" w:rsidR="00B30E61" w:rsidRPr="00F33A9A" w:rsidRDefault="00736D72" w:rsidP="00A916B7">
      <w:pPr>
        <w:rPr>
          <w:rFonts w:cs="Times New Roman"/>
          <w:lang w:val="lt-LT"/>
        </w:rPr>
      </w:pPr>
      <w:r w:rsidRPr="00302AAF">
        <w:rPr>
          <w:rFonts w:cs="Times New Roman"/>
          <w:highlight w:val="lightGray"/>
          <w:lang w:val="lt-LT"/>
        </w:rPr>
        <w:t xml:space="preserve">Ivabradine </w:t>
      </w:r>
      <w:r w:rsidR="00536778">
        <w:rPr>
          <w:rFonts w:cs="Times New Roman"/>
          <w:highlight w:val="lightGray"/>
          <w:lang w:val="lt-LT"/>
        </w:rPr>
        <w:t>Actavis</w:t>
      </w:r>
      <w:r w:rsidR="00B30E61" w:rsidRPr="00302AAF">
        <w:rPr>
          <w:rFonts w:cs="Times New Roman"/>
          <w:highlight w:val="lightGray"/>
          <w:lang w:val="lt-LT"/>
        </w:rPr>
        <w:t xml:space="preserve"> 7</w:t>
      </w:r>
      <w:r w:rsidR="00461930" w:rsidRPr="00302AAF">
        <w:rPr>
          <w:rFonts w:cs="Times New Roman"/>
          <w:highlight w:val="lightGray"/>
          <w:lang w:val="lt-LT"/>
        </w:rPr>
        <w:t>,</w:t>
      </w:r>
      <w:r w:rsidRPr="00302AAF">
        <w:rPr>
          <w:rFonts w:cs="Times New Roman"/>
          <w:highlight w:val="lightGray"/>
          <w:lang w:val="lt-LT"/>
        </w:rPr>
        <w:t>5 </w:t>
      </w:r>
      <w:r w:rsidR="00B30E61" w:rsidRPr="00302AAF">
        <w:rPr>
          <w:rFonts w:cs="Times New Roman"/>
          <w:highlight w:val="lightGray"/>
          <w:lang w:val="lt-LT"/>
        </w:rPr>
        <w:t xml:space="preserve">mg </w:t>
      </w:r>
      <w:r w:rsidR="00500CA5">
        <w:rPr>
          <w:rFonts w:cs="Times New Roman"/>
          <w:highlight w:val="lightGray"/>
          <w:lang w:val="lt-LT"/>
        </w:rPr>
        <w:t xml:space="preserve">plėvele dengtos </w:t>
      </w:r>
      <w:r w:rsidR="00B30E61" w:rsidRPr="00302AAF">
        <w:rPr>
          <w:rFonts w:cs="Times New Roman"/>
          <w:highlight w:val="lightGray"/>
          <w:lang w:val="lt-LT"/>
        </w:rPr>
        <w:t>tabletės</w:t>
      </w:r>
    </w:p>
    <w:p w14:paraId="2BB800D1" w14:textId="77777777" w:rsidR="00B30E61" w:rsidRPr="00F33A9A" w:rsidRDefault="00E9669A" w:rsidP="00A916B7">
      <w:pPr>
        <w:rPr>
          <w:rFonts w:cs="Times New Roman"/>
          <w:i/>
          <w:lang w:val="lt-LT"/>
        </w:rPr>
      </w:pPr>
      <w:r w:rsidRPr="00F33A9A">
        <w:rPr>
          <w:rFonts w:cs="Times New Roman"/>
          <w:i/>
          <w:lang w:val="lt-LT"/>
        </w:rPr>
        <w:t>i</w:t>
      </w:r>
      <w:r w:rsidR="00B30E61" w:rsidRPr="00F33A9A">
        <w:rPr>
          <w:rFonts w:cs="Times New Roman"/>
          <w:i/>
          <w:lang w:val="lt-LT"/>
        </w:rPr>
        <w:t>vabradin</w:t>
      </w:r>
      <w:r w:rsidR="00F54538" w:rsidRPr="00F33A9A">
        <w:rPr>
          <w:rFonts w:cs="Times New Roman"/>
          <w:i/>
          <w:lang w:val="lt-LT"/>
        </w:rPr>
        <w:t>um</w:t>
      </w:r>
    </w:p>
    <w:p w14:paraId="4D040E2B" w14:textId="77777777" w:rsidR="00275C27" w:rsidRDefault="00275C27" w:rsidP="00A916B7">
      <w:pPr>
        <w:rPr>
          <w:rFonts w:cs="Times New Roman"/>
          <w:lang w:val="lt-LT"/>
        </w:rPr>
      </w:pPr>
    </w:p>
    <w:p w14:paraId="2FA062F6" w14:textId="77777777" w:rsidR="00536778" w:rsidRPr="00F33A9A" w:rsidRDefault="00536778" w:rsidP="00A916B7">
      <w:pPr>
        <w:rPr>
          <w:rFonts w:cs="Times New Roman"/>
          <w:lang w:val="lt-LT"/>
        </w:rPr>
      </w:pPr>
    </w:p>
    <w:p w14:paraId="37013AF4" w14:textId="77777777" w:rsidR="00536778" w:rsidRPr="00F33A9A" w:rsidRDefault="00536778" w:rsidP="00536778">
      <w:pPr>
        <w:pStyle w:val="Heading1LAB"/>
        <w:numPr>
          <w:ilvl w:val="0"/>
          <w:numId w:val="17"/>
        </w:numPr>
        <w:rPr>
          <w:lang w:val="lt-LT"/>
        </w:rPr>
      </w:pPr>
      <w:r w:rsidRPr="00F33A9A">
        <w:rPr>
          <w:lang w:val="lt-LT"/>
        </w:rPr>
        <w:t>REGISTRUOTOJO PAVADINIMAS</w:t>
      </w:r>
    </w:p>
    <w:p w14:paraId="453F7656" w14:textId="77777777" w:rsidR="00536778" w:rsidRPr="00F33A9A" w:rsidRDefault="00536778" w:rsidP="00536778">
      <w:pPr>
        <w:pStyle w:val="NormalKeep"/>
        <w:rPr>
          <w:lang w:val="lt-LT"/>
        </w:rPr>
      </w:pPr>
    </w:p>
    <w:p w14:paraId="2EAB96F6" w14:textId="29E35C25" w:rsidR="00E975B4" w:rsidRDefault="00AA4C02" w:rsidP="00E975B4">
      <w:pPr>
        <w:rPr>
          <w:rFonts w:cs="Times New Roman"/>
          <w:lang w:val="lt-LT"/>
        </w:rPr>
      </w:pPr>
      <w:r>
        <w:rPr>
          <w:rFonts w:cs="Times New Roman"/>
          <w:lang w:val="lt-LT"/>
        </w:rPr>
        <w:t xml:space="preserve">Teva B.V. </w:t>
      </w:r>
      <w:r w:rsidR="00E975B4" w:rsidRPr="00E975B4">
        <w:rPr>
          <w:rFonts w:cs="Times New Roman"/>
          <w:highlight w:val="lightGray"/>
          <w:lang w:val="lt-LT"/>
        </w:rPr>
        <w:t>[logo]</w:t>
      </w:r>
    </w:p>
    <w:p w14:paraId="07CB2D6B" w14:textId="77777777" w:rsidR="00275C27" w:rsidRPr="00F33A9A" w:rsidRDefault="00275C27" w:rsidP="00A916B7">
      <w:pPr>
        <w:rPr>
          <w:rFonts w:cs="Times New Roman"/>
          <w:lang w:val="lt-LT"/>
        </w:rPr>
      </w:pPr>
    </w:p>
    <w:p w14:paraId="189A1161" w14:textId="77777777" w:rsidR="00275C27" w:rsidRPr="00F33A9A" w:rsidRDefault="00275C27" w:rsidP="00A916B7">
      <w:pPr>
        <w:rPr>
          <w:rFonts w:cs="Times New Roman"/>
          <w:lang w:val="lt-LT"/>
        </w:rPr>
      </w:pPr>
    </w:p>
    <w:p w14:paraId="69996FDB" w14:textId="77777777" w:rsidR="00B30E61" w:rsidRPr="00F33A9A" w:rsidRDefault="00B30E61" w:rsidP="00A916B7">
      <w:pPr>
        <w:pStyle w:val="Heading1LAB"/>
        <w:numPr>
          <w:ilvl w:val="0"/>
          <w:numId w:val="17"/>
        </w:numPr>
        <w:rPr>
          <w:lang w:val="lt-LT"/>
        </w:rPr>
      </w:pPr>
      <w:r w:rsidRPr="00F33A9A">
        <w:rPr>
          <w:lang w:val="lt-LT"/>
        </w:rPr>
        <w:t>TINKAMUMO LAIKAS</w:t>
      </w:r>
    </w:p>
    <w:p w14:paraId="3E65188C" w14:textId="77777777" w:rsidR="00275C27" w:rsidRPr="00F33A9A" w:rsidRDefault="00275C27" w:rsidP="00A916B7">
      <w:pPr>
        <w:pStyle w:val="NormalKeep"/>
        <w:rPr>
          <w:lang w:val="lt-LT"/>
        </w:rPr>
      </w:pPr>
    </w:p>
    <w:p w14:paraId="476B9397" w14:textId="77777777" w:rsidR="00B30E61" w:rsidRPr="00F33A9A" w:rsidRDefault="00334E79" w:rsidP="00A916B7">
      <w:pPr>
        <w:rPr>
          <w:rFonts w:cs="Times New Roman"/>
          <w:lang w:val="lt-LT"/>
        </w:rPr>
      </w:pPr>
      <w:r>
        <w:rPr>
          <w:rFonts w:cs="Times New Roman"/>
          <w:highlight w:val="lightGray"/>
          <w:lang w:val="lt-LT"/>
        </w:rPr>
        <w:t>EXP</w:t>
      </w:r>
      <w:r w:rsidR="00536778" w:rsidRPr="00E975B4">
        <w:rPr>
          <w:rFonts w:cs="Times New Roman"/>
          <w:highlight w:val="lightGray"/>
          <w:lang w:val="lt-LT"/>
        </w:rPr>
        <w:t xml:space="preserve"> </w:t>
      </w:r>
      <w:r w:rsidR="00536778" w:rsidRPr="002E62E6">
        <w:rPr>
          <w:rFonts w:cs="Times New Roman"/>
          <w:lang w:val="lt-LT"/>
        </w:rPr>
        <w:t>{mm/</w:t>
      </w:r>
      <w:r w:rsidR="006A592D" w:rsidRPr="002E62E6">
        <w:rPr>
          <w:rFonts w:cs="Times New Roman"/>
          <w:lang w:val="lt-LT"/>
        </w:rPr>
        <w:t>MMMM}</w:t>
      </w:r>
    </w:p>
    <w:p w14:paraId="0509F4CE" w14:textId="77777777" w:rsidR="00275C27" w:rsidRPr="00F33A9A" w:rsidRDefault="00275C27" w:rsidP="00A916B7">
      <w:pPr>
        <w:rPr>
          <w:rFonts w:cs="Times New Roman"/>
          <w:lang w:val="lt-LT"/>
        </w:rPr>
      </w:pPr>
    </w:p>
    <w:p w14:paraId="6A013A5B" w14:textId="77777777" w:rsidR="00275C27" w:rsidRPr="00F33A9A" w:rsidRDefault="00275C27" w:rsidP="00A916B7">
      <w:pPr>
        <w:rPr>
          <w:rFonts w:cs="Times New Roman"/>
          <w:lang w:val="lt-LT"/>
        </w:rPr>
      </w:pPr>
    </w:p>
    <w:p w14:paraId="4C28A5C0" w14:textId="77777777" w:rsidR="00275C27" w:rsidRPr="00F33A9A" w:rsidRDefault="00275C27" w:rsidP="00A916B7">
      <w:pPr>
        <w:pStyle w:val="Heading1LAB"/>
        <w:numPr>
          <w:ilvl w:val="0"/>
          <w:numId w:val="17"/>
        </w:numPr>
        <w:rPr>
          <w:lang w:val="lt-LT"/>
        </w:rPr>
      </w:pPr>
      <w:r w:rsidRPr="00F33A9A">
        <w:rPr>
          <w:lang w:val="lt-LT"/>
        </w:rPr>
        <w:t>SERIJOS NUMERIS</w:t>
      </w:r>
    </w:p>
    <w:p w14:paraId="4E6B97C8" w14:textId="77777777" w:rsidR="00275C27" w:rsidRPr="00F33A9A" w:rsidRDefault="00275C27" w:rsidP="00A916B7">
      <w:pPr>
        <w:pStyle w:val="NormalKeep"/>
        <w:rPr>
          <w:lang w:val="lt-LT"/>
        </w:rPr>
      </w:pPr>
    </w:p>
    <w:p w14:paraId="10AAB61E" w14:textId="77777777" w:rsidR="00275C27" w:rsidRPr="00F33A9A" w:rsidRDefault="00334E79" w:rsidP="00A916B7">
      <w:pPr>
        <w:rPr>
          <w:rFonts w:cs="Times New Roman"/>
          <w:lang w:val="lt-LT"/>
        </w:rPr>
      </w:pPr>
      <w:r w:rsidRPr="00334E79">
        <w:rPr>
          <w:rFonts w:cs="Times New Roman"/>
          <w:highlight w:val="lightGray"/>
          <w:lang w:val="lt-LT"/>
        </w:rPr>
        <w:t>Lot</w:t>
      </w:r>
    </w:p>
    <w:p w14:paraId="001943F1" w14:textId="77777777" w:rsidR="00275C27" w:rsidRPr="00F33A9A" w:rsidRDefault="00275C27" w:rsidP="00A916B7">
      <w:pPr>
        <w:rPr>
          <w:rFonts w:cs="Times New Roman"/>
          <w:lang w:val="lt-LT"/>
        </w:rPr>
      </w:pPr>
    </w:p>
    <w:p w14:paraId="64501A03" w14:textId="77777777" w:rsidR="00275C27" w:rsidRPr="00F33A9A" w:rsidRDefault="00275C27" w:rsidP="00A916B7">
      <w:pPr>
        <w:rPr>
          <w:rFonts w:cs="Times New Roman"/>
          <w:lang w:val="lt-LT"/>
        </w:rPr>
      </w:pPr>
    </w:p>
    <w:p w14:paraId="7002DE66" w14:textId="77777777" w:rsidR="00275C27" w:rsidRPr="00F33A9A" w:rsidRDefault="00BD4568" w:rsidP="00A916B7">
      <w:pPr>
        <w:pStyle w:val="Heading1LAB"/>
        <w:numPr>
          <w:ilvl w:val="0"/>
          <w:numId w:val="17"/>
        </w:numPr>
        <w:rPr>
          <w:lang w:val="lt-LT"/>
        </w:rPr>
      </w:pPr>
      <w:r>
        <w:rPr>
          <w:lang w:val="lt-LT"/>
        </w:rPr>
        <w:t>KITA</w:t>
      </w:r>
    </w:p>
    <w:p w14:paraId="391AD974" w14:textId="77777777" w:rsidR="00275C27" w:rsidRPr="00F33A9A" w:rsidRDefault="00275C27" w:rsidP="00A916B7">
      <w:pPr>
        <w:pStyle w:val="NormalKeep"/>
        <w:rPr>
          <w:lang w:val="lt-LT"/>
        </w:rPr>
      </w:pPr>
    </w:p>
    <w:p w14:paraId="56150E48" w14:textId="0E919B8A" w:rsidR="00536778" w:rsidRPr="00536778" w:rsidRDefault="00536778" w:rsidP="00536778">
      <w:pPr>
        <w:rPr>
          <w:rFonts w:cs="Times New Roman"/>
          <w:lang w:val="lt-LT"/>
        </w:rPr>
      </w:pPr>
      <w:r>
        <w:rPr>
          <w:rFonts w:cs="Times New Roman"/>
          <w:lang w:val="lt-LT"/>
        </w:rPr>
        <w:t>[</w:t>
      </w:r>
      <w:r w:rsidRPr="00536778">
        <w:rPr>
          <w:rFonts w:cs="Times New Roman"/>
          <w:b/>
          <w:lang w:val="lt-LT"/>
        </w:rPr>
        <w:t>Savaitės dienų trumpiniai</w:t>
      </w:r>
      <w:r>
        <w:rPr>
          <w:rFonts w:cs="Times New Roman"/>
          <w:lang w:val="lt-LT"/>
        </w:rPr>
        <w:t>]</w:t>
      </w:r>
    </w:p>
    <w:p w14:paraId="00D1C384" w14:textId="77777777" w:rsidR="00536778" w:rsidRPr="00536778" w:rsidRDefault="00536778" w:rsidP="00536778">
      <w:pPr>
        <w:rPr>
          <w:rFonts w:cs="Times New Roman"/>
          <w:lang w:val="lt-LT"/>
        </w:rPr>
      </w:pPr>
      <w:r w:rsidRPr="00536778">
        <w:rPr>
          <w:rFonts w:cs="Times New Roman"/>
          <w:lang w:val="lt-LT"/>
        </w:rPr>
        <w:t>P.</w:t>
      </w:r>
    </w:p>
    <w:p w14:paraId="0A464CE3" w14:textId="77777777" w:rsidR="00536778" w:rsidRPr="00536778" w:rsidRDefault="00536778" w:rsidP="00536778">
      <w:pPr>
        <w:rPr>
          <w:rFonts w:cs="Times New Roman"/>
          <w:lang w:val="lt-LT"/>
        </w:rPr>
      </w:pPr>
      <w:r w:rsidRPr="00536778">
        <w:rPr>
          <w:rFonts w:cs="Times New Roman"/>
          <w:lang w:val="lt-LT"/>
        </w:rPr>
        <w:t>A.</w:t>
      </w:r>
    </w:p>
    <w:p w14:paraId="46006134" w14:textId="77777777" w:rsidR="00536778" w:rsidRPr="00536778" w:rsidRDefault="00536778" w:rsidP="00536778">
      <w:pPr>
        <w:rPr>
          <w:rFonts w:cs="Times New Roman"/>
          <w:lang w:val="lt-LT"/>
        </w:rPr>
      </w:pPr>
      <w:r w:rsidRPr="00536778">
        <w:rPr>
          <w:rFonts w:cs="Times New Roman"/>
          <w:lang w:val="lt-LT"/>
        </w:rPr>
        <w:t>T.</w:t>
      </w:r>
    </w:p>
    <w:p w14:paraId="179DEAD6" w14:textId="53B8FC61" w:rsidR="00536778" w:rsidRPr="00536778" w:rsidRDefault="00536778" w:rsidP="00536778">
      <w:pPr>
        <w:rPr>
          <w:rFonts w:cs="Times New Roman"/>
          <w:lang w:val="lt-LT"/>
        </w:rPr>
      </w:pPr>
      <w:r w:rsidRPr="00536778">
        <w:rPr>
          <w:rFonts w:cs="Times New Roman"/>
          <w:lang w:val="lt-LT"/>
        </w:rPr>
        <w:t>K.</w:t>
      </w:r>
    </w:p>
    <w:p w14:paraId="2046D4EF" w14:textId="77777777" w:rsidR="00536778" w:rsidRPr="00536778" w:rsidRDefault="00536778" w:rsidP="00536778">
      <w:pPr>
        <w:rPr>
          <w:rFonts w:cs="Times New Roman"/>
          <w:lang w:val="lt-LT"/>
        </w:rPr>
      </w:pPr>
      <w:r w:rsidRPr="00536778">
        <w:rPr>
          <w:rFonts w:cs="Times New Roman"/>
          <w:lang w:val="lt-LT"/>
        </w:rPr>
        <w:t>Pn.</w:t>
      </w:r>
    </w:p>
    <w:p w14:paraId="58638959" w14:textId="77777777" w:rsidR="00536778" w:rsidRPr="00536778" w:rsidRDefault="00536778" w:rsidP="00536778">
      <w:pPr>
        <w:rPr>
          <w:rFonts w:cs="Times New Roman"/>
          <w:lang w:val="lt-LT"/>
        </w:rPr>
      </w:pPr>
      <w:r w:rsidRPr="00536778">
        <w:rPr>
          <w:rFonts w:cs="Times New Roman"/>
          <w:lang w:val="lt-LT"/>
        </w:rPr>
        <w:t>Š.</w:t>
      </w:r>
    </w:p>
    <w:p w14:paraId="7D9901D5" w14:textId="77777777" w:rsidR="00C113DD" w:rsidRPr="00F33A9A" w:rsidRDefault="00536778" w:rsidP="00536778">
      <w:pPr>
        <w:rPr>
          <w:rFonts w:cs="Times New Roman"/>
          <w:lang w:val="lt-LT"/>
        </w:rPr>
      </w:pPr>
      <w:r w:rsidRPr="00536778">
        <w:rPr>
          <w:rFonts w:cs="Times New Roman"/>
          <w:lang w:val="lt-LT"/>
        </w:rPr>
        <w:t>S.</w:t>
      </w:r>
    </w:p>
    <w:p w14:paraId="71E834CC" w14:textId="77777777" w:rsidR="00CF285D" w:rsidRPr="00F33A9A" w:rsidRDefault="00CF285D" w:rsidP="00A916B7">
      <w:pPr>
        <w:rPr>
          <w:rFonts w:cs="Times New Roman"/>
          <w:lang w:val="lt-LT"/>
        </w:rPr>
      </w:pPr>
    </w:p>
    <w:p w14:paraId="743E7004" w14:textId="77777777" w:rsidR="00275C27" w:rsidRPr="00F33A9A" w:rsidRDefault="00275C27" w:rsidP="00E97D10">
      <w:pPr>
        <w:rPr>
          <w:rFonts w:cs="Times New Roman"/>
          <w:lang w:val="lt-LT"/>
        </w:rPr>
      </w:pPr>
      <w:r w:rsidRPr="00F33A9A">
        <w:rPr>
          <w:rFonts w:cs="Times New Roman"/>
          <w:lang w:val="lt-LT"/>
        </w:rPr>
        <w:br w:type="page"/>
      </w:r>
    </w:p>
    <w:p w14:paraId="1A5C37AD" w14:textId="77777777" w:rsidR="000B4E7A" w:rsidRPr="00F33A9A" w:rsidRDefault="000B4E7A" w:rsidP="00A916B7">
      <w:pPr>
        <w:jc w:val="center"/>
        <w:rPr>
          <w:rFonts w:cs="Times New Roman"/>
          <w:lang w:val="lt-LT"/>
        </w:rPr>
      </w:pPr>
    </w:p>
    <w:p w14:paraId="5ED0A2D1" w14:textId="77777777" w:rsidR="000B4E7A" w:rsidRPr="00F33A9A" w:rsidRDefault="000B4E7A" w:rsidP="00A916B7">
      <w:pPr>
        <w:jc w:val="center"/>
        <w:rPr>
          <w:rFonts w:cs="Times New Roman"/>
          <w:lang w:val="lt-LT"/>
        </w:rPr>
      </w:pPr>
    </w:p>
    <w:p w14:paraId="050303E5" w14:textId="77777777" w:rsidR="000B4E7A" w:rsidRPr="00F33A9A" w:rsidRDefault="000B4E7A" w:rsidP="00A916B7">
      <w:pPr>
        <w:jc w:val="center"/>
        <w:rPr>
          <w:rFonts w:cs="Times New Roman"/>
          <w:lang w:val="lt-LT"/>
        </w:rPr>
      </w:pPr>
    </w:p>
    <w:p w14:paraId="5FB9251B" w14:textId="77777777" w:rsidR="000B4E7A" w:rsidRPr="00F33A9A" w:rsidRDefault="000B4E7A" w:rsidP="00A916B7">
      <w:pPr>
        <w:jc w:val="center"/>
        <w:rPr>
          <w:rFonts w:cs="Times New Roman"/>
          <w:lang w:val="lt-LT"/>
        </w:rPr>
      </w:pPr>
    </w:p>
    <w:p w14:paraId="5CD1707F" w14:textId="77777777" w:rsidR="000B4E7A" w:rsidRPr="00F33A9A" w:rsidRDefault="000B4E7A" w:rsidP="00A916B7">
      <w:pPr>
        <w:jc w:val="center"/>
        <w:rPr>
          <w:rFonts w:cs="Times New Roman"/>
          <w:lang w:val="lt-LT"/>
        </w:rPr>
      </w:pPr>
    </w:p>
    <w:p w14:paraId="69D5A35B" w14:textId="77777777" w:rsidR="000B4E7A" w:rsidRPr="00F33A9A" w:rsidRDefault="000B4E7A" w:rsidP="00A916B7">
      <w:pPr>
        <w:jc w:val="center"/>
        <w:rPr>
          <w:rFonts w:cs="Times New Roman"/>
          <w:lang w:val="lt-LT"/>
        </w:rPr>
      </w:pPr>
    </w:p>
    <w:p w14:paraId="43E8D77D" w14:textId="77777777" w:rsidR="000B4E7A" w:rsidRPr="00F33A9A" w:rsidRDefault="000B4E7A" w:rsidP="00A916B7">
      <w:pPr>
        <w:jc w:val="center"/>
        <w:rPr>
          <w:rFonts w:cs="Times New Roman"/>
          <w:lang w:val="lt-LT"/>
        </w:rPr>
      </w:pPr>
    </w:p>
    <w:p w14:paraId="569FB2CC" w14:textId="77777777" w:rsidR="000B4E7A" w:rsidRPr="00F33A9A" w:rsidRDefault="000B4E7A" w:rsidP="00A916B7">
      <w:pPr>
        <w:jc w:val="center"/>
        <w:rPr>
          <w:rFonts w:cs="Times New Roman"/>
          <w:lang w:val="lt-LT"/>
        </w:rPr>
      </w:pPr>
    </w:p>
    <w:p w14:paraId="479B1486" w14:textId="77777777" w:rsidR="000B4E7A" w:rsidRPr="00F33A9A" w:rsidRDefault="000B4E7A" w:rsidP="00A916B7">
      <w:pPr>
        <w:jc w:val="center"/>
        <w:rPr>
          <w:rFonts w:cs="Times New Roman"/>
          <w:lang w:val="lt-LT"/>
        </w:rPr>
      </w:pPr>
    </w:p>
    <w:p w14:paraId="236F3F69" w14:textId="77777777" w:rsidR="000B4E7A" w:rsidRPr="00F33A9A" w:rsidRDefault="000B4E7A" w:rsidP="00A916B7">
      <w:pPr>
        <w:jc w:val="center"/>
        <w:rPr>
          <w:rFonts w:cs="Times New Roman"/>
          <w:lang w:val="lt-LT"/>
        </w:rPr>
      </w:pPr>
    </w:p>
    <w:p w14:paraId="7DE053BE" w14:textId="77777777" w:rsidR="000B4E7A" w:rsidRPr="00F33A9A" w:rsidRDefault="000B4E7A" w:rsidP="00A916B7">
      <w:pPr>
        <w:jc w:val="center"/>
        <w:rPr>
          <w:rFonts w:cs="Times New Roman"/>
          <w:lang w:val="lt-LT"/>
        </w:rPr>
      </w:pPr>
    </w:p>
    <w:p w14:paraId="21F98D7F" w14:textId="77777777" w:rsidR="000B4E7A" w:rsidRPr="00F33A9A" w:rsidRDefault="000B4E7A" w:rsidP="00A916B7">
      <w:pPr>
        <w:jc w:val="center"/>
        <w:rPr>
          <w:rFonts w:cs="Times New Roman"/>
          <w:lang w:val="lt-LT"/>
        </w:rPr>
      </w:pPr>
    </w:p>
    <w:p w14:paraId="7DB60325" w14:textId="77777777" w:rsidR="000B4E7A" w:rsidRPr="00F33A9A" w:rsidRDefault="000B4E7A" w:rsidP="00A916B7">
      <w:pPr>
        <w:jc w:val="center"/>
        <w:rPr>
          <w:rFonts w:cs="Times New Roman"/>
          <w:lang w:val="lt-LT"/>
        </w:rPr>
      </w:pPr>
    </w:p>
    <w:p w14:paraId="4AA3A39E" w14:textId="77777777" w:rsidR="000B4E7A" w:rsidRPr="00F33A9A" w:rsidRDefault="000B4E7A" w:rsidP="00A916B7">
      <w:pPr>
        <w:jc w:val="center"/>
        <w:rPr>
          <w:rFonts w:cs="Times New Roman"/>
          <w:lang w:val="lt-LT"/>
        </w:rPr>
      </w:pPr>
    </w:p>
    <w:p w14:paraId="02C8C3F0" w14:textId="77777777" w:rsidR="000B4E7A" w:rsidRPr="00F33A9A" w:rsidRDefault="000B4E7A" w:rsidP="00A916B7">
      <w:pPr>
        <w:jc w:val="center"/>
        <w:rPr>
          <w:rFonts w:cs="Times New Roman"/>
          <w:lang w:val="lt-LT"/>
        </w:rPr>
      </w:pPr>
    </w:p>
    <w:p w14:paraId="6B117200" w14:textId="77777777" w:rsidR="000B4E7A" w:rsidRPr="00F33A9A" w:rsidRDefault="000B4E7A" w:rsidP="00A916B7">
      <w:pPr>
        <w:jc w:val="center"/>
        <w:rPr>
          <w:rFonts w:cs="Times New Roman"/>
          <w:lang w:val="lt-LT"/>
        </w:rPr>
      </w:pPr>
    </w:p>
    <w:p w14:paraId="174F6377" w14:textId="77777777" w:rsidR="000B4E7A" w:rsidRPr="00F33A9A" w:rsidRDefault="000B4E7A" w:rsidP="00A916B7">
      <w:pPr>
        <w:jc w:val="center"/>
        <w:rPr>
          <w:rFonts w:cs="Times New Roman"/>
          <w:lang w:val="lt-LT"/>
        </w:rPr>
      </w:pPr>
    </w:p>
    <w:p w14:paraId="5BA78134" w14:textId="77777777" w:rsidR="000B4E7A" w:rsidRPr="00F33A9A" w:rsidRDefault="000B4E7A" w:rsidP="00A916B7">
      <w:pPr>
        <w:jc w:val="center"/>
        <w:rPr>
          <w:rFonts w:cs="Times New Roman"/>
          <w:lang w:val="lt-LT"/>
        </w:rPr>
      </w:pPr>
    </w:p>
    <w:p w14:paraId="441491D7" w14:textId="77777777" w:rsidR="000B4E7A" w:rsidRPr="00F33A9A" w:rsidRDefault="000B4E7A" w:rsidP="00A916B7">
      <w:pPr>
        <w:jc w:val="center"/>
        <w:rPr>
          <w:rFonts w:cs="Times New Roman"/>
          <w:lang w:val="lt-LT"/>
        </w:rPr>
      </w:pPr>
    </w:p>
    <w:p w14:paraId="642BB8CC" w14:textId="77777777" w:rsidR="00275C27" w:rsidRPr="00F33A9A" w:rsidRDefault="00275C27" w:rsidP="00A916B7">
      <w:pPr>
        <w:jc w:val="center"/>
        <w:rPr>
          <w:rFonts w:cs="Times New Roman"/>
          <w:lang w:val="lt-LT"/>
        </w:rPr>
      </w:pPr>
    </w:p>
    <w:p w14:paraId="7C5D6630" w14:textId="77777777" w:rsidR="00275C27" w:rsidRPr="00F33A9A" w:rsidRDefault="00275C27" w:rsidP="00A916B7">
      <w:pPr>
        <w:jc w:val="center"/>
        <w:rPr>
          <w:rFonts w:cs="Times New Roman"/>
          <w:lang w:val="lt-LT"/>
        </w:rPr>
      </w:pPr>
    </w:p>
    <w:p w14:paraId="262637D9" w14:textId="77777777" w:rsidR="00275C27" w:rsidRDefault="00275C27" w:rsidP="00A916B7">
      <w:pPr>
        <w:jc w:val="center"/>
        <w:rPr>
          <w:rFonts w:cs="Times New Roman"/>
          <w:lang w:val="lt-LT"/>
        </w:rPr>
      </w:pPr>
    </w:p>
    <w:p w14:paraId="233955C7" w14:textId="77777777" w:rsidR="00F303D2" w:rsidRPr="00F33A9A" w:rsidRDefault="00F303D2" w:rsidP="00A916B7">
      <w:pPr>
        <w:jc w:val="center"/>
        <w:rPr>
          <w:rFonts w:cs="Times New Roman"/>
          <w:lang w:val="lt-LT"/>
        </w:rPr>
      </w:pPr>
    </w:p>
    <w:p w14:paraId="699C73E1" w14:textId="77777777" w:rsidR="000B4E7A" w:rsidRPr="00F33A9A" w:rsidRDefault="000B4E7A" w:rsidP="00A916B7">
      <w:pPr>
        <w:pStyle w:val="StrongKeep"/>
        <w:jc w:val="center"/>
        <w:rPr>
          <w:lang w:val="lt-LT"/>
        </w:rPr>
      </w:pPr>
      <w:r w:rsidRPr="00F33A9A">
        <w:rPr>
          <w:lang w:val="lt-LT"/>
        </w:rPr>
        <w:t>B.</w:t>
      </w:r>
      <w:r w:rsidRPr="00F33A9A">
        <w:rPr>
          <w:lang w:val="lt-LT"/>
        </w:rPr>
        <w:tab/>
        <w:t>PAKUOTĖS LAPELIS</w:t>
      </w:r>
    </w:p>
    <w:p w14:paraId="32166E9B" w14:textId="77777777" w:rsidR="000B4E7A" w:rsidRPr="00F33A9A" w:rsidRDefault="00275C27" w:rsidP="00A916B7">
      <w:pPr>
        <w:pStyle w:val="StrongKeep"/>
        <w:jc w:val="center"/>
        <w:rPr>
          <w:lang w:val="lt-LT"/>
        </w:rPr>
      </w:pPr>
      <w:r w:rsidRPr="00F33A9A">
        <w:rPr>
          <w:lang w:val="lt-LT"/>
        </w:rPr>
        <w:br w:type="page"/>
      </w:r>
      <w:r w:rsidR="000B4E7A" w:rsidRPr="00F33A9A">
        <w:rPr>
          <w:lang w:val="lt-LT"/>
        </w:rPr>
        <w:lastRenderedPageBreak/>
        <w:t xml:space="preserve">Pakuotės lapelis: informacija </w:t>
      </w:r>
      <w:r w:rsidR="00C113DD" w:rsidRPr="00F33A9A">
        <w:rPr>
          <w:lang w:val="lt-LT"/>
        </w:rPr>
        <w:t>pacientui</w:t>
      </w:r>
    </w:p>
    <w:p w14:paraId="219E116B" w14:textId="77777777" w:rsidR="000B4E7A" w:rsidRPr="00F33A9A" w:rsidRDefault="000B4E7A" w:rsidP="00A916B7">
      <w:pPr>
        <w:jc w:val="center"/>
        <w:rPr>
          <w:rFonts w:cs="Times New Roman"/>
          <w:lang w:val="lt-LT"/>
        </w:rPr>
      </w:pPr>
    </w:p>
    <w:p w14:paraId="480EF8EF" w14:textId="77777777" w:rsidR="00275C27" w:rsidRPr="00F33A9A" w:rsidRDefault="00C113DD" w:rsidP="00A916B7">
      <w:pPr>
        <w:pStyle w:val="StrongKeep"/>
        <w:jc w:val="center"/>
        <w:rPr>
          <w:lang w:val="lt-LT"/>
        </w:rPr>
      </w:pPr>
      <w:r w:rsidRPr="00F33A9A">
        <w:rPr>
          <w:lang w:val="lt-LT"/>
        </w:rPr>
        <w:t xml:space="preserve">Ivabradine </w:t>
      </w:r>
      <w:r w:rsidR="00FC3F80">
        <w:rPr>
          <w:lang w:val="lt-LT"/>
        </w:rPr>
        <w:t>Actavis</w:t>
      </w:r>
      <w:r w:rsidR="000B4E7A" w:rsidRPr="00F33A9A">
        <w:rPr>
          <w:lang w:val="lt-LT"/>
        </w:rPr>
        <w:t xml:space="preserve"> 5 mg</w:t>
      </w:r>
      <w:r w:rsidR="00275C27" w:rsidRPr="00F33A9A">
        <w:rPr>
          <w:lang w:val="lt-LT"/>
        </w:rPr>
        <w:t xml:space="preserve"> plėvele dengtos tabletės</w:t>
      </w:r>
    </w:p>
    <w:p w14:paraId="0170B21C" w14:textId="77777777" w:rsidR="00C113DD" w:rsidRPr="00F33A9A" w:rsidRDefault="00413B29" w:rsidP="00581EE5">
      <w:pPr>
        <w:pStyle w:val="StrongKeep"/>
        <w:jc w:val="center"/>
        <w:rPr>
          <w:lang w:val="lt-LT"/>
        </w:rPr>
      </w:pPr>
      <w:r w:rsidRPr="00F33A9A">
        <w:rPr>
          <w:lang w:val="lt-LT"/>
        </w:rPr>
        <w:t xml:space="preserve">Ivabradine </w:t>
      </w:r>
      <w:r w:rsidR="00FC3F80">
        <w:rPr>
          <w:lang w:val="lt-LT"/>
        </w:rPr>
        <w:t>Actavis</w:t>
      </w:r>
      <w:r w:rsidRPr="00F33A9A">
        <w:rPr>
          <w:lang w:val="lt-LT"/>
        </w:rPr>
        <w:t xml:space="preserve"> 7,5 mg plėvele </w:t>
      </w:r>
      <w:r w:rsidR="00581EE5">
        <w:rPr>
          <w:lang w:val="lt-LT"/>
        </w:rPr>
        <w:t>dengtos tabletės</w:t>
      </w:r>
    </w:p>
    <w:p w14:paraId="5B6D8202" w14:textId="77777777" w:rsidR="000B4E7A" w:rsidRPr="00F33A9A" w:rsidRDefault="00594DE2" w:rsidP="00A916B7">
      <w:pPr>
        <w:jc w:val="center"/>
        <w:rPr>
          <w:rFonts w:cs="Times New Roman"/>
          <w:lang w:val="lt-LT"/>
        </w:rPr>
      </w:pPr>
      <w:r w:rsidRPr="00F33A9A">
        <w:rPr>
          <w:rFonts w:cs="Times New Roman"/>
          <w:lang w:val="lt-LT"/>
        </w:rPr>
        <w:t>I</w:t>
      </w:r>
      <w:r w:rsidR="00C113DD" w:rsidRPr="00F33A9A">
        <w:rPr>
          <w:rFonts w:cs="Times New Roman"/>
          <w:lang w:val="lt-LT"/>
        </w:rPr>
        <w:t>vabradinas</w:t>
      </w:r>
    </w:p>
    <w:p w14:paraId="13217C85" w14:textId="77777777" w:rsidR="000B4E7A" w:rsidRPr="00F33A9A" w:rsidRDefault="000B4E7A" w:rsidP="00A916B7">
      <w:pPr>
        <w:jc w:val="center"/>
        <w:rPr>
          <w:rFonts w:cs="Times New Roman"/>
          <w:lang w:val="lt-LT"/>
        </w:rPr>
      </w:pPr>
    </w:p>
    <w:p w14:paraId="06B2A794" w14:textId="77777777" w:rsidR="000B4E7A" w:rsidRPr="00F33A9A" w:rsidRDefault="000B4E7A" w:rsidP="00A916B7">
      <w:pPr>
        <w:pStyle w:val="StrongKeep"/>
        <w:rPr>
          <w:lang w:val="lt-LT"/>
        </w:rPr>
      </w:pPr>
      <w:r w:rsidRPr="00F33A9A">
        <w:rPr>
          <w:lang w:val="lt-LT"/>
        </w:rPr>
        <w:t>Atidžiai perskaitykite visą šį lapelį, prieš pradėdami vartoti vaistą, nes jame pateikiama Jums svarbi informacija.</w:t>
      </w:r>
    </w:p>
    <w:p w14:paraId="0ED38128" w14:textId="77777777" w:rsidR="000B4E7A" w:rsidRPr="00F33A9A" w:rsidRDefault="000B4E7A" w:rsidP="00A916B7">
      <w:pPr>
        <w:pStyle w:val="Bullet-"/>
        <w:rPr>
          <w:lang w:val="lt-LT"/>
        </w:rPr>
      </w:pPr>
      <w:r w:rsidRPr="00F33A9A">
        <w:rPr>
          <w:lang w:val="lt-LT"/>
        </w:rPr>
        <w:t xml:space="preserve">Neišmeskite </w:t>
      </w:r>
      <w:r w:rsidR="00ED680D">
        <w:rPr>
          <w:lang w:val="lt-LT"/>
        </w:rPr>
        <w:t xml:space="preserve">šio </w:t>
      </w:r>
      <w:r w:rsidRPr="00F33A9A">
        <w:rPr>
          <w:lang w:val="lt-LT"/>
        </w:rPr>
        <w:t>lapelio, nes vėl gali prireikti jį perskaityti.</w:t>
      </w:r>
    </w:p>
    <w:p w14:paraId="630E8B55" w14:textId="77777777" w:rsidR="000B4E7A" w:rsidRPr="00F33A9A" w:rsidRDefault="000B4E7A" w:rsidP="00A916B7">
      <w:pPr>
        <w:pStyle w:val="Bullet-"/>
        <w:rPr>
          <w:lang w:val="lt-LT"/>
        </w:rPr>
      </w:pPr>
      <w:r w:rsidRPr="00F33A9A">
        <w:rPr>
          <w:lang w:val="lt-LT"/>
        </w:rPr>
        <w:t>Jeigu kiltų daugiau klausimų, kreipkitės į gydytoją arba vaistininką.</w:t>
      </w:r>
    </w:p>
    <w:p w14:paraId="400437BC" w14:textId="77777777" w:rsidR="000B4E7A" w:rsidRPr="00F33A9A" w:rsidRDefault="000B4E7A" w:rsidP="00A916B7">
      <w:pPr>
        <w:pStyle w:val="Bullet-"/>
        <w:rPr>
          <w:lang w:val="lt-LT"/>
        </w:rPr>
      </w:pPr>
      <w:r w:rsidRPr="00F33A9A">
        <w:rPr>
          <w:lang w:val="lt-LT"/>
        </w:rPr>
        <w:t>Šis vaistas skirtas tik Jums, todėl kitiems žmonėms jo duoti negalima. Vaistas gali jiems pakenkti (net tiems, kurių ligos požymiai yra tokie patys kaip Jūsų</w:t>
      </w:r>
      <w:r w:rsidR="00E14E6E" w:rsidRPr="00F33A9A">
        <w:rPr>
          <w:lang w:val="lt-LT"/>
        </w:rPr>
        <w:t>)</w:t>
      </w:r>
      <w:r w:rsidRPr="00F33A9A">
        <w:rPr>
          <w:lang w:val="lt-LT"/>
        </w:rPr>
        <w:t>.</w:t>
      </w:r>
    </w:p>
    <w:p w14:paraId="7CDB0ACC" w14:textId="77777777" w:rsidR="000B4E7A" w:rsidRPr="00F33A9A" w:rsidRDefault="000B4E7A" w:rsidP="00A916B7">
      <w:pPr>
        <w:pStyle w:val="Bullet-"/>
        <w:rPr>
          <w:lang w:val="lt-LT"/>
        </w:rPr>
      </w:pPr>
      <w:r w:rsidRPr="00F33A9A">
        <w:rPr>
          <w:lang w:val="lt-LT"/>
        </w:rPr>
        <w:t>Jeigu pasireiškė šalutinis poveikis (net jeigu jis šiame lapelyje nenurodytas), kreipkitės į</w:t>
      </w:r>
      <w:r w:rsidR="00536778">
        <w:rPr>
          <w:lang w:val="lt-LT"/>
        </w:rPr>
        <w:t xml:space="preserve"> gydytoją arba vaistininką. Žr. 4 </w:t>
      </w:r>
      <w:r w:rsidRPr="00F33A9A">
        <w:rPr>
          <w:lang w:val="lt-LT"/>
        </w:rPr>
        <w:t>skyrių.</w:t>
      </w:r>
    </w:p>
    <w:p w14:paraId="7A3A3CB3" w14:textId="77777777" w:rsidR="000B4E7A" w:rsidRPr="00F33A9A" w:rsidRDefault="000B4E7A" w:rsidP="00A916B7">
      <w:pPr>
        <w:rPr>
          <w:rFonts w:cs="Times New Roman"/>
          <w:lang w:val="lt-LT"/>
        </w:rPr>
      </w:pPr>
    </w:p>
    <w:p w14:paraId="2737A454" w14:textId="77777777" w:rsidR="000B4E7A" w:rsidRPr="00F33A9A" w:rsidRDefault="000B4E7A" w:rsidP="00A916B7">
      <w:pPr>
        <w:rPr>
          <w:rFonts w:cs="Times New Roman"/>
          <w:lang w:val="lt-LT"/>
        </w:rPr>
      </w:pPr>
    </w:p>
    <w:p w14:paraId="1CA7E364" w14:textId="77777777" w:rsidR="000B4E7A" w:rsidRPr="00F33A9A" w:rsidRDefault="000A06DB" w:rsidP="00A916B7">
      <w:pPr>
        <w:pStyle w:val="StrongKeep"/>
        <w:rPr>
          <w:lang w:val="lt-LT"/>
        </w:rPr>
      </w:pPr>
      <w:r w:rsidRPr="00F33A9A">
        <w:rPr>
          <w:lang w:val="lt-LT"/>
        </w:rPr>
        <w:t>Apie ką rašoma šiame lapelyje</w:t>
      </w:r>
      <w:r w:rsidR="00E975B4">
        <w:rPr>
          <w:lang w:val="lt-LT"/>
        </w:rPr>
        <w:t>?</w:t>
      </w:r>
    </w:p>
    <w:p w14:paraId="6FCB21A2" w14:textId="77777777" w:rsidR="000B4E7A" w:rsidRPr="00F33A9A" w:rsidRDefault="000B4E7A" w:rsidP="00A916B7">
      <w:pPr>
        <w:numPr>
          <w:ilvl w:val="0"/>
          <w:numId w:val="21"/>
        </w:numPr>
        <w:ind w:left="567"/>
        <w:rPr>
          <w:rFonts w:cs="Times New Roman"/>
          <w:lang w:val="lt-LT"/>
        </w:rPr>
      </w:pPr>
      <w:r w:rsidRPr="00F33A9A">
        <w:rPr>
          <w:rFonts w:cs="Times New Roman"/>
          <w:lang w:val="lt-LT"/>
        </w:rPr>
        <w:t xml:space="preserve">Kas yra </w:t>
      </w:r>
      <w:r w:rsidR="00C113DD" w:rsidRPr="00F33A9A">
        <w:rPr>
          <w:rFonts w:eastAsia="Times New Roman" w:cs="Times New Roman"/>
          <w:noProof/>
          <w:lang w:val="lt-LT"/>
        </w:rPr>
        <w:t xml:space="preserve">Ivabradine </w:t>
      </w:r>
      <w:r w:rsidR="00536778">
        <w:rPr>
          <w:rFonts w:cs="Times New Roman"/>
          <w:lang w:val="lt-LT"/>
        </w:rPr>
        <w:t>Actavis</w:t>
      </w:r>
      <w:r w:rsidRPr="00F33A9A">
        <w:rPr>
          <w:rFonts w:cs="Times New Roman"/>
          <w:lang w:val="lt-LT"/>
        </w:rPr>
        <w:t xml:space="preserve"> ir </w:t>
      </w:r>
      <w:r w:rsidR="00BD4568">
        <w:rPr>
          <w:rFonts w:cs="Times New Roman"/>
          <w:lang w:val="lt-LT"/>
        </w:rPr>
        <w:t>kam</w:t>
      </w:r>
      <w:r w:rsidRPr="00F33A9A">
        <w:rPr>
          <w:rFonts w:cs="Times New Roman"/>
          <w:lang w:val="lt-LT"/>
        </w:rPr>
        <w:t xml:space="preserve"> jis vartojamas</w:t>
      </w:r>
    </w:p>
    <w:p w14:paraId="5ED6276E" w14:textId="77777777" w:rsidR="000B4E7A" w:rsidRPr="00F33A9A" w:rsidRDefault="000B4E7A" w:rsidP="00A916B7">
      <w:pPr>
        <w:numPr>
          <w:ilvl w:val="0"/>
          <w:numId w:val="21"/>
        </w:numPr>
        <w:ind w:left="567"/>
        <w:rPr>
          <w:rFonts w:cs="Times New Roman"/>
          <w:lang w:val="lt-LT"/>
        </w:rPr>
      </w:pPr>
      <w:r w:rsidRPr="00F33A9A">
        <w:rPr>
          <w:rFonts w:cs="Times New Roman"/>
          <w:lang w:val="lt-LT"/>
        </w:rPr>
        <w:t xml:space="preserve">Kas žinotina prieš vartojant </w:t>
      </w:r>
      <w:r w:rsidR="00C113DD" w:rsidRPr="00F33A9A">
        <w:rPr>
          <w:rFonts w:eastAsia="Times New Roman" w:cs="Times New Roman"/>
          <w:noProof/>
          <w:lang w:val="lt-LT"/>
        </w:rPr>
        <w:t xml:space="preserve">Ivabradine </w:t>
      </w:r>
      <w:r w:rsidR="00536778">
        <w:rPr>
          <w:rFonts w:cs="Times New Roman"/>
          <w:lang w:val="lt-LT"/>
        </w:rPr>
        <w:t>Actavis</w:t>
      </w:r>
    </w:p>
    <w:p w14:paraId="58B3903C" w14:textId="77777777" w:rsidR="000B4E7A" w:rsidRPr="00F33A9A" w:rsidRDefault="000B4E7A" w:rsidP="00A916B7">
      <w:pPr>
        <w:numPr>
          <w:ilvl w:val="0"/>
          <w:numId w:val="21"/>
        </w:numPr>
        <w:ind w:left="567"/>
        <w:rPr>
          <w:rFonts w:cs="Times New Roman"/>
          <w:lang w:val="lt-LT"/>
        </w:rPr>
      </w:pPr>
      <w:r w:rsidRPr="00F33A9A">
        <w:rPr>
          <w:rFonts w:cs="Times New Roman"/>
          <w:lang w:val="lt-LT"/>
        </w:rPr>
        <w:t xml:space="preserve">Kaip vartoti </w:t>
      </w:r>
      <w:r w:rsidR="00C113DD" w:rsidRPr="00F33A9A">
        <w:rPr>
          <w:rFonts w:eastAsia="Times New Roman" w:cs="Times New Roman"/>
          <w:noProof/>
          <w:lang w:val="lt-LT"/>
        </w:rPr>
        <w:t xml:space="preserve">Ivabradine </w:t>
      </w:r>
      <w:r w:rsidR="00536778">
        <w:rPr>
          <w:rFonts w:cs="Times New Roman"/>
          <w:lang w:val="lt-LT"/>
        </w:rPr>
        <w:t>Actavis</w:t>
      </w:r>
    </w:p>
    <w:p w14:paraId="7BB12F80" w14:textId="77777777" w:rsidR="000B4E7A" w:rsidRPr="00F33A9A" w:rsidRDefault="000B4E7A" w:rsidP="00A916B7">
      <w:pPr>
        <w:numPr>
          <w:ilvl w:val="0"/>
          <w:numId w:val="21"/>
        </w:numPr>
        <w:ind w:left="567"/>
        <w:rPr>
          <w:rFonts w:cs="Times New Roman"/>
          <w:lang w:val="lt-LT"/>
        </w:rPr>
      </w:pPr>
      <w:r w:rsidRPr="00F33A9A">
        <w:rPr>
          <w:rFonts w:cs="Times New Roman"/>
          <w:lang w:val="lt-LT"/>
        </w:rPr>
        <w:t>Galimas šalutinis poveikis</w:t>
      </w:r>
    </w:p>
    <w:p w14:paraId="57783C4E" w14:textId="77777777" w:rsidR="000B4E7A" w:rsidRPr="00F33A9A" w:rsidRDefault="000B4E7A" w:rsidP="00A916B7">
      <w:pPr>
        <w:numPr>
          <w:ilvl w:val="0"/>
          <w:numId w:val="21"/>
        </w:numPr>
        <w:ind w:left="567"/>
        <w:rPr>
          <w:rFonts w:cs="Times New Roman"/>
          <w:lang w:val="lt-LT"/>
        </w:rPr>
      </w:pPr>
      <w:r w:rsidRPr="00F33A9A">
        <w:rPr>
          <w:rFonts w:cs="Times New Roman"/>
          <w:lang w:val="lt-LT"/>
        </w:rPr>
        <w:t xml:space="preserve">Kaip laikyti </w:t>
      </w:r>
      <w:r w:rsidR="00C113DD" w:rsidRPr="00F33A9A">
        <w:rPr>
          <w:rFonts w:eastAsia="Times New Roman" w:cs="Times New Roman"/>
          <w:noProof/>
          <w:lang w:val="lt-LT"/>
        </w:rPr>
        <w:t xml:space="preserve">Ivabradine </w:t>
      </w:r>
      <w:r w:rsidR="00536778">
        <w:rPr>
          <w:rFonts w:cs="Times New Roman"/>
          <w:lang w:val="lt-LT"/>
        </w:rPr>
        <w:t>Actavis</w:t>
      </w:r>
    </w:p>
    <w:p w14:paraId="3AAE7173" w14:textId="77777777" w:rsidR="000B4E7A" w:rsidRPr="00F33A9A" w:rsidRDefault="000B4E7A" w:rsidP="00A916B7">
      <w:pPr>
        <w:numPr>
          <w:ilvl w:val="0"/>
          <w:numId w:val="21"/>
        </w:numPr>
        <w:ind w:left="567"/>
        <w:rPr>
          <w:rFonts w:cs="Times New Roman"/>
          <w:lang w:val="lt-LT"/>
        </w:rPr>
      </w:pPr>
      <w:r w:rsidRPr="00F33A9A">
        <w:rPr>
          <w:rFonts w:cs="Times New Roman"/>
          <w:lang w:val="lt-LT"/>
        </w:rPr>
        <w:t>Pakuotės turinys ir kita informacija</w:t>
      </w:r>
    </w:p>
    <w:p w14:paraId="51431EF2" w14:textId="77777777" w:rsidR="000B4E7A" w:rsidRPr="00F33A9A" w:rsidRDefault="000B4E7A" w:rsidP="00A916B7">
      <w:pPr>
        <w:rPr>
          <w:rFonts w:cs="Times New Roman"/>
          <w:lang w:val="lt-LT"/>
        </w:rPr>
      </w:pPr>
    </w:p>
    <w:p w14:paraId="1706FF69" w14:textId="77777777" w:rsidR="000B4E7A" w:rsidRPr="00F33A9A" w:rsidRDefault="000B4E7A" w:rsidP="00A916B7">
      <w:pPr>
        <w:rPr>
          <w:rFonts w:cs="Times New Roman"/>
          <w:lang w:val="lt-LT"/>
        </w:rPr>
      </w:pPr>
    </w:p>
    <w:p w14:paraId="02811C4A" w14:textId="77777777" w:rsidR="000B4E7A" w:rsidRPr="00F33A9A" w:rsidRDefault="000B4E7A" w:rsidP="00A916B7">
      <w:pPr>
        <w:pStyle w:val="Antrat1"/>
        <w:numPr>
          <w:ilvl w:val="0"/>
          <w:numId w:val="19"/>
        </w:numPr>
        <w:rPr>
          <w:lang w:val="lt-LT"/>
        </w:rPr>
      </w:pPr>
      <w:r w:rsidRPr="00F33A9A">
        <w:rPr>
          <w:lang w:val="lt-LT"/>
        </w:rPr>
        <w:t xml:space="preserve">Kas yra </w:t>
      </w:r>
      <w:r w:rsidR="00C113DD" w:rsidRPr="00F33A9A">
        <w:rPr>
          <w:rFonts w:eastAsia="Times New Roman"/>
          <w:noProof/>
          <w:lang w:val="lt-LT"/>
        </w:rPr>
        <w:t xml:space="preserve">Ivabradine </w:t>
      </w:r>
      <w:r w:rsidR="00536778">
        <w:rPr>
          <w:lang w:val="lt-LT"/>
        </w:rPr>
        <w:t>Actavis</w:t>
      </w:r>
      <w:r w:rsidRPr="00F33A9A">
        <w:rPr>
          <w:lang w:val="lt-LT"/>
        </w:rPr>
        <w:t xml:space="preserve"> ir kam jis vartojamas</w:t>
      </w:r>
    </w:p>
    <w:p w14:paraId="2E26FEC0" w14:textId="77777777" w:rsidR="00A916B7" w:rsidRPr="00F33A9A" w:rsidRDefault="00A916B7" w:rsidP="00A916B7">
      <w:pPr>
        <w:pStyle w:val="NormalKeep"/>
        <w:rPr>
          <w:lang w:val="lt-LT"/>
        </w:rPr>
      </w:pPr>
    </w:p>
    <w:p w14:paraId="2907EA9D" w14:textId="6709F706" w:rsidR="000B4E7A" w:rsidRPr="00F33A9A" w:rsidRDefault="00A917C4" w:rsidP="00A916B7">
      <w:pPr>
        <w:pStyle w:val="NormalKeep"/>
        <w:rPr>
          <w:lang w:val="lt-LT"/>
        </w:rPr>
      </w:pPr>
      <w:r w:rsidRPr="00A917C4">
        <w:rPr>
          <w:lang w:val="lt-LT"/>
        </w:rPr>
        <w:t>Ivabradine Actavis</w:t>
      </w:r>
      <w:r w:rsidR="000B4E7A" w:rsidRPr="00A917C4">
        <w:rPr>
          <w:lang w:val="lt-LT"/>
        </w:rPr>
        <w:t xml:space="preserve"> </w:t>
      </w:r>
      <w:r w:rsidR="00625EFD">
        <w:rPr>
          <w:lang w:val="lt-LT"/>
        </w:rPr>
        <w:t xml:space="preserve">(ivabradinas) </w:t>
      </w:r>
      <w:r w:rsidR="00E975B4">
        <w:rPr>
          <w:lang w:val="lt-LT"/>
        </w:rPr>
        <w:t xml:space="preserve">yra </w:t>
      </w:r>
      <w:r w:rsidR="000B4E7A" w:rsidRPr="00A917C4">
        <w:rPr>
          <w:lang w:val="lt-LT"/>
        </w:rPr>
        <w:t>vaistas nuo širdies ligų</w:t>
      </w:r>
      <w:r w:rsidR="00E14E6E" w:rsidRPr="00A917C4">
        <w:rPr>
          <w:lang w:val="lt-LT"/>
        </w:rPr>
        <w:t>,</w:t>
      </w:r>
      <w:r w:rsidR="000B4E7A" w:rsidRPr="00A917C4">
        <w:rPr>
          <w:lang w:val="lt-LT"/>
        </w:rPr>
        <w:t xml:space="preserve"> skirtas gydyti:</w:t>
      </w:r>
    </w:p>
    <w:p w14:paraId="2FC051DE" w14:textId="77777777" w:rsidR="000B4E7A" w:rsidRPr="00F33A9A" w:rsidRDefault="000B4E7A" w:rsidP="00A916B7">
      <w:pPr>
        <w:pStyle w:val="Bullet-"/>
        <w:rPr>
          <w:lang w:val="lt-LT"/>
        </w:rPr>
      </w:pPr>
      <w:r w:rsidRPr="00F33A9A">
        <w:rPr>
          <w:lang w:val="lt-LT"/>
        </w:rPr>
        <w:t>simptominę krūtinės skausmą sukeliančią stabiliąją krūtinės anginą suaugusiems pacientams, kurių širdies susitraukimų dažnis yra lygus 70</w:t>
      </w:r>
      <w:r w:rsidR="00E14E6E" w:rsidRPr="00F33A9A">
        <w:rPr>
          <w:lang w:val="lt-LT"/>
        </w:rPr>
        <w:t> </w:t>
      </w:r>
      <w:r w:rsidRPr="00F33A9A">
        <w:rPr>
          <w:lang w:val="lt-LT"/>
        </w:rPr>
        <w:t>kartų per min</w:t>
      </w:r>
      <w:r w:rsidR="00A916B7" w:rsidRPr="00F33A9A">
        <w:rPr>
          <w:lang w:val="lt-LT"/>
        </w:rPr>
        <w:t xml:space="preserve">utę arba didesnis. Jis skirtas </w:t>
      </w:r>
      <w:r w:rsidRPr="00F33A9A">
        <w:rPr>
          <w:lang w:val="lt-LT"/>
        </w:rPr>
        <w:t xml:space="preserve">vartoti suaugusiems pacientams, kurie netoleruoja arba negali </w:t>
      </w:r>
      <w:r w:rsidR="00A917C4">
        <w:rPr>
          <w:lang w:val="lt-LT"/>
        </w:rPr>
        <w:t>vartoti</w:t>
      </w:r>
      <w:r w:rsidRPr="00F33A9A">
        <w:rPr>
          <w:lang w:val="lt-LT"/>
        </w:rPr>
        <w:t xml:space="preserve"> širdies ligų gydymui skirtų vaistų, vadinamų beta</w:t>
      </w:r>
      <w:r w:rsidR="00E14E6E" w:rsidRPr="00F33A9A">
        <w:rPr>
          <w:lang w:val="lt-LT"/>
        </w:rPr>
        <w:t xml:space="preserve"> </w:t>
      </w:r>
      <w:r w:rsidRPr="00F33A9A">
        <w:rPr>
          <w:lang w:val="lt-LT"/>
        </w:rPr>
        <w:t xml:space="preserve">blokatoriais. </w:t>
      </w:r>
      <w:r w:rsidR="00E975B4">
        <w:rPr>
          <w:lang w:val="lt-LT"/>
        </w:rPr>
        <w:t>Šį vaistą</w:t>
      </w:r>
      <w:r w:rsidRPr="00F33A9A">
        <w:rPr>
          <w:lang w:val="lt-LT"/>
        </w:rPr>
        <w:t>, kartu su beta</w:t>
      </w:r>
      <w:r w:rsidR="00E14E6E" w:rsidRPr="00F33A9A">
        <w:rPr>
          <w:lang w:val="lt-LT"/>
        </w:rPr>
        <w:t xml:space="preserve"> </w:t>
      </w:r>
      <w:r w:rsidRPr="00F33A9A">
        <w:rPr>
          <w:lang w:val="lt-LT"/>
        </w:rPr>
        <w:t xml:space="preserve">blokatoriais, taip pat gali vartoti suaugusieji pacientai, kurių būklė nėra </w:t>
      </w:r>
      <w:r w:rsidR="00E14E6E" w:rsidRPr="00F33A9A">
        <w:rPr>
          <w:lang w:val="lt-LT"/>
        </w:rPr>
        <w:t xml:space="preserve">visiškai </w:t>
      </w:r>
      <w:r w:rsidRPr="00F33A9A">
        <w:rPr>
          <w:lang w:val="lt-LT"/>
        </w:rPr>
        <w:t>kontroliuojama beta</w:t>
      </w:r>
      <w:r w:rsidR="00E14E6E" w:rsidRPr="00F33A9A">
        <w:rPr>
          <w:lang w:val="lt-LT"/>
        </w:rPr>
        <w:t xml:space="preserve"> </w:t>
      </w:r>
      <w:r w:rsidR="00A917C4">
        <w:rPr>
          <w:lang w:val="lt-LT"/>
        </w:rPr>
        <w:t>blokatoriais;</w:t>
      </w:r>
    </w:p>
    <w:p w14:paraId="00117A68" w14:textId="77777777" w:rsidR="000B4E7A" w:rsidRPr="00F33A9A" w:rsidRDefault="00A917C4" w:rsidP="00A916B7">
      <w:pPr>
        <w:pStyle w:val="Bullet-"/>
        <w:rPr>
          <w:lang w:val="lt-LT"/>
        </w:rPr>
      </w:pPr>
      <w:r>
        <w:rPr>
          <w:lang w:val="lt-LT"/>
        </w:rPr>
        <w:t>l</w:t>
      </w:r>
      <w:r w:rsidR="000B4E7A" w:rsidRPr="00F33A9A">
        <w:rPr>
          <w:lang w:val="lt-LT"/>
        </w:rPr>
        <w:t>ėtinį širdies nepakankamumą suaugusiems pacientams, kurių širdies plakimo greitis yra daugiau arba lygus 75</w:t>
      </w:r>
      <w:r w:rsidR="00E14E6E" w:rsidRPr="00F33A9A">
        <w:rPr>
          <w:lang w:val="lt-LT"/>
        </w:rPr>
        <w:t> </w:t>
      </w:r>
      <w:r w:rsidR="000B4E7A" w:rsidRPr="00F33A9A">
        <w:rPr>
          <w:lang w:val="lt-LT"/>
        </w:rPr>
        <w:t xml:space="preserve">susitraukimams per minutę. Derinamas kartu su </w:t>
      </w:r>
      <w:r w:rsidR="00E975B4">
        <w:rPr>
          <w:lang w:val="lt-LT"/>
        </w:rPr>
        <w:t>įprastu</w:t>
      </w:r>
      <w:r w:rsidR="000B4E7A" w:rsidRPr="00F33A9A">
        <w:rPr>
          <w:lang w:val="lt-LT"/>
        </w:rPr>
        <w:t xml:space="preserve"> gydymu, įskaitant beta</w:t>
      </w:r>
      <w:r w:rsidR="00E14E6E" w:rsidRPr="00F33A9A">
        <w:rPr>
          <w:lang w:val="lt-LT"/>
        </w:rPr>
        <w:t xml:space="preserve"> </w:t>
      </w:r>
      <w:r w:rsidR="000B4E7A" w:rsidRPr="00F33A9A">
        <w:rPr>
          <w:lang w:val="lt-LT"/>
        </w:rPr>
        <w:t>blokatorius, arba kai beta</w:t>
      </w:r>
      <w:r w:rsidR="00E14E6E" w:rsidRPr="00F33A9A">
        <w:rPr>
          <w:lang w:val="lt-LT"/>
        </w:rPr>
        <w:t xml:space="preserve"> </w:t>
      </w:r>
      <w:r w:rsidR="000B4E7A" w:rsidRPr="00F33A9A">
        <w:rPr>
          <w:lang w:val="lt-LT"/>
        </w:rPr>
        <w:t>blokatori</w:t>
      </w:r>
      <w:r w:rsidR="00E14E6E" w:rsidRPr="00F33A9A">
        <w:rPr>
          <w:lang w:val="lt-LT"/>
        </w:rPr>
        <w:t>ų vartoti negalima ar jie</w:t>
      </w:r>
      <w:r w:rsidR="000B4E7A" w:rsidRPr="00F33A9A">
        <w:rPr>
          <w:lang w:val="lt-LT"/>
        </w:rPr>
        <w:t xml:space="preserve"> netoleruojami.</w:t>
      </w:r>
    </w:p>
    <w:p w14:paraId="3991A992" w14:textId="77777777" w:rsidR="000B4E7A" w:rsidRPr="00F33A9A" w:rsidRDefault="000B4E7A" w:rsidP="00A916B7">
      <w:pPr>
        <w:rPr>
          <w:rFonts w:cs="Times New Roman"/>
          <w:lang w:val="lt-LT"/>
        </w:rPr>
      </w:pPr>
    </w:p>
    <w:p w14:paraId="24230BF3" w14:textId="77777777" w:rsidR="000B4E7A" w:rsidRPr="00F33A9A" w:rsidRDefault="000B4E7A" w:rsidP="00A916B7">
      <w:pPr>
        <w:pStyle w:val="UnderlineKeep"/>
        <w:rPr>
          <w:lang w:val="lt-LT"/>
        </w:rPr>
      </w:pPr>
      <w:r w:rsidRPr="00F33A9A">
        <w:rPr>
          <w:lang w:val="lt-LT"/>
        </w:rPr>
        <w:t>Stabilioji krūtinės angina (pap</w:t>
      </w:r>
      <w:r w:rsidR="00A917C4">
        <w:rPr>
          <w:lang w:val="lt-LT"/>
        </w:rPr>
        <w:t xml:space="preserve">rastai </w:t>
      </w:r>
      <w:r w:rsidRPr="00F33A9A">
        <w:rPr>
          <w:lang w:val="lt-LT"/>
        </w:rPr>
        <w:t>vadinam</w:t>
      </w:r>
      <w:r w:rsidR="00474618">
        <w:rPr>
          <w:lang w:val="lt-LT"/>
        </w:rPr>
        <w:t>a</w:t>
      </w:r>
      <w:r w:rsidRPr="00F33A9A">
        <w:rPr>
          <w:lang w:val="lt-LT"/>
        </w:rPr>
        <w:t xml:space="preserve"> </w:t>
      </w:r>
      <w:r w:rsidR="007F0B40">
        <w:rPr>
          <w:lang w:val="lt-LT"/>
        </w:rPr>
        <w:t>k</w:t>
      </w:r>
      <w:r w:rsidR="0034588A">
        <w:rPr>
          <w:lang w:val="lt-LT"/>
        </w:rPr>
        <w:t>r</w:t>
      </w:r>
      <w:r w:rsidR="007F0B40">
        <w:rPr>
          <w:lang w:val="lt-LT"/>
        </w:rPr>
        <w:t xml:space="preserve">ūtinės </w:t>
      </w:r>
      <w:r w:rsidRPr="00F33A9A">
        <w:rPr>
          <w:lang w:val="lt-LT"/>
        </w:rPr>
        <w:t>angina)</w:t>
      </w:r>
    </w:p>
    <w:p w14:paraId="6F8E3C72" w14:textId="4F5F3430" w:rsidR="000B4E7A" w:rsidRPr="00F33A9A" w:rsidRDefault="000B4E7A" w:rsidP="00A916B7">
      <w:pPr>
        <w:rPr>
          <w:rFonts w:cs="Times New Roman"/>
          <w:lang w:val="lt-LT"/>
        </w:rPr>
      </w:pPr>
      <w:r w:rsidRPr="00F33A9A">
        <w:rPr>
          <w:rFonts w:cs="Times New Roman"/>
          <w:lang w:val="lt-LT"/>
        </w:rPr>
        <w:t>Stabilioji krūtinės angina yra širdies liga, pasireiškianti tuo atveju, kai širdis gauna nepakankamą deguonies kiekį. Dažniausias simptomas yra krūtinės skausmas ir nemalonus p</w:t>
      </w:r>
      <w:r w:rsidR="00A917C4">
        <w:rPr>
          <w:rFonts w:cs="Times New Roman"/>
          <w:lang w:val="lt-LT"/>
        </w:rPr>
        <w:t>ojūtis krūtinėje</w:t>
      </w:r>
      <w:r w:rsidRPr="00F33A9A">
        <w:rPr>
          <w:rFonts w:cs="Times New Roman"/>
          <w:lang w:val="lt-LT"/>
        </w:rPr>
        <w:t>.</w:t>
      </w:r>
    </w:p>
    <w:p w14:paraId="3EB1D315" w14:textId="77777777" w:rsidR="000B4E7A" w:rsidRPr="00F33A9A" w:rsidRDefault="000B4E7A" w:rsidP="00A916B7">
      <w:pPr>
        <w:rPr>
          <w:rFonts w:cs="Times New Roman"/>
          <w:lang w:val="lt-LT"/>
        </w:rPr>
      </w:pPr>
    </w:p>
    <w:p w14:paraId="46FB953C" w14:textId="77777777" w:rsidR="000B4E7A" w:rsidRPr="00F33A9A" w:rsidRDefault="00A917C4" w:rsidP="00A916B7">
      <w:pPr>
        <w:pStyle w:val="UnderlineKeep"/>
        <w:rPr>
          <w:lang w:val="lt-LT"/>
        </w:rPr>
      </w:pPr>
      <w:r>
        <w:rPr>
          <w:lang w:val="lt-LT"/>
        </w:rPr>
        <w:t>L</w:t>
      </w:r>
      <w:r w:rsidR="000B4E7A" w:rsidRPr="00F33A9A">
        <w:rPr>
          <w:lang w:val="lt-LT"/>
        </w:rPr>
        <w:t>ėtin</w:t>
      </w:r>
      <w:r>
        <w:rPr>
          <w:lang w:val="lt-LT"/>
        </w:rPr>
        <w:t>is</w:t>
      </w:r>
      <w:r w:rsidR="00474618">
        <w:rPr>
          <w:lang w:val="lt-LT"/>
        </w:rPr>
        <w:t xml:space="preserve"> </w:t>
      </w:r>
      <w:r w:rsidR="000B4E7A" w:rsidRPr="00F33A9A">
        <w:rPr>
          <w:lang w:val="lt-LT"/>
        </w:rPr>
        <w:t>širdies nepakankamum</w:t>
      </w:r>
      <w:r>
        <w:rPr>
          <w:lang w:val="lt-LT"/>
        </w:rPr>
        <w:t>as</w:t>
      </w:r>
    </w:p>
    <w:p w14:paraId="3C98F903" w14:textId="77777777" w:rsidR="000B4E7A" w:rsidRPr="00F33A9A" w:rsidRDefault="000B4E7A" w:rsidP="00A916B7">
      <w:pPr>
        <w:rPr>
          <w:rFonts w:cs="Times New Roman"/>
          <w:lang w:val="lt-LT"/>
        </w:rPr>
      </w:pPr>
      <w:r w:rsidRPr="00F33A9A">
        <w:rPr>
          <w:rFonts w:cs="Times New Roman"/>
          <w:lang w:val="lt-LT"/>
        </w:rPr>
        <w:t xml:space="preserve">Lėtinis širdies nepakankamumas yra širdies liga, kuri atsiranda tada, kai širdis nebegali išstumti pakankamai kraujo į </w:t>
      </w:r>
      <w:r w:rsidR="00E975B4">
        <w:rPr>
          <w:rFonts w:cs="Times New Roman"/>
          <w:lang w:val="lt-LT"/>
        </w:rPr>
        <w:t>organizmą</w:t>
      </w:r>
      <w:r w:rsidRPr="00F33A9A">
        <w:rPr>
          <w:rFonts w:cs="Times New Roman"/>
          <w:lang w:val="lt-LT"/>
        </w:rPr>
        <w:t>. Dažniausi širdies nepakankamumo simptomai yra dusulys, nuovargis, pavargimas ir kulkšnių tinimas.</w:t>
      </w:r>
    </w:p>
    <w:p w14:paraId="5395B63D" w14:textId="77777777" w:rsidR="000B4E7A" w:rsidRPr="00F33A9A" w:rsidRDefault="000B4E7A" w:rsidP="00A916B7">
      <w:pPr>
        <w:rPr>
          <w:rFonts w:cs="Times New Roman"/>
          <w:lang w:val="lt-LT"/>
        </w:rPr>
      </w:pPr>
    </w:p>
    <w:p w14:paraId="317D2D4F" w14:textId="77777777" w:rsidR="000B4E7A" w:rsidRPr="00F33A9A" w:rsidRDefault="000B4E7A" w:rsidP="00A916B7">
      <w:pPr>
        <w:pStyle w:val="StrongKeep"/>
        <w:rPr>
          <w:b w:val="0"/>
          <w:u w:val="single"/>
          <w:lang w:val="lt-LT"/>
        </w:rPr>
      </w:pPr>
      <w:r w:rsidRPr="00F33A9A">
        <w:rPr>
          <w:b w:val="0"/>
          <w:u w:val="single"/>
          <w:lang w:val="lt-LT"/>
        </w:rPr>
        <w:t xml:space="preserve">Kaip </w:t>
      </w:r>
      <w:r w:rsidR="008579FF" w:rsidRPr="00F33A9A">
        <w:rPr>
          <w:rFonts w:eastAsia="Times New Roman"/>
          <w:b w:val="0"/>
          <w:noProof/>
          <w:u w:val="single"/>
          <w:lang w:val="lt-LT"/>
        </w:rPr>
        <w:t xml:space="preserve">Ivabradine </w:t>
      </w:r>
      <w:r w:rsidR="00A917C4">
        <w:rPr>
          <w:b w:val="0"/>
          <w:u w:val="single"/>
          <w:lang w:val="lt-LT"/>
        </w:rPr>
        <w:t>Actavis</w:t>
      </w:r>
      <w:r w:rsidR="000A06DB" w:rsidRPr="00F33A9A">
        <w:rPr>
          <w:b w:val="0"/>
          <w:u w:val="single"/>
          <w:lang w:val="lt-LT"/>
        </w:rPr>
        <w:t xml:space="preserve"> veikia</w:t>
      </w:r>
      <w:r w:rsidR="00474618">
        <w:rPr>
          <w:b w:val="0"/>
          <w:u w:val="single"/>
          <w:lang w:val="lt-LT"/>
        </w:rPr>
        <w:t>?</w:t>
      </w:r>
    </w:p>
    <w:p w14:paraId="39C38B6A" w14:textId="77777777" w:rsidR="001339D0" w:rsidRDefault="001339D0" w:rsidP="00FF3EA5">
      <w:pPr>
        <w:rPr>
          <w:rFonts w:cs="Times New Roman"/>
          <w:lang w:val="lt-LT"/>
        </w:rPr>
      </w:pPr>
      <w:r w:rsidRPr="001339D0">
        <w:rPr>
          <w:rFonts w:cs="Times New Roman"/>
          <w:lang w:val="lt-LT"/>
        </w:rPr>
        <w:t>Specifinis ivabradino širdies susitraukimų dažnį mažinantis poveikis padeda:</w:t>
      </w:r>
    </w:p>
    <w:p w14:paraId="16770815" w14:textId="41A73DFC" w:rsidR="00FF3EA5" w:rsidRPr="00FF3EA5" w:rsidRDefault="00FF3EA5" w:rsidP="00FF3EA5">
      <w:pPr>
        <w:rPr>
          <w:rFonts w:cs="Times New Roman"/>
          <w:lang w:val="lt-LT"/>
        </w:rPr>
      </w:pPr>
      <w:r w:rsidRPr="00FF3EA5">
        <w:rPr>
          <w:rFonts w:cs="Times New Roman"/>
          <w:lang w:val="lt-LT"/>
        </w:rPr>
        <w:t>-</w:t>
      </w:r>
      <w:r w:rsidRPr="00FF3EA5">
        <w:rPr>
          <w:rFonts w:cs="Times New Roman"/>
          <w:lang w:val="lt-LT"/>
        </w:rPr>
        <w:tab/>
      </w:r>
      <w:r w:rsidR="001339D0" w:rsidRPr="001339D0">
        <w:rPr>
          <w:rFonts w:cs="Times New Roman"/>
          <w:lang w:val="lt-LT"/>
        </w:rPr>
        <w:t>reguliuoti ir retinti krūtinės anginos priepuolius, sumažindamas širdies poreikį deguoniui;</w:t>
      </w:r>
    </w:p>
    <w:p w14:paraId="3B27EDF4" w14:textId="14856461" w:rsidR="001339D0" w:rsidRPr="001339D0" w:rsidRDefault="00FF3EA5" w:rsidP="001339D0">
      <w:pPr>
        <w:rPr>
          <w:rFonts w:cs="Times New Roman"/>
          <w:lang w:val="lt-LT"/>
        </w:rPr>
      </w:pPr>
      <w:r w:rsidRPr="00FF3EA5">
        <w:rPr>
          <w:rFonts w:cs="Times New Roman"/>
          <w:lang w:val="lt-LT"/>
        </w:rPr>
        <w:t>-</w:t>
      </w:r>
      <w:r w:rsidRPr="00FF3EA5">
        <w:rPr>
          <w:rFonts w:cs="Times New Roman"/>
          <w:lang w:val="lt-LT"/>
        </w:rPr>
        <w:tab/>
      </w:r>
      <w:r w:rsidR="001339D0" w:rsidRPr="001339D0">
        <w:rPr>
          <w:rFonts w:cs="Times New Roman"/>
          <w:lang w:val="lt-LT"/>
        </w:rPr>
        <w:t>pagerinti pacientų, kuriems yra lėtinis širdies nepakankamumas, širdies veiklą ir gyvybines</w:t>
      </w:r>
    </w:p>
    <w:p w14:paraId="6E8C12AA" w14:textId="05E07C84" w:rsidR="00FF3EA5" w:rsidRPr="001339D0" w:rsidRDefault="001339D0" w:rsidP="00F8200A">
      <w:pPr>
        <w:ind w:left="567"/>
        <w:rPr>
          <w:rFonts w:cs="Times New Roman"/>
          <w:lang w:val="lt-LT"/>
        </w:rPr>
      </w:pPr>
      <w:r w:rsidRPr="001339D0">
        <w:rPr>
          <w:rFonts w:cs="Times New Roman"/>
          <w:lang w:val="lt-LT"/>
        </w:rPr>
        <w:t>prognozes.</w:t>
      </w:r>
    </w:p>
    <w:p w14:paraId="6B082043" w14:textId="77777777" w:rsidR="000B4E7A" w:rsidRPr="00F33A9A" w:rsidRDefault="000B4E7A" w:rsidP="00A916B7">
      <w:pPr>
        <w:rPr>
          <w:rFonts w:cs="Times New Roman"/>
          <w:lang w:val="lt-LT"/>
        </w:rPr>
      </w:pPr>
    </w:p>
    <w:p w14:paraId="31CA91D1" w14:textId="77777777" w:rsidR="000B4E7A" w:rsidRPr="00F33A9A" w:rsidRDefault="000B4E7A" w:rsidP="00A916B7">
      <w:pPr>
        <w:pStyle w:val="Antrat1"/>
        <w:numPr>
          <w:ilvl w:val="0"/>
          <w:numId w:val="19"/>
        </w:numPr>
        <w:rPr>
          <w:lang w:val="lt-LT"/>
        </w:rPr>
      </w:pPr>
      <w:r w:rsidRPr="00F33A9A">
        <w:rPr>
          <w:lang w:val="lt-LT"/>
        </w:rPr>
        <w:t>Kas žino</w:t>
      </w:r>
      <w:r w:rsidR="00A916B7" w:rsidRPr="00F33A9A">
        <w:rPr>
          <w:lang w:val="lt-LT"/>
        </w:rPr>
        <w:t xml:space="preserve">tina prieš vartojant </w:t>
      </w:r>
      <w:r w:rsidR="008579FF" w:rsidRPr="00F33A9A">
        <w:rPr>
          <w:rFonts w:eastAsia="Times New Roman"/>
          <w:noProof/>
          <w:lang w:val="lt-LT"/>
        </w:rPr>
        <w:t xml:space="preserve">Ivabradine </w:t>
      </w:r>
      <w:r w:rsidR="00536778">
        <w:rPr>
          <w:lang w:val="lt-LT"/>
        </w:rPr>
        <w:t>Actavis</w:t>
      </w:r>
    </w:p>
    <w:p w14:paraId="4348D2EC" w14:textId="77777777" w:rsidR="00A916B7" w:rsidRPr="00F33A9A" w:rsidRDefault="00A916B7" w:rsidP="00A916B7">
      <w:pPr>
        <w:pStyle w:val="NormalKeep"/>
        <w:rPr>
          <w:lang w:val="lt-LT"/>
        </w:rPr>
      </w:pPr>
    </w:p>
    <w:p w14:paraId="5BD072F6" w14:textId="4DA14F2D" w:rsidR="00A916B7" w:rsidRPr="00F33A9A" w:rsidRDefault="008579FF" w:rsidP="00A916B7">
      <w:pPr>
        <w:pStyle w:val="StrongKeep"/>
        <w:rPr>
          <w:lang w:val="lt-LT"/>
        </w:rPr>
      </w:pPr>
      <w:r w:rsidRPr="00F33A9A">
        <w:rPr>
          <w:rFonts w:eastAsia="Times New Roman"/>
          <w:noProof/>
          <w:lang w:val="lt-LT"/>
        </w:rPr>
        <w:t xml:space="preserve">Ivabradine </w:t>
      </w:r>
      <w:r w:rsidR="00536778">
        <w:rPr>
          <w:lang w:val="lt-LT"/>
        </w:rPr>
        <w:t>Actavis</w:t>
      </w:r>
      <w:r w:rsidR="00A916B7" w:rsidRPr="00F33A9A">
        <w:rPr>
          <w:lang w:val="lt-LT"/>
        </w:rPr>
        <w:t xml:space="preserve"> vartoti </w:t>
      </w:r>
      <w:r w:rsidR="00E07953">
        <w:rPr>
          <w:lang w:val="lt-LT"/>
        </w:rPr>
        <w:t>draudžiama</w:t>
      </w:r>
      <w:r w:rsidR="00C546BF">
        <w:rPr>
          <w:lang w:val="lt-LT"/>
        </w:rPr>
        <w:t>:</w:t>
      </w:r>
    </w:p>
    <w:p w14:paraId="66D72F4A" w14:textId="77777777" w:rsidR="000B4E7A" w:rsidRPr="00F33A9A" w:rsidRDefault="000B4E7A" w:rsidP="00A916B7">
      <w:pPr>
        <w:pStyle w:val="Bullet-"/>
        <w:rPr>
          <w:lang w:val="lt-LT"/>
        </w:rPr>
      </w:pPr>
      <w:r w:rsidRPr="00F33A9A">
        <w:rPr>
          <w:lang w:val="lt-LT"/>
        </w:rPr>
        <w:t>jeigu yra alergija ivabradinui arba bet kuriai pagalbinei šio vaisto medžiagai (jos išvardytos 6.1</w:t>
      </w:r>
      <w:r w:rsidR="000A06DB" w:rsidRPr="00F33A9A">
        <w:rPr>
          <w:lang w:val="lt-LT"/>
        </w:rPr>
        <w:t> </w:t>
      </w:r>
      <w:r w:rsidRPr="00F33A9A">
        <w:rPr>
          <w:lang w:val="lt-LT"/>
        </w:rPr>
        <w:t>skyriuje);</w:t>
      </w:r>
    </w:p>
    <w:p w14:paraId="683E279C" w14:textId="77777777" w:rsidR="000B4E7A" w:rsidRPr="00F33A9A" w:rsidRDefault="000B4E7A" w:rsidP="00A916B7">
      <w:pPr>
        <w:pStyle w:val="Bullet-"/>
        <w:rPr>
          <w:lang w:val="lt-LT"/>
        </w:rPr>
      </w:pPr>
      <w:r w:rsidRPr="00F33A9A">
        <w:rPr>
          <w:lang w:val="lt-LT"/>
        </w:rPr>
        <w:lastRenderedPageBreak/>
        <w:t>jeigu prieš pradedant gydyti širdies ritmas ramybės metu yra per lėtas (širdis susitraukinėja rečiau negu 70</w:t>
      </w:r>
      <w:r w:rsidR="009C3872" w:rsidRPr="00F33A9A">
        <w:rPr>
          <w:lang w:val="lt-LT"/>
        </w:rPr>
        <w:t> </w:t>
      </w:r>
      <w:r w:rsidRPr="00F33A9A">
        <w:rPr>
          <w:lang w:val="lt-LT"/>
        </w:rPr>
        <w:t>kartų per minutę);</w:t>
      </w:r>
    </w:p>
    <w:p w14:paraId="338283EF" w14:textId="0BB7269E" w:rsidR="000B4E7A" w:rsidRDefault="000B4E7A" w:rsidP="00A916B7">
      <w:pPr>
        <w:pStyle w:val="Bullet-"/>
        <w:rPr>
          <w:lang w:val="lt-LT"/>
        </w:rPr>
      </w:pPr>
      <w:r w:rsidRPr="00F33A9A">
        <w:rPr>
          <w:lang w:val="lt-LT"/>
        </w:rPr>
        <w:t>jeigu ištiko kardiogeninis šokas (ligoninėje gydomas širdies sutrikimas);</w:t>
      </w:r>
    </w:p>
    <w:p w14:paraId="0C5128BC" w14:textId="26EEB95C" w:rsidR="00FF3EA5" w:rsidRPr="001339D0" w:rsidRDefault="001339D0" w:rsidP="001339D0">
      <w:pPr>
        <w:pStyle w:val="Bullet-"/>
        <w:rPr>
          <w:lang w:val="lt-LT"/>
        </w:rPr>
      </w:pPr>
      <w:r w:rsidRPr="001339D0">
        <w:rPr>
          <w:lang w:val="lt-LT"/>
        </w:rPr>
        <w:t>jeigu sutrikęs širdies ritmas (sinusinio mazgo silpnumo sindromas, sinoatrialinė blokada, III</w:t>
      </w:r>
      <w:r>
        <w:rPr>
          <w:lang w:val="lt-LT"/>
        </w:rPr>
        <w:t xml:space="preserve"> </w:t>
      </w:r>
      <w:r w:rsidRPr="001339D0">
        <w:rPr>
          <w:lang w:val="lt-LT"/>
        </w:rPr>
        <w:t>laipsnio atrioventrikulinė blokada;</w:t>
      </w:r>
    </w:p>
    <w:p w14:paraId="310C2FC2" w14:textId="77777777" w:rsidR="000B4E7A" w:rsidRPr="00F33A9A" w:rsidRDefault="000B4E7A" w:rsidP="00A916B7">
      <w:pPr>
        <w:pStyle w:val="Bullet-"/>
        <w:rPr>
          <w:lang w:val="lt-LT"/>
        </w:rPr>
      </w:pPr>
      <w:r w:rsidRPr="00F33A9A">
        <w:rPr>
          <w:lang w:val="lt-LT"/>
        </w:rPr>
        <w:t xml:space="preserve">jeigu ištiko </w:t>
      </w:r>
      <w:r w:rsidR="00A917C4">
        <w:rPr>
          <w:lang w:val="lt-LT"/>
        </w:rPr>
        <w:t>širdies priepuolis</w:t>
      </w:r>
      <w:r w:rsidRPr="00F33A9A">
        <w:rPr>
          <w:lang w:val="lt-LT"/>
        </w:rPr>
        <w:t>;</w:t>
      </w:r>
    </w:p>
    <w:p w14:paraId="3B90E757" w14:textId="5FF126EA" w:rsidR="000B4E7A" w:rsidRDefault="000B4E7A" w:rsidP="00A916B7">
      <w:pPr>
        <w:pStyle w:val="Bullet-"/>
        <w:rPr>
          <w:lang w:val="lt-LT"/>
        </w:rPr>
      </w:pPr>
      <w:r w:rsidRPr="00F33A9A">
        <w:rPr>
          <w:lang w:val="lt-LT"/>
        </w:rPr>
        <w:t>jeigu kraujospūdis labai mažas;</w:t>
      </w:r>
    </w:p>
    <w:p w14:paraId="416ED10D" w14:textId="5BE68E04" w:rsidR="00FF3EA5" w:rsidRPr="00FF3EA5" w:rsidRDefault="00FF3EA5" w:rsidP="00FF3EA5">
      <w:pPr>
        <w:pStyle w:val="Bullet-"/>
        <w:rPr>
          <w:lang w:val="lt-LT"/>
        </w:rPr>
      </w:pPr>
      <w:r w:rsidRPr="00FF3EA5">
        <w:rPr>
          <w:lang w:val="lt-LT"/>
        </w:rPr>
        <w:t>jeigu sergate nestabiliąja krūtinės angina (sunkia liga, kurios metu labai dažnai kartojasi krūtinės skausmo priepuoliai fizinio krūvio ir kitu metu);</w:t>
      </w:r>
    </w:p>
    <w:p w14:paraId="63D83F4C" w14:textId="77777777" w:rsidR="002F027D" w:rsidRDefault="002F027D" w:rsidP="002F027D">
      <w:pPr>
        <w:pStyle w:val="Bullet-"/>
        <w:rPr>
          <w:lang w:val="lt-LT"/>
        </w:rPr>
      </w:pPr>
      <w:r w:rsidRPr="002F027D">
        <w:rPr>
          <w:lang w:val="lt-LT"/>
        </w:rPr>
        <w:t>jeigu yra širdies nepakankamumas, kuris neseniai pasunkėjo;</w:t>
      </w:r>
    </w:p>
    <w:p w14:paraId="7A0120BF" w14:textId="2444E1A2" w:rsidR="002F027D" w:rsidRPr="001339D0" w:rsidRDefault="002F027D" w:rsidP="002F027D">
      <w:pPr>
        <w:pStyle w:val="Bullet-"/>
        <w:rPr>
          <w:lang w:val="lt-LT"/>
        </w:rPr>
      </w:pPr>
      <w:r w:rsidRPr="001339D0">
        <w:rPr>
          <w:lang w:val="lt-LT"/>
        </w:rPr>
        <w:t>jeigu širdies plakimą išskirtinai palaiko širdies stimuliatorius;</w:t>
      </w:r>
    </w:p>
    <w:p w14:paraId="0190CA5D" w14:textId="37D36C55" w:rsidR="00FF3EA5" w:rsidRPr="001339D0" w:rsidRDefault="001339D0" w:rsidP="001339D0">
      <w:pPr>
        <w:pStyle w:val="Bullet-"/>
        <w:rPr>
          <w:lang w:val="lt-LT"/>
        </w:rPr>
      </w:pPr>
      <w:r w:rsidRPr="001339D0">
        <w:rPr>
          <w:lang w:val="lt-LT"/>
        </w:rPr>
        <w:t>jeigu yra sunkus kepenų funkcijos sutrikimas;</w:t>
      </w:r>
    </w:p>
    <w:p w14:paraId="239295E2" w14:textId="05AF8555" w:rsidR="000B4E7A" w:rsidRPr="00F33A9A" w:rsidRDefault="000B4E7A" w:rsidP="002F027D">
      <w:pPr>
        <w:pStyle w:val="Bullet-"/>
        <w:rPr>
          <w:lang w:val="lt-LT"/>
        </w:rPr>
      </w:pPr>
      <w:r w:rsidRPr="001339D0">
        <w:rPr>
          <w:lang w:val="lt-LT"/>
        </w:rPr>
        <w:t xml:space="preserve">jeigu </w:t>
      </w:r>
      <w:r w:rsidR="002F027D" w:rsidRPr="001339D0">
        <w:rPr>
          <w:lang w:val="lt-LT"/>
        </w:rPr>
        <w:t>jau</w:t>
      </w:r>
      <w:r w:rsidR="002F027D">
        <w:rPr>
          <w:lang w:val="lt-LT"/>
        </w:rPr>
        <w:t xml:space="preserve"> </w:t>
      </w:r>
      <w:r w:rsidRPr="00F33A9A">
        <w:rPr>
          <w:lang w:val="lt-LT"/>
        </w:rPr>
        <w:t>vartoja</w:t>
      </w:r>
      <w:r w:rsidR="002F027D">
        <w:rPr>
          <w:lang w:val="lt-LT"/>
        </w:rPr>
        <w:t>te</w:t>
      </w:r>
      <w:r w:rsidRPr="00F33A9A">
        <w:rPr>
          <w:lang w:val="lt-LT"/>
        </w:rPr>
        <w:t xml:space="preserve"> vaistinių preparatų nuo grybelinių ligų (pvz., ketokonazolo, itrakonazolo), makrolidinių antibiotikų (pvz., </w:t>
      </w:r>
      <w:r w:rsidR="00FF3EA5" w:rsidRPr="00F33A9A">
        <w:rPr>
          <w:lang w:val="lt-LT"/>
        </w:rPr>
        <w:t xml:space="preserve">jozamicino, </w:t>
      </w:r>
      <w:r w:rsidR="002F027D" w:rsidRPr="002F027D">
        <w:rPr>
          <w:lang w:val="lt-LT"/>
        </w:rPr>
        <w:t xml:space="preserve">klaritromicino, </w:t>
      </w:r>
      <w:r w:rsidRPr="00F33A9A">
        <w:rPr>
          <w:lang w:val="lt-LT"/>
        </w:rPr>
        <w:t xml:space="preserve">telitromicino ar geriamųjų eritromicino preparatų), </w:t>
      </w:r>
      <w:r w:rsidR="00F06855" w:rsidRPr="00F33A9A">
        <w:rPr>
          <w:lang w:val="lt-LT"/>
        </w:rPr>
        <w:t xml:space="preserve">vaistų </w:t>
      </w:r>
      <w:r w:rsidRPr="00F33A9A">
        <w:rPr>
          <w:lang w:val="lt-LT"/>
        </w:rPr>
        <w:t xml:space="preserve">žmogaus imunodeficito viruso (ŽIV) </w:t>
      </w:r>
      <w:r w:rsidR="00F06855" w:rsidRPr="00F33A9A">
        <w:rPr>
          <w:lang w:val="lt-LT"/>
        </w:rPr>
        <w:t>infekcij</w:t>
      </w:r>
      <w:r w:rsidR="002F027D">
        <w:rPr>
          <w:lang w:val="lt-LT"/>
        </w:rPr>
        <w:t>ai</w:t>
      </w:r>
      <w:r w:rsidR="00F06855" w:rsidRPr="00F33A9A">
        <w:rPr>
          <w:lang w:val="lt-LT"/>
        </w:rPr>
        <w:t xml:space="preserve"> </w:t>
      </w:r>
      <w:r w:rsidR="002F027D">
        <w:rPr>
          <w:lang w:val="lt-LT"/>
        </w:rPr>
        <w:t xml:space="preserve">gydyti </w:t>
      </w:r>
      <w:r w:rsidRPr="00F33A9A">
        <w:rPr>
          <w:lang w:val="lt-LT"/>
        </w:rPr>
        <w:t>(pvz., nelfinaviro, ritonaviro) arba nefazodono, t. y. vaisto depresij</w:t>
      </w:r>
      <w:r w:rsidR="002F027D">
        <w:rPr>
          <w:lang w:val="lt-LT"/>
        </w:rPr>
        <w:t>ai gydyti</w:t>
      </w:r>
      <w:r w:rsidRPr="00F33A9A">
        <w:rPr>
          <w:lang w:val="lt-LT"/>
        </w:rPr>
        <w:t>, arba diltiazemo, verapamilio (vaistai vartojami nuo didelio kraujospūdžio ligos arba krūtinės anginos);</w:t>
      </w:r>
    </w:p>
    <w:p w14:paraId="498CB666" w14:textId="77777777" w:rsidR="000B4E7A" w:rsidRPr="00F33A9A" w:rsidRDefault="000B4E7A" w:rsidP="00A916B7">
      <w:pPr>
        <w:pStyle w:val="Bullet-"/>
        <w:rPr>
          <w:lang w:val="lt-LT"/>
        </w:rPr>
      </w:pPr>
      <w:r w:rsidRPr="00F33A9A">
        <w:rPr>
          <w:lang w:val="lt-LT"/>
        </w:rPr>
        <w:t>jeigu esate moteris, galinti susilaukti vaikų ir nenaudojanti veiksmingos kontracepcijos;</w:t>
      </w:r>
    </w:p>
    <w:p w14:paraId="363E42D8" w14:textId="77777777" w:rsidR="000B4E7A" w:rsidRPr="00F33A9A" w:rsidRDefault="000B4E7A" w:rsidP="00A916B7">
      <w:pPr>
        <w:pStyle w:val="Bullet-"/>
        <w:rPr>
          <w:lang w:val="lt-LT"/>
        </w:rPr>
      </w:pPr>
      <w:r w:rsidRPr="00F33A9A">
        <w:rPr>
          <w:lang w:val="lt-LT"/>
        </w:rPr>
        <w:t>jeigu esate nėščia arba ketinanti pastoti moteris;</w:t>
      </w:r>
    </w:p>
    <w:p w14:paraId="0D971F81" w14:textId="77777777" w:rsidR="000B4E7A" w:rsidRPr="00F33A9A" w:rsidRDefault="000B4E7A" w:rsidP="00A916B7">
      <w:pPr>
        <w:pStyle w:val="Bullet-"/>
        <w:rPr>
          <w:lang w:val="lt-LT"/>
        </w:rPr>
      </w:pPr>
      <w:r w:rsidRPr="00F33A9A">
        <w:rPr>
          <w:lang w:val="lt-LT"/>
        </w:rPr>
        <w:t>jeigu žindo</w:t>
      </w:r>
      <w:r w:rsidR="009C3872" w:rsidRPr="00F33A9A">
        <w:rPr>
          <w:lang w:val="lt-LT"/>
        </w:rPr>
        <w:t>te</w:t>
      </w:r>
      <w:r w:rsidRPr="00F33A9A">
        <w:rPr>
          <w:lang w:val="lt-LT"/>
        </w:rPr>
        <w:t xml:space="preserve"> kūdik</w:t>
      </w:r>
      <w:r w:rsidR="009C3872" w:rsidRPr="00F33A9A">
        <w:rPr>
          <w:lang w:val="lt-LT"/>
        </w:rPr>
        <w:t>į</w:t>
      </w:r>
      <w:r w:rsidRPr="00F33A9A">
        <w:rPr>
          <w:lang w:val="lt-LT"/>
        </w:rPr>
        <w:t>.</w:t>
      </w:r>
    </w:p>
    <w:p w14:paraId="79A052D4" w14:textId="77777777" w:rsidR="000B4E7A" w:rsidRPr="00F33A9A" w:rsidRDefault="000B4E7A" w:rsidP="00A916B7">
      <w:pPr>
        <w:rPr>
          <w:rFonts w:cs="Times New Roman"/>
          <w:lang w:val="lt-LT"/>
        </w:rPr>
      </w:pPr>
    </w:p>
    <w:p w14:paraId="16968D59" w14:textId="77777777" w:rsidR="000B4E7A" w:rsidRPr="00F33A9A" w:rsidRDefault="000B4E7A" w:rsidP="00A916B7">
      <w:pPr>
        <w:pStyle w:val="StrongKeep"/>
        <w:rPr>
          <w:lang w:val="lt-LT"/>
        </w:rPr>
      </w:pPr>
      <w:r w:rsidRPr="00F33A9A">
        <w:rPr>
          <w:lang w:val="lt-LT"/>
        </w:rPr>
        <w:t>Įspėjimai ir atsargumo priemonės</w:t>
      </w:r>
    </w:p>
    <w:p w14:paraId="28B94C66" w14:textId="77777777" w:rsidR="000B4E7A" w:rsidRPr="00F33A9A" w:rsidRDefault="000B4E7A" w:rsidP="00A916B7">
      <w:pPr>
        <w:pStyle w:val="NormalKeep"/>
        <w:rPr>
          <w:lang w:val="lt-LT"/>
        </w:rPr>
      </w:pPr>
      <w:r w:rsidRPr="00F33A9A">
        <w:rPr>
          <w:lang w:val="lt-LT"/>
        </w:rPr>
        <w:t xml:space="preserve">Pasitarkite su gydytoju arba vaistininku, prieš pradėdami vartoti </w:t>
      </w:r>
      <w:r w:rsidR="008579FF" w:rsidRPr="00F33A9A">
        <w:rPr>
          <w:rFonts w:eastAsia="Times New Roman"/>
          <w:noProof/>
          <w:lang w:val="lt-LT"/>
        </w:rPr>
        <w:t xml:space="preserve">Ivabradine </w:t>
      </w:r>
      <w:r w:rsidR="002F027D">
        <w:rPr>
          <w:lang w:val="lt-LT"/>
        </w:rPr>
        <w:t>Actavis</w:t>
      </w:r>
      <w:r w:rsidR="00C546BF">
        <w:rPr>
          <w:lang w:val="lt-LT"/>
        </w:rPr>
        <w:t>:</w:t>
      </w:r>
    </w:p>
    <w:p w14:paraId="67B4C051" w14:textId="77777777" w:rsidR="000B4E7A" w:rsidRPr="00F33A9A" w:rsidRDefault="000B4E7A" w:rsidP="00A916B7">
      <w:pPr>
        <w:pStyle w:val="Bullet-"/>
        <w:rPr>
          <w:lang w:val="lt-LT"/>
        </w:rPr>
      </w:pPr>
      <w:r w:rsidRPr="00F33A9A">
        <w:rPr>
          <w:lang w:val="lt-LT"/>
        </w:rPr>
        <w:t>jeigu yra širdies ritmo sutrikimai (tokie kaip nereguliarus širdies plakimas, dažnas juntamas širdies plakimas</w:t>
      </w:r>
      <w:r w:rsidR="002F027D">
        <w:rPr>
          <w:lang w:val="lt-LT"/>
        </w:rPr>
        <w:t xml:space="preserve"> [palpitacija]</w:t>
      </w:r>
      <w:r w:rsidRPr="00F33A9A">
        <w:rPr>
          <w:lang w:val="lt-LT"/>
        </w:rPr>
        <w:t>, krūtinės skausmo sustiprėjimas) arba ilgalaikis prieširdžių virpėjimas (nereguliarus širdies plakimas), arba elektrokardiogramos (EKG) pokytis, vadinamasis ilgojo QT sindromas;</w:t>
      </w:r>
    </w:p>
    <w:p w14:paraId="1C42C669" w14:textId="77777777" w:rsidR="000B4E7A" w:rsidRPr="00F33A9A" w:rsidRDefault="000B4E7A" w:rsidP="00A916B7">
      <w:pPr>
        <w:pStyle w:val="Bullet-"/>
        <w:rPr>
          <w:lang w:val="lt-LT"/>
        </w:rPr>
      </w:pPr>
      <w:r w:rsidRPr="00F33A9A">
        <w:rPr>
          <w:lang w:val="lt-LT"/>
        </w:rPr>
        <w:t xml:space="preserve">jeigu </w:t>
      </w:r>
      <w:r w:rsidR="002F027D">
        <w:rPr>
          <w:lang w:val="lt-LT"/>
        </w:rPr>
        <w:t>pasireiškia tokie simptomai, kaip</w:t>
      </w:r>
      <w:r w:rsidRPr="00F33A9A">
        <w:rPr>
          <w:lang w:val="lt-LT"/>
        </w:rPr>
        <w:t xml:space="preserve"> nuovargis, </w:t>
      </w:r>
      <w:r w:rsidR="005279D8">
        <w:rPr>
          <w:lang w:val="lt-LT"/>
        </w:rPr>
        <w:t xml:space="preserve">svaigulys </w:t>
      </w:r>
      <w:r w:rsidRPr="00F33A9A">
        <w:rPr>
          <w:lang w:val="lt-LT"/>
        </w:rPr>
        <w:t>ar dusulys (tokie simptomai gali būti per didelio širdies ritmo sulėtėjimo požymis);</w:t>
      </w:r>
    </w:p>
    <w:p w14:paraId="48C25B99" w14:textId="77777777" w:rsidR="000B4E7A" w:rsidRPr="00F33A9A" w:rsidRDefault="000B4E7A" w:rsidP="00A916B7">
      <w:pPr>
        <w:pStyle w:val="Bullet-"/>
        <w:rPr>
          <w:lang w:val="lt-LT"/>
        </w:rPr>
      </w:pPr>
      <w:r w:rsidRPr="00F33A9A">
        <w:rPr>
          <w:lang w:val="lt-LT"/>
        </w:rPr>
        <w:t>jeigu pasireiškia prieširdžių virpėjimo simptomai (pulso dažnis ramybės būsenoje be jokių akivaizdžių priežasčių neįpra</w:t>
      </w:r>
      <w:r w:rsidR="00C546BF">
        <w:rPr>
          <w:lang w:val="lt-LT"/>
        </w:rPr>
        <w:t>stai didelis [</w:t>
      </w:r>
      <w:r w:rsidRPr="00F33A9A">
        <w:rPr>
          <w:lang w:val="lt-LT"/>
        </w:rPr>
        <w:t>daugiau kaip 110</w:t>
      </w:r>
      <w:r w:rsidR="009C3872" w:rsidRPr="00F33A9A">
        <w:rPr>
          <w:lang w:val="lt-LT"/>
        </w:rPr>
        <w:t> </w:t>
      </w:r>
      <w:r w:rsidR="007F0B40">
        <w:rPr>
          <w:lang w:val="lt-LT"/>
        </w:rPr>
        <w:t xml:space="preserve">susitraukimų </w:t>
      </w:r>
      <w:r w:rsidR="00C546BF">
        <w:rPr>
          <w:lang w:val="lt-LT"/>
        </w:rPr>
        <w:t>per minutę]</w:t>
      </w:r>
      <w:r w:rsidRPr="00F33A9A">
        <w:rPr>
          <w:lang w:val="lt-LT"/>
        </w:rPr>
        <w:t xml:space="preserve"> arba nereguliarus, dėl ko jį sunku išmatuoti);</w:t>
      </w:r>
    </w:p>
    <w:p w14:paraId="6340D1EC" w14:textId="77777777" w:rsidR="000B4E7A" w:rsidRPr="00F33A9A" w:rsidRDefault="000B4E7A" w:rsidP="00A916B7">
      <w:pPr>
        <w:pStyle w:val="Bullet-"/>
        <w:rPr>
          <w:lang w:val="lt-LT"/>
        </w:rPr>
      </w:pPr>
      <w:r w:rsidRPr="00F33A9A">
        <w:rPr>
          <w:lang w:val="lt-LT"/>
        </w:rPr>
        <w:t>jeigu neseniai ištiko smegenų insultas (smegenų apopleksija);</w:t>
      </w:r>
    </w:p>
    <w:p w14:paraId="48C246AA" w14:textId="77777777" w:rsidR="000B4E7A" w:rsidRPr="00F33A9A" w:rsidRDefault="000B4E7A" w:rsidP="00A916B7">
      <w:pPr>
        <w:pStyle w:val="Bullet-"/>
        <w:rPr>
          <w:lang w:val="lt-LT"/>
        </w:rPr>
      </w:pPr>
      <w:r w:rsidRPr="00F33A9A">
        <w:rPr>
          <w:lang w:val="lt-LT"/>
        </w:rPr>
        <w:t>jeigu yra lengva</w:t>
      </w:r>
      <w:r w:rsidR="002F027D">
        <w:rPr>
          <w:lang w:val="lt-LT"/>
        </w:rPr>
        <w:t>s</w:t>
      </w:r>
      <w:r w:rsidRPr="00F33A9A">
        <w:rPr>
          <w:lang w:val="lt-LT"/>
        </w:rPr>
        <w:t xml:space="preserve"> arba vidutinio sunkumo kraujospūd</w:t>
      </w:r>
      <w:r w:rsidR="002F027D">
        <w:rPr>
          <w:lang w:val="lt-LT"/>
        </w:rPr>
        <w:t>žio sumažėjimas</w:t>
      </w:r>
      <w:r w:rsidRPr="00F33A9A">
        <w:rPr>
          <w:lang w:val="lt-LT"/>
        </w:rPr>
        <w:t>;</w:t>
      </w:r>
    </w:p>
    <w:p w14:paraId="601DD23B" w14:textId="77777777" w:rsidR="000B4E7A" w:rsidRPr="00F33A9A" w:rsidRDefault="000B4E7A" w:rsidP="00A916B7">
      <w:pPr>
        <w:pStyle w:val="Bullet-"/>
        <w:rPr>
          <w:lang w:val="lt-LT"/>
        </w:rPr>
      </w:pPr>
      <w:r w:rsidRPr="00F33A9A">
        <w:rPr>
          <w:lang w:val="lt-LT"/>
        </w:rPr>
        <w:t>jeigu yra nekontroliuojamas kraujo spaudimas, ypač pakeitus antihipertenzinį gydymą;</w:t>
      </w:r>
    </w:p>
    <w:p w14:paraId="7316FF8A" w14:textId="77777777" w:rsidR="000B4E7A" w:rsidRPr="00F33A9A" w:rsidRDefault="000B4E7A" w:rsidP="00A916B7">
      <w:pPr>
        <w:pStyle w:val="Bullet-"/>
        <w:rPr>
          <w:lang w:val="lt-LT"/>
        </w:rPr>
      </w:pPr>
      <w:r w:rsidRPr="00F33A9A">
        <w:rPr>
          <w:lang w:val="lt-LT"/>
        </w:rPr>
        <w:t xml:space="preserve">jeigu yra sunkus širdies nepakankamumas arba širdies nepakankamumas su pokyčiu elektrokardiogramoje, vadinamas </w:t>
      </w:r>
      <w:r w:rsidRPr="00917954">
        <w:rPr>
          <w:i/>
          <w:lang w:val="lt-LT"/>
        </w:rPr>
        <w:t>Hiso</w:t>
      </w:r>
      <w:r w:rsidRPr="00F33A9A">
        <w:rPr>
          <w:lang w:val="lt-LT"/>
        </w:rPr>
        <w:t xml:space="preserve"> pluošto kojytės blokada;</w:t>
      </w:r>
    </w:p>
    <w:p w14:paraId="545656BB" w14:textId="77777777" w:rsidR="000B4E7A" w:rsidRPr="00F33A9A" w:rsidRDefault="000B4E7A" w:rsidP="00A916B7">
      <w:pPr>
        <w:pStyle w:val="Bullet-"/>
        <w:rPr>
          <w:lang w:val="lt-LT"/>
        </w:rPr>
      </w:pPr>
      <w:r w:rsidRPr="00F33A9A">
        <w:rPr>
          <w:lang w:val="lt-LT"/>
        </w:rPr>
        <w:t>jeigu serga</w:t>
      </w:r>
      <w:r w:rsidR="009C3872" w:rsidRPr="00F33A9A">
        <w:rPr>
          <w:lang w:val="lt-LT"/>
        </w:rPr>
        <w:t>te</w:t>
      </w:r>
      <w:r w:rsidRPr="00F33A9A">
        <w:rPr>
          <w:lang w:val="lt-LT"/>
        </w:rPr>
        <w:t xml:space="preserve"> lėtine akių tinklainės liga;</w:t>
      </w:r>
    </w:p>
    <w:p w14:paraId="0F4A18AE" w14:textId="77777777" w:rsidR="000B4E7A" w:rsidRPr="00F33A9A" w:rsidRDefault="000B4E7A" w:rsidP="00A916B7">
      <w:pPr>
        <w:pStyle w:val="Bullet-"/>
        <w:rPr>
          <w:lang w:val="lt-LT"/>
        </w:rPr>
      </w:pPr>
      <w:r w:rsidRPr="00F33A9A">
        <w:rPr>
          <w:lang w:val="lt-LT"/>
        </w:rPr>
        <w:t xml:space="preserve">jeigu </w:t>
      </w:r>
      <w:r w:rsidR="005813E4">
        <w:rPr>
          <w:lang w:val="lt-LT"/>
        </w:rPr>
        <w:t xml:space="preserve">Jums </w:t>
      </w:r>
      <w:r w:rsidRPr="00F33A9A">
        <w:rPr>
          <w:lang w:val="lt-LT"/>
        </w:rPr>
        <w:t>yra vidutinio sunkumo kepenų funkcijos sutrikimas</w:t>
      </w:r>
      <w:r w:rsidR="009C3872" w:rsidRPr="00F33A9A">
        <w:rPr>
          <w:lang w:val="lt-LT"/>
        </w:rPr>
        <w:t>;</w:t>
      </w:r>
    </w:p>
    <w:p w14:paraId="28A18F66" w14:textId="399AB059" w:rsidR="000B4E7A" w:rsidRPr="00F33A9A" w:rsidRDefault="000B4E7A" w:rsidP="00A916B7">
      <w:pPr>
        <w:pStyle w:val="Bullet-"/>
        <w:rPr>
          <w:lang w:val="lt-LT"/>
        </w:rPr>
      </w:pPr>
      <w:r w:rsidRPr="00F33A9A">
        <w:rPr>
          <w:lang w:val="lt-LT"/>
        </w:rPr>
        <w:t xml:space="preserve">jeigu </w:t>
      </w:r>
      <w:r w:rsidR="005813E4">
        <w:rPr>
          <w:lang w:val="lt-LT"/>
        </w:rPr>
        <w:t xml:space="preserve">Jums </w:t>
      </w:r>
      <w:r w:rsidRPr="00F33A9A">
        <w:rPr>
          <w:lang w:val="lt-LT"/>
        </w:rPr>
        <w:t>yra sunkus inkstų funkcijos sutrikimas</w:t>
      </w:r>
      <w:r w:rsidR="00824B9B">
        <w:rPr>
          <w:lang w:val="lt-LT"/>
        </w:rPr>
        <w:t>.</w:t>
      </w:r>
    </w:p>
    <w:p w14:paraId="5906FAC5" w14:textId="77777777" w:rsidR="000B4E7A" w:rsidRPr="00F33A9A" w:rsidRDefault="000B4E7A" w:rsidP="00A916B7">
      <w:pPr>
        <w:rPr>
          <w:rFonts w:cs="Times New Roman"/>
          <w:lang w:val="lt-LT"/>
        </w:rPr>
      </w:pPr>
      <w:r w:rsidRPr="00F33A9A">
        <w:rPr>
          <w:rFonts w:cs="Times New Roman"/>
          <w:lang w:val="lt-LT"/>
        </w:rPr>
        <w:t xml:space="preserve">Jeigu </w:t>
      </w:r>
      <w:r w:rsidR="009C3872" w:rsidRPr="00F33A9A">
        <w:rPr>
          <w:rFonts w:cs="Times New Roman"/>
          <w:lang w:val="lt-LT"/>
        </w:rPr>
        <w:t xml:space="preserve">bet </w:t>
      </w:r>
      <w:r w:rsidRPr="00F33A9A">
        <w:rPr>
          <w:rFonts w:cs="Times New Roman"/>
          <w:lang w:val="lt-LT"/>
        </w:rPr>
        <w:t xml:space="preserve">kuri iš </w:t>
      </w:r>
      <w:r w:rsidR="005813E4">
        <w:rPr>
          <w:rFonts w:cs="Times New Roman"/>
          <w:lang w:val="lt-LT"/>
        </w:rPr>
        <w:t>pa</w:t>
      </w:r>
      <w:r w:rsidRPr="00F33A9A">
        <w:rPr>
          <w:rFonts w:cs="Times New Roman"/>
          <w:lang w:val="lt-LT"/>
        </w:rPr>
        <w:t xml:space="preserve">minėtų būklių </w:t>
      </w:r>
      <w:r w:rsidR="009C3872" w:rsidRPr="00F33A9A">
        <w:rPr>
          <w:rFonts w:cs="Times New Roman"/>
          <w:lang w:val="lt-LT"/>
        </w:rPr>
        <w:t>Jums tinka</w:t>
      </w:r>
      <w:r w:rsidRPr="00F33A9A">
        <w:rPr>
          <w:rFonts w:cs="Times New Roman"/>
          <w:lang w:val="lt-LT"/>
        </w:rPr>
        <w:t xml:space="preserve">, prieš </w:t>
      </w:r>
      <w:r w:rsidR="005813E4">
        <w:rPr>
          <w:rFonts w:cs="Times New Roman"/>
          <w:lang w:val="lt-LT"/>
        </w:rPr>
        <w:t xml:space="preserve">vartojant </w:t>
      </w:r>
      <w:r w:rsidR="008579FF" w:rsidRPr="00F33A9A">
        <w:rPr>
          <w:rFonts w:eastAsia="Times New Roman" w:cs="Times New Roman"/>
          <w:noProof/>
          <w:lang w:val="lt-LT"/>
        </w:rPr>
        <w:t xml:space="preserve">Ivabradine </w:t>
      </w:r>
      <w:r w:rsidR="005813E4">
        <w:rPr>
          <w:rFonts w:cs="Times New Roman"/>
          <w:lang w:val="lt-LT"/>
        </w:rPr>
        <w:t>Actavis arba vartojimo</w:t>
      </w:r>
      <w:r w:rsidRPr="00F33A9A">
        <w:rPr>
          <w:rFonts w:cs="Times New Roman"/>
          <w:lang w:val="lt-LT"/>
        </w:rPr>
        <w:t xml:space="preserve"> metu </w:t>
      </w:r>
      <w:r w:rsidR="009C3872" w:rsidRPr="00F33A9A">
        <w:rPr>
          <w:rFonts w:cs="Times New Roman"/>
          <w:lang w:val="lt-LT"/>
        </w:rPr>
        <w:t>nedelsiant</w:t>
      </w:r>
      <w:r w:rsidRPr="00F33A9A">
        <w:rPr>
          <w:rFonts w:cs="Times New Roman"/>
          <w:lang w:val="lt-LT"/>
        </w:rPr>
        <w:t xml:space="preserve"> pasi</w:t>
      </w:r>
      <w:r w:rsidR="005813E4">
        <w:rPr>
          <w:rFonts w:cs="Times New Roman"/>
          <w:lang w:val="lt-LT"/>
        </w:rPr>
        <w:t xml:space="preserve">tarkite </w:t>
      </w:r>
      <w:r w:rsidRPr="00F33A9A">
        <w:rPr>
          <w:rFonts w:cs="Times New Roman"/>
          <w:lang w:val="lt-LT"/>
        </w:rPr>
        <w:t>su gydytoju.</w:t>
      </w:r>
    </w:p>
    <w:p w14:paraId="7BCF32AD" w14:textId="77777777" w:rsidR="000B4E7A" w:rsidRPr="00F33A9A" w:rsidRDefault="000B4E7A" w:rsidP="00A916B7">
      <w:pPr>
        <w:rPr>
          <w:rFonts w:cs="Times New Roman"/>
          <w:lang w:val="lt-LT"/>
        </w:rPr>
      </w:pPr>
    </w:p>
    <w:p w14:paraId="56D81241" w14:textId="77777777" w:rsidR="000B4E7A" w:rsidRPr="00F33A9A" w:rsidRDefault="000B4E7A" w:rsidP="00A916B7">
      <w:pPr>
        <w:pStyle w:val="StrongKeep"/>
        <w:rPr>
          <w:lang w:val="lt-LT"/>
        </w:rPr>
      </w:pPr>
      <w:r w:rsidRPr="00F33A9A">
        <w:rPr>
          <w:lang w:val="lt-LT"/>
        </w:rPr>
        <w:t>Vaikams</w:t>
      </w:r>
      <w:r w:rsidR="008579FF" w:rsidRPr="00F33A9A">
        <w:rPr>
          <w:lang w:val="lt-LT"/>
        </w:rPr>
        <w:t xml:space="preserve"> ir paaugliams</w:t>
      </w:r>
    </w:p>
    <w:p w14:paraId="3A4127BF" w14:textId="128BA725" w:rsidR="000B4E7A" w:rsidRPr="00F33A9A" w:rsidRDefault="008579FF" w:rsidP="001339D0">
      <w:pPr>
        <w:rPr>
          <w:rFonts w:cs="Times New Roman"/>
          <w:lang w:val="lt-LT"/>
        </w:rPr>
      </w:pPr>
      <w:r w:rsidRPr="00F33A9A">
        <w:rPr>
          <w:rFonts w:eastAsia="Times New Roman" w:cs="Times New Roman"/>
          <w:noProof/>
          <w:lang w:val="lt-LT"/>
        </w:rPr>
        <w:t xml:space="preserve">Ivabradine </w:t>
      </w:r>
      <w:r w:rsidR="005813E4">
        <w:rPr>
          <w:rFonts w:cs="Times New Roman"/>
          <w:lang w:val="lt-LT"/>
        </w:rPr>
        <w:t xml:space="preserve">Actavis </w:t>
      </w:r>
      <w:r w:rsidR="000B4E7A" w:rsidRPr="00F33A9A">
        <w:rPr>
          <w:rFonts w:cs="Times New Roman"/>
          <w:lang w:val="lt-LT"/>
        </w:rPr>
        <w:t xml:space="preserve">vaikams ir jaunesniems </w:t>
      </w:r>
      <w:r w:rsidR="009C3872" w:rsidRPr="00F33A9A">
        <w:rPr>
          <w:rFonts w:cs="Times New Roman"/>
          <w:lang w:val="lt-LT"/>
        </w:rPr>
        <w:t xml:space="preserve">kaip </w:t>
      </w:r>
      <w:r w:rsidR="005813E4">
        <w:rPr>
          <w:rFonts w:cs="Times New Roman"/>
          <w:lang w:val="lt-LT"/>
        </w:rPr>
        <w:t>18 </w:t>
      </w:r>
      <w:r w:rsidR="000B4E7A" w:rsidRPr="00F33A9A">
        <w:rPr>
          <w:rFonts w:cs="Times New Roman"/>
          <w:lang w:val="lt-LT"/>
        </w:rPr>
        <w:t>metų paaugliams</w:t>
      </w:r>
      <w:r w:rsidR="00FF3EA5">
        <w:rPr>
          <w:rFonts w:cs="Times New Roman"/>
          <w:lang w:val="lt-LT"/>
        </w:rPr>
        <w:t xml:space="preserve"> vartoti negalima</w:t>
      </w:r>
      <w:r w:rsidR="000B4E7A" w:rsidRPr="00F33A9A">
        <w:rPr>
          <w:rFonts w:cs="Times New Roman"/>
          <w:lang w:val="lt-LT"/>
        </w:rPr>
        <w:t>.</w:t>
      </w:r>
      <w:r w:rsidR="00FF3EA5">
        <w:rPr>
          <w:rFonts w:cs="Times New Roman"/>
          <w:lang w:val="lt-LT"/>
        </w:rPr>
        <w:t xml:space="preserve"> </w:t>
      </w:r>
      <w:r w:rsidR="001339D0" w:rsidRPr="001339D0">
        <w:rPr>
          <w:rFonts w:cs="Times New Roman"/>
          <w:lang w:val="lt-LT"/>
        </w:rPr>
        <w:t>Turim</w:t>
      </w:r>
      <w:r w:rsidR="001339D0">
        <w:rPr>
          <w:rFonts w:cs="Times New Roman"/>
          <w:lang w:val="lt-LT"/>
        </w:rPr>
        <w:t xml:space="preserve">ų duomenų šioje amžiaus grupėje </w:t>
      </w:r>
      <w:r w:rsidR="001339D0" w:rsidRPr="001339D0">
        <w:rPr>
          <w:rFonts w:cs="Times New Roman"/>
          <w:lang w:val="lt-LT"/>
        </w:rPr>
        <w:t>nepakanka.</w:t>
      </w:r>
    </w:p>
    <w:p w14:paraId="709EA5F2" w14:textId="77777777" w:rsidR="004A2E7F" w:rsidRPr="00F33A9A" w:rsidRDefault="004A2E7F" w:rsidP="00A916B7">
      <w:pPr>
        <w:rPr>
          <w:rFonts w:cs="Times New Roman"/>
          <w:lang w:val="lt-LT"/>
        </w:rPr>
      </w:pPr>
    </w:p>
    <w:p w14:paraId="115133C5" w14:textId="77777777" w:rsidR="000B4E7A" w:rsidRPr="00F33A9A" w:rsidRDefault="000B4E7A" w:rsidP="00A916B7">
      <w:pPr>
        <w:pStyle w:val="StrongKeep"/>
        <w:rPr>
          <w:lang w:val="lt-LT"/>
        </w:rPr>
      </w:pPr>
      <w:r w:rsidRPr="00F33A9A">
        <w:rPr>
          <w:lang w:val="lt-LT"/>
        </w:rPr>
        <w:t xml:space="preserve">Kiti vaistai ir </w:t>
      </w:r>
      <w:r w:rsidR="008579FF" w:rsidRPr="00F33A9A">
        <w:rPr>
          <w:rFonts w:eastAsia="Times New Roman"/>
          <w:noProof/>
          <w:lang w:val="lt-LT"/>
        </w:rPr>
        <w:t xml:space="preserve">Ivabradine </w:t>
      </w:r>
      <w:r w:rsidR="00536778">
        <w:rPr>
          <w:lang w:val="lt-LT"/>
        </w:rPr>
        <w:t>Actavis</w:t>
      </w:r>
    </w:p>
    <w:p w14:paraId="733BD3F8" w14:textId="77777777" w:rsidR="000B4E7A" w:rsidRPr="00F33A9A" w:rsidRDefault="000B4E7A" w:rsidP="00A916B7">
      <w:pPr>
        <w:rPr>
          <w:rFonts w:cs="Times New Roman"/>
          <w:lang w:val="lt-LT"/>
        </w:rPr>
      </w:pPr>
      <w:r w:rsidRPr="00F33A9A">
        <w:rPr>
          <w:rFonts w:cs="Times New Roman"/>
          <w:lang w:val="lt-LT"/>
        </w:rPr>
        <w:t>Jeigu vartojate ar neseniai vartojote kitų vaistų arba dėl to nesate tikri, apie tai pasakykite gydytojui arba vaistininkui.</w:t>
      </w:r>
    </w:p>
    <w:p w14:paraId="593FD544" w14:textId="122C9E6C" w:rsidR="000B4E7A" w:rsidRDefault="000B4E7A" w:rsidP="00A916B7">
      <w:pPr>
        <w:pStyle w:val="NormalKeep"/>
        <w:rPr>
          <w:lang w:val="lt-LT"/>
        </w:rPr>
      </w:pPr>
      <w:r w:rsidRPr="00F33A9A">
        <w:rPr>
          <w:lang w:val="lt-LT"/>
        </w:rPr>
        <w:lastRenderedPageBreak/>
        <w:t xml:space="preserve">Jeigu vartojate </w:t>
      </w:r>
      <w:r w:rsidR="005813E4">
        <w:rPr>
          <w:lang w:val="lt-LT"/>
        </w:rPr>
        <w:t>kurį iš toliau</w:t>
      </w:r>
      <w:r w:rsidRPr="00F33A9A">
        <w:rPr>
          <w:lang w:val="lt-LT"/>
        </w:rPr>
        <w:t xml:space="preserve"> išvardytų preparatų, būtinai informuokite gydytoją, kadangi gali reikėti keisti </w:t>
      </w:r>
      <w:r w:rsidR="00993E55" w:rsidRPr="00F33A9A">
        <w:rPr>
          <w:lang w:val="lt-LT"/>
        </w:rPr>
        <w:t xml:space="preserve">Ivabradine </w:t>
      </w:r>
      <w:r w:rsidR="005813E4">
        <w:rPr>
          <w:rFonts w:eastAsia="Times New Roman"/>
          <w:lang w:val="lt-LT"/>
        </w:rPr>
        <w:t>Actavis</w:t>
      </w:r>
      <w:r w:rsidRPr="00F33A9A">
        <w:rPr>
          <w:lang w:val="lt-LT"/>
        </w:rPr>
        <w:t xml:space="preserve"> dozę arba </w:t>
      </w:r>
      <w:r w:rsidR="005813E4">
        <w:rPr>
          <w:lang w:val="lt-LT"/>
        </w:rPr>
        <w:t>paskirti stebėseną gydymo metu</w:t>
      </w:r>
      <w:r w:rsidRPr="00F33A9A">
        <w:rPr>
          <w:lang w:val="lt-LT"/>
        </w:rPr>
        <w:t>.</w:t>
      </w:r>
    </w:p>
    <w:p w14:paraId="46AC24E4" w14:textId="77777777" w:rsidR="00FF3EA5" w:rsidRPr="00FF3EA5" w:rsidRDefault="00FF3EA5" w:rsidP="00FF3EA5">
      <w:pPr>
        <w:pStyle w:val="NormalKeep"/>
        <w:rPr>
          <w:lang w:val="lt-LT"/>
        </w:rPr>
      </w:pPr>
      <w:r w:rsidRPr="00FF3EA5">
        <w:rPr>
          <w:lang w:val="lt-LT"/>
        </w:rPr>
        <w:t>-</w:t>
      </w:r>
      <w:r w:rsidRPr="00FF3EA5">
        <w:rPr>
          <w:lang w:val="lt-LT"/>
        </w:rPr>
        <w:tab/>
        <w:t>flukonazolo (priešgrybelinio vaisto);</w:t>
      </w:r>
    </w:p>
    <w:p w14:paraId="55101F43" w14:textId="77777777" w:rsidR="00FF3EA5" w:rsidRPr="00FF3EA5" w:rsidRDefault="00FF3EA5" w:rsidP="00FF3EA5">
      <w:pPr>
        <w:pStyle w:val="NormalKeep"/>
        <w:rPr>
          <w:lang w:val="lt-LT"/>
        </w:rPr>
      </w:pPr>
      <w:r w:rsidRPr="00FF3EA5">
        <w:rPr>
          <w:lang w:val="lt-LT"/>
        </w:rPr>
        <w:t>-</w:t>
      </w:r>
      <w:r w:rsidRPr="00FF3EA5">
        <w:rPr>
          <w:lang w:val="lt-LT"/>
        </w:rPr>
        <w:tab/>
        <w:t>rifampicino (antibiotiko);</w:t>
      </w:r>
    </w:p>
    <w:p w14:paraId="668C1E69" w14:textId="77777777" w:rsidR="00FF3EA5" w:rsidRPr="00FF3EA5" w:rsidRDefault="00FF3EA5" w:rsidP="00FF3EA5">
      <w:pPr>
        <w:pStyle w:val="NormalKeep"/>
        <w:rPr>
          <w:lang w:val="lt-LT"/>
        </w:rPr>
      </w:pPr>
      <w:r w:rsidRPr="00FF3EA5">
        <w:rPr>
          <w:lang w:val="lt-LT"/>
        </w:rPr>
        <w:t>-</w:t>
      </w:r>
      <w:r w:rsidRPr="00FF3EA5">
        <w:rPr>
          <w:lang w:val="lt-LT"/>
        </w:rPr>
        <w:tab/>
        <w:t>barbitūratų (vaistų nuo nemigos ir epilepsijos);</w:t>
      </w:r>
    </w:p>
    <w:p w14:paraId="28779084" w14:textId="77777777" w:rsidR="00FF3EA5" w:rsidRPr="00FF3EA5" w:rsidRDefault="00FF3EA5" w:rsidP="00FF3EA5">
      <w:pPr>
        <w:pStyle w:val="NormalKeep"/>
        <w:rPr>
          <w:lang w:val="lt-LT"/>
        </w:rPr>
      </w:pPr>
      <w:r w:rsidRPr="00FF3EA5">
        <w:rPr>
          <w:lang w:val="lt-LT"/>
        </w:rPr>
        <w:t>-</w:t>
      </w:r>
      <w:r w:rsidRPr="00FF3EA5">
        <w:rPr>
          <w:lang w:val="lt-LT"/>
        </w:rPr>
        <w:tab/>
        <w:t>fenitoino (vaisto nuo epilepsijos);</w:t>
      </w:r>
    </w:p>
    <w:p w14:paraId="54C647E3" w14:textId="0DEFE0C9" w:rsidR="00FF3EA5" w:rsidRDefault="00FF3EA5" w:rsidP="00FF3EA5">
      <w:pPr>
        <w:pStyle w:val="NormalKeep"/>
        <w:rPr>
          <w:lang w:val="lt-LT"/>
        </w:rPr>
      </w:pPr>
      <w:r w:rsidRPr="00FF3EA5">
        <w:rPr>
          <w:lang w:val="lt-LT"/>
        </w:rPr>
        <w:t>-</w:t>
      </w:r>
      <w:r w:rsidRPr="00FF3EA5">
        <w:rPr>
          <w:lang w:val="lt-LT"/>
        </w:rPr>
        <w:tab/>
        <w:t>paprastųjų jonažolių preparatų (vaistažolių preparatų nuo depresijos);</w:t>
      </w:r>
    </w:p>
    <w:p w14:paraId="00E57B6E" w14:textId="77777777" w:rsidR="005813E4" w:rsidRPr="00F33A9A" w:rsidRDefault="005813E4" w:rsidP="005813E4">
      <w:pPr>
        <w:pStyle w:val="Bullet-"/>
        <w:rPr>
          <w:lang w:val="lt-LT"/>
        </w:rPr>
      </w:pPr>
      <w:r w:rsidRPr="00F33A9A">
        <w:rPr>
          <w:lang w:val="lt-LT"/>
        </w:rPr>
        <w:t xml:space="preserve">QT intervalą ilginančių vaistų, vartojamų širdies ritmo sutrikimui bei kitokioms </w:t>
      </w:r>
      <w:r>
        <w:rPr>
          <w:lang w:val="lt-LT"/>
        </w:rPr>
        <w:t>būklėms</w:t>
      </w:r>
      <w:r w:rsidRPr="00F33A9A">
        <w:rPr>
          <w:lang w:val="lt-LT"/>
        </w:rPr>
        <w:t xml:space="preserve"> gydyti:</w:t>
      </w:r>
    </w:p>
    <w:p w14:paraId="7EBCE9BF" w14:textId="1297FC81" w:rsidR="005813E4" w:rsidRPr="00F33A9A" w:rsidRDefault="005813E4" w:rsidP="005813E4">
      <w:pPr>
        <w:pStyle w:val="Bullet-"/>
        <w:ind w:left="1134"/>
        <w:rPr>
          <w:lang w:val="lt-LT"/>
        </w:rPr>
      </w:pPr>
      <w:r w:rsidRPr="00F33A9A">
        <w:rPr>
          <w:lang w:val="lt-LT"/>
        </w:rPr>
        <w:t xml:space="preserve">chinidino, dizopiramido, ibutilido, </w:t>
      </w:r>
      <w:r w:rsidR="00FF3EA5" w:rsidRPr="00F33A9A">
        <w:rPr>
          <w:lang w:val="lt-LT"/>
        </w:rPr>
        <w:t xml:space="preserve">sotalolio, </w:t>
      </w:r>
      <w:r w:rsidRPr="00F33A9A">
        <w:rPr>
          <w:lang w:val="lt-LT"/>
        </w:rPr>
        <w:t>amjodarono (vaistų nuo širdies ritmo sutrikimo);</w:t>
      </w:r>
    </w:p>
    <w:p w14:paraId="30604CD5" w14:textId="77777777" w:rsidR="005813E4" w:rsidRPr="00F33A9A" w:rsidRDefault="005813E4" w:rsidP="005813E4">
      <w:pPr>
        <w:pStyle w:val="Bullet-"/>
        <w:ind w:left="1134"/>
        <w:rPr>
          <w:lang w:val="lt-LT"/>
        </w:rPr>
      </w:pPr>
      <w:r w:rsidRPr="00F33A9A">
        <w:rPr>
          <w:lang w:val="lt-LT"/>
        </w:rPr>
        <w:t>bepridilio (vaisto nuo krūtinės anginos);</w:t>
      </w:r>
    </w:p>
    <w:p w14:paraId="797063EA" w14:textId="77777777" w:rsidR="005813E4" w:rsidRPr="00F33A9A" w:rsidRDefault="005813E4" w:rsidP="005813E4">
      <w:pPr>
        <w:pStyle w:val="Bullet-"/>
        <w:ind w:left="1134"/>
        <w:rPr>
          <w:lang w:val="lt-LT"/>
        </w:rPr>
      </w:pPr>
      <w:r w:rsidRPr="00F33A9A">
        <w:rPr>
          <w:lang w:val="lt-LT"/>
        </w:rPr>
        <w:t>kai kurių vaistų nuo nerimo, šizofrenijos ar kitokios psichozės (pvz., pimozido, ziprazidono, sertindolo);</w:t>
      </w:r>
    </w:p>
    <w:p w14:paraId="67B5EE5C" w14:textId="238D9C7B" w:rsidR="005813E4" w:rsidRDefault="005813E4" w:rsidP="005813E4">
      <w:pPr>
        <w:pStyle w:val="Bullet-"/>
        <w:ind w:left="1134"/>
        <w:rPr>
          <w:lang w:val="lt-LT"/>
        </w:rPr>
      </w:pPr>
      <w:r>
        <w:rPr>
          <w:lang w:val="lt-LT"/>
        </w:rPr>
        <w:t xml:space="preserve">vaistų </w:t>
      </w:r>
      <w:r w:rsidR="00804652">
        <w:rPr>
          <w:lang w:val="lt-LT"/>
        </w:rPr>
        <w:t>nuo maliarijos</w:t>
      </w:r>
      <w:r w:rsidRPr="00F33A9A">
        <w:rPr>
          <w:lang w:val="lt-LT"/>
        </w:rPr>
        <w:t xml:space="preserve"> </w:t>
      </w:r>
      <w:r w:rsidR="00804652">
        <w:rPr>
          <w:lang w:val="lt-LT"/>
        </w:rPr>
        <w:t>(</w:t>
      </w:r>
      <w:r w:rsidRPr="00F33A9A">
        <w:rPr>
          <w:lang w:val="lt-LT"/>
        </w:rPr>
        <w:t>pvz., meflokvino, halofantrino</w:t>
      </w:r>
      <w:r w:rsidR="00804652">
        <w:rPr>
          <w:lang w:val="lt-LT"/>
        </w:rPr>
        <w:t>)</w:t>
      </w:r>
      <w:r w:rsidRPr="00F33A9A">
        <w:rPr>
          <w:lang w:val="lt-LT"/>
        </w:rPr>
        <w:t>;</w:t>
      </w:r>
    </w:p>
    <w:p w14:paraId="0AB8CE76" w14:textId="05EC032B" w:rsidR="00FF3EA5" w:rsidRPr="00FF3EA5" w:rsidRDefault="00FF3EA5" w:rsidP="00FF3EA5">
      <w:pPr>
        <w:pStyle w:val="Bullet-"/>
        <w:ind w:left="1134"/>
        <w:rPr>
          <w:lang w:val="lt-LT"/>
        </w:rPr>
      </w:pPr>
      <w:r>
        <w:rPr>
          <w:lang w:val="lt-LT"/>
        </w:rPr>
        <w:t>į veną leidžiamo</w:t>
      </w:r>
      <w:r w:rsidRPr="00F33A9A">
        <w:rPr>
          <w:lang w:val="lt-LT"/>
        </w:rPr>
        <w:t xml:space="preserve"> eritromicino </w:t>
      </w:r>
      <w:r>
        <w:rPr>
          <w:lang w:val="lt-LT"/>
        </w:rPr>
        <w:t>(antibiotiko);</w:t>
      </w:r>
    </w:p>
    <w:p w14:paraId="49861E0E" w14:textId="77777777" w:rsidR="00804652" w:rsidRPr="00F33A9A" w:rsidRDefault="00804652" w:rsidP="00804652">
      <w:pPr>
        <w:pStyle w:val="Bullet-"/>
        <w:ind w:left="1134"/>
        <w:rPr>
          <w:lang w:val="lt-LT"/>
        </w:rPr>
      </w:pPr>
      <w:r w:rsidRPr="00F33A9A">
        <w:rPr>
          <w:lang w:val="lt-LT"/>
        </w:rPr>
        <w:t>pentamido (vaisto nuo parazitų sukeliamų ligų);</w:t>
      </w:r>
    </w:p>
    <w:p w14:paraId="393BE8BC" w14:textId="77777777" w:rsidR="00804652" w:rsidRPr="00804652" w:rsidRDefault="00804652" w:rsidP="00804652">
      <w:pPr>
        <w:pStyle w:val="Bullet-"/>
        <w:ind w:left="1134"/>
        <w:rPr>
          <w:lang w:val="lt-LT"/>
        </w:rPr>
      </w:pPr>
      <w:r w:rsidRPr="00F33A9A">
        <w:rPr>
          <w:lang w:val="lt-LT"/>
        </w:rPr>
        <w:t>cisaprido (vaisto nuo gastroezofaginio refliukso</w:t>
      </w:r>
      <w:r>
        <w:rPr>
          <w:lang w:val="lt-LT"/>
        </w:rPr>
        <w:t xml:space="preserve"> ligos);</w:t>
      </w:r>
    </w:p>
    <w:p w14:paraId="4D35A29F" w14:textId="77777777" w:rsidR="000B4E7A" w:rsidRPr="00F33A9A" w:rsidRDefault="00804652" w:rsidP="00A916B7">
      <w:pPr>
        <w:pStyle w:val="Bullet-"/>
        <w:rPr>
          <w:lang w:val="lt-LT"/>
        </w:rPr>
      </w:pPr>
      <w:r>
        <w:rPr>
          <w:lang w:val="lt-LT"/>
        </w:rPr>
        <w:t>k</w:t>
      </w:r>
      <w:r w:rsidR="00C546BF">
        <w:rPr>
          <w:lang w:val="lt-LT"/>
        </w:rPr>
        <w:t>ai kurių rūšių diuretikų</w:t>
      </w:r>
      <w:r w:rsidR="000B4E7A" w:rsidRPr="00F33A9A">
        <w:rPr>
          <w:lang w:val="lt-LT"/>
        </w:rPr>
        <w:t>, kurie gali sumažinti kalio koncentraciją kraujyje, tokie kaip furozemidas, hidrochlor</w:t>
      </w:r>
      <w:r w:rsidR="00744C39">
        <w:rPr>
          <w:lang w:val="lt-LT"/>
        </w:rPr>
        <w:t>o</w:t>
      </w:r>
      <w:r w:rsidR="000B4E7A" w:rsidRPr="00F33A9A">
        <w:rPr>
          <w:lang w:val="lt-LT"/>
        </w:rPr>
        <w:t>tiazidas, indapamidas (</w:t>
      </w:r>
      <w:r>
        <w:rPr>
          <w:lang w:val="lt-LT"/>
        </w:rPr>
        <w:t>vartojami</w:t>
      </w:r>
      <w:r w:rsidR="000B4E7A" w:rsidRPr="00F33A9A">
        <w:rPr>
          <w:lang w:val="lt-LT"/>
        </w:rPr>
        <w:t xml:space="preserve"> edemai, aukštam kraujospūdžiui gydyti).</w:t>
      </w:r>
    </w:p>
    <w:p w14:paraId="1DAC90D2" w14:textId="77777777" w:rsidR="000B4E7A" w:rsidRPr="00F33A9A" w:rsidRDefault="000B4E7A" w:rsidP="00A916B7">
      <w:pPr>
        <w:rPr>
          <w:rFonts w:cs="Times New Roman"/>
          <w:lang w:val="lt-LT"/>
        </w:rPr>
      </w:pPr>
    </w:p>
    <w:p w14:paraId="003C80B7" w14:textId="77777777" w:rsidR="000B4E7A" w:rsidRPr="00F33A9A" w:rsidRDefault="008579FF" w:rsidP="00A916B7">
      <w:pPr>
        <w:pStyle w:val="StrongKeep"/>
        <w:rPr>
          <w:lang w:val="lt-LT"/>
        </w:rPr>
      </w:pPr>
      <w:r w:rsidRPr="00F33A9A">
        <w:rPr>
          <w:rFonts w:eastAsia="Times New Roman"/>
          <w:noProof/>
          <w:lang w:val="lt-LT"/>
        </w:rPr>
        <w:t xml:space="preserve">Ivabradine </w:t>
      </w:r>
      <w:r w:rsidR="00536778">
        <w:rPr>
          <w:lang w:val="lt-LT"/>
        </w:rPr>
        <w:t>Actavis</w:t>
      </w:r>
      <w:r w:rsidR="000B4E7A" w:rsidRPr="00F33A9A">
        <w:rPr>
          <w:lang w:val="lt-LT"/>
        </w:rPr>
        <w:t xml:space="preserve"> vartojimas su maistu ir gėrimais</w:t>
      </w:r>
    </w:p>
    <w:p w14:paraId="2C229757" w14:textId="77777777" w:rsidR="000B4E7A" w:rsidRPr="00F33A9A" w:rsidRDefault="008579FF" w:rsidP="00A916B7">
      <w:pPr>
        <w:rPr>
          <w:rFonts w:cs="Times New Roman"/>
          <w:lang w:val="lt-LT"/>
        </w:rPr>
      </w:pPr>
      <w:r w:rsidRPr="00F33A9A">
        <w:rPr>
          <w:rFonts w:eastAsia="Times New Roman" w:cs="Times New Roman"/>
          <w:noProof/>
          <w:lang w:val="lt-LT"/>
        </w:rPr>
        <w:t xml:space="preserve">Ivabradine </w:t>
      </w:r>
      <w:r w:rsidR="00804652">
        <w:rPr>
          <w:rFonts w:cs="Times New Roman"/>
          <w:lang w:val="lt-LT"/>
        </w:rPr>
        <w:t>Actavis</w:t>
      </w:r>
      <w:r w:rsidR="000B4E7A" w:rsidRPr="00F33A9A">
        <w:rPr>
          <w:rFonts w:cs="Times New Roman"/>
          <w:lang w:val="lt-LT"/>
        </w:rPr>
        <w:t xml:space="preserve"> vartojimo metu reikia vengti</w:t>
      </w:r>
      <w:r w:rsidR="00AF1E70" w:rsidRPr="00F33A9A">
        <w:rPr>
          <w:rFonts w:cs="Times New Roman"/>
          <w:lang w:val="lt-LT"/>
        </w:rPr>
        <w:t xml:space="preserve"> gerti</w:t>
      </w:r>
      <w:r w:rsidR="000B4E7A" w:rsidRPr="00F33A9A">
        <w:rPr>
          <w:rFonts w:cs="Times New Roman"/>
          <w:lang w:val="lt-LT"/>
        </w:rPr>
        <w:t xml:space="preserve"> greipfrutų sulčių.</w:t>
      </w:r>
    </w:p>
    <w:p w14:paraId="4614BA8D" w14:textId="77777777" w:rsidR="000B4E7A" w:rsidRPr="00F33A9A" w:rsidRDefault="000B4E7A" w:rsidP="00A916B7">
      <w:pPr>
        <w:rPr>
          <w:rFonts w:cs="Times New Roman"/>
          <w:lang w:val="lt-LT"/>
        </w:rPr>
      </w:pPr>
    </w:p>
    <w:p w14:paraId="24458233" w14:textId="08DCA794" w:rsidR="000B4E7A" w:rsidRDefault="000B4E7A" w:rsidP="003F29E0">
      <w:pPr>
        <w:pStyle w:val="StrongKeep"/>
        <w:rPr>
          <w:lang w:val="lt-LT"/>
        </w:rPr>
      </w:pPr>
      <w:r w:rsidRPr="00F33A9A">
        <w:rPr>
          <w:lang w:val="lt-LT"/>
        </w:rPr>
        <w:t>Nėštumas ir žindymo laikotarpis</w:t>
      </w:r>
    </w:p>
    <w:p w14:paraId="14158C3F" w14:textId="47255BEC" w:rsidR="00FF3EA5" w:rsidRDefault="00FF3EA5" w:rsidP="00F8200A">
      <w:pPr>
        <w:pStyle w:val="NormalKeep"/>
        <w:rPr>
          <w:lang w:val="lt-LT"/>
        </w:rPr>
      </w:pPr>
      <w:r w:rsidRPr="00FF3EA5">
        <w:rPr>
          <w:lang w:val="lt-LT"/>
        </w:rPr>
        <w:t>Jeigu esate nėščia, žindote kūdikį, manote, kad galbūt esate nėščia arba planuojate pastoti, tai prieš vartodama šį vaistą pasitarkite su gydytoju arba vaistininku.</w:t>
      </w:r>
    </w:p>
    <w:p w14:paraId="7F445914" w14:textId="77777777" w:rsidR="00FF3EA5" w:rsidRPr="00FF3EA5" w:rsidRDefault="00FF3EA5" w:rsidP="00F8200A">
      <w:pPr>
        <w:pStyle w:val="NormalKeep"/>
        <w:rPr>
          <w:lang w:val="lt-LT"/>
        </w:rPr>
      </w:pPr>
    </w:p>
    <w:p w14:paraId="19A0A33D" w14:textId="77777777" w:rsidR="000B4E7A" w:rsidRDefault="00804652" w:rsidP="00A916B7">
      <w:pPr>
        <w:rPr>
          <w:rFonts w:cs="Times New Roman"/>
          <w:lang w:val="lt-LT"/>
        </w:rPr>
      </w:pPr>
      <w:r>
        <w:rPr>
          <w:rFonts w:cs="Times New Roman"/>
          <w:lang w:val="lt-LT"/>
        </w:rPr>
        <w:t>Nevartokite Ivabradine Actavis, j</w:t>
      </w:r>
      <w:r w:rsidR="000B4E7A" w:rsidRPr="00F33A9A">
        <w:rPr>
          <w:rFonts w:cs="Times New Roman"/>
          <w:lang w:val="lt-LT"/>
        </w:rPr>
        <w:t xml:space="preserve">eigu esate </w:t>
      </w:r>
      <w:r>
        <w:rPr>
          <w:rFonts w:cs="Times New Roman"/>
          <w:lang w:val="lt-LT"/>
        </w:rPr>
        <w:t xml:space="preserve">nėščia arba planuojate pastoti </w:t>
      </w:r>
      <w:r w:rsidR="000B4E7A" w:rsidRPr="00F33A9A">
        <w:rPr>
          <w:rFonts w:cs="Times New Roman"/>
          <w:lang w:val="lt-LT"/>
        </w:rPr>
        <w:t>(žr. poskyrį „</w:t>
      </w:r>
      <w:r w:rsidRPr="00804652">
        <w:rPr>
          <w:rFonts w:eastAsia="Times New Roman" w:cs="Times New Roman"/>
          <w:noProof/>
          <w:lang w:val="lt-LT"/>
        </w:rPr>
        <w:t>Ivabradine Actavis vartoti negalima</w:t>
      </w:r>
      <w:r w:rsidR="000B4E7A" w:rsidRPr="00F33A9A">
        <w:rPr>
          <w:rFonts w:cs="Times New Roman"/>
          <w:lang w:val="lt-LT"/>
        </w:rPr>
        <w:t>“).</w:t>
      </w:r>
    </w:p>
    <w:p w14:paraId="42A3244A" w14:textId="77777777" w:rsidR="00804652" w:rsidRPr="00F33A9A" w:rsidRDefault="00804652" w:rsidP="00A916B7">
      <w:pPr>
        <w:rPr>
          <w:rFonts w:cs="Times New Roman"/>
          <w:lang w:val="lt-LT"/>
        </w:rPr>
      </w:pPr>
      <w:r>
        <w:rPr>
          <w:rFonts w:cs="Times New Roman"/>
          <w:lang w:val="lt-LT"/>
        </w:rPr>
        <w:t>Jeigu esate nėščia ir vartojate Ivabradine Actavis, pasitarkite su gydytoju.</w:t>
      </w:r>
    </w:p>
    <w:p w14:paraId="07B40F84" w14:textId="5B03B5A3" w:rsidR="000B4E7A" w:rsidRPr="00F33A9A" w:rsidRDefault="000B4E7A" w:rsidP="00A916B7">
      <w:pPr>
        <w:rPr>
          <w:rFonts w:cs="Times New Roman"/>
          <w:lang w:val="lt-LT"/>
        </w:rPr>
      </w:pPr>
      <w:r w:rsidRPr="00F33A9A">
        <w:rPr>
          <w:rFonts w:cs="Times New Roman"/>
          <w:lang w:val="lt-LT"/>
        </w:rPr>
        <w:t xml:space="preserve">Nevartokite </w:t>
      </w:r>
      <w:r w:rsidR="008579FF" w:rsidRPr="00F33A9A">
        <w:rPr>
          <w:rFonts w:eastAsia="Times New Roman" w:cs="Times New Roman"/>
          <w:noProof/>
          <w:lang w:val="lt-LT"/>
        </w:rPr>
        <w:t xml:space="preserve">Ivabradine </w:t>
      </w:r>
      <w:r w:rsidR="00804652">
        <w:rPr>
          <w:rFonts w:cs="Times New Roman"/>
          <w:lang w:val="lt-LT"/>
        </w:rPr>
        <w:t>Actavis</w:t>
      </w:r>
      <w:r w:rsidRPr="00F33A9A">
        <w:rPr>
          <w:rFonts w:cs="Times New Roman"/>
          <w:lang w:val="lt-LT"/>
        </w:rPr>
        <w:t>, jeigu gal</w:t>
      </w:r>
      <w:r w:rsidR="00804652">
        <w:rPr>
          <w:rFonts w:cs="Times New Roman"/>
          <w:lang w:val="lt-LT"/>
        </w:rPr>
        <w:t>ite past</w:t>
      </w:r>
      <w:r w:rsidR="00C546BF">
        <w:rPr>
          <w:rFonts w:cs="Times New Roman"/>
          <w:lang w:val="lt-LT"/>
        </w:rPr>
        <w:t>oti, nebent naudojate veiksming</w:t>
      </w:r>
      <w:r w:rsidR="00AC10B8">
        <w:rPr>
          <w:rFonts w:cs="Times New Roman"/>
          <w:lang w:val="lt-LT"/>
        </w:rPr>
        <w:t>a</w:t>
      </w:r>
      <w:r w:rsidR="00C546BF">
        <w:rPr>
          <w:rFonts w:cs="Times New Roman"/>
          <w:lang w:val="lt-LT"/>
        </w:rPr>
        <w:t>s</w:t>
      </w:r>
      <w:r w:rsidRPr="00F33A9A">
        <w:rPr>
          <w:rFonts w:cs="Times New Roman"/>
          <w:lang w:val="lt-LT"/>
        </w:rPr>
        <w:t xml:space="preserve"> kontracepcijos </w:t>
      </w:r>
      <w:r w:rsidR="00AC10B8">
        <w:rPr>
          <w:rFonts w:cs="Times New Roman"/>
          <w:lang w:val="lt-LT"/>
        </w:rPr>
        <w:t>priemones</w:t>
      </w:r>
      <w:r w:rsidRPr="00F33A9A">
        <w:rPr>
          <w:rFonts w:cs="Times New Roman"/>
          <w:lang w:val="lt-LT"/>
        </w:rPr>
        <w:t xml:space="preserve"> (žr. </w:t>
      </w:r>
      <w:r w:rsidR="00320B8B">
        <w:rPr>
          <w:rFonts w:cs="Times New Roman"/>
          <w:lang w:val="lt-LT"/>
        </w:rPr>
        <w:t>po</w:t>
      </w:r>
      <w:r w:rsidRPr="00F33A9A">
        <w:rPr>
          <w:rFonts w:cs="Times New Roman"/>
          <w:lang w:val="lt-LT"/>
        </w:rPr>
        <w:t>skyr</w:t>
      </w:r>
      <w:r w:rsidR="00320B8B">
        <w:rPr>
          <w:rFonts w:cs="Times New Roman"/>
          <w:lang w:val="lt-LT"/>
        </w:rPr>
        <w:t>į</w:t>
      </w:r>
      <w:r w:rsidRPr="00F33A9A">
        <w:rPr>
          <w:rFonts w:cs="Times New Roman"/>
          <w:lang w:val="lt-LT"/>
        </w:rPr>
        <w:t xml:space="preserve"> „</w:t>
      </w:r>
      <w:r w:rsidR="008579FF" w:rsidRPr="00F33A9A">
        <w:rPr>
          <w:rFonts w:eastAsia="Times New Roman" w:cs="Times New Roman"/>
          <w:noProof/>
          <w:lang w:val="lt-LT"/>
        </w:rPr>
        <w:t xml:space="preserve">Ivabradine </w:t>
      </w:r>
      <w:r w:rsidR="00804652">
        <w:rPr>
          <w:rFonts w:cs="Times New Roman"/>
          <w:lang w:val="lt-LT"/>
        </w:rPr>
        <w:t>Actavis</w:t>
      </w:r>
      <w:r w:rsidRPr="00F33A9A">
        <w:rPr>
          <w:rFonts w:cs="Times New Roman"/>
          <w:lang w:val="lt-LT"/>
        </w:rPr>
        <w:t xml:space="preserve"> vartoti negalima“).</w:t>
      </w:r>
    </w:p>
    <w:p w14:paraId="21C3EC42" w14:textId="77777777" w:rsidR="000B4E7A" w:rsidRPr="00F33A9A" w:rsidRDefault="00804652" w:rsidP="00A916B7">
      <w:pPr>
        <w:rPr>
          <w:rFonts w:cs="Times New Roman"/>
          <w:lang w:val="lt-LT"/>
        </w:rPr>
      </w:pPr>
      <w:r>
        <w:rPr>
          <w:rFonts w:cs="Times New Roman"/>
          <w:lang w:val="lt-LT"/>
        </w:rPr>
        <w:t>Nevartokite Ivabradine Actavis, j</w:t>
      </w:r>
      <w:r w:rsidR="000B4E7A" w:rsidRPr="00F33A9A">
        <w:rPr>
          <w:rFonts w:cs="Times New Roman"/>
          <w:lang w:val="lt-LT"/>
        </w:rPr>
        <w:t xml:space="preserve">eigu </w:t>
      </w:r>
      <w:r w:rsidR="00F06855" w:rsidRPr="00F33A9A">
        <w:rPr>
          <w:rFonts w:cs="Times New Roman"/>
          <w:lang w:val="lt-LT"/>
        </w:rPr>
        <w:t>žindo</w:t>
      </w:r>
      <w:r w:rsidR="00935C4B" w:rsidRPr="00F33A9A">
        <w:rPr>
          <w:rFonts w:cs="Times New Roman"/>
          <w:lang w:val="lt-LT"/>
        </w:rPr>
        <w:t>t</w:t>
      </w:r>
      <w:r w:rsidR="00F06855" w:rsidRPr="00F33A9A">
        <w:rPr>
          <w:rFonts w:cs="Times New Roman"/>
          <w:lang w:val="lt-LT"/>
        </w:rPr>
        <w:t xml:space="preserve">e </w:t>
      </w:r>
      <w:r w:rsidR="000B4E7A" w:rsidRPr="00F33A9A">
        <w:rPr>
          <w:rFonts w:cs="Times New Roman"/>
          <w:lang w:val="lt-LT"/>
        </w:rPr>
        <w:t>kūdikį (žr. poskyrį „</w:t>
      </w:r>
      <w:r w:rsidR="008579FF" w:rsidRPr="00F33A9A">
        <w:rPr>
          <w:rFonts w:eastAsia="Times New Roman" w:cs="Times New Roman"/>
          <w:noProof/>
          <w:lang w:val="lt-LT"/>
        </w:rPr>
        <w:t xml:space="preserve">Ivabradine </w:t>
      </w:r>
      <w:r>
        <w:rPr>
          <w:rFonts w:cs="Times New Roman"/>
          <w:lang w:val="lt-LT"/>
        </w:rPr>
        <w:t>Actavis</w:t>
      </w:r>
      <w:r w:rsidR="000B4E7A" w:rsidRPr="00F33A9A">
        <w:rPr>
          <w:rFonts w:cs="Times New Roman"/>
          <w:lang w:val="lt-LT"/>
        </w:rPr>
        <w:t xml:space="preserve"> vartoti negalima“). Pasitarkite su gydytoju, jeigu žindote arba ketinate žindyti kūdikį, nes gydymo </w:t>
      </w:r>
      <w:r w:rsidR="008579FF" w:rsidRPr="00F33A9A">
        <w:rPr>
          <w:rFonts w:eastAsia="Times New Roman" w:cs="Times New Roman"/>
          <w:noProof/>
          <w:lang w:val="lt-LT"/>
        </w:rPr>
        <w:t xml:space="preserve">Ivabradine </w:t>
      </w:r>
      <w:r>
        <w:rPr>
          <w:rFonts w:cs="Times New Roman"/>
          <w:lang w:val="lt-LT"/>
        </w:rPr>
        <w:t>Actavis</w:t>
      </w:r>
      <w:r w:rsidR="000B4E7A" w:rsidRPr="00F33A9A">
        <w:rPr>
          <w:rFonts w:cs="Times New Roman"/>
          <w:lang w:val="lt-LT"/>
        </w:rPr>
        <w:t xml:space="preserve"> metu žindymą reikia nutraukti.</w:t>
      </w:r>
    </w:p>
    <w:p w14:paraId="0BC9F86A" w14:textId="77777777" w:rsidR="000B4E7A" w:rsidRPr="00F33A9A" w:rsidRDefault="000B4E7A" w:rsidP="00A916B7">
      <w:pPr>
        <w:rPr>
          <w:rFonts w:cs="Times New Roman"/>
          <w:lang w:val="lt-LT"/>
        </w:rPr>
      </w:pPr>
    </w:p>
    <w:p w14:paraId="5E4BBDDE" w14:textId="77777777" w:rsidR="000B4E7A" w:rsidRPr="00F33A9A" w:rsidRDefault="000B4E7A" w:rsidP="003F29E0">
      <w:pPr>
        <w:pStyle w:val="StrongKeep"/>
        <w:rPr>
          <w:lang w:val="lt-LT"/>
        </w:rPr>
      </w:pPr>
      <w:r w:rsidRPr="00F33A9A">
        <w:rPr>
          <w:lang w:val="lt-LT"/>
        </w:rPr>
        <w:t>Vairavimas ir mechanizmų valdymas</w:t>
      </w:r>
    </w:p>
    <w:p w14:paraId="1ABFD2CE" w14:textId="77777777" w:rsidR="000B4E7A" w:rsidRPr="00F33A9A" w:rsidRDefault="008579FF" w:rsidP="00A916B7">
      <w:pPr>
        <w:rPr>
          <w:rFonts w:cs="Times New Roman"/>
          <w:lang w:val="lt-LT"/>
        </w:rPr>
      </w:pPr>
      <w:r w:rsidRPr="00F33A9A">
        <w:rPr>
          <w:rFonts w:eastAsia="Times New Roman" w:cs="Times New Roman"/>
          <w:noProof/>
          <w:lang w:val="lt-LT"/>
        </w:rPr>
        <w:t xml:space="preserve">Ivabradine </w:t>
      </w:r>
      <w:r w:rsidR="00804652">
        <w:rPr>
          <w:rFonts w:cs="Times New Roman"/>
          <w:lang w:val="lt-LT"/>
        </w:rPr>
        <w:t>Actavis</w:t>
      </w:r>
      <w:r w:rsidR="000B4E7A" w:rsidRPr="00F33A9A">
        <w:rPr>
          <w:rFonts w:cs="Times New Roman"/>
          <w:lang w:val="lt-LT"/>
        </w:rPr>
        <w:t xml:space="preserve"> gali trumpam sukelti regimuosius šviesos fenomenus (laikinas ryškumo padidėjimas regos lauko dalyje, žr. 4</w:t>
      </w:r>
      <w:r w:rsidR="00AF1E70" w:rsidRPr="00F33A9A">
        <w:rPr>
          <w:rFonts w:cs="Times New Roman"/>
          <w:lang w:val="lt-LT"/>
        </w:rPr>
        <w:t> </w:t>
      </w:r>
      <w:r w:rsidR="000B4E7A" w:rsidRPr="00F33A9A">
        <w:rPr>
          <w:rFonts w:cs="Times New Roman"/>
          <w:lang w:val="lt-LT"/>
        </w:rPr>
        <w:t xml:space="preserve">skyrių „Galimas šalutinis poveikis“). Jeigu </w:t>
      </w:r>
      <w:r w:rsidR="00D54385">
        <w:rPr>
          <w:rFonts w:cs="Times New Roman"/>
          <w:lang w:val="lt-LT"/>
        </w:rPr>
        <w:t>tai pasireiškia</w:t>
      </w:r>
      <w:r w:rsidR="000B4E7A" w:rsidRPr="00F33A9A">
        <w:rPr>
          <w:rFonts w:cs="Times New Roman"/>
          <w:lang w:val="lt-LT"/>
        </w:rPr>
        <w:t xml:space="preserve">, vairuoti ir valdyti mechanizmus </w:t>
      </w:r>
      <w:r w:rsidR="00C546BF">
        <w:rPr>
          <w:rFonts w:cs="Times New Roman"/>
          <w:lang w:val="lt-LT"/>
        </w:rPr>
        <w:t>tada</w:t>
      </w:r>
      <w:r w:rsidR="000B4E7A" w:rsidRPr="00F33A9A">
        <w:rPr>
          <w:rFonts w:cs="Times New Roman"/>
          <w:lang w:val="lt-LT"/>
        </w:rPr>
        <w:t>, k</w:t>
      </w:r>
      <w:r w:rsidR="00AF1E70" w:rsidRPr="00F33A9A">
        <w:rPr>
          <w:rFonts w:cs="Times New Roman"/>
          <w:lang w:val="lt-LT"/>
        </w:rPr>
        <w:t>ai</w:t>
      </w:r>
      <w:r w:rsidR="000B4E7A" w:rsidRPr="00F33A9A">
        <w:rPr>
          <w:rFonts w:cs="Times New Roman"/>
          <w:lang w:val="lt-LT"/>
        </w:rPr>
        <w:t xml:space="preserve"> staiga gali kisti šviesos intensyvumas, reikia atsargiai, ypač vairuo</w:t>
      </w:r>
      <w:r w:rsidR="00D54385">
        <w:rPr>
          <w:rFonts w:cs="Times New Roman"/>
          <w:lang w:val="lt-LT"/>
        </w:rPr>
        <w:t>jant</w:t>
      </w:r>
      <w:r w:rsidR="000B4E7A" w:rsidRPr="00F33A9A">
        <w:rPr>
          <w:rFonts w:cs="Times New Roman"/>
          <w:lang w:val="lt-LT"/>
        </w:rPr>
        <w:t xml:space="preserve"> naktį.</w:t>
      </w:r>
    </w:p>
    <w:p w14:paraId="4C06E48E" w14:textId="77777777" w:rsidR="000B4E7A" w:rsidRPr="00F33A9A" w:rsidRDefault="000B4E7A" w:rsidP="00A916B7">
      <w:pPr>
        <w:rPr>
          <w:rFonts w:cs="Times New Roman"/>
          <w:lang w:val="lt-LT"/>
        </w:rPr>
      </w:pPr>
    </w:p>
    <w:p w14:paraId="3F7AEC82" w14:textId="77777777" w:rsidR="000B4E7A" w:rsidRPr="00F33A9A" w:rsidRDefault="008579FF" w:rsidP="003F29E0">
      <w:pPr>
        <w:pStyle w:val="StrongKeep"/>
        <w:rPr>
          <w:lang w:val="lt-LT"/>
        </w:rPr>
      </w:pPr>
      <w:r w:rsidRPr="00F33A9A">
        <w:rPr>
          <w:rFonts w:eastAsia="Times New Roman"/>
          <w:noProof/>
          <w:lang w:val="lt-LT"/>
        </w:rPr>
        <w:t xml:space="preserve">Ivabradine </w:t>
      </w:r>
      <w:r w:rsidR="00536778">
        <w:rPr>
          <w:lang w:val="lt-LT"/>
        </w:rPr>
        <w:t>Actavis</w:t>
      </w:r>
      <w:r w:rsidR="000B4E7A" w:rsidRPr="00F33A9A">
        <w:rPr>
          <w:lang w:val="lt-LT"/>
        </w:rPr>
        <w:t xml:space="preserve"> sudėtyje yra laktozės</w:t>
      </w:r>
    </w:p>
    <w:p w14:paraId="69D017A8" w14:textId="77777777" w:rsidR="000B4E7A" w:rsidRPr="00F33A9A" w:rsidRDefault="000B4E7A" w:rsidP="00A916B7">
      <w:pPr>
        <w:rPr>
          <w:rFonts w:cs="Times New Roman"/>
          <w:lang w:val="lt-LT"/>
        </w:rPr>
      </w:pPr>
      <w:r w:rsidRPr="00F33A9A">
        <w:rPr>
          <w:rFonts w:cs="Times New Roman"/>
          <w:lang w:val="lt-LT"/>
        </w:rPr>
        <w:t xml:space="preserve">Jeigu gydytojas </w:t>
      </w:r>
      <w:r w:rsidR="00B979A4" w:rsidRPr="00F33A9A">
        <w:rPr>
          <w:rFonts w:cs="Times New Roman"/>
          <w:lang w:val="lt-LT"/>
        </w:rPr>
        <w:t xml:space="preserve">Jums </w:t>
      </w:r>
      <w:r w:rsidR="00935C4B" w:rsidRPr="00F33A9A">
        <w:rPr>
          <w:rFonts w:cs="Times New Roman"/>
          <w:lang w:val="lt-LT"/>
        </w:rPr>
        <w:t xml:space="preserve">yra </w:t>
      </w:r>
      <w:r w:rsidR="00B979A4" w:rsidRPr="00F33A9A">
        <w:rPr>
          <w:rFonts w:cs="Times New Roman"/>
          <w:lang w:val="lt-LT"/>
        </w:rPr>
        <w:t>sak</w:t>
      </w:r>
      <w:r w:rsidR="00935C4B" w:rsidRPr="00F33A9A">
        <w:rPr>
          <w:rFonts w:cs="Times New Roman"/>
          <w:lang w:val="lt-LT"/>
        </w:rPr>
        <w:t>ęs</w:t>
      </w:r>
      <w:r w:rsidRPr="00F33A9A">
        <w:rPr>
          <w:rFonts w:cs="Times New Roman"/>
          <w:lang w:val="lt-LT"/>
        </w:rPr>
        <w:t xml:space="preserve">, </w:t>
      </w:r>
      <w:r w:rsidR="008D00FA" w:rsidRPr="00F33A9A">
        <w:rPr>
          <w:rFonts w:cs="Times New Roman"/>
          <w:lang w:val="lt-LT"/>
        </w:rPr>
        <w:t>kad</w:t>
      </w:r>
      <w:r w:rsidRPr="00F33A9A">
        <w:rPr>
          <w:rFonts w:cs="Times New Roman"/>
          <w:lang w:val="lt-LT"/>
        </w:rPr>
        <w:t xml:space="preserve"> netoleruojate kai kuri</w:t>
      </w:r>
      <w:r w:rsidR="00B979A4" w:rsidRPr="00F33A9A">
        <w:rPr>
          <w:rFonts w:cs="Times New Roman"/>
          <w:lang w:val="lt-LT"/>
        </w:rPr>
        <w:t>ų</w:t>
      </w:r>
      <w:r w:rsidRPr="00F33A9A">
        <w:rPr>
          <w:rFonts w:cs="Times New Roman"/>
          <w:lang w:val="lt-LT"/>
        </w:rPr>
        <w:t xml:space="preserve"> rūši</w:t>
      </w:r>
      <w:r w:rsidR="00B979A4" w:rsidRPr="00F33A9A">
        <w:rPr>
          <w:rFonts w:cs="Times New Roman"/>
          <w:lang w:val="lt-LT"/>
        </w:rPr>
        <w:t>ų</w:t>
      </w:r>
      <w:r w:rsidRPr="00F33A9A">
        <w:rPr>
          <w:rFonts w:cs="Times New Roman"/>
          <w:lang w:val="lt-LT"/>
        </w:rPr>
        <w:t xml:space="preserve"> cukraus, </w:t>
      </w:r>
      <w:r w:rsidR="008D00FA" w:rsidRPr="00F33A9A">
        <w:rPr>
          <w:rFonts w:cs="Times New Roman"/>
          <w:lang w:val="lt-LT"/>
        </w:rPr>
        <w:t>kreipkitės į jį prieš pradėdami vartoti šį vaistą</w:t>
      </w:r>
      <w:r w:rsidRPr="00F33A9A">
        <w:rPr>
          <w:rFonts w:cs="Times New Roman"/>
          <w:lang w:val="lt-LT"/>
        </w:rPr>
        <w:t>.</w:t>
      </w:r>
    </w:p>
    <w:p w14:paraId="6F287F77" w14:textId="77777777" w:rsidR="000B4E7A" w:rsidRPr="00F33A9A" w:rsidRDefault="000B4E7A" w:rsidP="00A916B7">
      <w:pPr>
        <w:rPr>
          <w:rFonts w:cs="Times New Roman"/>
          <w:lang w:val="lt-LT"/>
        </w:rPr>
      </w:pPr>
    </w:p>
    <w:p w14:paraId="7FAEE699" w14:textId="77777777" w:rsidR="000B4E7A" w:rsidRPr="00F33A9A" w:rsidRDefault="000B4E7A" w:rsidP="00A916B7">
      <w:pPr>
        <w:rPr>
          <w:rFonts w:cs="Times New Roman"/>
          <w:lang w:val="lt-LT"/>
        </w:rPr>
      </w:pPr>
    </w:p>
    <w:p w14:paraId="73D16AD9" w14:textId="77777777" w:rsidR="000B4E7A" w:rsidRPr="00F33A9A" w:rsidRDefault="000B4E7A" w:rsidP="003F29E0">
      <w:pPr>
        <w:pStyle w:val="Antrat1"/>
        <w:numPr>
          <w:ilvl w:val="0"/>
          <w:numId w:val="19"/>
        </w:numPr>
        <w:rPr>
          <w:lang w:val="lt-LT"/>
        </w:rPr>
      </w:pPr>
      <w:r w:rsidRPr="00F33A9A">
        <w:rPr>
          <w:lang w:val="lt-LT"/>
        </w:rPr>
        <w:t xml:space="preserve">Kaip vartoti </w:t>
      </w:r>
      <w:r w:rsidR="008579FF" w:rsidRPr="00F33A9A">
        <w:rPr>
          <w:rFonts w:eastAsia="Times New Roman"/>
          <w:noProof/>
          <w:lang w:val="lt-LT"/>
        </w:rPr>
        <w:t xml:space="preserve">Ivabradine </w:t>
      </w:r>
      <w:r w:rsidR="00536778">
        <w:rPr>
          <w:lang w:val="lt-LT"/>
        </w:rPr>
        <w:t>Actavis</w:t>
      </w:r>
    </w:p>
    <w:p w14:paraId="43FCFCFE" w14:textId="77777777" w:rsidR="003F29E0" w:rsidRPr="00F33A9A" w:rsidRDefault="003F29E0" w:rsidP="003F29E0">
      <w:pPr>
        <w:pStyle w:val="NormalKeep"/>
        <w:rPr>
          <w:lang w:val="lt-LT"/>
        </w:rPr>
      </w:pPr>
    </w:p>
    <w:p w14:paraId="5B828758" w14:textId="77777777" w:rsidR="000B4E7A" w:rsidRPr="00F33A9A" w:rsidRDefault="000B4E7A" w:rsidP="00A916B7">
      <w:pPr>
        <w:rPr>
          <w:rFonts w:cs="Times New Roman"/>
          <w:lang w:val="lt-LT"/>
        </w:rPr>
      </w:pPr>
      <w:r w:rsidRPr="00F33A9A">
        <w:rPr>
          <w:rFonts w:cs="Times New Roman"/>
          <w:lang w:val="lt-LT"/>
        </w:rPr>
        <w:t>Visada vartokite šį vaistą tiksliai, kaip nurodė gydytojas arba vaistininkas. Jeigu abejojate, kreipkitės į gydytoją arba vaistininką.</w:t>
      </w:r>
    </w:p>
    <w:p w14:paraId="398F2A76" w14:textId="52E565F5" w:rsidR="000B4E7A" w:rsidRDefault="008579FF" w:rsidP="00A916B7">
      <w:pPr>
        <w:rPr>
          <w:rFonts w:cs="Times New Roman"/>
          <w:lang w:val="lt-LT"/>
        </w:rPr>
      </w:pPr>
      <w:r w:rsidRPr="00F33A9A">
        <w:rPr>
          <w:rFonts w:eastAsia="Times New Roman" w:cs="Times New Roman"/>
          <w:noProof/>
          <w:lang w:val="lt-LT"/>
        </w:rPr>
        <w:t xml:space="preserve">Ivabradine </w:t>
      </w:r>
      <w:r w:rsidR="00D54385">
        <w:rPr>
          <w:rFonts w:cs="Times New Roman"/>
          <w:lang w:val="lt-LT"/>
        </w:rPr>
        <w:t>Actavis</w:t>
      </w:r>
      <w:r w:rsidR="000B4E7A" w:rsidRPr="00F33A9A">
        <w:rPr>
          <w:rFonts w:cs="Times New Roman"/>
          <w:lang w:val="lt-LT"/>
        </w:rPr>
        <w:t xml:space="preserve"> reikia </w:t>
      </w:r>
      <w:r w:rsidR="00C546BF">
        <w:rPr>
          <w:rFonts w:cs="Times New Roman"/>
          <w:lang w:val="lt-LT"/>
        </w:rPr>
        <w:t>vartoti</w:t>
      </w:r>
      <w:r w:rsidR="000B4E7A" w:rsidRPr="00F33A9A">
        <w:rPr>
          <w:rFonts w:cs="Times New Roman"/>
          <w:lang w:val="lt-LT"/>
        </w:rPr>
        <w:t xml:space="preserve"> valgio metu.</w:t>
      </w:r>
    </w:p>
    <w:p w14:paraId="45855A1F" w14:textId="0C846873" w:rsidR="00FF3EA5" w:rsidRPr="00F33A9A" w:rsidRDefault="001339D0" w:rsidP="00A916B7">
      <w:pPr>
        <w:rPr>
          <w:rFonts w:cs="Times New Roman"/>
          <w:lang w:val="lt-LT"/>
        </w:rPr>
      </w:pPr>
      <w:r>
        <w:rPr>
          <w:rFonts w:cs="Times New Roman"/>
          <w:lang w:val="lt-LT"/>
        </w:rPr>
        <w:t>Ivabradine Actavis</w:t>
      </w:r>
      <w:r w:rsidRPr="001339D0">
        <w:rPr>
          <w:rFonts w:cs="Times New Roman"/>
          <w:lang w:val="lt-LT"/>
        </w:rPr>
        <w:t xml:space="preserve"> 5 mg </w:t>
      </w:r>
      <w:r w:rsidR="005F7DAE">
        <w:rPr>
          <w:rFonts w:cs="Times New Roman"/>
          <w:lang w:val="lt-LT"/>
        </w:rPr>
        <w:t xml:space="preserve">plėvele dengta </w:t>
      </w:r>
      <w:r w:rsidRPr="001339D0">
        <w:rPr>
          <w:rFonts w:cs="Times New Roman"/>
          <w:lang w:val="lt-LT"/>
        </w:rPr>
        <w:t>tabletė gali būti padalint</w:t>
      </w:r>
      <w:r w:rsidR="005F7DAE">
        <w:rPr>
          <w:rFonts w:cs="Times New Roman"/>
          <w:lang w:val="lt-LT"/>
        </w:rPr>
        <w:t>a</w:t>
      </w:r>
      <w:r w:rsidRPr="001339D0">
        <w:rPr>
          <w:rFonts w:cs="Times New Roman"/>
          <w:lang w:val="lt-LT"/>
        </w:rPr>
        <w:t xml:space="preserve"> į lygias dalis.</w:t>
      </w:r>
    </w:p>
    <w:p w14:paraId="445CD57F" w14:textId="77777777" w:rsidR="004A2E7F" w:rsidRPr="00F33A9A" w:rsidRDefault="004A2E7F" w:rsidP="00A916B7">
      <w:pPr>
        <w:rPr>
          <w:rFonts w:cs="Times New Roman"/>
          <w:lang w:val="lt-LT"/>
        </w:rPr>
      </w:pPr>
    </w:p>
    <w:p w14:paraId="387740CE" w14:textId="77777777" w:rsidR="000B4E7A" w:rsidRPr="00F33A9A" w:rsidRDefault="000B4E7A" w:rsidP="003F29E0">
      <w:pPr>
        <w:pStyle w:val="UnderlineKeep"/>
        <w:rPr>
          <w:lang w:val="lt-LT"/>
        </w:rPr>
      </w:pPr>
      <w:r w:rsidRPr="00F33A9A">
        <w:rPr>
          <w:lang w:val="lt-LT"/>
        </w:rPr>
        <w:lastRenderedPageBreak/>
        <w:t xml:space="preserve">Jeigu Jums yra gydoma </w:t>
      </w:r>
      <w:r w:rsidR="00B979A4" w:rsidRPr="00F33A9A">
        <w:rPr>
          <w:lang w:val="lt-LT"/>
        </w:rPr>
        <w:t xml:space="preserve">stabilioji </w:t>
      </w:r>
      <w:r w:rsidRPr="00F33A9A">
        <w:rPr>
          <w:lang w:val="lt-LT"/>
        </w:rPr>
        <w:t>krūtinės angina</w:t>
      </w:r>
    </w:p>
    <w:p w14:paraId="51FDE63E" w14:textId="155E9112" w:rsidR="000B4E7A" w:rsidRPr="00F33A9A" w:rsidRDefault="000B4E7A" w:rsidP="00A916B7">
      <w:pPr>
        <w:rPr>
          <w:rFonts w:cs="Times New Roman"/>
          <w:lang w:val="lt-LT"/>
        </w:rPr>
      </w:pPr>
      <w:r w:rsidRPr="00F33A9A">
        <w:rPr>
          <w:rFonts w:cs="Times New Roman"/>
          <w:lang w:val="lt-LT"/>
        </w:rPr>
        <w:t xml:space="preserve">Pradinė dozė neturėtų viršyti vienos </w:t>
      </w:r>
      <w:r w:rsidR="008579FF" w:rsidRPr="00F33A9A">
        <w:rPr>
          <w:rFonts w:eastAsia="Times New Roman" w:cs="Times New Roman"/>
          <w:noProof/>
          <w:lang w:val="lt-LT"/>
        </w:rPr>
        <w:t xml:space="preserve">Ivabradine </w:t>
      </w:r>
      <w:r w:rsidR="00D54385">
        <w:rPr>
          <w:rFonts w:cs="Times New Roman"/>
          <w:lang w:val="lt-LT"/>
        </w:rPr>
        <w:t>Actavis</w:t>
      </w:r>
      <w:r w:rsidRPr="00F33A9A">
        <w:rPr>
          <w:rFonts w:cs="Times New Roman"/>
          <w:lang w:val="lt-LT"/>
        </w:rPr>
        <w:t xml:space="preserve"> 5 mg tabletės</w:t>
      </w:r>
      <w:r w:rsidR="00D54385">
        <w:rPr>
          <w:rFonts w:cs="Times New Roman"/>
          <w:lang w:val="lt-LT"/>
        </w:rPr>
        <w:t xml:space="preserve"> du kartus per parą. Jeigu </w:t>
      </w:r>
      <w:r w:rsidRPr="00F33A9A">
        <w:rPr>
          <w:rFonts w:cs="Times New Roman"/>
          <w:lang w:val="lt-LT"/>
        </w:rPr>
        <w:t xml:space="preserve">krūtinės anginos simptomai </w:t>
      </w:r>
      <w:r w:rsidR="00D54385">
        <w:rPr>
          <w:rFonts w:cs="Times New Roman"/>
          <w:lang w:val="lt-LT"/>
        </w:rPr>
        <w:t xml:space="preserve">išlieka </w:t>
      </w:r>
      <w:r w:rsidRPr="00F33A9A">
        <w:rPr>
          <w:rFonts w:cs="Times New Roman"/>
          <w:lang w:val="lt-LT"/>
        </w:rPr>
        <w:t>ir Jūs gerai toleruojate 5 mg du kartus per parą vartojamą dozę, dozė gali būti padidinta. Palaikomoji dozė neturėtų viršyti 7</w:t>
      </w:r>
      <w:r w:rsidR="00D54385">
        <w:rPr>
          <w:rFonts w:cs="Times New Roman"/>
          <w:lang w:val="lt-LT"/>
        </w:rPr>
        <w:t>,5 mg du kartus per parą. G</w:t>
      </w:r>
      <w:r w:rsidRPr="00F33A9A">
        <w:rPr>
          <w:rFonts w:cs="Times New Roman"/>
          <w:lang w:val="lt-LT"/>
        </w:rPr>
        <w:t>ydytojas paskirs Jums tinkamą dozę. Įprasta dozė yra viena tabletė ryte ir viena tabletė vakare. Kai kuriais atvejais (</w:t>
      </w:r>
      <w:r w:rsidR="00D54385">
        <w:rPr>
          <w:rFonts w:cs="Times New Roman"/>
          <w:lang w:val="lt-LT"/>
        </w:rPr>
        <w:t xml:space="preserve">pvz., jeigu </w:t>
      </w:r>
      <w:r w:rsidRPr="00F33A9A">
        <w:rPr>
          <w:rFonts w:cs="Times New Roman"/>
          <w:lang w:val="lt-LT"/>
        </w:rPr>
        <w:t xml:space="preserve">esate </w:t>
      </w:r>
      <w:r w:rsidR="001339D0" w:rsidRPr="001339D0">
        <w:rPr>
          <w:rFonts w:cs="Times New Roman"/>
          <w:lang w:val="lt-LT"/>
        </w:rPr>
        <w:t>75 metų ar vyresnis</w:t>
      </w:r>
      <w:r w:rsidRPr="00F33A9A">
        <w:rPr>
          <w:rFonts w:cs="Times New Roman"/>
          <w:lang w:val="lt-LT"/>
        </w:rPr>
        <w:t xml:space="preserve">), gydytojas gali Jums paskirti </w:t>
      </w:r>
      <w:r w:rsidR="00D54385">
        <w:rPr>
          <w:rFonts w:cs="Times New Roman"/>
          <w:lang w:val="lt-LT"/>
        </w:rPr>
        <w:t xml:space="preserve">vartoti </w:t>
      </w:r>
      <w:r w:rsidRPr="00F33A9A">
        <w:rPr>
          <w:rFonts w:cs="Times New Roman"/>
          <w:lang w:val="lt-LT"/>
        </w:rPr>
        <w:t xml:space="preserve">pusę vaisto dozės, t. y. pusę </w:t>
      </w:r>
      <w:r w:rsidR="008579FF" w:rsidRPr="00F33A9A">
        <w:rPr>
          <w:rFonts w:eastAsia="Times New Roman" w:cs="Times New Roman"/>
          <w:noProof/>
          <w:lang w:val="lt-LT"/>
        </w:rPr>
        <w:t xml:space="preserve">Ivabradine </w:t>
      </w:r>
      <w:r w:rsidR="00D54385">
        <w:rPr>
          <w:rFonts w:cs="Times New Roman"/>
          <w:lang w:val="lt-LT"/>
        </w:rPr>
        <w:t>Actavis</w:t>
      </w:r>
      <w:r w:rsidRPr="00F33A9A">
        <w:rPr>
          <w:rFonts w:cs="Times New Roman"/>
          <w:lang w:val="lt-LT"/>
        </w:rPr>
        <w:t xml:space="preserve"> 5 mg tabletės (ši dozė atitinka 2,5 mg ivabradino) ryt</w:t>
      </w:r>
      <w:r w:rsidR="00D54385">
        <w:rPr>
          <w:rFonts w:cs="Times New Roman"/>
          <w:lang w:val="lt-LT"/>
        </w:rPr>
        <w:t>e</w:t>
      </w:r>
      <w:r w:rsidRPr="00F33A9A">
        <w:rPr>
          <w:rFonts w:cs="Times New Roman"/>
          <w:lang w:val="lt-LT"/>
        </w:rPr>
        <w:t xml:space="preserve"> ir pusę 5 mg tabletės vakar</w:t>
      </w:r>
      <w:r w:rsidR="00D54385">
        <w:rPr>
          <w:rFonts w:cs="Times New Roman"/>
          <w:lang w:val="lt-LT"/>
        </w:rPr>
        <w:t>e</w:t>
      </w:r>
      <w:r w:rsidRPr="00F33A9A">
        <w:rPr>
          <w:rFonts w:cs="Times New Roman"/>
          <w:lang w:val="lt-LT"/>
        </w:rPr>
        <w:t>.</w:t>
      </w:r>
    </w:p>
    <w:p w14:paraId="1476B656" w14:textId="77777777" w:rsidR="000B4E7A" w:rsidRPr="00F33A9A" w:rsidRDefault="000B4E7A" w:rsidP="00A916B7">
      <w:pPr>
        <w:rPr>
          <w:rFonts w:cs="Times New Roman"/>
          <w:lang w:val="lt-LT"/>
        </w:rPr>
      </w:pPr>
    </w:p>
    <w:p w14:paraId="293DC49B" w14:textId="77777777" w:rsidR="000B4E7A" w:rsidRPr="00F33A9A" w:rsidRDefault="000B4E7A" w:rsidP="003F29E0">
      <w:pPr>
        <w:pStyle w:val="UnderlineKeep"/>
        <w:rPr>
          <w:lang w:val="lt-LT"/>
        </w:rPr>
      </w:pPr>
      <w:r w:rsidRPr="00F33A9A">
        <w:rPr>
          <w:lang w:val="lt-LT"/>
        </w:rPr>
        <w:t>Jeigu Jums yra gydomas lėtinis širdies nepakankamumas</w:t>
      </w:r>
    </w:p>
    <w:p w14:paraId="41AC2D19" w14:textId="67F01496" w:rsidR="000B4E7A" w:rsidRDefault="000B4E7A" w:rsidP="00A916B7">
      <w:pPr>
        <w:rPr>
          <w:rFonts w:cs="Times New Roman"/>
          <w:lang w:val="lt-LT"/>
        </w:rPr>
      </w:pPr>
      <w:r w:rsidRPr="00F33A9A">
        <w:rPr>
          <w:rFonts w:cs="Times New Roman"/>
          <w:lang w:val="lt-LT"/>
        </w:rPr>
        <w:t>Įprastinė rekomenduojama pra</w:t>
      </w:r>
      <w:r w:rsidR="00D54385">
        <w:rPr>
          <w:rFonts w:cs="Times New Roman"/>
          <w:lang w:val="lt-LT"/>
        </w:rPr>
        <w:t>dinė dozė yra 5 mg du</w:t>
      </w:r>
      <w:r w:rsidR="00B979A4" w:rsidRPr="00F33A9A">
        <w:rPr>
          <w:rFonts w:cs="Times New Roman"/>
          <w:lang w:val="lt-LT"/>
        </w:rPr>
        <w:t> </w:t>
      </w:r>
      <w:r w:rsidR="00D54385">
        <w:rPr>
          <w:rFonts w:cs="Times New Roman"/>
          <w:lang w:val="lt-LT"/>
        </w:rPr>
        <w:t>kartus per parą, p</w:t>
      </w:r>
      <w:r w:rsidRPr="00F33A9A">
        <w:rPr>
          <w:rFonts w:cs="Times New Roman"/>
          <w:lang w:val="lt-LT"/>
        </w:rPr>
        <w:t xml:space="preserve">rireikus </w:t>
      </w:r>
      <w:r w:rsidR="00D54385">
        <w:rPr>
          <w:rFonts w:cs="Times New Roman"/>
          <w:lang w:val="lt-LT"/>
        </w:rPr>
        <w:t>didinant dozę</w:t>
      </w:r>
      <w:r w:rsidRPr="00F33A9A">
        <w:rPr>
          <w:rFonts w:cs="Times New Roman"/>
          <w:lang w:val="lt-LT"/>
        </w:rPr>
        <w:t xml:space="preserve"> </w:t>
      </w:r>
      <w:r w:rsidR="00D54385">
        <w:rPr>
          <w:rFonts w:cs="Times New Roman"/>
          <w:lang w:val="lt-LT"/>
        </w:rPr>
        <w:t xml:space="preserve">iki 7,5 mg du </w:t>
      </w:r>
      <w:r w:rsidRPr="00F33A9A">
        <w:rPr>
          <w:rFonts w:cs="Times New Roman"/>
          <w:lang w:val="lt-LT"/>
        </w:rPr>
        <w:t xml:space="preserve">kartus per parą. </w:t>
      </w:r>
      <w:r w:rsidR="00D54385" w:rsidRPr="00D54385">
        <w:rPr>
          <w:rFonts w:cs="Times New Roman"/>
          <w:lang w:val="lt-LT"/>
        </w:rPr>
        <w:t>Gydytojas paskirs Jums tinkamą dozę.</w:t>
      </w:r>
      <w:r w:rsidRPr="00F33A9A">
        <w:rPr>
          <w:rFonts w:cs="Times New Roman"/>
          <w:lang w:val="lt-LT"/>
        </w:rPr>
        <w:t xml:space="preserve"> </w:t>
      </w:r>
      <w:r w:rsidR="00D54385" w:rsidRPr="00D54385">
        <w:rPr>
          <w:rFonts w:cs="Times New Roman"/>
          <w:lang w:val="lt-LT"/>
        </w:rPr>
        <w:t>Įprasta dozė yra viena tablet</w:t>
      </w:r>
      <w:r w:rsidR="00D54385">
        <w:rPr>
          <w:rFonts w:cs="Times New Roman"/>
          <w:lang w:val="lt-LT"/>
        </w:rPr>
        <w:t>ė ryte ir viena tabletė vakare.</w:t>
      </w:r>
      <w:r w:rsidRPr="00F33A9A">
        <w:rPr>
          <w:rFonts w:cs="Times New Roman"/>
          <w:lang w:val="lt-LT"/>
        </w:rPr>
        <w:t xml:space="preserve"> Kai kuriais atvejais (</w:t>
      </w:r>
      <w:r w:rsidR="00D54385" w:rsidRPr="00D54385">
        <w:rPr>
          <w:rFonts w:cs="Times New Roman"/>
          <w:lang w:val="lt-LT"/>
        </w:rPr>
        <w:t xml:space="preserve">pvz., jeigu esate </w:t>
      </w:r>
      <w:r w:rsidR="001339D0" w:rsidRPr="001339D0">
        <w:rPr>
          <w:rFonts w:cs="Times New Roman"/>
          <w:lang w:val="lt-LT"/>
        </w:rPr>
        <w:t>75 metų ar vyresnis</w:t>
      </w:r>
      <w:r w:rsidRPr="00F33A9A">
        <w:rPr>
          <w:rFonts w:cs="Times New Roman"/>
          <w:lang w:val="lt-LT"/>
        </w:rPr>
        <w:t>)</w:t>
      </w:r>
      <w:r w:rsidR="00D54385" w:rsidRPr="00D54385">
        <w:rPr>
          <w:rFonts w:cs="Times New Roman"/>
          <w:lang w:val="lt-LT"/>
        </w:rPr>
        <w:t xml:space="preserve">, gydytojas gali Jums paskirti vartoti pusę vaisto dozės, </w:t>
      </w:r>
      <w:r w:rsidR="00D54385">
        <w:rPr>
          <w:rFonts w:cs="Times New Roman"/>
          <w:lang w:val="lt-LT"/>
        </w:rPr>
        <w:t>t. y. pusę Ivabradine Actavis 5 </w:t>
      </w:r>
      <w:r w:rsidR="00D54385" w:rsidRPr="00D54385">
        <w:rPr>
          <w:rFonts w:cs="Times New Roman"/>
          <w:lang w:val="lt-LT"/>
        </w:rPr>
        <w:t>mg tabletės (ši dozė atitinka 2,</w:t>
      </w:r>
      <w:r w:rsidR="00D54385">
        <w:rPr>
          <w:rFonts w:cs="Times New Roman"/>
          <w:lang w:val="lt-LT"/>
        </w:rPr>
        <w:t>5 mg ivabradino) ryte ir pusę 5 </w:t>
      </w:r>
      <w:r w:rsidR="00D54385" w:rsidRPr="00D54385">
        <w:rPr>
          <w:rFonts w:cs="Times New Roman"/>
          <w:lang w:val="lt-LT"/>
        </w:rPr>
        <w:t>mg tabletės vakare.</w:t>
      </w:r>
    </w:p>
    <w:p w14:paraId="054AFA2B" w14:textId="77777777" w:rsidR="00D54385" w:rsidRPr="00F33A9A" w:rsidRDefault="00D54385" w:rsidP="00A916B7">
      <w:pPr>
        <w:rPr>
          <w:rFonts w:cs="Times New Roman"/>
          <w:lang w:val="lt-LT"/>
        </w:rPr>
      </w:pPr>
    </w:p>
    <w:p w14:paraId="286BEE2F" w14:textId="77777777" w:rsidR="000B4E7A" w:rsidRPr="00F33A9A" w:rsidRDefault="000B4E7A" w:rsidP="003F29E0">
      <w:pPr>
        <w:pStyle w:val="StrongKeep"/>
        <w:rPr>
          <w:lang w:val="lt-LT"/>
        </w:rPr>
      </w:pPr>
      <w:r w:rsidRPr="00F33A9A">
        <w:rPr>
          <w:lang w:val="lt-LT"/>
        </w:rPr>
        <w:t xml:space="preserve">Ką daryti pavartojus per didelę </w:t>
      </w:r>
      <w:r w:rsidR="008579FF" w:rsidRPr="00F33A9A">
        <w:rPr>
          <w:rFonts w:eastAsia="Times New Roman"/>
          <w:noProof/>
          <w:lang w:val="lt-LT"/>
        </w:rPr>
        <w:t xml:space="preserve">Ivabradine </w:t>
      </w:r>
      <w:r w:rsidR="00536778">
        <w:rPr>
          <w:lang w:val="lt-LT"/>
        </w:rPr>
        <w:t>Actavis</w:t>
      </w:r>
      <w:r w:rsidRPr="00F33A9A">
        <w:rPr>
          <w:lang w:val="lt-LT"/>
        </w:rPr>
        <w:t xml:space="preserve"> dozę?</w:t>
      </w:r>
    </w:p>
    <w:p w14:paraId="4F9D3B25" w14:textId="77777777" w:rsidR="000B4E7A" w:rsidRPr="00F33A9A" w:rsidRDefault="00D54385" w:rsidP="00A916B7">
      <w:pPr>
        <w:rPr>
          <w:rFonts w:cs="Times New Roman"/>
          <w:lang w:val="lt-LT"/>
        </w:rPr>
      </w:pPr>
      <w:r>
        <w:rPr>
          <w:rFonts w:cs="Times New Roman"/>
          <w:lang w:val="lt-LT"/>
        </w:rPr>
        <w:t>Pavartojus per</w:t>
      </w:r>
      <w:r w:rsidR="000B4E7A" w:rsidRPr="00F33A9A">
        <w:rPr>
          <w:rFonts w:cs="Times New Roman"/>
          <w:lang w:val="lt-LT"/>
        </w:rPr>
        <w:t xml:space="preserve"> didelę </w:t>
      </w:r>
      <w:r w:rsidR="008579FF" w:rsidRPr="00F33A9A">
        <w:rPr>
          <w:rFonts w:eastAsia="Times New Roman" w:cs="Times New Roman"/>
          <w:noProof/>
          <w:lang w:val="lt-LT"/>
        </w:rPr>
        <w:t xml:space="preserve">Ivabradine </w:t>
      </w:r>
      <w:r>
        <w:rPr>
          <w:rFonts w:cs="Times New Roman"/>
          <w:lang w:val="lt-LT"/>
        </w:rPr>
        <w:t>Actavis</w:t>
      </w:r>
      <w:r w:rsidR="000B4E7A" w:rsidRPr="00F33A9A">
        <w:rPr>
          <w:rFonts w:cs="Times New Roman"/>
          <w:lang w:val="lt-LT"/>
        </w:rPr>
        <w:t xml:space="preserve"> dozę, gali </w:t>
      </w:r>
      <w:r>
        <w:rPr>
          <w:rFonts w:cs="Times New Roman"/>
          <w:lang w:val="lt-LT"/>
        </w:rPr>
        <w:t>pasireikšti</w:t>
      </w:r>
      <w:r w:rsidR="000B4E7A" w:rsidRPr="00F33A9A">
        <w:rPr>
          <w:rFonts w:cs="Times New Roman"/>
          <w:lang w:val="lt-LT"/>
        </w:rPr>
        <w:t xml:space="preserve"> dusulys ir nuovargis, kadangi per daug suretėja širdies susitraukimai. </w:t>
      </w:r>
      <w:r>
        <w:rPr>
          <w:rFonts w:cs="Times New Roman"/>
          <w:lang w:val="lt-LT"/>
        </w:rPr>
        <w:t>Jei tai pasireiškia, nedelsiant kreipkitės</w:t>
      </w:r>
      <w:r w:rsidR="000B4E7A" w:rsidRPr="00F33A9A">
        <w:rPr>
          <w:rFonts w:cs="Times New Roman"/>
          <w:lang w:val="lt-LT"/>
        </w:rPr>
        <w:t xml:space="preserve"> į gydytoją.</w:t>
      </w:r>
    </w:p>
    <w:p w14:paraId="5DF2CB83" w14:textId="77777777" w:rsidR="000B4E7A" w:rsidRPr="00F33A9A" w:rsidRDefault="000B4E7A" w:rsidP="00A916B7">
      <w:pPr>
        <w:rPr>
          <w:rFonts w:cs="Times New Roman"/>
          <w:lang w:val="lt-LT"/>
        </w:rPr>
      </w:pPr>
    </w:p>
    <w:p w14:paraId="46764EF6" w14:textId="77777777" w:rsidR="000B4E7A" w:rsidRPr="00F33A9A" w:rsidRDefault="000B4E7A" w:rsidP="003F29E0">
      <w:pPr>
        <w:pStyle w:val="StrongKeep"/>
        <w:rPr>
          <w:lang w:val="lt-LT"/>
        </w:rPr>
      </w:pPr>
      <w:r w:rsidRPr="00F33A9A">
        <w:rPr>
          <w:lang w:val="lt-LT"/>
        </w:rPr>
        <w:t xml:space="preserve">Pamiršus pavartoti </w:t>
      </w:r>
      <w:r w:rsidR="008579FF" w:rsidRPr="00F33A9A">
        <w:rPr>
          <w:rFonts w:eastAsia="Times New Roman"/>
          <w:noProof/>
          <w:lang w:val="lt-LT"/>
        </w:rPr>
        <w:t xml:space="preserve">Ivabradine </w:t>
      </w:r>
      <w:r w:rsidR="00536778">
        <w:rPr>
          <w:lang w:val="lt-LT"/>
        </w:rPr>
        <w:t>Actavis</w:t>
      </w:r>
    </w:p>
    <w:p w14:paraId="43BFFC33" w14:textId="77777777" w:rsidR="000B4E7A" w:rsidRPr="00F33A9A" w:rsidRDefault="00D54385" w:rsidP="00A916B7">
      <w:pPr>
        <w:rPr>
          <w:rFonts w:cs="Times New Roman"/>
          <w:lang w:val="lt-LT"/>
        </w:rPr>
      </w:pPr>
      <w:r>
        <w:rPr>
          <w:rFonts w:cs="Times New Roman"/>
          <w:lang w:val="lt-LT"/>
        </w:rPr>
        <w:t>Jeigu pamiršote pavartoti Ivabradine Actavis</w:t>
      </w:r>
      <w:r w:rsidR="000B4E7A" w:rsidRPr="00F33A9A">
        <w:rPr>
          <w:rFonts w:cs="Times New Roman"/>
          <w:lang w:val="lt-LT"/>
        </w:rPr>
        <w:t xml:space="preserve">, </w:t>
      </w:r>
      <w:r w:rsidR="00B10B2E">
        <w:rPr>
          <w:rFonts w:cs="Times New Roman"/>
          <w:lang w:val="lt-LT"/>
        </w:rPr>
        <w:t>kitą dozę vartokite atėjus įprastam vartojimo</w:t>
      </w:r>
      <w:r w:rsidR="000B4E7A" w:rsidRPr="00F33A9A">
        <w:rPr>
          <w:rFonts w:cs="Times New Roman"/>
          <w:lang w:val="lt-LT"/>
        </w:rPr>
        <w:t xml:space="preserve"> laikui. </w:t>
      </w:r>
      <w:r w:rsidR="00B10B2E">
        <w:rPr>
          <w:rFonts w:cs="Times New Roman"/>
          <w:lang w:val="lt-LT"/>
        </w:rPr>
        <w:t>Nevartokite dvigubos dozės norėdami kompensuoti praleistą dozę</w:t>
      </w:r>
      <w:r w:rsidR="000B4E7A" w:rsidRPr="00F33A9A">
        <w:rPr>
          <w:rFonts w:cs="Times New Roman"/>
          <w:lang w:val="lt-LT"/>
        </w:rPr>
        <w:t>.</w:t>
      </w:r>
    </w:p>
    <w:p w14:paraId="373AF949" w14:textId="77777777" w:rsidR="000B4E7A" w:rsidRPr="00F33A9A" w:rsidRDefault="000B4E7A" w:rsidP="00A916B7">
      <w:pPr>
        <w:rPr>
          <w:rFonts w:cs="Times New Roman"/>
          <w:lang w:val="lt-LT"/>
        </w:rPr>
      </w:pPr>
      <w:r w:rsidRPr="00E97D10">
        <w:rPr>
          <w:rFonts w:cs="Times New Roman"/>
          <w:highlight w:val="lightGray"/>
          <w:lang w:val="lt-LT"/>
        </w:rPr>
        <w:t xml:space="preserve">Ant lizdinės plokštelės išspausdintas kalendorius turėtų Jums padėti prisiminti, kada paskutinį kartą </w:t>
      </w:r>
      <w:r w:rsidR="00B10B2E">
        <w:rPr>
          <w:rFonts w:cs="Times New Roman"/>
          <w:highlight w:val="lightGray"/>
          <w:lang w:val="lt-LT"/>
        </w:rPr>
        <w:t xml:space="preserve">pavartojote </w:t>
      </w:r>
      <w:r w:rsidR="008579FF" w:rsidRPr="00E97D10">
        <w:rPr>
          <w:rFonts w:eastAsia="Times New Roman" w:cs="Times New Roman"/>
          <w:noProof/>
          <w:highlight w:val="lightGray"/>
          <w:lang w:val="lt-LT"/>
        </w:rPr>
        <w:t xml:space="preserve">Ivabradine </w:t>
      </w:r>
      <w:r w:rsidR="00B10B2E">
        <w:rPr>
          <w:rFonts w:cs="Times New Roman"/>
          <w:highlight w:val="lightGray"/>
          <w:lang w:val="lt-LT"/>
        </w:rPr>
        <w:t>Actavis</w:t>
      </w:r>
      <w:r w:rsidRPr="00E97D10">
        <w:rPr>
          <w:rFonts w:cs="Times New Roman"/>
          <w:highlight w:val="lightGray"/>
          <w:lang w:val="lt-LT"/>
        </w:rPr>
        <w:t xml:space="preserve"> tabletę.</w:t>
      </w:r>
    </w:p>
    <w:p w14:paraId="6C7A274E" w14:textId="77777777" w:rsidR="000B4E7A" w:rsidRPr="00F33A9A" w:rsidRDefault="000B4E7A" w:rsidP="00A916B7">
      <w:pPr>
        <w:rPr>
          <w:rFonts w:cs="Times New Roman"/>
          <w:lang w:val="lt-LT"/>
        </w:rPr>
      </w:pPr>
    </w:p>
    <w:p w14:paraId="2542C79C" w14:textId="77777777" w:rsidR="000B4E7A" w:rsidRPr="00F33A9A" w:rsidRDefault="000B4E7A" w:rsidP="003F29E0">
      <w:pPr>
        <w:pStyle w:val="StrongKeep"/>
        <w:rPr>
          <w:lang w:val="lt-LT"/>
        </w:rPr>
      </w:pPr>
      <w:r w:rsidRPr="00F33A9A">
        <w:rPr>
          <w:lang w:val="lt-LT"/>
        </w:rPr>
        <w:t xml:space="preserve">Nustojus vartoti </w:t>
      </w:r>
      <w:r w:rsidR="008579FF" w:rsidRPr="00F33A9A">
        <w:rPr>
          <w:rFonts w:eastAsia="Times New Roman"/>
          <w:noProof/>
          <w:lang w:val="lt-LT"/>
        </w:rPr>
        <w:t xml:space="preserve">Ivabradine </w:t>
      </w:r>
      <w:r w:rsidR="00536778">
        <w:rPr>
          <w:lang w:val="lt-LT"/>
        </w:rPr>
        <w:t>Actavis</w:t>
      </w:r>
    </w:p>
    <w:p w14:paraId="0DF07149" w14:textId="77777777" w:rsidR="000B4E7A" w:rsidRPr="00F33A9A" w:rsidRDefault="000B4E7A" w:rsidP="00A916B7">
      <w:pPr>
        <w:rPr>
          <w:rFonts w:cs="Times New Roman"/>
          <w:lang w:val="lt-LT"/>
        </w:rPr>
      </w:pPr>
      <w:r w:rsidRPr="00F33A9A">
        <w:rPr>
          <w:rFonts w:cs="Times New Roman"/>
          <w:lang w:val="lt-LT"/>
        </w:rPr>
        <w:t xml:space="preserve">Kadangi krūtinės anginos ar lėtinio širdies nepakankamumo gydymas tęsiasi visą gyvenimą, prieš </w:t>
      </w:r>
      <w:r w:rsidR="008C30FF">
        <w:rPr>
          <w:rFonts w:cs="Times New Roman"/>
          <w:lang w:val="lt-LT"/>
        </w:rPr>
        <w:t>nutraukdami</w:t>
      </w:r>
      <w:r w:rsidRPr="00F33A9A">
        <w:rPr>
          <w:rFonts w:cs="Times New Roman"/>
          <w:lang w:val="lt-LT"/>
        </w:rPr>
        <w:t xml:space="preserve"> </w:t>
      </w:r>
      <w:r w:rsidR="008C30FF">
        <w:rPr>
          <w:rFonts w:cs="Times New Roman"/>
          <w:lang w:val="lt-LT"/>
        </w:rPr>
        <w:t>šio vaisto vartojimą</w:t>
      </w:r>
      <w:r w:rsidRPr="00F33A9A">
        <w:rPr>
          <w:rFonts w:cs="Times New Roman"/>
          <w:lang w:val="lt-LT"/>
        </w:rPr>
        <w:t xml:space="preserve"> kreipkitės į gydytoją.</w:t>
      </w:r>
    </w:p>
    <w:p w14:paraId="5C36A72E" w14:textId="77777777" w:rsidR="000B4E7A" w:rsidRPr="00F33A9A" w:rsidRDefault="000B4E7A" w:rsidP="00A916B7">
      <w:pPr>
        <w:rPr>
          <w:rFonts w:cs="Times New Roman"/>
          <w:lang w:val="lt-LT"/>
        </w:rPr>
      </w:pPr>
      <w:r w:rsidRPr="00F33A9A">
        <w:rPr>
          <w:rFonts w:cs="Times New Roman"/>
          <w:lang w:val="lt-LT"/>
        </w:rPr>
        <w:t xml:space="preserve">Jeigu manote, kad </w:t>
      </w:r>
      <w:r w:rsidR="008579FF" w:rsidRPr="00F33A9A">
        <w:rPr>
          <w:rFonts w:eastAsia="Times New Roman" w:cs="Times New Roman"/>
          <w:noProof/>
          <w:lang w:val="lt-LT"/>
        </w:rPr>
        <w:t xml:space="preserve">Ivabradine </w:t>
      </w:r>
      <w:r w:rsidR="00B10B2E">
        <w:rPr>
          <w:rFonts w:cs="Times New Roman"/>
          <w:lang w:val="lt-LT"/>
        </w:rPr>
        <w:t>Actavis</w:t>
      </w:r>
      <w:r w:rsidRPr="00F33A9A">
        <w:rPr>
          <w:rFonts w:cs="Times New Roman"/>
          <w:lang w:val="lt-LT"/>
        </w:rPr>
        <w:t xml:space="preserve"> veikia per stipriai arba per silpnai, kreipkitės į gydytoją arba vaistininką.</w:t>
      </w:r>
      <w:r w:rsidR="00B10B2E">
        <w:rPr>
          <w:rFonts w:cs="Times New Roman"/>
          <w:lang w:val="lt-LT"/>
        </w:rPr>
        <w:t xml:space="preserve"> </w:t>
      </w:r>
      <w:r w:rsidRPr="00F33A9A">
        <w:rPr>
          <w:rFonts w:cs="Times New Roman"/>
          <w:lang w:val="lt-LT"/>
        </w:rPr>
        <w:t>Jeigu kiltų daugiau klausimų dėl šio vaisto vartojimo, kreipkitės į gydytoją arba vaistininką.</w:t>
      </w:r>
    </w:p>
    <w:p w14:paraId="37B86940" w14:textId="77777777" w:rsidR="000B4E7A" w:rsidRPr="00F33A9A" w:rsidRDefault="000B4E7A" w:rsidP="00A916B7">
      <w:pPr>
        <w:rPr>
          <w:rFonts w:cs="Times New Roman"/>
          <w:lang w:val="lt-LT"/>
        </w:rPr>
      </w:pPr>
    </w:p>
    <w:p w14:paraId="38AA986A" w14:textId="77777777" w:rsidR="003F29E0" w:rsidRPr="00F33A9A" w:rsidRDefault="003F29E0" w:rsidP="00A916B7">
      <w:pPr>
        <w:rPr>
          <w:rFonts w:cs="Times New Roman"/>
          <w:lang w:val="lt-LT"/>
        </w:rPr>
      </w:pPr>
    </w:p>
    <w:p w14:paraId="03A5DE06" w14:textId="77777777" w:rsidR="000B4E7A" w:rsidRPr="00F33A9A" w:rsidRDefault="000B4E7A" w:rsidP="003F29E0">
      <w:pPr>
        <w:pStyle w:val="Antrat1"/>
        <w:numPr>
          <w:ilvl w:val="0"/>
          <w:numId w:val="19"/>
        </w:numPr>
        <w:rPr>
          <w:lang w:val="lt-LT"/>
        </w:rPr>
      </w:pPr>
      <w:r w:rsidRPr="00F33A9A">
        <w:rPr>
          <w:lang w:val="lt-LT"/>
        </w:rPr>
        <w:t>Galimas šalutinis poveikis</w:t>
      </w:r>
    </w:p>
    <w:p w14:paraId="0D43328C" w14:textId="77777777" w:rsidR="003F29E0" w:rsidRPr="00F33A9A" w:rsidRDefault="003F29E0" w:rsidP="003F29E0">
      <w:pPr>
        <w:pStyle w:val="NormalKeep"/>
        <w:rPr>
          <w:lang w:val="lt-LT"/>
        </w:rPr>
      </w:pPr>
    </w:p>
    <w:p w14:paraId="65F6D855" w14:textId="77777777" w:rsidR="00CF285D" w:rsidRPr="00F33A9A" w:rsidRDefault="000B4E7A" w:rsidP="003F29E0">
      <w:pPr>
        <w:pStyle w:val="NormalKeep"/>
        <w:rPr>
          <w:lang w:val="lt-LT"/>
        </w:rPr>
      </w:pPr>
      <w:r w:rsidRPr="00F33A9A">
        <w:rPr>
          <w:lang w:val="lt-LT"/>
        </w:rPr>
        <w:t>Šis vaistas, kaip ir visi kiti, gali sukelti šalutinį poveikį, nors jis pasireiškia ne visiems</w:t>
      </w:r>
      <w:r w:rsidR="00B10B2E">
        <w:rPr>
          <w:lang w:val="lt-LT"/>
        </w:rPr>
        <w:t xml:space="preserve"> žmonėms</w:t>
      </w:r>
      <w:r w:rsidRPr="00F33A9A">
        <w:rPr>
          <w:lang w:val="lt-LT"/>
        </w:rPr>
        <w:t>.</w:t>
      </w:r>
    </w:p>
    <w:p w14:paraId="49D62CEA" w14:textId="77777777" w:rsidR="000B4E7A" w:rsidRDefault="000B4E7A" w:rsidP="00A916B7">
      <w:pPr>
        <w:rPr>
          <w:rFonts w:cs="Times New Roman"/>
          <w:lang w:val="lt-LT"/>
        </w:rPr>
      </w:pPr>
    </w:p>
    <w:p w14:paraId="3885E666" w14:textId="77777777" w:rsidR="00B10B2E" w:rsidRPr="00381D32" w:rsidRDefault="00381D32" w:rsidP="00B10B2E">
      <w:pPr>
        <w:ind w:right="567"/>
        <w:rPr>
          <w:rFonts w:eastAsia="Times New Roman" w:cs="Times New Roman"/>
          <w:b/>
          <w:highlight w:val="yellow"/>
          <w:lang w:val="lt-LT"/>
        </w:rPr>
      </w:pPr>
      <w:r w:rsidRPr="00381D32">
        <w:rPr>
          <w:rFonts w:eastAsia="Times New Roman" w:cs="Times New Roman"/>
          <w:b/>
          <w:lang w:val="lt-LT"/>
        </w:rPr>
        <w:t>Jeigu Jums pasireiškė toliau išvardytas sunkus šalutinis poveikis, nutraukite Ivabradine Actavis vartojimą ir nedelsiant kreipkitės medicininės pagalbos:</w:t>
      </w:r>
    </w:p>
    <w:p w14:paraId="03E4A549" w14:textId="77777777" w:rsidR="00B10B2E" w:rsidRPr="00381D32" w:rsidRDefault="00B10B2E" w:rsidP="00B10B2E">
      <w:pPr>
        <w:ind w:left="567" w:right="567" w:hanging="567"/>
        <w:rPr>
          <w:rFonts w:eastAsia="Times New Roman" w:cs="Times New Roman"/>
          <w:lang w:val="lt-LT"/>
        </w:rPr>
      </w:pPr>
      <w:r w:rsidRPr="00381D32">
        <w:rPr>
          <w:rFonts w:eastAsia="Times New Roman" w:cs="Times New Roman"/>
          <w:lang w:val="lt-LT"/>
        </w:rPr>
        <w:t>-</w:t>
      </w:r>
      <w:r w:rsidRPr="00381D32">
        <w:rPr>
          <w:rFonts w:eastAsia="Times New Roman" w:cs="Times New Roman"/>
          <w:lang w:val="lt-LT"/>
        </w:rPr>
        <w:tab/>
      </w:r>
      <w:r w:rsidR="00381D32" w:rsidRPr="00381D32">
        <w:rPr>
          <w:rFonts w:eastAsia="Times New Roman" w:cs="Times New Roman"/>
          <w:lang w:val="lt-LT"/>
        </w:rPr>
        <w:t>veido, liežuvio arba gerklės patinimas, sunkumas kvėpuoti arba ryti</w:t>
      </w:r>
      <w:r w:rsidRPr="00381D32">
        <w:rPr>
          <w:rFonts w:eastAsia="Times New Roman" w:cs="Times New Roman"/>
          <w:lang w:val="lt-LT"/>
        </w:rPr>
        <w:t xml:space="preserve"> (angioe</w:t>
      </w:r>
      <w:r w:rsidR="00381D32" w:rsidRPr="00381D32">
        <w:rPr>
          <w:rFonts w:eastAsia="Times New Roman" w:cs="Times New Roman"/>
          <w:lang w:val="lt-LT"/>
        </w:rPr>
        <w:t>neurozinė e</w:t>
      </w:r>
      <w:r w:rsidRPr="00381D32">
        <w:rPr>
          <w:rFonts w:eastAsia="Times New Roman" w:cs="Times New Roman"/>
          <w:lang w:val="lt-LT"/>
        </w:rPr>
        <w:t>dema) –</w:t>
      </w:r>
      <w:r w:rsidR="00381D32" w:rsidRPr="00381D32">
        <w:rPr>
          <w:rFonts w:eastAsia="Times New Roman" w:cs="Times New Roman"/>
          <w:lang w:val="lt-LT"/>
        </w:rPr>
        <w:t xml:space="preserve"> tai pasireiškia nedažnai (gali pasireikšti mažiau nei 1 iš 100 žmonių).</w:t>
      </w:r>
    </w:p>
    <w:p w14:paraId="75A586E8" w14:textId="77777777" w:rsidR="00B10B2E" w:rsidRPr="00381D32" w:rsidRDefault="00B10B2E" w:rsidP="00A916B7">
      <w:pPr>
        <w:rPr>
          <w:rFonts w:cs="Times New Roman"/>
          <w:lang w:val="lt-LT"/>
        </w:rPr>
      </w:pPr>
    </w:p>
    <w:p w14:paraId="6A35649F" w14:textId="77777777" w:rsidR="000B4E7A" w:rsidRPr="00F33A9A" w:rsidRDefault="000B4E7A" w:rsidP="00A916B7">
      <w:pPr>
        <w:rPr>
          <w:rFonts w:cs="Times New Roman"/>
          <w:lang w:val="lt-LT"/>
        </w:rPr>
      </w:pPr>
      <w:r w:rsidRPr="00F33A9A">
        <w:rPr>
          <w:rFonts w:cs="Times New Roman"/>
          <w:lang w:val="lt-LT"/>
        </w:rPr>
        <w:t>Dažniausiai pasi</w:t>
      </w:r>
      <w:r w:rsidR="00B10B2E">
        <w:rPr>
          <w:rFonts w:cs="Times New Roman"/>
          <w:lang w:val="lt-LT"/>
        </w:rPr>
        <w:t>reiškiantis</w:t>
      </w:r>
      <w:r w:rsidRPr="00F33A9A">
        <w:rPr>
          <w:rFonts w:cs="Times New Roman"/>
          <w:lang w:val="lt-LT"/>
        </w:rPr>
        <w:t xml:space="preserve"> šio vaisto </w:t>
      </w:r>
      <w:r w:rsidR="00B10B2E">
        <w:rPr>
          <w:rFonts w:cs="Times New Roman"/>
          <w:lang w:val="lt-LT"/>
        </w:rPr>
        <w:t>šalutinis poveikis</w:t>
      </w:r>
      <w:r w:rsidRPr="00F33A9A">
        <w:rPr>
          <w:rFonts w:cs="Times New Roman"/>
          <w:lang w:val="lt-LT"/>
        </w:rPr>
        <w:t xml:space="preserve"> yra priklausomos nuo dozės ir susijusios su vaisto veikimo mechanizmu.</w:t>
      </w:r>
    </w:p>
    <w:p w14:paraId="1D6208CC" w14:textId="77777777" w:rsidR="000B4E7A" w:rsidRPr="00F33A9A" w:rsidRDefault="000B4E7A" w:rsidP="00A916B7">
      <w:pPr>
        <w:rPr>
          <w:rFonts w:cs="Times New Roman"/>
          <w:lang w:val="lt-LT"/>
        </w:rPr>
      </w:pPr>
    </w:p>
    <w:p w14:paraId="54F83633" w14:textId="6204DB27" w:rsidR="000B4E7A" w:rsidRPr="008C30FF" w:rsidRDefault="001A0DF6" w:rsidP="006C4FC8">
      <w:pPr>
        <w:pStyle w:val="EmphasisKeep"/>
        <w:rPr>
          <w:b/>
          <w:i w:val="0"/>
          <w:lang w:val="lt-LT"/>
        </w:rPr>
      </w:pPr>
      <w:r w:rsidRPr="001A0DF6">
        <w:rPr>
          <w:b/>
          <w:i w:val="0"/>
          <w:lang w:val="lt-LT"/>
        </w:rPr>
        <w:t>Labai dažni šalutinio poveikio reiškiniai (gali pasireikšti ne rečiau kaip 1 iš 10 asmenų)</w:t>
      </w:r>
    </w:p>
    <w:p w14:paraId="5144364A" w14:textId="77777777" w:rsidR="000B4E7A" w:rsidRPr="00F33A9A" w:rsidRDefault="000B4E7A" w:rsidP="00A916B7">
      <w:pPr>
        <w:rPr>
          <w:rFonts w:cs="Times New Roman"/>
          <w:lang w:val="lt-LT"/>
        </w:rPr>
      </w:pPr>
      <w:r w:rsidRPr="00F33A9A">
        <w:rPr>
          <w:rFonts w:cs="Times New Roman"/>
          <w:lang w:val="lt-LT"/>
        </w:rPr>
        <w:t>Regimieji šviesos fenomenai (trumpalaikis ryškumo padidėjimas, dažniausiai atsirandantis dėl staigaus šviesos intensyvumo pokyčio</w:t>
      </w:r>
      <w:r w:rsidR="00B979A4" w:rsidRPr="00F33A9A">
        <w:rPr>
          <w:rFonts w:cs="Times New Roman"/>
          <w:lang w:val="lt-LT"/>
        </w:rPr>
        <w:t>)</w:t>
      </w:r>
      <w:r w:rsidRPr="00F33A9A">
        <w:rPr>
          <w:rFonts w:cs="Times New Roman"/>
          <w:lang w:val="lt-LT"/>
        </w:rPr>
        <w:t>. Jie gali būti apibūdinami kaip aureolių matymas, spalvoti blyksniai, vaizdo suskaidymas</w:t>
      </w:r>
      <w:r w:rsidR="00B10B2E">
        <w:rPr>
          <w:rFonts w:cs="Times New Roman"/>
          <w:lang w:val="lt-LT"/>
        </w:rPr>
        <w:t xml:space="preserve"> arba daugybiniai vaizdai. D</w:t>
      </w:r>
      <w:r w:rsidRPr="00F33A9A">
        <w:rPr>
          <w:rFonts w:cs="Times New Roman"/>
          <w:lang w:val="lt-LT"/>
        </w:rPr>
        <w:t xml:space="preserve">augiausiai </w:t>
      </w:r>
      <w:r w:rsidR="00B10B2E">
        <w:rPr>
          <w:rFonts w:cs="Times New Roman"/>
          <w:lang w:val="lt-LT"/>
        </w:rPr>
        <w:t xml:space="preserve">tai </w:t>
      </w:r>
      <w:r w:rsidRPr="00F33A9A">
        <w:rPr>
          <w:rFonts w:cs="Times New Roman"/>
          <w:lang w:val="lt-LT"/>
        </w:rPr>
        <w:t>pasireiškia pirmų dviejų mėnesių gydymo laikotarpiu, po to gali pasireikšti pakartotinai ir pranyksta</w:t>
      </w:r>
      <w:r w:rsidR="00B979A4" w:rsidRPr="00F33A9A">
        <w:rPr>
          <w:rFonts w:cs="Times New Roman"/>
          <w:lang w:val="lt-LT"/>
        </w:rPr>
        <w:t xml:space="preserve"> gydymo metu ar</w:t>
      </w:r>
      <w:r w:rsidRPr="00F33A9A">
        <w:rPr>
          <w:rFonts w:cs="Times New Roman"/>
          <w:lang w:val="lt-LT"/>
        </w:rPr>
        <w:t xml:space="preserve"> pabaigus gydymą.</w:t>
      </w:r>
    </w:p>
    <w:p w14:paraId="40E3A713" w14:textId="77777777" w:rsidR="004A2E7F" w:rsidRPr="00F33A9A" w:rsidRDefault="004A2E7F" w:rsidP="00A916B7">
      <w:pPr>
        <w:rPr>
          <w:rFonts w:cs="Times New Roman"/>
          <w:lang w:val="lt-LT"/>
        </w:rPr>
      </w:pPr>
    </w:p>
    <w:p w14:paraId="788D56D8" w14:textId="6172EB9D" w:rsidR="000B4E7A" w:rsidRPr="008C30FF" w:rsidRDefault="001A0DF6" w:rsidP="003F29E0">
      <w:pPr>
        <w:pStyle w:val="EmphasisKeep"/>
        <w:rPr>
          <w:b/>
          <w:i w:val="0"/>
          <w:lang w:val="lt-LT"/>
        </w:rPr>
      </w:pPr>
      <w:r w:rsidRPr="001A0DF6">
        <w:rPr>
          <w:b/>
          <w:i w:val="0"/>
          <w:lang w:val="lt-LT"/>
        </w:rPr>
        <w:t>Dažni šalutinio poveikio reiškiniai (gali pasireikšti rečiau kaip 1 iš 10 asmenų)</w:t>
      </w:r>
    </w:p>
    <w:p w14:paraId="61499F97" w14:textId="77777777" w:rsidR="000B4E7A" w:rsidRPr="00F33A9A" w:rsidRDefault="000B4E7A" w:rsidP="00A916B7">
      <w:pPr>
        <w:rPr>
          <w:rFonts w:cs="Times New Roman"/>
          <w:lang w:val="lt-LT"/>
        </w:rPr>
      </w:pPr>
      <w:r w:rsidRPr="00F33A9A">
        <w:rPr>
          <w:rFonts w:cs="Times New Roman"/>
          <w:lang w:val="lt-LT"/>
        </w:rPr>
        <w:t xml:space="preserve">Širdies </w:t>
      </w:r>
      <w:r w:rsidR="00B10B2E">
        <w:rPr>
          <w:rFonts w:cs="Times New Roman"/>
          <w:lang w:val="lt-LT"/>
        </w:rPr>
        <w:t>funkcijos pokytis (simptomai yra</w:t>
      </w:r>
      <w:r w:rsidRPr="00F33A9A">
        <w:rPr>
          <w:rFonts w:cs="Times New Roman"/>
          <w:lang w:val="lt-LT"/>
        </w:rPr>
        <w:t xml:space="preserve"> širdies ritmo sulėtėjimas). Jie ypač pasireiškia per pirmuosius 2</w:t>
      </w:r>
      <w:r w:rsidR="00C65687" w:rsidRPr="00F33A9A">
        <w:rPr>
          <w:rFonts w:cs="Times New Roman"/>
          <w:lang w:val="lt-LT"/>
        </w:rPr>
        <w:noBreakHyphen/>
      </w:r>
      <w:r w:rsidRPr="00F33A9A">
        <w:rPr>
          <w:rFonts w:cs="Times New Roman"/>
          <w:lang w:val="lt-LT"/>
        </w:rPr>
        <w:t>3</w:t>
      </w:r>
      <w:r w:rsidR="00B979A4" w:rsidRPr="00F33A9A">
        <w:rPr>
          <w:rFonts w:cs="Times New Roman"/>
          <w:lang w:val="lt-LT"/>
        </w:rPr>
        <w:t> </w:t>
      </w:r>
      <w:r w:rsidRPr="00F33A9A">
        <w:rPr>
          <w:rFonts w:cs="Times New Roman"/>
          <w:lang w:val="lt-LT"/>
        </w:rPr>
        <w:t>mėnesius nuo gydymo pradžios.</w:t>
      </w:r>
    </w:p>
    <w:p w14:paraId="607C5F43" w14:textId="77777777" w:rsidR="000B4E7A" w:rsidRPr="00F33A9A" w:rsidRDefault="000B4E7A" w:rsidP="00A916B7">
      <w:pPr>
        <w:rPr>
          <w:rFonts w:cs="Times New Roman"/>
          <w:lang w:val="lt-LT"/>
        </w:rPr>
      </w:pPr>
    </w:p>
    <w:p w14:paraId="1E5F6D66" w14:textId="77777777" w:rsidR="000B4E7A" w:rsidRPr="003E3FEC" w:rsidRDefault="008C30FF" w:rsidP="003F29E0">
      <w:pPr>
        <w:pStyle w:val="UnderlineKeep"/>
        <w:rPr>
          <w:b/>
          <w:u w:val="none"/>
          <w:lang w:val="lt-LT"/>
        </w:rPr>
      </w:pPr>
      <w:r w:rsidRPr="003E3FEC">
        <w:rPr>
          <w:b/>
          <w:u w:val="none"/>
          <w:lang w:val="lt-LT"/>
        </w:rPr>
        <w:lastRenderedPageBreak/>
        <w:t>Kitas šalutinis poveikis</w:t>
      </w:r>
    </w:p>
    <w:p w14:paraId="4DF4B6A6" w14:textId="77777777" w:rsidR="003F29E0" w:rsidRPr="00F33A9A" w:rsidRDefault="003F29E0" w:rsidP="003F29E0">
      <w:pPr>
        <w:pStyle w:val="NormalKeep"/>
        <w:rPr>
          <w:lang w:val="lt-LT"/>
        </w:rPr>
      </w:pPr>
    </w:p>
    <w:p w14:paraId="400FDAEB" w14:textId="4AD20FFA" w:rsidR="000B4E7A" w:rsidRPr="008C30FF" w:rsidRDefault="001A0DF6" w:rsidP="003F29E0">
      <w:pPr>
        <w:pStyle w:val="EmphasisKeep"/>
        <w:rPr>
          <w:b/>
          <w:i w:val="0"/>
          <w:lang w:val="lt-LT"/>
        </w:rPr>
      </w:pPr>
      <w:r w:rsidRPr="001A0DF6">
        <w:rPr>
          <w:b/>
          <w:i w:val="0"/>
          <w:lang w:val="lt-LT"/>
        </w:rPr>
        <w:t>Dažni šalutinio poveikio reiškiniai (gali pasireikšti rečiau kaip 1 iš 10 asmenų)</w:t>
      </w:r>
    </w:p>
    <w:p w14:paraId="3B4E3054" w14:textId="41519F41" w:rsidR="000B4E7A" w:rsidRPr="00F33A9A" w:rsidRDefault="00FF3EA5" w:rsidP="001339D0">
      <w:pPr>
        <w:rPr>
          <w:lang w:val="lt-LT"/>
        </w:rPr>
      </w:pPr>
      <w:r>
        <w:rPr>
          <w:lang w:val="lt-LT"/>
        </w:rPr>
        <w:t>N</w:t>
      </w:r>
      <w:r w:rsidR="000B4E7A" w:rsidRPr="00F33A9A">
        <w:rPr>
          <w:lang w:val="lt-LT"/>
        </w:rPr>
        <w:t>ereguliarus</w:t>
      </w:r>
      <w:r w:rsidR="00B979A4" w:rsidRPr="00F33A9A">
        <w:rPr>
          <w:lang w:val="lt-LT"/>
        </w:rPr>
        <w:t>,</w:t>
      </w:r>
      <w:r w:rsidR="000B4E7A" w:rsidRPr="00F33A9A">
        <w:rPr>
          <w:lang w:val="lt-LT"/>
        </w:rPr>
        <w:t xml:space="preserve"> greitas širdies </w:t>
      </w:r>
      <w:r w:rsidR="000B4E7A" w:rsidRPr="001339D0">
        <w:rPr>
          <w:lang w:val="lt-LT"/>
        </w:rPr>
        <w:t>susitraukinėjimas</w:t>
      </w:r>
      <w:r w:rsidRPr="001339D0">
        <w:rPr>
          <w:lang w:val="lt-LT"/>
        </w:rPr>
        <w:t xml:space="preserve"> (</w:t>
      </w:r>
      <w:r w:rsidR="001339D0" w:rsidRPr="00F8200A">
        <w:rPr>
          <w:lang w:val="lt-LT"/>
        </w:rPr>
        <w:t>prieširdžių virpėjimas</w:t>
      </w:r>
      <w:r w:rsidRPr="001339D0">
        <w:rPr>
          <w:lang w:val="lt-LT"/>
        </w:rPr>
        <w:t>)</w:t>
      </w:r>
      <w:r w:rsidR="000B4E7A" w:rsidRPr="001339D0">
        <w:rPr>
          <w:lang w:val="lt-LT"/>
        </w:rPr>
        <w:t>,</w:t>
      </w:r>
      <w:r w:rsidR="000B4E7A" w:rsidRPr="00F33A9A">
        <w:rPr>
          <w:lang w:val="lt-LT"/>
        </w:rPr>
        <w:t xml:space="preserve"> nen</w:t>
      </w:r>
      <w:r w:rsidR="00B10B2E">
        <w:rPr>
          <w:lang w:val="lt-LT"/>
        </w:rPr>
        <w:t xml:space="preserve">ormalus širdies plakimo pojūtis </w:t>
      </w:r>
      <w:r w:rsidR="008E1740">
        <w:rPr>
          <w:lang w:val="lt-LT"/>
        </w:rPr>
        <w:t>(</w:t>
      </w:r>
      <w:r w:rsidR="001339D0">
        <w:rPr>
          <w:lang w:val="lt-LT"/>
        </w:rPr>
        <w:t>b</w:t>
      </w:r>
      <w:r w:rsidR="001339D0" w:rsidRPr="001339D0">
        <w:rPr>
          <w:lang w:val="lt-LT"/>
        </w:rPr>
        <w:t>radikardija, s</w:t>
      </w:r>
      <w:r w:rsidR="001339D0" w:rsidRPr="00F8200A">
        <w:rPr>
          <w:lang w:val="lt-LT"/>
        </w:rPr>
        <w:t xml:space="preserve">kilvelinė ekstrasistolija, I laipsnio atrioventrikulinė blokada (EKG pailgėjęs PQ intervalas)), </w:t>
      </w:r>
      <w:r w:rsidR="000B4E7A" w:rsidRPr="00F33A9A">
        <w:rPr>
          <w:lang w:val="lt-LT"/>
        </w:rPr>
        <w:t xml:space="preserve"> nekontroliuojamas kraujo spaudimas</w:t>
      </w:r>
      <w:r w:rsidRPr="00FF3EA5">
        <w:rPr>
          <w:lang w:val="lt-LT"/>
        </w:rPr>
        <w:t xml:space="preserve">, </w:t>
      </w:r>
      <w:r w:rsidR="001339D0" w:rsidRPr="001339D0">
        <w:rPr>
          <w:lang w:val="lt-LT"/>
        </w:rPr>
        <w:t>galvos skausma</w:t>
      </w:r>
      <w:r w:rsidR="001339D0">
        <w:rPr>
          <w:lang w:val="lt-LT"/>
        </w:rPr>
        <w:t xml:space="preserve">s, galvos svaigimas ir neryškus matymas (miglotas </w:t>
      </w:r>
      <w:r w:rsidR="001339D0" w:rsidRPr="001339D0">
        <w:rPr>
          <w:lang w:val="lt-LT"/>
        </w:rPr>
        <w:t>matymas)</w:t>
      </w:r>
      <w:r w:rsidR="00B10B2E" w:rsidRPr="001339D0">
        <w:rPr>
          <w:lang w:val="lt-LT"/>
        </w:rPr>
        <w:t>.</w:t>
      </w:r>
    </w:p>
    <w:p w14:paraId="41A0E0E1" w14:textId="77777777" w:rsidR="000B4E7A" w:rsidRPr="00F33A9A" w:rsidRDefault="000B4E7A" w:rsidP="00A916B7">
      <w:pPr>
        <w:rPr>
          <w:rFonts w:cs="Times New Roman"/>
          <w:lang w:val="lt-LT"/>
        </w:rPr>
      </w:pPr>
    </w:p>
    <w:p w14:paraId="53DFF3D3" w14:textId="0E04D5B8" w:rsidR="000B4E7A" w:rsidRPr="008C30FF" w:rsidRDefault="001A0DF6" w:rsidP="003F29E0">
      <w:pPr>
        <w:pStyle w:val="EmphasisKeep"/>
        <w:rPr>
          <w:b/>
          <w:i w:val="0"/>
          <w:lang w:val="lt-LT"/>
        </w:rPr>
      </w:pPr>
      <w:r w:rsidRPr="001A0DF6">
        <w:rPr>
          <w:b/>
          <w:i w:val="0"/>
          <w:lang w:val="lt-LT"/>
        </w:rPr>
        <w:t>Nedažni šalutinio poveikio reiškiniai (gali pasireikšti rečiau kaip 1 iš 100 asmenų)</w:t>
      </w:r>
    </w:p>
    <w:p w14:paraId="5199C88F" w14:textId="241E52FB" w:rsidR="000B4E7A" w:rsidRPr="00F33A9A" w:rsidRDefault="00184B6F" w:rsidP="00A916B7">
      <w:pPr>
        <w:rPr>
          <w:rFonts w:cs="Times New Roman"/>
          <w:lang w:val="lt-LT"/>
        </w:rPr>
      </w:pPr>
      <w:r>
        <w:rPr>
          <w:rFonts w:cs="Times New Roman"/>
          <w:lang w:val="lt-LT"/>
        </w:rPr>
        <w:t>J</w:t>
      </w:r>
      <w:r w:rsidR="000B4E7A" w:rsidRPr="00F33A9A">
        <w:rPr>
          <w:rFonts w:cs="Times New Roman"/>
          <w:lang w:val="lt-LT"/>
        </w:rPr>
        <w:t xml:space="preserve">untamas dažnas širdies plakimas </w:t>
      </w:r>
      <w:r w:rsidR="007E752F">
        <w:rPr>
          <w:rFonts w:cs="Times New Roman"/>
          <w:lang w:val="lt-LT"/>
        </w:rPr>
        <w:t xml:space="preserve">(palpitacija) </w:t>
      </w:r>
      <w:r w:rsidR="000B4E7A" w:rsidRPr="00F33A9A">
        <w:rPr>
          <w:rFonts w:cs="Times New Roman"/>
          <w:lang w:val="lt-LT"/>
        </w:rPr>
        <w:t xml:space="preserve">ir papildomi širdies susitraukimai, </w:t>
      </w:r>
      <w:r w:rsidR="007E752F" w:rsidRPr="007E752F">
        <w:rPr>
          <w:rFonts w:cs="Times New Roman"/>
          <w:lang w:val="lt-LT"/>
        </w:rPr>
        <w:t>blogumas (pykinimas),</w:t>
      </w:r>
      <w:r w:rsidR="008C30FF">
        <w:rPr>
          <w:rFonts w:cs="Times New Roman"/>
          <w:lang w:val="lt-LT"/>
        </w:rPr>
        <w:t xml:space="preserve"> </w:t>
      </w:r>
      <w:r w:rsidR="000B4E7A" w:rsidRPr="00F33A9A">
        <w:rPr>
          <w:rFonts w:cs="Times New Roman"/>
          <w:lang w:val="lt-LT"/>
        </w:rPr>
        <w:t xml:space="preserve">vidurių užkietėjimas, viduriavimas, </w:t>
      </w:r>
      <w:r w:rsidR="00B979A4" w:rsidRPr="00F33A9A">
        <w:rPr>
          <w:rFonts w:cs="Times New Roman"/>
          <w:lang w:val="lt-LT"/>
        </w:rPr>
        <w:t xml:space="preserve">pilvo </w:t>
      </w:r>
      <w:r w:rsidR="000B4E7A" w:rsidRPr="00F33A9A">
        <w:rPr>
          <w:rFonts w:cs="Times New Roman"/>
          <w:lang w:val="lt-LT"/>
        </w:rPr>
        <w:t xml:space="preserve">skausmas, </w:t>
      </w:r>
      <w:r w:rsidRPr="00F8200A" w:rsidDel="005A58A2">
        <w:rPr>
          <w:rFonts w:eastAsia="Times New Roman" w:cs="Times New Roman"/>
          <w:lang w:val="lt-LT"/>
        </w:rPr>
        <w:t xml:space="preserve"> </w:t>
      </w:r>
      <w:r w:rsidR="001339D0" w:rsidRPr="001339D0">
        <w:rPr>
          <w:rFonts w:eastAsia="Times New Roman" w:cs="Times New Roman"/>
          <w:lang w:val="lt-LT"/>
        </w:rPr>
        <w:t>svaigimas (vertigo), apsunkintas kvėpavimas (dusulys)</w:t>
      </w:r>
      <w:r w:rsidR="007E752F" w:rsidRPr="001339D0">
        <w:rPr>
          <w:rFonts w:cs="Times New Roman"/>
          <w:lang w:val="lt-LT"/>
        </w:rPr>
        <w:t>,</w:t>
      </w:r>
      <w:r w:rsidR="007E752F">
        <w:rPr>
          <w:rFonts w:cs="Times New Roman"/>
          <w:lang w:val="lt-LT"/>
        </w:rPr>
        <w:t xml:space="preserve"> </w:t>
      </w:r>
      <w:r w:rsidR="000B4E7A" w:rsidRPr="00F33A9A">
        <w:rPr>
          <w:rFonts w:cs="Times New Roman"/>
          <w:lang w:val="lt-LT"/>
        </w:rPr>
        <w:t xml:space="preserve">raumenų </w:t>
      </w:r>
      <w:r>
        <w:rPr>
          <w:rFonts w:cs="Times New Roman"/>
          <w:lang w:val="lt-LT"/>
        </w:rPr>
        <w:t>spazmas</w:t>
      </w:r>
      <w:r w:rsidR="000B4E7A" w:rsidRPr="00F33A9A">
        <w:rPr>
          <w:rFonts w:cs="Times New Roman"/>
          <w:lang w:val="lt-LT"/>
        </w:rPr>
        <w:t xml:space="preserve">, per didelis šlapimo rūgšties kraujyje kiekis, </w:t>
      </w:r>
      <w:r w:rsidR="00C162BE" w:rsidRPr="00C162BE">
        <w:rPr>
          <w:rFonts w:eastAsia="Times New Roman" w:cs="Times New Roman"/>
          <w:lang w:val="lt-LT"/>
        </w:rPr>
        <w:t>padidėjęs eozinofilų (baltųjų kraujo kūnelių) kiekis</w:t>
      </w:r>
      <w:r w:rsidR="00C162BE">
        <w:rPr>
          <w:rFonts w:eastAsia="Times New Roman" w:cs="Times New Roman"/>
          <w:lang w:val="lt-LT"/>
        </w:rPr>
        <w:t xml:space="preserve"> ir </w:t>
      </w:r>
      <w:r w:rsidR="000B4E7A" w:rsidRPr="00F33A9A">
        <w:rPr>
          <w:rFonts w:cs="Times New Roman"/>
          <w:lang w:val="lt-LT"/>
        </w:rPr>
        <w:t>padidėjusi kreatino (raumenyse skylanti medžiaga) koncentracija kraujyje</w:t>
      </w:r>
      <w:r w:rsidR="000B4E7A" w:rsidRPr="00C162BE">
        <w:rPr>
          <w:rFonts w:cs="Times New Roman"/>
          <w:lang w:val="lt-LT"/>
        </w:rPr>
        <w:t xml:space="preserve">, </w:t>
      </w:r>
      <w:r w:rsidR="00C162BE" w:rsidRPr="00F8200A">
        <w:rPr>
          <w:rFonts w:cs="Times New Roman"/>
          <w:lang w:val="lt-LT"/>
        </w:rPr>
        <w:t>odos bėrimas</w:t>
      </w:r>
      <w:r w:rsidRPr="00C162BE">
        <w:rPr>
          <w:rFonts w:cs="Times New Roman"/>
          <w:lang w:val="lt-LT"/>
        </w:rPr>
        <w:t xml:space="preserve">, </w:t>
      </w:r>
      <w:r w:rsidR="00C162BE" w:rsidRPr="00F8200A">
        <w:rPr>
          <w:lang w:val="lt-LT"/>
        </w:rPr>
        <w:t>žemas kraujospūdis, alpimas, nuovargio, silpnumo pojūtis</w:t>
      </w:r>
      <w:r w:rsidRPr="00C162BE">
        <w:rPr>
          <w:rFonts w:cs="Times New Roman"/>
          <w:lang w:val="lt-LT"/>
        </w:rPr>
        <w:t>,</w:t>
      </w:r>
      <w:r>
        <w:rPr>
          <w:rFonts w:cs="Times New Roman"/>
          <w:lang w:val="lt-LT"/>
        </w:rPr>
        <w:t xml:space="preserve"> </w:t>
      </w:r>
      <w:r w:rsidR="007E752F">
        <w:rPr>
          <w:rFonts w:cs="Times New Roman"/>
          <w:lang w:val="lt-LT"/>
        </w:rPr>
        <w:t>stebimi širdies EKG pokyčiai</w:t>
      </w:r>
      <w:r>
        <w:rPr>
          <w:rFonts w:cs="Times New Roman"/>
          <w:lang w:val="lt-LT"/>
        </w:rPr>
        <w:t>,</w:t>
      </w:r>
      <w:r w:rsidRPr="00F8200A">
        <w:rPr>
          <w:rFonts w:eastAsia="Times New Roman" w:cs="Times New Roman"/>
          <w:lang w:val="lt-LT"/>
        </w:rPr>
        <w:t xml:space="preserve"> </w:t>
      </w:r>
      <w:r w:rsidR="00C162BE" w:rsidRPr="00F8200A">
        <w:rPr>
          <w:lang w:val="lt-LT"/>
        </w:rPr>
        <w:t>susidvejinęs vaizdas, sutrikęs vaizdas</w:t>
      </w:r>
      <w:r w:rsidR="000B4E7A" w:rsidRPr="00C162BE">
        <w:rPr>
          <w:rFonts w:cs="Times New Roman"/>
          <w:lang w:val="lt-LT"/>
        </w:rPr>
        <w:t>.</w:t>
      </w:r>
    </w:p>
    <w:p w14:paraId="13AFE6CD" w14:textId="77777777" w:rsidR="000B4E7A" w:rsidRDefault="000B4E7A" w:rsidP="00A916B7">
      <w:pPr>
        <w:rPr>
          <w:rFonts w:cs="Times New Roman"/>
          <w:lang w:val="lt-LT"/>
        </w:rPr>
      </w:pPr>
    </w:p>
    <w:p w14:paraId="5E35F992" w14:textId="1AA5BE74" w:rsidR="000B4E7A" w:rsidRPr="008C30FF" w:rsidRDefault="001A0DF6" w:rsidP="003F29E0">
      <w:pPr>
        <w:pStyle w:val="EmphasisKeep"/>
        <w:rPr>
          <w:b/>
          <w:i w:val="0"/>
          <w:lang w:val="lt-LT"/>
        </w:rPr>
      </w:pPr>
      <w:r w:rsidRPr="001A0DF6">
        <w:rPr>
          <w:b/>
          <w:i w:val="0"/>
          <w:lang w:val="lt-LT"/>
        </w:rPr>
        <w:t>Reti šalutinio poveikio reiškiniai (gali pasireikšti rečiau kaip 1 iš 1 000 asmenų)</w:t>
      </w:r>
    </w:p>
    <w:p w14:paraId="57B45198" w14:textId="6D6A5E0F" w:rsidR="000B4E7A" w:rsidRPr="00F33A9A" w:rsidRDefault="00184B6F" w:rsidP="00A916B7">
      <w:pPr>
        <w:rPr>
          <w:rFonts w:cs="Times New Roman"/>
          <w:lang w:val="lt-LT"/>
        </w:rPr>
      </w:pPr>
      <w:r>
        <w:rPr>
          <w:rFonts w:cs="Times New Roman"/>
          <w:lang w:val="lt-LT"/>
        </w:rPr>
        <w:t>N</w:t>
      </w:r>
      <w:r w:rsidRPr="00184B6F">
        <w:rPr>
          <w:rFonts w:cs="Times New Roman"/>
          <w:lang w:val="lt-LT"/>
        </w:rPr>
        <w:t xml:space="preserve">iežėjimas, dilgėlinė, </w:t>
      </w:r>
      <w:r>
        <w:rPr>
          <w:rFonts w:cs="Times New Roman"/>
          <w:lang w:val="lt-LT"/>
        </w:rPr>
        <w:t>o</w:t>
      </w:r>
      <w:r w:rsidR="000B4E7A" w:rsidRPr="00F33A9A">
        <w:rPr>
          <w:rFonts w:cs="Times New Roman"/>
          <w:lang w:val="lt-LT"/>
        </w:rPr>
        <w:t>dos paraudimas, bloga savijauta.</w:t>
      </w:r>
    </w:p>
    <w:p w14:paraId="3BAB2237" w14:textId="77777777" w:rsidR="000B4E7A" w:rsidRPr="00F33A9A" w:rsidRDefault="000B4E7A" w:rsidP="00A916B7">
      <w:pPr>
        <w:rPr>
          <w:rFonts w:cs="Times New Roman"/>
          <w:lang w:val="lt-LT"/>
        </w:rPr>
      </w:pPr>
    </w:p>
    <w:p w14:paraId="2F4C6455" w14:textId="427F9486" w:rsidR="000B4E7A" w:rsidRPr="008C30FF" w:rsidRDefault="001A0DF6" w:rsidP="003F29E0">
      <w:pPr>
        <w:pStyle w:val="EmphasisKeep"/>
        <w:rPr>
          <w:b/>
          <w:i w:val="0"/>
          <w:lang w:val="lt-LT"/>
        </w:rPr>
      </w:pPr>
      <w:r w:rsidRPr="001A0DF6">
        <w:rPr>
          <w:b/>
          <w:i w:val="0"/>
          <w:lang w:val="lt-LT"/>
        </w:rPr>
        <w:t>Labai reti šalutinio poveikio reiškiniai (gali pasireikšti rečiau kaip 1 iš 10 000 asmenų</w:t>
      </w:r>
    </w:p>
    <w:p w14:paraId="20B1EE3E" w14:textId="3128C51E" w:rsidR="000B4E7A" w:rsidRPr="00F33A9A" w:rsidRDefault="000B4E7A" w:rsidP="00A916B7">
      <w:pPr>
        <w:rPr>
          <w:rFonts w:cs="Times New Roman"/>
          <w:lang w:val="lt-LT"/>
        </w:rPr>
      </w:pPr>
      <w:r w:rsidRPr="00F33A9A">
        <w:rPr>
          <w:rFonts w:cs="Times New Roman"/>
          <w:lang w:val="lt-LT"/>
        </w:rPr>
        <w:t>Nereguliarus širdies plakimas</w:t>
      </w:r>
      <w:r w:rsidR="00184B6F">
        <w:rPr>
          <w:rFonts w:cs="Times New Roman"/>
          <w:lang w:val="lt-LT"/>
        </w:rPr>
        <w:t xml:space="preserve"> </w:t>
      </w:r>
      <w:r w:rsidR="00C162BE" w:rsidRPr="00F8200A">
        <w:rPr>
          <w:lang w:val="lt-LT"/>
        </w:rPr>
        <w:t>(II laipsnio atrioventrikulinė blokada, III laipsnio atrioventrikulinė blokad</w:t>
      </w:r>
      <w:r w:rsidR="00C162BE" w:rsidRPr="00C162BE">
        <w:rPr>
          <w:lang w:val="lt-LT"/>
        </w:rPr>
        <w:t>a, s</w:t>
      </w:r>
      <w:r w:rsidR="00C162BE" w:rsidRPr="00F8200A">
        <w:rPr>
          <w:lang w:val="lt-LT"/>
        </w:rPr>
        <w:t>in</w:t>
      </w:r>
      <w:r w:rsidR="00C162BE" w:rsidRPr="00C162BE">
        <w:rPr>
          <w:lang w:val="lt-LT"/>
        </w:rPr>
        <w:t>usinio mazgo silpnumo sindromas</w:t>
      </w:r>
      <w:r w:rsidR="00184B6F" w:rsidRPr="00C162BE">
        <w:rPr>
          <w:rFonts w:cs="Times New Roman"/>
          <w:lang w:val="lt-LT"/>
        </w:rPr>
        <w:t>)</w:t>
      </w:r>
      <w:r w:rsidRPr="00C162BE">
        <w:rPr>
          <w:rFonts w:cs="Times New Roman"/>
          <w:lang w:val="lt-LT"/>
        </w:rPr>
        <w:t>.</w:t>
      </w:r>
    </w:p>
    <w:p w14:paraId="650D806F" w14:textId="77777777" w:rsidR="00610B6D" w:rsidRPr="00F33A9A" w:rsidRDefault="00610B6D" w:rsidP="00A916B7">
      <w:pPr>
        <w:rPr>
          <w:rFonts w:cs="Times New Roman"/>
          <w:lang w:val="lt-LT"/>
        </w:rPr>
      </w:pPr>
    </w:p>
    <w:p w14:paraId="52052034" w14:textId="77777777" w:rsidR="00850EF6" w:rsidRPr="00065006" w:rsidRDefault="00850EF6" w:rsidP="00850EF6">
      <w:pPr>
        <w:rPr>
          <w:b/>
          <w:szCs w:val="24"/>
          <w:lang w:val="lt-LT"/>
        </w:rPr>
      </w:pPr>
      <w:r w:rsidRPr="00065006">
        <w:rPr>
          <w:b/>
          <w:noProof/>
          <w:szCs w:val="24"/>
          <w:lang w:val="lt-LT"/>
        </w:rPr>
        <w:t>Pranešimas apie šalutinį poveikį</w:t>
      </w:r>
    </w:p>
    <w:p w14:paraId="29B14ABA" w14:textId="147D8385" w:rsidR="00850EF6" w:rsidRPr="00503D27" w:rsidRDefault="001A0DF6" w:rsidP="00850EF6">
      <w:pPr>
        <w:ind w:right="-449"/>
        <w:rPr>
          <w:noProof/>
          <w:szCs w:val="24"/>
          <w:lang w:val="lt-LT"/>
        </w:rPr>
      </w:pPr>
      <w:r w:rsidRPr="001A0DF6">
        <w:rPr>
          <w:lang w:val="lt-LT"/>
        </w:rPr>
        <w:t>Jeigu pasireiškė šalutinis poveikis, įskaitant šiame lapelyje nenurodytą, p</w:t>
      </w:r>
      <w:r>
        <w:rPr>
          <w:lang w:val="lt-LT"/>
        </w:rPr>
        <w:t>asakykite gydytojui arba vaistininkui</w:t>
      </w:r>
      <w:r w:rsidRPr="001A0DF6">
        <w:rPr>
          <w:lang w:val="lt-LT"/>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18C8143" w14:textId="77777777" w:rsidR="000B4E7A" w:rsidRPr="00F33A9A" w:rsidRDefault="000B4E7A" w:rsidP="00A916B7">
      <w:pPr>
        <w:rPr>
          <w:rFonts w:cs="Times New Roman"/>
          <w:lang w:val="lt-LT"/>
        </w:rPr>
      </w:pPr>
    </w:p>
    <w:p w14:paraId="5647A9F3" w14:textId="77777777" w:rsidR="000B4E7A" w:rsidRPr="00F33A9A" w:rsidRDefault="000B4E7A" w:rsidP="00A916B7">
      <w:pPr>
        <w:rPr>
          <w:rFonts w:cs="Times New Roman"/>
          <w:lang w:val="lt-LT"/>
        </w:rPr>
      </w:pPr>
    </w:p>
    <w:p w14:paraId="164FBB7A" w14:textId="77777777" w:rsidR="000B4E7A" w:rsidRPr="00F33A9A" w:rsidRDefault="000B4E7A" w:rsidP="003F29E0">
      <w:pPr>
        <w:pStyle w:val="Antrat1"/>
        <w:numPr>
          <w:ilvl w:val="0"/>
          <w:numId w:val="19"/>
        </w:numPr>
        <w:rPr>
          <w:lang w:val="lt-LT"/>
        </w:rPr>
      </w:pPr>
      <w:r w:rsidRPr="00F33A9A">
        <w:rPr>
          <w:lang w:val="lt-LT"/>
        </w:rPr>
        <w:t xml:space="preserve">Kaip laikyti </w:t>
      </w:r>
      <w:r w:rsidR="00610B6D" w:rsidRPr="00F33A9A">
        <w:rPr>
          <w:rFonts w:eastAsia="Times New Roman"/>
          <w:noProof/>
          <w:lang w:val="lt-LT"/>
        </w:rPr>
        <w:t xml:space="preserve">Ivabradine </w:t>
      </w:r>
      <w:r w:rsidR="00536778">
        <w:rPr>
          <w:lang w:val="lt-LT"/>
        </w:rPr>
        <w:t>Actavis</w:t>
      </w:r>
    </w:p>
    <w:p w14:paraId="0BD7F5E4" w14:textId="77777777" w:rsidR="003F29E0" w:rsidRPr="00F33A9A" w:rsidRDefault="003F29E0" w:rsidP="003F29E0">
      <w:pPr>
        <w:pStyle w:val="NormalKeep"/>
        <w:rPr>
          <w:lang w:val="lt-LT"/>
        </w:rPr>
      </w:pPr>
    </w:p>
    <w:p w14:paraId="7700D2A3" w14:textId="77777777" w:rsidR="000B4E7A" w:rsidRPr="00F33A9A" w:rsidRDefault="000B4E7A" w:rsidP="00A916B7">
      <w:pPr>
        <w:rPr>
          <w:rFonts w:cs="Times New Roman"/>
          <w:lang w:val="lt-LT"/>
        </w:rPr>
      </w:pPr>
      <w:r w:rsidRPr="00F33A9A">
        <w:rPr>
          <w:rFonts w:cs="Times New Roman"/>
          <w:lang w:val="lt-LT"/>
        </w:rPr>
        <w:t>Šį vaistą laikykite vaikams nepastebimoje ir nepasiekiamoje vietoje.</w:t>
      </w:r>
    </w:p>
    <w:p w14:paraId="759DBADC" w14:textId="77777777" w:rsidR="000B4E7A" w:rsidRPr="00F33A9A" w:rsidRDefault="000B4E7A" w:rsidP="00A916B7">
      <w:pPr>
        <w:rPr>
          <w:rFonts w:cs="Times New Roman"/>
          <w:lang w:val="lt-LT"/>
        </w:rPr>
      </w:pPr>
    </w:p>
    <w:p w14:paraId="3F168FAB" w14:textId="047F1FA1" w:rsidR="000B4E7A" w:rsidRPr="00F33A9A" w:rsidRDefault="000B4E7A" w:rsidP="00A916B7">
      <w:pPr>
        <w:rPr>
          <w:rFonts w:cs="Times New Roman"/>
          <w:lang w:val="lt-LT"/>
        </w:rPr>
      </w:pPr>
      <w:r w:rsidRPr="00F33A9A">
        <w:rPr>
          <w:rFonts w:cs="Times New Roman"/>
          <w:lang w:val="lt-LT"/>
        </w:rPr>
        <w:t>Ant dėžutės</w:t>
      </w:r>
      <w:r w:rsidR="007E752F">
        <w:rPr>
          <w:rFonts w:cs="Times New Roman"/>
          <w:lang w:val="lt-LT"/>
        </w:rPr>
        <w:t xml:space="preserve"> </w:t>
      </w:r>
      <w:r w:rsidRPr="00F33A9A">
        <w:rPr>
          <w:rFonts w:cs="Times New Roman"/>
          <w:lang w:val="lt-LT"/>
        </w:rPr>
        <w:t xml:space="preserve">ir lizdinės plokštelės po </w:t>
      </w:r>
      <w:r w:rsidRPr="00B25CF2">
        <w:rPr>
          <w:rFonts w:cs="Times New Roman"/>
          <w:lang w:val="lt-LT"/>
        </w:rPr>
        <w:t>„</w:t>
      </w:r>
      <w:r w:rsidR="00B25CF2">
        <w:rPr>
          <w:rFonts w:cs="Times New Roman"/>
          <w:lang w:val="lt-LT"/>
        </w:rPr>
        <w:t>EXP</w:t>
      </w:r>
      <w:r w:rsidR="00840A51">
        <w:rPr>
          <w:rFonts w:cs="Times New Roman"/>
          <w:lang w:val="lt-LT"/>
        </w:rPr>
        <w:t xml:space="preserve">“ </w:t>
      </w:r>
      <w:r w:rsidRPr="00F33A9A">
        <w:rPr>
          <w:rFonts w:cs="Times New Roman"/>
          <w:lang w:val="lt-LT"/>
        </w:rPr>
        <w:t xml:space="preserve">nurodytam tinkamumo laikui pasibaigus, šio vaisto vartoti negalima. Vaistas tinkamas vartoti iki paskutinės </w:t>
      </w:r>
      <w:r w:rsidR="0021666B">
        <w:rPr>
          <w:rFonts w:cs="Times New Roman"/>
          <w:lang w:val="lt-LT"/>
        </w:rPr>
        <w:t>nurody</w:t>
      </w:r>
      <w:r w:rsidRPr="00F33A9A">
        <w:rPr>
          <w:rFonts w:cs="Times New Roman"/>
          <w:lang w:val="lt-LT"/>
        </w:rPr>
        <w:t>to mėnesio dienos.</w:t>
      </w:r>
    </w:p>
    <w:p w14:paraId="5F9275CD" w14:textId="77777777" w:rsidR="000B4E7A" w:rsidRPr="00F33A9A" w:rsidRDefault="000B4E7A" w:rsidP="00A916B7">
      <w:pPr>
        <w:rPr>
          <w:rFonts w:cs="Times New Roman"/>
          <w:lang w:val="lt-LT"/>
        </w:rPr>
      </w:pPr>
    </w:p>
    <w:p w14:paraId="10BE1BC8" w14:textId="77777777" w:rsidR="000B4E7A" w:rsidRPr="00F33A9A" w:rsidRDefault="000B4E7A" w:rsidP="00A916B7">
      <w:pPr>
        <w:rPr>
          <w:rFonts w:cs="Times New Roman"/>
          <w:lang w:val="lt-LT"/>
        </w:rPr>
      </w:pPr>
      <w:r w:rsidRPr="00F33A9A">
        <w:rPr>
          <w:rFonts w:cs="Times New Roman"/>
          <w:lang w:val="lt-LT"/>
        </w:rPr>
        <w:t>Šiam vaist</w:t>
      </w:r>
      <w:r w:rsidR="00B979A4" w:rsidRPr="00F33A9A">
        <w:rPr>
          <w:rFonts w:cs="Times New Roman"/>
          <w:lang w:val="lt-LT"/>
        </w:rPr>
        <w:t>ui</w:t>
      </w:r>
      <w:r w:rsidRPr="00F33A9A">
        <w:rPr>
          <w:rFonts w:cs="Times New Roman"/>
          <w:lang w:val="lt-LT"/>
        </w:rPr>
        <w:t xml:space="preserve"> specialių laikymo sąlygų nereikia.</w:t>
      </w:r>
    </w:p>
    <w:p w14:paraId="683C871E" w14:textId="77777777" w:rsidR="000B4E7A" w:rsidRPr="00F33A9A" w:rsidRDefault="000B4E7A" w:rsidP="00A916B7">
      <w:pPr>
        <w:rPr>
          <w:rFonts w:cs="Times New Roman"/>
          <w:lang w:val="lt-LT"/>
        </w:rPr>
      </w:pPr>
    </w:p>
    <w:p w14:paraId="75188454" w14:textId="77777777" w:rsidR="000B4E7A" w:rsidRPr="00F33A9A" w:rsidRDefault="000B4E7A" w:rsidP="00A916B7">
      <w:pPr>
        <w:rPr>
          <w:rFonts w:cs="Times New Roman"/>
          <w:lang w:val="lt-LT"/>
        </w:rPr>
      </w:pPr>
      <w:r w:rsidRPr="00F33A9A">
        <w:rPr>
          <w:rFonts w:cs="Times New Roman"/>
          <w:lang w:val="lt-LT"/>
        </w:rPr>
        <w:t>Vaistų negalima išmesti į kanalizaciją arba su buitinėmis atliekomis. Kaip išmesti nereikalingus vaistus, klauskite vaistininko. Šios priemonės padės apsaugoti aplinką.</w:t>
      </w:r>
    </w:p>
    <w:p w14:paraId="48998313" w14:textId="77777777" w:rsidR="000B4E7A" w:rsidRPr="00F33A9A" w:rsidRDefault="000B4E7A" w:rsidP="00A916B7">
      <w:pPr>
        <w:rPr>
          <w:rFonts w:cs="Times New Roman"/>
          <w:lang w:val="lt-LT"/>
        </w:rPr>
      </w:pPr>
    </w:p>
    <w:p w14:paraId="444653C8" w14:textId="77777777" w:rsidR="000B4E7A" w:rsidRPr="00F33A9A" w:rsidRDefault="000B4E7A" w:rsidP="00A916B7">
      <w:pPr>
        <w:rPr>
          <w:rFonts w:cs="Times New Roman"/>
          <w:lang w:val="lt-LT"/>
        </w:rPr>
      </w:pPr>
    </w:p>
    <w:p w14:paraId="5908FE5D" w14:textId="77777777" w:rsidR="000B4E7A" w:rsidRPr="00F33A9A" w:rsidRDefault="000B4E7A" w:rsidP="003F29E0">
      <w:pPr>
        <w:pStyle w:val="Antrat1"/>
        <w:numPr>
          <w:ilvl w:val="0"/>
          <w:numId w:val="19"/>
        </w:numPr>
        <w:rPr>
          <w:lang w:val="lt-LT"/>
        </w:rPr>
      </w:pPr>
      <w:r w:rsidRPr="00F33A9A">
        <w:rPr>
          <w:lang w:val="lt-LT"/>
        </w:rPr>
        <w:t>Pakuo</w:t>
      </w:r>
      <w:r w:rsidR="003F29E0" w:rsidRPr="00F33A9A">
        <w:rPr>
          <w:lang w:val="lt-LT"/>
        </w:rPr>
        <w:t>tės turinys ir kita informacija</w:t>
      </w:r>
    </w:p>
    <w:p w14:paraId="49132667" w14:textId="77777777" w:rsidR="003F29E0" w:rsidRPr="00F33A9A" w:rsidRDefault="003F29E0" w:rsidP="003F29E0">
      <w:pPr>
        <w:pStyle w:val="NormalKeep"/>
        <w:rPr>
          <w:lang w:val="lt-LT"/>
        </w:rPr>
      </w:pPr>
    </w:p>
    <w:p w14:paraId="7EB5177A" w14:textId="77777777" w:rsidR="003F29E0" w:rsidRPr="00F33A9A" w:rsidRDefault="00610B6D" w:rsidP="003F29E0">
      <w:pPr>
        <w:pStyle w:val="StrongKeep"/>
        <w:rPr>
          <w:lang w:val="lt-LT"/>
        </w:rPr>
      </w:pPr>
      <w:r w:rsidRPr="00F33A9A">
        <w:rPr>
          <w:rFonts w:eastAsia="Times New Roman"/>
          <w:noProof/>
          <w:lang w:val="lt-LT"/>
        </w:rPr>
        <w:t xml:space="preserve">Ivabradine </w:t>
      </w:r>
      <w:r w:rsidR="007E752F">
        <w:rPr>
          <w:lang w:val="lt-LT"/>
        </w:rPr>
        <w:t>Actavis</w:t>
      </w:r>
      <w:r w:rsidR="003F29E0" w:rsidRPr="00F33A9A">
        <w:rPr>
          <w:lang w:val="lt-LT"/>
        </w:rPr>
        <w:t xml:space="preserve"> sudėtis</w:t>
      </w:r>
    </w:p>
    <w:p w14:paraId="0452B044" w14:textId="77777777" w:rsidR="00771CA5" w:rsidRPr="00F33A9A" w:rsidRDefault="000B4E7A" w:rsidP="006C4FC8">
      <w:pPr>
        <w:pStyle w:val="Bullet-"/>
        <w:rPr>
          <w:lang w:val="lt-LT"/>
        </w:rPr>
      </w:pPr>
      <w:r w:rsidRPr="00F33A9A">
        <w:rPr>
          <w:lang w:val="lt-LT"/>
        </w:rPr>
        <w:t>Veiklioji medžiaga yra ivabradinas (</w:t>
      </w:r>
      <w:r w:rsidR="007E752F">
        <w:rPr>
          <w:lang w:val="lt-LT"/>
        </w:rPr>
        <w:t>hidrochlorido</w:t>
      </w:r>
      <w:r w:rsidR="00771CA5" w:rsidRPr="00F33A9A">
        <w:rPr>
          <w:lang w:val="lt-LT"/>
        </w:rPr>
        <w:t xml:space="preserve"> </w:t>
      </w:r>
      <w:r w:rsidRPr="00F33A9A">
        <w:rPr>
          <w:lang w:val="lt-LT"/>
        </w:rPr>
        <w:t>pavidalu).</w:t>
      </w:r>
    </w:p>
    <w:p w14:paraId="7340C770" w14:textId="77777777" w:rsidR="000B4E7A" w:rsidRPr="007E752F" w:rsidRDefault="007E752F" w:rsidP="00E97D10">
      <w:pPr>
        <w:pStyle w:val="Bullet-"/>
        <w:numPr>
          <w:ilvl w:val="0"/>
          <w:numId w:val="0"/>
        </w:numPr>
        <w:ind w:left="567"/>
        <w:rPr>
          <w:lang w:val="lt-LT"/>
        </w:rPr>
      </w:pPr>
      <w:r>
        <w:rPr>
          <w:lang w:val="lt-LT"/>
        </w:rPr>
        <w:t xml:space="preserve">Kiekvienoje </w:t>
      </w:r>
      <w:r w:rsidR="00771CA5" w:rsidRPr="007E752F">
        <w:rPr>
          <w:lang w:val="lt-LT"/>
        </w:rPr>
        <w:t xml:space="preserve">Ivabradine </w:t>
      </w:r>
      <w:r>
        <w:rPr>
          <w:lang w:val="lt-LT"/>
        </w:rPr>
        <w:t>Actavis</w:t>
      </w:r>
      <w:r w:rsidR="00771CA5" w:rsidRPr="007E752F">
        <w:rPr>
          <w:lang w:val="lt-LT"/>
        </w:rPr>
        <w:t xml:space="preserve"> </w:t>
      </w:r>
      <w:r>
        <w:rPr>
          <w:lang w:val="lt-LT"/>
        </w:rPr>
        <w:t xml:space="preserve">5 mg </w:t>
      </w:r>
      <w:r w:rsidR="000B4E7A" w:rsidRPr="007E752F">
        <w:rPr>
          <w:lang w:val="lt-LT"/>
        </w:rPr>
        <w:t>plėvele dengtoje tabletėje yra 5 mg ivabradino (</w:t>
      </w:r>
      <w:r>
        <w:rPr>
          <w:lang w:val="lt-LT"/>
        </w:rPr>
        <w:t>hidrochlorido pavidalu).</w:t>
      </w:r>
    </w:p>
    <w:p w14:paraId="1730105F" w14:textId="77777777" w:rsidR="00771CA5" w:rsidRPr="00381D32" w:rsidRDefault="007E752F" w:rsidP="00771CA5">
      <w:pPr>
        <w:pStyle w:val="Bullet-"/>
        <w:numPr>
          <w:ilvl w:val="0"/>
          <w:numId w:val="0"/>
        </w:numPr>
        <w:ind w:left="567"/>
        <w:rPr>
          <w:lang w:val="lt-LT"/>
        </w:rPr>
      </w:pPr>
      <w:r>
        <w:rPr>
          <w:lang w:val="lt-LT"/>
        </w:rPr>
        <w:t xml:space="preserve">Kiekvienoje </w:t>
      </w:r>
      <w:r w:rsidR="00771CA5" w:rsidRPr="007E752F">
        <w:rPr>
          <w:lang w:val="lt-LT"/>
        </w:rPr>
        <w:t xml:space="preserve">Ivabradine </w:t>
      </w:r>
      <w:r>
        <w:rPr>
          <w:lang w:val="lt-LT"/>
        </w:rPr>
        <w:t>Actavis 7,5 mg</w:t>
      </w:r>
      <w:r w:rsidR="00771CA5" w:rsidRPr="007E752F">
        <w:rPr>
          <w:lang w:val="lt-LT"/>
        </w:rPr>
        <w:t xml:space="preserve"> plėvele dengtoje tabletėje yra </w:t>
      </w:r>
      <w:r w:rsidR="0021666B" w:rsidRPr="007E752F">
        <w:rPr>
          <w:lang w:val="lt-LT"/>
        </w:rPr>
        <w:t>7,5</w:t>
      </w:r>
      <w:r w:rsidR="00771CA5" w:rsidRPr="007E752F">
        <w:rPr>
          <w:lang w:val="lt-LT"/>
        </w:rPr>
        <w:t xml:space="preserve"> mg ivabradino </w:t>
      </w:r>
      <w:r w:rsidR="00771CA5" w:rsidRPr="00381D32">
        <w:rPr>
          <w:lang w:val="lt-LT"/>
        </w:rPr>
        <w:t>(</w:t>
      </w:r>
      <w:r w:rsidRPr="00381D32">
        <w:rPr>
          <w:lang w:val="lt-LT"/>
        </w:rPr>
        <w:t>hidrochlorido pavidalu</w:t>
      </w:r>
      <w:r w:rsidR="00771CA5" w:rsidRPr="00381D32">
        <w:rPr>
          <w:lang w:val="lt-LT"/>
        </w:rPr>
        <w:t>).</w:t>
      </w:r>
    </w:p>
    <w:p w14:paraId="29F0C994" w14:textId="77777777" w:rsidR="000B4E7A" w:rsidRPr="00381D32" w:rsidRDefault="000B4E7A" w:rsidP="00381D32">
      <w:pPr>
        <w:pStyle w:val="Bullet-"/>
        <w:rPr>
          <w:rFonts w:cs="Times New Roman"/>
          <w:lang w:val="lt-LT"/>
        </w:rPr>
      </w:pPr>
      <w:r w:rsidRPr="00381D32">
        <w:rPr>
          <w:lang w:val="lt-LT"/>
        </w:rPr>
        <w:t xml:space="preserve">Pagalbinės tablečių šerdies medžiagos yra </w:t>
      </w:r>
      <w:r w:rsidR="00096D4A" w:rsidRPr="00381D32">
        <w:rPr>
          <w:lang w:val="lt-LT"/>
        </w:rPr>
        <w:t>magnio stearatas (E</w:t>
      </w:r>
      <w:r w:rsidR="00ED1A2A" w:rsidRPr="00381D32">
        <w:rPr>
          <w:lang w:val="lt-LT"/>
        </w:rPr>
        <w:t xml:space="preserve">470B), bevandenis koloidinis silicio dioksidas </w:t>
      </w:r>
      <w:r w:rsidR="00096D4A" w:rsidRPr="00381D32">
        <w:rPr>
          <w:lang w:val="lt-LT"/>
        </w:rPr>
        <w:t xml:space="preserve">(E551), </w:t>
      </w:r>
      <w:r w:rsidR="00381D32" w:rsidRPr="00381D32">
        <w:rPr>
          <w:rFonts w:cs="Times New Roman"/>
          <w:lang w:val="lt-LT"/>
        </w:rPr>
        <w:t>maltodekstrinas, kukurūzų krakmolas, la</w:t>
      </w:r>
      <w:r w:rsidR="00BD4568">
        <w:rPr>
          <w:rFonts w:cs="Times New Roman"/>
          <w:lang w:val="lt-LT"/>
        </w:rPr>
        <w:t>k</w:t>
      </w:r>
      <w:r w:rsidR="00381D32" w:rsidRPr="00381D32">
        <w:rPr>
          <w:rFonts w:cs="Times New Roman"/>
          <w:lang w:val="lt-LT"/>
        </w:rPr>
        <w:t>tozė monohidratas</w:t>
      </w:r>
      <w:r w:rsidR="00233119">
        <w:rPr>
          <w:rFonts w:cs="Times New Roman"/>
          <w:lang w:val="lt-LT"/>
        </w:rPr>
        <w:t>;</w:t>
      </w:r>
      <w:r w:rsidR="00E455DD" w:rsidRPr="00381D32">
        <w:rPr>
          <w:rFonts w:cs="Times New Roman"/>
          <w:lang w:val="lt-LT"/>
        </w:rPr>
        <w:t xml:space="preserve"> </w:t>
      </w:r>
      <w:r w:rsidRPr="00381D32">
        <w:rPr>
          <w:lang w:val="lt-LT"/>
        </w:rPr>
        <w:t xml:space="preserve">tablečių </w:t>
      </w:r>
      <w:r w:rsidRPr="00381D32">
        <w:rPr>
          <w:lang w:val="lt-LT"/>
        </w:rPr>
        <w:lastRenderedPageBreak/>
        <w:t xml:space="preserve">plėvelės </w:t>
      </w:r>
      <w:r w:rsidR="003F29E0" w:rsidRPr="00381D32">
        <w:rPr>
          <w:lang w:val="lt-LT"/>
        </w:rPr>
        <w:t>–</w:t>
      </w:r>
      <w:r w:rsidR="00381D32" w:rsidRPr="00381D32">
        <w:rPr>
          <w:lang w:val="lt-LT"/>
        </w:rPr>
        <w:t xml:space="preserve"> </w:t>
      </w:r>
      <w:r w:rsidR="00381D32" w:rsidRPr="00381D32">
        <w:rPr>
          <w:rFonts w:cs="Times New Roman"/>
          <w:lang w:val="lt-LT"/>
        </w:rPr>
        <w:t xml:space="preserve">polivinilo alkoholis </w:t>
      </w:r>
      <w:r w:rsidR="007E752F" w:rsidRPr="00381D32">
        <w:rPr>
          <w:rFonts w:cs="Times New Roman"/>
          <w:lang w:val="lt-LT"/>
        </w:rPr>
        <w:t xml:space="preserve">(E1203), </w:t>
      </w:r>
      <w:r w:rsidR="00096D4A" w:rsidRPr="00381D32">
        <w:rPr>
          <w:rFonts w:cs="Times New Roman"/>
          <w:lang w:val="lt-LT"/>
        </w:rPr>
        <w:t>titano dioksidas (E171), makrogolis 3350 (E1521), talkas</w:t>
      </w:r>
      <w:r w:rsidR="007E752F" w:rsidRPr="00381D32">
        <w:rPr>
          <w:rFonts w:cs="Times New Roman"/>
          <w:lang w:val="lt-LT"/>
        </w:rPr>
        <w:t xml:space="preserve"> (E553b).</w:t>
      </w:r>
    </w:p>
    <w:p w14:paraId="15720E08" w14:textId="77777777" w:rsidR="000B4E7A" w:rsidRPr="00F33A9A" w:rsidRDefault="000B4E7A" w:rsidP="00A916B7">
      <w:pPr>
        <w:rPr>
          <w:rFonts w:cs="Times New Roman"/>
          <w:lang w:val="lt-LT"/>
        </w:rPr>
      </w:pPr>
    </w:p>
    <w:p w14:paraId="53910586" w14:textId="77777777" w:rsidR="000B4E7A" w:rsidRPr="00F33A9A" w:rsidRDefault="000C4B11" w:rsidP="003F29E0">
      <w:pPr>
        <w:pStyle w:val="StrongKeep"/>
        <w:rPr>
          <w:lang w:val="lt-LT"/>
        </w:rPr>
      </w:pPr>
      <w:r w:rsidRPr="00F33A9A">
        <w:rPr>
          <w:rFonts w:eastAsia="Times New Roman"/>
          <w:noProof/>
          <w:lang w:val="lt-LT"/>
        </w:rPr>
        <w:t xml:space="preserve">Ivabradine </w:t>
      </w:r>
      <w:r w:rsidR="00096D4A">
        <w:rPr>
          <w:lang w:val="lt-LT"/>
        </w:rPr>
        <w:t>Actavis</w:t>
      </w:r>
      <w:r w:rsidR="000B4E7A" w:rsidRPr="00F33A9A">
        <w:rPr>
          <w:lang w:val="lt-LT"/>
        </w:rPr>
        <w:t xml:space="preserve"> išvaizda ir kiekis pakuotėje</w:t>
      </w:r>
    </w:p>
    <w:p w14:paraId="7D8DBD7E" w14:textId="77777777" w:rsidR="00DE78DA" w:rsidRPr="00DE78DA" w:rsidRDefault="00DE78DA" w:rsidP="00DE78DA">
      <w:pPr>
        <w:ind w:right="62"/>
        <w:rPr>
          <w:rFonts w:eastAsia="Times New Roman" w:cs="Times New Roman"/>
          <w:lang w:val="lt-LT"/>
        </w:rPr>
      </w:pPr>
      <w:r>
        <w:rPr>
          <w:rFonts w:eastAsia="Times New Roman" w:cs="Times New Roman"/>
          <w:lang w:val="lt-LT"/>
        </w:rPr>
        <w:t>Ivabradine Actavis 5 </w:t>
      </w:r>
      <w:r w:rsidRPr="00DE78DA">
        <w:rPr>
          <w:rFonts w:eastAsia="Times New Roman" w:cs="Times New Roman"/>
          <w:lang w:val="lt-LT"/>
        </w:rPr>
        <w:t xml:space="preserve">mg </w:t>
      </w:r>
      <w:r w:rsidR="000F31EB">
        <w:rPr>
          <w:rFonts w:eastAsia="Times New Roman" w:cs="Times New Roman"/>
          <w:lang w:val="lt-LT"/>
        </w:rPr>
        <w:t>tabletės yra baltos arba beveik baltos, ovalo formos, abipus išgaubtos</w:t>
      </w:r>
      <w:r w:rsidRPr="00DE78DA">
        <w:rPr>
          <w:rFonts w:eastAsia="Times New Roman" w:cs="Times New Roman"/>
          <w:lang w:val="lt-LT"/>
        </w:rPr>
        <w:t xml:space="preserve">, </w:t>
      </w:r>
      <w:r w:rsidR="000F31EB">
        <w:rPr>
          <w:rFonts w:eastAsia="Times New Roman" w:cs="Times New Roman"/>
          <w:lang w:val="lt-LT"/>
        </w:rPr>
        <w:t>dengtos plėvele, kurių</w:t>
      </w:r>
      <w:r w:rsidRPr="00DE78DA">
        <w:rPr>
          <w:rFonts w:eastAsia="Times New Roman" w:cs="Times New Roman"/>
          <w:lang w:val="lt-LT"/>
        </w:rPr>
        <w:t xml:space="preserve"> vienoje pusėje įspausta “A274”, o kitoje yra va</w:t>
      </w:r>
      <w:r w:rsidR="000F31EB">
        <w:rPr>
          <w:rFonts w:eastAsia="Times New Roman" w:cs="Times New Roman"/>
          <w:lang w:val="lt-LT"/>
        </w:rPr>
        <w:t>gelė. Tablečių matmenys yra 8,2 x 4,1 </w:t>
      </w:r>
      <w:r w:rsidRPr="00DE78DA">
        <w:rPr>
          <w:rFonts w:eastAsia="Times New Roman" w:cs="Times New Roman"/>
          <w:lang w:val="lt-LT"/>
        </w:rPr>
        <w:t>mm.</w:t>
      </w:r>
    </w:p>
    <w:p w14:paraId="41AB867B" w14:textId="77777777" w:rsidR="00DE78DA" w:rsidRPr="00DE78DA" w:rsidRDefault="00DE78DA" w:rsidP="00DE78DA">
      <w:pPr>
        <w:ind w:right="62"/>
        <w:rPr>
          <w:rFonts w:eastAsia="Times New Roman" w:cs="Times New Roman"/>
          <w:lang w:val="lt-LT"/>
        </w:rPr>
      </w:pPr>
      <w:r w:rsidRPr="00DE78DA">
        <w:rPr>
          <w:rFonts w:eastAsia="Times New Roman" w:cs="Times New Roman"/>
          <w:lang w:val="lt-LT"/>
        </w:rPr>
        <w:t>Ivabradine Actavis 7,5</w:t>
      </w:r>
      <w:r w:rsidR="000F31EB">
        <w:rPr>
          <w:rFonts w:eastAsia="Times New Roman" w:cs="Times New Roman"/>
          <w:lang w:val="lt-LT"/>
        </w:rPr>
        <w:t> </w:t>
      </w:r>
      <w:r w:rsidRPr="00DE78DA">
        <w:rPr>
          <w:rFonts w:eastAsia="Times New Roman" w:cs="Times New Roman"/>
          <w:lang w:val="lt-LT"/>
        </w:rPr>
        <w:t xml:space="preserve">mg </w:t>
      </w:r>
      <w:r w:rsidR="000F31EB">
        <w:rPr>
          <w:rFonts w:eastAsia="Times New Roman" w:cs="Times New Roman"/>
          <w:lang w:val="lt-LT"/>
        </w:rPr>
        <w:t>tabletės yra baltos arba beveik baltos</w:t>
      </w:r>
      <w:r w:rsidRPr="00DE78DA">
        <w:rPr>
          <w:rFonts w:eastAsia="Times New Roman" w:cs="Times New Roman"/>
          <w:lang w:val="lt-LT"/>
        </w:rPr>
        <w:t>, t</w:t>
      </w:r>
      <w:r w:rsidR="000F31EB">
        <w:rPr>
          <w:rFonts w:eastAsia="Times New Roman" w:cs="Times New Roman"/>
          <w:lang w:val="lt-LT"/>
        </w:rPr>
        <w:t>rikampio formos, abipus išgaubtos</w:t>
      </w:r>
      <w:r w:rsidRPr="00DE78DA">
        <w:rPr>
          <w:rFonts w:eastAsia="Times New Roman" w:cs="Times New Roman"/>
          <w:lang w:val="lt-LT"/>
        </w:rPr>
        <w:t xml:space="preserve">, </w:t>
      </w:r>
      <w:r w:rsidR="000F31EB">
        <w:rPr>
          <w:rFonts w:eastAsia="Times New Roman" w:cs="Times New Roman"/>
          <w:lang w:val="lt-LT"/>
        </w:rPr>
        <w:t>dengtos plėvele, kurių</w:t>
      </w:r>
      <w:r w:rsidRPr="00DE78DA">
        <w:rPr>
          <w:rFonts w:eastAsia="Times New Roman" w:cs="Times New Roman"/>
          <w:lang w:val="lt-LT"/>
        </w:rPr>
        <w:t xml:space="preserve"> vienoje</w:t>
      </w:r>
      <w:r w:rsidR="000F31EB">
        <w:rPr>
          <w:rFonts w:eastAsia="Times New Roman" w:cs="Times New Roman"/>
          <w:lang w:val="lt-LT"/>
        </w:rPr>
        <w:t xml:space="preserve"> pusėje įspausta “A267”. Tablečių</w:t>
      </w:r>
      <w:r w:rsidR="00581EE5">
        <w:rPr>
          <w:rFonts w:eastAsia="Times New Roman" w:cs="Times New Roman"/>
          <w:lang w:val="lt-LT"/>
        </w:rPr>
        <w:t xml:space="preserve"> matmenys yra 7,5 x 7,2 </w:t>
      </w:r>
      <w:r w:rsidRPr="00DE78DA">
        <w:rPr>
          <w:rFonts w:eastAsia="Times New Roman" w:cs="Times New Roman"/>
          <w:lang w:val="lt-LT"/>
        </w:rPr>
        <w:t>mm.</w:t>
      </w:r>
    </w:p>
    <w:p w14:paraId="6C52F253" w14:textId="77777777" w:rsidR="00E455DD" w:rsidRPr="000949B0" w:rsidRDefault="00E455DD" w:rsidP="003F29E0">
      <w:pPr>
        <w:rPr>
          <w:rFonts w:cs="Times New Roman"/>
          <w:lang w:val="lt-LT"/>
        </w:rPr>
      </w:pPr>
    </w:p>
    <w:p w14:paraId="45274B98" w14:textId="07DF9B54" w:rsidR="00F31A23" w:rsidRPr="00F33A9A" w:rsidRDefault="00581EE5" w:rsidP="00F31A23">
      <w:pPr>
        <w:rPr>
          <w:rFonts w:cs="Times New Roman"/>
          <w:lang w:val="lt-LT"/>
        </w:rPr>
      </w:pPr>
      <w:r w:rsidRPr="00581EE5">
        <w:rPr>
          <w:rFonts w:cs="Times New Roman"/>
          <w:lang w:val="lt-LT"/>
        </w:rPr>
        <w:t>OPA-aliuminio-PE</w:t>
      </w:r>
      <w:r w:rsidR="00BD4D84">
        <w:rPr>
          <w:rFonts w:cs="Times New Roman"/>
          <w:lang w:val="lt-LT"/>
        </w:rPr>
        <w:t>-</w:t>
      </w:r>
      <w:r w:rsidRPr="00581EE5">
        <w:rPr>
          <w:rFonts w:cs="Times New Roman"/>
          <w:lang w:val="lt-LT"/>
        </w:rPr>
        <w:t xml:space="preserve">sausiklio/aliuminio-PE lizdinės plokštelės. Sausiklis yra poliolefino sandariklio sluoksnyje. Daugiasluoksnė plėvelė apsaugo, kad sausiklis nesiliestų su tabletėmis. Lizdinės plokštelės supakuotos į kartono dėžutes, kuriose yra </w:t>
      </w:r>
      <w:r>
        <w:rPr>
          <w:rFonts w:cs="Times New Roman"/>
          <w:lang w:val="lt-LT"/>
        </w:rPr>
        <w:t xml:space="preserve">14, 28, 30, 56, 60, 84, 90, </w:t>
      </w:r>
      <w:r w:rsidR="00E60F14">
        <w:rPr>
          <w:rFonts w:cs="Times New Roman"/>
          <w:lang w:val="lt-LT"/>
        </w:rPr>
        <w:t xml:space="preserve">98, </w:t>
      </w:r>
      <w:r>
        <w:rPr>
          <w:rFonts w:cs="Times New Roman"/>
          <w:lang w:val="lt-LT"/>
        </w:rPr>
        <w:t>112 </w:t>
      </w:r>
      <w:r w:rsidRPr="00581EE5">
        <w:rPr>
          <w:rFonts w:cs="Times New Roman"/>
          <w:lang w:val="lt-LT"/>
        </w:rPr>
        <w:t>ir</w:t>
      </w:r>
      <w:r>
        <w:rPr>
          <w:rFonts w:cs="Times New Roman"/>
          <w:lang w:val="lt-LT"/>
        </w:rPr>
        <w:t xml:space="preserve"> 120 </w:t>
      </w:r>
      <w:r w:rsidRPr="00581EE5">
        <w:rPr>
          <w:rFonts w:cs="Times New Roman"/>
          <w:lang w:val="lt-LT"/>
        </w:rPr>
        <w:t>plėvele dengtų tablečių.</w:t>
      </w:r>
    </w:p>
    <w:p w14:paraId="0F8BE05C" w14:textId="77777777" w:rsidR="00581EE5" w:rsidRDefault="00581EE5" w:rsidP="00A916B7">
      <w:pPr>
        <w:rPr>
          <w:rFonts w:cs="Times New Roman"/>
          <w:lang w:val="lt-LT"/>
        </w:rPr>
      </w:pPr>
    </w:p>
    <w:p w14:paraId="042AF09C" w14:textId="7E4F1C60" w:rsidR="00BD4D84" w:rsidRPr="00F33A9A" w:rsidRDefault="00BD4D84" w:rsidP="00BD4D84">
      <w:pPr>
        <w:rPr>
          <w:rFonts w:cs="Times New Roman"/>
          <w:lang w:val="lt-LT"/>
        </w:rPr>
      </w:pPr>
      <w:r w:rsidRPr="00F8200A">
        <w:rPr>
          <w:rFonts w:cs="Times New Roman"/>
          <w:highlight w:val="lightGray"/>
          <w:lang w:val="lt-LT"/>
        </w:rPr>
        <w:t xml:space="preserve">OPA-aliuminio-PE-sausiklio/aliuminio-PE kalendorinės lizdinės plokštelės. Sausiklis yra poliolefino sandariklio sluoksnyje. Daugiasluoksnė plėvelė apsaugo, kad sausiklis nesiliestų su tabletėmis. Lizdinės plokštelės supakuotos į kartono dėžutes, kuriose yra 14, 28, 30, 56, 60, 84, 90, </w:t>
      </w:r>
      <w:r w:rsidR="00E60F14" w:rsidRPr="00F8200A">
        <w:rPr>
          <w:rFonts w:cs="Times New Roman"/>
          <w:highlight w:val="lightGray"/>
          <w:lang w:val="lt-LT"/>
        </w:rPr>
        <w:t xml:space="preserve">98, </w:t>
      </w:r>
      <w:r w:rsidRPr="00F8200A">
        <w:rPr>
          <w:rFonts w:cs="Times New Roman"/>
          <w:highlight w:val="lightGray"/>
          <w:lang w:val="lt-LT"/>
        </w:rPr>
        <w:t>112 ir 120 plėvele dengtų tablečių.</w:t>
      </w:r>
    </w:p>
    <w:p w14:paraId="7E5D3336" w14:textId="77777777" w:rsidR="00BD4D84" w:rsidRDefault="00BD4D84" w:rsidP="00A916B7">
      <w:pPr>
        <w:rPr>
          <w:rFonts w:cs="Times New Roman"/>
          <w:lang w:val="lt-LT"/>
        </w:rPr>
      </w:pPr>
    </w:p>
    <w:p w14:paraId="588294B4" w14:textId="77777777" w:rsidR="000B4E7A" w:rsidRPr="00F33A9A" w:rsidRDefault="000B4E7A" w:rsidP="00A916B7">
      <w:pPr>
        <w:rPr>
          <w:rFonts w:cs="Times New Roman"/>
          <w:lang w:val="lt-LT"/>
        </w:rPr>
      </w:pPr>
      <w:r w:rsidRPr="00F33A9A">
        <w:rPr>
          <w:rFonts w:cs="Times New Roman"/>
          <w:lang w:val="lt-LT"/>
        </w:rPr>
        <w:t>Gali būti tiekiamos ne visų dydžių pakuotės.</w:t>
      </w:r>
    </w:p>
    <w:p w14:paraId="248FA16C" w14:textId="77777777" w:rsidR="003F29E0" w:rsidRPr="00F33A9A" w:rsidRDefault="003F29E0" w:rsidP="00A916B7">
      <w:pPr>
        <w:rPr>
          <w:rFonts w:cs="Times New Roman"/>
          <w:lang w:val="lt-LT"/>
        </w:rPr>
      </w:pPr>
    </w:p>
    <w:p w14:paraId="35307285" w14:textId="77777777" w:rsidR="003F29E0" w:rsidRPr="00F33A9A" w:rsidRDefault="003F29E0" w:rsidP="006C4FC8">
      <w:pPr>
        <w:pStyle w:val="StrongKeep"/>
        <w:rPr>
          <w:lang w:val="lt-LT"/>
        </w:rPr>
      </w:pPr>
      <w:r w:rsidRPr="00F33A9A">
        <w:rPr>
          <w:lang w:val="lt-LT"/>
        </w:rPr>
        <w:t>Registruotojas</w:t>
      </w:r>
      <w:r w:rsidR="00475ADC" w:rsidRPr="00F33A9A">
        <w:rPr>
          <w:lang w:val="lt-LT"/>
        </w:rPr>
        <w:t xml:space="preserve"> ir gamintojas</w:t>
      </w:r>
    </w:p>
    <w:p w14:paraId="1EA61A55" w14:textId="77777777" w:rsidR="000F31EB" w:rsidRDefault="000F31EB" w:rsidP="00C6252A">
      <w:pPr>
        <w:pStyle w:val="NormalKeep"/>
        <w:rPr>
          <w:lang w:val="lt-LT"/>
        </w:rPr>
      </w:pPr>
    </w:p>
    <w:p w14:paraId="654CE354" w14:textId="77777777" w:rsidR="00474618" w:rsidRPr="002E62E6" w:rsidRDefault="00474618" w:rsidP="00C6252A">
      <w:pPr>
        <w:pStyle w:val="NormalKeep"/>
        <w:rPr>
          <w:i/>
          <w:lang w:val="lt-LT"/>
        </w:rPr>
      </w:pPr>
      <w:r w:rsidRPr="002E62E6">
        <w:rPr>
          <w:i/>
          <w:lang w:val="lt-LT"/>
        </w:rPr>
        <w:t>Registruotojas</w:t>
      </w:r>
    </w:p>
    <w:p w14:paraId="5B9E1E5E" w14:textId="77777777" w:rsidR="00AA4C02" w:rsidRPr="00AA4C02" w:rsidRDefault="00AA4C02" w:rsidP="00AA4C02">
      <w:pPr>
        <w:pStyle w:val="NormalKeep"/>
        <w:rPr>
          <w:lang w:val="lt-LT"/>
        </w:rPr>
      </w:pPr>
      <w:r w:rsidRPr="00AA4C02">
        <w:rPr>
          <w:lang w:val="lt-LT"/>
        </w:rPr>
        <w:t>Teva B.V.</w:t>
      </w:r>
    </w:p>
    <w:p w14:paraId="5BFFD576" w14:textId="77777777" w:rsidR="00AA4C02" w:rsidRPr="00AA4C02" w:rsidRDefault="00AA4C02" w:rsidP="00AA4C02">
      <w:pPr>
        <w:pStyle w:val="NormalKeep"/>
        <w:rPr>
          <w:lang w:val="lt-LT"/>
        </w:rPr>
      </w:pPr>
      <w:r w:rsidRPr="00AA4C02">
        <w:rPr>
          <w:lang w:val="lt-LT"/>
        </w:rPr>
        <w:t>Swensweg 5</w:t>
      </w:r>
    </w:p>
    <w:p w14:paraId="00ACFD7E" w14:textId="77777777" w:rsidR="00AA4C02" w:rsidRPr="00AA4C02" w:rsidRDefault="00AA4C02" w:rsidP="00AA4C02">
      <w:pPr>
        <w:pStyle w:val="NormalKeep"/>
        <w:rPr>
          <w:lang w:val="lt-LT"/>
        </w:rPr>
      </w:pPr>
      <w:r w:rsidRPr="00AA4C02">
        <w:rPr>
          <w:lang w:val="lt-LT"/>
        </w:rPr>
        <w:t>2031 GA Haarlem</w:t>
      </w:r>
    </w:p>
    <w:p w14:paraId="3DCFBD09" w14:textId="45ADA657" w:rsidR="000F31EB" w:rsidRDefault="00AA4C02" w:rsidP="00AA4C02">
      <w:pPr>
        <w:pStyle w:val="NormalKeep"/>
        <w:rPr>
          <w:lang w:val="lt-LT"/>
        </w:rPr>
      </w:pPr>
      <w:r w:rsidRPr="00AA4C02">
        <w:rPr>
          <w:lang w:val="lt-LT"/>
        </w:rPr>
        <w:t>Nyderlandai</w:t>
      </w:r>
    </w:p>
    <w:p w14:paraId="31D32BE7" w14:textId="77777777" w:rsidR="00AA4C02" w:rsidRDefault="00AA4C02" w:rsidP="00AA4C02">
      <w:pPr>
        <w:pStyle w:val="NormalKeep"/>
        <w:rPr>
          <w:lang w:val="lt-LT"/>
        </w:rPr>
      </w:pPr>
    </w:p>
    <w:p w14:paraId="6593D523" w14:textId="77777777" w:rsidR="000F31EB" w:rsidRPr="002E62E6" w:rsidRDefault="00094289" w:rsidP="000F31EB">
      <w:pPr>
        <w:pStyle w:val="NormalKeep"/>
        <w:rPr>
          <w:i/>
          <w:lang w:val="lt-LT"/>
        </w:rPr>
      </w:pPr>
      <w:r w:rsidRPr="002E62E6">
        <w:rPr>
          <w:i/>
          <w:lang w:val="lt-LT"/>
        </w:rPr>
        <w:t>Gamintoja</w:t>
      </w:r>
      <w:r w:rsidR="00BD4D84">
        <w:rPr>
          <w:i/>
          <w:lang w:val="lt-LT"/>
        </w:rPr>
        <w:t>s</w:t>
      </w:r>
    </w:p>
    <w:p w14:paraId="73649BDE" w14:textId="77777777" w:rsidR="00094289" w:rsidRPr="00094289" w:rsidRDefault="00094289" w:rsidP="00094289">
      <w:pPr>
        <w:pStyle w:val="NormalKeep"/>
        <w:rPr>
          <w:lang w:val="lt-LT"/>
        </w:rPr>
      </w:pPr>
      <w:r w:rsidRPr="00094289">
        <w:rPr>
          <w:lang w:val="lt-LT"/>
        </w:rPr>
        <w:t>Balkanpharma - Dupnitsa AD</w:t>
      </w:r>
    </w:p>
    <w:p w14:paraId="75BC9306" w14:textId="77777777" w:rsidR="00094289" w:rsidRPr="00094289" w:rsidRDefault="00094289" w:rsidP="00094289">
      <w:pPr>
        <w:pStyle w:val="NormalKeep"/>
        <w:rPr>
          <w:lang w:val="lt-LT"/>
        </w:rPr>
      </w:pPr>
      <w:r>
        <w:rPr>
          <w:lang w:val="lt-LT"/>
        </w:rPr>
        <w:t>3 </w:t>
      </w:r>
      <w:r w:rsidRPr="00094289">
        <w:rPr>
          <w:lang w:val="lt-LT"/>
        </w:rPr>
        <w:t>Samokovsko Shosse Str.</w:t>
      </w:r>
    </w:p>
    <w:p w14:paraId="5E61454A" w14:textId="77777777" w:rsidR="00094289" w:rsidRPr="00094289" w:rsidRDefault="00094289" w:rsidP="00094289">
      <w:pPr>
        <w:pStyle w:val="NormalKeep"/>
        <w:rPr>
          <w:lang w:val="lt-LT"/>
        </w:rPr>
      </w:pPr>
      <w:r w:rsidRPr="00094289">
        <w:rPr>
          <w:lang w:val="lt-LT"/>
        </w:rPr>
        <w:t>Dupnitsa 2600</w:t>
      </w:r>
    </w:p>
    <w:p w14:paraId="54AC0851" w14:textId="77777777" w:rsidR="000F31EB" w:rsidRPr="00094289" w:rsidRDefault="00094289" w:rsidP="00094289">
      <w:pPr>
        <w:pStyle w:val="NormalKeep"/>
        <w:rPr>
          <w:lang w:val="lt-LT"/>
        </w:rPr>
      </w:pPr>
      <w:r w:rsidRPr="00094289">
        <w:rPr>
          <w:lang w:val="lt-LT"/>
        </w:rPr>
        <w:t>Bulgarija</w:t>
      </w:r>
    </w:p>
    <w:p w14:paraId="66C7DC7F" w14:textId="77777777" w:rsidR="00094289" w:rsidRDefault="00094289" w:rsidP="00094289">
      <w:pPr>
        <w:pStyle w:val="NormalKeep"/>
        <w:rPr>
          <w:b/>
          <w:lang w:val="lt-LT"/>
        </w:rPr>
      </w:pPr>
    </w:p>
    <w:p w14:paraId="1C62E282" w14:textId="77777777" w:rsidR="004102EA" w:rsidRDefault="004102EA" w:rsidP="003E3FEC">
      <w:pPr>
        <w:numPr>
          <w:ilvl w:val="12"/>
          <w:numId w:val="0"/>
        </w:numPr>
        <w:ind w:right="-2"/>
        <w:rPr>
          <w:lang w:val="lt-LT"/>
        </w:rPr>
      </w:pPr>
      <w:r>
        <w:rPr>
          <w:lang w:val="lt-LT"/>
        </w:rPr>
        <w:t>arba</w:t>
      </w:r>
    </w:p>
    <w:p w14:paraId="18985E0F" w14:textId="77777777" w:rsidR="004102EA" w:rsidRDefault="004102EA" w:rsidP="003E3FEC">
      <w:pPr>
        <w:numPr>
          <w:ilvl w:val="12"/>
          <w:numId w:val="0"/>
        </w:numPr>
        <w:ind w:right="-2"/>
        <w:rPr>
          <w:lang w:val="lt-LT"/>
        </w:rPr>
      </w:pPr>
    </w:p>
    <w:p w14:paraId="285D2E35" w14:textId="77777777" w:rsidR="004102EA" w:rsidRPr="004102EA" w:rsidRDefault="004102EA" w:rsidP="004102EA">
      <w:pPr>
        <w:numPr>
          <w:ilvl w:val="12"/>
          <w:numId w:val="0"/>
        </w:numPr>
        <w:ind w:right="-2"/>
        <w:rPr>
          <w:lang w:val="lt-LT"/>
        </w:rPr>
      </w:pPr>
      <w:r w:rsidRPr="004102EA">
        <w:rPr>
          <w:lang w:val="lt-LT"/>
        </w:rPr>
        <w:t>Merckle GmbH</w:t>
      </w:r>
    </w:p>
    <w:p w14:paraId="19C2690B" w14:textId="77777777" w:rsidR="004102EA" w:rsidRPr="004102EA" w:rsidRDefault="004102EA" w:rsidP="004102EA">
      <w:pPr>
        <w:numPr>
          <w:ilvl w:val="12"/>
          <w:numId w:val="0"/>
        </w:numPr>
        <w:ind w:right="-2"/>
        <w:rPr>
          <w:lang w:val="lt-LT"/>
        </w:rPr>
      </w:pPr>
      <w:r w:rsidRPr="004102EA">
        <w:rPr>
          <w:lang w:val="lt-LT"/>
        </w:rPr>
        <w:t>Ludwig-Merckle-Strasse 3</w:t>
      </w:r>
    </w:p>
    <w:p w14:paraId="524490E7" w14:textId="77777777" w:rsidR="004102EA" w:rsidRPr="004102EA" w:rsidRDefault="004102EA" w:rsidP="004102EA">
      <w:pPr>
        <w:numPr>
          <w:ilvl w:val="12"/>
          <w:numId w:val="0"/>
        </w:numPr>
        <w:ind w:right="-2"/>
        <w:rPr>
          <w:lang w:val="lt-LT"/>
        </w:rPr>
      </w:pPr>
      <w:r w:rsidRPr="004102EA">
        <w:rPr>
          <w:lang w:val="lt-LT"/>
        </w:rPr>
        <w:t>89143 Blaubeuren, Baden-Wuerttemberg</w:t>
      </w:r>
    </w:p>
    <w:p w14:paraId="2B77D9D1" w14:textId="77777777" w:rsidR="004102EA" w:rsidRDefault="004102EA" w:rsidP="004102EA">
      <w:pPr>
        <w:numPr>
          <w:ilvl w:val="12"/>
          <w:numId w:val="0"/>
        </w:numPr>
        <w:ind w:right="-2"/>
        <w:rPr>
          <w:lang w:val="lt-LT"/>
        </w:rPr>
      </w:pPr>
      <w:r>
        <w:rPr>
          <w:lang w:val="lt-LT"/>
        </w:rPr>
        <w:t>Vokietija</w:t>
      </w:r>
    </w:p>
    <w:p w14:paraId="2FEBEFFB" w14:textId="77777777" w:rsidR="004102EA" w:rsidRDefault="004102EA" w:rsidP="003E3FEC">
      <w:pPr>
        <w:numPr>
          <w:ilvl w:val="12"/>
          <w:numId w:val="0"/>
        </w:numPr>
        <w:ind w:right="-2"/>
        <w:rPr>
          <w:lang w:val="lt-LT"/>
        </w:rPr>
      </w:pPr>
    </w:p>
    <w:p w14:paraId="09624DD9" w14:textId="77777777" w:rsidR="004102EA" w:rsidRDefault="004102EA" w:rsidP="003E3FEC">
      <w:pPr>
        <w:numPr>
          <w:ilvl w:val="12"/>
          <w:numId w:val="0"/>
        </w:numPr>
        <w:ind w:right="-2"/>
        <w:rPr>
          <w:lang w:val="lt-LT"/>
        </w:rPr>
      </w:pPr>
      <w:r>
        <w:rPr>
          <w:lang w:val="lt-LT"/>
        </w:rPr>
        <w:t>arba</w:t>
      </w:r>
    </w:p>
    <w:p w14:paraId="1B513342" w14:textId="77777777" w:rsidR="004102EA" w:rsidRDefault="004102EA" w:rsidP="003E3FEC">
      <w:pPr>
        <w:numPr>
          <w:ilvl w:val="12"/>
          <w:numId w:val="0"/>
        </w:numPr>
        <w:ind w:right="-2"/>
        <w:rPr>
          <w:lang w:val="lt-LT"/>
        </w:rPr>
      </w:pPr>
    </w:p>
    <w:p w14:paraId="15283203" w14:textId="77777777" w:rsidR="004102EA" w:rsidRPr="004102EA" w:rsidRDefault="004102EA" w:rsidP="004102EA">
      <w:pPr>
        <w:numPr>
          <w:ilvl w:val="12"/>
          <w:numId w:val="0"/>
        </w:numPr>
        <w:ind w:right="-2"/>
        <w:rPr>
          <w:lang w:val="lt-LT"/>
        </w:rPr>
      </w:pPr>
      <w:r w:rsidRPr="004102EA">
        <w:rPr>
          <w:lang w:val="lt-LT"/>
        </w:rPr>
        <w:t>PLIVA Hrvatska d.o.o. (PLIVA Croatia Ltd.)</w:t>
      </w:r>
    </w:p>
    <w:p w14:paraId="4213580F" w14:textId="77777777" w:rsidR="004102EA" w:rsidRDefault="004102EA" w:rsidP="004102EA">
      <w:pPr>
        <w:numPr>
          <w:ilvl w:val="12"/>
          <w:numId w:val="0"/>
        </w:numPr>
        <w:ind w:right="-2"/>
        <w:rPr>
          <w:lang w:val="lt-LT"/>
        </w:rPr>
      </w:pPr>
      <w:r w:rsidRPr="004102EA">
        <w:rPr>
          <w:lang w:val="lt-LT"/>
        </w:rPr>
        <w:t>Prilaz baruna Filipovića 25</w:t>
      </w:r>
    </w:p>
    <w:p w14:paraId="7B260F69" w14:textId="77777777" w:rsidR="004102EA" w:rsidRPr="004102EA" w:rsidRDefault="004102EA" w:rsidP="004102EA">
      <w:pPr>
        <w:numPr>
          <w:ilvl w:val="12"/>
          <w:numId w:val="0"/>
        </w:numPr>
        <w:ind w:right="-2"/>
        <w:rPr>
          <w:lang w:val="lt-LT"/>
        </w:rPr>
      </w:pPr>
      <w:r w:rsidRPr="004102EA">
        <w:rPr>
          <w:lang w:val="lt-LT"/>
        </w:rPr>
        <w:t>10000</w:t>
      </w:r>
      <w:r>
        <w:rPr>
          <w:lang w:val="lt-LT"/>
        </w:rPr>
        <w:t xml:space="preserve"> </w:t>
      </w:r>
      <w:r w:rsidRPr="004102EA">
        <w:rPr>
          <w:lang w:val="lt-LT"/>
        </w:rPr>
        <w:t>Zagreb</w:t>
      </w:r>
    </w:p>
    <w:p w14:paraId="7E2A38C9" w14:textId="77777777" w:rsidR="004102EA" w:rsidRDefault="004102EA" w:rsidP="004102EA">
      <w:pPr>
        <w:numPr>
          <w:ilvl w:val="12"/>
          <w:numId w:val="0"/>
        </w:numPr>
        <w:ind w:right="-2"/>
        <w:rPr>
          <w:lang w:val="lt-LT"/>
        </w:rPr>
      </w:pPr>
      <w:r>
        <w:rPr>
          <w:lang w:val="lt-LT"/>
        </w:rPr>
        <w:t>Kroatija</w:t>
      </w:r>
    </w:p>
    <w:p w14:paraId="34D16AC9" w14:textId="77777777" w:rsidR="004102EA" w:rsidRDefault="004102EA" w:rsidP="004102EA">
      <w:pPr>
        <w:numPr>
          <w:ilvl w:val="12"/>
          <w:numId w:val="0"/>
        </w:numPr>
        <w:ind w:right="-2"/>
        <w:rPr>
          <w:lang w:val="lt-LT"/>
        </w:rPr>
      </w:pPr>
    </w:p>
    <w:p w14:paraId="60FA6CEC" w14:textId="77777777" w:rsidR="003E3FEC" w:rsidRPr="003E3FEC" w:rsidRDefault="003E3FEC" w:rsidP="003E3FEC">
      <w:pPr>
        <w:numPr>
          <w:ilvl w:val="12"/>
          <w:numId w:val="0"/>
        </w:numPr>
        <w:ind w:right="-2"/>
        <w:rPr>
          <w:noProof/>
          <w:lang w:val="lt-LT"/>
        </w:rPr>
      </w:pPr>
      <w:r w:rsidRPr="003E3FEC">
        <w:rPr>
          <w:lang w:val="lt-LT"/>
        </w:rPr>
        <w:t>Jeigu apie šį vaistą norite sužinoti daugiau, kreipkitės į vietinį registruotojo atstovą:</w:t>
      </w:r>
    </w:p>
    <w:p w14:paraId="023173A7" w14:textId="651F2BA2" w:rsidR="003E3FEC" w:rsidRDefault="003E3FEC" w:rsidP="003E3FEC">
      <w:pPr>
        <w:tabs>
          <w:tab w:val="left" w:pos="360"/>
          <w:tab w:val="left" w:pos="720"/>
        </w:tabs>
        <w:rPr>
          <w:rFonts w:eastAsia="Times New Roman"/>
          <w:noProof/>
          <w:lang w:val="lt-LT" w:eastAsia="en-GB"/>
        </w:rPr>
      </w:pPr>
      <w:r>
        <w:rPr>
          <w:rFonts w:eastAsia="Times New Roman"/>
          <w:noProof/>
          <w:lang w:val="lt-LT" w:eastAsia="en-GB"/>
        </w:rPr>
        <w:t xml:space="preserve">UAB </w:t>
      </w:r>
      <w:r w:rsidR="00840A51">
        <w:rPr>
          <w:rFonts w:eastAsia="Times New Roman"/>
          <w:noProof/>
          <w:lang w:val="lt-LT" w:eastAsia="en-GB"/>
        </w:rPr>
        <w:t>Teva Baltics</w:t>
      </w:r>
    </w:p>
    <w:p w14:paraId="3E2E7FF2" w14:textId="77777777" w:rsidR="003E3FEC" w:rsidRDefault="003E3FEC" w:rsidP="003E3FEC">
      <w:pPr>
        <w:tabs>
          <w:tab w:val="left" w:pos="360"/>
          <w:tab w:val="left" w:pos="720"/>
        </w:tabs>
        <w:rPr>
          <w:rFonts w:eastAsia="Times New Roman"/>
          <w:noProof/>
          <w:lang w:val="lt-LT" w:eastAsia="en-GB"/>
        </w:rPr>
      </w:pPr>
      <w:r>
        <w:rPr>
          <w:rFonts w:eastAsia="Times New Roman"/>
          <w:noProof/>
          <w:lang w:val="lt-LT" w:eastAsia="en-GB"/>
        </w:rPr>
        <w:t>Molėtų pl. 5</w:t>
      </w:r>
    </w:p>
    <w:p w14:paraId="18EF3C30" w14:textId="77777777" w:rsidR="003E3FEC" w:rsidRDefault="003E3FEC" w:rsidP="003E3FEC">
      <w:pPr>
        <w:tabs>
          <w:tab w:val="left" w:pos="360"/>
          <w:tab w:val="left" w:pos="720"/>
        </w:tabs>
        <w:rPr>
          <w:rFonts w:eastAsia="Times New Roman"/>
          <w:noProof/>
          <w:lang w:val="lt-LT" w:eastAsia="en-GB"/>
        </w:rPr>
      </w:pPr>
      <w:r>
        <w:rPr>
          <w:rFonts w:eastAsia="Times New Roman"/>
          <w:noProof/>
          <w:lang w:val="lt-LT" w:eastAsia="en-GB"/>
        </w:rPr>
        <w:t>LT-08409 Vilnius</w:t>
      </w:r>
    </w:p>
    <w:p w14:paraId="2CE4BCAE" w14:textId="77777777" w:rsidR="003E3FEC" w:rsidRDefault="003E3FEC" w:rsidP="003E3FEC">
      <w:pPr>
        <w:pStyle w:val="NormalKeep"/>
        <w:rPr>
          <w:rFonts w:eastAsia="Times New Roman"/>
          <w:lang w:val="lt-LT" w:eastAsia="en-GB"/>
        </w:rPr>
      </w:pPr>
      <w:r>
        <w:rPr>
          <w:rFonts w:eastAsia="Times New Roman"/>
          <w:lang w:val="lt-LT" w:eastAsia="en-GB"/>
        </w:rPr>
        <w:t>Tel. +370 5 266 02 03</w:t>
      </w:r>
    </w:p>
    <w:p w14:paraId="5E271E60" w14:textId="77777777" w:rsidR="003E3FEC" w:rsidRDefault="003E3FEC" w:rsidP="003E3FEC">
      <w:pPr>
        <w:pStyle w:val="NormalKeep"/>
        <w:rPr>
          <w:rFonts w:eastAsia="Times New Roman"/>
          <w:lang w:val="lt-LT" w:eastAsia="en-GB"/>
        </w:rPr>
      </w:pPr>
    </w:p>
    <w:p w14:paraId="1DC52770" w14:textId="68585FC9" w:rsidR="002E42E6" w:rsidRPr="000F31EB" w:rsidRDefault="0021666B" w:rsidP="000F31EB">
      <w:pPr>
        <w:numPr>
          <w:ilvl w:val="12"/>
          <w:numId w:val="0"/>
        </w:numPr>
        <w:tabs>
          <w:tab w:val="left" w:pos="567"/>
        </w:tabs>
        <w:suppressAutoHyphens w:val="0"/>
        <w:ind w:right="-2"/>
        <w:rPr>
          <w:rFonts w:eastAsia="Times New Roman" w:cs="Times New Roman"/>
          <w:szCs w:val="20"/>
          <w:lang w:val="lt-LT" w:eastAsia="lt-LT"/>
        </w:rPr>
      </w:pPr>
      <w:r w:rsidRPr="0021666B">
        <w:rPr>
          <w:rFonts w:eastAsia="Times New Roman" w:cs="Times New Roman"/>
          <w:b/>
          <w:szCs w:val="20"/>
          <w:lang w:val="lt-LT" w:eastAsia="lt-LT"/>
        </w:rPr>
        <w:t xml:space="preserve">Šis vaistas </w:t>
      </w:r>
      <w:r w:rsidR="001A0DF6" w:rsidRPr="001A0DF6">
        <w:rPr>
          <w:rFonts w:eastAsia="Times New Roman" w:cs="Times New Roman"/>
          <w:b/>
          <w:szCs w:val="20"/>
          <w:lang w:val="lt-LT" w:eastAsia="lt-LT"/>
        </w:rPr>
        <w:t>Europos ekonominės erdvės</w:t>
      </w:r>
      <w:r w:rsidRPr="0021666B">
        <w:rPr>
          <w:rFonts w:eastAsia="Times New Roman" w:cs="Times New Roman"/>
          <w:b/>
          <w:szCs w:val="20"/>
          <w:lang w:val="lt-LT" w:eastAsia="lt-LT"/>
        </w:rPr>
        <w:t xml:space="preserve"> valstybėse narėse registruotas tokiais pavadinimais</w:t>
      </w:r>
      <w:r w:rsidRPr="000F31EB">
        <w:rPr>
          <w:rFonts w:eastAsia="Times New Roman" w:cs="Times New Roman"/>
          <w:b/>
          <w:szCs w:val="20"/>
          <w:lang w:val="lt-LT" w:eastAsia="lt-LT"/>
        </w:rPr>
        <w:t>:</w:t>
      </w:r>
    </w:p>
    <w:tbl>
      <w:tblPr>
        <w:tblpPr w:leftFromText="180" w:rightFromText="180" w:vertAnchor="text" w:horzAnchor="margin" w:tblpY="206"/>
        <w:tblW w:w="9464" w:type="dxa"/>
        <w:tblLook w:val="01E0" w:firstRow="1" w:lastRow="1" w:firstColumn="1" w:lastColumn="1" w:noHBand="0" w:noVBand="0"/>
      </w:tblPr>
      <w:tblGrid>
        <w:gridCol w:w="1951"/>
        <w:gridCol w:w="7513"/>
      </w:tblGrid>
      <w:tr w:rsidR="00D75C2E" w:rsidRPr="00C37057" w14:paraId="6E4BA455" w14:textId="77777777" w:rsidTr="00A66043">
        <w:tc>
          <w:tcPr>
            <w:tcW w:w="1951" w:type="dxa"/>
            <w:shd w:val="clear" w:color="auto" w:fill="auto"/>
            <w:vAlign w:val="center"/>
          </w:tcPr>
          <w:p w14:paraId="1ECB1751" w14:textId="42967E2E" w:rsidR="00D75C2E" w:rsidRPr="00761A56" w:rsidRDefault="00D75C2E" w:rsidP="008C30FF">
            <w:pPr>
              <w:suppressAutoHyphens w:val="0"/>
              <w:rPr>
                <w:rFonts w:eastAsia="Times New Roman" w:cs="Times New Roman"/>
                <w:lang w:val="lt-LT" w:eastAsia="en-US"/>
              </w:rPr>
            </w:pPr>
            <w:r w:rsidRPr="00761A56">
              <w:rPr>
                <w:rFonts w:eastAsia="Times New Roman" w:cs="Times New Roman"/>
                <w:lang w:val="lt-LT" w:eastAsia="en-US"/>
              </w:rPr>
              <w:lastRenderedPageBreak/>
              <w:t>Vokietija</w:t>
            </w:r>
          </w:p>
        </w:tc>
        <w:tc>
          <w:tcPr>
            <w:tcW w:w="7513" w:type="dxa"/>
            <w:shd w:val="clear" w:color="auto" w:fill="auto"/>
            <w:vAlign w:val="center"/>
          </w:tcPr>
          <w:p w14:paraId="73C02B7D" w14:textId="77777777" w:rsidR="00D75C2E" w:rsidRPr="00761A56" w:rsidRDefault="00D75C2E" w:rsidP="008C30FF">
            <w:pPr>
              <w:suppressAutoHyphens w:val="0"/>
              <w:rPr>
                <w:rFonts w:eastAsia="Times New Roman" w:cs="Times New Roman"/>
                <w:lang w:val="lt-LT" w:eastAsia="en-US"/>
              </w:rPr>
            </w:pPr>
            <w:r w:rsidRPr="00761A56">
              <w:rPr>
                <w:rFonts w:eastAsia="Times New Roman" w:cs="Times New Roman"/>
                <w:lang w:val="lt-LT" w:eastAsia="en-US"/>
              </w:rPr>
              <w:t>Ivabradin- ratiopharm 5 mg Filmtabletten</w:t>
            </w:r>
          </w:p>
          <w:p w14:paraId="704A527E" w14:textId="221CA320" w:rsidR="00D75C2E" w:rsidRPr="00761A56" w:rsidRDefault="00D75C2E" w:rsidP="008C30FF">
            <w:pPr>
              <w:suppressAutoHyphens w:val="0"/>
              <w:rPr>
                <w:rFonts w:eastAsia="Times New Roman" w:cs="Times New Roman"/>
                <w:lang w:val="lt-LT" w:eastAsia="en-US"/>
              </w:rPr>
            </w:pPr>
            <w:r w:rsidRPr="00761A56">
              <w:rPr>
                <w:rFonts w:eastAsia="Times New Roman" w:cs="Times New Roman"/>
                <w:lang w:val="lt-LT" w:eastAsia="en-US"/>
              </w:rPr>
              <w:t>Ivabradin- ratiopharm 7,5 mg Filmtabletten</w:t>
            </w:r>
          </w:p>
        </w:tc>
      </w:tr>
      <w:tr w:rsidR="005E36E8" w:rsidRPr="00C37057" w14:paraId="3B324759" w14:textId="77777777" w:rsidTr="004E67C6">
        <w:tc>
          <w:tcPr>
            <w:tcW w:w="1951" w:type="dxa"/>
            <w:shd w:val="clear" w:color="auto" w:fill="auto"/>
            <w:vAlign w:val="center"/>
          </w:tcPr>
          <w:p w14:paraId="2F86B002"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Austrija</w:t>
            </w:r>
          </w:p>
        </w:tc>
        <w:tc>
          <w:tcPr>
            <w:tcW w:w="7513" w:type="dxa"/>
            <w:shd w:val="clear" w:color="auto" w:fill="auto"/>
            <w:vAlign w:val="center"/>
          </w:tcPr>
          <w:p w14:paraId="1C53EAC4" w14:textId="428A66DA" w:rsidR="005E36E8" w:rsidRPr="00761A56" w:rsidRDefault="00D75C2E" w:rsidP="008C30FF">
            <w:pPr>
              <w:suppressAutoHyphens w:val="0"/>
              <w:rPr>
                <w:rFonts w:eastAsia="Times New Roman" w:cs="Times New Roman"/>
                <w:lang w:val="lt-LT" w:eastAsia="en-US"/>
              </w:rPr>
            </w:pPr>
            <w:r w:rsidRPr="00761A56">
              <w:rPr>
                <w:rFonts w:eastAsia="Times New Roman" w:cs="Times New Roman"/>
                <w:lang w:val="lt-LT" w:eastAsia="en-US"/>
              </w:rPr>
              <w:t>Ivabradin- ratiopharm 7,5 mg Filmtabletten</w:t>
            </w:r>
          </w:p>
          <w:p w14:paraId="6EC29DF2" w14:textId="3F7372CA" w:rsidR="00D75C2E" w:rsidRPr="00761A56" w:rsidRDefault="00D75C2E" w:rsidP="008C30FF">
            <w:pPr>
              <w:suppressAutoHyphens w:val="0"/>
              <w:rPr>
                <w:rFonts w:eastAsia="Times New Roman" w:cs="Times New Roman"/>
                <w:lang w:val="lt-LT" w:eastAsia="en-US"/>
              </w:rPr>
            </w:pPr>
            <w:r w:rsidRPr="00761A56">
              <w:rPr>
                <w:rFonts w:eastAsia="Times New Roman" w:cs="Times New Roman"/>
                <w:lang w:val="lt-LT" w:eastAsia="en-US"/>
              </w:rPr>
              <w:t>Ivabradin ratiopharm 7,5 mg Filmtabletten</w:t>
            </w:r>
          </w:p>
        </w:tc>
      </w:tr>
      <w:tr w:rsidR="00761A56" w:rsidRPr="00761A56" w14:paraId="4727737B" w14:textId="77777777" w:rsidTr="00A66043">
        <w:tc>
          <w:tcPr>
            <w:tcW w:w="1951" w:type="dxa"/>
            <w:shd w:val="clear" w:color="auto" w:fill="auto"/>
            <w:vAlign w:val="center"/>
          </w:tcPr>
          <w:p w14:paraId="11E6CC7D" w14:textId="37F3958B" w:rsidR="00761A56" w:rsidRPr="00761A56" w:rsidRDefault="00761A56" w:rsidP="008C30FF">
            <w:pPr>
              <w:suppressAutoHyphens w:val="0"/>
              <w:rPr>
                <w:rFonts w:eastAsia="Times New Roman" w:cs="Times New Roman"/>
                <w:lang w:val="lt-LT" w:eastAsia="en-US"/>
              </w:rPr>
            </w:pPr>
            <w:r w:rsidRPr="00761A56">
              <w:rPr>
                <w:rFonts w:eastAsia="Times New Roman" w:cs="Times New Roman"/>
                <w:lang w:val="lt-LT" w:eastAsia="en-US"/>
              </w:rPr>
              <w:t>Kroatija</w:t>
            </w:r>
          </w:p>
        </w:tc>
        <w:tc>
          <w:tcPr>
            <w:tcW w:w="7513" w:type="dxa"/>
            <w:shd w:val="clear" w:color="auto" w:fill="auto"/>
            <w:vAlign w:val="center"/>
          </w:tcPr>
          <w:p w14:paraId="3963666D" w14:textId="77777777" w:rsidR="00761A56" w:rsidRPr="00761A56" w:rsidRDefault="00761A56" w:rsidP="00761A56">
            <w:pPr>
              <w:suppressAutoHyphens w:val="0"/>
              <w:rPr>
                <w:rFonts w:eastAsia="Times New Roman" w:cs="Times New Roman"/>
                <w:lang w:val="lt-LT" w:eastAsia="en-US"/>
              </w:rPr>
            </w:pPr>
            <w:r w:rsidRPr="00761A56">
              <w:rPr>
                <w:rFonts w:eastAsia="Times New Roman" w:cs="Times New Roman"/>
                <w:lang w:val="lt-LT" w:eastAsia="en-US"/>
              </w:rPr>
              <w:t>Ivabradin Actavis 5 mg filmom obložene tablete</w:t>
            </w:r>
          </w:p>
          <w:p w14:paraId="5E3F8D95" w14:textId="355D320C" w:rsidR="00761A56" w:rsidRPr="00A66043" w:rsidRDefault="00761A56" w:rsidP="00761A56">
            <w:pPr>
              <w:suppressAutoHyphens w:val="0"/>
              <w:rPr>
                <w:rFonts w:eastAsia="Times New Roman" w:cs="Times New Roman"/>
                <w:lang w:val="lt-LT" w:eastAsia="en-US"/>
              </w:rPr>
            </w:pPr>
            <w:r w:rsidRPr="00761A56">
              <w:rPr>
                <w:rFonts w:eastAsia="Times New Roman" w:cs="Times New Roman"/>
                <w:lang w:val="lt-LT" w:eastAsia="en-US"/>
              </w:rPr>
              <w:t>Ivabradin Actavis 7,5 mg filmom obložene tablete</w:t>
            </w:r>
          </w:p>
        </w:tc>
      </w:tr>
      <w:tr w:rsidR="005E36E8" w:rsidRPr="00C37057" w14:paraId="3C642F2F" w14:textId="77777777" w:rsidTr="004E67C6">
        <w:tc>
          <w:tcPr>
            <w:tcW w:w="1951" w:type="dxa"/>
            <w:shd w:val="clear" w:color="auto" w:fill="auto"/>
            <w:vAlign w:val="center"/>
          </w:tcPr>
          <w:p w14:paraId="12E7F3AE"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Čekija</w:t>
            </w:r>
          </w:p>
        </w:tc>
        <w:tc>
          <w:tcPr>
            <w:tcW w:w="7513" w:type="dxa"/>
            <w:shd w:val="clear" w:color="auto" w:fill="auto"/>
            <w:vAlign w:val="center"/>
          </w:tcPr>
          <w:p w14:paraId="677C2596"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 Teva 5 mg</w:t>
            </w:r>
          </w:p>
          <w:p w14:paraId="20BAE15B"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 xml:space="preserve">Ivabradin Teva 7,5 mg </w:t>
            </w:r>
          </w:p>
        </w:tc>
      </w:tr>
      <w:tr w:rsidR="005E36E8" w:rsidRPr="00761A56" w14:paraId="7A4F4018" w14:textId="77777777" w:rsidTr="004E67C6">
        <w:tc>
          <w:tcPr>
            <w:tcW w:w="1951" w:type="dxa"/>
            <w:shd w:val="clear" w:color="auto" w:fill="auto"/>
            <w:vAlign w:val="center"/>
          </w:tcPr>
          <w:p w14:paraId="6A72F0B8"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Estija</w:t>
            </w:r>
          </w:p>
        </w:tc>
        <w:tc>
          <w:tcPr>
            <w:tcW w:w="7513" w:type="dxa"/>
            <w:shd w:val="clear" w:color="auto" w:fill="auto"/>
            <w:vAlign w:val="center"/>
          </w:tcPr>
          <w:p w14:paraId="5689AA18"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 xml:space="preserve">Ivabradine Actavis </w:t>
            </w:r>
          </w:p>
        </w:tc>
      </w:tr>
      <w:tr w:rsidR="005E36E8" w:rsidRPr="00761A56" w14:paraId="7D4283E0" w14:textId="77777777" w:rsidTr="004E67C6">
        <w:tc>
          <w:tcPr>
            <w:tcW w:w="1951" w:type="dxa"/>
            <w:shd w:val="clear" w:color="auto" w:fill="auto"/>
            <w:vAlign w:val="center"/>
          </w:tcPr>
          <w:p w14:paraId="049DE7B8" w14:textId="77777777" w:rsidR="005E36E8" w:rsidRPr="00761A56" w:rsidRDefault="008C30FF" w:rsidP="008C30FF">
            <w:pPr>
              <w:suppressAutoHyphens w:val="0"/>
              <w:rPr>
                <w:rFonts w:eastAsia="Times New Roman" w:cs="Times New Roman"/>
                <w:lang w:val="lt-LT" w:eastAsia="en-US"/>
              </w:rPr>
            </w:pPr>
            <w:r w:rsidRPr="00761A56">
              <w:rPr>
                <w:rFonts w:eastAsia="Times New Roman" w:cs="Times New Roman"/>
                <w:lang w:val="lt-LT" w:eastAsia="en-US"/>
              </w:rPr>
              <w:t>Islandija</w:t>
            </w:r>
          </w:p>
        </w:tc>
        <w:tc>
          <w:tcPr>
            <w:tcW w:w="7513" w:type="dxa"/>
            <w:shd w:val="clear" w:color="auto" w:fill="auto"/>
            <w:vAlign w:val="center"/>
          </w:tcPr>
          <w:p w14:paraId="38CF216F"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Ivabradine Teva</w:t>
            </w:r>
          </w:p>
        </w:tc>
      </w:tr>
      <w:tr w:rsidR="00761A56" w:rsidRPr="00761A56" w14:paraId="0528FABF" w14:textId="77777777" w:rsidTr="00A66043">
        <w:tc>
          <w:tcPr>
            <w:tcW w:w="1951" w:type="dxa"/>
            <w:shd w:val="clear" w:color="auto" w:fill="auto"/>
            <w:vAlign w:val="center"/>
          </w:tcPr>
          <w:p w14:paraId="089F93B0" w14:textId="10282790" w:rsidR="00761A56" w:rsidRPr="00A66043" w:rsidRDefault="00761A56" w:rsidP="008C30FF">
            <w:pPr>
              <w:suppressAutoHyphens w:val="0"/>
              <w:rPr>
                <w:rFonts w:eastAsia="Times New Roman" w:cs="Times New Roman"/>
                <w:lang w:val="lt-LT" w:eastAsia="en-US"/>
              </w:rPr>
            </w:pPr>
            <w:r w:rsidRPr="00A66043">
              <w:rPr>
                <w:rFonts w:eastAsia="Times New Roman" w:cs="Times New Roman"/>
                <w:lang w:val="lt-LT" w:eastAsia="en-US"/>
              </w:rPr>
              <w:t>Danija</w:t>
            </w:r>
          </w:p>
        </w:tc>
        <w:tc>
          <w:tcPr>
            <w:tcW w:w="7513" w:type="dxa"/>
            <w:shd w:val="clear" w:color="auto" w:fill="auto"/>
            <w:vAlign w:val="center"/>
          </w:tcPr>
          <w:p w14:paraId="6CF16E7F" w14:textId="263E50D7" w:rsidR="00761A56" w:rsidRPr="00A66043" w:rsidRDefault="00761A56" w:rsidP="008C30FF">
            <w:pPr>
              <w:suppressAutoHyphens w:val="0"/>
              <w:rPr>
                <w:rFonts w:eastAsia="Times New Roman" w:cs="Times New Roman"/>
                <w:lang w:val="lt-LT" w:eastAsia="en-US"/>
              </w:rPr>
            </w:pPr>
            <w:r w:rsidRPr="00761A56">
              <w:rPr>
                <w:rFonts w:eastAsia="Times New Roman" w:cs="Times New Roman"/>
                <w:lang w:val="lt-LT" w:eastAsia="en-US"/>
              </w:rPr>
              <w:t>Ivabradin Teva B.V.</w:t>
            </w:r>
          </w:p>
        </w:tc>
      </w:tr>
      <w:tr w:rsidR="005E36E8" w:rsidRPr="00761A56" w14:paraId="6464165C" w14:textId="77777777" w:rsidTr="004E67C6">
        <w:tc>
          <w:tcPr>
            <w:tcW w:w="1951" w:type="dxa"/>
            <w:shd w:val="clear" w:color="auto" w:fill="auto"/>
            <w:vAlign w:val="center"/>
          </w:tcPr>
          <w:p w14:paraId="7BCA1F6F"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Italija</w:t>
            </w:r>
          </w:p>
        </w:tc>
        <w:tc>
          <w:tcPr>
            <w:tcW w:w="7513" w:type="dxa"/>
            <w:shd w:val="clear" w:color="auto" w:fill="auto"/>
            <w:vAlign w:val="center"/>
          </w:tcPr>
          <w:p w14:paraId="1424D74B"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Ivabradina Teva Italia</w:t>
            </w:r>
          </w:p>
        </w:tc>
      </w:tr>
      <w:tr w:rsidR="005E36E8" w:rsidRPr="00C37057" w14:paraId="4118F5F8" w14:textId="77777777" w:rsidTr="004E67C6">
        <w:tc>
          <w:tcPr>
            <w:tcW w:w="1951" w:type="dxa"/>
            <w:shd w:val="clear" w:color="auto" w:fill="auto"/>
            <w:vAlign w:val="center"/>
          </w:tcPr>
          <w:p w14:paraId="4E5431E1"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Latvija</w:t>
            </w:r>
          </w:p>
        </w:tc>
        <w:tc>
          <w:tcPr>
            <w:tcW w:w="7513" w:type="dxa"/>
            <w:shd w:val="clear" w:color="auto" w:fill="auto"/>
            <w:vAlign w:val="center"/>
          </w:tcPr>
          <w:p w14:paraId="0F0A6373"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Ivabradine Actavis 5 mg apvalkotās tabletes</w:t>
            </w:r>
          </w:p>
          <w:p w14:paraId="1C95FD09"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Ivabradine Actavis 7,5 mg apvalkotās tabletes</w:t>
            </w:r>
          </w:p>
        </w:tc>
      </w:tr>
      <w:tr w:rsidR="00761A56" w:rsidRPr="00761A56" w14:paraId="491F56F0" w14:textId="77777777" w:rsidTr="00A66043">
        <w:tc>
          <w:tcPr>
            <w:tcW w:w="1951" w:type="dxa"/>
            <w:shd w:val="clear" w:color="auto" w:fill="auto"/>
            <w:vAlign w:val="center"/>
          </w:tcPr>
          <w:p w14:paraId="49788266" w14:textId="52571372" w:rsidR="00761A56" w:rsidRPr="00761A56" w:rsidRDefault="00761A56" w:rsidP="008C30FF">
            <w:pPr>
              <w:suppressAutoHyphens w:val="0"/>
              <w:rPr>
                <w:rFonts w:eastAsia="Times New Roman" w:cs="Times New Roman"/>
                <w:lang w:val="lt-LT" w:eastAsia="en-US"/>
              </w:rPr>
            </w:pPr>
            <w:r w:rsidRPr="00761A56">
              <w:rPr>
                <w:rFonts w:eastAsia="Times New Roman" w:cs="Times New Roman"/>
                <w:lang w:val="lt-LT" w:eastAsia="en-US"/>
              </w:rPr>
              <w:t>Lietuva</w:t>
            </w:r>
          </w:p>
        </w:tc>
        <w:tc>
          <w:tcPr>
            <w:tcW w:w="7513" w:type="dxa"/>
            <w:shd w:val="clear" w:color="auto" w:fill="auto"/>
            <w:vAlign w:val="center"/>
          </w:tcPr>
          <w:p w14:paraId="60CF32BC" w14:textId="77777777" w:rsidR="00761A56" w:rsidRPr="00761A56" w:rsidRDefault="00761A56" w:rsidP="00761A56">
            <w:pPr>
              <w:suppressAutoHyphens w:val="0"/>
              <w:rPr>
                <w:rFonts w:eastAsia="Times New Roman" w:cs="Times New Roman"/>
                <w:lang w:val="lt-LT" w:eastAsia="en-US"/>
              </w:rPr>
            </w:pPr>
            <w:r w:rsidRPr="00761A56">
              <w:rPr>
                <w:rFonts w:eastAsia="Times New Roman" w:cs="Times New Roman"/>
                <w:lang w:val="lt-LT" w:eastAsia="en-US"/>
              </w:rPr>
              <w:t>Ivabradine Actavis 5 mg plėvele dengtos tabletės</w:t>
            </w:r>
          </w:p>
          <w:p w14:paraId="2F2F6AC2" w14:textId="07DA3CA7" w:rsidR="00761A56" w:rsidRPr="00761A56" w:rsidRDefault="00761A56" w:rsidP="00761A56">
            <w:pPr>
              <w:suppressAutoHyphens w:val="0"/>
              <w:rPr>
                <w:rFonts w:eastAsia="Times New Roman" w:cs="Times New Roman"/>
                <w:lang w:val="lt-LT" w:eastAsia="en-US"/>
              </w:rPr>
            </w:pPr>
            <w:r w:rsidRPr="00761A56">
              <w:rPr>
                <w:rFonts w:eastAsia="Times New Roman" w:cs="Times New Roman"/>
                <w:lang w:val="lt-LT" w:eastAsia="en-US"/>
              </w:rPr>
              <w:t>Ivabradine Actavis 7,5 mg plėvele dengtos tabletės</w:t>
            </w:r>
          </w:p>
        </w:tc>
      </w:tr>
      <w:tr w:rsidR="00C37057" w:rsidRPr="00761A56" w14:paraId="50D4FFAB" w14:textId="77777777" w:rsidTr="00761A56">
        <w:tc>
          <w:tcPr>
            <w:tcW w:w="1951" w:type="dxa"/>
            <w:shd w:val="clear" w:color="auto" w:fill="auto"/>
            <w:vAlign w:val="center"/>
          </w:tcPr>
          <w:p w14:paraId="47EDACBB" w14:textId="4AA8063F" w:rsidR="00C37057" w:rsidRPr="00761A56" w:rsidRDefault="0060280A" w:rsidP="008C30FF">
            <w:pPr>
              <w:suppressAutoHyphens w:val="0"/>
              <w:rPr>
                <w:rFonts w:eastAsia="Times New Roman" w:cs="Times New Roman"/>
                <w:lang w:val="lt-LT" w:eastAsia="en-US"/>
              </w:rPr>
            </w:pPr>
            <w:r>
              <w:rPr>
                <w:rFonts w:eastAsia="Times New Roman" w:cs="Times New Roman"/>
                <w:lang w:val="lt-LT" w:eastAsia="en-US"/>
              </w:rPr>
              <w:t>Portugalija</w:t>
            </w:r>
          </w:p>
        </w:tc>
        <w:tc>
          <w:tcPr>
            <w:tcW w:w="7513" w:type="dxa"/>
            <w:shd w:val="clear" w:color="auto" w:fill="auto"/>
            <w:vAlign w:val="center"/>
          </w:tcPr>
          <w:p w14:paraId="04086345" w14:textId="104E5C62" w:rsidR="00C37057" w:rsidRPr="00761A56" w:rsidRDefault="0060280A" w:rsidP="008C30FF">
            <w:pPr>
              <w:suppressAutoHyphens w:val="0"/>
              <w:rPr>
                <w:rFonts w:eastAsia="Times New Roman" w:cs="Times New Roman"/>
                <w:lang w:val="lt-LT" w:eastAsia="en-US"/>
              </w:rPr>
            </w:pPr>
            <w:r w:rsidRPr="0060280A">
              <w:rPr>
                <w:rFonts w:eastAsia="Times New Roman" w:cs="Times New Roman"/>
                <w:lang w:val="lt-LT" w:eastAsia="en-US"/>
              </w:rPr>
              <w:t>Ivabradine Mepha</w:t>
            </w:r>
          </w:p>
        </w:tc>
      </w:tr>
      <w:tr w:rsidR="005E36E8" w:rsidRPr="00761A56" w14:paraId="63D74EBD" w14:textId="77777777" w:rsidTr="004E67C6">
        <w:tc>
          <w:tcPr>
            <w:tcW w:w="1951" w:type="dxa"/>
            <w:shd w:val="clear" w:color="auto" w:fill="auto"/>
            <w:vAlign w:val="center"/>
          </w:tcPr>
          <w:p w14:paraId="75A111AB"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Rumunija</w:t>
            </w:r>
          </w:p>
        </w:tc>
        <w:tc>
          <w:tcPr>
            <w:tcW w:w="7513" w:type="dxa"/>
            <w:shd w:val="clear" w:color="auto" w:fill="auto"/>
            <w:vAlign w:val="center"/>
          </w:tcPr>
          <w:p w14:paraId="3F2FC083"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Ivabradină Teva 5 mg comprimate filmate</w:t>
            </w:r>
          </w:p>
          <w:p w14:paraId="25F930F1"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Ivabradină Teva 7,5 mg comprimate filmate</w:t>
            </w:r>
          </w:p>
        </w:tc>
      </w:tr>
      <w:tr w:rsidR="005E36E8" w:rsidRPr="00C37057" w14:paraId="361FD6D5" w14:textId="77777777" w:rsidTr="004E67C6">
        <w:tc>
          <w:tcPr>
            <w:tcW w:w="1951" w:type="dxa"/>
            <w:shd w:val="clear" w:color="auto" w:fill="auto"/>
            <w:vAlign w:val="center"/>
          </w:tcPr>
          <w:p w14:paraId="1A40205E"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Slovakija</w:t>
            </w:r>
          </w:p>
        </w:tc>
        <w:tc>
          <w:tcPr>
            <w:tcW w:w="7513" w:type="dxa"/>
            <w:shd w:val="clear" w:color="auto" w:fill="auto"/>
            <w:vAlign w:val="center"/>
          </w:tcPr>
          <w:p w14:paraId="29266E32"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Ivabradine Teva Slovakia 5 mg</w:t>
            </w:r>
          </w:p>
          <w:p w14:paraId="425E48E8" w14:textId="77777777" w:rsidR="005E36E8" w:rsidRPr="00761A56" w:rsidRDefault="005E36E8" w:rsidP="008C30FF">
            <w:pPr>
              <w:suppressAutoHyphens w:val="0"/>
              <w:rPr>
                <w:rFonts w:eastAsia="Times New Roman" w:cs="Times New Roman"/>
                <w:lang w:val="lt-LT" w:eastAsia="en-US"/>
              </w:rPr>
            </w:pPr>
            <w:r w:rsidRPr="00761A56">
              <w:rPr>
                <w:rFonts w:eastAsia="Times New Roman" w:cs="Times New Roman"/>
                <w:lang w:val="lt-LT" w:eastAsia="en-US"/>
              </w:rPr>
              <w:t>Ivabradine Teva Slovakia 7,5 mg</w:t>
            </w:r>
          </w:p>
        </w:tc>
      </w:tr>
      <w:tr w:rsidR="00761A56" w:rsidRPr="00AA4C02" w:rsidDel="00761A56" w14:paraId="01A5FF53" w14:textId="77777777" w:rsidTr="004E67C6">
        <w:tc>
          <w:tcPr>
            <w:tcW w:w="1951" w:type="dxa"/>
            <w:shd w:val="clear" w:color="auto" w:fill="auto"/>
            <w:vAlign w:val="center"/>
          </w:tcPr>
          <w:p w14:paraId="0FCCD75F" w14:textId="4B0793B6" w:rsidR="00761A56" w:rsidRPr="00761A56" w:rsidDel="00761A56" w:rsidRDefault="00761A56" w:rsidP="008C30FF">
            <w:pPr>
              <w:suppressAutoHyphens w:val="0"/>
              <w:rPr>
                <w:rFonts w:eastAsia="Times New Roman" w:cs="Times New Roman"/>
                <w:lang w:val="lt-LT" w:eastAsia="en-US"/>
              </w:rPr>
            </w:pPr>
            <w:r w:rsidRPr="00761A56">
              <w:rPr>
                <w:rFonts w:eastAsia="Times New Roman" w:cs="Times New Roman"/>
                <w:lang w:val="lt-LT" w:eastAsia="en-US"/>
              </w:rPr>
              <w:t>Ispanija</w:t>
            </w:r>
          </w:p>
        </w:tc>
        <w:tc>
          <w:tcPr>
            <w:tcW w:w="7513" w:type="dxa"/>
            <w:shd w:val="clear" w:color="auto" w:fill="auto"/>
            <w:vAlign w:val="center"/>
          </w:tcPr>
          <w:p w14:paraId="21B65C1E" w14:textId="1C174853" w:rsidR="00761A56" w:rsidRPr="00761A56" w:rsidRDefault="00761A56" w:rsidP="008C30FF">
            <w:pPr>
              <w:suppressAutoHyphens w:val="0"/>
              <w:rPr>
                <w:rFonts w:eastAsia="Times New Roman" w:cs="Times New Roman"/>
                <w:lang w:val="lt-LT" w:eastAsia="en-US"/>
              </w:rPr>
            </w:pPr>
            <w:r w:rsidRPr="00761A56">
              <w:rPr>
                <w:rFonts w:eastAsia="Times New Roman" w:cs="Times New Roman"/>
                <w:lang w:val="lt-LT" w:eastAsia="en-US"/>
              </w:rPr>
              <w:t>Ivabradina ratiogen 5 mg comprimidos recubiertos con película EFG</w:t>
            </w:r>
          </w:p>
          <w:p w14:paraId="406F1C85" w14:textId="0454EEFD" w:rsidR="00761A56" w:rsidRPr="005E36E8" w:rsidDel="00761A56" w:rsidRDefault="00761A56" w:rsidP="008C30FF">
            <w:pPr>
              <w:suppressAutoHyphens w:val="0"/>
              <w:rPr>
                <w:rFonts w:eastAsia="Times New Roman" w:cs="Times New Roman"/>
                <w:lang w:val="lt-LT" w:eastAsia="en-US"/>
              </w:rPr>
            </w:pPr>
            <w:r w:rsidRPr="00761A56">
              <w:rPr>
                <w:rFonts w:eastAsia="Times New Roman" w:cs="Times New Roman"/>
                <w:lang w:val="lt-LT" w:eastAsia="en-US"/>
              </w:rPr>
              <w:t>Ivabradina ratiogen 7,5 mg comprimidos recubiertos con película EFG</w:t>
            </w:r>
          </w:p>
        </w:tc>
      </w:tr>
    </w:tbl>
    <w:p w14:paraId="676B6BD7" w14:textId="77777777" w:rsidR="0021666B" w:rsidRPr="000F31EB" w:rsidRDefault="0021666B" w:rsidP="004A2E7F">
      <w:pPr>
        <w:pStyle w:val="StrongKeep"/>
        <w:rPr>
          <w:b w:val="0"/>
          <w:lang w:val="lt-LT"/>
        </w:rPr>
      </w:pPr>
    </w:p>
    <w:p w14:paraId="1F14F3B8" w14:textId="77777777" w:rsidR="000F31EB" w:rsidRPr="000F31EB" w:rsidRDefault="000F31EB" w:rsidP="004A2E7F">
      <w:pPr>
        <w:pStyle w:val="StrongKeep"/>
        <w:rPr>
          <w:b w:val="0"/>
          <w:lang w:val="lt-LT"/>
        </w:rPr>
      </w:pPr>
    </w:p>
    <w:p w14:paraId="01D6A0CE" w14:textId="22BE727A" w:rsidR="000B4E7A" w:rsidRPr="00F33A9A" w:rsidRDefault="000B4E7A" w:rsidP="004A2E7F">
      <w:pPr>
        <w:pStyle w:val="StrongKeep"/>
        <w:rPr>
          <w:lang w:val="lt-LT"/>
        </w:rPr>
      </w:pPr>
      <w:r w:rsidRPr="00F33A9A">
        <w:rPr>
          <w:lang w:val="lt-LT"/>
        </w:rPr>
        <w:t>Šis pakuotės lap</w:t>
      </w:r>
      <w:r w:rsidR="00FC3F80">
        <w:rPr>
          <w:lang w:val="lt-LT"/>
        </w:rPr>
        <w:t>elis paskutinį kartą peržiūrėtas</w:t>
      </w:r>
      <w:r w:rsidR="00BA4374">
        <w:rPr>
          <w:lang w:val="lt-LT"/>
        </w:rPr>
        <w:t xml:space="preserve"> 2023-04-13.</w:t>
      </w:r>
    </w:p>
    <w:p w14:paraId="21E3B2D7" w14:textId="77777777" w:rsidR="000B4E7A" w:rsidRPr="00F33A9A" w:rsidRDefault="000B4E7A" w:rsidP="00A916B7">
      <w:pPr>
        <w:rPr>
          <w:rFonts w:cs="Times New Roman"/>
          <w:lang w:val="lt-LT"/>
        </w:rPr>
      </w:pPr>
    </w:p>
    <w:p w14:paraId="375097D5" w14:textId="77777777" w:rsidR="00CF285D" w:rsidRDefault="00CF285D" w:rsidP="00A916B7">
      <w:pPr>
        <w:rPr>
          <w:rFonts w:cs="Times New Roman"/>
          <w:lang w:val="lt-LT"/>
        </w:rPr>
      </w:pPr>
    </w:p>
    <w:p w14:paraId="29DD99ED" w14:textId="77777777" w:rsidR="00A22DE4" w:rsidRDefault="00A22DE4" w:rsidP="00A916B7">
      <w:pPr>
        <w:rPr>
          <w:rStyle w:val="Hipersaitas"/>
          <w:color w:val="000000" w:themeColor="text1"/>
          <w:u w:val="none"/>
          <w:lang w:val="lt-LT"/>
        </w:rPr>
      </w:pPr>
      <w:r w:rsidRPr="00292024">
        <w:rPr>
          <w:lang w:val="lt-LT"/>
        </w:rPr>
        <w:t>Išsami informacija apie šį vaistą pateikiama Valstybinės vaistų kontrolės tarnybos prie Lietuvos Respublikos sveikatos apsaugos ministerijos tinklalapyje</w:t>
      </w:r>
      <w:r w:rsidRPr="00292024">
        <w:rPr>
          <w:i/>
          <w:lang w:val="lt-LT"/>
        </w:rPr>
        <w:t xml:space="preserve"> </w:t>
      </w:r>
      <w:hyperlink r:id="rId14" w:history="1">
        <w:r w:rsidRPr="00FC3F80">
          <w:rPr>
            <w:rStyle w:val="Hipersaitas"/>
            <w:color w:val="0000FF"/>
            <w:lang w:val="lt-LT"/>
          </w:rPr>
          <w:t>http://www.vvkt.lt/</w:t>
        </w:r>
      </w:hyperlink>
      <w:r w:rsidR="00FC3F80" w:rsidRPr="00FC3F80">
        <w:rPr>
          <w:rStyle w:val="Hipersaitas"/>
          <w:color w:val="000000" w:themeColor="text1"/>
          <w:u w:val="none"/>
          <w:lang w:val="lt-LT"/>
        </w:rPr>
        <w:t>.</w:t>
      </w:r>
    </w:p>
    <w:p w14:paraId="74FE0199" w14:textId="77777777" w:rsidR="00227292" w:rsidRDefault="00227292" w:rsidP="00A916B7">
      <w:pPr>
        <w:rPr>
          <w:rStyle w:val="Hipersaitas"/>
          <w:color w:val="000000" w:themeColor="text1"/>
          <w:u w:val="none"/>
          <w:lang w:val="lt-LT"/>
        </w:rPr>
      </w:pPr>
      <w:bookmarkStart w:id="0" w:name="_GoBack"/>
      <w:bookmarkEnd w:id="0"/>
    </w:p>
    <w:p w14:paraId="4F903BCC" w14:textId="77777777" w:rsidR="00227292" w:rsidRPr="004E67C6" w:rsidRDefault="00227292" w:rsidP="00A916B7">
      <w:pPr>
        <w:rPr>
          <w:lang w:val="lt-LT"/>
        </w:rPr>
      </w:pPr>
    </w:p>
    <w:sectPr w:rsidR="00227292" w:rsidRPr="004E67C6" w:rsidSect="004E67C6">
      <w:type w:val="continuous"/>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40FAD" w14:textId="77777777" w:rsidR="00DE1D08" w:rsidRDefault="00DE1D08" w:rsidP="00C43A9F">
      <w:r>
        <w:separator/>
      </w:r>
    </w:p>
  </w:endnote>
  <w:endnote w:type="continuationSeparator" w:id="0">
    <w:p w14:paraId="563176D0" w14:textId="77777777" w:rsidR="00DE1D08" w:rsidRDefault="00DE1D08" w:rsidP="00C43A9F">
      <w:r>
        <w:continuationSeparator/>
      </w:r>
    </w:p>
  </w:endnote>
  <w:endnote w:type="continuationNotice" w:id="1">
    <w:p w14:paraId="41DF2925" w14:textId="77777777" w:rsidR="00DE1D08" w:rsidRDefault="00DE1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20BD" w14:textId="6CFA40E2" w:rsidR="00543F72" w:rsidRPr="00C43A9F" w:rsidRDefault="00543F72" w:rsidP="000B4E7A">
    <w:pPr>
      <w:pStyle w:val="Porat"/>
      <w:jc w:val="center"/>
    </w:pPr>
    <w:r>
      <w:fldChar w:fldCharType="begin"/>
    </w:r>
    <w:r>
      <w:instrText xml:space="preserve"> PAGE  \* Arabic  \* MERGEFORMAT </w:instrText>
    </w:r>
    <w:r>
      <w:fldChar w:fldCharType="separate"/>
    </w:r>
    <w:r w:rsidR="005D6440">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78405" w14:textId="77777777" w:rsidR="00DE1D08" w:rsidRDefault="00DE1D08" w:rsidP="00C43A9F">
      <w:r>
        <w:separator/>
      </w:r>
    </w:p>
  </w:footnote>
  <w:footnote w:type="continuationSeparator" w:id="0">
    <w:p w14:paraId="55973C07" w14:textId="77777777" w:rsidR="00DE1D08" w:rsidRDefault="00DE1D08" w:rsidP="00C43A9F">
      <w:r>
        <w:continuationSeparator/>
      </w:r>
    </w:p>
  </w:footnote>
  <w:footnote w:type="continuationNotice" w:id="1">
    <w:p w14:paraId="21726774" w14:textId="77777777" w:rsidR="00DE1D08" w:rsidRDefault="00DE1D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4640D"/>
    <w:multiLevelType w:val="hybridMultilevel"/>
    <w:tmpl w:val="D5D011B8"/>
    <w:lvl w:ilvl="0" w:tplc="40BCD33A">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AB23DE"/>
    <w:multiLevelType w:val="hybridMultilevel"/>
    <w:tmpl w:val="FF82DC1E"/>
    <w:lvl w:ilvl="0" w:tplc="8612C2D6">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9C1E60"/>
    <w:multiLevelType w:val="multilevel"/>
    <w:tmpl w:val="D5C45F86"/>
    <w:lvl w:ilvl="0">
      <w:start w:val="1"/>
      <w:numFmt w:val="decimal"/>
      <w:lvlText w:val="%1."/>
      <w:lvlJc w:val="left"/>
      <w:pPr>
        <w:ind w:left="567" w:hanging="567"/>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448E4"/>
    <w:multiLevelType w:val="hybridMultilevel"/>
    <w:tmpl w:val="8F92425E"/>
    <w:lvl w:ilvl="0" w:tplc="68446722">
      <w:start w:val="1"/>
      <w:numFmt w:val="bullet"/>
      <w:pStyle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A34E6"/>
    <w:multiLevelType w:val="hybridMultilevel"/>
    <w:tmpl w:val="D3E8021E"/>
    <w:lvl w:ilvl="0" w:tplc="801C27DE">
      <w:start w:val="1"/>
      <w:numFmt w:val="decimal"/>
      <w:lvlText w:val="%1."/>
      <w:lvlJc w:val="left"/>
      <w:pPr>
        <w:ind w:left="567" w:hanging="567"/>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D5022E"/>
    <w:multiLevelType w:val="hybridMultilevel"/>
    <w:tmpl w:val="EF1203D2"/>
    <w:lvl w:ilvl="0" w:tplc="5804148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5F3ADC"/>
    <w:multiLevelType w:val="hybridMultilevel"/>
    <w:tmpl w:val="EF1203D2"/>
    <w:lvl w:ilvl="0" w:tplc="5804148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0" w15:restartNumberingAfterBreak="0">
    <w:nsid w:val="5E191F11"/>
    <w:multiLevelType w:val="hybridMultilevel"/>
    <w:tmpl w:val="27C2919E"/>
    <w:lvl w:ilvl="0" w:tplc="3C3A06DA">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9F016B"/>
    <w:multiLevelType w:val="hybridMultilevel"/>
    <w:tmpl w:val="4D2CF284"/>
    <w:lvl w:ilvl="0" w:tplc="332CAAA0">
      <w:start w:val="1"/>
      <w:numFmt w:val="decimal"/>
      <w:lvlText w:val="%1."/>
      <w:lvlJc w:val="left"/>
      <w:pPr>
        <w:ind w:left="567" w:hanging="567"/>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0C6316"/>
    <w:multiLevelType w:val="hybridMultilevel"/>
    <w:tmpl w:val="0722F576"/>
    <w:lvl w:ilvl="0" w:tplc="AD7021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E600F6"/>
    <w:multiLevelType w:val="hybridMultilevel"/>
    <w:tmpl w:val="07C46348"/>
    <w:lvl w:ilvl="0" w:tplc="33E2D7E4">
      <w:start w:val="1"/>
      <w:numFmt w:val="bullet"/>
      <w:pStyle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942AD"/>
    <w:multiLevelType w:val="hybridMultilevel"/>
    <w:tmpl w:val="27C2919E"/>
    <w:lvl w:ilvl="0" w:tplc="3C3A06DA">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C11006"/>
    <w:multiLevelType w:val="hybridMultilevel"/>
    <w:tmpl w:val="FF82DC1E"/>
    <w:lvl w:ilvl="0" w:tplc="8612C2D6">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E612975"/>
    <w:multiLevelType w:val="hybridMultilevel"/>
    <w:tmpl w:val="558A0F86"/>
    <w:lvl w:ilvl="0" w:tplc="5804148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5"/>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1"/>
  </w:num>
  <w:num w:numId="16">
    <w:abstractNumId w:val="12"/>
  </w:num>
  <w:num w:numId="17">
    <w:abstractNumId w:val="16"/>
  </w:num>
  <w:num w:numId="18">
    <w:abstractNumId w:val="11"/>
  </w:num>
  <w:num w:numId="19">
    <w:abstractNumId w:val="18"/>
  </w:num>
  <w:num w:numId="20">
    <w:abstractNumId w:val="28"/>
  </w:num>
  <w:num w:numId="21">
    <w:abstractNumId w:val="25"/>
  </w:num>
  <w:num w:numId="22">
    <w:abstractNumId w:val="17"/>
  </w:num>
  <w:num w:numId="23">
    <w:abstractNumId w:val="20"/>
  </w:num>
  <w:num w:numId="24">
    <w:abstractNumId w:val="10"/>
  </w:num>
  <w:num w:numId="25">
    <w:abstractNumId w:val="24"/>
  </w:num>
  <w:num w:numId="26">
    <w:abstractNumId w:val="19"/>
  </w:num>
  <w:num w:numId="27">
    <w:abstractNumId w:val="27"/>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readOnly" w:enforcement="0"/>
  <w:defaultTabStop w:val="56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04"/>
    <w:rsid w:val="00005614"/>
    <w:rsid w:val="00010B04"/>
    <w:rsid w:val="00014600"/>
    <w:rsid w:val="00021611"/>
    <w:rsid w:val="00022417"/>
    <w:rsid w:val="0002257A"/>
    <w:rsid w:val="000238CB"/>
    <w:rsid w:val="00036073"/>
    <w:rsid w:val="00037642"/>
    <w:rsid w:val="00041DD9"/>
    <w:rsid w:val="000449A2"/>
    <w:rsid w:val="00045635"/>
    <w:rsid w:val="000535BA"/>
    <w:rsid w:val="00060130"/>
    <w:rsid w:val="000660A2"/>
    <w:rsid w:val="00066532"/>
    <w:rsid w:val="0007009D"/>
    <w:rsid w:val="00070305"/>
    <w:rsid w:val="000732C0"/>
    <w:rsid w:val="00073525"/>
    <w:rsid w:val="0007442D"/>
    <w:rsid w:val="000753A5"/>
    <w:rsid w:val="00075CE9"/>
    <w:rsid w:val="00086449"/>
    <w:rsid w:val="00094289"/>
    <w:rsid w:val="000949B0"/>
    <w:rsid w:val="00096D4A"/>
    <w:rsid w:val="000A06DB"/>
    <w:rsid w:val="000A479F"/>
    <w:rsid w:val="000B4E7A"/>
    <w:rsid w:val="000B5B4F"/>
    <w:rsid w:val="000C071D"/>
    <w:rsid w:val="000C0A94"/>
    <w:rsid w:val="000C25AA"/>
    <w:rsid w:val="000C3849"/>
    <w:rsid w:val="000C4B11"/>
    <w:rsid w:val="000D687B"/>
    <w:rsid w:val="000F31EB"/>
    <w:rsid w:val="000F4AC5"/>
    <w:rsid w:val="0011049D"/>
    <w:rsid w:val="00113B89"/>
    <w:rsid w:val="00114DEF"/>
    <w:rsid w:val="00124115"/>
    <w:rsid w:val="0012438C"/>
    <w:rsid w:val="00131406"/>
    <w:rsid w:val="001339D0"/>
    <w:rsid w:val="0014265F"/>
    <w:rsid w:val="00145DC7"/>
    <w:rsid w:val="00157C40"/>
    <w:rsid w:val="00164F7F"/>
    <w:rsid w:val="00166481"/>
    <w:rsid w:val="00166E10"/>
    <w:rsid w:val="00171218"/>
    <w:rsid w:val="001721E2"/>
    <w:rsid w:val="00184B6F"/>
    <w:rsid w:val="001856DA"/>
    <w:rsid w:val="001950ED"/>
    <w:rsid w:val="00195414"/>
    <w:rsid w:val="001A0DF6"/>
    <w:rsid w:val="001A70A6"/>
    <w:rsid w:val="001B75E7"/>
    <w:rsid w:val="001C5DE5"/>
    <w:rsid w:val="001C6433"/>
    <w:rsid w:val="001D27E4"/>
    <w:rsid w:val="001D48F5"/>
    <w:rsid w:val="001D4A13"/>
    <w:rsid w:val="001D4B74"/>
    <w:rsid w:val="001D73F7"/>
    <w:rsid w:val="001E32A3"/>
    <w:rsid w:val="001E5E52"/>
    <w:rsid w:val="001F3847"/>
    <w:rsid w:val="00205668"/>
    <w:rsid w:val="00205C1F"/>
    <w:rsid w:val="00205C47"/>
    <w:rsid w:val="0021026E"/>
    <w:rsid w:val="00214794"/>
    <w:rsid w:val="00215521"/>
    <w:rsid w:val="0021586F"/>
    <w:rsid w:val="0021666B"/>
    <w:rsid w:val="00221066"/>
    <w:rsid w:val="00223167"/>
    <w:rsid w:val="00227292"/>
    <w:rsid w:val="00230FAB"/>
    <w:rsid w:val="00233119"/>
    <w:rsid w:val="00233A68"/>
    <w:rsid w:val="00241A6B"/>
    <w:rsid w:val="00241CAB"/>
    <w:rsid w:val="00243087"/>
    <w:rsid w:val="00247B26"/>
    <w:rsid w:val="00247E32"/>
    <w:rsid w:val="002508D1"/>
    <w:rsid w:val="00254AD0"/>
    <w:rsid w:val="00264083"/>
    <w:rsid w:val="0026664A"/>
    <w:rsid w:val="00270CF3"/>
    <w:rsid w:val="0027230E"/>
    <w:rsid w:val="002751CB"/>
    <w:rsid w:val="00275C27"/>
    <w:rsid w:val="00297094"/>
    <w:rsid w:val="002A008E"/>
    <w:rsid w:val="002A3F46"/>
    <w:rsid w:val="002B0DE0"/>
    <w:rsid w:val="002B19FF"/>
    <w:rsid w:val="002B59DC"/>
    <w:rsid w:val="002C6CDE"/>
    <w:rsid w:val="002D065C"/>
    <w:rsid w:val="002D582B"/>
    <w:rsid w:val="002E014D"/>
    <w:rsid w:val="002E33D1"/>
    <w:rsid w:val="002E42E6"/>
    <w:rsid w:val="002E6089"/>
    <w:rsid w:val="002E62E6"/>
    <w:rsid w:val="002E7C03"/>
    <w:rsid w:val="002F027D"/>
    <w:rsid w:val="002F5F9C"/>
    <w:rsid w:val="00302AAF"/>
    <w:rsid w:val="00305796"/>
    <w:rsid w:val="00320B8B"/>
    <w:rsid w:val="00334E79"/>
    <w:rsid w:val="00337362"/>
    <w:rsid w:val="00344039"/>
    <w:rsid w:val="00344488"/>
    <w:rsid w:val="003457B1"/>
    <w:rsid w:val="0034588A"/>
    <w:rsid w:val="003547ED"/>
    <w:rsid w:val="0035759C"/>
    <w:rsid w:val="00360AF8"/>
    <w:rsid w:val="0036249B"/>
    <w:rsid w:val="003654B0"/>
    <w:rsid w:val="00367F2B"/>
    <w:rsid w:val="0037003C"/>
    <w:rsid w:val="00380419"/>
    <w:rsid w:val="00381D32"/>
    <w:rsid w:val="003827F7"/>
    <w:rsid w:val="0038498F"/>
    <w:rsid w:val="00385D7D"/>
    <w:rsid w:val="00391D57"/>
    <w:rsid w:val="00392780"/>
    <w:rsid w:val="00397581"/>
    <w:rsid w:val="003A60D0"/>
    <w:rsid w:val="003A7653"/>
    <w:rsid w:val="003B1AD9"/>
    <w:rsid w:val="003B7955"/>
    <w:rsid w:val="003B7F4C"/>
    <w:rsid w:val="003C0834"/>
    <w:rsid w:val="003D1077"/>
    <w:rsid w:val="003D4871"/>
    <w:rsid w:val="003D7B49"/>
    <w:rsid w:val="003E3FEC"/>
    <w:rsid w:val="003E46BF"/>
    <w:rsid w:val="003E4B5B"/>
    <w:rsid w:val="003E55EB"/>
    <w:rsid w:val="003F0134"/>
    <w:rsid w:val="003F0571"/>
    <w:rsid w:val="003F140B"/>
    <w:rsid w:val="003F29E0"/>
    <w:rsid w:val="003F5F1A"/>
    <w:rsid w:val="00403059"/>
    <w:rsid w:val="00403D1C"/>
    <w:rsid w:val="004102EA"/>
    <w:rsid w:val="004135D9"/>
    <w:rsid w:val="00413B29"/>
    <w:rsid w:val="004159AC"/>
    <w:rsid w:val="00416CF7"/>
    <w:rsid w:val="00425750"/>
    <w:rsid w:val="0042676C"/>
    <w:rsid w:val="004310EA"/>
    <w:rsid w:val="00433FF7"/>
    <w:rsid w:val="004473DD"/>
    <w:rsid w:val="004509DB"/>
    <w:rsid w:val="0045103E"/>
    <w:rsid w:val="00452CF1"/>
    <w:rsid w:val="00461094"/>
    <w:rsid w:val="00461930"/>
    <w:rsid w:val="00461F15"/>
    <w:rsid w:val="00463B54"/>
    <w:rsid w:val="0047270D"/>
    <w:rsid w:val="00474618"/>
    <w:rsid w:val="00475ADC"/>
    <w:rsid w:val="00483C39"/>
    <w:rsid w:val="00484B6B"/>
    <w:rsid w:val="004853AC"/>
    <w:rsid w:val="004927BA"/>
    <w:rsid w:val="004929A4"/>
    <w:rsid w:val="004A225B"/>
    <w:rsid w:val="004A2E7F"/>
    <w:rsid w:val="004A5E19"/>
    <w:rsid w:val="004A761F"/>
    <w:rsid w:val="004B0AFD"/>
    <w:rsid w:val="004B6932"/>
    <w:rsid w:val="004C01DE"/>
    <w:rsid w:val="004D0AA6"/>
    <w:rsid w:val="004D1872"/>
    <w:rsid w:val="004D58E1"/>
    <w:rsid w:val="004D5FA9"/>
    <w:rsid w:val="004D63A5"/>
    <w:rsid w:val="004E2079"/>
    <w:rsid w:val="004E446A"/>
    <w:rsid w:val="004E67C6"/>
    <w:rsid w:val="004F0ED7"/>
    <w:rsid w:val="004F50C1"/>
    <w:rsid w:val="00500CA5"/>
    <w:rsid w:val="00503737"/>
    <w:rsid w:val="00506B00"/>
    <w:rsid w:val="00514069"/>
    <w:rsid w:val="005176A7"/>
    <w:rsid w:val="0052125B"/>
    <w:rsid w:val="00522D75"/>
    <w:rsid w:val="00525E9A"/>
    <w:rsid w:val="005279D8"/>
    <w:rsid w:val="005309D5"/>
    <w:rsid w:val="00532AF3"/>
    <w:rsid w:val="005362EF"/>
    <w:rsid w:val="00536778"/>
    <w:rsid w:val="005379EA"/>
    <w:rsid w:val="005409F1"/>
    <w:rsid w:val="005423DF"/>
    <w:rsid w:val="00543F72"/>
    <w:rsid w:val="00551BDA"/>
    <w:rsid w:val="005523AE"/>
    <w:rsid w:val="00555B3A"/>
    <w:rsid w:val="00561260"/>
    <w:rsid w:val="00564190"/>
    <w:rsid w:val="005642C8"/>
    <w:rsid w:val="00567DFA"/>
    <w:rsid w:val="00571209"/>
    <w:rsid w:val="00574693"/>
    <w:rsid w:val="005813E4"/>
    <w:rsid w:val="00581EE5"/>
    <w:rsid w:val="00594DE2"/>
    <w:rsid w:val="00595CD9"/>
    <w:rsid w:val="005A0905"/>
    <w:rsid w:val="005A0F0C"/>
    <w:rsid w:val="005A7EA2"/>
    <w:rsid w:val="005B671F"/>
    <w:rsid w:val="005D6440"/>
    <w:rsid w:val="005D76AF"/>
    <w:rsid w:val="005E0991"/>
    <w:rsid w:val="005E27A5"/>
    <w:rsid w:val="005E36E8"/>
    <w:rsid w:val="005F7DAE"/>
    <w:rsid w:val="00600578"/>
    <w:rsid w:val="0060280A"/>
    <w:rsid w:val="0060741D"/>
    <w:rsid w:val="00610B6D"/>
    <w:rsid w:val="0061117B"/>
    <w:rsid w:val="006176BF"/>
    <w:rsid w:val="00625EFD"/>
    <w:rsid w:val="0063540C"/>
    <w:rsid w:val="00636C19"/>
    <w:rsid w:val="0063706B"/>
    <w:rsid w:val="0064697C"/>
    <w:rsid w:val="00653644"/>
    <w:rsid w:val="00657E93"/>
    <w:rsid w:val="006608F8"/>
    <w:rsid w:val="00660F28"/>
    <w:rsid w:val="00671083"/>
    <w:rsid w:val="006767CD"/>
    <w:rsid w:val="00683D14"/>
    <w:rsid w:val="00684562"/>
    <w:rsid w:val="00686D86"/>
    <w:rsid w:val="0069069E"/>
    <w:rsid w:val="006954E5"/>
    <w:rsid w:val="0069767B"/>
    <w:rsid w:val="006A0A5F"/>
    <w:rsid w:val="006A2A6D"/>
    <w:rsid w:val="006A49AF"/>
    <w:rsid w:val="006A592D"/>
    <w:rsid w:val="006A689E"/>
    <w:rsid w:val="006B48C7"/>
    <w:rsid w:val="006B5D7E"/>
    <w:rsid w:val="006C0C77"/>
    <w:rsid w:val="006C3CCA"/>
    <w:rsid w:val="006C4FC8"/>
    <w:rsid w:val="006C57E7"/>
    <w:rsid w:val="006D4AC5"/>
    <w:rsid w:val="006D52C6"/>
    <w:rsid w:val="006E1F6D"/>
    <w:rsid w:val="006E4CBD"/>
    <w:rsid w:val="006E5C64"/>
    <w:rsid w:val="00704BA3"/>
    <w:rsid w:val="00710EC2"/>
    <w:rsid w:val="0072205F"/>
    <w:rsid w:val="00725E9B"/>
    <w:rsid w:val="00732786"/>
    <w:rsid w:val="00736D72"/>
    <w:rsid w:val="007409BE"/>
    <w:rsid w:val="00742C10"/>
    <w:rsid w:val="00742CAA"/>
    <w:rsid w:val="00743DE4"/>
    <w:rsid w:val="00744C39"/>
    <w:rsid w:val="00745626"/>
    <w:rsid w:val="00750F65"/>
    <w:rsid w:val="00757E6E"/>
    <w:rsid w:val="00761A56"/>
    <w:rsid w:val="0076353A"/>
    <w:rsid w:val="00771CA5"/>
    <w:rsid w:val="007730A5"/>
    <w:rsid w:val="00776A84"/>
    <w:rsid w:val="007924C1"/>
    <w:rsid w:val="007A183E"/>
    <w:rsid w:val="007B6D0F"/>
    <w:rsid w:val="007C239B"/>
    <w:rsid w:val="007C3E2A"/>
    <w:rsid w:val="007C6D2B"/>
    <w:rsid w:val="007C7E3F"/>
    <w:rsid w:val="007D2316"/>
    <w:rsid w:val="007D5956"/>
    <w:rsid w:val="007D6094"/>
    <w:rsid w:val="007D79FB"/>
    <w:rsid w:val="007E752F"/>
    <w:rsid w:val="007F07EB"/>
    <w:rsid w:val="007F0B40"/>
    <w:rsid w:val="007F1062"/>
    <w:rsid w:val="007F2109"/>
    <w:rsid w:val="008037C5"/>
    <w:rsid w:val="00804652"/>
    <w:rsid w:val="00812271"/>
    <w:rsid w:val="00813172"/>
    <w:rsid w:val="008160B9"/>
    <w:rsid w:val="00817436"/>
    <w:rsid w:val="00823F5D"/>
    <w:rsid w:val="00824438"/>
    <w:rsid w:val="00824B9B"/>
    <w:rsid w:val="00827F5C"/>
    <w:rsid w:val="0083325C"/>
    <w:rsid w:val="00833D96"/>
    <w:rsid w:val="00840A51"/>
    <w:rsid w:val="00844F9A"/>
    <w:rsid w:val="008507D5"/>
    <w:rsid w:val="00850EF6"/>
    <w:rsid w:val="008512F2"/>
    <w:rsid w:val="00856F08"/>
    <w:rsid w:val="008579FF"/>
    <w:rsid w:val="00861E6C"/>
    <w:rsid w:val="008621E0"/>
    <w:rsid w:val="00863235"/>
    <w:rsid w:val="00864D6F"/>
    <w:rsid w:val="008703B7"/>
    <w:rsid w:val="008732A1"/>
    <w:rsid w:val="00877579"/>
    <w:rsid w:val="00884799"/>
    <w:rsid w:val="00884EF9"/>
    <w:rsid w:val="008928EC"/>
    <w:rsid w:val="00892B1E"/>
    <w:rsid w:val="00893E69"/>
    <w:rsid w:val="008A1609"/>
    <w:rsid w:val="008A2BF6"/>
    <w:rsid w:val="008B64AC"/>
    <w:rsid w:val="008C1FE4"/>
    <w:rsid w:val="008C30FF"/>
    <w:rsid w:val="008C366F"/>
    <w:rsid w:val="008C4119"/>
    <w:rsid w:val="008C5DAF"/>
    <w:rsid w:val="008C6937"/>
    <w:rsid w:val="008D00FA"/>
    <w:rsid w:val="008E1740"/>
    <w:rsid w:val="008E31E2"/>
    <w:rsid w:val="008F1E81"/>
    <w:rsid w:val="008F5F0D"/>
    <w:rsid w:val="008F66A1"/>
    <w:rsid w:val="00900651"/>
    <w:rsid w:val="00900A1D"/>
    <w:rsid w:val="009111B0"/>
    <w:rsid w:val="009143AD"/>
    <w:rsid w:val="00917954"/>
    <w:rsid w:val="00917D13"/>
    <w:rsid w:val="00922C24"/>
    <w:rsid w:val="009235AB"/>
    <w:rsid w:val="00927D9E"/>
    <w:rsid w:val="009326C2"/>
    <w:rsid w:val="00935C4B"/>
    <w:rsid w:val="00937798"/>
    <w:rsid w:val="00937F66"/>
    <w:rsid w:val="00940400"/>
    <w:rsid w:val="00941DA1"/>
    <w:rsid w:val="00942815"/>
    <w:rsid w:val="009477A5"/>
    <w:rsid w:val="00960C93"/>
    <w:rsid w:val="00962224"/>
    <w:rsid w:val="00962E9A"/>
    <w:rsid w:val="009631A0"/>
    <w:rsid w:val="009667A9"/>
    <w:rsid w:val="00967447"/>
    <w:rsid w:val="0097116D"/>
    <w:rsid w:val="009719DF"/>
    <w:rsid w:val="009778EF"/>
    <w:rsid w:val="00980C0A"/>
    <w:rsid w:val="00984FC1"/>
    <w:rsid w:val="00987338"/>
    <w:rsid w:val="00993926"/>
    <w:rsid w:val="00993E55"/>
    <w:rsid w:val="009B2111"/>
    <w:rsid w:val="009C3872"/>
    <w:rsid w:val="009D07FB"/>
    <w:rsid w:val="009D7151"/>
    <w:rsid w:val="009D7F32"/>
    <w:rsid w:val="009E0D0A"/>
    <w:rsid w:val="009E5890"/>
    <w:rsid w:val="009E650A"/>
    <w:rsid w:val="009F1EC0"/>
    <w:rsid w:val="009F299A"/>
    <w:rsid w:val="009F4E52"/>
    <w:rsid w:val="009F6398"/>
    <w:rsid w:val="00A02D3E"/>
    <w:rsid w:val="00A2000D"/>
    <w:rsid w:val="00A22DE4"/>
    <w:rsid w:val="00A244CE"/>
    <w:rsid w:val="00A53CFE"/>
    <w:rsid w:val="00A63800"/>
    <w:rsid w:val="00A65FB9"/>
    <w:rsid w:val="00A66043"/>
    <w:rsid w:val="00A72304"/>
    <w:rsid w:val="00A7691A"/>
    <w:rsid w:val="00A8017B"/>
    <w:rsid w:val="00A82CD8"/>
    <w:rsid w:val="00A916B7"/>
    <w:rsid w:val="00A917C4"/>
    <w:rsid w:val="00A97D6A"/>
    <w:rsid w:val="00AA046B"/>
    <w:rsid w:val="00AA26C3"/>
    <w:rsid w:val="00AA4C02"/>
    <w:rsid w:val="00AA4C85"/>
    <w:rsid w:val="00AA6941"/>
    <w:rsid w:val="00AA7C7A"/>
    <w:rsid w:val="00AB08FB"/>
    <w:rsid w:val="00AB4597"/>
    <w:rsid w:val="00AB6868"/>
    <w:rsid w:val="00AC10B8"/>
    <w:rsid w:val="00AC3632"/>
    <w:rsid w:val="00AD40D5"/>
    <w:rsid w:val="00AE5E24"/>
    <w:rsid w:val="00AF11CF"/>
    <w:rsid w:val="00AF1E70"/>
    <w:rsid w:val="00AF5ACF"/>
    <w:rsid w:val="00B026CB"/>
    <w:rsid w:val="00B04F7A"/>
    <w:rsid w:val="00B07E88"/>
    <w:rsid w:val="00B10B2E"/>
    <w:rsid w:val="00B22C26"/>
    <w:rsid w:val="00B2558C"/>
    <w:rsid w:val="00B2577C"/>
    <w:rsid w:val="00B25C8B"/>
    <w:rsid w:val="00B25CF2"/>
    <w:rsid w:val="00B30012"/>
    <w:rsid w:val="00B30E61"/>
    <w:rsid w:val="00B32535"/>
    <w:rsid w:val="00B3470C"/>
    <w:rsid w:val="00B4256D"/>
    <w:rsid w:val="00B46F3C"/>
    <w:rsid w:val="00B473A6"/>
    <w:rsid w:val="00B53250"/>
    <w:rsid w:val="00B558BC"/>
    <w:rsid w:val="00B57A48"/>
    <w:rsid w:val="00B62504"/>
    <w:rsid w:val="00B702B6"/>
    <w:rsid w:val="00B70F47"/>
    <w:rsid w:val="00B72247"/>
    <w:rsid w:val="00B757A7"/>
    <w:rsid w:val="00B80724"/>
    <w:rsid w:val="00B9164B"/>
    <w:rsid w:val="00B941BF"/>
    <w:rsid w:val="00B955AD"/>
    <w:rsid w:val="00B97480"/>
    <w:rsid w:val="00B979A4"/>
    <w:rsid w:val="00BA4374"/>
    <w:rsid w:val="00BA7CBD"/>
    <w:rsid w:val="00BB4E96"/>
    <w:rsid w:val="00BB5F7A"/>
    <w:rsid w:val="00BC1750"/>
    <w:rsid w:val="00BC19BC"/>
    <w:rsid w:val="00BC44A9"/>
    <w:rsid w:val="00BD42B6"/>
    <w:rsid w:val="00BD4488"/>
    <w:rsid w:val="00BD4568"/>
    <w:rsid w:val="00BD4D84"/>
    <w:rsid w:val="00BE2C1A"/>
    <w:rsid w:val="00BE7074"/>
    <w:rsid w:val="00BF32EA"/>
    <w:rsid w:val="00C0373F"/>
    <w:rsid w:val="00C06C2D"/>
    <w:rsid w:val="00C113DD"/>
    <w:rsid w:val="00C120F4"/>
    <w:rsid w:val="00C15196"/>
    <w:rsid w:val="00C162BE"/>
    <w:rsid w:val="00C2626E"/>
    <w:rsid w:val="00C3153D"/>
    <w:rsid w:val="00C32286"/>
    <w:rsid w:val="00C36224"/>
    <w:rsid w:val="00C37057"/>
    <w:rsid w:val="00C416DD"/>
    <w:rsid w:val="00C43A9F"/>
    <w:rsid w:val="00C47700"/>
    <w:rsid w:val="00C5089D"/>
    <w:rsid w:val="00C5293B"/>
    <w:rsid w:val="00C546BF"/>
    <w:rsid w:val="00C55762"/>
    <w:rsid w:val="00C5782B"/>
    <w:rsid w:val="00C6170D"/>
    <w:rsid w:val="00C6252A"/>
    <w:rsid w:val="00C64223"/>
    <w:rsid w:val="00C65687"/>
    <w:rsid w:val="00C6594D"/>
    <w:rsid w:val="00C65CB4"/>
    <w:rsid w:val="00C7047E"/>
    <w:rsid w:val="00C740C8"/>
    <w:rsid w:val="00C74668"/>
    <w:rsid w:val="00C76745"/>
    <w:rsid w:val="00C90481"/>
    <w:rsid w:val="00C97D07"/>
    <w:rsid w:val="00CA4987"/>
    <w:rsid w:val="00CA4DA3"/>
    <w:rsid w:val="00CB0B67"/>
    <w:rsid w:val="00CB18AC"/>
    <w:rsid w:val="00CB2F9A"/>
    <w:rsid w:val="00CB45F9"/>
    <w:rsid w:val="00CB6103"/>
    <w:rsid w:val="00CC09B2"/>
    <w:rsid w:val="00CC09B9"/>
    <w:rsid w:val="00CC1249"/>
    <w:rsid w:val="00CC474C"/>
    <w:rsid w:val="00CC73D5"/>
    <w:rsid w:val="00CE036F"/>
    <w:rsid w:val="00CE0912"/>
    <w:rsid w:val="00CE3BE3"/>
    <w:rsid w:val="00CE72C8"/>
    <w:rsid w:val="00CF285D"/>
    <w:rsid w:val="00CF4999"/>
    <w:rsid w:val="00D01ACB"/>
    <w:rsid w:val="00D03D45"/>
    <w:rsid w:val="00D05280"/>
    <w:rsid w:val="00D07155"/>
    <w:rsid w:val="00D11811"/>
    <w:rsid w:val="00D2450B"/>
    <w:rsid w:val="00D30A7E"/>
    <w:rsid w:val="00D316C7"/>
    <w:rsid w:val="00D455D8"/>
    <w:rsid w:val="00D526B0"/>
    <w:rsid w:val="00D54385"/>
    <w:rsid w:val="00D56833"/>
    <w:rsid w:val="00D64038"/>
    <w:rsid w:val="00D6612E"/>
    <w:rsid w:val="00D75C2E"/>
    <w:rsid w:val="00D859D4"/>
    <w:rsid w:val="00D91804"/>
    <w:rsid w:val="00D94AF4"/>
    <w:rsid w:val="00D95F34"/>
    <w:rsid w:val="00D9669E"/>
    <w:rsid w:val="00DA251C"/>
    <w:rsid w:val="00DA36E8"/>
    <w:rsid w:val="00DA51B5"/>
    <w:rsid w:val="00DA5811"/>
    <w:rsid w:val="00DB12DB"/>
    <w:rsid w:val="00DC2741"/>
    <w:rsid w:val="00DC7B71"/>
    <w:rsid w:val="00DD09B2"/>
    <w:rsid w:val="00DD25B8"/>
    <w:rsid w:val="00DD2E06"/>
    <w:rsid w:val="00DE0FD2"/>
    <w:rsid w:val="00DE1D08"/>
    <w:rsid w:val="00DE5A01"/>
    <w:rsid w:val="00DE78DA"/>
    <w:rsid w:val="00DF340E"/>
    <w:rsid w:val="00DF7048"/>
    <w:rsid w:val="00E00808"/>
    <w:rsid w:val="00E07953"/>
    <w:rsid w:val="00E13177"/>
    <w:rsid w:val="00E14E6E"/>
    <w:rsid w:val="00E22C25"/>
    <w:rsid w:val="00E254C4"/>
    <w:rsid w:val="00E3190F"/>
    <w:rsid w:val="00E34C3F"/>
    <w:rsid w:val="00E455DD"/>
    <w:rsid w:val="00E50183"/>
    <w:rsid w:val="00E56D88"/>
    <w:rsid w:val="00E60F14"/>
    <w:rsid w:val="00E72D49"/>
    <w:rsid w:val="00E7535F"/>
    <w:rsid w:val="00E80272"/>
    <w:rsid w:val="00E8155C"/>
    <w:rsid w:val="00E93ACD"/>
    <w:rsid w:val="00E95D41"/>
    <w:rsid w:val="00E9669A"/>
    <w:rsid w:val="00E975B4"/>
    <w:rsid w:val="00E97782"/>
    <w:rsid w:val="00E97D10"/>
    <w:rsid w:val="00EA283F"/>
    <w:rsid w:val="00EA429C"/>
    <w:rsid w:val="00EB03CF"/>
    <w:rsid w:val="00EB7F91"/>
    <w:rsid w:val="00EC0564"/>
    <w:rsid w:val="00EC191F"/>
    <w:rsid w:val="00EC1CF2"/>
    <w:rsid w:val="00EC64F6"/>
    <w:rsid w:val="00EC6800"/>
    <w:rsid w:val="00ED05E2"/>
    <w:rsid w:val="00ED1A2A"/>
    <w:rsid w:val="00ED680D"/>
    <w:rsid w:val="00EE54E0"/>
    <w:rsid w:val="00EF2324"/>
    <w:rsid w:val="00EF79F8"/>
    <w:rsid w:val="00F03996"/>
    <w:rsid w:val="00F045B9"/>
    <w:rsid w:val="00F053B9"/>
    <w:rsid w:val="00F05AD0"/>
    <w:rsid w:val="00F06855"/>
    <w:rsid w:val="00F17747"/>
    <w:rsid w:val="00F215CC"/>
    <w:rsid w:val="00F2182F"/>
    <w:rsid w:val="00F303D2"/>
    <w:rsid w:val="00F31A23"/>
    <w:rsid w:val="00F33A9A"/>
    <w:rsid w:val="00F33F4C"/>
    <w:rsid w:val="00F367D7"/>
    <w:rsid w:val="00F42ACD"/>
    <w:rsid w:val="00F4774B"/>
    <w:rsid w:val="00F5335A"/>
    <w:rsid w:val="00F54538"/>
    <w:rsid w:val="00F54B1E"/>
    <w:rsid w:val="00F55E75"/>
    <w:rsid w:val="00F5736D"/>
    <w:rsid w:val="00F621FC"/>
    <w:rsid w:val="00F62555"/>
    <w:rsid w:val="00F62A59"/>
    <w:rsid w:val="00F63F0F"/>
    <w:rsid w:val="00F65E6E"/>
    <w:rsid w:val="00F735DC"/>
    <w:rsid w:val="00F75498"/>
    <w:rsid w:val="00F75C37"/>
    <w:rsid w:val="00F76246"/>
    <w:rsid w:val="00F8200A"/>
    <w:rsid w:val="00F84744"/>
    <w:rsid w:val="00F848EE"/>
    <w:rsid w:val="00F90A24"/>
    <w:rsid w:val="00F91C70"/>
    <w:rsid w:val="00F92E05"/>
    <w:rsid w:val="00F97AC8"/>
    <w:rsid w:val="00FA02F8"/>
    <w:rsid w:val="00FA2135"/>
    <w:rsid w:val="00FB205D"/>
    <w:rsid w:val="00FC0320"/>
    <w:rsid w:val="00FC25D2"/>
    <w:rsid w:val="00FC3F80"/>
    <w:rsid w:val="00FC4223"/>
    <w:rsid w:val="00FC4D6C"/>
    <w:rsid w:val="00FD09DB"/>
    <w:rsid w:val="00FD0BD0"/>
    <w:rsid w:val="00FF3EA5"/>
    <w:rsid w:val="00FF5750"/>
    <w:rsid w:val="00FF66F2"/>
    <w:rsid w:val="00FF7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7C413"/>
  <w15:docId w15:val="{39C940EF-F90A-4DFD-9FA8-12883234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043"/>
    <w:pPr>
      <w:suppressAutoHyphens/>
    </w:pPr>
    <w:rPr>
      <w:rFonts w:ascii="Times New Roman" w:hAnsi="Times New Roman"/>
      <w:sz w:val="22"/>
      <w:szCs w:val="22"/>
      <w:lang w:val="en-US" w:eastAsia="zh-CN"/>
    </w:rPr>
  </w:style>
  <w:style w:type="paragraph" w:styleId="Antrat1">
    <w:name w:val="heading 1"/>
    <w:basedOn w:val="prastasis"/>
    <w:next w:val="NormalKeep"/>
    <w:link w:val="Antrat1Diagrama"/>
    <w:uiPriority w:val="9"/>
    <w:qFormat/>
    <w:rsid w:val="00900A1D"/>
    <w:pPr>
      <w:keepNext/>
      <w:keepLines/>
      <w:ind w:left="561" w:hanging="561"/>
      <w:outlineLvl w:val="0"/>
    </w:pPr>
    <w:rPr>
      <w:rFonts w:cs="Times New Roman"/>
      <w:b/>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00A1D"/>
    <w:rPr>
      <w:rFonts w:ascii="Times New Roman" w:hAnsi="Times New Roman"/>
      <w:b/>
      <w:sz w:val="22"/>
      <w:szCs w:val="22"/>
      <w:lang w:eastAsia="zh-CN"/>
    </w:rPr>
  </w:style>
  <w:style w:type="paragraph" w:customStyle="1" w:styleId="NormalKeep">
    <w:name w:val="Normal Keep"/>
    <w:basedOn w:val="prastasis"/>
    <w:link w:val="NormalKeepChar"/>
    <w:qFormat/>
    <w:rsid w:val="00DB12DB"/>
    <w:pPr>
      <w:keepNext/>
    </w:pPr>
    <w:rPr>
      <w:rFonts w:cs="Times New Roman"/>
      <w:lang w:val="x-none"/>
    </w:rPr>
  </w:style>
  <w:style w:type="paragraph" w:customStyle="1" w:styleId="Bullet">
    <w:name w:val="Bullet •"/>
    <w:basedOn w:val="prastasis"/>
    <w:qFormat/>
    <w:rsid w:val="00A66043"/>
    <w:pPr>
      <w:numPr>
        <w:numId w:val="2"/>
      </w:numPr>
      <w:ind w:left="562" w:hanging="562"/>
    </w:pPr>
  </w:style>
  <w:style w:type="paragraph" w:customStyle="1" w:styleId="Bullet2">
    <w:name w:val="Bullet • 2"/>
    <w:basedOn w:val="Bullet"/>
    <w:qFormat/>
    <w:rsid w:val="00C43A9F"/>
    <w:pPr>
      <w:ind w:left="850"/>
    </w:pPr>
  </w:style>
  <w:style w:type="paragraph" w:customStyle="1" w:styleId="Bullet-">
    <w:name w:val="Bullet -"/>
    <w:basedOn w:val="prastasis"/>
    <w:qFormat/>
    <w:rsid w:val="00A66043"/>
    <w:pPr>
      <w:numPr>
        <w:numId w:val="3"/>
      </w:numPr>
      <w:ind w:left="562" w:hanging="562"/>
    </w:pPr>
  </w:style>
  <w:style w:type="paragraph" w:customStyle="1" w:styleId="Bullet-2">
    <w:name w:val="Bullet - 2"/>
    <w:basedOn w:val="Bullet-"/>
    <w:qFormat/>
    <w:rsid w:val="00C43A9F"/>
    <w:pPr>
      <w:ind w:left="850"/>
    </w:pPr>
  </w:style>
  <w:style w:type="paragraph" w:styleId="prastojitrauka">
    <w:name w:val="Normal Indent"/>
    <w:basedOn w:val="prastasis"/>
    <w:uiPriority w:val="99"/>
    <w:unhideWhenUsed/>
    <w:rsid w:val="00C43A9F"/>
    <w:pPr>
      <w:ind w:left="562"/>
    </w:pPr>
  </w:style>
  <w:style w:type="paragraph" w:styleId="Antrats">
    <w:name w:val="header"/>
    <w:basedOn w:val="prastasis"/>
    <w:link w:val="AntratsDiagrama"/>
    <w:uiPriority w:val="99"/>
    <w:unhideWhenUsed/>
    <w:rsid w:val="00C43A9F"/>
    <w:pPr>
      <w:tabs>
        <w:tab w:val="center" w:pos="4680"/>
        <w:tab w:val="right" w:pos="9360"/>
      </w:tabs>
    </w:pPr>
    <w:rPr>
      <w:rFonts w:cs="Times New Roman"/>
      <w:lang w:val="x-none" w:eastAsia="x-none"/>
    </w:rPr>
  </w:style>
  <w:style w:type="character" w:customStyle="1" w:styleId="AntratsDiagrama">
    <w:name w:val="Antraštės Diagrama"/>
    <w:link w:val="Antrats"/>
    <w:uiPriority w:val="99"/>
    <w:rsid w:val="00C43A9F"/>
    <w:rPr>
      <w:rFonts w:ascii="Times New Roman" w:hAnsi="Times New Roman"/>
      <w:sz w:val="22"/>
      <w:szCs w:val="22"/>
    </w:rPr>
  </w:style>
  <w:style w:type="paragraph" w:styleId="Porat">
    <w:name w:val="footer"/>
    <w:basedOn w:val="prastasis"/>
    <w:link w:val="PoratDiagrama"/>
    <w:uiPriority w:val="99"/>
    <w:unhideWhenUsed/>
    <w:rsid w:val="00C43A9F"/>
    <w:pPr>
      <w:tabs>
        <w:tab w:val="right" w:pos="9090"/>
      </w:tabs>
    </w:pPr>
    <w:rPr>
      <w:rFonts w:cs="Times New Roman"/>
      <w:sz w:val="20"/>
      <w:szCs w:val="20"/>
      <w:lang w:val="x-none" w:eastAsia="x-none"/>
    </w:rPr>
  </w:style>
  <w:style w:type="character" w:customStyle="1" w:styleId="PoratDiagrama">
    <w:name w:val="Poraštė Diagrama"/>
    <w:link w:val="Porat"/>
    <w:uiPriority w:val="99"/>
    <w:rsid w:val="00C43A9F"/>
    <w:rPr>
      <w:rFonts w:ascii="Times New Roman" w:hAnsi="Times New Roman"/>
    </w:rPr>
  </w:style>
  <w:style w:type="paragraph" w:customStyle="1" w:styleId="Heading1LAB">
    <w:name w:val="Heading 1 LAB"/>
    <w:basedOn w:val="Antrat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faz">
    <w:name w:val="Emphasis"/>
    <w:uiPriority w:val="20"/>
    <w:qFormat/>
    <w:rsid w:val="00344488"/>
    <w:rPr>
      <w:i/>
      <w:iCs/>
    </w:rPr>
  </w:style>
  <w:style w:type="character" w:customStyle="1" w:styleId="Heading1LABChar">
    <w:name w:val="Heading 1 LAB Char"/>
    <w:basedOn w:val="Antrat1Diagrama"/>
    <w:link w:val="Heading1LAB"/>
    <w:rsid w:val="00900A1D"/>
    <w:rPr>
      <w:rFonts w:ascii="Times New Roman" w:hAnsi="Times New Roman"/>
      <w:b/>
      <w:sz w:val="22"/>
      <w:szCs w:val="22"/>
      <w:lang w:eastAsia="zh-CN"/>
    </w:rPr>
  </w:style>
  <w:style w:type="character" w:styleId="Grietas">
    <w:name w:val="Strong"/>
    <w:qFormat/>
    <w:rsid w:val="00344488"/>
    <w:rPr>
      <w:b/>
      <w:bCs/>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paragraph" w:customStyle="1" w:styleId="StrongKeep">
    <w:name w:val="Strong Keep"/>
    <w:basedOn w:val="NormalKeep"/>
    <w:next w:val="NormalKeep"/>
    <w:link w:val="StrongKeepChar"/>
    <w:qFormat/>
    <w:rsid w:val="005309D5"/>
    <w:rPr>
      <w:b/>
    </w:rPr>
  </w:style>
  <w:style w:type="paragraph" w:customStyle="1" w:styleId="EmphasisKeep">
    <w:name w:val="Emphasis Keep"/>
    <w:basedOn w:val="NormalKeep"/>
    <w:next w:val="NormalKeep"/>
    <w:qFormat/>
    <w:rsid w:val="005309D5"/>
    <w:rPr>
      <w:i/>
    </w:rPr>
  </w:style>
  <w:style w:type="character" w:customStyle="1" w:styleId="NormalKeepChar">
    <w:name w:val="Normal Keep Char"/>
    <w:link w:val="NormalKeep"/>
    <w:rsid w:val="005309D5"/>
    <w:rPr>
      <w:rFonts w:ascii="Times New Roman" w:hAnsi="Times New Roman"/>
      <w:sz w:val="22"/>
      <w:szCs w:val="22"/>
      <w:lang w:eastAsia="zh-CN"/>
    </w:rPr>
  </w:style>
  <w:style w:type="character" w:customStyle="1" w:styleId="StrongKeepChar">
    <w:name w:val="Strong Keep Char"/>
    <w:link w:val="StrongKeep"/>
    <w:rsid w:val="005309D5"/>
    <w:rPr>
      <w:rFonts w:ascii="Times New Roman" w:hAnsi="Times New Roman"/>
      <w:b/>
      <w:sz w:val="22"/>
      <w:szCs w:val="22"/>
      <w:lang w:eastAsia="zh-CN"/>
    </w:rPr>
  </w:style>
  <w:style w:type="paragraph" w:customStyle="1" w:styleId="UnderlineKeep">
    <w:name w:val="Underline Keep"/>
    <w:basedOn w:val="NormalKeep"/>
    <w:next w:val="NormalKeep"/>
    <w:link w:val="UnderlineKeepChar"/>
    <w:qFormat/>
    <w:rsid w:val="005309D5"/>
    <w:rPr>
      <w:u w:val="single"/>
    </w:rPr>
  </w:style>
  <w:style w:type="table" w:styleId="Lentelstinklelis">
    <w:name w:val="Table Grid"/>
    <w:basedOn w:val="prastojilentel"/>
    <w:uiPriority w:val="59"/>
    <w:rsid w:val="000B4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KeepChar">
    <w:name w:val="Underline Keep Char"/>
    <w:link w:val="UnderlineKeep"/>
    <w:rsid w:val="005309D5"/>
    <w:rPr>
      <w:rFonts w:ascii="Times New Roman" w:hAnsi="Times New Roman"/>
      <w:sz w:val="22"/>
      <w:szCs w:val="22"/>
      <w:u w:val="single"/>
      <w:lang w:eastAsia="zh-CN"/>
    </w:rPr>
  </w:style>
  <w:style w:type="character" w:styleId="Hipersaitas">
    <w:name w:val="Hyperlink"/>
    <w:uiPriority w:val="99"/>
    <w:unhideWhenUsed/>
    <w:rsid w:val="007D79FB"/>
    <w:rPr>
      <w:color w:val="0563C1"/>
      <w:u w:val="single"/>
    </w:rPr>
  </w:style>
  <w:style w:type="paragraph" w:styleId="Debesliotekstas">
    <w:name w:val="Balloon Text"/>
    <w:basedOn w:val="prastasis"/>
    <w:link w:val="DebesliotekstasDiagrama"/>
    <w:uiPriority w:val="99"/>
    <w:semiHidden/>
    <w:unhideWhenUsed/>
    <w:rsid w:val="005A0F0C"/>
    <w:rPr>
      <w:rFonts w:ascii="Tahoma" w:hAnsi="Tahoma" w:cs="Tahoma"/>
      <w:sz w:val="16"/>
      <w:szCs w:val="16"/>
    </w:rPr>
  </w:style>
  <w:style w:type="character" w:customStyle="1" w:styleId="DebesliotekstasDiagrama">
    <w:name w:val="Debesėlio tekstas Diagrama"/>
    <w:link w:val="Debesliotekstas"/>
    <w:uiPriority w:val="99"/>
    <w:semiHidden/>
    <w:rsid w:val="005A0F0C"/>
    <w:rPr>
      <w:rFonts w:ascii="Tahoma" w:hAnsi="Tahoma" w:cs="Tahoma"/>
      <w:sz w:val="16"/>
      <w:szCs w:val="16"/>
      <w:lang w:val="en-US" w:eastAsia="zh-CN"/>
    </w:rPr>
  </w:style>
  <w:style w:type="character" w:styleId="Komentaronuoroda">
    <w:name w:val="annotation reference"/>
    <w:uiPriority w:val="99"/>
    <w:unhideWhenUsed/>
    <w:rsid w:val="006B5D7E"/>
    <w:rPr>
      <w:sz w:val="16"/>
      <w:szCs w:val="16"/>
    </w:rPr>
  </w:style>
  <w:style w:type="paragraph" w:styleId="Komentarotekstas">
    <w:name w:val="annotation text"/>
    <w:basedOn w:val="prastasis"/>
    <w:link w:val="KomentarotekstasDiagrama"/>
    <w:uiPriority w:val="99"/>
    <w:semiHidden/>
    <w:unhideWhenUsed/>
    <w:rsid w:val="006B5D7E"/>
    <w:rPr>
      <w:sz w:val="20"/>
      <w:szCs w:val="20"/>
    </w:rPr>
  </w:style>
  <w:style w:type="character" w:customStyle="1" w:styleId="KomentarotekstasDiagrama">
    <w:name w:val="Komentaro tekstas Diagrama"/>
    <w:link w:val="Komentarotekstas"/>
    <w:uiPriority w:val="99"/>
    <w:semiHidden/>
    <w:rsid w:val="006B5D7E"/>
    <w:rPr>
      <w:rFonts w:ascii="Times New Roman" w:hAnsi="Times New Roman"/>
      <w:lang w:val="en-US" w:eastAsia="zh-CN"/>
    </w:rPr>
  </w:style>
  <w:style w:type="paragraph" w:styleId="Komentarotema">
    <w:name w:val="annotation subject"/>
    <w:basedOn w:val="Komentarotekstas"/>
    <w:next w:val="Komentarotekstas"/>
    <w:link w:val="KomentarotemaDiagrama"/>
    <w:uiPriority w:val="99"/>
    <w:semiHidden/>
    <w:unhideWhenUsed/>
    <w:rsid w:val="006B5D7E"/>
    <w:rPr>
      <w:b/>
      <w:bCs/>
    </w:rPr>
  </w:style>
  <w:style w:type="character" w:customStyle="1" w:styleId="KomentarotemaDiagrama">
    <w:name w:val="Komentaro tema Diagrama"/>
    <w:link w:val="Komentarotema"/>
    <w:uiPriority w:val="99"/>
    <w:semiHidden/>
    <w:rsid w:val="006B5D7E"/>
    <w:rPr>
      <w:rFonts w:ascii="Times New Roman" w:hAnsi="Times New Roman"/>
      <w:b/>
      <w:bCs/>
      <w:lang w:val="en-US" w:eastAsia="zh-CN"/>
    </w:rPr>
  </w:style>
  <w:style w:type="paragraph" w:customStyle="1" w:styleId="Default">
    <w:name w:val="Default"/>
    <w:rsid w:val="00A66043"/>
    <w:pPr>
      <w:autoSpaceDE w:val="0"/>
      <w:autoSpaceDN w:val="0"/>
      <w:adjustRightInd w:val="0"/>
    </w:pPr>
    <w:rPr>
      <w:rFonts w:ascii="Times New Roman" w:eastAsia="Times New Roman" w:hAnsi="Times New Roman" w:cs="Times New Roman"/>
      <w:lang w:val="en-US" w:eastAsia="en-US"/>
    </w:rPr>
  </w:style>
  <w:style w:type="paragraph" w:customStyle="1" w:styleId="BodytextAgency">
    <w:name w:val="Body text (Agency)"/>
    <w:basedOn w:val="prastasis"/>
    <w:link w:val="BodytextAgencyChar"/>
    <w:rsid w:val="00B07E88"/>
    <w:pPr>
      <w:suppressAutoHyphens w:val="0"/>
      <w:spacing w:after="140" w:line="280" w:lineRule="atLeast"/>
    </w:pPr>
    <w:rPr>
      <w:rFonts w:ascii="Verdana" w:eastAsia="Verdana" w:hAnsi="Verdana" w:cs="Verdana"/>
      <w:sz w:val="18"/>
      <w:szCs w:val="18"/>
      <w:lang w:val="x-none" w:eastAsia="x-none" w:bidi="lt-LT"/>
    </w:rPr>
  </w:style>
  <w:style w:type="character" w:customStyle="1" w:styleId="BodytextAgencyChar">
    <w:name w:val="Body text (Agency) Char"/>
    <w:link w:val="BodytextAgency"/>
    <w:rsid w:val="00B07E88"/>
    <w:rPr>
      <w:rFonts w:ascii="Verdana" w:eastAsia="Verdana" w:hAnsi="Verdana" w:cs="Verdana"/>
      <w:sz w:val="18"/>
      <w:szCs w:val="18"/>
      <w:lang w:bidi="lt-LT"/>
    </w:rPr>
  </w:style>
  <w:style w:type="paragraph" w:customStyle="1" w:styleId="NormalAgency">
    <w:name w:val="Normal (Agency)"/>
    <w:link w:val="NormalAgencyChar"/>
    <w:rsid w:val="00A66043"/>
    <w:rPr>
      <w:rFonts w:ascii="Verdana" w:eastAsia="Verdana" w:hAnsi="Verdana" w:cs="Verdana"/>
      <w:sz w:val="18"/>
      <w:szCs w:val="18"/>
      <w:lang w:val="cs-CZ" w:eastAsia="ja-JP" w:bidi="lt-LT"/>
    </w:rPr>
  </w:style>
  <w:style w:type="paragraph" w:customStyle="1" w:styleId="TabletextrowsAgency">
    <w:name w:val="Table text rows (Agency)"/>
    <w:basedOn w:val="prastasis"/>
    <w:rsid w:val="00B07E88"/>
    <w:pPr>
      <w:suppressAutoHyphens w:val="0"/>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B07E88"/>
    <w:rPr>
      <w:rFonts w:ascii="Verdana" w:eastAsia="Verdana" w:hAnsi="Verdana" w:cs="Verdana"/>
      <w:sz w:val="18"/>
      <w:szCs w:val="18"/>
      <w:lang w:val="cs-CZ" w:eastAsia="ja-JP" w:bidi="lt-LT"/>
    </w:rPr>
  </w:style>
  <w:style w:type="character" w:customStyle="1" w:styleId="DoNotTranslateExternal1">
    <w:name w:val="DoNotTranslateExternal1"/>
    <w:qFormat/>
    <w:rsid w:val="00B07E88"/>
    <w:rPr>
      <w:b/>
      <w:noProof/>
      <w:szCs w:val="22"/>
    </w:rPr>
  </w:style>
  <w:style w:type="character" w:customStyle="1" w:styleId="apple-converted-space">
    <w:name w:val="apple-converted-space"/>
    <w:basedOn w:val="Numatytasispastraiposriftas"/>
    <w:rsid w:val="0060741D"/>
  </w:style>
  <w:style w:type="paragraph" w:customStyle="1" w:styleId="MGGTextLeft">
    <w:name w:val="MGG Text Left"/>
    <w:basedOn w:val="Pagrindinistekstas"/>
    <w:link w:val="MGGTextLeftChar1"/>
    <w:rsid w:val="00D9669E"/>
    <w:pPr>
      <w:suppressAutoHyphens w:val="0"/>
      <w:spacing w:after="0"/>
    </w:pPr>
    <w:rPr>
      <w:rFonts w:eastAsia="Times New Roman" w:cs="Times New Roman"/>
      <w:szCs w:val="24"/>
      <w:lang w:val="en-GB" w:eastAsia="en-US"/>
    </w:rPr>
  </w:style>
  <w:style w:type="character" w:customStyle="1" w:styleId="MGGTextLeftChar1">
    <w:name w:val="MGG Text Left Char1"/>
    <w:link w:val="MGGTextLeft"/>
    <w:rsid w:val="00D9669E"/>
    <w:rPr>
      <w:rFonts w:ascii="Times New Roman" w:eastAsia="Times New Roman" w:hAnsi="Times New Roman" w:cs="Times New Roman"/>
      <w:sz w:val="22"/>
      <w:szCs w:val="24"/>
      <w:lang w:val="en-GB" w:eastAsia="en-US"/>
    </w:rPr>
  </w:style>
  <w:style w:type="paragraph" w:styleId="Pagrindinistekstas">
    <w:name w:val="Body Text"/>
    <w:basedOn w:val="prastasis"/>
    <w:link w:val="PagrindinistekstasDiagrama"/>
    <w:uiPriority w:val="99"/>
    <w:semiHidden/>
    <w:unhideWhenUsed/>
    <w:rsid w:val="00D9669E"/>
    <w:pPr>
      <w:spacing w:after="120"/>
    </w:pPr>
  </w:style>
  <w:style w:type="character" w:customStyle="1" w:styleId="PagrindinistekstasDiagrama">
    <w:name w:val="Pagrindinis tekstas Diagrama"/>
    <w:link w:val="Pagrindinistekstas"/>
    <w:uiPriority w:val="99"/>
    <w:semiHidden/>
    <w:rsid w:val="00D9669E"/>
    <w:rPr>
      <w:rFonts w:ascii="Times New Roman" w:hAnsi="Times New Roman"/>
      <w:sz w:val="22"/>
      <w:szCs w:val="22"/>
      <w:lang w:val="en-US" w:eastAsia="zh-CN"/>
    </w:rPr>
  </w:style>
  <w:style w:type="character" w:customStyle="1" w:styleId="tw4winInternal">
    <w:name w:val="tw4winInternal"/>
    <w:uiPriority w:val="99"/>
    <w:rsid w:val="00850EF6"/>
    <w:rPr>
      <w:rFonts w:ascii="Courier New" w:hAnsi="Courier New"/>
      <w:noProof/>
      <w:color w:val="FF0000"/>
    </w:rPr>
  </w:style>
  <w:style w:type="paragraph" w:customStyle="1" w:styleId="TableParagraph">
    <w:name w:val="Table Paragraph"/>
    <w:basedOn w:val="prastasis"/>
    <w:uiPriority w:val="1"/>
    <w:qFormat/>
    <w:rsid w:val="002E42E6"/>
    <w:pPr>
      <w:widowControl w:val="0"/>
      <w:suppressAutoHyphens w:val="0"/>
      <w:autoSpaceDE w:val="0"/>
      <w:autoSpaceDN w:val="0"/>
      <w:ind w:left="103"/>
    </w:pPr>
    <w:rPr>
      <w:rFonts w:ascii="Arial" w:eastAsia="Arial" w:hAnsi="Arial"/>
      <w:lang w:eastAsia="en-US"/>
    </w:rPr>
  </w:style>
  <w:style w:type="paragraph" w:styleId="Pataisymai">
    <w:name w:val="Revision"/>
    <w:hidden/>
    <w:uiPriority w:val="99"/>
    <w:semiHidden/>
    <w:rsid w:val="00A66043"/>
    <w:rPr>
      <w:rFonts w:ascii="Times New Roman" w:hAnsi="Times New Roman"/>
      <w:sz w:val="22"/>
      <w:szCs w:val="22"/>
      <w:lang w:val="en-US" w:eastAsia="zh-CN"/>
    </w:rPr>
  </w:style>
  <w:style w:type="paragraph" w:styleId="Sraopastraipa">
    <w:name w:val="List Paragraph"/>
    <w:basedOn w:val="prastasis"/>
    <w:uiPriority w:val="34"/>
    <w:qFormat/>
    <w:rsid w:val="00133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759">
      <w:bodyDiv w:val="1"/>
      <w:marLeft w:val="0"/>
      <w:marRight w:val="0"/>
      <w:marTop w:val="0"/>
      <w:marBottom w:val="0"/>
      <w:divBdr>
        <w:top w:val="none" w:sz="0" w:space="0" w:color="auto"/>
        <w:left w:val="none" w:sz="0" w:space="0" w:color="auto"/>
        <w:bottom w:val="none" w:sz="0" w:space="0" w:color="auto"/>
        <w:right w:val="none" w:sz="0" w:space="0" w:color="auto"/>
      </w:divBdr>
    </w:div>
    <w:div w:id="508447502">
      <w:bodyDiv w:val="1"/>
      <w:marLeft w:val="0"/>
      <w:marRight w:val="0"/>
      <w:marTop w:val="0"/>
      <w:marBottom w:val="0"/>
      <w:divBdr>
        <w:top w:val="none" w:sz="0" w:space="0" w:color="auto"/>
        <w:left w:val="none" w:sz="0" w:space="0" w:color="auto"/>
        <w:bottom w:val="none" w:sz="0" w:space="0" w:color="auto"/>
        <w:right w:val="none" w:sz="0" w:space="0" w:color="auto"/>
      </w:divBdr>
    </w:div>
    <w:div w:id="783842090">
      <w:bodyDiv w:val="1"/>
      <w:marLeft w:val="0"/>
      <w:marRight w:val="0"/>
      <w:marTop w:val="0"/>
      <w:marBottom w:val="0"/>
      <w:divBdr>
        <w:top w:val="none" w:sz="0" w:space="0" w:color="auto"/>
        <w:left w:val="none" w:sz="0" w:space="0" w:color="auto"/>
        <w:bottom w:val="none" w:sz="0" w:space="0" w:color="auto"/>
        <w:right w:val="none" w:sz="0" w:space="0" w:color="auto"/>
      </w:divBdr>
      <w:divsChild>
        <w:div w:id="8915368">
          <w:marLeft w:val="0"/>
          <w:marRight w:val="0"/>
          <w:marTop w:val="0"/>
          <w:marBottom w:val="0"/>
          <w:divBdr>
            <w:top w:val="none" w:sz="0" w:space="0" w:color="auto"/>
            <w:left w:val="none" w:sz="0" w:space="0" w:color="auto"/>
            <w:bottom w:val="none" w:sz="0" w:space="0" w:color="auto"/>
            <w:right w:val="none" w:sz="0" w:space="0" w:color="auto"/>
          </w:divBdr>
        </w:div>
        <w:div w:id="69158319">
          <w:marLeft w:val="0"/>
          <w:marRight w:val="0"/>
          <w:marTop w:val="0"/>
          <w:marBottom w:val="0"/>
          <w:divBdr>
            <w:top w:val="none" w:sz="0" w:space="0" w:color="auto"/>
            <w:left w:val="none" w:sz="0" w:space="0" w:color="auto"/>
            <w:bottom w:val="none" w:sz="0" w:space="0" w:color="auto"/>
            <w:right w:val="none" w:sz="0" w:space="0" w:color="auto"/>
          </w:divBdr>
        </w:div>
        <w:div w:id="130103214">
          <w:marLeft w:val="0"/>
          <w:marRight w:val="0"/>
          <w:marTop w:val="0"/>
          <w:marBottom w:val="0"/>
          <w:divBdr>
            <w:top w:val="none" w:sz="0" w:space="0" w:color="auto"/>
            <w:left w:val="none" w:sz="0" w:space="0" w:color="auto"/>
            <w:bottom w:val="none" w:sz="0" w:space="0" w:color="auto"/>
            <w:right w:val="none" w:sz="0" w:space="0" w:color="auto"/>
          </w:divBdr>
        </w:div>
        <w:div w:id="174196395">
          <w:marLeft w:val="0"/>
          <w:marRight w:val="0"/>
          <w:marTop w:val="0"/>
          <w:marBottom w:val="0"/>
          <w:divBdr>
            <w:top w:val="none" w:sz="0" w:space="0" w:color="auto"/>
            <w:left w:val="none" w:sz="0" w:space="0" w:color="auto"/>
            <w:bottom w:val="none" w:sz="0" w:space="0" w:color="auto"/>
            <w:right w:val="none" w:sz="0" w:space="0" w:color="auto"/>
          </w:divBdr>
        </w:div>
        <w:div w:id="217976858">
          <w:marLeft w:val="0"/>
          <w:marRight w:val="0"/>
          <w:marTop w:val="0"/>
          <w:marBottom w:val="0"/>
          <w:divBdr>
            <w:top w:val="none" w:sz="0" w:space="0" w:color="auto"/>
            <w:left w:val="none" w:sz="0" w:space="0" w:color="auto"/>
            <w:bottom w:val="none" w:sz="0" w:space="0" w:color="auto"/>
            <w:right w:val="none" w:sz="0" w:space="0" w:color="auto"/>
          </w:divBdr>
        </w:div>
        <w:div w:id="292906576">
          <w:marLeft w:val="0"/>
          <w:marRight w:val="0"/>
          <w:marTop w:val="0"/>
          <w:marBottom w:val="0"/>
          <w:divBdr>
            <w:top w:val="none" w:sz="0" w:space="0" w:color="auto"/>
            <w:left w:val="none" w:sz="0" w:space="0" w:color="auto"/>
            <w:bottom w:val="none" w:sz="0" w:space="0" w:color="auto"/>
            <w:right w:val="none" w:sz="0" w:space="0" w:color="auto"/>
          </w:divBdr>
        </w:div>
        <w:div w:id="383414353">
          <w:marLeft w:val="0"/>
          <w:marRight w:val="0"/>
          <w:marTop w:val="0"/>
          <w:marBottom w:val="0"/>
          <w:divBdr>
            <w:top w:val="none" w:sz="0" w:space="0" w:color="auto"/>
            <w:left w:val="none" w:sz="0" w:space="0" w:color="auto"/>
            <w:bottom w:val="none" w:sz="0" w:space="0" w:color="auto"/>
            <w:right w:val="none" w:sz="0" w:space="0" w:color="auto"/>
          </w:divBdr>
        </w:div>
        <w:div w:id="573592035">
          <w:marLeft w:val="0"/>
          <w:marRight w:val="0"/>
          <w:marTop w:val="0"/>
          <w:marBottom w:val="0"/>
          <w:divBdr>
            <w:top w:val="none" w:sz="0" w:space="0" w:color="auto"/>
            <w:left w:val="none" w:sz="0" w:space="0" w:color="auto"/>
            <w:bottom w:val="none" w:sz="0" w:space="0" w:color="auto"/>
            <w:right w:val="none" w:sz="0" w:space="0" w:color="auto"/>
          </w:divBdr>
        </w:div>
        <w:div w:id="587689793">
          <w:marLeft w:val="0"/>
          <w:marRight w:val="0"/>
          <w:marTop w:val="0"/>
          <w:marBottom w:val="0"/>
          <w:divBdr>
            <w:top w:val="none" w:sz="0" w:space="0" w:color="auto"/>
            <w:left w:val="none" w:sz="0" w:space="0" w:color="auto"/>
            <w:bottom w:val="none" w:sz="0" w:space="0" w:color="auto"/>
            <w:right w:val="none" w:sz="0" w:space="0" w:color="auto"/>
          </w:divBdr>
        </w:div>
        <w:div w:id="677389883">
          <w:marLeft w:val="0"/>
          <w:marRight w:val="0"/>
          <w:marTop w:val="0"/>
          <w:marBottom w:val="0"/>
          <w:divBdr>
            <w:top w:val="none" w:sz="0" w:space="0" w:color="auto"/>
            <w:left w:val="none" w:sz="0" w:space="0" w:color="auto"/>
            <w:bottom w:val="none" w:sz="0" w:space="0" w:color="auto"/>
            <w:right w:val="none" w:sz="0" w:space="0" w:color="auto"/>
          </w:divBdr>
        </w:div>
        <w:div w:id="799762202">
          <w:marLeft w:val="0"/>
          <w:marRight w:val="0"/>
          <w:marTop w:val="0"/>
          <w:marBottom w:val="0"/>
          <w:divBdr>
            <w:top w:val="none" w:sz="0" w:space="0" w:color="auto"/>
            <w:left w:val="none" w:sz="0" w:space="0" w:color="auto"/>
            <w:bottom w:val="none" w:sz="0" w:space="0" w:color="auto"/>
            <w:right w:val="none" w:sz="0" w:space="0" w:color="auto"/>
          </w:divBdr>
        </w:div>
        <w:div w:id="846361816">
          <w:marLeft w:val="0"/>
          <w:marRight w:val="0"/>
          <w:marTop w:val="0"/>
          <w:marBottom w:val="0"/>
          <w:divBdr>
            <w:top w:val="none" w:sz="0" w:space="0" w:color="auto"/>
            <w:left w:val="none" w:sz="0" w:space="0" w:color="auto"/>
            <w:bottom w:val="none" w:sz="0" w:space="0" w:color="auto"/>
            <w:right w:val="none" w:sz="0" w:space="0" w:color="auto"/>
          </w:divBdr>
        </w:div>
        <w:div w:id="891698041">
          <w:marLeft w:val="0"/>
          <w:marRight w:val="0"/>
          <w:marTop w:val="0"/>
          <w:marBottom w:val="0"/>
          <w:divBdr>
            <w:top w:val="none" w:sz="0" w:space="0" w:color="auto"/>
            <w:left w:val="none" w:sz="0" w:space="0" w:color="auto"/>
            <w:bottom w:val="none" w:sz="0" w:space="0" w:color="auto"/>
            <w:right w:val="none" w:sz="0" w:space="0" w:color="auto"/>
          </w:divBdr>
        </w:div>
        <w:div w:id="923033560">
          <w:marLeft w:val="0"/>
          <w:marRight w:val="0"/>
          <w:marTop w:val="0"/>
          <w:marBottom w:val="0"/>
          <w:divBdr>
            <w:top w:val="none" w:sz="0" w:space="0" w:color="auto"/>
            <w:left w:val="none" w:sz="0" w:space="0" w:color="auto"/>
            <w:bottom w:val="none" w:sz="0" w:space="0" w:color="auto"/>
            <w:right w:val="none" w:sz="0" w:space="0" w:color="auto"/>
          </w:divBdr>
        </w:div>
        <w:div w:id="1119228190">
          <w:marLeft w:val="0"/>
          <w:marRight w:val="0"/>
          <w:marTop w:val="0"/>
          <w:marBottom w:val="0"/>
          <w:divBdr>
            <w:top w:val="none" w:sz="0" w:space="0" w:color="auto"/>
            <w:left w:val="none" w:sz="0" w:space="0" w:color="auto"/>
            <w:bottom w:val="none" w:sz="0" w:space="0" w:color="auto"/>
            <w:right w:val="none" w:sz="0" w:space="0" w:color="auto"/>
          </w:divBdr>
        </w:div>
        <w:div w:id="1187717355">
          <w:marLeft w:val="0"/>
          <w:marRight w:val="0"/>
          <w:marTop w:val="0"/>
          <w:marBottom w:val="0"/>
          <w:divBdr>
            <w:top w:val="none" w:sz="0" w:space="0" w:color="auto"/>
            <w:left w:val="none" w:sz="0" w:space="0" w:color="auto"/>
            <w:bottom w:val="none" w:sz="0" w:space="0" w:color="auto"/>
            <w:right w:val="none" w:sz="0" w:space="0" w:color="auto"/>
          </w:divBdr>
        </w:div>
        <w:div w:id="1479299418">
          <w:marLeft w:val="0"/>
          <w:marRight w:val="0"/>
          <w:marTop w:val="0"/>
          <w:marBottom w:val="0"/>
          <w:divBdr>
            <w:top w:val="none" w:sz="0" w:space="0" w:color="auto"/>
            <w:left w:val="none" w:sz="0" w:space="0" w:color="auto"/>
            <w:bottom w:val="none" w:sz="0" w:space="0" w:color="auto"/>
            <w:right w:val="none" w:sz="0" w:space="0" w:color="auto"/>
          </w:divBdr>
        </w:div>
        <w:div w:id="1691712290">
          <w:marLeft w:val="0"/>
          <w:marRight w:val="0"/>
          <w:marTop w:val="0"/>
          <w:marBottom w:val="0"/>
          <w:divBdr>
            <w:top w:val="none" w:sz="0" w:space="0" w:color="auto"/>
            <w:left w:val="none" w:sz="0" w:space="0" w:color="auto"/>
            <w:bottom w:val="none" w:sz="0" w:space="0" w:color="auto"/>
            <w:right w:val="none" w:sz="0" w:space="0" w:color="auto"/>
          </w:divBdr>
        </w:div>
        <w:div w:id="1692219216">
          <w:marLeft w:val="0"/>
          <w:marRight w:val="0"/>
          <w:marTop w:val="0"/>
          <w:marBottom w:val="0"/>
          <w:divBdr>
            <w:top w:val="none" w:sz="0" w:space="0" w:color="auto"/>
            <w:left w:val="none" w:sz="0" w:space="0" w:color="auto"/>
            <w:bottom w:val="none" w:sz="0" w:space="0" w:color="auto"/>
            <w:right w:val="none" w:sz="0" w:space="0" w:color="auto"/>
          </w:divBdr>
        </w:div>
        <w:div w:id="1725444111">
          <w:marLeft w:val="0"/>
          <w:marRight w:val="0"/>
          <w:marTop w:val="0"/>
          <w:marBottom w:val="0"/>
          <w:divBdr>
            <w:top w:val="none" w:sz="0" w:space="0" w:color="auto"/>
            <w:left w:val="none" w:sz="0" w:space="0" w:color="auto"/>
            <w:bottom w:val="none" w:sz="0" w:space="0" w:color="auto"/>
            <w:right w:val="none" w:sz="0" w:space="0" w:color="auto"/>
          </w:divBdr>
        </w:div>
        <w:div w:id="1848665205">
          <w:marLeft w:val="0"/>
          <w:marRight w:val="0"/>
          <w:marTop w:val="0"/>
          <w:marBottom w:val="0"/>
          <w:divBdr>
            <w:top w:val="none" w:sz="0" w:space="0" w:color="auto"/>
            <w:left w:val="none" w:sz="0" w:space="0" w:color="auto"/>
            <w:bottom w:val="none" w:sz="0" w:space="0" w:color="auto"/>
            <w:right w:val="none" w:sz="0" w:space="0" w:color="auto"/>
          </w:divBdr>
        </w:div>
        <w:div w:id="1901861249">
          <w:marLeft w:val="0"/>
          <w:marRight w:val="0"/>
          <w:marTop w:val="0"/>
          <w:marBottom w:val="0"/>
          <w:divBdr>
            <w:top w:val="none" w:sz="0" w:space="0" w:color="auto"/>
            <w:left w:val="none" w:sz="0" w:space="0" w:color="auto"/>
            <w:bottom w:val="none" w:sz="0" w:space="0" w:color="auto"/>
            <w:right w:val="none" w:sz="0" w:space="0" w:color="auto"/>
          </w:divBdr>
        </w:div>
        <w:div w:id="1992635198">
          <w:marLeft w:val="0"/>
          <w:marRight w:val="0"/>
          <w:marTop w:val="0"/>
          <w:marBottom w:val="0"/>
          <w:divBdr>
            <w:top w:val="none" w:sz="0" w:space="0" w:color="auto"/>
            <w:left w:val="none" w:sz="0" w:space="0" w:color="auto"/>
            <w:bottom w:val="none" w:sz="0" w:space="0" w:color="auto"/>
            <w:right w:val="none" w:sz="0" w:space="0" w:color="auto"/>
          </w:divBdr>
        </w:div>
        <w:div w:id="2095542820">
          <w:marLeft w:val="0"/>
          <w:marRight w:val="0"/>
          <w:marTop w:val="0"/>
          <w:marBottom w:val="0"/>
          <w:divBdr>
            <w:top w:val="none" w:sz="0" w:space="0" w:color="auto"/>
            <w:left w:val="none" w:sz="0" w:space="0" w:color="auto"/>
            <w:bottom w:val="none" w:sz="0" w:space="0" w:color="auto"/>
            <w:right w:val="none" w:sz="0" w:space="0" w:color="auto"/>
          </w:divBdr>
        </w:div>
        <w:div w:id="2104913832">
          <w:marLeft w:val="0"/>
          <w:marRight w:val="0"/>
          <w:marTop w:val="0"/>
          <w:marBottom w:val="0"/>
          <w:divBdr>
            <w:top w:val="none" w:sz="0" w:space="0" w:color="auto"/>
            <w:left w:val="none" w:sz="0" w:space="0" w:color="auto"/>
            <w:bottom w:val="none" w:sz="0" w:space="0" w:color="auto"/>
            <w:right w:val="none" w:sz="0" w:space="0" w:color="auto"/>
          </w:divBdr>
        </w:div>
      </w:divsChild>
    </w:div>
    <w:div w:id="962003824">
      <w:bodyDiv w:val="1"/>
      <w:marLeft w:val="0"/>
      <w:marRight w:val="0"/>
      <w:marTop w:val="0"/>
      <w:marBottom w:val="0"/>
      <w:divBdr>
        <w:top w:val="none" w:sz="0" w:space="0" w:color="auto"/>
        <w:left w:val="none" w:sz="0" w:space="0" w:color="auto"/>
        <w:bottom w:val="none" w:sz="0" w:space="0" w:color="auto"/>
        <w:right w:val="none" w:sz="0" w:space="0" w:color="auto"/>
      </w:divBdr>
    </w:div>
    <w:div w:id="1232232228">
      <w:bodyDiv w:val="1"/>
      <w:marLeft w:val="0"/>
      <w:marRight w:val="0"/>
      <w:marTop w:val="0"/>
      <w:marBottom w:val="0"/>
      <w:divBdr>
        <w:top w:val="none" w:sz="0" w:space="0" w:color="auto"/>
        <w:left w:val="none" w:sz="0" w:space="0" w:color="auto"/>
        <w:bottom w:val="none" w:sz="0" w:space="0" w:color="auto"/>
        <w:right w:val="none" w:sz="0" w:space="0" w:color="auto"/>
      </w:divBdr>
    </w:div>
    <w:div w:id="1799103351">
      <w:bodyDiv w:val="1"/>
      <w:marLeft w:val="0"/>
      <w:marRight w:val="0"/>
      <w:marTop w:val="0"/>
      <w:marBottom w:val="0"/>
      <w:divBdr>
        <w:top w:val="none" w:sz="0" w:space="0" w:color="auto"/>
        <w:left w:val="none" w:sz="0" w:space="0" w:color="auto"/>
        <w:bottom w:val="none" w:sz="0" w:space="0" w:color="auto"/>
        <w:right w:val="none" w:sz="0" w:space="0" w:color="auto"/>
      </w:divBdr>
    </w:div>
    <w:div w:id="1878925374">
      <w:bodyDiv w:val="1"/>
      <w:marLeft w:val="0"/>
      <w:marRight w:val="0"/>
      <w:marTop w:val="0"/>
      <w:marBottom w:val="0"/>
      <w:divBdr>
        <w:top w:val="none" w:sz="0" w:space="0" w:color="auto"/>
        <w:left w:val="none" w:sz="0" w:space="0" w:color="auto"/>
        <w:bottom w:val="none" w:sz="0" w:space="0" w:color="auto"/>
        <w:right w:val="none" w:sz="0" w:space="0" w:color="auto"/>
      </w:divBdr>
    </w:div>
    <w:div w:id="18935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Mylan\Ivabradine%20JensonR\Brand%20leader%20translations%20-Procoralan\LT\QRD_templat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F2B0-7E02-483F-80C8-BB80434D6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F8F10-E537-4FF8-9CCE-1EA18B2A3F79}">
  <ds:schemaRefs>
    <ds:schemaRef ds:uri="http://schemas.microsoft.com/office/2006/metadata/customXsn"/>
  </ds:schemaRefs>
</ds:datastoreItem>
</file>

<file path=customXml/itemProps3.xml><?xml version="1.0" encoding="utf-8"?>
<ds:datastoreItem xmlns:ds="http://schemas.openxmlformats.org/officeDocument/2006/customXml" ds:itemID="{A307084E-3BC9-4841-9195-92B412CFF234}">
  <ds:schemaRefs>
    <ds:schemaRef ds:uri="http://schemas.microsoft.com/sharepoint/v3/contenttype/forms"/>
  </ds:schemaRefs>
</ds:datastoreItem>
</file>

<file path=customXml/itemProps4.xml><?xml version="1.0" encoding="utf-8"?>
<ds:datastoreItem xmlns:ds="http://schemas.openxmlformats.org/officeDocument/2006/customXml" ds:itemID="{06BDA753-FB75-48C4-BA58-1A0EB31AFA13}">
  <ds:schemaRefs>
    <ds:schemaRef ds:uri="http://schemas.microsoft.com/sharepoint/v3"/>
    <ds:schemaRef ds:uri="http://schemas.microsoft.com/office/infopath/2007/PartnerControls"/>
    <ds:schemaRef ds:uri="http://schemas.microsoft.com/sharepoint/v4"/>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863EDBDC-4C9D-4491-B716-38E64CAA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QRD_template.dot</Template>
  <TotalTime>0</TotalTime>
  <Pages>35</Pages>
  <Words>49217</Words>
  <Characters>28055</Characters>
  <Application>Microsoft Office Word</Application>
  <DocSecurity>4</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Moravia IT</Company>
  <LinksUpToDate>false</LinksUpToDate>
  <CharactersWithSpaces>77118</CharactersWithSpaces>
  <SharedDoc>false</SharedDoc>
  <HLinks>
    <vt:vector size="48"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Zouhar</dc:creator>
  <cp:lastModifiedBy>Albina Burkauskaitė</cp:lastModifiedBy>
  <cp:revision>2</cp:revision>
  <dcterms:created xsi:type="dcterms:W3CDTF">2023-05-17T10:28:00Z</dcterms:created>
  <dcterms:modified xsi:type="dcterms:W3CDTF">2023-05-17T10:28:00Z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