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33A50D" w14:textId="77777777" w:rsidR="00633D05" w:rsidRDefault="00633D05" w:rsidP="00433946"/>
    <w:p w14:paraId="3A4FB6F8" w14:textId="77777777" w:rsidR="00B32AC9" w:rsidRDefault="00B32AC9" w:rsidP="00433946"/>
    <w:p w14:paraId="1F2B1A5E" w14:textId="77777777" w:rsidR="00B32AC9" w:rsidRDefault="00B32AC9" w:rsidP="00433946"/>
    <w:p w14:paraId="539F4C8F" w14:textId="77777777" w:rsidR="00B32AC9" w:rsidRDefault="00B32AC9" w:rsidP="00433946"/>
    <w:p w14:paraId="2148DD92" w14:textId="77777777" w:rsidR="00B32AC9" w:rsidRDefault="00B32AC9" w:rsidP="00433946"/>
    <w:p w14:paraId="0368F8CB" w14:textId="77777777" w:rsidR="00B32AC9" w:rsidRPr="00DF4173" w:rsidRDefault="00B32AC9" w:rsidP="00433946"/>
    <w:p w14:paraId="6D1D338C" w14:textId="77777777" w:rsidR="00633D05" w:rsidRPr="00DF4173" w:rsidRDefault="00633D05" w:rsidP="00433946"/>
    <w:p w14:paraId="144F7DB8" w14:textId="77777777" w:rsidR="00633D05" w:rsidRPr="00DF4173" w:rsidRDefault="00633D05" w:rsidP="00433946"/>
    <w:p w14:paraId="4896B90F" w14:textId="77777777" w:rsidR="00633D05" w:rsidRPr="00DF4173" w:rsidRDefault="00633D05" w:rsidP="00433946"/>
    <w:p w14:paraId="59465DA6" w14:textId="77777777" w:rsidR="00633D05" w:rsidRPr="00DF4173" w:rsidRDefault="00633D05" w:rsidP="00433946"/>
    <w:p w14:paraId="7B83840A" w14:textId="77777777" w:rsidR="00633D05" w:rsidRPr="00DF4173" w:rsidRDefault="00633D05" w:rsidP="000C6F13">
      <w:pPr>
        <w:pStyle w:val="BTEMEASMCA"/>
      </w:pPr>
    </w:p>
    <w:p w14:paraId="7F6D728F" w14:textId="77777777" w:rsidR="00633D05" w:rsidRPr="00DF4173" w:rsidRDefault="00633D05" w:rsidP="000C6F13">
      <w:pPr>
        <w:pStyle w:val="BTEMEASMCA"/>
      </w:pPr>
    </w:p>
    <w:p w14:paraId="24D0CCC4" w14:textId="77777777" w:rsidR="00633D05" w:rsidRPr="00DF4173" w:rsidRDefault="00633D05" w:rsidP="000C6F13">
      <w:pPr>
        <w:pStyle w:val="BTEMEASMCA"/>
      </w:pPr>
    </w:p>
    <w:p w14:paraId="794C3592" w14:textId="77777777" w:rsidR="00633D05" w:rsidRPr="00DF4173" w:rsidRDefault="00633D05" w:rsidP="000C6F13">
      <w:pPr>
        <w:pStyle w:val="BTEMEASMCA"/>
      </w:pPr>
    </w:p>
    <w:p w14:paraId="7BB00EFB" w14:textId="77777777" w:rsidR="00633D05" w:rsidRPr="00DF4173" w:rsidRDefault="00633D05" w:rsidP="000C6F13">
      <w:pPr>
        <w:pStyle w:val="BTEMEASMCA"/>
      </w:pPr>
    </w:p>
    <w:p w14:paraId="2C3BB795" w14:textId="77777777" w:rsidR="00633D05" w:rsidRPr="00DF4173" w:rsidRDefault="00633D05" w:rsidP="000C6F13">
      <w:pPr>
        <w:pStyle w:val="BTEMEASMCA"/>
      </w:pPr>
    </w:p>
    <w:p w14:paraId="09FEA779" w14:textId="77777777" w:rsidR="00633D05" w:rsidRPr="00DF4173" w:rsidRDefault="00633D05" w:rsidP="000C6F13">
      <w:pPr>
        <w:pStyle w:val="BTEMEASMCA"/>
      </w:pPr>
    </w:p>
    <w:p w14:paraId="096B865B" w14:textId="77777777" w:rsidR="00633D05" w:rsidRPr="00DF4173" w:rsidRDefault="00633D05" w:rsidP="000C6F13">
      <w:pPr>
        <w:pStyle w:val="BTEMEASMCA"/>
      </w:pPr>
    </w:p>
    <w:p w14:paraId="7D0E09C7" w14:textId="77777777" w:rsidR="00633D05" w:rsidRPr="00DF4173" w:rsidRDefault="00633D05" w:rsidP="000C6F13">
      <w:pPr>
        <w:pStyle w:val="BTEMEASMCA"/>
      </w:pPr>
    </w:p>
    <w:p w14:paraId="1E9A0464" w14:textId="77777777" w:rsidR="00633D05" w:rsidRPr="00DF4173" w:rsidRDefault="00633D05" w:rsidP="000C6F13">
      <w:pPr>
        <w:pStyle w:val="BTEMEASMCA"/>
      </w:pPr>
    </w:p>
    <w:p w14:paraId="15A735CA" w14:textId="77777777" w:rsidR="00633D05" w:rsidRPr="00DF4173" w:rsidRDefault="00633D05" w:rsidP="000C6F13">
      <w:pPr>
        <w:pStyle w:val="BTEMEASMCA"/>
      </w:pPr>
    </w:p>
    <w:p w14:paraId="4AC74878" w14:textId="77777777" w:rsidR="00633D05" w:rsidRPr="00DF4173" w:rsidRDefault="00633D05" w:rsidP="000C6F13">
      <w:pPr>
        <w:pStyle w:val="BTEMEASMCA"/>
      </w:pPr>
    </w:p>
    <w:p w14:paraId="5A340560" w14:textId="77777777" w:rsidR="00633D05" w:rsidRPr="00DF4173" w:rsidRDefault="00633D05" w:rsidP="000C6F13">
      <w:pPr>
        <w:pStyle w:val="BTEMEASMCA"/>
      </w:pPr>
    </w:p>
    <w:p w14:paraId="18BF0F4A" w14:textId="0816F749" w:rsidR="00633D05" w:rsidRPr="0093030C" w:rsidRDefault="00633D05" w:rsidP="00EB1DAB">
      <w:pPr>
        <w:pStyle w:val="TTEMEASMCA"/>
        <w:rPr>
          <w:lang w:val="lt-LT"/>
        </w:rPr>
      </w:pPr>
      <w:bookmarkStart w:id="0" w:name="_Toc129243096"/>
      <w:bookmarkStart w:id="1" w:name="_Toc129243221"/>
      <w:r w:rsidRPr="0093030C">
        <w:rPr>
          <w:lang w:val="lt-LT"/>
        </w:rPr>
        <w:t>I PRIEDAS</w:t>
      </w:r>
      <w:bookmarkEnd w:id="0"/>
      <w:bookmarkEnd w:id="1"/>
    </w:p>
    <w:p w14:paraId="74BA546F" w14:textId="77777777" w:rsidR="00633D05" w:rsidRPr="00DF4173" w:rsidRDefault="00633D05" w:rsidP="000C6F13">
      <w:pPr>
        <w:pStyle w:val="BTEMEASMCA"/>
      </w:pPr>
    </w:p>
    <w:p w14:paraId="2B461C43" w14:textId="1282944C" w:rsidR="00633D05" w:rsidRPr="0093030C" w:rsidRDefault="00633D05" w:rsidP="00EB1DAB">
      <w:pPr>
        <w:pStyle w:val="TTEMEASMCA"/>
        <w:rPr>
          <w:lang w:val="lt-LT"/>
        </w:rPr>
      </w:pPr>
      <w:bookmarkStart w:id="2" w:name="_Toc129243097"/>
      <w:bookmarkStart w:id="3" w:name="_Toc129243222"/>
      <w:r w:rsidRPr="0093030C">
        <w:rPr>
          <w:lang w:val="lt-LT"/>
        </w:rPr>
        <w:t>PREPARATO CHARAKTERISTIKŲ SANTRAUKA</w:t>
      </w:r>
      <w:bookmarkEnd w:id="2"/>
      <w:bookmarkEnd w:id="3"/>
    </w:p>
    <w:p w14:paraId="3BB70C95" w14:textId="77777777" w:rsidR="00633D05" w:rsidRPr="00DF4173" w:rsidRDefault="00633D05" w:rsidP="00433946">
      <w:pPr>
        <w:pStyle w:val="PI-1EMEASMCA"/>
      </w:pPr>
      <w:r w:rsidRPr="00DF4173">
        <w:rPr>
          <w:bCs/>
          <w:iCs/>
        </w:rPr>
        <w:br w:type="page"/>
      </w:r>
      <w:bookmarkStart w:id="4" w:name="_Toc129243098"/>
      <w:bookmarkStart w:id="5" w:name="_Toc129243223"/>
      <w:r w:rsidRPr="00DF4173">
        <w:t>1.</w:t>
      </w:r>
      <w:r w:rsidRPr="00DF4173">
        <w:tab/>
        <w:t>VAISTINIO PREPARATO PAVADINIMAS</w:t>
      </w:r>
      <w:bookmarkEnd w:id="4"/>
      <w:bookmarkEnd w:id="5"/>
    </w:p>
    <w:p w14:paraId="786A8C96" w14:textId="77777777" w:rsidR="00633D05" w:rsidRPr="00DF4173" w:rsidRDefault="00633D05" w:rsidP="000C6F13">
      <w:pPr>
        <w:pStyle w:val="BTEMEASMCA"/>
      </w:pPr>
    </w:p>
    <w:p w14:paraId="2AA05C3E" w14:textId="77777777" w:rsidR="00D71175" w:rsidRPr="00D71175" w:rsidRDefault="00D71175" w:rsidP="00433946">
      <w:pPr>
        <w:ind w:left="567" w:hanging="567"/>
        <w:rPr>
          <w:sz w:val="22"/>
        </w:rPr>
      </w:pPr>
      <w:r w:rsidRPr="00D71175">
        <w:rPr>
          <w:sz w:val="22"/>
          <w:szCs w:val="22"/>
        </w:rPr>
        <w:t>Ivabradinas Synthon Hispania 2,5</w:t>
      </w:r>
      <w:r w:rsidR="006A4864">
        <w:rPr>
          <w:sz w:val="22"/>
          <w:szCs w:val="22"/>
        </w:rPr>
        <w:t> </w:t>
      </w:r>
      <w:r w:rsidRPr="00D71175">
        <w:rPr>
          <w:sz w:val="22"/>
          <w:szCs w:val="22"/>
        </w:rPr>
        <w:t>mg plėvele dengtos tabletės</w:t>
      </w:r>
    </w:p>
    <w:p w14:paraId="64FF72D7" w14:textId="77777777" w:rsidR="006A4864" w:rsidRPr="006A4864" w:rsidRDefault="00094B8B" w:rsidP="006A4864">
      <w:pPr>
        <w:ind w:left="567" w:hanging="567"/>
        <w:rPr>
          <w:sz w:val="22"/>
          <w:highlight w:val="lightGray"/>
        </w:rPr>
      </w:pPr>
      <w:r w:rsidRPr="00094B8B">
        <w:rPr>
          <w:sz w:val="22"/>
          <w:szCs w:val="22"/>
          <w:highlight w:val="lightGray"/>
        </w:rPr>
        <w:t>Ivabradinas Synthon Hispania 5 mg plėvele dengtos tabletės</w:t>
      </w:r>
    </w:p>
    <w:p w14:paraId="36E5846A" w14:textId="77777777" w:rsidR="006A4864" w:rsidRPr="00F30D73" w:rsidRDefault="00094B8B" w:rsidP="006A4864">
      <w:pPr>
        <w:ind w:left="567" w:hanging="567"/>
        <w:rPr>
          <w:sz w:val="22"/>
        </w:rPr>
      </w:pPr>
      <w:r w:rsidRPr="0093030C">
        <w:rPr>
          <w:sz w:val="22"/>
          <w:highlight w:val="darkGray"/>
        </w:rPr>
        <w:t>Ivabradinas Synthon Hispania 7,5 mg plėvele dengtos tabletės</w:t>
      </w:r>
    </w:p>
    <w:p w14:paraId="1E1595F9" w14:textId="77777777" w:rsidR="00633D05" w:rsidRDefault="00633D05" w:rsidP="000C6F13">
      <w:pPr>
        <w:pStyle w:val="BTEMEASMCA"/>
      </w:pPr>
    </w:p>
    <w:p w14:paraId="3D274587" w14:textId="77777777" w:rsidR="00634923" w:rsidRPr="00DF4173" w:rsidRDefault="00634923" w:rsidP="000C6F13">
      <w:pPr>
        <w:pStyle w:val="BTEMEASMCA"/>
      </w:pPr>
    </w:p>
    <w:p w14:paraId="26A31E3E" w14:textId="14394D06" w:rsidR="00633D05" w:rsidRPr="00DF4173" w:rsidRDefault="00633D05" w:rsidP="00433946">
      <w:pPr>
        <w:pStyle w:val="PI-1EMEASMCA"/>
      </w:pPr>
      <w:bookmarkStart w:id="6" w:name="_Toc129243099"/>
      <w:bookmarkStart w:id="7" w:name="_Toc129243224"/>
      <w:r w:rsidRPr="00DF4173">
        <w:t>2.</w:t>
      </w:r>
      <w:r w:rsidRPr="00DF4173">
        <w:tab/>
        <w:t>KOKYBINĖ IR KIEKYBINĖ SUDĖTIS</w:t>
      </w:r>
      <w:bookmarkEnd w:id="6"/>
      <w:bookmarkEnd w:id="7"/>
    </w:p>
    <w:p w14:paraId="5ACBEDF7" w14:textId="77777777" w:rsidR="00633D05" w:rsidRPr="00DF4173" w:rsidRDefault="00633D05" w:rsidP="000C6F13">
      <w:pPr>
        <w:pStyle w:val="BTEMEASMCA"/>
      </w:pPr>
    </w:p>
    <w:p w14:paraId="5C74F478" w14:textId="77777777" w:rsidR="006A4864" w:rsidRPr="006A4864" w:rsidRDefault="00094B8B" w:rsidP="006A4864">
      <w:pPr>
        <w:ind w:left="567" w:hanging="567"/>
        <w:rPr>
          <w:sz w:val="22"/>
          <w:u w:val="single"/>
        </w:rPr>
      </w:pPr>
      <w:r w:rsidRPr="00094B8B">
        <w:rPr>
          <w:sz w:val="22"/>
          <w:szCs w:val="22"/>
          <w:u w:val="single"/>
        </w:rPr>
        <w:t>Ivabradinas Synthon Hispania 2,5 mg plėvele dengtos tabletės</w:t>
      </w:r>
    </w:p>
    <w:p w14:paraId="0DD39456" w14:textId="77777777" w:rsidR="00D71175" w:rsidRPr="00D71175" w:rsidRDefault="00D71175" w:rsidP="00433946">
      <w:pPr>
        <w:autoSpaceDE w:val="0"/>
        <w:autoSpaceDN w:val="0"/>
        <w:adjustRightInd w:val="0"/>
        <w:rPr>
          <w:color w:val="000000"/>
          <w:sz w:val="22"/>
          <w:szCs w:val="22"/>
        </w:rPr>
      </w:pPr>
      <w:r w:rsidRPr="00D71175">
        <w:rPr>
          <w:color w:val="000000"/>
          <w:sz w:val="22"/>
          <w:szCs w:val="22"/>
        </w:rPr>
        <w:t xml:space="preserve">Vienoje </w:t>
      </w:r>
      <w:r w:rsidR="006A4864">
        <w:rPr>
          <w:color w:val="000000"/>
          <w:sz w:val="22"/>
          <w:szCs w:val="22"/>
        </w:rPr>
        <w:t xml:space="preserve">plėvele dengtoje </w:t>
      </w:r>
      <w:r w:rsidRPr="00D71175">
        <w:rPr>
          <w:color w:val="000000"/>
          <w:sz w:val="22"/>
          <w:szCs w:val="22"/>
        </w:rPr>
        <w:t>tabletėje yra 2,5</w:t>
      </w:r>
      <w:r w:rsidR="006A4864">
        <w:rPr>
          <w:color w:val="000000"/>
          <w:sz w:val="22"/>
          <w:szCs w:val="22"/>
        </w:rPr>
        <w:t> </w:t>
      </w:r>
      <w:r w:rsidRPr="00D71175">
        <w:rPr>
          <w:color w:val="000000"/>
          <w:sz w:val="22"/>
          <w:szCs w:val="22"/>
        </w:rPr>
        <w:t>mg ivabradino (atitinka 2,695</w:t>
      </w:r>
      <w:r w:rsidR="006A4864">
        <w:rPr>
          <w:color w:val="000000"/>
          <w:sz w:val="22"/>
          <w:szCs w:val="22"/>
        </w:rPr>
        <w:t> </w:t>
      </w:r>
      <w:r w:rsidRPr="00D71175">
        <w:rPr>
          <w:color w:val="000000"/>
          <w:sz w:val="22"/>
          <w:szCs w:val="22"/>
        </w:rPr>
        <w:t xml:space="preserve">mg ivabradino hidrochlorido). </w:t>
      </w:r>
    </w:p>
    <w:p w14:paraId="08EE5A92" w14:textId="77777777" w:rsidR="00D71175" w:rsidRPr="00D71175" w:rsidRDefault="00D71175" w:rsidP="00433946">
      <w:pPr>
        <w:ind w:left="567" w:hanging="567"/>
        <w:rPr>
          <w:sz w:val="22"/>
          <w:szCs w:val="22"/>
          <w:u w:val="single"/>
        </w:rPr>
      </w:pPr>
    </w:p>
    <w:p w14:paraId="3B1556C6" w14:textId="77777777" w:rsidR="00D71175" w:rsidRPr="00D71175" w:rsidRDefault="00D71175" w:rsidP="00433946">
      <w:pPr>
        <w:ind w:left="567" w:hanging="567"/>
        <w:rPr>
          <w:sz w:val="22"/>
        </w:rPr>
      </w:pPr>
      <w:r w:rsidRPr="00D71175">
        <w:rPr>
          <w:sz w:val="22"/>
          <w:szCs w:val="22"/>
          <w:u w:val="single"/>
        </w:rPr>
        <w:t xml:space="preserve">Pagalbinė medžiaga, kurios poveikis žinomas: </w:t>
      </w:r>
      <w:r w:rsidRPr="00D71175">
        <w:rPr>
          <w:sz w:val="22"/>
          <w:szCs w:val="22"/>
        </w:rPr>
        <w:t>0,672 mg laktozės mohohidrato.</w:t>
      </w:r>
    </w:p>
    <w:p w14:paraId="3CAECB90" w14:textId="77777777" w:rsidR="00633D05" w:rsidRPr="00DF4173" w:rsidRDefault="00633D05" w:rsidP="000C6F13">
      <w:pPr>
        <w:pStyle w:val="BTEMEASMCA"/>
      </w:pPr>
      <w:r w:rsidRPr="00DF4173">
        <w:t>Visos pagalbinės medžiagos išvardytos 6.1 skyriuje.</w:t>
      </w:r>
    </w:p>
    <w:p w14:paraId="18C420CB" w14:textId="77777777" w:rsidR="006A4864" w:rsidRDefault="006A4864" w:rsidP="006A4864">
      <w:pPr>
        <w:ind w:left="567" w:hanging="567"/>
        <w:rPr>
          <w:sz w:val="22"/>
          <w:szCs w:val="22"/>
          <w:u w:val="single"/>
        </w:rPr>
      </w:pPr>
    </w:p>
    <w:p w14:paraId="372AB82E" w14:textId="77777777" w:rsidR="006A4864" w:rsidRPr="006A4864" w:rsidRDefault="00094B8B" w:rsidP="006A4864">
      <w:pPr>
        <w:ind w:left="567" w:hanging="567"/>
        <w:rPr>
          <w:sz w:val="22"/>
          <w:highlight w:val="lightGray"/>
          <w:u w:val="single"/>
        </w:rPr>
      </w:pPr>
      <w:r w:rsidRPr="00094B8B">
        <w:rPr>
          <w:sz w:val="22"/>
          <w:szCs w:val="22"/>
          <w:highlight w:val="lightGray"/>
          <w:u w:val="single"/>
        </w:rPr>
        <w:t>Ivabradinas Synthon Hispania 5 mg plėvele dengtos tabletės</w:t>
      </w:r>
    </w:p>
    <w:p w14:paraId="7CE88B88" w14:textId="77777777" w:rsidR="006A4864" w:rsidRPr="006A4864" w:rsidRDefault="00094B8B" w:rsidP="006A4864">
      <w:pPr>
        <w:autoSpaceDE w:val="0"/>
        <w:autoSpaceDN w:val="0"/>
        <w:adjustRightInd w:val="0"/>
        <w:rPr>
          <w:color w:val="000000"/>
          <w:sz w:val="22"/>
          <w:szCs w:val="22"/>
          <w:highlight w:val="lightGray"/>
        </w:rPr>
      </w:pPr>
      <w:r w:rsidRPr="00094B8B">
        <w:rPr>
          <w:color w:val="000000"/>
          <w:sz w:val="22"/>
          <w:szCs w:val="22"/>
          <w:highlight w:val="lightGray"/>
        </w:rPr>
        <w:t xml:space="preserve">Vienoje plėvele dengtoje tabletėje yra 5 mg ivabradino (atitinka 5,390 mg ivabradino hidrochlorido). </w:t>
      </w:r>
    </w:p>
    <w:p w14:paraId="003DE3E9" w14:textId="77777777" w:rsidR="006A4864" w:rsidRPr="006A4864" w:rsidRDefault="006A4864" w:rsidP="006A4864">
      <w:pPr>
        <w:ind w:left="567" w:hanging="567"/>
        <w:rPr>
          <w:sz w:val="22"/>
          <w:szCs w:val="22"/>
          <w:highlight w:val="lightGray"/>
          <w:u w:val="single"/>
        </w:rPr>
      </w:pPr>
    </w:p>
    <w:p w14:paraId="615D0CBA" w14:textId="77777777" w:rsidR="006A4864" w:rsidRPr="006A4864" w:rsidRDefault="00094B8B" w:rsidP="006A4864">
      <w:pPr>
        <w:ind w:left="567" w:hanging="567"/>
        <w:rPr>
          <w:sz w:val="22"/>
          <w:highlight w:val="lightGray"/>
        </w:rPr>
      </w:pPr>
      <w:r w:rsidRPr="00094B8B">
        <w:rPr>
          <w:sz w:val="22"/>
          <w:szCs w:val="22"/>
          <w:highlight w:val="lightGray"/>
          <w:u w:val="single"/>
        </w:rPr>
        <w:t xml:space="preserve">Pagalbinė medžiaga, kurios poveikis žinomas: </w:t>
      </w:r>
      <w:r w:rsidRPr="00094B8B">
        <w:rPr>
          <w:sz w:val="22"/>
          <w:szCs w:val="22"/>
          <w:highlight w:val="lightGray"/>
        </w:rPr>
        <w:t>1,344 mg laktozės mohohidrato.</w:t>
      </w:r>
    </w:p>
    <w:p w14:paraId="49BE266B" w14:textId="77777777" w:rsidR="006A4864" w:rsidRPr="006A4864" w:rsidRDefault="00094B8B" w:rsidP="000C6F13">
      <w:pPr>
        <w:pStyle w:val="BTEMEASMCA"/>
        <w:rPr>
          <w:highlight w:val="lightGray"/>
        </w:rPr>
      </w:pPr>
      <w:r w:rsidRPr="00094B8B">
        <w:rPr>
          <w:highlight w:val="lightGray"/>
        </w:rPr>
        <w:t>Visos pagalbinės medžiagos išvardytos 6.1 skyriuje.</w:t>
      </w:r>
    </w:p>
    <w:p w14:paraId="1ED4BFD9" w14:textId="77777777" w:rsidR="006A4864" w:rsidRPr="006A4864" w:rsidRDefault="006A4864" w:rsidP="006A4864">
      <w:pPr>
        <w:ind w:left="567" w:hanging="567"/>
        <w:rPr>
          <w:sz w:val="22"/>
          <w:szCs w:val="22"/>
          <w:highlight w:val="lightGray"/>
          <w:u w:val="single"/>
        </w:rPr>
      </w:pPr>
    </w:p>
    <w:p w14:paraId="62D0ADAA" w14:textId="77777777" w:rsidR="006A4864" w:rsidRPr="0093030C" w:rsidRDefault="00094B8B" w:rsidP="006A4864">
      <w:pPr>
        <w:ind w:left="567" w:hanging="567"/>
        <w:rPr>
          <w:sz w:val="22"/>
          <w:highlight w:val="darkGray"/>
          <w:u w:val="single"/>
        </w:rPr>
      </w:pPr>
      <w:r w:rsidRPr="0093030C">
        <w:rPr>
          <w:sz w:val="22"/>
          <w:highlight w:val="darkGray"/>
          <w:u w:val="single"/>
        </w:rPr>
        <w:t>Ivabradinas Synthon Hispania 7,5 mg plėvele dengtos tabletės</w:t>
      </w:r>
    </w:p>
    <w:p w14:paraId="7AA337AF" w14:textId="77777777" w:rsidR="006A4864" w:rsidRPr="0093030C" w:rsidRDefault="00094B8B" w:rsidP="006A4864">
      <w:pPr>
        <w:autoSpaceDE w:val="0"/>
        <w:autoSpaceDN w:val="0"/>
        <w:adjustRightInd w:val="0"/>
        <w:rPr>
          <w:color w:val="000000"/>
          <w:sz w:val="22"/>
          <w:highlight w:val="darkGray"/>
        </w:rPr>
      </w:pPr>
      <w:r w:rsidRPr="0093030C">
        <w:rPr>
          <w:color w:val="000000"/>
          <w:sz w:val="22"/>
          <w:highlight w:val="darkGray"/>
        </w:rPr>
        <w:t xml:space="preserve">Vienoje plėvele dengtoje tabletėje yra 7,5 mg ivabradino (atitinka 8,085 mg ivabradino hidrochlorido). </w:t>
      </w:r>
    </w:p>
    <w:p w14:paraId="629C281D" w14:textId="77777777" w:rsidR="006A4864" w:rsidRPr="006A4864" w:rsidRDefault="006A4864" w:rsidP="006A4864">
      <w:pPr>
        <w:ind w:left="567" w:hanging="567"/>
        <w:rPr>
          <w:sz w:val="22"/>
          <w:szCs w:val="22"/>
          <w:highlight w:val="lightGray"/>
          <w:u w:val="single"/>
        </w:rPr>
      </w:pPr>
    </w:p>
    <w:p w14:paraId="1BBBBDF9" w14:textId="77777777" w:rsidR="006A4864" w:rsidRPr="0093030C" w:rsidRDefault="00094B8B" w:rsidP="006A4864">
      <w:pPr>
        <w:ind w:left="567" w:hanging="567"/>
        <w:rPr>
          <w:sz w:val="22"/>
          <w:highlight w:val="darkGray"/>
        </w:rPr>
      </w:pPr>
      <w:r w:rsidRPr="0093030C">
        <w:rPr>
          <w:sz w:val="22"/>
          <w:highlight w:val="darkGray"/>
          <w:u w:val="single"/>
        </w:rPr>
        <w:t xml:space="preserve">Pagalbinė medžiaga, kurios poveikis žinomas: </w:t>
      </w:r>
      <w:r w:rsidRPr="0093030C">
        <w:rPr>
          <w:sz w:val="22"/>
          <w:highlight w:val="darkGray"/>
        </w:rPr>
        <w:t>2,016 mg laktozės mohohidrato.</w:t>
      </w:r>
    </w:p>
    <w:p w14:paraId="0C73C058" w14:textId="77777777" w:rsidR="006A4864" w:rsidRPr="00DF4173" w:rsidRDefault="00094B8B" w:rsidP="000C6F13">
      <w:pPr>
        <w:pStyle w:val="BTEMEASMCA"/>
        <w:rPr>
          <w:noProof w:val="0"/>
        </w:rPr>
      </w:pPr>
      <w:r w:rsidRPr="0093030C">
        <w:rPr>
          <w:highlight w:val="darkGray"/>
        </w:rPr>
        <w:t>Visos pagalbinės medžiagos išvardytos 6.1 skyriuje.</w:t>
      </w:r>
    </w:p>
    <w:p w14:paraId="4FA69D00" w14:textId="77777777" w:rsidR="00633D05" w:rsidRPr="00DF4173" w:rsidRDefault="00633D05" w:rsidP="000C6F13">
      <w:pPr>
        <w:pStyle w:val="BTEMEASMCA"/>
      </w:pPr>
    </w:p>
    <w:p w14:paraId="45E1E935" w14:textId="77777777" w:rsidR="00633D05" w:rsidRPr="00DF4173" w:rsidRDefault="00633D05" w:rsidP="000C6F13">
      <w:pPr>
        <w:pStyle w:val="BTEMEASMCA"/>
      </w:pPr>
    </w:p>
    <w:p w14:paraId="06BC78CA" w14:textId="338C2038" w:rsidR="00633D05" w:rsidRPr="00DF4173" w:rsidRDefault="00633D05" w:rsidP="00433946">
      <w:pPr>
        <w:pStyle w:val="PI-1EMEASMCA"/>
      </w:pPr>
      <w:bookmarkStart w:id="8" w:name="_Toc129243100"/>
      <w:bookmarkStart w:id="9" w:name="_Toc129243225"/>
      <w:r w:rsidRPr="00DF4173">
        <w:t>3.</w:t>
      </w:r>
      <w:r w:rsidRPr="00DF4173">
        <w:tab/>
        <w:t>FARMACINĖ FORMA</w:t>
      </w:r>
      <w:bookmarkEnd w:id="8"/>
      <w:bookmarkEnd w:id="9"/>
    </w:p>
    <w:p w14:paraId="07728B64" w14:textId="77777777" w:rsidR="00633D05" w:rsidRPr="00DF4173" w:rsidRDefault="00633D05" w:rsidP="000C6F13">
      <w:pPr>
        <w:pStyle w:val="BTEMEASMCA"/>
      </w:pPr>
    </w:p>
    <w:p w14:paraId="505A4309" w14:textId="77777777" w:rsidR="00D71175" w:rsidRPr="00D71175" w:rsidRDefault="00D71175" w:rsidP="00433946">
      <w:pPr>
        <w:ind w:left="567" w:hanging="567"/>
        <w:rPr>
          <w:sz w:val="22"/>
        </w:rPr>
      </w:pPr>
      <w:r w:rsidRPr="00D71175">
        <w:rPr>
          <w:sz w:val="22"/>
          <w:szCs w:val="22"/>
        </w:rPr>
        <w:t>Plėvele dengta tabletė</w:t>
      </w:r>
    </w:p>
    <w:p w14:paraId="31CA8397" w14:textId="77777777" w:rsidR="00D71175" w:rsidRPr="00D71175" w:rsidRDefault="00D71175" w:rsidP="00433946">
      <w:pPr>
        <w:ind w:left="567" w:hanging="567"/>
        <w:rPr>
          <w:sz w:val="22"/>
        </w:rPr>
      </w:pPr>
    </w:p>
    <w:p w14:paraId="41271118" w14:textId="77777777" w:rsidR="006A4864" w:rsidRPr="000C5141" w:rsidRDefault="006A4864" w:rsidP="006A4864">
      <w:pPr>
        <w:ind w:left="567" w:hanging="567"/>
        <w:rPr>
          <w:sz w:val="22"/>
          <w:u w:val="single"/>
        </w:rPr>
      </w:pPr>
      <w:r w:rsidRPr="000C5141">
        <w:rPr>
          <w:sz w:val="22"/>
          <w:szCs w:val="22"/>
          <w:u w:val="single"/>
        </w:rPr>
        <w:t>Ivabradinas Synthon Hispania 2,5 mg plėvele dengtos tabletės</w:t>
      </w:r>
    </w:p>
    <w:p w14:paraId="12C7AC60" w14:textId="77777777" w:rsidR="00D71175" w:rsidRPr="00D71175" w:rsidRDefault="00D71175" w:rsidP="00433946">
      <w:pPr>
        <w:rPr>
          <w:sz w:val="22"/>
        </w:rPr>
      </w:pPr>
      <w:r w:rsidRPr="00D71175">
        <w:rPr>
          <w:sz w:val="22"/>
        </w:rPr>
        <w:t>Rožinė, apvali, plėvele dengta tabletė, maždaug 6,5</w:t>
      </w:r>
      <w:r w:rsidR="006A4864">
        <w:rPr>
          <w:sz w:val="22"/>
        </w:rPr>
        <w:t> </w:t>
      </w:r>
      <w:r w:rsidRPr="00D71175">
        <w:rPr>
          <w:sz w:val="22"/>
        </w:rPr>
        <w:t>mm, su įspaudais "I9VB" vienoje pusėje ir "2.5" kitoje pusėje.</w:t>
      </w:r>
    </w:p>
    <w:p w14:paraId="112C8C82" w14:textId="77777777" w:rsidR="006A4864" w:rsidRDefault="006A4864" w:rsidP="006A4864">
      <w:pPr>
        <w:ind w:left="567" w:hanging="567"/>
        <w:rPr>
          <w:sz w:val="22"/>
          <w:szCs w:val="22"/>
          <w:u w:val="single"/>
        </w:rPr>
      </w:pPr>
    </w:p>
    <w:p w14:paraId="75172274" w14:textId="77777777" w:rsidR="006A4864" w:rsidRPr="008C3719" w:rsidRDefault="00094B8B" w:rsidP="006A4864">
      <w:pPr>
        <w:ind w:left="567" w:hanging="567"/>
        <w:rPr>
          <w:sz w:val="22"/>
          <w:highlight w:val="lightGray"/>
          <w:u w:val="single"/>
        </w:rPr>
      </w:pPr>
      <w:r w:rsidRPr="00094B8B">
        <w:rPr>
          <w:sz w:val="22"/>
          <w:szCs w:val="22"/>
          <w:highlight w:val="lightGray"/>
          <w:u w:val="single"/>
        </w:rPr>
        <w:t>Ivabradinas Synthon Hispania 5 mg plėvele dengtos tabletės</w:t>
      </w:r>
    </w:p>
    <w:p w14:paraId="1391A412" w14:textId="77777777" w:rsidR="006A4864" w:rsidRPr="008C3719" w:rsidRDefault="00094B8B" w:rsidP="006A4864">
      <w:pPr>
        <w:rPr>
          <w:sz w:val="22"/>
          <w:highlight w:val="lightGray"/>
        </w:rPr>
      </w:pPr>
      <w:r w:rsidRPr="00094B8B">
        <w:rPr>
          <w:sz w:val="22"/>
          <w:highlight w:val="lightGray"/>
        </w:rPr>
        <w:t xml:space="preserve">Rožinė, apvali, plėvele dengta tabletė, maždaug 8,7 mm, su įspaudu "I9VB" </w:t>
      </w:r>
      <w:r w:rsidR="008C3719" w:rsidRPr="008C3719">
        <w:rPr>
          <w:sz w:val="22"/>
          <w:highlight w:val="lightGray"/>
        </w:rPr>
        <w:t>bei</w:t>
      </w:r>
      <w:r w:rsidRPr="00094B8B">
        <w:rPr>
          <w:sz w:val="22"/>
          <w:highlight w:val="lightGray"/>
        </w:rPr>
        <w:t xml:space="preserve"> vagele vienoje pusėje ir </w:t>
      </w:r>
      <w:r w:rsidR="00573117" w:rsidRPr="008C3719">
        <w:rPr>
          <w:sz w:val="22"/>
          <w:highlight w:val="lightGray"/>
        </w:rPr>
        <w:t xml:space="preserve">įspaudu </w:t>
      </w:r>
      <w:r w:rsidRPr="00094B8B">
        <w:rPr>
          <w:sz w:val="22"/>
          <w:highlight w:val="lightGray"/>
        </w:rPr>
        <w:t>"5" kitoje pusėje.</w:t>
      </w:r>
    </w:p>
    <w:p w14:paraId="554FF79E" w14:textId="77777777" w:rsidR="006A4864" w:rsidRPr="008C3719" w:rsidRDefault="00094B8B" w:rsidP="006A4864">
      <w:pPr>
        <w:rPr>
          <w:noProof/>
          <w:sz w:val="22"/>
          <w:highlight w:val="lightGray"/>
        </w:rPr>
      </w:pPr>
      <w:r w:rsidRPr="00094B8B">
        <w:rPr>
          <w:noProof/>
          <w:sz w:val="22"/>
          <w:highlight w:val="lightGray"/>
        </w:rPr>
        <w:t>Tabletę galima padalyti į lygias dozes.</w:t>
      </w:r>
    </w:p>
    <w:p w14:paraId="77DB4143" w14:textId="77777777" w:rsidR="006A4864" w:rsidRPr="008C3719" w:rsidRDefault="006A4864" w:rsidP="006A4864">
      <w:pPr>
        <w:ind w:left="567" w:hanging="567"/>
        <w:rPr>
          <w:sz w:val="22"/>
          <w:szCs w:val="22"/>
          <w:highlight w:val="lightGray"/>
          <w:u w:val="single"/>
        </w:rPr>
      </w:pPr>
    </w:p>
    <w:p w14:paraId="31639184" w14:textId="77777777" w:rsidR="006A4864" w:rsidRPr="0093030C" w:rsidRDefault="00094B8B" w:rsidP="006A4864">
      <w:pPr>
        <w:ind w:left="567" w:hanging="567"/>
        <w:rPr>
          <w:sz w:val="22"/>
          <w:highlight w:val="darkGray"/>
          <w:u w:val="single"/>
        </w:rPr>
      </w:pPr>
      <w:r w:rsidRPr="0093030C">
        <w:rPr>
          <w:sz w:val="22"/>
          <w:highlight w:val="darkGray"/>
          <w:u w:val="single"/>
        </w:rPr>
        <w:t>Ivabradinas Synthon Hispania 7,5 mg plėvele dengtos tabletės</w:t>
      </w:r>
    </w:p>
    <w:p w14:paraId="53D23744" w14:textId="77777777" w:rsidR="006A4864" w:rsidRPr="00D71175" w:rsidRDefault="00094B8B" w:rsidP="006A4864">
      <w:pPr>
        <w:rPr>
          <w:sz w:val="22"/>
        </w:rPr>
      </w:pPr>
      <w:r w:rsidRPr="0093030C">
        <w:rPr>
          <w:sz w:val="22"/>
          <w:highlight w:val="darkGray"/>
        </w:rPr>
        <w:t>Rožinė, apvali, plėvele dengta tabletė, maždaug 9,5 mm, su įspaudais "I9VB" vienoje pusėje ir "7.5" kitoje pusėje.</w:t>
      </w:r>
    </w:p>
    <w:p w14:paraId="429EFC07" w14:textId="77777777" w:rsidR="00D71175" w:rsidRPr="00D71175" w:rsidRDefault="00D71175" w:rsidP="00433946">
      <w:pPr>
        <w:ind w:left="567" w:hanging="567"/>
        <w:rPr>
          <w:sz w:val="22"/>
        </w:rPr>
      </w:pPr>
    </w:p>
    <w:p w14:paraId="68376797" w14:textId="77777777" w:rsidR="00633D05" w:rsidRPr="00DF4173" w:rsidRDefault="00633D05" w:rsidP="000C6F13">
      <w:pPr>
        <w:pStyle w:val="BTEMEASMCA"/>
      </w:pPr>
    </w:p>
    <w:p w14:paraId="308DFDE6" w14:textId="385B1845" w:rsidR="00633D05" w:rsidRPr="0084041E" w:rsidRDefault="00633D05" w:rsidP="00433946">
      <w:pPr>
        <w:pStyle w:val="PI-1EMEASMCA"/>
      </w:pPr>
      <w:bookmarkStart w:id="10" w:name="_Toc129243101"/>
      <w:bookmarkStart w:id="11" w:name="_Toc129243226"/>
      <w:r w:rsidRPr="0084041E">
        <w:t>4.</w:t>
      </w:r>
      <w:r w:rsidRPr="0084041E">
        <w:tab/>
        <w:t>KLINIKINĖ INFORMACIJA</w:t>
      </w:r>
      <w:bookmarkEnd w:id="10"/>
      <w:bookmarkEnd w:id="11"/>
    </w:p>
    <w:p w14:paraId="52522590" w14:textId="77777777" w:rsidR="00633D05" w:rsidRPr="0084041E" w:rsidRDefault="00633D05" w:rsidP="000C6F13">
      <w:pPr>
        <w:pStyle w:val="BTEMEASMCA"/>
      </w:pPr>
    </w:p>
    <w:p w14:paraId="3477EA51" w14:textId="21FC1D2F" w:rsidR="00633D05" w:rsidRPr="0084041E" w:rsidRDefault="00633D05" w:rsidP="00433946">
      <w:pPr>
        <w:pStyle w:val="PI-2EMEASMCA"/>
      </w:pPr>
      <w:bookmarkStart w:id="12" w:name="_Toc129243102"/>
      <w:bookmarkStart w:id="13" w:name="_Toc129243227"/>
      <w:r w:rsidRPr="0084041E">
        <w:t>4.1</w:t>
      </w:r>
      <w:r w:rsidRPr="0084041E">
        <w:tab/>
        <w:t>Terapinės indikacijos</w:t>
      </w:r>
      <w:bookmarkEnd w:id="12"/>
      <w:bookmarkEnd w:id="13"/>
    </w:p>
    <w:p w14:paraId="7764F991" w14:textId="77777777" w:rsidR="00633D05" w:rsidRPr="0084041E" w:rsidRDefault="00633D05" w:rsidP="000C6F13">
      <w:pPr>
        <w:pStyle w:val="BTEMEASMCA"/>
      </w:pPr>
    </w:p>
    <w:p w14:paraId="77C72F33" w14:textId="77777777" w:rsidR="00D71175" w:rsidRPr="00D71175" w:rsidRDefault="00094B8B" w:rsidP="00433946">
      <w:pPr>
        <w:autoSpaceDE w:val="0"/>
        <w:autoSpaceDN w:val="0"/>
        <w:adjustRightInd w:val="0"/>
        <w:rPr>
          <w:color w:val="000000"/>
          <w:sz w:val="22"/>
          <w:szCs w:val="22"/>
        </w:rPr>
      </w:pPr>
      <w:r w:rsidRPr="00094B8B">
        <w:rPr>
          <w:i/>
          <w:color w:val="000000"/>
          <w:sz w:val="22"/>
          <w:szCs w:val="22"/>
        </w:rPr>
        <w:t>Simptominis lėtinės stabiliosios krūtinės anginos gydymas</w:t>
      </w:r>
      <w:r w:rsidR="00D71175" w:rsidRPr="00D71175">
        <w:rPr>
          <w:color w:val="000000"/>
          <w:sz w:val="22"/>
          <w:szCs w:val="22"/>
        </w:rPr>
        <w:t xml:space="preserve"> </w:t>
      </w:r>
    </w:p>
    <w:p w14:paraId="2F6ABDBA" w14:textId="77777777" w:rsidR="00D71175" w:rsidRPr="00D71175" w:rsidRDefault="00D71175" w:rsidP="00433946">
      <w:pPr>
        <w:autoSpaceDE w:val="0"/>
        <w:autoSpaceDN w:val="0"/>
        <w:adjustRightInd w:val="0"/>
        <w:rPr>
          <w:color w:val="000000"/>
          <w:sz w:val="22"/>
          <w:szCs w:val="22"/>
        </w:rPr>
      </w:pPr>
      <w:r w:rsidRPr="00D71175">
        <w:rPr>
          <w:color w:val="000000"/>
          <w:sz w:val="22"/>
          <w:szCs w:val="22"/>
        </w:rPr>
        <w:t>Ivabradinas yra skirtas simptominiam</w:t>
      </w:r>
      <w:r w:rsidR="00501AF0">
        <w:rPr>
          <w:color w:val="000000"/>
          <w:sz w:val="22"/>
          <w:szCs w:val="22"/>
        </w:rPr>
        <w:t xml:space="preserve"> lėtinės</w:t>
      </w:r>
      <w:r w:rsidRPr="00D71175">
        <w:rPr>
          <w:color w:val="000000"/>
          <w:sz w:val="22"/>
          <w:szCs w:val="22"/>
        </w:rPr>
        <w:t xml:space="preserve"> stabiliosios krūtinės anginos gydymui išemine (koronarine) širdies liga sergantiems suaugusiems pacientams, kurių sinusinis ritmas yra normalus ir širdies susitraukimų dažnis yra ≥</w:t>
      </w:r>
      <w:r w:rsidR="00501AF0">
        <w:rPr>
          <w:color w:val="000000"/>
          <w:sz w:val="22"/>
          <w:szCs w:val="22"/>
        </w:rPr>
        <w:t> </w:t>
      </w:r>
      <w:r w:rsidRPr="00D71175">
        <w:rPr>
          <w:color w:val="000000"/>
          <w:sz w:val="22"/>
          <w:szCs w:val="22"/>
        </w:rPr>
        <w:t xml:space="preserve">70 susitraukimų per minutę. Ivabradinas šiuo atveju skiriamas: </w:t>
      </w:r>
    </w:p>
    <w:p w14:paraId="2CFD4856" w14:textId="77777777" w:rsidR="00D71175" w:rsidRPr="00D71175" w:rsidRDefault="00D71175" w:rsidP="00433946">
      <w:pPr>
        <w:numPr>
          <w:ilvl w:val="0"/>
          <w:numId w:val="2"/>
        </w:numPr>
        <w:spacing w:line="260" w:lineRule="exact"/>
        <w:rPr>
          <w:sz w:val="22"/>
        </w:rPr>
      </w:pPr>
      <w:r w:rsidRPr="00D71175">
        <w:rPr>
          <w:sz w:val="22"/>
        </w:rPr>
        <w:t xml:space="preserve">suaugusiems pacientams, kurie netoleruoja beta adrenoblokatorių arba kuriems juos vartoti draudžiama; </w:t>
      </w:r>
    </w:p>
    <w:p w14:paraId="0BCCD4D3" w14:textId="77777777" w:rsidR="00D71175" w:rsidRPr="00D71175" w:rsidRDefault="00501AF0" w:rsidP="00433946">
      <w:pPr>
        <w:numPr>
          <w:ilvl w:val="0"/>
          <w:numId w:val="2"/>
        </w:numPr>
        <w:spacing w:line="260" w:lineRule="exact"/>
        <w:rPr>
          <w:sz w:val="22"/>
        </w:rPr>
      </w:pPr>
      <w:r>
        <w:rPr>
          <w:sz w:val="22"/>
        </w:rPr>
        <w:t>derinyje</w:t>
      </w:r>
      <w:r w:rsidRPr="00D71175">
        <w:rPr>
          <w:sz w:val="22"/>
        </w:rPr>
        <w:t xml:space="preserve"> </w:t>
      </w:r>
      <w:r w:rsidR="00D71175" w:rsidRPr="00D71175">
        <w:rPr>
          <w:sz w:val="22"/>
        </w:rPr>
        <w:t xml:space="preserve">su beta adrenoblokatoriais tiems pacientams, kuriems </w:t>
      </w:r>
      <w:r>
        <w:rPr>
          <w:rFonts w:eastAsia="Calibri"/>
          <w:color w:val="000000"/>
          <w:sz w:val="22"/>
          <w:szCs w:val="22"/>
          <w:lang w:eastAsia="lt-LT"/>
        </w:rPr>
        <w:t xml:space="preserve">gydymas </w:t>
      </w:r>
      <w:r w:rsidR="00D71175" w:rsidRPr="00D71175">
        <w:rPr>
          <w:sz w:val="22"/>
        </w:rPr>
        <w:t>vien beta adrenoblokatori</w:t>
      </w:r>
      <w:r>
        <w:rPr>
          <w:sz w:val="22"/>
        </w:rPr>
        <w:t>ų</w:t>
      </w:r>
      <w:r w:rsidR="00D71175" w:rsidRPr="00D71175">
        <w:rPr>
          <w:sz w:val="22"/>
        </w:rPr>
        <w:t xml:space="preserve">  </w:t>
      </w:r>
      <w:r w:rsidR="004F69AC">
        <w:rPr>
          <w:sz w:val="22"/>
        </w:rPr>
        <w:t>o</w:t>
      </w:r>
      <w:r w:rsidR="00D71175" w:rsidRPr="00D71175">
        <w:rPr>
          <w:sz w:val="22"/>
        </w:rPr>
        <w:t>ptimaliomis dozėmis nepakankamai veiksming</w:t>
      </w:r>
      <w:r>
        <w:rPr>
          <w:sz w:val="22"/>
        </w:rPr>
        <w:t>as</w:t>
      </w:r>
      <w:r w:rsidR="00D71175" w:rsidRPr="00D71175">
        <w:rPr>
          <w:sz w:val="22"/>
        </w:rPr>
        <w:t>.</w:t>
      </w:r>
    </w:p>
    <w:p w14:paraId="4C0D645D" w14:textId="77777777" w:rsidR="00D71175" w:rsidRPr="00D71175" w:rsidRDefault="00D71175" w:rsidP="00433946">
      <w:pPr>
        <w:rPr>
          <w:sz w:val="22"/>
          <w:szCs w:val="22"/>
        </w:rPr>
      </w:pPr>
    </w:p>
    <w:p w14:paraId="38D02917" w14:textId="77777777" w:rsidR="00D71175" w:rsidRPr="00D71175" w:rsidRDefault="00094B8B" w:rsidP="00433946">
      <w:pPr>
        <w:autoSpaceDE w:val="0"/>
        <w:autoSpaceDN w:val="0"/>
        <w:adjustRightInd w:val="0"/>
        <w:rPr>
          <w:color w:val="000000"/>
          <w:sz w:val="22"/>
          <w:szCs w:val="22"/>
        </w:rPr>
      </w:pPr>
      <w:r w:rsidRPr="00094B8B">
        <w:rPr>
          <w:i/>
          <w:color w:val="000000"/>
          <w:sz w:val="22"/>
          <w:szCs w:val="22"/>
        </w:rPr>
        <w:t>Lėtinio širdies nepakankamumo gydyma</w:t>
      </w:r>
      <w:r w:rsidR="00D71175" w:rsidRPr="00D71175">
        <w:rPr>
          <w:color w:val="000000"/>
          <w:sz w:val="22"/>
          <w:szCs w:val="22"/>
        </w:rPr>
        <w:t xml:space="preserve">s </w:t>
      </w:r>
    </w:p>
    <w:p w14:paraId="24C52103" w14:textId="77777777" w:rsidR="00D71175" w:rsidRPr="00D71175" w:rsidRDefault="00D71175" w:rsidP="00433946">
      <w:pPr>
        <w:rPr>
          <w:sz w:val="22"/>
          <w:szCs w:val="22"/>
        </w:rPr>
      </w:pPr>
      <w:r w:rsidRPr="00D71175">
        <w:rPr>
          <w:sz w:val="22"/>
          <w:szCs w:val="22"/>
        </w:rPr>
        <w:t>Ivabradinas yra skirtas lėtiniam širdies nepakankamumui nuo NYHA</w:t>
      </w:r>
      <w:r w:rsidR="00501AF0">
        <w:rPr>
          <w:sz w:val="22"/>
          <w:szCs w:val="22"/>
        </w:rPr>
        <w:t> </w:t>
      </w:r>
      <w:r w:rsidRPr="00D71175">
        <w:rPr>
          <w:sz w:val="22"/>
          <w:szCs w:val="22"/>
        </w:rPr>
        <w:t>II iki NYHA</w:t>
      </w:r>
      <w:r w:rsidR="00501AF0">
        <w:rPr>
          <w:sz w:val="22"/>
          <w:szCs w:val="22"/>
        </w:rPr>
        <w:t> </w:t>
      </w:r>
      <w:r w:rsidRPr="00D71175">
        <w:rPr>
          <w:sz w:val="22"/>
          <w:szCs w:val="22"/>
        </w:rPr>
        <w:t xml:space="preserve">IV </w:t>
      </w:r>
      <w:r w:rsidR="00501AF0">
        <w:rPr>
          <w:sz w:val="22"/>
          <w:szCs w:val="22"/>
        </w:rPr>
        <w:t xml:space="preserve">funkcinės </w:t>
      </w:r>
      <w:r w:rsidRPr="00D71175">
        <w:rPr>
          <w:sz w:val="22"/>
          <w:szCs w:val="22"/>
        </w:rPr>
        <w:t>klasės su sistoline disfunkcija gydyti pacientams, kuriems yra sinusinis ritmas ir širdies susitraukimų dažnis yra ≥</w:t>
      </w:r>
      <w:r w:rsidR="00501AF0">
        <w:rPr>
          <w:sz w:val="22"/>
          <w:szCs w:val="22"/>
        </w:rPr>
        <w:t> </w:t>
      </w:r>
      <w:r w:rsidRPr="00D71175">
        <w:rPr>
          <w:sz w:val="22"/>
          <w:szCs w:val="22"/>
        </w:rPr>
        <w:t>75 susitraukimai per minutę, kartu skiriant standartinį gydymą, įskaitant gydymą beta adrenoblokatoriais, arba kai gydymas beta adrenoblokatoriais yra kontraindikuotinas ar netoleruojamas (žr. 5.1 skyrių).</w:t>
      </w:r>
    </w:p>
    <w:p w14:paraId="399038C5" w14:textId="77777777" w:rsidR="00633D05" w:rsidRPr="0084041E" w:rsidRDefault="00633D05" w:rsidP="000C6F13">
      <w:pPr>
        <w:pStyle w:val="BTEMEASMCA"/>
      </w:pPr>
    </w:p>
    <w:p w14:paraId="6CDEBEBF" w14:textId="272A6697" w:rsidR="00633D05" w:rsidRPr="0084041E" w:rsidRDefault="00633D05" w:rsidP="00433946">
      <w:pPr>
        <w:pStyle w:val="PI-2EMEASMCA"/>
      </w:pPr>
      <w:bookmarkStart w:id="14" w:name="_Toc129243103"/>
      <w:bookmarkStart w:id="15" w:name="_Toc129243228"/>
      <w:r w:rsidRPr="0084041E">
        <w:t>4.2</w:t>
      </w:r>
      <w:r w:rsidRPr="0084041E">
        <w:tab/>
        <w:t>Dozavimas ir vartojimo metodas</w:t>
      </w:r>
      <w:bookmarkEnd w:id="14"/>
      <w:bookmarkEnd w:id="15"/>
    </w:p>
    <w:p w14:paraId="384895C8" w14:textId="77777777" w:rsidR="00633D05" w:rsidRPr="0084041E" w:rsidRDefault="00633D05" w:rsidP="000C6F13">
      <w:pPr>
        <w:pStyle w:val="BTEMEASMCA"/>
      </w:pPr>
    </w:p>
    <w:p w14:paraId="53A6DED0" w14:textId="77777777" w:rsidR="00D71175" w:rsidRPr="00D71175" w:rsidRDefault="00D71175" w:rsidP="00433946">
      <w:pPr>
        <w:rPr>
          <w:noProof/>
          <w:sz w:val="22"/>
          <w:szCs w:val="22"/>
          <w:u w:val="single"/>
        </w:rPr>
      </w:pPr>
      <w:r w:rsidRPr="00D71175">
        <w:rPr>
          <w:noProof/>
          <w:sz w:val="22"/>
          <w:szCs w:val="22"/>
          <w:u w:val="single"/>
        </w:rPr>
        <w:t>Dozavimas</w:t>
      </w:r>
    </w:p>
    <w:p w14:paraId="43BEC481" w14:textId="77777777" w:rsidR="00D71175" w:rsidRPr="00D71175" w:rsidRDefault="00D71175" w:rsidP="00433946">
      <w:pPr>
        <w:rPr>
          <w:noProof/>
          <w:sz w:val="22"/>
          <w:szCs w:val="22"/>
        </w:rPr>
      </w:pPr>
    </w:p>
    <w:p w14:paraId="088554C5" w14:textId="77777777" w:rsidR="00D71175" w:rsidRPr="00D71175" w:rsidRDefault="00D71175" w:rsidP="00433946">
      <w:pPr>
        <w:autoSpaceDE w:val="0"/>
        <w:autoSpaceDN w:val="0"/>
        <w:adjustRightInd w:val="0"/>
        <w:rPr>
          <w:color w:val="000000"/>
          <w:sz w:val="22"/>
          <w:szCs w:val="22"/>
        </w:rPr>
      </w:pPr>
      <w:r w:rsidRPr="00D71175">
        <w:rPr>
          <w:color w:val="000000"/>
          <w:sz w:val="22"/>
          <w:szCs w:val="22"/>
        </w:rPr>
        <w:t xml:space="preserve">Kad patogu būtų dozuoti, tiekiamos dviejų skirtingų dozių, t. y. 2,5, 5 mg ir 7,5 mg, ivabradino tabletės. </w:t>
      </w:r>
    </w:p>
    <w:p w14:paraId="7E11BD1D" w14:textId="77777777" w:rsidR="00D71175" w:rsidRPr="00D71175" w:rsidRDefault="00D71175" w:rsidP="00433946">
      <w:pPr>
        <w:autoSpaceDE w:val="0"/>
        <w:autoSpaceDN w:val="0"/>
        <w:adjustRightInd w:val="0"/>
        <w:rPr>
          <w:color w:val="000000"/>
          <w:sz w:val="22"/>
          <w:szCs w:val="22"/>
        </w:rPr>
      </w:pPr>
    </w:p>
    <w:p w14:paraId="0991008B" w14:textId="77777777" w:rsidR="00D71175" w:rsidRPr="0093030C" w:rsidRDefault="00D71175" w:rsidP="00433946">
      <w:pPr>
        <w:autoSpaceDE w:val="0"/>
        <w:autoSpaceDN w:val="0"/>
        <w:adjustRightInd w:val="0"/>
        <w:rPr>
          <w:color w:val="000000"/>
          <w:sz w:val="22"/>
        </w:rPr>
      </w:pPr>
      <w:r w:rsidRPr="0093030C">
        <w:rPr>
          <w:color w:val="000000"/>
          <w:sz w:val="22"/>
        </w:rPr>
        <w:t xml:space="preserve">Simptominis lėtinės stabilios krūtinės anginos gydymas </w:t>
      </w:r>
    </w:p>
    <w:p w14:paraId="1ACE837B" w14:textId="77777777" w:rsidR="00D71175" w:rsidRPr="0093030C" w:rsidRDefault="00D71175" w:rsidP="00433946">
      <w:pPr>
        <w:autoSpaceDE w:val="0"/>
        <w:autoSpaceDN w:val="0"/>
        <w:adjustRightInd w:val="0"/>
        <w:rPr>
          <w:color w:val="000000"/>
          <w:sz w:val="22"/>
        </w:rPr>
      </w:pPr>
      <w:r w:rsidRPr="0093030C">
        <w:rPr>
          <w:color w:val="000000"/>
          <w:sz w:val="22"/>
        </w:rPr>
        <w:t xml:space="preserve">Rekomenduojama, kad sprendimas pradėti gydymą ar keisti vaistinio preparato dozę būtų priimtas esant keletui paeiliui atliktų širdies susitraukimų dažnio matavimų, EKG arba ambulatorinei 24 valandų trukmės stebėsenai. </w:t>
      </w:r>
    </w:p>
    <w:p w14:paraId="7F96B4E3" w14:textId="77777777" w:rsidR="00D71175" w:rsidRPr="0093030C" w:rsidRDefault="00D71175" w:rsidP="00433946">
      <w:pPr>
        <w:autoSpaceDE w:val="0"/>
        <w:autoSpaceDN w:val="0"/>
        <w:adjustRightInd w:val="0"/>
        <w:rPr>
          <w:color w:val="000000"/>
          <w:sz w:val="22"/>
        </w:rPr>
      </w:pPr>
      <w:r w:rsidRPr="0093030C">
        <w:rPr>
          <w:color w:val="000000"/>
          <w:sz w:val="22"/>
        </w:rPr>
        <w:t>Jaunesniems kaip 75 metų pacientams pradinė ivabradino dozė netur</w:t>
      </w:r>
      <w:r w:rsidR="00946CEB" w:rsidRPr="0093030C">
        <w:rPr>
          <w:color w:val="000000"/>
          <w:sz w:val="22"/>
        </w:rPr>
        <w:t>i</w:t>
      </w:r>
      <w:r w:rsidRPr="0093030C">
        <w:rPr>
          <w:color w:val="000000"/>
          <w:sz w:val="22"/>
        </w:rPr>
        <w:t xml:space="preserve"> viršyti 5 mg du kartus per parą. Po trijų keturių gydymo savaičių, jeigu pacientui vis dar išlieka simptomai, o pradinė vaistinio preparato dozė yra gerai toleruojama ir širdies susitraukimų dažnis ramybės būsenoje išlieka didesnis kaip 60 kartų per minutę, pacientams, vartojantiems 2,5 mg preparato du kartus per parą arba 5 mg preparato du kartus per parą, dozę galima padidinti iki kitos didesnės dozės. Palaikomoji dozė netur</w:t>
      </w:r>
      <w:r w:rsidR="00E74282" w:rsidRPr="0093030C">
        <w:rPr>
          <w:color w:val="000000"/>
          <w:sz w:val="22"/>
        </w:rPr>
        <w:t>i</w:t>
      </w:r>
      <w:r w:rsidRPr="0093030C">
        <w:rPr>
          <w:color w:val="000000"/>
          <w:sz w:val="22"/>
        </w:rPr>
        <w:t xml:space="preserve"> viršyti 7,5 mg du kartus per parą. </w:t>
      </w:r>
    </w:p>
    <w:p w14:paraId="53A652F0" w14:textId="77777777" w:rsidR="00D71175" w:rsidRPr="0093030C" w:rsidRDefault="00D71175" w:rsidP="00433946">
      <w:pPr>
        <w:autoSpaceDE w:val="0"/>
        <w:autoSpaceDN w:val="0"/>
        <w:adjustRightInd w:val="0"/>
        <w:rPr>
          <w:color w:val="000000"/>
          <w:sz w:val="22"/>
        </w:rPr>
      </w:pPr>
      <w:r w:rsidRPr="0093030C">
        <w:rPr>
          <w:color w:val="000000"/>
          <w:sz w:val="22"/>
        </w:rPr>
        <w:t xml:space="preserve">Jeigu krūtinės anginos simptomai nesusilpnėja per 3 mėnesius nuo gydymo pradžios, gydymą ivabradinu būtina nutraukti. </w:t>
      </w:r>
    </w:p>
    <w:p w14:paraId="2EC89F60" w14:textId="77777777" w:rsidR="00D71175" w:rsidRPr="0093030C" w:rsidRDefault="00D71175" w:rsidP="00433946">
      <w:pPr>
        <w:autoSpaceDE w:val="0"/>
        <w:autoSpaceDN w:val="0"/>
        <w:adjustRightInd w:val="0"/>
        <w:rPr>
          <w:color w:val="000000"/>
          <w:sz w:val="22"/>
        </w:rPr>
      </w:pPr>
      <w:r w:rsidRPr="0093030C">
        <w:rPr>
          <w:color w:val="000000"/>
          <w:sz w:val="22"/>
        </w:rPr>
        <w:t xml:space="preserve">Be to, apie gydymo nutraukimo galimybę reikėtų pagalvoti ir tada, kai per 3 mėnesius simptomai palengvėja tik iš dalies ir kai nėra kliniškai reikšmingo širdies susitraukimų dažnio ramybės būsenoje sumažėjimo. </w:t>
      </w:r>
    </w:p>
    <w:p w14:paraId="6196E5B6" w14:textId="77777777" w:rsidR="00D71175" w:rsidRPr="0093030C" w:rsidRDefault="00D71175" w:rsidP="00433946">
      <w:pPr>
        <w:autoSpaceDE w:val="0"/>
        <w:autoSpaceDN w:val="0"/>
        <w:adjustRightInd w:val="0"/>
        <w:rPr>
          <w:color w:val="000000"/>
          <w:sz w:val="22"/>
        </w:rPr>
      </w:pPr>
      <w:r w:rsidRPr="0093030C">
        <w:rPr>
          <w:color w:val="000000"/>
          <w:sz w:val="22"/>
        </w:rPr>
        <w:t xml:space="preserve">Jeigu gydymo metu širdies ritmas ramybės būklėje yra retesnis negu 50 tvinksnių per minutę arba atsiranda bradikardijos simptomų, pvz., </w:t>
      </w:r>
      <w:r w:rsidR="003B4934" w:rsidRPr="0093030C">
        <w:rPr>
          <w:color w:val="000000"/>
          <w:sz w:val="22"/>
        </w:rPr>
        <w:t>svaigulys</w:t>
      </w:r>
      <w:r w:rsidRPr="0093030C">
        <w:rPr>
          <w:color w:val="000000"/>
          <w:sz w:val="22"/>
        </w:rPr>
        <w:t xml:space="preserve">, nuovargis ar hipotenzija, 2 kartus per parą geriamą dozę būtina palaipsniui sumažinti iki mažiausios 2,5 mg dozės. Sumažinus dozę reikia stebėti širdies susitraukimų dažnį (žr. 4.4 skyrių). Jeigu ir sumažinus dozę išsilaiko retesnis negu 50 tvinksnių per minutę širdies ritmas arba bradikardijos simptomai, gydymą šiuo vaistiniu preparatu būtina nutraukti. </w:t>
      </w:r>
    </w:p>
    <w:p w14:paraId="74F76E07" w14:textId="77777777" w:rsidR="00D71175" w:rsidRPr="0093030C" w:rsidRDefault="00D71175" w:rsidP="00433946">
      <w:pPr>
        <w:autoSpaceDE w:val="0"/>
        <w:autoSpaceDN w:val="0"/>
        <w:adjustRightInd w:val="0"/>
        <w:rPr>
          <w:color w:val="000000"/>
          <w:sz w:val="22"/>
        </w:rPr>
      </w:pPr>
    </w:p>
    <w:p w14:paraId="5344E67F" w14:textId="77777777" w:rsidR="00D71175" w:rsidRPr="0093030C" w:rsidRDefault="00D71175" w:rsidP="00433946">
      <w:pPr>
        <w:autoSpaceDE w:val="0"/>
        <w:autoSpaceDN w:val="0"/>
        <w:adjustRightInd w:val="0"/>
        <w:rPr>
          <w:color w:val="000000"/>
          <w:sz w:val="22"/>
        </w:rPr>
      </w:pPr>
      <w:r w:rsidRPr="0093030C">
        <w:rPr>
          <w:color w:val="000000"/>
          <w:sz w:val="22"/>
        </w:rPr>
        <w:t xml:space="preserve">Lėtinio širdies nepakankamumo gydymas </w:t>
      </w:r>
    </w:p>
    <w:p w14:paraId="154B7BF8" w14:textId="77777777" w:rsidR="00D71175" w:rsidRPr="0093030C" w:rsidRDefault="00D71175" w:rsidP="00433946">
      <w:pPr>
        <w:autoSpaceDE w:val="0"/>
        <w:autoSpaceDN w:val="0"/>
        <w:adjustRightInd w:val="0"/>
        <w:rPr>
          <w:color w:val="000000"/>
          <w:sz w:val="22"/>
        </w:rPr>
      </w:pPr>
      <w:r w:rsidRPr="0093030C">
        <w:rPr>
          <w:color w:val="000000"/>
          <w:sz w:val="22"/>
        </w:rPr>
        <w:t xml:space="preserve">Gydymą galima pradėti tik tiems pacientams, kuriems širdies nepakankamumas yra stabilus. Rekomenduojama, kad gydantysis gydytojas turėtų lėtinio širdies nepakankamumo gydymo patirties. </w:t>
      </w:r>
    </w:p>
    <w:p w14:paraId="0BDF86CE" w14:textId="77777777" w:rsidR="00D71175" w:rsidRPr="0093030C" w:rsidRDefault="00D71175" w:rsidP="00433946">
      <w:pPr>
        <w:autoSpaceDE w:val="0"/>
        <w:autoSpaceDN w:val="0"/>
        <w:adjustRightInd w:val="0"/>
        <w:rPr>
          <w:color w:val="000000"/>
          <w:sz w:val="22"/>
        </w:rPr>
      </w:pPr>
      <w:r w:rsidRPr="0093030C">
        <w:rPr>
          <w:color w:val="000000"/>
          <w:sz w:val="22"/>
        </w:rPr>
        <w:t xml:space="preserve">Įprastinė rekomenduojama pradinė ivabradino dozė yra 5 mg du kartus per parą. Po dviejų gydymo savaičių dozę galima padidinti iki 7,5 mg du kartus per parą, jeigu pastovus širdies susitraukimų dažnis ramybės būsenoje yra daugiau kaip 60 susitraukimų per minutę, arba dozę sumažinti iki 2,5 mg du kartus per parą, jeigu pastovus širdies susitraukimų dažnis ramybės būsenoje yra mažiau kaip 50 susitraukimų per minutę, arba tuo atveju, jei simptomai yra susiję su bradikardijos simptomais, tokiais kaip </w:t>
      </w:r>
      <w:r w:rsidR="00D30854" w:rsidRPr="0093030C">
        <w:rPr>
          <w:color w:val="000000"/>
          <w:sz w:val="22"/>
        </w:rPr>
        <w:t>svaigulys</w:t>
      </w:r>
      <w:r w:rsidRPr="0093030C">
        <w:rPr>
          <w:color w:val="000000"/>
          <w:sz w:val="22"/>
        </w:rPr>
        <w:t xml:space="preserve">, nuovargis arba hipotenzija. Jeigu širdies susitraukimų dažnis yra tarp 50 ir 60 susitraukimų per minutę, turi būti palaikoma 5 mg du kartus per parą dozė. </w:t>
      </w:r>
    </w:p>
    <w:p w14:paraId="194338AC" w14:textId="77777777" w:rsidR="00D71175" w:rsidRPr="0093030C" w:rsidRDefault="00D71175" w:rsidP="00433946">
      <w:pPr>
        <w:autoSpaceDE w:val="0"/>
        <w:autoSpaceDN w:val="0"/>
        <w:adjustRightInd w:val="0"/>
        <w:rPr>
          <w:color w:val="000000"/>
          <w:sz w:val="22"/>
        </w:rPr>
      </w:pPr>
      <w:r w:rsidRPr="0093030C">
        <w:rPr>
          <w:color w:val="000000"/>
          <w:sz w:val="22"/>
        </w:rPr>
        <w:t xml:space="preserve">Jeigu gydymo metu pastovus širdies susitraukimų dažnis yra mažesnis kaip 50 susitraukimų per minutę ramybės būsenoje arba pacientui pasireiškia simptomai, susiję su bradikardija, dozę būtina mažinti iki sekančios mažesnės dozės pacientams, kurie vartoja 7,5 mg dozę du kartus per parą ir 5 mg dozę du kartus per parą. Jeigu pastovus širdies susitraukimų dažnis padidėja virš 60 susitraukimų per minutę ramybės būsenoje, dozę galima didinti iki sekančios didesnės dozės pacientams, kurie vartoja 2,5 mg dozę du kartus per parą ir 5 mg dozę du kartus per parą. </w:t>
      </w:r>
    </w:p>
    <w:p w14:paraId="42E1DBED" w14:textId="77777777" w:rsidR="00D71175" w:rsidRPr="00D71175" w:rsidRDefault="00D71175" w:rsidP="00433946">
      <w:pPr>
        <w:rPr>
          <w:noProof/>
          <w:sz w:val="22"/>
          <w:szCs w:val="22"/>
        </w:rPr>
      </w:pPr>
      <w:r w:rsidRPr="00D71175">
        <w:rPr>
          <w:sz w:val="22"/>
          <w:szCs w:val="22"/>
        </w:rPr>
        <w:t>Gydymą reikia nutraukti, jei širdies susitraukimų dažnis išlieka lėtesnis kaip 50 susitraukimų per minutę arba išlieka bradikardijos simptomai (žr. 4.4 skyrių).</w:t>
      </w:r>
    </w:p>
    <w:p w14:paraId="6DBEEAD6" w14:textId="77777777" w:rsidR="00D71175" w:rsidRPr="00D71175" w:rsidRDefault="00D71175" w:rsidP="00433946">
      <w:pPr>
        <w:rPr>
          <w:noProof/>
          <w:sz w:val="22"/>
          <w:szCs w:val="22"/>
        </w:rPr>
      </w:pPr>
    </w:p>
    <w:p w14:paraId="5044087B" w14:textId="77777777" w:rsidR="00D71175" w:rsidRPr="00D71175" w:rsidRDefault="00D30854" w:rsidP="00433946">
      <w:pPr>
        <w:autoSpaceDE w:val="0"/>
        <w:autoSpaceDN w:val="0"/>
        <w:adjustRightInd w:val="0"/>
        <w:rPr>
          <w:color w:val="000000"/>
          <w:sz w:val="22"/>
          <w:szCs w:val="22"/>
          <w:u w:val="single"/>
        </w:rPr>
      </w:pPr>
      <w:r>
        <w:rPr>
          <w:color w:val="000000"/>
          <w:sz w:val="22"/>
          <w:szCs w:val="22"/>
          <w:u w:val="single"/>
        </w:rPr>
        <w:t>Ypatingos populiacijos</w:t>
      </w:r>
    </w:p>
    <w:p w14:paraId="5D063085" w14:textId="77777777" w:rsidR="00D71175" w:rsidRPr="00D71175" w:rsidRDefault="00D71175" w:rsidP="00433946">
      <w:pPr>
        <w:autoSpaceDE w:val="0"/>
        <w:autoSpaceDN w:val="0"/>
        <w:adjustRightInd w:val="0"/>
        <w:rPr>
          <w:i/>
          <w:iCs/>
          <w:color w:val="000000"/>
          <w:sz w:val="22"/>
          <w:szCs w:val="22"/>
        </w:rPr>
      </w:pPr>
    </w:p>
    <w:p w14:paraId="5180565A" w14:textId="77777777" w:rsidR="00D71175" w:rsidRPr="00D71175" w:rsidRDefault="00D71175" w:rsidP="00433946">
      <w:pPr>
        <w:autoSpaceDE w:val="0"/>
        <w:autoSpaceDN w:val="0"/>
        <w:adjustRightInd w:val="0"/>
        <w:rPr>
          <w:color w:val="000000"/>
          <w:sz w:val="22"/>
          <w:szCs w:val="22"/>
        </w:rPr>
      </w:pPr>
      <w:r w:rsidRPr="00D71175">
        <w:rPr>
          <w:i/>
          <w:iCs/>
          <w:color w:val="000000"/>
          <w:sz w:val="22"/>
          <w:szCs w:val="22"/>
        </w:rPr>
        <w:t xml:space="preserve">Senyvi pacientai </w:t>
      </w:r>
    </w:p>
    <w:p w14:paraId="437D9416" w14:textId="77777777" w:rsidR="00D71175" w:rsidRPr="00D71175" w:rsidRDefault="00D71175" w:rsidP="00433946">
      <w:pPr>
        <w:autoSpaceDE w:val="0"/>
        <w:autoSpaceDN w:val="0"/>
        <w:adjustRightInd w:val="0"/>
        <w:rPr>
          <w:color w:val="000000"/>
          <w:sz w:val="22"/>
          <w:szCs w:val="22"/>
        </w:rPr>
      </w:pPr>
      <w:r w:rsidRPr="00D71175">
        <w:rPr>
          <w:color w:val="000000"/>
          <w:sz w:val="22"/>
          <w:szCs w:val="22"/>
        </w:rPr>
        <w:t xml:space="preserve">75 metų ir vyresniems pacientams pradžioje reikia vartoti mažesnę dozę (gerti po 2,5 mg, 2 kartus per parą). Prireikus dozę galima didinti. </w:t>
      </w:r>
    </w:p>
    <w:p w14:paraId="43A6DE38" w14:textId="77777777" w:rsidR="00D71175" w:rsidRPr="00D71175" w:rsidRDefault="00D71175" w:rsidP="00433946">
      <w:pPr>
        <w:autoSpaceDE w:val="0"/>
        <w:autoSpaceDN w:val="0"/>
        <w:adjustRightInd w:val="0"/>
        <w:rPr>
          <w:i/>
          <w:iCs/>
          <w:color w:val="000000"/>
          <w:sz w:val="22"/>
          <w:szCs w:val="22"/>
        </w:rPr>
      </w:pPr>
    </w:p>
    <w:p w14:paraId="73A7D618" w14:textId="77777777" w:rsidR="00D71175" w:rsidRPr="00D71175" w:rsidRDefault="00D30854" w:rsidP="00433946">
      <w:pPr>
        <w:autoSpaceDE w:val="0"/>
        <w:autoSpaceDN w:val="0"/>
        <w:adjustRightInd w:val="0"/>
        <w:rPr>
          <w:color w:val="000000"/>
          <w:sz w:val="22"/>
          <w:szCs w:val="22"/>
        </w:rPr>
      </w:pPr>
      <w:r>
        <w:rPr>
          <w:i/>
          <w:iCs/>
          <w:color w:val="000000"/>
          <w:sz w:val="22"/>
          <w:szCs w:val="22"/>
        </w:rPr>
        <w:t xml:space="preserve">Pacientams, kurių </w:t>
      </w:r>
      <w:r w:rsidR="00D71175" w:rsidRPr="00D71175">
        <w:rPr>
          <w:i/>
          <w:iCs/>
          <w:color w:val="000000"/>
          <w:sz w:val="22"/>
          <w:szCs w:val="22"/>
        </w:rPr>
        <w:t>inkstų funkcija</w:t>
      </w:r>
      <w:r>
        <w:rPr>
          <w:i/>
          <w:iCs/>
          <w:color w:val="000000"/>
          <w:sz w:val="22"/>
          <w:szCs w:val="22"/>
        </w:rPr>
        <w:t xml:space="preserve"> sutrikusi</w:t>
      </w:r>
    </w:p>
    <w:p w14:paraId="08CD4910" w14:textId="77777777" w:rsidR="00D71175" w:rsidRPr="00D71175" w:rsidRDefault="00D71175" w:rsidP="00433946">
      <w:pPr>
        <w:autoSpaceDE w:val="0"/>
        <w:autoSpaceDN w:val="0"/>
        <w:adjustRightInd w:val="0"/>
        <w:rPr>
          <w:color w:val="000000"/>
          <w:sz w:val="22"/>
          <w:szCs w:val="22"/>
        </w:rPr>
      </w:pPr>
      <w:r w:rsidRPr="00D71175">
        <w:rPr>
          <w:color w:val="000000"/>
          <w:sz w:val="22"/>
          <w:szCs w:val="22"/>
        </w:rPr>
        <w:t xml:space="preserve">Inkstų nepakankamumu sergantiems pacientams, kurių kreatinino klirensas yra didesnis negu 15 ml/min., dozės keisti nereikia (žr. 5.2 skyrių). </w:t>
      </w:r>
    </w:p>
    <w:p w14:paraId="4678A57B" w14:textId="77777777" w:rsidR="00D71175" w:rsidRPr="00D71175" w:rsidRDefault="00D71175" w:rsidP="00433946">
      <w:pPr>
        <w:autoSpaceDE w:val="0"/>
        <w:autoSpaceDN w:val="0"/>
        <w:adjustRightInd w:val="0"/>
        <w:rPr>
          <w:color w:val="000000"/>
          <w:sz w:val="22"/>
          <w:szCs w:val="22"/>
        </w:rPr>
      </w:pPr>
      <w:r w:rsidRPr="00D71175">
        <w:rPr>
          <w:color w:val="000000"/>
          <w:sz w:val="22"/>
          <w:szCs w:val="22"/>
        </w:rPr>
        <w:t xml:space="preserve">Kaip preparato dozuoti ligoniams, kurių kreatinino klirensas yra mažesnis negu 15 ml/min., nežinoma, todėl tokius žmones ivabradinu reikia gydyti atsargiai. </w:t>
      </w:r>
    </w:p>
    <w:p w14:paraId="1D714224" w14:textId="77777777" w:rsidR="00D71175" w:rsidRPr="00D71175" w:rsidRDefault="00D71175" w:rsidP="00433946">
      <w:pPr>
        <w:autoSpaceDE w:val="0"/>
        <w:autoSpaceDN w:val="0"/>
        <w:adjustRightInd w:val="0"/>
        <w:rPr>
          <w:i/>
          <w:iCs/>
          <w:color w:val="000000"/>
          <w:sz w:val="22"/>
          <w:szCs w:val="22"/>
        </w:rPr>
      </w:pPr>
    </w:p>
    <w:p w14:paraId="1D032C7B" w14:textId="77777777" w:rsidR="00D71175" w:rsidRPr="00D71175" w:rsidRDefault="00D46C50" w:rsidP="00433946">
      <w:pPr>
        <w:autoSpaceDE w:val="0"/>
        <w:autoSpaceDN w:val="0"/>
        <w:adjustRightInd w:val="0"/>
        <w:rPr>
          <w:color w:val="000000"/>
          <w:sz w:val="22"/>
          <w:szCs w:val="22"/>
        </w:rPr>
      </w:pPr>
      <w:r>
        <w:rPr>
          <w:i/>
          <w:iCs/>
          <w:color w:val="000000"/>
          <w:sz w:val="22"/>
          <w:szCs w:val="22"/>
        </w:rPr>
        <w:t xml:space="preserve">Pacientams, kurių </w:t>
      </w:r>
      <w:r w:rsidR="00D71175" w:rsidRPr="00D71175">
        <w:rPr>
          <w:i/>
          <w:iCs/>
          <w:color w:val="000000"/>
          <w:sz w:val="22"/>
          <w:szCs w:val="22"/>
        </w:rPr>
        <w:t xml:space="preserve">kepenų funkcija </w:t>
      </w:r>
      <w:r>
        <w:rPr>
          <w:i/>
          <w:iCs/>
          <w:color w:val="000000"/>
          <w:sz w:val="22"/>
          <w:szCs w:val="22"/>
        </w:rPr>
        <w:t>sutrikusi</w:t>
      </w:r>
    </w:p>
    <w:p w14:paraId="1DCE3683" w14:textId="77777777" w:rsidR="00D71175" w:rsidRPr="00D71175" w:rsidRDefault="00D71175" w:rsidP="00433946">
      <w:pPr>
        <w:autoSpaceDE w:val="0"/>
        <w:autoSpaceDN w:val="0"/>
        <w:adjustRightInd w:val="0"/>
        <w:rPr>
          <w:color w:val="000000"/>
          <w:sz w:val="22"/>
          <w:szCs w:val="22"/>
        </w:rPr>
      </w:pPr>
      <w:r w:rsidRPr="00D71175">
        <w:rPr>
          <w:color w:val="000000"/>
          <w:sz w:val="22"/>
          <w:szCs w:val="22"/>
        </w:rPr>
        <w:t xml:space="preserve">Jeigu yra lengvas kepenų funkcijos sutrikimas, dozės keisti nereikia, jeigu vidutinio sunkumo − ivabradinu būtina gydyti atsargiai. Sunkiu kepenų nepakankamumu sergančius ligonius šiuo vaistiniu preparatu gydyti draudžiama, kadangi poveikis tokiems žmonėms netirtas ir tikėtina, kad jų organizme sisteminė medikamento ekspozicija būna daug didesnė (žr. 4.3 ir 5.2 skyrius). </w:t>
      </w:r>
    </w:p>
    <w:p w14:paraId="0B0E128A" w14:textId="77777777" w:rsidR="00D71175" w:rsidRPr="00D71175" w:rsidRDefault="00D71175" w:rsidP="00433946">
      <w:pPr>
        <w:autoSpaceDE w:val="0"/>
        <w:autoSpaceDN w:val="0"/>
        <w:adjustRightInd w:val="0"/>
        <w:rPr>
          <w:i/>
          <w:iCs/>
          <w:color w:val="000000"/>
          <w:sz w:val="22"/>
          <w:szCs w:val="22"/>
        </w:rPr>
      </w:pPr>
    </w:p>
    <w:p w14:paraId="35E9EE88" w14:textId="77777777" w:rsidR="00D71175" w:rsidRPr="00D71175" w:rsidRDefault="00D71175" w:rsidP="00433946">
      <w:pPr>
        <w:autoSpaceDE w:val="0"/>
        <w:autoSpaceDN w:val="0"/>
        <w:adjustRightInd w:val="0"/>
        <w:rPr>
          <w:color w:val="000000"/>
          <w:sz w:val="22"/>
          <w:szCs w:val="22"/>
        </w:rPr>
      </w:pPr>
      <w:r w:rsidRPr="00D71175">
        <w:rPr>
          <w:i/>
          <w:iCs/>
          <w:color w:val="000000"/>
          <w:sz w:val="22"/>
          <w:szCs w:val="22"/>
        </w:rPr>
        <w:t xml:space="preserve">Vaikų populiacija </w:t>
      </w:r>
    </w:p>
    <w:p w14:paraId="6A70AC4C" w14:textId="77777777" w:rsidR="00D71175" w:rsidRPr="00D71175" w:rsidRDefault="00D71175" w:rsidP="00433946">
      <w:pPr>
        <w:autoSpaceDE w:val="0"/>
        <w:autoSpaceDN w:val="0"/>
        <w:adjustRightInd w:val="0"/>
        <w:rPr>
          <w:color w:val="000000"/>
          <w:sz w:val="22"/>
          <w:szCs w:val="22"/>
        </w:rPr>
      </w:pPr>
      <w:r w:rsidRPr="00D71175">
        <w:rPr>
          <w:color w:val="000000"/>
          <w:sz w:val="22"/>
          <w:szCs w:val="22"/>
        </w:rPr>
        <w:t xml:space="preserve">Ivabradino saugumas ir veiksmingumas, taikant jį lėtiniam širdies nepakankamumui gydyti vaikams ir jaunesniems kaip 18 metų paaugliams, neištirti. </w:t>
      </w:r>
    </w:p>
    <w:p w14:paraId="7F8ED817" w14:textId="77777777" w:rsidR="00D71175" w:rsidRPr="00D71175" w:rsidRDefault="00D71175" w:rsidP="00433946">
      <w:pPr>
        <w:rPr>
          <w:noProof/>
          <w:sz w:val="22"/>
          <w:szCs w:val="22"/>
        </w:rPr>
      </w:pPr>
      <w:r w:rsidRPr="00D71175">
        <w:rPr>
          <w:sz w:val="22"/>
          <w:szCs w:val="22"/>
        </w:rPr>
        <w:t>Turimi duomenys pateikiami 5.1 ir 5.2 skyriuose, tačiau dozavimo rekomendacijų pateikti negalima.</w:t>
      </w:r>
    </w:p>
    <w:p w14:paraId="2604ED8F" w14:textId="77777777" w:rsidR="00D71175" w:rsidRPr="00D71175" w:rsidRDefault="00D71175" w:rsidP="00433946">
      <w:pPr>
        <w:rPr>
          <w:noProof/>
          <w:sz w:val="22"/>
          <w:szCs w:val="22"/>
        </w:rPr>
      </w:pPr>
    </w:p>
    <w:p w14:paraId="261A3C86" w14:textId="77777777" w:rsidR="00D71175" w:rsidRPr="00D71175" w:rsidRDefault="00D71175" w:rsidP="00433946">
      <w:pPr>
        <w:rPr>
          <w:noProof/>
          <w:sz w:val="22"/>
          <w:szCs w:val="22"/>
          <w:u w:val="single"/>
        </w:rPr>
      </w:pPr>
      <w:r w:rsidRPr="00D71175">
        <w:rPr>
          <w:noProof/>
          <w:sz w:val="22"/>
          <w:szCs w:val="22"/>
          <w:u w:val="single"/>
        </w:rPr>
        <w:t>Vartojimo metodas</w:t>
      </w:r>
    </w:p>
    <w:p w14:paraId="5790B5A6" w14:textId="77777777" w:rsidR="00D71175" w:rsidRPr="00D71175" w:rsidRDefault="00D71175" w:rsidP="00433946">
      <w:pPr>
        <w:rPr>
          <w:sz w:val="22"/>
          <w:szCs w:val="22"/>
        </w:rPr>
      </w:pPr>
      <w:r w:rsidRPr="00D71175">
        <w:rPr>
          <w:sz w:val="22"/>
          <w:szCs w:val="22"/>
        </w:rPr>
        <w:t>Ivabradino tablečių reikia gerti 2 kartus per parą, ryte ir vakare, valgio metu (žr. 5.2 skyrių).</w:t>
      </w:r>
    </w:p>
    <w:p w14:paraId="32854D68" w14:textId="77777777" w:rsidR="00D71175" w:rsidRPr="0084041E" w:rsidRDefault="00D71175" w:rsidP="000C6F13">
      <w:pPr>
        <w:pStyle w:val="BTEMEASMCA"/>
      </w:pPr>
    </w:p>
    <w:p w14:paraId="3EF76B05" w14:textId="3F608DC0" w:rsidR="00633D05" w:rsidRPr="0084041E" w:rsidRDefault="00633D05" w:rsidP="00433946">
      <w:pPr>
        <w:pStyle w:val="PI-2EMEASMCA"/>
      </w:pPr>
      <w:bookmarkStart w:id="16" w:name="_Toc129243104"/>
      <w:bookmarkStart w:id="17" w:name="_Toc129243229"/>
      <w:r w:rsidRPr="0084041E">
        <w:t>4.3</w:t>
      </w:r>
      <w:r w:rsidRPr="0084041E">
        <w:tab/>
        <w:t>Kontraindikacijos</w:t>
      </w:r>
      <w:bookmarkEnd w:id="16"/>
      <w:bookmarkEnd w:id="17"/>
    </w:p>
    <w:p w14:paraId="34D1694C" w14:textId="77777777" w:rsidR="00633D05" w:rsidRPr="0084041E" w:rsidRDefault="00633D05" w:rsidP="000C6F13">
      <w:pPr>
        <w:pStyle w:val="BTEMEASMCA"/>
      </w:pPr>
    </w:p>
    <w:p w14:paraId="60C15137" w14:textId="77777777" w:rsidR="00D71175" w:rsidRPr="00D71175" w:rsidRDefault="00D71175" w:rsidP="00433946">
      <w:pPr>
        <w:numPr>
          <w:ilvl w:val="0"/>
          <w:numId w:val="2"/>
        </w:numPr>
        <w:tabs>
          <w:tab w:val="left" w:pos="0"/>
        </w:tabs>
        <w:spacing w:line="260" w:lineRule="exact"/>
        <w:rPr>
          <w:sz w:val="22"/>
        </w:rPr>
      </w:pPr>
      <w:r w:rsidRPr="00D71175">
        <w:rPr>
          <w:sz w:val="22"/>
        </w:rPr>
        <w:t xml:space="preserve">Padidėjęs jautrumas veikliajai arba bet kuriai 6.1 skyriuje nurodytai pagalbinei medžiagai (žr. 6.1 skyrių). </w:t>
      </w:r>
    </w:p>
    <w:p w14:paraId="73558531" w14:textId="77777777" w:rsidR="00D71175" w:rsidRPr="0093030C" w:rsidRDefault="00D71175" w:rsidP="00433946">
      <w:pPr>
        <w:numPr>
          <w:ilvl w:val="0"/>
          <w:numId w:val="2"/>
        </w:numPr>
        <w:tabs>
          <w:tab w:val="left" w:pos="0"/>
        </w:tabs>
        <w:spacing w:line="260" w:lineRule="exact"/>
        <w:rPr>
          <w:sz w:val="22"/>
        </w:rPr>
      </w:pPr>
      <w:r w:rsidRPr="0093030C">
        <w:rPr>
          <w:sz w:val="22"/>
        </w:rPr>
        <w:t xml:space="preserve">Prieš gydymą širdies ritmas ramybės metu yra retesnis negu 70 tvinksnių per minutę. </w:t>
      </w:r>
    </w:p>
    <w:p w14:paraId="32E39D51" w14:textId="77777777" w:rsidR="00D71175" w:rsidRPr="00D71175" w:rsidRDefault="00D71175" w:rsidP="00433946">
      <w:pPr>
        <w:numPr>
          <w:ilvl w:val="0"/>
          <w:numId w:val="2"/>
        </w:numPr>
        <w:tabs>
          <w:tab w:val="left" w:pos="0"/>
        </w:tabs>
        <w:spacing w:line="260" w:lineRule="exact"/>
        <w:rPr>
          <w:sz w:val="22"/>
          <w:lang w:val="en-US"/>
        </w:rPr>
      </w:pPr>
      <w:r w:rsidRPr="00D71175">
        <w:rPr>
          <w:sz w:val="22"/>
          <w:lang w:val="en-US"/>
        </w:rPr>
        <w:t xml:space="preserve">Kardiogeninis šokas. </w:t>
      </w:r>
    </w:p>
    <w:p w14:paraId="6116F148" w14:textId="77777777" w:rsidR="00D71175" w:rsidRPr="00D71175" w:rsidRDefault="00D71175" w:rsidP="00433946">
      <w:pPr>
        <w:numPr>
          <w:ilvl w:val="0"/>
          <w:numId w:val="2"/>
        </w:numPr>
        <w:tabs>
          <w:tab w:val="left" w:pos="0"/>
        </w:tabs>
        <w:spacing w:line="260" w:lineRule="exact"/>
        <w:rPr>
          <w:sz w:val="22"/>
          <w:lang w:val="en-US"/>
        </w:rPr>
      </w:pPr>
      <w:r w:rsidRPr="00D71175">
        <w:rPr>
          <w:sz w:val="22"/>
          <w:lang w:val="en-US"/>
        </w:rPr>
        <w:t xml:space="preserve">Ūminis miokardo infarktas. </w:t>
      </w:r>
    </w:p>
    <w:p w14:paraId="48335496" w14:textId="77777777" w:rsidR="00D71175" w:rsidRPr="0093030C" w:rsidRDefault="00D71175" w:rsidP="00433946">
      <w:pPr>
        <w:numPr>
          <w:ilvl w:val="0"/>
          <w:numId w:val="2"/>
        </w:numPr>
        <w:tabs>
          <w:tab w:val="left" w:pos="0"/>
        </w:tabs>
        <w:spacing w:line="260" w:lineRule="exact"/>
        <w:rPr>
          <w:sz w:val="22"/>
          <w:lang w:val="en-US"/>
        </w:rPr>
      </w:pPr>
      <w:r w:rsidRPr="0093030C">
        <w:rPr>
          <w:sz w:val="22"/>
          <w:lang w:val="en-US"/>
        </w:rPr>
        <w:t>Sunki hipotenzija (kraujospūdis &lt;</w:t>
      </w:r>
      <w:r w:rsidR="002F456A" w:rsidRPr="0093030C">
        <w:rPr>
          <w:sz w:val="22"/>
          <w:lang w:val="en-US"/>
        </w:rPr>
        <w:t> </w:t>
      </w:r>
      <w:r w:rsidRPr="0093030C">
        <w:rPr>
          <w:sz w:val="22"/>
          <w:lang w:val="en-US"/>
        </w:rPr>
        <w:t>90/50</w:t>
      </w:r>
      <w:r w:rsidR="002F456A" w:rsidRPr="0093030C">
        <w:rPr>
          <w:sz w:val="22"/>
          <w:lang w:val="en-US"/>
        </w:rPr>
        <w:t> </w:t>
      </w:r>
      <w:r w:rsidRPr="0093030C">
        <w:rPr>
          <w:sz w:val="22"/>
          <w:lang w:val="en-US"/>
        </w:rPr>
        <w:t xml:space="preserve">mm Hg). </w:t>
      </w:r>
    </w:p>
    <w:p w14:paraId="7440DAE0" w14:textId="77777777" w:rsidR="00D71175" w:rsidRPr="00D71175" w:rsidRDefault="00D71175" w:rsidP="00433946">
      <w:pPr>
        <w:numPr>
          <w:ilvl w:val="0"/>
          <w:numId w:val="2"/>
        </w:numPr>
        <w:tabs>
          <w:tab w:val="left" w:pos="0"/>
        </w:tabs>
        <w:spacing w:line="260" w:lineRule="exact"/>
        <w:rPr>
          <w:sz w:val="22"/>
          <w:lang w:val="en-US"/>
        </w:rPr>
      </w:pPr>
      <w:r w:rsidRPr="00D71175">
        <w:rPr>
          <w:sz w:val="22"/>
          <w:lang w:val="en-US"/>
        </w:rPr>
        <w:t xml:space="preserve">Sunkus kepenų nepakankamumas. </w:t>
      </w:r>
    </w:p>
    <w:p w14:paraId="7719C227" w14:textId="77777777" w:rsidR="00D71175" w:rsidRPr="00D71175" w:rsidRDefault="00D71175" w:rsidP="00433946">
      <w:pPr>
        <w:numPr>
          <w:ilvl w:val="0"/>
          <w:numId w:val="2"/>
        </w:numPr>
        <w:tabs>
          <w:tab w:val="left" w:pos="0"/>
        </w:tabs>
        <w:spacing w:line="260" w:lineRule="exact"/>
        <w:rPr>
          <w:sz w:val="22"/>
          <w:lang w:val="en-US"/>
        </w:rPr>
      </w:pPr>
      <w:r w:rsidRPr="00D71175">
        <w:rPr>
          <w:sz w:val="22"/>
          <w:lang w:val="en-US"/>
        </w:rPr>
        <w:t xml:space="preserve">Sinusinio mazgo silpnumo sindromas. </w:t>
      </w:r>
    </w:p>
    <w:p w14:paraId="323A38E5" w14:textId="77777777" w:rsidR="00D71175" w:rsidRPr="00D71175" w:rsidRDefault="00D71175" w:rsidP="00433946">
      <w:pPr>
        <w:numPr>
          <w:ilvl w:val="0"/>
          <w:numId w:val="2"/>
        </w:numPr>
        <w:tabs>
          <w:tab w:val="left" w:pos="0"/>
        </w:tabs>
        <w:spacing w:line="260" w:lineRule="exact"/>
        <w:rPr>
          <w:sz w:val="22"/>
          <w:lang w:val="en-US"/>
        </w:rPr>
      </w:pPr>
      <w:r w:rsidRPr="00D71175">
        <w:rPr>
          <w:sz w:val="22"/>
          <w:lang w:val="en-US"/>
        </w:rPr>
        <w:t xml:space="preserve">Sinoatrialinė blokada. </w:t>
      </w:r>
    </w:p>
    <w:p w14:paraId="7EA5843A" w14:textId="77777777" w:rsidR="00D71175" w:rsidRPr="00D71175" w:rsidRDefault="00D71175" w:rsidP="00433946">
      <w:pPr>
        <w:numPr>
          <w:ilvl w:val="0"/>
          <w:numId w:val="2"/>
        </w:numPr>
        <w:tabs>
          <w:tab w:val="left" w:pos="0"/>
        </w:tabs>
        <w:spacing w:line="260" w:lineRule="exact"/>
        <w:rPr>
          <w:sz w:val="22"/>
          <w:lang w:val="en-US"/>
        </w:rPr>
      </w:pPr>
      <w:r w:rsidRPr="00D71175">
        <w:rPr>
          <w:sz w:val="22"/>
          <w:lang w:val="en-US"/>
        </w:rPr>
        <w:t xml:space="preserve">Nestabilus arba ūminis širdies nepakankamumas. </w:t>
      </w:r>
    </w:p>
    <w:p w14:paraId="2ECE9983" w14:textId="77777777" w:rsidR="00D71175" w:rsidRPr="00D71175" w:rsidRDefault="00D71175" w:rsidP="00433946">
      <w:pPr>
        <w:numPr>
          <w:ilvl w:val="0"/>
          <w:numId w:val="2"/>
        </w:numPr>
        <w:tabs>
          <w:tab w:val="left" w:pos="0"/>
        </w:tabs>
        <w:spacing w:line="260" w:lineRule="exact"/>
        <w:rPr>
          <w:sz w:val="22"/>
          <w:lang w:val="en-US"/>
        </w:rPr>
      </w:pPr>
      <w:r w:rsidRPr="00D71175">
        <w:rPr>
          <w:sz w:val="22"/>
          <w:lang w:val="en-US"/>
        </w:rPr>
        <w:t xml:space="preserve">Priklausomumas nuo širdies stimuliatoriaus (širdies plakimo dažnį išskirtinai palaiko širdies stimuliatorius). </w:t>
      </w:r>
    </w:p>
    <w:p w14:paraId="46E3F48E" w14:textId="77777777" w:rsidR="00D71175" w:rsidRPr="00D71175" w:rsidRDefault="00D71175" w:rsidP="00433946">
      <w:pPr>
        <w:numPr>
          <w:ilvl w:val="0"/>
          <w:numId w:val="2"/>
        </w:numPr>
        <w:tabs>
          <w:tab w:val="left" w:pos="0"/>
        </w:tabs>
        <w:spacing w:line="260" w:lineRule="exact"/>
        <w:rPr>
          <w:sz w:val="22"/>
          <w:lang w:val="en-US"/>
        </w:rPr>
      </w:pPr>
      <w:r w:rsidRPr="00D71175">
        <w:rPr>
          <w:sz w:val="22"/>
          <w:lang w:val="en-US"/>
        </w:rPr>
        <w:t xml:space="preserve">Nestabilioji krūtinės angina. </w:t>
      </w:r>
    </w:p>
    <w:p w14:paraId="3229CDBE" w14:textId="77777777" w:rsidR="00D71175" w:rsidRPr="00D71175" w:rsidRDefault="00D71175" w:rsidP="00433946">
      <w:pPr>
        <w:numPr>
          <w:ilvl w:val="0"/>
          <w:numId w:val="2"/>
        </w:numPr>
        <w:tabs>
          <w:tab w:val="left" w:pos="0"/>
        </w:tabs>
        <w:spacing w:line="260" w:lineRule="exact"/>
        <w:rPr>
          <w:sz w:val="22"/>
          <w:lang w:val="en-US"/>
        </w:rPr>
      </w:pPr>
      <w:r w:rsidRPr="00D71175">
        <w:rPr>
          <w:sz w:val="22"/>
          <w:lang w:val="en-US"/>
        </w:rPr>
        <w:t xml:space="preserve">III laipsnio atrioventrikulinė blokada. </w:t>
      </w:r>
    </w:p>
    <w:p w14:paraId="08C6C9EB" w14:textId="77777777" w:rsidR="00D71175" w:rsidRPr="00D71175" w:rsidRDefault="00D71175" w:rsidP="00433946">
      <w:pPr>
        <w:numPr>
          <w:ilvl w:val="0"/>
          <w:numId w:val="2"/>
        </w:numPr>
        <w:tabs>
          <w:tab w:val="left" w:pos="0"/>
        </w:tabs>
        <w:spacing w:line="260" w:lineRule="exact"/>
        <w:rPr>
          <w:sz w:val="22"/>
          <w:lang w:val="en-US"/>
        </w:rPr>
      </w:pPr>
      <w:r w:rsidRPr="00D71175">
        <w:rPr>
          <w:sz w:val="22"/>
          <w:lang w:val="en-US"/>
        </w:rPr>
        <w:t xml:space="preserve">Stipraus poveikio citochromo P 450 3A4 izofermentų inhibitorių, </w:t>
      </w:r>
      <w:proofErr w:type="gramStart"/>
      <w:r w:rsidRPr="00D71175">
        <w:rPr>
          <w:sz w:val="22"/>
          <w:lang w:val="en-US"/>
        </w:rPr>
        <w:t>pvz.,</w:t>
      </w:r>
      <w:proofErr w:type="gramEnd"/>
      <w:r w:rsidRPr="00D71175">
        <w:rPr>
          <w:sz w:val="22"/>
          <w:lang w:val="en-US"/>
        </w:rPr>
        <w:t xml:space="preserve"> azolo grupės priešgrybelinių preparatų (ketokonazolo, itrakonazolo), makrolidinių antibiotikų (klaritromicino, geriamųjų eritromicino preparatų, josamicino, telitromicino), ŽIV proteazės inhibitorių (nelfinaviro, ritonaviro) ar nefazodono vartojimas (žr. 4.5 ir 5.2 skyrius). </w:t>
      </w:r>
    </w:p>
    <w:p w14:paraId="4D3CF252" w14:textId="77777777" w:rsidR="00D71175" w:rsidRPr="00D71175" w:rsidRDefault="00D71175" w:rsidP="00433946">
      <w:pPr>
        <w:numPr>
          <w:ilvl w:val="0"/>
          <w:numId w:val="2"/>
        </w:numPr>
        <w:tabs>
          <w:tab w:val="left" w:pos="0"/>
        </w:tabs>
        <w:spacing w:line="260" w:lineRule="exact"/>
        <w:rPr>
          <w:sz w:val="22"/>
          <w:lang w:val="en-US"/>
        </w:rPr>
      </w:pPr>
      <w:r w:rsidRPr="00D71175">
        <w:rPr>
          <w:sz w:val="22"/>
          <w:lang w:val="en-US"/>
        </w:rPr>
        <w:t xml:space="preserve">Vartojimas derinyje su verapamiliu arba diltiazemu, kurie yra vidutinio stiprumo CYP3A4 inhibitoriai, pasižymintys širdies susitraukimų dažnį mažinančiomis savybėmis (žr. 4.5 skyrių). </w:t>
      </w:r>
    </w:p>
    <w:p w14:paraId="3629053D" w14:textId="77777777" w:rsidR="00D71175" w:rsidRPr="00D71175" w:rsidRDefault="00D71175" w:rsidP="00433946">
      <w:pPr>
        <w:numPr>
          <w:ilvl w:val="0"/>
          <w:numId w:val="2"/>
        </w:numPr>
        <w:tabs>
          <w:tab w:val="left" w:pos="0"/>
        </w:tabs>
        <w:spacing w:line="260" w:lineRule="exact"/>
        <w:rPr>
          <w:sz w:val="22"/>
          <w:lang w:val="en-US"/>
        </w:rPr>
      </w:pPr>
      <w:r w:rsidRPr="00D71175">
        <w:rPr>
          <w:sz w:val="22"/>
          <w:lang w:val="en-US"/>
        </w:rPr>
        <w:t>Nėštumo ir žindymo laikotarpiu ir vaisingoms moterims, nenaudojančioms veiksmingų kontracepcijos metodų (žr. 4.6 skyrių).</w:t>
      </w:r>
    </w:p>
    <w:p w14:paraId="5EBAB9A5" w14:textId="77777777" w:rsidR="00633D05" w:rsidRPr="00D71175" w:rsidRDefault="00633D05" w:rsidP="000C6F13">
      <w:pPr>
        <w:pStyle w:val="BTEMEASMCA"/>
        <w:rPr>
          <w:lang w:val="en-US"/>
        </w:rPr>
      </w:pPr>
    </w:p>
    <w:p w14:paraId="3C70C988" w14:textId="493D9FB1" w:rsidR="00633D05" w:rsidRPr="0084041E" w:rsidRDefault="00633D05" w:rsidP="00433946">
      <w:pPr>
        <w:pStyle w:val="PI-2EMEASMCA"/>
      </w:pPr>
      <w:bookmarkStart w:id="18" w:name="_Toc129243105"/>
      <w:bookmarkStart w:id="19" w:name="_Toc129243230"/>
      <w:r w:rsidRPr="0084041E">
        <w:t>4.4</w:t>
      </w:r>
      <w:r w:rsidRPr="0084041E">
        <w:tab/>
        <w:t>Specialūs įspėjimai ir atsargumo priemonės</w:t>
      </w:r>
      <w:bookmarkEnd w:id="18"/>
      <w:bookmarkEnd w:id="19"/>
    </w:p>
    <w:p w14:paraId="4DF03109" w14:textId="77777777" w:rsidR="00633D05" w:rsidRDefault="00633D05" w:rsidP="000C6F13">
      <w:pPr>
        <w:pStyle w:val="BTEMEASMCA"/>
      </w:pPr>
    </w:p>
    <w:p w14:paraId="1295FCD1" w14:textId="77777777" w:rsidR="00D71175" w:rsidRPr="00D71175" w:rsidRDefault="00D71175" w:rsidP="00433946">
      <w:pPr>
        <w:autoSpaceDE w:val="0"/>
        <w:autoSpaceDN w:val="0"/>
        <w:adjustRightInd w:val="0"/>
        <w:rPr>
          <w:color w:val="000000"/>
          <w:sz w:val="22"/>
          <w:szCs w:val="22"/>
          <w:u w:val="single"/>
        </w:rPr>
      </w:pPr>
      <w:r w:rsidRPr="00D71175">
        <w:rPr>
          <w:color w:val="000000"/>
          <w:sz w:val="22"/>
          <w:szCs w:val="22"/>
          <w:u w:val="single"/>
        </w:rPr>
        <w:t xml:space="preserve">Specialūs įspėjimai </w:t>
      </w:r>
    </w:p>
    <w:p w14:paraId="1F108989" w14:textId="77777777" w:rsidR="00D71175" w:rsidRPr="00D71175" w:rsidRDefault="00D71175" w:rsidP="00433946">
      <w:pPr>
        <w:autoSpaceDE w:val="0"/>
        <w:autoSpaceDN w:val="0"/>
        <w:adjustRightInd w:val="0"/>
        <w:rPr>
          <w:i/>
          <w:iCs/>
          <w:color w:val="000000"/>
          <w:sz w:val="22"/>
          <w:szCs w:val="22"/>
        </w:rPr>
      </w:pPr>
    </w:p>
    <w:p w14:paraId="58791BAB" w14:textId="77777777" w:rsidR="00D71175" w:rsidRPr="00D71175" w:rsidRDefault="00D71175" w:rsidP="00433946">
      <w:pPr>
        <w:autoSpaceDE w:val="0"/>
        <w:autoSpaceDN w:val="0"/>
        <w:adjustRightInd w:val="0"/>
        <w:rPr>
          <w:color w:val="000000"/>
          <w:sz w:val="22"/>
          <w:szCs w:val="22"/>
        </w:rPr>
      </w:pPr>
      <w:r w:rsidRPr="00D71175">
        <w:rPr>
          <w:i/>
          <w:iCs/>
          <w:color w:val="000000"/>
          <w:sz w:val="22"/>
          <w:szCs w:val="22"/>
        </w:rPr>
        <w:t xml:space="preserve">Naudos pacientų, sergančių simptomine lėtine stabiliąja krūtinės angina, klinikinėms išeitims trūkumas </w:t>
      </w:r>
    </w:p>
    <w:p w14:paraId="3927533A" w14:textId="77777777" w:rsidR="00D71175" w:rsidRPr="00D71175" w:rsidRDefault="00D71175" w:rsidP="00433946">
      <w:pPr>
        <w:autoSpaceDE w:val="0"/>
        <w:autoSpaceDN w:val="0"/>
        <w:adjustRightInd w:val="0"/>
        <w:rPr>
          <w:color w:val="000000"/>
          <w:sz w:val="22"/>
          <w:szCs w:val="22"/>
        </w:rPr>
      </w:pPr>
      <w:r w:rsidRPr="00D71175">
        <w:rPr>
          <w:color w:val="000000"/>
          <w:sz w:val="22"/>
          <w:szCs w:val="22"/>
        </w:rPr>
        <w:t xml:space="preserve">Ivabradinas yra skirtas tik simptominiam lėtinės stabilios krūtinės anginos gydymui, kadangi ivabradinas nepasižymi palankiu poveikiu širdies ir kraujagyslių sistemos ligų išeitims (tokioms kaip miokardo infarktas arba mirtis nuo širdies ir kraujagyslių ligos) (žr. 5.1 skyrių). </w:t>
      </w:r>
    </w:p>
    <w:p w14:paraId="34B0A553" w14:textId="77777777" w:rsidR="00D71175" w:rsidRPr="00D71175" w:rsidRDefault="00D71175" w:rsidP="00433946">
      <w:pPr>
        <w:autoSpaceDE w:val="0"/>
        <w:autoSpaceDN w:val="0"/>
        <w:adjustRightInd w:val="0"/>
        <w:rPr>
          <w:i/>
          <w:iCs/>
          <w:color w:val="000000"/>
          <w:sz w:val="22"/>
          <w:szCs w:val="22"/>
        </w:rPr>
      </w:pPr>
    </w:p>
    <w:p w14:paraId="77C31F0A" w14:textId="77777777" w:rsidR="00D71175" w:rsidRPr="0093030C" w:rsidRDefault="00D71175" w:rsidP="00433946">
      <w:pPr>
        <w:autoSpaceDE w:val="0"/>
        <w:autoSpaceDN w:val="0"/>
        <w:adjustRightInd w:val="0"/>
        <w:rPr>
          <w:color w:val="000000"/>
          <w:sz w:val="22"/>
        </w:rPr>
      </w:pPr>
      <w:r w:rsidRPr="0093030C">
        <w:rPr>
          <w:i/>
          <w:color w:val="000000"/>
          <w:sz w:val="22"/>
        </w:rPr>
        <w:t xml:space="preserve">Širdies susitraukimų dažnio matavimas </w:t>
      </w:r>
    </w:p>
    <w:p w14:paraId="138AC430" w14:textId="77777777" w:rsidR="00D71175" w:rsidRPr="0093030C" w:rsidRDefault="00D71175" w:rsidP="00433946">
      <w:pPr>
        <w:autoSpaceDE w:val="0"/>
        <w:autoSpaceDN w:val="0"/>
        <w:adjustRightInd w:val="0"/>
        <w:rPr>
          <w:color w:val="000000"/>
          <w:sz w:val="22"/>
        </w:rPr>
      </w:pPr>
      <w:r w:rsidRPr="0093030C">
        <w:rPr>
          <w:color w:val="000000"/>
          <w:sz w:val="22"/>
        </w:rPr>
        <w:t xml:space="preserve">Atsižvelgiant į tai, kad širdies susitraukimų dažnis laikui bėgant gali reikšmingai svyruoti, prieš skiriant gydymą ivabradinu bei pacientams, kurie jau gydomi ivabradinu, tačiau reikalingas dozės titravimas, nustatant širdies susitraukimų dažnį ramybės būsenoje, reikėtų apsvarstyti keleto paeiliui atliktų širdies susitraukimų dažnio matavimų, EKG arba ambulatorinės 24 valandų trukmės stebėsenos galimybę. Tas pats taikoma ir pacientams, kurių širdies susitraukimų dažnis yra mažas, ypač kai širdies susitraukimų dažnis tampa mažesnis kaip 50 kartų per minutę arba sumažinus preparato dozę (žr. 4.2 skyrių). </w:t>
      </w:r>
    </w:p>
    <w:p w14:paraId="4D951B29" w14:textId="77777777" w:rsidR="00D71175" w:rsidRPr="0093030C" w:rsidRDefault="00D71175" w:rsidP="00433946">
      <w:pPr>
        <w:autoSpaceDE w:val="0"/>
        <w:autoSpaceDN w:val="0"/>
        <w:adjustRightInd w:val="0"/>
        <w:rPr>
          <w:i/>
          <w:color w:val="000000"/>
          <w:sz w:val="22"/>
        </w:rPr>
      </w:pPr>
    </w:p>
    <w:p w14:paraId="6C3FD6CC" w14:textId="77777777" w:rsidR="00D71175" w:rsidRPr="0093030C" w:rsidRDefault="00D71175" w:rsidP="00433946">
      <w:pPr>
        <w:autoSpaceDE w:val="0"/>
        <w:autoSpaceDN w:val="0"/>
        <w:adjustRightInd w:val="0"/>
        <w:rPr>
          <w:color w:val="000000"/>
          <w:sz w:val="22"/>
        </w:rPr>
      </w:pPr>
      <w:r w:rsidRPr="0093030C">
        <w:rPr>
          <w:i/>
          <w:color w:val="000000"/>
          <w:sz w:val="22"/>
        </w:rPr>
        <w:t xml:space="preserve">Širdies aritmija </w:t>
      </w:r>
    </w:p>
    <w:p w14:paraId="68204751" w14:textId="77777777" w:rsidR="00D71175" w:rsidRPr="0093030C" w:rsidRDefault="00D71175" w:rsidP="00433946">
      <w:pPr>
        <w:autoSpaceDE w:val="0"/>
        <w:autoSpaceDN w:val="0"/>
        <w:adjustRightInd w:val="0"/>
        <w:rPr>
          <w:color w:val="000000"/>
          <w:sz w:val="22"/>
        </w:rPr>
      </w:pPr>
      <w:r w:rsidRPr="0093030C">
        <w:rPr>
          <w:color w:val="000000"/>
          <w:sz w:val="22"/>
        </w:rPr>
        <w:t xml:space="preserve">Širdies aritmijai gydyti ir jos profilaktikai ivabradinas yra neveiksmingas. Tikėtina, jog pasireiškus aritmijai (pvz., skilvelinei ar supraventrikulinei tachikardijai), medikamentas tampa neveiksmingas, todėl ligonių, kuriems yra prieširdžių virpėjimas ar kitokia aritmija, trikdanti sinusinio mazgo funkciją, juo gydyti nerekomenduojama. </w:t>
      </w:r>
    </w:p>
    <w:p w14:paraId="395CEE54" w14:textId="77777777" w:rsidR="00D71175" w:rsidRPr="0093030C" w:rsidRDefault="00D71175" w:rsidP="00433946">
      <w:pPr>
        <w:autoSpaceDE w:val="0"/>
        <w:autoSpaceDN w:val="0"/>
        <w:adjustRightInd w:val="0"/>
        <w:rPr>
          <w:color w:val="000000"/>
          <w:sz w:val="22"/>
        </w:rPr>
      </w:pPr>
      <w:r w:rsidRPr="0093030C">
        <w:rPr>
          <w:color w:val="000000"/>
          <w:sz w:val="22"/>
        </w:rPr>
        <w:t>Pacientams, gydomiems ivabradinu, yra padidėjusi prieširdžių virpėjimo atsiradimo rizika (žr. 4.8 skyrių). Prieširdžių virpėjimas dažniau pasireiškia pacientams, tuo pat metu vartojantiems amjodarono arba stipriai veikiančių I klasės antiaritminių vaistinių preparatų. Rekomenduojama reguliariai sekti, ar ivabradino vartojančiam pacientui nepasireiškia prieširdžių virpėjimas (nuolatinis ar paroksizminis). Prireikus, t. y. pasunkėjus krūtinės anginai, atsiradus palpitacijai ar pulsui tapus nereguliariu, reikia daryti EKG. Pacientus būtina informuoti apie prieširdžių virpėjimo požymius bei simptomus ir patarti jiems kreiptis į savo gydytoją, jei šių požymių ir simptomų atsirastų.</w:t>
      </w:r>
    </w:p>
    <w:p w14:paraId="3D2FE8AE" w14:textId="77777777" w:rsidR="00D71175" w:rsidRPr="0093030C" w:rsidRDefault="00D71175" w:rsidP="00433946">
      <w:pPr>
        <w:autoSpaceDE w:val="0"/>
        <w:autoSpaceDN w:val="0"/>
        <w:adjustRightInd w:val="0"/>
        <w:rPr>
          <w:color w:val="000000"/>
          <w:sz w:val="22"/>
        </w:rPr>
      </w:pPr>
      <w:r w:rsidRPr="0093030C">
        <w:rPr>
          <w:color w:val="000000"/>
          <w:sz w:val="22"/>
        </w:rPr>
        <w:t xml:space="preserve">Jeigu prieširdžių virpėjimas atsiranda gydymo metu, reikėtų pakartotinai atidžiai įvertinti tęsiamo gydymo ivabradinu naudą ir riziką. </w:t>
      </w:r>
    </w:p>
    <w:p w14:paraId="71FE1EB8" w14:textId="77777777" w:rsidR="00D71175" w:rsidRPr="00D71175" w:rsidRDefault="00D71175" w:rsidP="00433946">
      <w:pPr>
        <w:rPr>
          <w:sz w:val="22"/>
          <w:szCs w:val="22"/>
        </w:rPr>
      </w:pPr>
      <w:r w:rsidRPr="00D71175">
        <w:rPr>
          <w:sz w:val="22"/>
          <w:szCs w:val="22"/>
        </w:rPr>
        <w:t>Pacientus, kuriems yra lėtinis širdies nepakankamumas su intraskilvelinio laidumo sutrikimu (kairiosios Hiso pluošto kojytės blokada, dešiniosios Hiso pluošto kojytės blokada) ir skilvelių disinchronizacija, reikia atidžiai stebėti.</w:t>
      </w:r>
    </w:p>
    <w:p w14:paraId="3CED6BEF" w14:textId="77777777" w:rsidR="00D71175" w:rsidRPr="00D71175" w:rsidRDefault="00D71175" w:rsidP="00433946">
      <w:pPr>
        <w:ind w:left="567" w:hanging="567"/>
        <w:rPr>
          <w:sz w:val="22"/>
          <w:szCs w:val="22"/>
        </w:rPr>
      </w:pPr>
    </w:p>
    <w:p w14:paraId="7B5289A9" w14:textId="77777777" w:rsidR="00D71175" w:rsidRPr="00D71175" w:rsidRDefault="00D71175" w:rsidP="00433946">
      <w:pPr>
        <w:autoSpaceDE w:val="0"/>
        <w:autoSpaceDN w:val="0"/>
        <w:adjustRightInd w:val="0"/>
        <w:rPr>
          <w:color w:val="000000"/>
          <w:sz w:val="22"/>
          <w:szCs w:val="22"/>
        </w:rPr>
      </w:pPr>
      <w:r w:rsidRPr="00D71175">
        <w:rPr>
          <w:i/>
          <w:iCs/>
          <w:color w:val="000000"/>
          <w:sz w:val="22"/>
          <w:szCs w:val="22"/>
        </w:rPr>
        <w:t xml:space="preserve">II laipsnio atrioventrikulinė blokada </w:t>
      </w:r>
    </w:p>
    <w:p w14:paraId="2878106E" w14:textId="77777777" w:rsidR="00D71175" w:rsidRPr="00D71175" w:rsidRDefault="00D71175" w:rsidP="00433946">
      <w:pPr>
        <w:autoSpaceDE w:val="0"/>
        <w:autoSpaceDN w:val="0"/>
        <w:adjustRightInd w:val="0"/>
        <w:rPr>
          <w:color w:val="000000"/>
          <w:sz w:val="22"/>
          <w:szCs w:val="22"/>
        </w:rPr>
      </w:pPr>
      <w:r w:rsidRPr="00D71175">
        <w:rPr>
          <w:color w:val="000000"/>
          <w:sz w:val="22"/>
          <w:szCs w:val="22"/>
        </w:rPr>
        <w:t xml:space="preserve">Ligonių, kuriems yra II laipsnio atrioventrikulinė blokada, ivabradinu gydyti nerekomenduojama. </w:t>
      </w:r>
    </w:p>
    <w:p w14:paraId="211B2581" w14:textId="77777777" w:rsidR="00D71175" w:rsidRPr="00D71175" w:rsidRDefault="00D71175" w:rsidP="00433946">
      <w:pPr>
        <w:autoSpaceDE w:val="0"/>
        <w:autoSpaceDN w:val="0"/>
        <w:adjustRightInd w:val="0"/>
        <w:rPr>
          <w:i/>
          <w:iCs/>
          <w:color w:val="000000"/>
          <w:sz w:val="22"/>
          <w:szCs w:val="22"/>
        </w:rPr>
      </w:pPr>
    </w:p>
    <w:p w14:paraId="297A7BAA" w14:textId="77777777" w:rsidR="00D71175" w:rsidRPr="00D71175" w:rsidRDefault="00D71175" w:rsidP="00433946">
      <w:pPr>
        <w:autoSpaceDE w:val="0"/>
        <w:autoSpaceDN w:val="0"/>
        <w:adjustRightInd w:val="0"/>
        <w:rPr>
          <w:color w:val="000000"/>
          <w:sz w:val="22"/>
          <w:szCs w:val="22"/>
        </w:rPr>
      </w:pPr>
      <w:r w:rsidRPr="00D71175">
        <w:rPr>
          <w:i/>
          <w:iCs/>
          <w:color w:val="000000"/>
          <w:sz w:val="22"/>
          <w:szCs w:val="22"/>
        </w:rPr>
        <w:t xml:space="preserve">Retas širdies ritmas </w:t>
      </w:r>
    </w:p>
    <w:p w14:paraId="5AE6EC44" w14:textId="77777777" w:rsidR="00D71175" w:rsidRPr="00D71175" w:rsidRDefault="00D71175" w:rsidP="00433946">
      <w:pPr>
        <w:autoSpaceDE w:val="0"/>
        <w:autoSpaceDN w:val="0"/>
        <w:adjustRightInd w:val="0"/>
        <w:rPr>
          <w:color w:val="000000"/>
          <w:sz w:val="22"/>
          <w:szCs w:val="22"/>
        </w:rPr>
      </w:pPr>
      <w:r w:rsidRPr="00D71175">
        <w:rPr>
          <w:color w:val="000000"/>
          <w:sz w:val="22"/>
          <w:szCs w:val="22"/>
        </w:rPr>
        <w:t xml:space="preserve">Jeigu prieš pradedant gydyti širdies ritmas ramybės būklėje yra retesnis negu 70 tvinksnių per minutę, pradėti gydyti ivabradinu negalima (žr. 4.3 skyrių). </w:t>
      </w:r>
    </w:p>
    <w:p w14:paraId="6802DFCA" w14:textId="77777777" w:rsidR="00D71175" w:rsidRPr="00D71175" w:rsidRDefault="00D71175" w:rsidP="00433946">
      <w:pPr>
        <w:autoSpaceDE w:val="0"/>
        <w:autoSpaceDN w:val="0"/>
        <w:adjustRightInd w:val="0"/>
        <w:rPr>
          <w:color w:val="000000"/>
          <w:sz w:val="22"/>
          <w:szCs w:val="22"/>
        </w:rPr>
      </w:pPr>
      <w:r w:rsidRPr="00D71175">
        <w:rPr>
          <w:color w:val="000000"/>
          <w:sz w:val="22"/>
          <w:szCs w:val="22"/>
        </w:rPr>
        <w:t xml:space="preserve">Jei gydymo metu širdies ritmas suretėja ir nuolat būna retesnis negu 50 tvinksnių per minutę arba atsiranda bradikardijos simptomų pvz., galvos svaigimas, nuovargis ar hipotenzija, būtina mažinti dozę. Jeigu retesnis negu 50 tvinksnių per minutę ritmas arba bradikardijos simptomai išsilaiko, gydymą šiuo medikamentu būtina nutraukti (žr. 4.2 skyrių). </w:t>
      </w:r>
    </w:p>
    <w:p w14:paraId="51504896" w14:textId="77777777" w:rsidR="00D71175" w:rsidRPr="00D71175" w:rsidRDefault="00D71175" w:rsidP="00433946">
      <w:pPr>
        <w:autoSpaceDE w:val="0"/>
        <w:autoSpaceDN w:val="0"/>
        <w:adjustRightInd w:val="0"/>
        <w:rPr>
          <w:i/>
          <w:iCs/>
          <w:color w:val="000000"/>
          <w:sz w:val="22"/>
          <w:szCs w:val="22"/>
        </w:rPr>
      </w:pPr>
    </w:p>
    <w:p w14:paraId="0FFD742B" w14:textId="77777777" w:rsidR="00D71175" w:rsidRPr="0093030C" w:rsidRDefault="00D71175" w:rsidP="00433946">
      <w:pPr>
        <w:autoSpaceDE w:val="0"/>
        <w:autoSpaceDN w:val="0"/>
        <w:adjustRightInd w:val="0"/>
        <w:rPr>
          <w:color w:val="000000"/>
          <w:sz w:val="22"/>
        </w:rPr>
      </w:pPr>
      <w:r w:rsidRPr="0093030C">
        <w:rPr>
          <w:i/>
          <w:color w:val="000000"/>
          <w:sz w:val="22"/>
        </w:rPr>
        <w:t xml:space="preserve">Vartojimas kartu su kalcio kanalų blokatoriais </w:t>
      </w:r>
    </w:p>
    <w:p w14:paraId="095E48A7" w14:textId="77777777" w:rsidR="00D71175" w:rsidRPr="00D71175" w:rsidRDefault="00D71175" w:rsidP="00433946">
      <w:pPr>
        <w:rPr>
          <w:sz w:val="22"/>
          <w:szCs w:val="22"/>
        </w:rPr>
      </w:pPr>
      <w:r w:rsidRPr="00D71175">
        <w:rPr>
          <w:sz w:val="22"/>
          <w:szCs w:val="22"/>
        </w:rPr>
        <w:t>Gydyti ivabradinu ir kartu širdies ritmą lėtinančiais kalcio kanalų blokatoriais, pvz., verapamiliu ar diltiazemu, draudžiama (žr.4.3 ir 4.5 skyrius). Ivabradino vartojant kartu su nitratais ar dihidropiridinų grupės kalcio kanalų blokatoriais (pvz., amlodipinu), saugumo pokyčių nepastebėta. Ar vartojamas kartu su dihidropiridinų grupės kalcio kanalų blokatoriais ivabradinas yra veiksmingesnis, netirta (žr. 5.1 skyrių).</w:t>
      </w:r>
    </w:p>
    <w:p w14:paraId="0115D689" w14:textId="77777777" w:rsidR="00D71175" w:rsidRDefault="00D71175" w:rsidP="000C6F13">
      <w:pPr>
        <w:pStyle w:val="BTEMEASMCA"/>
      </w:pPr>
    </w:p>
    <w:p w14:paraId="3DD3EB29" w14:textId="77777777" w:rsidR="00D71175" w:rsidRPr="00D71175" w:rsidRDefault="00D71175" w:rsidP="00433946">
      <w:pPr>
        <w:autoSpaceDE w:val="0"/>
        <w:autoSpaceDN w:val="0"/>
        <w:adjustRightInd w:val="0"/>
        <w:rPr>
          <w:color w:val="000000"/>
          <w:sz w:val="22"/>
          <w:szCs w:val="22"/>
        </w:rPr>
      </w:pPr>
      <w:r w:rsidRPr="00D71175">
        <w:rPr>
          <w:i/>
          <w:iCs/>
          <w:color w:val="000000"/>
          <w:sz w:val="22"/>
          <w:szCs w:val="22"/>
        </w:rPr>
        <w:t xml:space="preserve">Lėtinis širdies nepakankamumas </w:t>
      </w:r>
    </w:p>
    <w:p w14:paraId="05F14FE0" w14:textId="77777777" w:rsidR="00D71175" w:rsidRPr="00D71175" w:rsidRDefault="00D71175" w:rsidP="00433946">
      <w:pPr>
        <w:autoSpaceDE w:val="0"/>
        <w:autoSpaceDN w:val="0"/>
        <w:adjustRightInd w:val="0"/>
        <w:rPr>
          <w:color w:val="000000"/>
          <w:sz w:val="22"/>
          <w:szCs w:val="22"/>
        </w:rPr>
      </w:pPr>
      <w:r w:rsidRPr="00D71175">
        <w:rPr>
          <w:color w:val="000000"/>
          <w:sz w:val="22"/>
          <w:szCs w:val="22"/>
        </w:rPr>
        <w:t xml:space="preserve">Prieš priimant sprendimą gydyti ivabradinu, paciento širdies nepakankamumas turi būti stabilus. Ivabradino reikia atsargiai vartoti pacientams, kuriems nustatyta IV klasė pagal NYHA funkcinę klasifikaciją dėl ribotų duomenų gydant tokios grupės pacientus. </w:t>
      </w:r>
    </w:p>
    <w:p w14:paraId="15920A5C" w14:textId="77777777" w:rsidR="00D71175" w:rsidRPr="00D71175" w:rsidRDefault="00D71175" w:rsidP="00433946">
      <w:pPr>
        <w:autoSpaceDE w:val="0"/>
        <w:autoSpaceDN w:val="0"/>
        <w:adjustRightInd w:val="0"/>
        <w:rPr>
          <w:i/>
          <w:iCs/>
          <w:color w:val="000000"/>
          <w:sz w:val="22"/>
          <w:szCs w:val="22"/>
        </w:rPr>
      </w:pPr>
    </w:p>
    <w:p w14:paraId="1EA437ED" w14:textId="77777777" w:rsidR="00D71175" w:rsidRPr="00D71175" w:rsidRDefault="00D71175" w:rsidP="00433946">
      <w:pPr>
        <w:autoSpaceDE w:val="0"/>
        <w:autoSpaceDN w:val="0"/>
        <w:adjustRightInd w:val="0"/>
        <w:rPr>
          <w:color w:val="000000"/>
          <w:sz w:val="22"/>
          <w:szCs w:val="22"/>
        </w:rPr>
      </w:pPr>
      <w:r w:rsidRPr="00D71175">
        <w:rPr>
          <w:i/>
          <w:iCs/>
          <w:color w:val="000000"/>
          <w:sz w:val="22"/>
          <w:szCs w:val="22"/>
        </w:rPr>
        <w:t xml:space="preserve">Insultas </w:t>
      </w:r>
    </w:p>
    <w:p w14:paraId="1D024409" w14:textId="77777777" w:rsidR="00D71175" w:rsidRPr="00D71175" w:rsidRDefault="00D71175" w:rsidP="00433946">
      <w:pPr>
        <w:autoSpaceDE w:val="0"/>
        <w:autoSpaceDN w:val="0"/>
        <w:adjustRightInd w:val="0"/>
        <w:rPr>
          <w:color w:val="000000"/>
          <w:sz w:val="22"/>
          <w:szCs w:val="22"/>
        </w:rPr>
      </w:pPr>
      <w:r w:rsidRPr="00D71175">
        <w:rPr>
          <w:color w:val="000000"/>
          <w:sz w:val="22"/>
          <w:szCs w:val="22"/>
        </w:rPr>
        <w:t xml:space="preserve">Ištikus insultui, tuoj pat pradėti gydyti ivabradinu nerekomenduojama, kadangi duomenų apie preparato vartojimą tokiu atveju nėra. </w:t>
      </w:r>
    </w:p>
    <w:p w14:paraId="7AF8C4F0" w14:textId="77777777" w:rsidR="00D71175" w:rsidRPr="00D71175" w:rsidRDefault="00D71175" w:rsidP="00433946">
      <w:pPr>
        <w:autoSpaceDE w:val="0"/>
        <w:autoSpaceDN w:val="0"/>
        <w:adjustRightInd w:val="0"/>
        <w:rPr>
          <w:i/>
          <w:iCs/>
          <w:color w:val="000000"/>
          <w:sz w:val="22"/>
          <w:szCs w:val="22"/>
        </w:rPr>
      </w:pPr>
    </w:p>
    <w:p w14:paraId="34A829D1" w14:textId="77777777" w:rsidR="00D71175" w:rsidRPr="00D71175" w:rsidRDefault="00D71175" w:rsidP="00433946">
      <w:pPr>
        <w:autoSpaceDE w:val="0"/>
        <w:autoSpaceDN w:val="0"/>
        <w:adjustRightInd w:val="0"/>
        <w:rPr>
          <w:color w:val="000000"/>
          <w:sz w:val="22"/>
          <w:szCs w:val="22"/>
        </w:rPr>
      </w:pPr>
      <w:r w:rsidRPr="00D71175">
        <w:rPr>
          <w:i/>
          <w:iCs/>
          <w:color w:val="000000"/>
          <w:sz w:val="22"/>
          <w:szCs w:val="22"/>
        </w:rPr>
        <w:t xml:space="preserve">Rega </w:t>
      </w:r>
    </w:p>
    <w:p w14:paraId="32590FDE" w14:textId="77777777" w:rsidR="00C27782" w:rsidRDefault="00C27782" w:rsidP="00433946">
      <w:pPr>
        <w:rPr>
          <w:sz w:val="22"/>
          <w:szCs w:val="22"/>
        </w:rPr>
      </w:pPr>
      <w:r>
        <w:rPr>
          <w:sz w:val="22"/>
          <w:szCs w:val="22"/>
        </w:rPr>
        <w:t>Ivabradinas veikia tinklainės funkciją. Kad ilgalaikis gydymas ivabradinu tinklainei darytų toksinį poveikį, duomenų nėra (žr. 5.1 skyrių). Regos funkcijai netikėtai pablogėjus, svarstytinas preparato vartojimo nutraukimas. Pacientus, kuriems yra pigmentinis retinitas, šiuo vaistiniu preparatu reikia gydyti atsargiai.</w:t>
      </w:r>
    </w:p>
    <w:p w14:paraId="1DC2826E" w14:textId="77777777" w:rsidR="00C27782" w:rsidRPr="00D71175" w:rsidRDefault="00C27782" w:rsidP="00433946">
      <w:pPr>
        <w:rPr>
          <w:sz w:val="22"/>
          <w:szCs w:val="22"/>
        </w:rPr>
      </w:pPr>
    </w:p>
    <w:p w14:paraId="4A127414" w14:textId="77777777" w:rsidR="00D71175" w:rsidRPr="00D71175" w:rsidRDefault="00D71175" w:rsidP="00433946">
      <w:pPr>
        <w:autoSpaceDE w:val="0"/>
        <w:autoSpaceDN w:val="0"/>
        <w:adjustRightInd w:val="0"/>
        <w:rPr>
          <w:color w:val="000000"/>
          <w:sz w:val="22"/>
          <w:szCs w:val="22"/>
          <w:u w:val="single"/>
        </w:rPr>
      </w:pPr>
      <w:r w:rsidRPr="00D71175">
        <w:rPr>
          <w:color w:val="000000"/>
          <w:sz w:val="22"/>
          <w:szCs w:val="22"/>
          <w:u w:val="single"/>
        </w:rPr>
        <w:t xml:space="preserve">Atsargumo priemonės </w:t>
      </w:r>
    </w:p>
    <w:p w14:paraId="40FBECFF" w14:textId="77777777" w:rsidR="00D71175" w:rsidRPr="00D71175" w:rsidRDefault="00D71175" w:rsidP="00433946">
      <w:pPr>
        <w:autoSpaceDE w:val="0"/>
        <w:autoSpaceDN w:val="0"/>
        <w:adjustRightInd w:val="0"/>
        <w:rPr>
          <w:i/>
          <w:iCs/>
          <w:color w:val="000000"/>
          <w:sz w:val="22"/>
          <w:szCs w:val="22"/>
        </w:rPr>
      </w:pPr>
    </w:p>
    <w:p w14:paraId="1BBFC24A" w14:textId="77777777" w:rsidR="00D71175" w:rsidRPr="00D71175" w:rsidRDefault="00D71175" w:rsidP="00433946">
      <w:pPr>
        <w:autoSpaceDE w:val="0"/>
        <w:autoSpaceDN w:val="0"/>
        <w:adjustRightInd w:val="0"/>
        <w:rPr>
          <w:color w:val="000000"/>
          <w:sz w:val="22"/>
          <w:szCs w:val="22"/>
        </w:rPr>
      </w:pPr>
      <w:r w:rsidRPr="00D71175">
        <w:rPr>
          <w:i/>
          <w:iCs/>
          <w:color w:val="000000"/>
          <w:sz w:val="22"/>
          <w:szCs w:val="22"/>
        </w:rPr>
        <w:t xml:space="preserve">Hipotenzija </w:t>
      </w:r>
    </w:p>
    <w:p w14:paraId="268D4795" w14:textId="77777777" w:rsidR="00D71175" w:rsidRPr="00D71175" w:rsidRDefault="00D71175" w:rsidP="00433946">
      <w:pPr>
        <w:autoSpaceDE w:val="0"/>
        <w:autoSpaceDN w:val="0"/>
        <w:adjustRightInd w:val="0"/>
        <w:rPr>
          <w:color w:val="000000"/>
          <w:sz w:val="22"/>
          <w:szCs w:val="22"/>
        </w:rPr>
      </w:pPr>
      <w:r w:rsidRPr="00D71175">
        <w:rPr>
          <w:color w:val="000000"/>
          <w:sz w:val="22"/>
          <w:szCs w:val="22"/>
        </w:rPr>
        <w:t xml:space="preserve">Apie medikamento poveikį ligoniams, sergantiems lengva arba vidutinio sunkumo hipotenzija, duomenų yra mažai, todėl juos ivabradinu reikia gydyti atsargiai. Jeigu yra sunki hipotenzija (kraujospūdis &lt; 90/50 mm Hg), šiuo medikamentu gydyti draudžiama (žr. 4.3 skyrių). </w:t>
      </w:r>
    </w:p>
    <w:p w14:paraId="14FFE989" w14:textId="77777777" w:rsidR="00D71175" w:rsidRPr="00D71175" w:rsidRDefault="00D71175" w:rsidP="00433946">
      <w:pPr>
        <w:autoSpaceDE w:val="0"/>
        <w:autoSpaceDN w:val="0"/>
        <w:adjustRightInd w:val="0"/>
        <w:rPr>
          <w:i/>
          <w:iCs/>
          <w:color w:val="000000"/>
          <w:sz w:val="22"/>
          <w:szCs w:val="22"/>
        </w:rPr>
      </w:pPr>
    </w:p>
    <w:p w14:paraId="38AEEE68" w14:textId="77777777" w:rsidR="00D71175" w:rsidRPr="00D71175" w:rsidRDefault="00D71175" w:rsidP="00433946">
      <w:pPr>
        <w:autoSpaceDE w:val="0"/>
        <w:autoSpaceDN w:val="0"/>
        <w:adjustRightInd w:val="0"/>
        <w:rPr>
          <w:color w:val="000000"/>
          <w:sz w:val="22"/>
          <w:szCs w:val="22"/>
        </w:rPr>
      </w:pPr>
      <w:r w:rsidRPr="00D71175">
        <w:rPr>
          <w:i/>
          <w:iCs/>
          <w:color w:val="000000"/>
          <w:sz w:val="22"/>
          <w:szCs w:val="22"/>
        </w:rPr>
        <w:t xml:space="preserve">Prieširdžių virpėjimas, širdies aritmija </w:t>
      </w:r>
    </w:p>
    <w:p w14:paraId="29FCEA1E" w14:textId="77777777" w:rsidR="00D71175" w:rsidRPr="00D71175" w:rsidRDefault="00D71175" w:rsidP="00433946">
      <w:pPr>
        <w:autoSpaceDE w:val="0"/>
        <w:autoSpaceDN w:val="0"/>
        <w:adjustRightInd w:val="0"/>
        <w:rPr>
          <w:color w:val="000000"/>
          <w:sz w:val="22"/>
          <w:szCs w:val="22"/>
        </w:rPr>
      </w:pPr>
      <w:r w:rsidRPr="00D71175">
        <w:rPr>
          <w:color w:val="000000"/>
          <w:sz w:val="22"/>
          <w:szCs w:val="22"/>
        </w:rPr>
        <w:t xml:space="preserve">Kad vaistiniais preparatais gaivinant ivabradino vartojančių ligonių širdies ritmą kiltų didelės bradikardijos rizika, atsinaujinant sinusiniam ritmui, įrodymų nėra. Vis dėlto praėjus 24 valandoms po paskutinės ivabradino dozės vartojimo, neskubios DC kardioversijos atlikimas svarstytinas. </w:t>
      </w:r>
    </w:p>
    <w:p w14:paraId="66AE4EAC" w14:textId="77777777" w:rsidR="00D71175" w:rsidRPr="00D71175" w:rsidRDefault="00D71175" w:rsidP="00433946">
      <w:pPr>
        <w:autoSpaceDE w:val="0"/>
        <w:autoSpaceDN w:val="0"/>
        <w:adjustRightInd w:val="0"/>
        <w:rPr>
          <w:i/>
          <w:iCs/>
          <w:color w:val="000000"/>
          <w:sz w:val="22"/>
          <w:szCs w:val="22"/>
        </w:rPr>
      </w:pPr>
    </w:p>
    <w:p w14:paraId="480D0B27" w14:textId="77777777" w:rsidR="00D71175" w:rsidRPr="00D71175" w:rsidRDefault="00D71175" w:rsidP="00433946">
      <w:pPr>
        <w:autoSpaceDE w:val="0"/>
        <w:autoSpaceDN w:val="0"/>
        <w:adjustRightInd w:val="0"/>
        <w:rPr>
          <w:color w:val="000000"/>
          <w:sz w:val="22"/>
          <w:szCs w:val="22"/>
        </w:rPr>
      </w:pPr>
      <w:r w:rsidRPr="00D71175">
        <w:rPr>
          <w:i/>
          <w:iCs/>
          <w:color w:val="000000"/>
          <w:sz w:val="22"/>
          <w:szCs w:val="22"/>
        </w:rPr>
        <w:t xml:space="preserve">Įgimto ilgojo Q-T intervalo sindromas, gydymas Q-T intervalą ilginančiais vaistiniais preparatais </w:t>
      </w:r>
    </w:p>
    <w:p w14:paraId="3771BBDF" w14:textId="77777777" w:rsidR="00D71175" w:rsidRPr="00D71175" w:rsidRDefault="00D71175" w:rsidP="00433946">
      <w:pPr>
        <w:autoSpaceDE w:val="0"/>
        <w:autoSpaceDN w:val="0"/>
        <w:adjustRightInd w:val="0"/>
        <w:rPr>
          <w:color w:val="000000"/>
          <w:sz w:val="22"/>
          <w:szCs w:val="22"/>
        </w:rPr>
      </w:pPr>
      <w:r w:rsidRPr="00D71175">
        <w:rPr>
          <w:color w:val="000000"/>
          <w:sz w:val="22"/>
          <w:szCs w:val="22"/>
        </w:rPr>
        <w:t xml:space="preserve">Ligonių, kuriems yra įgimtas ilgojo Q-T intervalo sindromas arba kurie vartoja Q-T intervalą ilginančių medikamentų, ivabradinu gydyti nepatariama (žr. 4.5 skyrių). Jeigu gydyti būtina, reikia atidžiai sekti širdies funkciją. </w:t>
      </w:r>
    </w:p>
    <w:p w14:paraId="214138A6" w14:textId="77777777" w:rsidR="00D71175" w:rsidRPr="00D71175" w:rsidRDefault="00D71175" w:rsidP="00433946">
      <w:pPr>
        <w:autoSpaceDE w:val="0"/>
        <w:autoSpaceDN w:val="0"/>
        <w:adjustRightInd w:val="0"/>
        <w:rPr>
          <w:color w:val="000000"/>
          <w:sz w:val="22"/>
          <w:szCs w:val="22"/>
        </w:rPr>
      </w:pPr>
      <w:r w:rsidRPr="00D71175">
        <w:rPr>
          <w:color w:val="000000"/>
          <w:sz w:val="22"/>
          <w:szCs w:val="22"/>
        </w:rPr>
        <w:t xml:space="preserve">Ivabradino sukeltas širdies susitraukimo dažnio sumažėjimas gali prailginti Q-T intervalą, kuris gali sukelti sunkias aritmijas, o ypač </w:t>
      </w:r>
      <w:r w:rsidRPr="00D71175">
        <w:rPr>
          <w:i/>
          <w:iCs/>
          <w:color w:val="000000"/>
          <w:sz w:val="22"/>
          <w:szCs w:val="22"/>
        </w:rPr>
        <w:t>Torsade de pointes</w:t>
      </w:r>
      <w:r w:rsidRPr="00D71175">
        <w:rPr>
          <w:color w:val="000000"/>
          <w:sz w:val="22"/>
          <w:szCs w:val="22"/>
        </w:rPr>
        <w:t xml:space="preserve">. </w:t>
      </w:r>
    </w:p>
    <w:p w14:paraId="5E26FB97" w14:textId="77777777" w:rsidR="00D71175" w:rsidRPr="00D71175" w:rsidRDefault="00D71175" w:rsidP="00433946">
      <w:pPr>
        <w:autoSpaceDE w:val="0"/>
        <w:autoSpaceDN w:val="0"/>
        <w:adjustRightInd w:val="0"/>
        <w:rPr>
          <w:i/>
          <w:iCs/>
          <w:color w:val="000000"/>
          <w:sz w:val="22"/>
          <w:szCs w:val="22"/>
        </w:rPr>
      </w:pPr>
    </w:p>
    <w:p w14:paraId="188EAE0B" w14:textId="77777777" w:rsidR="00D71175" w:rsidRPr="0093030C" w:rsidRDefault="00D71175" w:rsidP="00433946">
      <w:pPr>
        <w:autoSpaceDE w:val="0"/>
        <w:autoSpaceDN w:val="0"/>
        <w:adjustRightInd w:val="0"/>
        <w:rPr>
          <w:color w:val="000000"/>
          <w:sz w:val="22"/>
        </w:rPr>
      </w:pPr>
      <w:r w:rsidRPr="0093030C">
        <w:rPr>
          <w:i/>
          <w:color w:val="000000"/>
          <w:sz w:val="22"/>
        </w:rPr>
        <w:t>Hipertenzija se</w:t>
      </w:r>
      <w:r w:rsidR="00E452C1" w:rsidRPr="0093030C">
        <w:rPr>
          <w:i/>
          <w:color w:val="000000"/>
          <w:sz w:val="22"/>
        </w:rPr>
        <w:t>r</w:t>
      </w:r>
      <w:r w:rsidRPr="0093030C">
        <w:rPr>
          <w:i/>
          <w:color w:val="000000"/>
          <w:sz w:val="22"/>
        </w:rPr>
        <w:t xml:space="preserve">gantys pacientai, kuriems reikalingas kraujo spaudimo gydymo keitimas </w:t>
      </w:r>
    </w:p>
    <w:p w14:paraId="34B79BD6" w14:textId="77777777" w:rsidR="00D71175" w:rsidRPr="0093030C" w:rsidRDefault="00D71175" w:rsidP="00433946">
      <w:pPr>
        <w:autoSpaceDE w:val="0"/>
        <w:autoSpaceDN w:val="0"/>
        <w:adjustRightInd w:val="0"/>
        <w:rPr>
          <w:color w:val="000000"/>
          <w:sz w:val="22"/>
        </w:rPr>
      </w:pPr>
      <w:r w:rsidRPr="0093030C">
        <w:rPr>
          <w:color w:val="000000"/>
          <w:sz w:val="22"/>
        </w:rPr>
        <w:t xml:space="preserve">SHIFT tyrimų metu kraujo spaudimas labiau padidėjo pacientams, kurie buvo gydomi ivabradinu (7,1 %), palyginti su pacientais, kurie gavo placebo (6,1 %). Šie epizodai iš karto pasireiškė daug dažniau, kai kraujo spaudimo gydymas buvo keičiamas, buvo praeinantis ir neturėjo įtakos gydymui ivabradinu. Kai gydymo keitimas atliekamas pacientams, kuriems yra lėtinis širdies nepakankamumas ir kurie gydomi ivabradinu, kraujo spaudimą reikia sekti atitinkamais intervalais (žr. 4.8 skyrių). </w:t>
      </w:r>
    </w:p>
    <w:p w14:paraId="02E2314B" w14:textId="77777777" w:rsidR="00D71175" w:rsidRPr="0093030C" w:rsidRDefault="00D71175" w:rsidP="00433946">
      <w:pPr>
        <w:autoSpaceDE w:val="0"/>
        <w:autoSpaceDN w:val="0"/>
        <w:adjustRightInd w:val="0"/>
        <w:rPr>
          <w:i/>
          <w:color w:val="000000"/>
          <w:sz w:val="22"/>
        </w:rPr>
      </w:pPr>
    </w:p>
    <w:p w14:paraId="3A89C7D6" w14:textId="77777777" w:rsidR="00D71175" w:rsidRPr="0093030C" w:rsidRDefault="00D71175" w:rsidP="00433946">
      <w:pPr>
        <w:autoSpaceDE w:val="0"/>
        <w:autoSpaceDN w:val="0"/>
        <w:adjustRightInd w:val="0"/>
        <w:rPr>
          <w:color w:val="000000"/>
          <w:sz w:val="22"/>
        </w:rPr>
      </w:pPr>
      <w:r w:rsidRPr="0093030C">
        <w:rPr>
          <w:i/>
          <w:color w:val="000000"/>
          <w:sz w:val="22"/>
        </w:rPr>
        <w:t xml:space="preserve">Pagalbinės medžiagos </w:t>
      </w:r>
    </w:p>
    <w:p w14:paraId="52C4426C" w14:textId="77777777" w:rsidR="00D71175" w:rsidRPr="00D71175" w:rsidRDefault="00D71175" w:rsidP="00433946">
      <w:pPr>
        <w:rPr>
          <w:sz w:val="22"/>
          <w:szCs w:val="22"/>
        </w:rPr>
      </w:pPr>
      <w:r w:rsidRPr="00D71175">
        <w:rPr>
          <w:sz w:val="22"/>
          <w:szCs w:val="22"/>
        </w:rPr>
        <w:t xml:space="preserve">Kadangi Ivabradine Synthon Hispania tabletėse yra laktozės, todėl pacientams, kuriems yra retas paveldimas galaktozės netoleravimas, </w:t>
      </w:r>
      <w:r w:rsidRPr="00D71175">
        <w:rPr>
          <w:i/>
          <w:iCs/>
          <w:sz w:val="22"/>
          <w:szCs w:val="22"/>
        </w:rPr>
        <w:t xml:space="preserve">Lapp </w:t>
      </w:r>
      <w:r w:rsidRPr="00D71175">
        <w:rPr>
          <w:sz w:val="22"/>
          <w:szCs w:val="22"/>
        </w:rPr>
        <w:t>laktazės trūkumas ar gliukozės ir galaktozės malabsorbcija, jų vartoti negalima.</w:t>
      </w:r>
    </w:p>
    <w:p w14:paraId="4E35065F" w14:textId="77777777" w:rsidR="00D71175" w:rsidRPr="0084041E" w:rsidRDefault="00D71175" w:rsidP="000C6F13">
      <w:pPr>
        <w:pStyle w:val="BTEMEASMCA"/>
      </w:pPr>
    </w:p>
    <w:p w14:paraId="63423BE2" w14:textId="332E6E38" w:rsidR="00633D05" w:rsidRPr="0084041E" w:rsidRDefault="00633D05" w:rsidP="00433946">
      <w:pPr>
        <w:pStyle w:val="PI-2EMEASMCA"/>
      </w:pPr>
      <w:bookmarkStart w:id="20" w:name="_Toc129243106"/>
      <w:bookmarkStart w:id="21" w:name="_Toc129243231"/>
      <w:r w:rsidRPr="0084041E">
        <w:t>4.5</w:t>
      </w:r>
      <w:r w:rsidRPr="0084041E">
        <w:tab/>
        <w:t>Sąveika su kitais vaistiniais preparatais ir kitokia sąveika</w:t>
      </w:r>
      <w:bookmarkEnd w:id="20"/>
      <w:bookmarkEnd w:id="21"/>
    </w:p>
    <w:p w14:paraId="7F0030FA" w14:textId="77777777" w:rsidR="00633D05" w:rsidRPr="0084041E" w:rsidRDefault="00633D05" w:rsidP="000C6F13">
      <w:pPr>
        <w:pStyle w:val="BTEMEASMCA"/>
      </w:pPr>
    </w:p>
    <w:p w14:paraId="4563EBE5" w14:textId="77777777" w:rsidR="00D71175" w:rsidRPr="00D71175" w:rsidRDefault="00D71175" w:rsidP="00433946">
      <w:pPr>
        <w:autoSpaceDE w:val="0"/>
        <w:autoSpaceDN w:val="0"/>
        <w:adjustRightInd w:val="0"/>
        <w:rPr>
          <w:color w:val="000000"/>
          <w:sz w:val="22"/>
          <w:szCs w:val="22"/>
          <w:u w:val="single"/>
        </w:rPr>
      </w:pPr>
      <w:r w:rsidRPr="00D71175">
        <w:rPr>
          <w:color w:val="000000"/>
          <w:sz w:val="22"/>
          <w:szCs w:val="22"/>
          <w:u w:val="single"/>
        </w:rPr>
        <w:t xml:space="preserve">Farmakodinaminė sąveika </w:t>
      </w:r>
    </w:p>
    <w:p w14:paraId="255D7A73" w14:textId="77777777" w:rsidR="00D71175" w:rsidRPr="00D71175" w:rsidRDefault="00D71175" w:rsidP="00433946">
      <w:pPr>
        <w:autoSpaceDE w:val="0"/>
        <w:autoSpaceDN w:val="0"/>
        <w:adjustRightInd w:val="0"/>
        <w:rPr>
          <w:i/>
          <w:iCs/>
          <w:color w:val="000000"/>
          <w:sz w:val="22"/>
          <w:szCs w:val="22"/>
        </w:rPr>
      </w:pPr>
    </w:p>
    <w:p w14:paraId="0E2F417B" w14:textId="77777777" w:rsidR="00D71175" w:rsidRPr="0093030C" w:rsidRDefault="00D71175" w:rsidP="00433946">
      <w:pPr>
        <w:autoSpaceDE w:val="0"/>
        <w:autoSpaceDN w:val="0"/>
        <w:adjustRightInd w:val="0"/>
        <w:rPr>
          <w:color w:val="000000"/>
          <w:sz w:val="22"/>
        </w:rPr>
      </w:pPr>
      <w:r w:rsidRPr="0093030C">
        <w:rPr>
          <w:i/>
          <w:color w:val="000000"/>
          <w:sz w:val="22"/>
        </w:rPr>
        <w:t xml:space="preserve">Preparatai, kurių kartu su ivabradinu vartoti nerekomenduojama </w:t>
      </w:r>
    </w:p>
    <w:p w14:paraId="45EFCBE6" w14:textId="77777777" w:rsidR="00D71175" w:rsidRPr="0093030C" w:rsidRDefault="00D71175" w:rsidP="00433946">
      <w:pPr>
        <w:autoSpaceDE w:val="0"/>
        <w:autoSpaceDN w:val="0"/>
        <w:adjustRightInd w:val="0"/>
        <w:rPr>
          <w:color w:val="000000"/>
          <w:sz w:val="22"/>
          <w:lang w:val="fr-FR"/>
        </w:rPr>
      </w:pPr>
      <w:r w:rsidRPr="0093030C">
        <w:rPr>
          <w:color w:val="000000"/>
          <w:sz w:val="22"/>
          <w:lang w:val="fr-FR"/>
        </w:rPr>
        <w:t xml:space="preserve">Q-T intervalą ilginantys vaistiniai preparatai </w:t>
      </w:r>
    </w:p>
    <w:p w14:paraId="1B6E0395" w14:textId="77777777" w:rsidR="00D71175" w:rsidRPr="0093030C" w:rsidRDefault="00D71175" w:rsidP="00433946">
      <w:pPr>
        <w:numPr>
          <w:ilvl w:val="0"/>
          <w:numId w:val="2"/>
        </w:numPr>
        <w:spacing w:line="260" w:lineRule="exact"/>
        <w:rPr>
          <w:sz w:val="22"/>
          <w:lang w:val="fr-FR"/>
        </w:rPr>
      </w:pPr>
      <w:r w:rsidRPr="0093030C">
        <w:rPr>
          <w:sz w:val="22"/>
          <w:lang w:val="fr-FR"/>
        </w:rPr>
        <w:t xml:space="preserve">Q-T intervalą ilginantys širdies ir kraujagyslių sistemą veikiantys vaistiniai preparatai, pvz., chinidinas, dizopiramidas, bepridilis, sotalolis, ibutilidas, amjodaronas. </w:t>
      </w:r>
    </w:p>
    <w:p w14:paraId="668C3A7A" w14:textId="77777777" w:rsidR="00D71175" w:rsidRPr="0093030C" w:rsidRDefault="00D71175" w:rsidP="00433946">
      <w:pPr>
        <w:numPr>
          <w:ilvl w:val="0"/>
          <w:numId w:val="2"/>
        </w:numPr>
        <w:spacing w:line="260" w:lineRule="exact"/>
        <w:rPr>
          <w:sz w:val="22"/>
          <w:lang w:val="fr-FR"/>
        </w:rPr>
      </w:pPr>
      <w:r w:rsidRPr="0093030C">
        <w:rPr>
          <w:sz w:val="22"/>
          <w:lang w:val="fr-FR"/>
        </w:rPr>
        <w:t>Q-T intervalą ilginantys ne širdies ir kraujagyslių sistemą veikiantys vaistiniai preparatai, pvz., pimozidas, ziprazidonas, sertindolas, meflokvinas, halofantrinas, pentamidinas, cisapridas, į veną leidžiami eritromicino preparatai.</w:t>
      </w:r>
    </w:p>
    <w:p w14:paraId="2CAC41DF" w14:textId="77777777" w:rsidR="00D71175" w:rsidRPr="00D71175" w:rsidRDefault="00D71175" w:rsidP="00433946">
      <w:pPr>
        <w:autoSpaceDE w:val="0"/>
        <w:autoSpaceDN w:val="0"/>
        <w:adjustRightInd w:val="0"/>
        <w:rPr>
          <w:color w:val="000000"/>
          <w:sz w:val="22"/>
          <w:szCs w:val="22"/>
        </w:rPr>
      </w:pPr>
    </w:p>
    <w:p w14:paraId="6767E2E6" w14:textId="77777777" w:rsidR="00D71175" w:rsidRPr="00D71175" w:rsidRDefault="00D71175" w:rsidP="00433946">
      <w:pPr>
        <w:autoSpaceDE w:val="0"/>
        <w:autoSpaceDN w:val="0"/>
        <w:adjustRightInd w:val="0"/>
        <w:rPr>
          <w:color w:val="000000"/>
          <w:sz w:val="22"/>
          <w:szCs w:val="22"/>
        </w:rPr>
      </w:pPr>
      <w:r w:rsidRPr="00D71175">
        <w:rPr>
          <w:color w:val="000000"/>
          <w:sz w:val="22"/>
          <w:szCs w:val="22"/>
        </w:rPr>
        <w:t xml:space="preserve">Q-T intervalą ilginančių tiek širdies ir kraujagyslių sistemą veikiančių, tiek ne širdies bei kraujagyslių sistemą veikiančių preparatų kartu su ivabradinu vartoti nepatariama, kadangi suretėjus širdies ritmui Q-T intervalo pailgėjimas gali pasunkėti. Jeigu taip gydyti būtina, reikia atidžiai sekti širdies funkciją (žr. 4.4 skyrių). </w:t>
      </w:r>
    </w:p>
    <w:p w14:paraId="1778780F" w14:textId="77777777" w:rsidR="00D71175" w:rsidRPr="00D71175" w:rsidRDefault="00D71175" w:rsidP="00433946">
      <w:pPr>
        <w:autoSpaceDE w:val="0"/>
        <w:autoSpaceDN w:val="0"/>
        <w:adjustRightInd w:val="0"/>
        <w:rPr>
          <w:i/>
          <w:iCs/>
          <w:color w:val="000000"/>
          <w:sz w:val="22"/>
          <w:szCs w:val="22"/>
        </w:rPr>
      </w:pPr>
    </w:p>
    <w:p w14:paraId="03A29D83" w14:textId="77777777" w:rsidR="00D71175" w:rsidRPr="00D71175" w:rsidRDefault="00D71175" w:rsidP="00433946">
      <w:pPr>
        <w:autoSpaceDE w:val="0"/>
        <w:autoSpaceDN w:val="0"/>
        <w:adjustRightInd w:val="0"/>
        <w:rPr>
          <w:color w:val="000000"/>
          <w:sz w:val="22"/>
          <w:szCs w:val="22"/>
          <w:lang w:val="es-ES_tradnl"/>
        </w:rPr>
      </w:pPr>
      <w:r w:rsidRPr="00D71175">
        <w:rPr>
          <w:i/>
          <w:iCs/>
          <w:color w:val="000000"/>
          <w:sz w:val="22"/>
          <w:szCs w:val="22"/>
          <w:lang w:val="es-ES_tradnl"/>
        </w:rPr>
        <w:t xml:space="preserve">Atsargumo priemonės vartojant preparatus kartu su ivabradinu </w:t>
      </w:r>
    </w:p>
    <w:p w14:paraId="108157B3" w14:textId="77777777" w:rsidR="00D71175" w:rsidRPr="00D71175" w:rsidRDefault="00D71175" w:rsidP="00433946">
      <w:pPr>
        <w:rPr>
          <w:b/>
          <w:sz w:val="22"/>
        </w:rPr>
      </w:pPr>
      <w:r w:rsidRPr="00D71175">
        <w:rPr>
          <w:sz w:val="22"/>
          <w:szCs w:val="22"/>
        </w:rPr>
        <w:t>Kalį tausojantys diuretikai (tiazido diuretikai ir kilpiniai diuretikai): hipokalemija gali padidinti aritmijos riziką. Kadangi ivabradinas gali sukelti bradikardiją, dėl to atsiradęs hipokalemijos ir bradikardijos derinys, tai yra predisponuojantis sunkių aritmijų pasireiškimo faktorius, ypač pacientams, turintiems ilgo Q-T intervalo sindromą (įgimtą ar vaistų sukeltą).</w:t>
      </w:r>
    </w:p>
    <w:p w14:paraId="4D0E2ED7" w14:textId="77777777" w:rsidR="00D71175" w:rsidRPr="00D71175" w:rsidRDefault="00D71175" w:rsidP="00433946">
      <w:pPr>
        <w:ind w:left="567" w:hanging="567"/>
        <w:rPr>
          <w:b/>
          <w:sz w:val="22"/>
        </w:rPr>
      </w:pPr>
    </w:p>
    <w:p w14:paraId="3427CC84" w14:textId="77777777" w:rsidR="00D71175" w:rsidRPr="0093030C" w:rsidRDefault="00D71175" w:rsidP="00433946">
      <w:pPr>
        <w:autoSpaceDE w:val="0"/>
        <w:autoSpaceDN w:val="0"/>
        <w:adjustRightInd w:val="0"/>
        <w:rPr>
          <w:color w:val="000000"/>
          <w:sz w:val="22"/>
          <w:u w:val="single"/>
        </w:rPr>
      </w:pPr>
      <w:r w:rsidRPr="0093030C">
        <w:rPr>
          <w:color w:val="000000"/>
          <w:sz w:val="22"/>
          <w:u w:val="single"/>
        </w:rPr>
        <w:t xml:space="preserve">Farmakokinetinė sąveika </w:t>
      </w:r>
    </w:p>
    <w:p w14:paraId="75DDB8B2" w14:textId="77777777" w:rsidR="00D71175" w:rsidRPr="0093030C" w:rsidRDefault="00D71175" w:rsidP="00433946">
      <w:pPr>
        <w:autoSpaceDE w:val="0"/>
        <w:autoSpaceDN w:val="0"/>
        <w:adjustRightInd w:val="0"/>
        <w:rPr>
          <w:color w:val="000000"/>
          <w:sz w:val="22"/>
        </w:rPr>
      </w:pPr>
    </w:p>
    <w:p w14:paraId="56036F36" w14:textId="77777777" w:rsidR="00D71175" w:rsidRPr="0093030C" w:rsidRDefault="00D71175" w:rsidP="00433946">
      <w:pPr>
        <w:autoSpaceDE w:val="0"/>
        <w:autoSpaceDN w:val="0"/>
        <w:adjustRightInd w:val="0"/>
        <w:rPr>
          <w:i/>
          <w:color w:val="000000"/>
          <w:sz w:val="22"/>
        </w:rPr>
      </w:pPr>
      <w:r w:rsidRPr="0093030C">
        <w:rPr>
          <w:i/>
          <w:color w:val="000000"/>
          <w:sz w:val="22"/>
        </w:rPr>
        <w:t xml:space="preserve">Citochromo P 450 3A4 (CYP 3A4) izofermentai </w:t>
      </w:r>
    </w:p>
    <w:p w14:paraId="5CCE4FD8" w14:textId="77777777" w:rsidR="00D71175" w:rsidRPr="00D71175" w:rsidRDefault="00D71175" w:rsidP="00433946">
      <w:pPr>
        <w:autoSpaceDE w:val="0"/>
        <w:autoSpaceDN w:val="0"/>
        <w:adjustRightInd w:val="0"/>
        <w:rPr>
          <w:color w:val="000000"/>
          <w:sz w:val="22"/>
          <w:szCs w:val="22"/>
          <w:lang w:val="es-ES_tradnl"/>
        </w:rPr>
      </w:pPr>
      <w:r w:rsidRPr="0093030C">
        <w:rPr>
          <w:color w:val="000000"/>
          <w:sz w:val="22"/>
        </w:rPr>
        <w:t xml:space="preserve">Ivabradiną metabolizuoja CYP 3A4 izofermentai. </w:t>
      </w:r>
      <w:r w:rsidRPr="00D71175">
        <w:rPr>
          <w:color w:val="000000"/>
          <w:sz w:val="22"/>
          <w:szCs w:val="22"/>
          <w:lang w:val="es-ES_tradnl"/>
        </w:rPr>
        <w:t xml:space="preserve">Jų aktyvumą medikamentas slopina labai silpnai. Įrodyta, jog kitų CYP 3A4 substratų (silpno, vidutinio stiprumo ar stipraus poveikio inhibitorių) metabolizmui ir koncentracijos dydžiui kraujyje ivabradinas įtakos nedaro. CYP 3A4 inhibitoriai arba induktoriai gali sąveikauti su ivabradinu ir dėl to daryti klinikai reikšmingą įtaką jo metabolizmui bei farmakokinetikai. Vaistų sąveikos tyrimų metu CYP 3A4 inhibitoriai ivabradino koncentraciją kraujo plazmoje didino, o induktoriai mažino. Medikamento koncentracijos kraujo plazmoje padidėjimas gali būti susijęs su didelės bradikardijos rizika (žr. 4.4 skyrių). </w:t>
      </w:r>
    </w:p>
    <w:p w14:paraId="71D9FA84" w14:textId="77777777" w:rsidR="00D71175" w:rsidRPr="00D71175" w:rsidRDefault="00D71175" w:rsidP="00433946">
      <w:pPr>
        <w:autoSpaceDE w:val="0"/>
        <w:autoSpaceDN w:val="0"/>
        <w:adjustRightInd w:val="0"/>
        <w:rPr>
          <w:i/>
          <w:iCs/>
          <w:color w:val="000000"/>
          <w:sz w:val="22"/>
          <w:szCs w:val="22"/>
          <w:lang w:val="es-ES_tradnl"/>
        </w:rPr>
      </w:pPr>
    </w:p>
    <w:p w14:paraId="526C8D1E" w14:textId="77777777" w:rsidR="00D71175" w:rsidRPr="00D71175" w:rsidRDefault="00D71175" w:rsidP="00433946">
      <w:pPr>
        <w:autoSpaceDE w:val="0"/>
        <w:autoSpaceDN w:val="0"/>
        <w:adjustRightInd w:val="0"/>
        <w:rPr>
          <w:color w:val="000000"/>
          <w:sz w:val="22"/>
          <w:szCs w:val="22"/>
          <w:lang w:val="es-ES_tradnl"/>
        </w:rPr>
      </w:pPr>
      <w:r w:rsidRPr="00D71175">
        <w:rPr>
          <w:i/>
          <w:iCs/>
          <w:color w:val="000000"/>
          <w:sz w:val="22"/>
          <w:szCs w:val="22"/>
          <w:lang w:val="es-ES_tradnl"/>
        </w:rPr>
        <w:t xml:space="preserve">Preparatai, kurių kartu su ivabradinu vartoti draudžiama </w:t>
      </w:r>
    </w:p>
    <w:p w14:paraId="296E98C8" w14:textId="77777777" w:rsidR="00D71175" w:rsidRPr="00D71175" w:rsidRDefault="00D71175" w:rsidP="00433946">
      <w:pPr>
        <w:autoSpaceDE w:val="0"/>
        <w:autoSpaceDN w:val="0"/>
        <w:adjustRightInd w:val="0"/>
        <w:rPr>
          <w:color w:val="000000"/>
          <w:sz w:val="22"/>
          <w:szCs w:val="22"/>
          <w:lang w:val="es-ES_tradnl"/>
        </w:rPr>
      </w:pPr>
      <w:r w:rsidRPr="00D71175">
        <w:rPr>
          <w:color w:val="000000"/>
          <w:sz w:val="22"/>
          <w:szCs w:val="22"/>
          <w:lang w:val="es-ES_tradnl"/>
        </w:rPr>
        <w:t xml:space="preserve">Kartu su ivabradinu draudžiama vartoti stipraus poveikio CYP 3A4 izofermentų inhibitorių, pvz., azolo grupės priešgrybelinių preparatų (ketokonazolo, itrakonazolo) makrolidinių antibiotikų (klaritromicino, geriamųjų eritromicino preparatų, jozamicino, telitromicino), ŽIV proteazės inhibitorių (nelfinaviro, ritonaviro) ar nefazodono (žr. 4.3 skyrių). Stipraus poveikio CYP 3A4 inhibitorius ketokonazolas, vartojamas po 200 mg kartą per parą, ar jozamicinas, vartojamas po 1 g 2 kartus per parą, vidutinę kartu vartojamo ivabradino ekspoziciją kraujo plazmoje padidino 7 - 8 kartus. </w:t>
      </w:r>
    </w:p>
    <w:p w14:paraId="12E8052E" w14:textId="77777777" w:rsidR="00D71175" w:rsidRPr="00D71175" w:rsidRDefault="00D71175" w:rsidP="00433946">
      <w:pPr>
        <w:autoSpaceDE w:val="0"/>
        <w:autoSpaceDN w:val="0"/>
        <w:adjustRightInd w:val="0"/>
        <w:rPr>
          <w:color w:val="000000"/>
          <w:sz w:val="22"/>
          <w:szCs w:val="22"/>
          <w:lang w:val="es-ES_tradnl"/>
        </w:rPr>
      </w:pPr>
    </w:p>
    <w:p w14:paraId="6A1B64FD" w14:textId="77777777" w:rsidR="00D71175" w:rsidRPr="00D71175" w:rsidRDefault="00D71175" w:rsidP="00433946">
      <w:pPr>
        <w:autoSpaceDE w:val="0"/>
        <w:autoSpaceDN w:val="0"/>
        <w:adjustRightInd w:val="0"/>
        <w:rPr>
          <w:color w:val="000000"/>
          <w:sz w:val="22"/>
          <w:szCs w:val="22"/>
          <w:lang w:val="es-ES_tradnl"/>
        </w:rPr>
      </w:pPr>
      <w:r w:rsidRPr="00D71175">
        <w:rPr>
          <w:color w:val="000000"/>
          <w:sz w:val="22"/>
          <w:szCs w:val="22"/>
          <w:lang w:val="es-ES_tradnl"/>
        </w:rPr>
        <w:t xml:space="preserve">Vidutinio stiprumo CYP 3A4 inhibitoriai: specifinės sąveikos tarp preparatų sveikų savanorių ir ligonių tarpe tyrimai parodė, kad vartojant kartu su ivabradinu širdies susitraukimų dažnį mažinančius preparatus diltiazemą ar verapamilį, ivabradino ekspozicija padidėja (AUC padidėja 2-3 kartus),o širdies susitraukimų dažnis papildomai sumažėja 5 kartais per minutę. Ivabradino kartu vartoti su šiais medikamentais draudžiama (žr. 4.3 skyrių). </w:t>
      </w:r>
    </w:p>
    <w:p w14:paraId="37FE2F5A" w14:textId="77777777" w:rsidR="00D71175" w:rsidRPr="00D71175" w:rsidRDefault="00D71175" w:rsidP="00433946">
      <w:pPr>
        <w:autoSpaceDE w:val="0"/>
        <w:autoSpaceDN w:val="0"/>
        <w:adjustRightInd w:val="0"/>
        <w:rPr>
          <w:i/>
          <w:iCs/>
          <w:color w:val="000000"/>
          <w:sz w:val="22"/>
          <w:szCs w:val="22"/>
          <w:lang w:val="es-ES_tradnl"/>
        </w:rPr>
      </w:pPr>
    </w:p>
    <w:p w14:paraId="2D6B69B0" w14:textId="77777777" w:rsidR="00D71175" w:rsidRPr="00D71175" w:rsidRDefault="00D71175" w:rsidP="00433946">
      <w:pPr>
        <w:autoSpaceDE w:val="0"/>
        <w:autoSpaceDN w:val="0"/>
        <w:adjustRightInd w:val="0"/>
        <w:rPr>
          <w:color w:val="000000"/>
          <w:sz w:val="22"/>
          <w:szCs w:val="22"/>
          <w:lang w:val="es-ES_tradnl"/>
        </w:rPr>
      </w:pPr>
      <w:r w:rsidRPr="00D71175">
        <w:rPr>
          <w:i/>
          <w:iCs/>
          <w:color w:val="000000"/>
          <w:sz w:val="22"/>
          <w:szCs w:val="22"/>
          <w:lang w:val="es-ES_tradnl"/>
        </w:rPr>
        <w:t xml:space="preserve">Vartojimas kartu nerekomenduojamas </w:t>
      </w:r>
    </w:p>
    <w:p w14:paraId="0CC23E30" w14:textId="77777777" w:rsidR="00D71175" w:rsidRPr="00D71175" w:rsidRDefault="00D71175" w:rsidP="00433946">
      <w:pPr>
        <w:rPr>
          <w:sz w:val="22"/>
          <w:szCs w:val="22"/>
        </w:rPr>
      </w:pPr>
      <w:r w:rsidRPr="00D71175">
        <w:rPr>
          <w:sz w:val="22"/>
          <w:szCs w:val="22"/>
        </w:rPr>
        <w:t>Greipfrutų sultys. Kartu su greipfrutų sultimis vartojamo ivabradino ekspozicija buvo 2 kartus didesnė. Vadinasi, ivabradinu gydomiems pacientams reikia vengti gerti greipfrutų sulčių.</w:t>
      </w:r>
    </w:p>
    <w:p w14:paraId="12D8623A" w14:textId="77777777" w:rsidR="00D71175" w:rsidRPr="00D71175" w:rsidRDefault="00D71175" w:rsidP="00433946">
      <w:pPr>
        <w:autoSpaceDE w:val="0"/>
        <w:autoSpaceDN w:val="0"/>
        <w:adjustRightInd w:val="0"/>
        <w:rPr>
          <w:i/>
          <w:iCs/>
          <w:color w:val="000000"/>
          <w:sz w:val="22"/>
          <w:szCs w:val="22"/>
        </w:rPr>
      </w:pPr>
    </w:p>
    <w:p w14:paraId="123CF3AF" w14:textId="77777777" w:rsidR="00D71175" w:rsidRPr="00D71175" w:rsidRDefault="00D71175" w:rsidP="00433946">
      <w:pPr>
        <w:autoSpaceDE w:val="0"/>
        <w:autoSpaceDN w:val="0"/>
        <w:adjustRightInd w:val="0"/>
        <w:rPr>
          <w:color w:val="000000"/>
          <w:sz w:val="22"/>
          <w:szCs w:val="22"/>
        </w:rPr>
      </w:pPr>
      <w:r w:rsidRPr="00D71175">
        <w:rPr>
          <w:i/>
          <w:iCs/>
          <w:color w:val="000000"/>
          <w:sz w:val="22"/>
          <w:szCs w:val="22"/>
        </w:rPr>
        <w:t>Preparatai</w:t>
      </w:r>
      <w:r w:rsidR="004D12E1">
        <w:rPr>
          <w:i/>
          <w:iCs/>
          <w:color w:val="000000"/>
          <w:sz w:val="22"/>
          <w:szCs w:val="22"/>
        </w:rPr>
        <w:t>,</w:t>
      </w:r>
      <w:r w:rsidRPr="00D71175">
        <w:rPr>
          <w:i/>
          <w:iCs/>
          <w:color w:val="000000"/>
          <w:sz w:val="22"/>
          <w:szCs w:val="22"/>
        </w:rPr>
        <w:t xml:space="preserve"> vartojami kartu su ivabradinu su atsargumu </w:t>
      </w:r>
    </w:p>
    <w:p w14:paraId="475D4549" w14:textId="77777777" w:rsidR="00D71175" w:rsidRPr="00D71175" w:rsidRDefault="00D71175" w:rsidP="00433946">
      <w:pPr>
        <w:numPr>
          <w:ilvl w:val="0"/>
          <w:numId w:val="2"/>
        </w:numPr>
        <w:spacing w:line="260" w:lineRule="exact"/>
        <w:rPr>
          <w:sz w:val="22"/>
          <w:lang w:val="es-ES_tradnl"/>
        </w:rPr>
      </w:pPr>
      <w:r w:rsidRPr="00D71175">
        <w:rPr>
          <w:sz w:val="22"/>
          <w:lang w:val="es-ES_tradnl"/>
        </w:rPr>
        <w:t xml:space="preserve">Vidutinio stiprumo CYP 3A4 inhibitoriai. Kartu su vidutinio stiprumo CYP 3A4 izofermentų inhibitoriais, pvz., flukonazolu, ivabradino po 2,5 mg 2 kartus per parą vartoti galima, jeigu ramybės metu širdis susitraukinėja dažniau negu 70 kartų per minutę, tačiau reikia sekti širdies ritmą. </w:t>
      </w:r>
    </w:p>
    <w:p w14:paraId="6037CAA6" w14:textId="77777777" w:rsidR="00D71175" w:rsidRPr="00D71175" w:rsidRDefault="00D71175" w:rsidP="00433946">
      <w:pPr>
        <w:numPr>
          <w:ilvl w:val="0"/>
          <w:numId w:val="2"/>
        </w:numPr>
        <w:spacing w:line="260" w:lineRule="exact"/>
        <w:rPr>
          <w:sz w:val="22"/>
          <w:lang w:val="en-US"/>
        </w:rPr>
      </w:pPr>
      <w:r w:rsidRPr="00D71175">
        <w:rPr>
          <w:sz w:val="22"/>
          <w:lang w:val="es-ES_tradnl"/>
        </w:rPr>
        <w:t xml:space="preserve">CYP 3A4 induktoriai. CYP 3A4 izofermentus indukuojantys medikamentai (pvz., rifampicinas, barbitūratai, fenitoinas, paprastųjų jonažolių preparatai) gali mažinti ivabradino ekspoziciją ir aktyvumą. Kartu su vaistiniais preparatais, indukuojančiais CYP 3A4 izofermentus, vartojamo ivabradino dozę gali tekti keisti. Kartu su paprastųjų jonažolių preparatais geriant 10 mg ivabradino dozę 2 kartus per parą, pastarojo medikamento AUC buvo perpus mažesnis. </w:t>
      </w:r>
      <w:r w:rsidRPr="00D71175">
        <w:rPr>
          <w:sz w:val="22"/>
          <w:lang w:val="en-US"/>
        </w:rPr>
        <w:t>Vadinasi, ivabradinu gydomiems pacientams vartoti paprastųjų jonažolių preparatų nerekomenduojama.</w:t>
      </w:r>
    </w:p>
    <w:p w14:paraId="576626EF" w14:textId="77777777" w:rsidR="00633D05" w:rsidRDefault="00633D05" w:rsidP="000C6F13">
      <w:pPr>
        <w:pStyle w:val="BTEMEASMCA"/>
        <w:rPr>
          <w:lang w:val="en-US"/>
        </w:rPr>
      </w:pPr>
    </w:p>
    <w:p w14:paraId="04F0767F" w14:textId="77777777" w:rsidR="00D71175" w:rsidRPr="00D71175" w:rsidRDefault="00D71175" w:rsidP="00433946">
      <w:pPr>
        <w:autoSpaceDE w:val="0"/>
        <w:autoSpaceDN w:val="0"/>
        <w:adjustRightInd w:val="0"/>
        <w:rPr>
          <w:color w:val="000000"/>
          <w:sz w:val="22"/>
          <w:szCs w:val="22"/>
        </w:rPr>
      </w:pPr>
      <w:r w:rsidRPr="00D71175">
        <w:rPr>
          <w:i/>
          <w:iCs/>
          <w:color w:val="000000"/>
          <w:sz w:val="22"/>
          <w:szCs w:val="22"/>
        </w:rPr>
        <w:t xml:space="preserve">Kiti kartu vartojami preparatai </w:t>
      </w:r>
    </w:p>
    <w:p w14:paraId="17FE872F" w14:textId="77777777" w:rsidR="00D71175" w:rsidRPr="00D71175" w:rsidRDefault="00D71175" w:rsidP="00433946">
      <w:pPr>
        <w:rPr>
          <w:sz w:val="22"/>
          <w:szCs w:val="22"/>
        </w:rPr>
      </w:pPr>
      <w:r w:rsidRPr="00D71175">
        <w:rPr>
          <w:sz w:val="22"/>
          <w:szCs w:val="22"/>
        </w:rPr>
        <w:t xml:space="preserve">Specifinių vaistų sąveikos tyrimų metu protono </w:t>
      </w:r>
      <w:r w:rsidR="004D12E1">
        <w:rPr>
          <w:sz w:val="22"/>
          <w:szCs w:val="22"/>
        </w:rPr>
        <w:t xml:space="preserve">siurblio </w:t>
      </w:r>
      <w:r w:rsidRPr="00D71175">
        <w:rPr>
          <w:sz w:val="22"/>
          <w:szCs w:val="22"/>
        </w:rPr>
        <w:t xml:space="preserve">inhibitoriai (omeprazolas, lansoprazolas), sildenafilis, HMG CoA reduktazės inhibitoriai (simvastatinas), dihidropiridinų grupės kalcio kanalų blokatoriai (amlodipinas, lacidipinas), digoksinas bei varfarinas klinikai reikšmingos įtakos ivabradino farmakodinamikai ir farmakokinetikai nedarė. Ivabradinas klinikai reikšmingo poveikio simvastatino, amlodipino bei lacidipino farmakokinetikai, digoksino ir varfarino farmakokinetikai bei farmakodinamikai ir aspirino farmakodinamikai nedarė. </w:t>
      </w:r>
    </w:p>
    <w:p w14:paraId="1A94CD86" w14:textId="77777777" w:rsidR="00D71175" w:rsidRPr="00D71175" w:rsidRDefault="00D71175" w:rsidP="00433946">
      <w:pPr>
        <w:autoSpaceDE w:val="0"/>
        <w:autoSpaceDN w:val="0"/>
        <w:adjustRightInd w:val="0"/>
        <w:rPr>
          <w:color w:val="000000"/>
          <w:sz w:val="22"/>
          <w:szCs w:val="22"/>
        </w:rPr>
      </w:pPr>
      <w:r w:rsidRPr="00D71175">
        <w:rPr>
          <w:color w:val="000000"/>
          <w:sz w:val="22"/>
          <w:szCs w:val="22"/>
        </w:rPr>
        <w:t>Pagrindž</w:t>
      </w:r>
      <w:r w:rsidR="004D12E1">
        <w:rPr>
          <w:color w:val="000000"/>
          <w:sz w:val="22"/>
          <w:szCs w:val="22"/>
        </w:rPr>
        <w:t>i</w:t>
      </w:r>
      <w:r w:rsidRPr="00D71175">
        <w:rPr>
          <w:color w:val="000000"/>
          <w:sz w:val="22"/>
          <w:szCs w:val="22"/>
        </w:rPr>
        <w:t xml:space="preserve">amųjų III fazės tyrimų metu kartu su ivabradinu vartoti AKF inhibitoriai, angiotenzinui II jautrių receptorių adrenoblokatoriai, beta adrenoblokatoriai, diuretikai, aldosterono sistemą slopinantys vaistai, ilgai ar trumpai veikiantys HMG CoA reduktazės inhibitoriai, fibratai, protono </w:t>
      </w:r>
      <w:r w:rsidR="004D12E1">
        <w:rPr>
          <w:color w:val="000000"/>
          <w:sz w:val="22"/>
          <w:szCs w:val="22"/>
        </w:rPr>
        <w:t>siurblio</w:t>
      </w:r>
      <w:r w:rsidRPr="00D71175">
        <w:rPr>
          <w:color w:val="000000"/>
          <w:sz w:val="22"/>
          <w:szCs w:val="22"/>
        </w:rPr>
        <w:t xml:space="preserve"> inhibitoriai, geriamieji preparatai nuo diabeto, aspirinas bei kiti trombocitų funkciją slopinantys medikamentai. Gydant jais ir ivabradinu, pastarojo preparato saugumas nekito. </w:t>
      </w:r>
    </w:p>
    <w:p w14:paraId="599D510A" w14:textId="77777777" w:rsidR="00D71175" w:rsidRPr="00D71175" w:rsidRDefault="00D71175" w:rsidP="00433946">
      <w:pPr>
        <w:autoSpaceDE w:val="0"/>
        <w:autoSpaceDN w:val="0"/>
        <w:adjustRightInd w:val="0"/>
        <w:rPr>
          <w:i/>
          <w:iCs/>
          <w:color w:val="000000"/>
          <w:sz w:val="22"/>
          <w:szCs w:val="22"/>
        </w:rPr>
      </w:pPr>
    </w:p>
    <w:p w14:paraId="033AD1CA" w14:textId="77777777" w:rsidR="00D71175" w:rsidRPr="00D71175" w:rsidRDefault="00D71175" w:rsidP="00433946">
      <w:pPr>
        <w:autoSpaceDE w:val="0"/>
        <w:autoSpaceDN w:val="0"/>
        <w:adjustRightInd w:val="0"/>
        <w:rPr>
          <w:color w:val="000000"/>
          <w:sz w:val="22"/>
          <w:szCs w:val="22"/>
        </w:rPr>
      </w:pPr>
      <w:r w:rsidRPr="00D71175">
        <w:rPr>
          <w:i/>
          <w:iCs/>
          <w:color w:val="000000"/>
          <w:sz w:val="22"/>
          <w:szCs w:val="22"/>
        </w:rPr>
        <w:t xml:space="preserve">Vaikų populiacija </w:t>
      </w:r>
    </w:p>
    <w:p w14:paraId="028EEE1B" w14:textId="77777777" w:rsidR="00D71175" w:rsidRPr="00D71175" w:rsidRDefault="00D71175" w:rsidP="00433946">
      <w:pPr>
        <w:ind w:left="567" w:hanging="567"/>
        <w:rPr>
          <w:sz w:val="22"/>
          <w:szCs w:val="22"/>
        </w:rPr>
      </w:pPr>
      <w:r w:rsidRPr="00D71175">
        <w:rPr>
          <w:sz w:val="22"/>
          <w:szCs w:val="22"/>
        </w:rPr>
        <w:t>Sąveikos tyrimai buvo atlikti tik su suaugusiais žmonėmis.</w:t>
      </w:r>
    </w:p>
    <w:p w14:paraId="40512C5F" w14:textId="77777777" w:rsidR="00E974CF" w:rsidRPr="00D71175" w:rsidRDefault="00E974CF" w:rsidP="000C6F13">
      <w:pPr>
        <w:pStyle w:val="BTEMEASMCA"/>
      </w:pPr>
    </w:p>
    <w:p w14:paraId="05200995" w14:textId="073B77A8" w:rsidR="00633D05" w:rsidRPr="0084041E" w:rsidRDefault="00633D05" w:rsidP="00433946">
      <w:pPr>
        <w:pStyle w:val="PI-2EMEASMCA"/>
      </w:pPr>
      <w:bookmarkStart w:id="22" w:name="_Toc129243107"/>
      <w:bookmarkStart w:id="23" w:name="_Toc129243232"/>
      <w:r w:rsidRPr="0084041E">
        <w:t>4.6</w:t>
      </w:r>
      <w:r w:rsidRPr="0084041E">
        <w:tab/>
        <w:t>Nėštumo ir žindymo laikotarpis</w:t>
      </w:r>
      <w:bookmarkEnd w:id="22"/>
      <w:bookmarkEnd w:id="23"/>
    </w:p>
    <w:p w14:paraId="391C597E" w14:textId="77777777" w:rsidR="00633D05" w:rsidRDefault="00633D05" w:rsidP="000C6F13">
      <w:pPr>
        <w:pStyle w:val="BTEMEASMCA"/>
      </w:pPr>
    </w:p>
    <w:p w14:paraId="0FA211BD" w14:textId="77777777" w:rsidR="00D71175" w:rsidRPr="00D71175" w:rsidRDefault="00D71175" w:rsidP="00433946">
      <w:pPr>
        <w:autoSpaceDE w:val="0"/>
        <w:autoSpaceDN w:val="0"/>
        <w:adjustRightInd w:val="0"/>
        <w:rPr>
          <w:color w:val="000000"/>
          <w:sz w:val="22"/>
          <w:szCs w:val="22"/>
          <w:u w:val="single"/>
        </w:rPr>
      </w:pPr>
      <w:r w:rsidRPr="00D71175">
        <w:rPr>
          <w:color w:val="000000"/>
          <w:sz w:val="22"/>
          <w:szCs w:val="22"/>
          <w:u w:val="single"/>
        </w:rPr>
        <w:t xml:space="preserve">Vaisingos moterys </w:t>
      </w:r>
    </w:p>
    <w:p w14:paraId="578F46C4" w14:textId="77777777" w:rsidR="00D71175" w:rsidRPr="00D71175" w:rsidRDefault="00D71175" w:rsidP="00433946">
      <w:pPr>
        <w:autoSpaceDE w:val="0"/>
        <w:autoSpaceDN w:val="0"/>
        <w:adjustRightInd w:val="0"/>
        <w:rPr>
          <w:color w:val="000000"/>
          <w:sz w:val="22"/>
          <w:szCs w:val="22"/>
        </w:rPr>
      </w:pPr>
      <w:r w:rsidRPr="00D71175">
        <w:rPr>
          <w:color w:val="000000"/>
          <w:sz w:val="22"/>
          <w:szCs w:val="22"/>
        </w:rPr>
        <w:t xml:space="preserve">Vaisingos moterys gydymo metu turi naudoti veiksmingą kontracepcijos metodą (žr. 4.3 skyrių). </w:t>
      </w:r>
    </w:p>
    <w:p w14:paraId="2E9AB581" w14:textId="77777777" w:rsidR="00D71175" w:rsidRPr="00D71175" w:rsidRDefault="00D71175" w:rsidP="00433946">
      <w:pPr>
        <w:autoSpaceDE w:val="0"/>
        <w:autoSpaceDN w:val="0"/>
        <w:adjustRightInd w:val="0"/>
        <w:rPr>
          <w:color w:val="000000"/>
          <w:sz w:val="22"/>
          <w:szCs w:val="22"/>
        </w:rPr>
      </w:pPr>
    </w:p>
    <w:p w14:paraId="0031E9B6" w14:textId="77777777" w:rsidR="00D71175" w:rsidRPr="00D71175" w:rsidRDefault="00D71175" w:rsidP="00433946">
      <w:pPr>
        <w:autoSpaceDE w:val="0"/>
        <w:autoSpaceDN w:val="0"/>
        <w:adjustRightInd w:val="0"/>
        <w:rPr>
          <w:color w:val="000000"/>
          <w:sz w:val="22"/>
          <w:szCs w:val="22"/>
          <w:u w:val="single"/>
        </w:rPr>
      </w:pPr>
      <w:r w:rsidRPr="00D71175">
        <w:rPr>
          <w:color w:val="000000"/>
          <w:sz w:val="22"/>
          <w:szCs w:val="22"/>
          <w:u w:val="single"/>
        </w:rPr>
        <w:t xml:space="preserve">Nėštumas </w:t>
      </w:r>
    </w:p>
    <w:p w14:paraId="15DFA869" w14:textId="77777777" w:rsidR="00D71175" w:rsidRPr="00D71175" w:rsidRDefault="00D71175" w:rsidP="00433946">
      <w:pPr>
        <w:autoSpaceDE w:val="0"/>
        <w:autoSpaceDN w:val="0"/>
        <w:adjustRightInd w:val="0"/>
        <w:rPr>
          <w:color w:val="000000"/>
          <w:sz w:val="22"/>
          <w:szCs w:val="22"/>
        </w:rPr>
      </w:pPr>
      <w:r w:rsidRPr="00D71175">
        <w:rPr>
          <w:color w:val="000000"/>
          <w:sz w:val="22"/>
          <w:szCs w:val="22"/>
        </w:rPr>
        <w:t>Apie nėščių moterų gydymą ivabradinu duomenų nėra arba jų nepakanka.</w:t>
      </w:r>
    </w:p>
    <w:p w14:paraId="404C8DF3" w14:textId="77777777" w:rsidR="00D71175" w:rsidRPr="00D71175" w:rsidRDefault="00D71175" w:rsidP="00433946">
      <w:pPr>
        <w:autoSpaceDE w:val="0"/>
        <w:autoSpaceDN w:val="0"/>
        <w:adjustRightInd w:val="0"/>
        <w:rPr>
          <w:color w:val="000000"/>
          <w:sz w:val="22"/>
          <w:szCs w:val="22"/>
        </w:rPr>
      </w:pPr>
      <w:r w:rsidRPr="00D71175">
        <w:rPr>
          <w:color w:val="000000"/>
          <w:sz w:val="22"/>
          <w:szCs w:val="22"/>
        </w:rPr>
        <w:t xml:space="preserve">Tyrimų su gyvūnais metu nustatytas toksinis poveikis </w:t>
      </w:r>
      <w:r w:rsidR="004D12E1">
        <w:rPr>
          <w:color w:val="000000"/>
          <w:sz w:val="22"/>
          <w:szCs w:val="22"/>
        </w:rPr>
        <w:t>reprodukcijai</w:t>
      </w:r>
      <w:r w:rsidRPr="00D71175">
        <w:rPr>
          <w:color w:val="000000"/>
          <w:sz w:val="22"/>
          <w:szCs w:val="22"/>
        </w:rPr>
        <w:t xml:space="preserve">. Šių tyrimų metu buvo nustatytas embriotoksinis ir teratogeninis poveikis (žr. 5.3 skyrių). Kokia galima žala žmogui, nežinoma, todėl nėštumo metu ivabradino vartoti negalima (žr. 4.3 skyrių). </w:t>
      </w:r>
    </w:p>
    <w:p w14:paraId="53EE8843" w14:textId="77777777" w:rsidR="00D71175" w:rsidRPr="00D71175" w:rsidRDefault="00D71175" w:rsidP="00433946">
      <w:pPr>
        <w:autoSpaceDE w:val="0"/>
        <w:autoSpaceDN w:val="0"/>
        <w:adjustRightInd w:val="0"/>
        <w:rPr>
          <w:color w:val="000000"/>
          <w:sz w:val="22"/>
          <w:szCs w:val="22"/>
        </w:rPr>
      </w:pPr>
    </w:p>
    <w:p w14:paraId="00EE4E5B" w14:textId="77777777" w:rsidR="00D71175" w:rsidRPr="00D71175" w:rsidRDefault="00D71175" w:rsidP="00433946">
      <w:pPr>
        <w:autoSpaceDE w:val="0"/>
        <w:autoSpaceDN w:val="0"/>
        <w:adjustRightInd w:val="0"/>
        <w:rPr>
          <w:color w:val="000000"/>
          <w:sz w:val="22"/>
          <w:szCs w:val="22"/>
          <w:u w:val="single"/>
        </w:rPr>
      </w:pPr>
      <w:r w:rsidRPr="00D71175">
        <w:rPr>
          <w:color w:val="000000"/>
          <w:sz w:val="22"/>
          <w:szCs w:val="22"/>
          <w:u w:val="single"/>
        </w:rPr>
        <w:t xml:space="preserve">Žindymas </w:t>
      </w:r>
    </w:p>
    <w:p w14:paraId="5140AEA2" w14:textId="77777777" w:rsidR="00D71175" w:rsidRPr="00D71175" w:rsidRDefault="00D71175" w:rsidP="00433946">
      <w:pPr>
        <w:autoSpaceDE w:val="0"/>
        <w:autoSpaceDN w:val="0"/>
        <w:adjustRightInd w:val="0"/>
        <w:rPr>
          <w:color w:val="000000"/>
          <w:sz w:val="22"/>
          <w:szCs w:val="22"/>
        </w:rPr>
      </w:pPr>
      <w:r w:rsidRPr="00D71175">
        <w:rPr>
          <w:color w:val="000000"/>
          <w:sz w:val="22"/>
          <w:szCs w:val="22"/>
        </w:rPr>
        <w:t xml:space="preserve">Tyrimų su gyvūnais duomenys rodo, jog ivabradino išsiskiria su motinos pienu, todėl kūdikį krūtimi maitinančioms moterims šio preparato vartoti draudžiama (žr. 4.3 skyrių). </w:t>
      </w:r>
    </w:p>
    <w:p w14:paraId="397851D2" w14:textId="77777777" w:rsidR="00D71175" w:rsidRPr="00D71175" w:rsidRDefault="00D71175" w:rsidP="00433946">
      <w:pPr>
        <w:autoSpaceDE w:val="0"/>
        <w:autoSpaceDN w:val="0"/>
        <w:adjustRightInd w:val="0"/>
        <w:rPr>
          <w:color w:val="000000"/>
          <w:sz w:val="22"/>
          <w:szCs w:val="22"/>
        </w:rPr>
      </w:pPr>
      <w:r w:rsidRPr="00D71175">
        <w:rPr>
          <w:color w:val="000000"/>
          <w:sz w:val="22"/>
          <w:szCs w:val="22"/>
        </w:rPr>
        <w:t xml:space="preserve">Moterys, kurioms būtinas gydymas ivabradinu, turi nutraukti kūdikio žindymą ir pasirinkti kitokį kūdikio maitinimo būdą. </w:t>
      </w:r>
    </w:p>
    <w:p w14:paraId="57E7C9D7" w14:textId="77777777" w:rsidR="00D71175" w:rsidRPr="00D71175" w:rsidRDefault="00D71175" w:rsidP="00433946">
      <w:pPr>
        <w:autoSpaceDE w:val="0"/>
        <w:autoSpaceDN w:val="0"/>
        <w:adjustRightInd w:val="0"/>
        <w:rPr>
          <w:color w:val="000000"/>
          <w:sz w:val="22"/>
          <w:szCs w:val="22"/>
        </w:rPr>
      </w:pPr>
    </w:p>
    <w:p w14:paraId="7237342A" w14:textId="77777777" w:rsidR="00D71175" w:rsidRPr="00D71175" w:rsidRDefault="00D71175" w:rsidP="00433946">
      <w:pPr>
        <w:autoSpaceDE w:val="0"/>
        <w:autoSpaceDN w:val="0"/>
        <w:adjustRightInd w:val="0"/>
        <w:rPr>
          <w:color w:val="000000"/>
          <w:sz w:val="22"/>
          <w:szCs w:val="22"/>
          <w:u w:val="single"/>
        </w:rPr>
      </w:pPr>
      <w:r w:rsidRPr="00D71175">
        <w:rPr>
          <w:color w:val="000000"/>
          <w:sz w:val="22"/>
          <w:szCs w:val="22"/>
          <w:u w:val="single"/>
        </w:rPr>
        <w:t xml:space="preserve">Vaisingumas </w:t>
      </w:r>
    </w:p>
    <w:p w14:paraId="4AD92126" w14:textId="77777777" w:rsidR="00D71175" w:rsidRPr="00D71175" w:rsidRDefault="00D71175" w:rsidP="00433946">
      <w:pPr>
        <w:ind w:left="567" w:hanging="567"/>
        <w:rPr>
          <w:sz w:val="22"/>
          <w:szCs w:val="22"/>
        </w:rPr>
      </w:pPr>
      <w:r w:rsidRPr="00D71175">
        <w:rPr>
          <w:sz w:val="22"/>
          <w:szCs w:val="22"/>
        </w:rPr>
        <w:t>Tyrimų su žiurkėmis metu poveikio patinų ir patelių vaisingumui nenustatyta (žr. 5.3 skyrių).</w:t>
      </w:r>
    </w:p>
    <w:p w14:paraId="06D98C3E" w14:textId="77777777" w:rsidR="00D71175" w:rsidRPr="0084041E" w:rsidRDefault="00D71175" w:rsidP="000C6F13">
      <w:pPr>
        <w:pStyle w:val="BTEMEASMCA"/>
      </w:pPr>
    </w:p>
    <w:p w14:paraId="62E5ED67" w14:textId="30A02BCB" w:rsidR="00633D05" w:rsidRPr="0084041E" w:rsidRDefault="00633D05" w:rsidP="00433946">
      <w:pPr>
        <w:pStyle w:val="PI-2EMEASMCA"/>
      </w:pPr>
      <w:bookmarkStart w:id="24" w:name="_Toc129243108"/>
      <w:bookmarkStart w:id="25" w:name="_Toc129243233"/>
      <w:r w:rsidRPr="0084041E">
        <w:t>4.7</w:t>
      </w:r>
      <w:r w:rsidRPr="0084041E">
        <w:tab/>
        <w:t>Poveikis gebėjimui vairuoti ir valdyti mechanizmus</w:t>
      </w:r>
      <w:bookmarkEnd w:id="24"/>
      <w:bookmarkEnd w:id="25"/>
    </w:p>
    <w:p w14:paraId="29D1822E" w14:textId="77777777" w:rsidR="00633D05" w:rsidRPr="0084041E" w:rsidRDefault="00633D05" w:rsidP="000C6F13">
      <w:pPr>
        <w:pStyle w:val="BTEMEASMCA"/>
      </w:pPr>
    </w:p>
    <w:p w14:paraId="657BD88E" w14:textId="77777777" w:rsidR="00D71175" w:rsidRPr="00D71175" w:rsidRDefault="00D71175" w:rsidP="00433946">
      <w:pPr>
        <w:autoSpaceDE w:val="0"/>
        <w:autoSpaceDN w:val="0"/>
        <w:adjustRightInd w:val="0"/>
        <w:rPr>
          <w:color w:val="000000"/>
          <w:sz w:val="22"/>
          <w:szCs w:val="22"/>
        </w:rPr>
      </w:pPr>
      <w:r w:rsidRPr="00D71175">
        <w:rPr>
          <w:color w:val="000000"/>
          <w:sz w:val="22"/>
          <w:szCs w:val="22"/>
        </w:rPr>
        <w:t xml:space="preserve">Ar ivabradinas gali įtakoti gebėjimą vairuoti, nustatinėta specifiniais tyrimais su sveikais savanoriais. Jiems vairavimo gebos pokyčių preparatas nesukėlė. Po vaisto patekimo į rinką buvo gauta pranešimų apie gebėjimo vairuoti sutrikimo atvejus, susijusius su regėjimo simptomais. Ivabradinas gali sukelti trumpalaikį regimąjį šviesos fenomeną, daugiausiai fotopsiją (žr. 4.8 skyrių). To negalima pamiršti vairuojant ir valdant mechanizmus tokiu metu, kokiu staigiai gali kisti šviesos intensyvumas, ypač vairuojant naktį. </w:t>
      </w:r>
    </w:p>
    <w:p w14:paraId="5B2FA21E" w14:textId="77777777" w:rsidR="00D71175" w:rsidRPr="00D71175" w:rsidRDefault="00D71175" w:rsidP="00433946">
      <w:pPr>
        <w:ind w:left="567" w:hanging="567"/>
        <w:rPr>
          <w:sz w:val="22"/>
        </w:rPr>
      </w:pPr>
      <w:r w:rsidRPr="00D71175">
        <w:rPr>
          <w:sz w:val="22"/>
          <w:szCs w:val="22"/>
        </w:rPr>
        <w:t>Įtakos gebėjimui valdyti mechanizmus ivabradinas nedaro.</w:t>
      </w:r>
    </w:p>
    <w:p w14:paraId="4D6B2D44" w14:textId="77777777" w:rsidR="00633D05" w:rsidRPr="0084041E" w:rsidRDefault="00633D05" w:rsidP="000C6F13">
      <w:pPr>
        <w:pStyle w:val="BTEMEASMCA"/>
      </w:pPr>
    </w:p>
    <w:p w14:paraId="23B477C6" w14:textId="4BC66DE2" w:rsidR="00633D05" w:rsidRPr="0084041E" w:rsidRDefault="00633D05" w:rsidP="00433946">
      <w:pPr>
        <w:pStyle w:val="PI-2EMEASMCA"/>
      </w:pPr>
      <w:bookmarkStart w:id="26" w:name="_Toc129243109"/>
      <w:bookmarkStart w:id="27" w:name="_Toc129243234"/>
      <w:r w:rsidRPr="0084041E">
        <w:t>4.8</w:t>
      </w:r>
      <w:r w:rsidRPr="0084041E">
        <w:tab/>
        <w:t>Nepageidaujamas poveikis</w:t>
      </w:r>
      <w:bookmarkEnd w:id="26"/>
      <w:bookmarkEnd w:id="27"/>
    </w:p>
    <w:p w14:paraId="5D63BA40" w14:textId="77777777" w:rsidR="00633D05" w:rsidRDefault="00633D05" w:rsidP="000C6F13">
      <w:pPr>
        <w:pStyle w:val="BTEMEASMCA"/>
      </w:pPr>
    </w:p>
    <w:p w14:paraId="55ED027D" w14:textId="77777777" w:rsidR="00D71175" w:rsidRPr="00D71175" w:rsidRDefault="00D71175" w:rsidP="00433946">
      <w:pPr>
        <w:autoSpaceDE w:val="0"/>
        <w:autoSpaceDN w:val="0"/>
        <w:adjustRightInd w:val="0"/>
        <w:rPr>
          <w:color w:val="000000"/>
          <w:sz w:val="22"/>
          <w:szCs w:val="22"/>
          <w:u w:val="single"/>
        </w:rPr>
      </w:pPr>
      <w:r w:rsidRPr="00D71175">
        <w:rPr>
          <w:color w:val="000000"/>
          <w:sz w:val="22"/>
          <w:szCs w:val="22"/>
          <w:u w:val="single"/>
        </w:rPr>
        <w:t xml:space="preserve">Saugumo duomenų santrauka </w:t>
      </w:r>
    </w:p>
    <w:p w14:paraId="00855C11" w14:textId="77777777" w:rsidR="00D71175" w:rsidRPr="00D71175" w:rsidRDefault="00D71175" w:rsidP="00433946">
      <w:pPr>
        <w:autoSpaceDE w:val="0"/>
        <w:autoSpaceDN w:val="0"/>
        <w:adjustRightInd w:val="0"/>
        <w:rPr>
          <w:color w:val="000000"/>
          <w:sz w:val="22"/>
          <w:szCs w:val="22"/>
        </w:rPr>
      </w:pPr>
      <w:r w:rsidRPr="00D71175">
        <w:rPr>
          <w:color w:val="000000"/>
          <w:sz w:val="22"/>
          <w:szCs w:val="22"/>
        </w:rPr>
        <w:t xml:space="preserve">Nepageidaujamas ivabradino poveikis tirtas tyrimų, kuriuose dalyvavo 45000 pacientų, metu. Dažniausias nepageidaujamas poveikis regimieji šviesos fenomenai (fosfenai) ir bradikardija priklausė nuo dozės ir buvo susijęs su farmakologiniu medikamento poveikiu. </w:t>
      </w:r>
    </w:p>
    <w:p w14:paraId="1729A5CF" w14:textId="77777777" w:rsidR="00D71175" w:rsidRPr="00D71175" w:rsidRDefault="00D71175" w:rsidP="00433946">
      <w:pPr>
        <w:autoSpaceDE w:val="0"/>
        <w:autoSpaceDN w:val="0"/>
        <w:adjustRightInd w:val="0"/>
        <w:rPr>
          <w:color w:val="000000"/>
          <w:sz w:val="22"/>
          <w:szCs w:val="22"/>
        </w:rPr>
      </w:pPr>
    </w:p>
    <w:p w14:paraId="33CAC16E" w14:textId="77777777" w:rsidR="00D71175" w:rsidRPr="00D71175" w:rsidRDefault="00D71175" w:rsidP="00433946">
      <w:pPr>
        <w:autoSpaceDE w:val="0"/>
        <w:autoSpaceDN w:val="0"/>
        <w:adjustRightInd w:val="0"/>
        <w:rPr>
          <w:color w:val="000000"/>
          <w:sz w:val="22"/>
          <w:szCs w:val="22"/>
          <w:u w:val="single"/>
        </w:rPr>
      </w:pPr>
      <w:r w:rsidRPr="00D71175">
        <w:rPr>
          <w:color w:val="000000"/>
          <w:sz w:val="22"/>
          <w:szCs w:val="22"/>
          <w:u w:val="single"/>
        </w:rPr>
        <w:t xml:space="preserve">Nepageidaujamų reakcijų sąrašas lentelėje </w:t>
      </w:r>
    </w:p>
    <w:p w14:paraId="046B6607" w14:textId="77777777" w:rsidR="00D71175" w:rsidRPr="00D71175" w:rsidRDefault="00D71175" w:rsidP="00433946">
      <w:pPr>
        <w:rPr>
          <w:sz w:val="22"/>
        </w:rPr>
      </w:pPr>
      <w:r w:rsidRPr="00D71175">
        <w:rPr>
          <w:sz w:val="22"/>
          <w:szCs w:val="22"/>
        </w:rPr>
        <w:t>Klinikinių tyrimų metu pasireiškęs nepageidaujamas poveikis ar nepageidaujami reiškiniai pateikti pagal jų dažnumą: labai dažni (</w:t>
      </w:r>
      <w:r w:rsidRPr="00D71175">
        <w:rPr>
          <w:sz w:val="23"/>
          <w:szCs w:val="23"/>
        </w:rPr>
        <w:t xml:space="preserve">≥ </w:t>
      </w:r>
      <w:r w:rsidRPr="00D71175">
        <w:rPr>
          <w:sz w:val="22"/>
          <w:szCs w:val="22"/>
        </w:rPr>
        <w:t xml:space="preserve">1/10), dažni (nuo </w:t>
      </w:r>
      <w:r w:rsidRPr="00D71175">
        <w:rPr>
          <w:sz w:val="23"/>
          <w:szCs w:val="23"/>
        </w:rPr>
        <w:t xml:space="preserve">≥ </w:t>
      </w:r>
      <w:r w:rsidRPr="00D71175">
        <w:rPr>
          <w:sz w:val="22"/>
          <w:szCs w:val="22"/>
        </w:rPr>
        <w:t xml:space="preserve">1/100 iki &lt; 1/10), nedažni (nuo </w:t>
      </w:r>
      <w:r w:rsidRPr="00D71175">
        <w:rPr>
          <w:sz w:val="23"/>
          <w:szCs w:val="23"/>
        </w:rPr>
        <w:t xml:space="preserve">≥ </w:t>
      </w:r>
      <w:r w:rsidRPr="00D71175">
        <w:rPr>
          <w:sz w:val="22"/>
          <w:szCs w:val="22"/>
        </w:rPr>
        <w:t xml:space="preserve">1/1000 iki &lt; 1/100), reti (nuo </w:t>
      </w:r>
      <w:r w:rsidRPr="00D71175">
        <w:rPr>
          <w:sz w:val="23"/>
          <w:szCs w:val="23"/>
        </w:rPr>
        <w:t xml:space="preserve">≥ </w:t>
      </w:r>
      <w:r w:rsidRPr="00D71175">
        <w:rPr>
          <w:sz w:val="22"/>
          <w:szCs w:val="22"/>
        </w:rPr>
        <w:t>1/10000 iki &lt; 1/1000), labai reti &lt; 1/10000), dažnis nežinomas (negali būti įvertintas pagal turimus duomenis).</w:t>
      </w:r>
    </w:p>
    <w:p w14:paraId="2735DA32" w14:textId="77777777" w:rsidR="00D71175" w:rsidRPr="00D71175" w:rsidRDefault="00D71175" w:rsidP="00433946">
      <w:pPr>
        <w:rPr>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9"/>
        <w:gridCol w:w="1674"/>
        <w:gridCol w:w="4927"/>
      </w:tblGrid>
      <w:tr w:rsidR="00D71175" w:rsidRPr="00D71175" w14:paraId="395CC94F" w14:textId="77777777" w:rsidTr="00D71175">
        <w:tc>
          <w:tcPr>
            <w:tcW w:w="0" w:type="auto"/>
          </w:tcPr>
          <w:p w14:paraId="58008279" w14:textId="77777777" w:rsidR="00D71175" w:rsidRPr="00D71175" w:rsidRDefault="00D71175" w:rsidP="00433946">
            <w:pPr>
              <w:autoSpaceDE w:val="0"/>
              <w:autoSpaceDN w:val="0"/>
              <w:adjustRightInd w:val="0"/>
              <w:spacing w:before="60" w:after="60"/>
              <w:rPr>
                <w:b/>
                <w:iCs/>
                <w:lang w:val="en-US" w:eastAsia="en-GB"/>
              </w:rPr>
            </w:pPr>
            <w:r w:rsidRPr="00D71175">
              <w:rPr>
                <w:b/>
                <w:color w:val="000000"/>
                <w:sz w:val="22"/>
                <w:szCs w:val="22"/>
                <w:lang w:val="en-US"/>
              </w:rPr>
              <w:t>Organų sistemų klasės</w:t>
            </w:r>
            <w:r w:rsidRPr="00D71175">
              <w:rPr>
                <w:b/>
                <w:iCs/>
                <w:lang w:val="en-US" w:eastAsia="en-GB"/>
              </w:rPr>
              <w:t xml:space="preserve"> </w:t>
            </w:r>
          </w:p>
        </w:tc>
        <w:tc>
          <w:tcPr>
            <w:tcW w:w="1674" w:type="dxa"/>
          </w:tcPr>
          <w:p w14:paraId="269A3709" w14:textId="77777777" w:rsidR="00D71175" w:rsidRPr="00D71175" w:rsidRDefault="00D71175" w:rsidP="00433946">
            <w:pPr>
              <w:autoSpaceDE w:val="0"/>
              <w:autoSpaceDN w:val="0"/>
              <w:adjustRightInd w:val="0"/>
              <w:spacing w:before="60" w:after="60"/>
              <w:rPr>
                <w:b/>
                <w:iCs/>
                <w:lang w:val="en-US" w:eastAsia="en-GB"/>
              </w:rPr>
            </w:pPr>
            <w:r w:rsidRPr="00D71175">
              <w:rPr>
                <w:b/>
                <w:color w:val="000000"/>
                <w:sz w:val="22"/>
                <w:szCs w:val="22"/>
                <w:lang w:val="en-US"/>
              </w:rPr>
              <w:t xml:space="preserve">Dažnis </w:t>
            </w:r>
            <w:r w:rsidRPr="00D71175">
              <w:rPr>
                <w:b/>
                <w:iCs/>
                <w:lang w:val="en-US" w:eastAsia="en-GB"/>
              </w:rPr>
              <w:t xml:space="preserve"> </w:t>
            </w:r>
          </w:p>
        </w:tc>
        <w:tc>
          <w:tcPr>
            <w:tcW w:w="4927" w:type="dxa"/>
          </w:tcPr>
          <w:p w14:paraId="053E129D" w14:textId="77777777" w:rsidR="00D71175" w:rsidRPr="00D71175" w:rsidRDefault="00D71175" w:rsidP="00433946">
            <w:pPr>
              <w:autoSpaceDE w:val="0"/>
              <w:autoSpaceDN w:val="0"/>
              <w:adjustRightInd w:val="0"/>
              <w:spacing w:before="60" w:after="60"/>
              <w:rPr>
                <w:b/>
                <w:iCs/>
                <w:lang w:val="en-US" w:eastAsia="en-GB"/>
              </w:rPr>
            </w:pPr>
            <w:r w:rsidRPr="00D71175">
              <w:rPr>
                <w:b/>
                <w:color w:val="000000"/>
                <w:sz w:val="22"/>
                <w:szCs w:val="22"/>
                <w:lang w:val="en-US"/>
              </w:rPr>
              <w:t xml:space="preserve">Dažniausiai vartojamas apibrėžimas </w:t>
            </w:r>
          </w:p>
        </w:tc>
      </w:tr>
      <w:tr w:rsidR="00D71175" w:rsidRPr="00D71175" w14:paraId="0A374A44" w14:textId="77777777" w:rsidTr="00D71175">
        <w:tc>
          <w:tcPr>
            <w:tcW w:w="0" w:type="auto"/>
          </w:tcPr>
          <w:p w14:paraId="37A39EFC" w14:textId="77777777" w:rsidR="00D71175" w:rsidRPr="00D71175" w:rsidRDefault="00D71175" w:rsidP="00433946">
            <w:pPr>
              <w:autoSpaceDE w:val="0"/>
              <w:autoSpaceDN w:val="0"/>
              <w:adjustRightInd w:val="0"/>
              <w:rPr>
                <w:iCs/>
                <w:lang w:val="en-US" w:eastAsia="en-GB"/>
              </w:rPr>
            </w:pPr>
            <w:r w:rsidRPr="00D71175">
              <w:rPr>
                <w:color w:val="000000"/>
                <w:sz w:val="22"/>
                <w:szCs w:val="22"/>
                <w:lang w:val="en-US"/>
              </w:rPr>
              <w:t xml:space="preserve">Dažniausiai vartojamas apibrėžimas </w:t>
            </w:r>
          </w:p>
        </w:tc>
        <w:tc>
          <w:tcPr>
            <w:tcW w:w="1674" w:type="dxa"/>
          </w:tcPr>
          <w:p w14:paraId="1B1707BC" w14:textId="77777777" w:rsidR="00D71175" w:rsidRPr="00D71175" w:rsidRDefault="00D71175" w:rsidP="00433946">
            <w:pPr>
              <w:autoSpaceDE w:val="0"/>
              <w:autoSpaceDN w:val="0"/>
              <w:adjustRightInd w:val="0"/>
              <w:rPr>
                <w:iCs/>
                <w:lang w:val="en-US" w:eastAsia="en-GB"/>
              </w:rPr>
            </w:pPr>
            <w:r w:rsidRPr="00D71175">
              <w:rPr>
                <w:color w:val="000000"/>
                <w:sz w:val="22"/>
                <w:szCs w:val="22"/>
                <w:lang w:val="en-US"/>
              </w:rPr>
              <w:t xml:space="preserve">Nedažni </w:t>
            </w:r>
          </w:p>
        </w:tc>
        <w:tc>
          <w:tcPr>
            <w:tcW w:w="4927" w:type="dxa"/>
          </w:tcPr>
          <w:p w14:paraId="5D907722" w14:textId="77777777" w:rsidR="00D71175" w:rsidRPr="00D71175" w:rsidRDefault="00D71175" w:rsidP="00433946">
            <w:pPr>
              <w:autoSpaceDE w:val="0"/>
              <w:autoSpaceDN w:val="0"/>
              <w:adjustRightInd w:val="0"/>
              <w:rPr>
                <w:iCs/>
                <w:lang w:val="en-US" w:eastAsia="en-GB"/>
              </w:rPr>
            </w:pPr>
            <w:r w:rsidRPr="00D71175">
              <w:rPr>
                <w:color w:val="000000"/>
                <w:sz w:val="22"/>
                <w:szCs w:val="22"/>
                <w:lang w:val="en-US"/>
              </w:rPr>
              <w:t xml:space="preserve">Eozinofilija </w:t>
            </w:r>
          </w:p>
        </w:tc>
      </w:tr>
      <w:tr w:rsidR="00D71175" w:rsidRPr="00D71175" w14:paraId="0CF555E0" w14:textId="77777777" w:rsidTr="00D71175">
        <w:tc>
          <w:tcPr>
            <w:tcW w:w="0" w:type="auto"/>
          </w:tcPr>
          <w:p w14:paraId="0628D04C" w14:textId="77777777" w:rsidR="00D71175" w:rsidRPr="00D71175" w:rsidRDefault="00D71175" w:rsidP="00433946">
            <w:pPr>
              <w:autoSpaceDE w:val="0"/>
              <w:autoSpaceDN w:val="0"/>
              <w:adjustRightInd w:val="0"/>
              <w:rPr>
                <w:iCs/>
                <w:lang w:val="en-US" w:eastAsia="en-GB"/>
              </w:rPr>
            </w:pPr>
            <w:r w:rsidRPr="00D71175">
              <w:rPr>
                <w:color w:val="000000"/>
                <w:sz w:val="22"/>
                <w:szCs w:val="22"/>
                <w:lang w:val="en-US"/>
              </w:rPr>
              <w:t xml:space="preserve">Metabolizmo ir mitybos sutrikimai </w:t>
            </w:r>
          </w:p>
        </w:tc>
        <w:tc>
          <w:tcPr>
            <w:tcW w:w="1674" w:type="dxa"/>
          </w:tcPr>
          <w:p w14:paraId="66CBB2EC" w14:textId="77777777" w:rsidR="00D71175" w:rsidRPr="00D71175" w:rsidRDefault="00D71175" w:rsidP="00433946">
            <w:pPr>
              <w:autoSpaceDE w:val="0"/>
              <w:autoSpaceDN w:val="0"/>
              <w:adjustRightInd w:val="0"/>
              <w:rPr>
                <w:iCs/>
                <w:lang w:val="en-US" w:eastAsia="en-GB"/>
              </w:rPr>
            </w:pPr>
            <w:r w:rsidRPr="00D71175">
              <w:rPr>
                <w:color w:val="000000"/>
                <w:sz w:val="22"/>
                <w:szCs w:val="22"/>
                <w:lang w:val="en-US"/>
              </w:rPr>
              <w:t xml:space="preserve">Nedažni </w:t>
            </w:r>
          </w:p>
        </w:tc>
        <w:tc>
          <w:tcPr>
            <w:tcW w:w="4927" w:type="dxa"/>
          </w:tcPr>
          <w:p w14:paraId="2F9BF43B" w14:textId="77777777" w:rsidR="00D71175" w:rsidRPr="00D71175" w:rsidRDefault="00D71175" w:rsidP="00433946">
            <w:pPr>
              <w:autoSpaceDE w:val="0"/>
              <w:autoSpaceDN w:val="0"/>
              <w:adjustRightInd w:val="0"/>
              <w:rPr>
                <w:iCs/>
                <w:lang w:val="en-US" w:eastAsia="en-GB"/>
              </w:rPr>
            </w:pPr>
            <w:r w:rsidRPr="00D71175">
              <w:rPr>
                <w:color w:val="000000"/>
                <w:sz w:val="22"/>
                <w:szCs w:val="22"/>
                <w:lang w:val="en-US"/>
              </w:rPr>
              <w:t xml:space="preserve">Hiperurikemija </w:t>
            </w:r>
          </w:p>
        </w:tc>
      </w:tr>
      <w:tr w:rsidR="00D71175" w:rsidRPr="00D71175" w14:paraId="7AB4D1CC" w14:textId="77777777" w:rsidTr="00D71175">
        <w:tc>
          <w:tcPr>
            <w:tcW w:w="0" w:type="auto"/>
            <w:vMerge w:val="restart"/>
          </w:tcPr>
          <w:p w14:paraId="3AEC2F11" w14:textId="77777777" w:rsidR="00D71175" w:rsidRPr="00D71175" w:rsidRDefault="00D71175" w:rsidP="00433946">
            <w:pPr>
              <w:autoSpaceDE w:val="0"/>
              <w:autoSpaceDN w:val="0"/>
              <w:adjustRightInd w:val="0"/>
              <w:rPr>
                <w:iCs/>
                <w:lang w:val="en-US" w:eastAsia="en-GB"/>
              </w:rPr>
            </w:pPr>
            <w:r w:rsidRPr="00D71175">
              <w:rPr>
                <w:color w:val="000000"/>
                <w:sz w:val="22"/>
                <w:szCs w:val="22"/>
                <w:lang w:val="en-US"/>
              </w:rPr>
              <w:t xml:space="preserve">Nervų sistemos sutrikimai </w:t>
            </w:r>
          </w:p>
        </w:tc>
        <w:tc>
          <w:tcPr>
            <w:tcW w:w="1674" w:type="dxa"/>
            <w:vMerge w:val="restart"/>
          </w:tcPr>
          <w:p w14:paraId="11D67DF7" w14:textId="77777777" w:rsidR="00D71175" w:rsidRPr="00D71175" w:rsidRDefault="00D71175" w:rsidP="00433946">
            <w:pPr>
              <w:autoSpaceDE w:val="0"/>
              <w:autoSpaceDN w:val="0"/>
              <w:adjustRightInd w:val="0"/>
              <w:rPr>
                <w:iCs/>
                <w:lang w:val="en-US" w:eastAsia="en-GB"/>
              </w:rPr>
            </w:pPr>
            <w:r w:rsidRPr="00D71175">
              <w:rPr>
                <w:color w:val="000000"/>
                <w:sz w:val="22"/>
                <w:szCs w:val="22"/>
                <w:lang w:val="en-US"/>
              </w:rPr>
              <w:t xml:space="preserve">Dažni </w:t>
            </w:r>
          </w:p>
        </w:tc>
        <w:tc>
          <w:tcPr>
            <w:tcW w:w="4927" w:type="dxa"/>
          </w:tcPr>
          <w:p w14:paraId="6CAB1796" w14:textId="77777777" w:rsidR="00D71175" w:rsidRPr="00D71175" w:rsidRDefault="00D71175" w:rsidP="00433946">
            <w:pPr>
              <w:autoSpaceDE w:val="0"/>
              <w:autoSpaceDN w:val="0"/>
              <w:adjustRightInd w:val="0"/>
              <w:rPr>
                <w:iCs/>
                <w:lang w:val="en-US" w:eastAsia="en-GB"/>
              </w:rPr>
            </w:pPr>
            <w:r w:rsidRPr="00D71175">
              <w:rPr>
                <w:color w:val="000000"/>
                <w:sz w:val="22"/>
                <w:szCs w:val="22"/>
                <w:lang w:val="en-US"/>
              </w:rPr>
              <w:t xml:space="preserve">Galvos skausmas (dažniausiai pirmąjį gydymo mėnesį) </w:t>
            </w:r>
          </w:p>
        </w:tc>
      </w:tr>
      <w:tr w:rsidR="00D71175" w:rsidRPr="00D71175" w14:paraId="68185DEC" w14:textId="77777777" w:rsidTr="00D71175">
        <w:tc>
          <w:tcPr>
            <w:tcW w:w="0" w:type="auto"/>
            <w:vMerge/>
          </w:tcPr>
          <w:p w14:paraId="05E16624" w14:textId="77777777" w:rsidR="00D71175" w:rsidRPr="00D71175" w:rsidRDefault="00D71175" w:rsidP="00433946">
            <w:pPr>
              <w:autoSpaceDE w:val="0"/>
              <w:autoSpaceDN w:val="0"/>
              <w:adjustRightInd w:val="0"/>
              <w:rPr>
                <w:iCs/>
                <w:lang w:val="en-US" w:eastAsia="en-GB"/>
              </w:rPr>
            </w:pPr>
          </w:p>
        </w:tc>
        <w:tc>
          <w:tcPr>
            <w:tcW w:w="1674" w:type="dxa"/>
            <w:vMerge/>
          </w:tcPr>
          <w:p w14:paraId="33181D44" w14:textId="77777777" w:rsidR="00D71175" w:rsidRPr="00D71175" w:rsidRDefault="00D71175" w:rsidP="00433946">
            <w:pPr>
              <w:autoSpaceDE w:val="0"/>
              <w:autoSpaceDN w:val="0"/>
              <w:adjustRightInd w:val="0"/>
              <w:rPr>
                <w:iCs/>
                <w:lang w:val="en-US" w:eastAsia="en-GB"/>
              </w:rPr>
            </w:pPr>
          </w:p>
        </w:tc>
        <w:tc>
          <w:tcPr>
            <w:tcW w:w="4927" w:type="dxa"/>
          </w:tcPr>
          <w:p w14:paraId="3F27774B" w14:textId="77777777" w:rsidR="00D71175" w:rsidRPr="00D71175" w:rsidRDefault="0038320A" w:rsidP="00433946">
            <w:pPr>
              <w:autoSpaceDE w:val="0"/>
              <w:autoSpaceDN w:val="0"/>
              <w:adjustRightInd w:val="0"/>
              <w:rPr>
                <w:iCs/>
                <w:lang w:val="es-ES_tradnl" w:eastAsia="en-GB"/>
              </w:rPr>
            </w:pPr>
            <w:r>
              <w:rPr>
                <w:color w:val="000000"/>
                <w:sz w:val="22"/>
                <w:szCs w:val="22"/>
                <w:lang w:val="es-ES_tradnl"/>
              </w:rPr>
              <w:t>Svaigulys</w:t>
            </w:r>
            <w:r w:rsidR="00D71175" w:rsidRPr="00D71175">
              <w:rPr>
                <w:color w:val="000000"/>
                <w:sz w:val="22"/>
                <w:szCs w:val="22"/>
                <w:lang w:val="es-ES_tradnl"/>
              </w:rPr>
              <w:t xml:space="preserve">, galimai susijęs su bradikardija </w:t>
            </w:r>
          </w:p>
        </w:tc>
      </w:tr>
      <w:tr w:rsidR="00D71175" w:rsidRPr="00D71175" w14:paraId="5A3B18F5" w14:textId="77777777" w:rsidTr="00D71175">
        <w:tc>
          <w:tcPr>
            <w:tcW w:w="0" w:type="auto"/>
            <w:vMerge/>
          </w:tcPr>
          <w:p w14:paraId="09D8133C" w14:textId="77777777" w:rsidR="00D71175" w:rsidRPr="00D71175" w:rsidRDefault="00D71175" w:rsidP="00433946">
            <w:pPr>
              <w:autoSpaceDE w:val="0"/>
              <w:autoSpaceDN w:val="0"/>
              <w:adjustRightInd w:val="0"/>
              <w:rPr>
                <w:iCs/>
                <w:lang w:val="es-ES_tradnl" w:eastAsia="en-GB"/>
              </w:rPr>
            </w:pPr>
          </w:p>
        </w:tc>
        <w:tc>
          <w:tcPr>
            <w:tcW w:w="1674" w:type="dxa"/>
          </w:tcPr>
          <w:p w14:paraId="416698DF" w14:textId="77777777" w:rsidR="00D71175" w:rsidRPr="00D71175" w:rsidRDefault="00D71175" w:rsidP="00433946">
            <w:pPr>
              <w:autoSpaceDE w:val="0"/>
              <w:autoSpaceDN w:val="0"/>
              <w:adjustRightInd w:val="0"/>
              <w:rPr>
                <w:iCs/>
                <w:lang w:val="en-US" w:eastAsia="en-GB"/>
              </w:rPr>
            </w:pPr>
            <w:r w:rsidRPr="00D71175">
              <w:rPr>
                <w:color w:val="000000"/>
                <w:sz w:val="22"/>
                <w:szCs w:val="22"/>
                <w:lang w:val="en-US"/>
              </w:rPr>
              <w:t>Nedažni *</w:t>
            </w:r>
          </w:p>
        </w:tc>
        <w:tc>
          <w:tcPr>
            <w:tcW w:w="4927" w:type="dxa"/>
          </w:tcPr>
          <w:p w14:paraId="18038612" w14:textId="77777777" w:rsidR="00D71175" w:rsidRPr="00D71175" w:rsidRDefault="00D71175" w:rsidP="00433946">
            <w:pPr>
              <w:autoSpaceDE w:val="0"/>
              <w:autoSpaceDN w:val="0"/>
              <w:adjustRightInd w:val="0"/>
              <w:rPr>
                <w:iCs/>
                <w:lang w:val="es-ES_tradnl" w:eastAsia="en-GB"/>
              </w:rPr>
            </w:pPr>
            <w:r w:rsidRPr="00D71175">
              <w:rPr>
                <w:color w:val="000000"/>
                <w:sz w:val="22"/>
                <w:szCs w:val="22"/>
                <w:lang w:val="es-ES_tradnl"/>
              </w:rPr>
              <w:t xml:space="preserve">Apalpimas, galimai susijęs su bradikardija </w:t>
            </w:r>
          </w:p>
        </w:tc>
      </w:tr>
      <w:tr w:rsidR="00D71175" w:rsidRPr="00D71175" w14:paraId="2794C852" w14:textId="77777777" w:rsidTr="00D71175">
        <w:tc>
          <w:tcPr>
            <w:tcW w:w="0" w:type="auto"/>
            <w:vMerge w:val="restart"/>
          </w:tcPr>
          <w:p w14:paraId="28396697" w14:textId="77777777" w:rsidR="00D71175" w:rsidRPr="00D71175" w:rsidRDefault="00D71175" w:rsidP="00433946">
            <w:pPr>
              <w:autoSpaceDE w:val="0"/>
              <w:autoSpaceDN w:val="0"/>
              <w:adjustRightInd w:val="0"/>
              <w:rPr>
                <w:iCs/>
                <w:lang w:val="en-US" w:eastAsia="en-GB"/>
              </w:rPr>
            </w:pPr>
            <w:r w:rsidRPr="00D71175">
              <w:rPr>
                <w:color w:val="000000"/>
                <w:sz w:val="22"/>
                <w:szCs w:val="22"/>
                <w:lang w:val="en-US"/>
              </w:rPr>
              <w:t xml:space="preserve">Akių sutrikimai </w:t>
            </w:r>
          </w:p>
        </w:tc>
        <w:tc>
          <w:tcPr>
            <w:tcW w:w="1674" w:type="dxa"/>
          </w:tcPr>
          <w:p w14:paraId="3D2184CC" w14:textId="77777777" w:rsidR="00D71175" w:rsidRPr="00D71175" w:rsidRDefault="00D71175" w:rsidP="00433946">
            <w:pPr>
              <w:autoSpaceDE w:val="0"/>
              <w:autoSpaceDN w:val="0"/>
              <w:adjustRightInd w:val="0"/>
              <w:rPr>
                <w:iCs/>
                <w:lang w:val="en-US" w:eastAsia="en-GB"/>
              </w:rPr>
            </w:pPr>
            <w:r w:rsidRPr="00D71175">
              <w:rPr>
                <w:color w:val="000000"/>
                <w:sz w:val="22"/>
                <w:szCs w:val="22"/>
                <w:lang w:val="en-US"/>
              </w:rPr>
              <w:t xml:space="preserve">Labai dažni </w:t>
            </w:r>
          </w:p>
        </w:tc>
        <w:tc>
          <w:tcPr>
            <w:tcW w:w="4927" w:type="dxa"/>
          </w:tcPr>
          <w:p w14:paraId="49F06D10" w14:textId="77777777" w:rsidR="00D71175" w:rsidRPr="00D71175" w:rsidRDefault="00D71175" w:rsidP="00433946">
            <w:pPr>
              <w:autoSpaceDE w:val="0"/>
              <w:autoSpaceDN w:val="0"/>
              <w:adjustRightInd w:val="0"/>
              <w:rPr>
                <w:iCs/>
                <w:lang w:val="en-US" w:eastAsia="en-GB"/>
              </w:rPr>
            </w:pPr>
            <w:r w:rsidRPr="00D71175">
              <w:rPr>
                <w:color w:val="000000"/>
                <w:sz w:val="22"/>
                <w:szCs w:val="22"/>
                <w:lang w:val="en-US"/>
              </w:rPr>
              <w:t xml:space="preserve">Regimieji šviesos fenomenai (fosfenai) </w:t>
            </w:r>
          </w:p>
        </w:tc>
      </w:tr>
      <w:tr w:rsidR="00D71175" w:rsidRPr="00D71175" w14:paraId="3F6CF999" w14:textId="77777777" w:rsidTr="00D71175">
        <w:tc>
          <w:tcPr>
            <w:tcW w:w="0" w:type="auto"/>
            <w:vMerge/>
          </w:tcPr>
          <w:p w14:paraId="11D5AC89" w14:textId="77777777" w:rsidR="00D71175" w:rsidRPr="00D71175" w:rsidRDefault="00D71175" w:rsidP="00433946">
            <w:pPr>
              <w:autoSpaceDE w:val="0"/>
              <w:autoSpaceDN w:val="0"/>
              <w:adjustRightInd w:val="0"/>
              <w:rPr>
                <w:iCs/>
                <w:lang w:val="en-US" w:eastAsia="en-GB"/>
              </w:rPr>
            </w:pPr>
          </w:p>
        </w:tc>
        <w:tc>
          <w:tcPr>
            <w:tcW w:w="1674" w:type="dxa"/>
          </w:tcPr>
          <w:p w14:paraId="4D48C6D4" w14:textId="77777777" w:rsidR="00D71175" w:rsidRPr="00D71175" w:rsidRDefault="00D71175" w:rsidP="00433946">
            <w:pPr>
              <w:autoSpaceDE w:val="0"/>
              <w:autoSpaceDN w:val="0"/>
              <w:adjustRightInd w:val="0"/>
              <w:rPr>
                <w:iCs/>
                <w:lang w:val="en-US" w:eastAsia="en-GB"/>
              </w:rPr>
            </w:pPr>
            <w:r w:rsidRPr="00D71175">
              <w:rPr>
                <w:color w:val="000000"/>
                <w:sz w:val="22"/>
                <w:szCs w:val="22"/>
                <w:lang w:val="en-US"/>
              </w:rPr>
              <w:t xml:space="preserve">Dažni </w:t>
            </w:r>
          </w:p>
        </w:tc>
        <w:tc>
          <w:tcPr>
            <w:tcW w:w="4927" w:type="dxa"/>
          </w:tcPr>
          <w:p w14:paraId="7C00A2A8" w14:textId="77777777" w:rsidR="00D71175" w:rsidRPr="00D71175" w:rsidRDefault="00D71175" w:rsidP="00433946">
            <w:pPr>
              <w:autoSpaceDE w:val="0"/>
              <w:autoSpaceDN w:val="0"/>
              <w:adjustRightInd w:val="0"/>
              <w:rPr>
                <w:iCs/>
                <w:lang w:val="en-US" w:eastAsia="en-GB"/>
              </w:rPr>
            </w:pPr>
            <w:r w:rsidRPr="00D71175">
              <w:rPr>
                <w:color w:val="000000"/>
                <w:sz w:val="22"/>
                <w:szCs w:val="22"/>
                <w:lang w:val="en-US"/>
              </w:rPr>
              <w:t xml:space="preserve">Neryškus matymas </w:t>
            </w:r>
          </w:p>
        </w:tc>
      </w:tr>
      <w:tr w:rsidR="00D71175" w:rsidRPr="00D71175" w14:paraId="38B38DBB" w14:textId="77777777" w:rsidTr="00D71175">
        <w:tc>
          <w:tcPr>
            <w:tcW w:w="0" w:type="auto"/>
            <w:vMerge/>
          </w:tcPr>
          <w:p w14:paraId="52B03215" w14:textId="77777777" w:rsidR="00D71175" w:rsidRPr="00D71175" w:rsidRDefault="00D71175" w:rsidP="00433946">
            <w:pPr>
              <w:autoSpaceDE w:val="0"/>
              <w:autoSpaceDN w:val="0"/>
              <w:adjustRightInd w:val="0"/>
              <w:rPr>
                <w:iCs/>
                <w:lang w:val="en-US" w:eastAsia="en-GB"/>
              </w:rPr>
            </w:pPr>
          </w:p>
        </w:tc>
        <w:tc>
          <w:tcPr>
            <w:tcW w:w="1674" w:type="dxa"/>
            <w:vMerge w:val="restart"/>
          </w:tcPr>
          <w:p w14:paraId="4C7E1EC1" w14:textId="77777777" w:rsidR="00D71175" w:rsidRPr="00D71175" w:rsidRDefault="00D71175" w:rsidP="00433946">
            <w:pPr>
              <w:autoSpaceDE w:val="0"/>
              <w:autoSpaceDN w:val="0"/>
              <w:adjustRightInd w:val="0"/>
              <w:rPr>
                <w:iCs/>
                <w:lang w:val="en-US" w:eastAsia="en-GB"/>
              </w:rPr>
            </w:pPr>
            <w:r w:rsidRPr="00D71175">
              <w:rPr>
                <w:color w:val="000000"/>
                <w:sz w:val="22"/>
                <w:szCs w:val="22"/>
                <w:lang w:val="en-US"/>
              </w:rPr>
              <w:t xml:space="preserve">Nedažni* </w:t>
            </w:r>
          </w:p>
        </w:tc>
        <w:tc>
          <w:tcPr>
            <w:tcW w:w="4927" w:type="dxa"/>
          </w:tcPr>
          <w:p w14:paraId="1D6EA4C3" w14:textId="77777777" w:rsidR="00D71175" w:rsidRPr="00D71175" w:rsidRDefault="00D71175" w:rsidP="00433946">
            <w:pPr>
              <w:autoSpaceDE w:val="0"/>
              <w:autoSpaceDN w:val="0"/>
              <w:adjustRightInd w:val="0"/>
              <w:rPr>
                <w:iCs/>
                <w:lang w:val="en-US" w:eastAsia="en-GB"/>
              </w:rPr>
            </w:pPr>
            <w:r w:rsidRPr="00D71175">
              <w:rPr>
                <w:color w:val="000000"/>
                <w:sz w:val="22"/>
                <w:szCs w:val="22"/>
                <w:lang w:val="en-US"/>
              </w:rPr>
              <w:t xml:space="preserve">Dvejinimasis (diplopija) </w:t>
            </w:r>
          </w:p>
        </w:tc>
      </w:tr>
      <w:tr w:rsidR="00D71175" w:rsidRPr="00D71175" w14:paraId="10973EE1" w14:textId="77777777" w:rsidTr="00D71175">
        <w:tc>
          <w:tcPr>
            <w:tcW w:w="0" w:type="auto"/>
            <w:vMerge/>
          </w:tcPr>
          <w:p w14:paraId="5B50FDF2" w14:textId="77777777" w:rsidR="00D71175" w:rsidRPr="00D71175" w:rsidRDefault="00D71175" w:rsidP="00433946">
            <w:pPr>
              <w:autoSpaceDE w:val="0"/>
              <w:autoSpaceDN w:val="0"/>
              <w:adjustRightInd w:val="0"/>
              <w:rPr>
                <w:iCs/>
                <w:lang w:val="en-US" w:eastAsia="en-GB"/>
              </w:rPr>
            </w:pPr>
          </w:p>
        </w:tc>
        <w:tc>
          <w:tcPr>
            <w:tcW w:w="1674" w:type="dxa"/>
            <w:vMerge/>
          </w:tcPr>
          <w:p w14:paraId="4D2B23E6" w14:textId="77777777" w:rsidR="00D71175" w:rsidRPr="00D71175" w:rsidRDefault="00D71175" w:rsidP="00433946">
            <w:pPr>
              <w:autoSpaceDE w:val="0"/>
              <w:autoSpaceDN w:val="0"/>
              <w:adjustRightInd w:val="0"/>
              <w:rPr>
                <w:iCs/>
                <w:lang w:val="en-US" w:eastAsia="en-GB"/>
              </w:rPr>
            </w:pPr>
          </w:p>
        </w:tc>
        <w:tc>
          <w:tcPr>
            <w:tcW w:w="4927" w:type="dxa"/>
          </w:tcPr>
          <w:p w14:paraId="0B0D197B" w14:textId="77777777" w:rsidR="00D71175" w:rsidRPr="00D71175" w:rsidRDefault="00D71175" w:rsidP="00433946">
            <w:pPr>
              <w:autoSpaceDE w:val="0"/>
              <w:autoSpaceDN w:val="0"/>
              <w:adjustRightInd w:val="0"/>
              <w:rPr>
                <w:iCs/>
                <w:lang w:val="en-US" w:eastAsia="en-GB"/>
              </w:rPr>
            </w:pPr>
            <w:r w:rsidRPr="00D71175">
              <w:rPr>
                <w:color w:val="000000"/>
                <w:sz w:val="22"/>
                <w:szCs w:val="22"/>
                <w:lang w:val="en-US"/>
              </w:rPr>
              <w:t xml:space="preserve">Regėjimo sutrikimas </w:t>
            </w:r>
          </w:p>
        </w:tc>
      </w:tr>
      <w:tr w:rsidR="00D71175" w:rsidRPr="00D71175" w14:paraId="7F507D2C" w14:textId="77777777" w:rsidTr="00D71175">
        <w:tc>
          <w:tcPr>
            <w:tcW w:w="0" w:type="auto"/>
          </w:tcPr>
          <w:p w14:paraId="15540440" w14:textId="77777777" w:rsidR="00D71175" w:rsidRPr="00D71175" w:rsidRDefault="00D71175" w:rsidP="00433946">
            <w:pPr>
              <w:autoSpaceDE w:val="0"/>
              <w:autoSpaceDN w:val="0"/>
              <w:adjustRightInd w:val="0"/>
              <w:rPr>
                <w:iCs/>
                <w:lang w:val="en-US" w:eastAsia="en-GB"/>
              </w:rPr>
            </w:pPr>
            <w:r w:rsidRPr="00D71175">
              <w:rPr>
                <w:color w:val="000000"/>
                <w:sz w:val="22"/>
                <w:szCs w:val="22"/>
                <w:lang w:val="en-US"/>
              </w:rPr>
              <w:t xml:space="preserve">Ausų ir labirintų sutrikimai </w:t>
            </w:r>
          </w:p>
        </w:tc>
        <w:tc>
          <w:tcPr>
            <w:tcW w:w="1674" w:type="dxa"/>
          </w:tcPr>
          <w:p w14:paraId="5333BBCD" w14:textId="77777777" w:rsidR="00D71175" w:rsidRPr="00D71175" w:rsidRDefault="00D71175" w:rsidP="00433946">
            <w:pPr>
              <w:autoSpaceDE w:val="0"/>
              <w:autoSpaceDN w:val="0"/>
              <w:adjustRightInd w:val="0"/>
              <w:rPr>
                <w:iCs/>
                <w:lang w:val="en-US" w:eastAsia="en-GB"/>
              </w:rPr>
            </w:pPr>
            <w:r w:rsidRPr="00D71175">
              <w:rPr>
                <w:color w:val="000000"/>
                <w:sz w:val="22"/>
                <w:szCs w:val="22"/>
                <w:lang w:val="en-US"/>
              </w:rPr>
              <w:t xml:space="preserve">Nedažni </w:t>
            </w:r>
          </w:p>
        </w:tc>
        <w:tc>
          <w:tcPr>
            <w:tcW w:w="4927" w:type="dxa"/>
          </w:tcPr>
          <w:p w14:paraId="02B89C4A" w14:textId="77777777" w:rsidR="00D71175" w:rsidRPr="00D71175" w:rsidRDefault="0038320A" w:rsidP="00433946">
            <w:pPr>
              <w:autoSpaceDE w:val="0"/>
              <w:autoSpaceDN w:val="0"/>
              <w:adjustRightInd w:val="0"/>
              <w:rPr>
                <w:iCs/>
                <w:lang w:val="en-US" w:eastAsia="en-GB"/>
              </w:rPr>
            </w:pPr>
            <w:r>
              <w:rPr>
                <w:color w:val="000000"/>
                <w:sz w:val="22"/>
                <w:szCs w:val="22"/>
                <w:lang w:val="en-US"/>
              </w:rPr>
              <w:t>Svaigimas (</w:t>
            </w:r>
            <w:r w:rsidR="00094B8B" w:rsidRPr="00094B8B">
              <w:rPr>
                <w:i/>
                <w:color w:val="000000"/>
                <w:sz w:val="22"/>
                <w:szCs w:val="22"/>
                <w:lang w:val="en-US"/>
              </w:rPr>
              <w:t>vertigo</w:t>
            </w:r>
            <w:r>
              <w:rPr>
                <w:color w:val="000000"/>
                <w:sz w:val="22"/>
                <w:szCs w:val="22"/>
                <w:lang w:val="en-US"/>
              </w:rPr>
              <w:t>)</w:t>
            </w:r>
          </w:p>
        </w:tc>
      </w:tr>
      <w:tr w:rsidR="00D71175" w:rsidRPr="00D71175" w14:paraId="23C17ED3" w14:textId="77777777" w:rsidTr="00D71175">
        <w:tc>
          <w:tcPr>
            <w:tcW w:w="0" w:type="auto"/>
            <w:vMerge w:val="restart"/>
          </w:tcPr>
          <w:p w14:paraId="4DDF0D54" w14:textId="77777777" w:rsidR="00D71175" w:rsidRPr="00D71175" w:rsidRDefault="00D71175" w:rsidP="00433946">
            <w:pPr>
              <w:autoSpaceDE w:val="0"/>
              <w:autoSpaceDN w:val="0"/>
              <w:adjustRightInd w:val="0"/>
              <w:rPr>
                <w:iCs/>
                <w:lang w:val="en-US" w:eastAsia="en-GB"/>
              </w:rPr>
            </w:pPr>
            <w:r w:rsidRPr="00D71175">
              <w:rPr>
                <w:color w:val="000000"/>
                <w:sz w:val="22"/>
                <w:szCs w:val="22"/>
                <w:lang w:val="en-US"/>
              </w:rPr>
              <w:t xml:space="preserve">Širdies sutrikimai </w:t>
            </w:r>
          </w:p>
        </w:tc>
        <w:tc>
          <w:tcPr>
            <w:tcW w:w="1674" w:type="dxa"/>
            <w:vMerge w:val="restart"/>
          </w:tcPr>
          <w:p w14:paraId="010F222A" w14:textId="77777777" w:rsidR="00D71175" w:rsidRPr="00D71175" w:rsidRDefault="00D71175" w:rsidP="00433946">
            <w:pPr>
              <w:autoSpaceDE w:val="0"/>
              <w:autoSpaceDN w:val="0"/>
              <w:adjustRightInd w:val="0"/>
              <w:rPr>
                <w:iCs/>
                <w:lang w:val="en-US" w:eastAsia="en-GB"/>
              </w:rPr>
            </w:pPr>
            <w:r w:rsidRPr="00D71175">
              <w:rPr>
                <w:color w:val="000000"/>
                <w:sz w:val="22"/>
                <w:szCs w:val="22"/>
                <w:lang w:val="en-US"/>
              </w:rPr>
              <w:t xml:space="preserve">Dažni </w:t>
            </w:r>
          </w:p>
        </w:tc>
        <w:tc>
          <w:tcPr>
            <w:tcW w:w="4927" w:type="dxa"/>
          </w:tcPr>
          <w:p w14:paraId="3C9E6625" w14:textId="77777777" w:rsidR="00D71175" w:rsidRPr="00D71175" w:rsidRDefault="00D71175" w:rsidP="00433946">
            <w:pPr>
              <w:autoSpaceDE w:val="0"/>
              <w:autoSpaceDN w:val="0"/>
              <w:adjustRightInd w:val="0"/>
              <w:rPr>
                <w:iCs/>
                <w:lang w:val="en-US" w:eastAsia="en-GB"/>
              </w:rPr>
            </w:pPr>
            <w:r w:rsidRPr="00D71175">
              <w:rPr>
                <w:color w:val="000000"/>
                <w:sz w:val="22"/>
                <w:szCs w:val="22"/>
                <w:lang w:val="en-US"/>
              </w:rPr>
              <w:t xml:space="preserve">Bradikardija </w:t>
            </w:r>
          </w:p>
        </w:tc>
      </w:tr>
      <w:tr w:rsidR="00D71175" w:rsidRPr="00D71175" w14:paraId="6902E267" w14:textId="77777777" w:rsidTr="00D71175">
        <w:tc>
          <w:tcPr>
            <w:tcW w:w="0" w:type="auto"/>
            <w:vMerge/>
          </w:tcPr>
          <w:p w14:paraId="512B1A60" w14:textId="77777777" w:rsidR="00D71175" w:rsidRPr="00D71175" w:rsidRDefault="00D71175" w:rsidP="00433946">
            <w:pPr>
              <w:autoSpaceDE w:val="0"/>
              <w:autoSpaceDN w:val="0"/>
              <w:adjustRightInd w:val="0"/>
              <w:rPr>
                <w:iCs/>
                <w:lang w:val="en-US" w:eastAsia="en-GB"/>
              </w:rPr>
            </w:pPr>
          </w:p>
        </w:tc>
        <w:tc>
          <w:tcPr>
            <w:tcW w:w="1674" w:type="dxa"/>
            <w:vMerge/>
          </w:tcPr>
          <w:p w14:paraId="7D9FB7C7" w14:textId="77777777" w:rsidR="00D71175" w:rsidRPr="00D71175" w:rsidRDefault="00D71175" w:rsidP="00433946">
            <w:pPr>
              <w:autoSpaceDE w:val="0"/>
              <w:autoSpaceDN w:val="0"/>
              <w:adjustRightInd w:val="0"/>
              <w:rPr>
                <w:iCs/>
                <w:lang w:val="en-US" w:eastAsia="en-GB"/>
              </w:rPr>
            </w:pPr>
          </w:p>
        </w:tc>
        <w:tc>
          <w:tcPr>
            <w:tcW w:w="4927" w:type="dxa"/>
          </w:tcPr>
          <w:p w14:paraId="735A4480" w14:textId="77777777" w:rsidR="00D71175" w:rsidRPr="00D71175" w:rsidRDefault="00D71175" w:rsidP="00433946">
            <w:pPr>
              <w:autoSpaceDE w:val="0"/>
              <w:autoSpaceDN w:val="0"/>
              <w:adjustRightInd w:val="0"/>
              <w:rPr>
                <w:iCs/>
                <w:lang w:val="en-US" w:eastAsia="en-GB"/>
              </w:rPr>
            </w:pPr>
            <w:r w:rsidRPr="00D71175">
              <w:rPr>
                <w:color w:val="000000"/>
                <w:sz w:val="22"/>
                <w:szCs w:val="22"/>
                <w:lang w:val="en-US"/>
              </w:rPr>
              <w:t xml:space="preserve">I laipsnio atrioventrikulinė blokada (EKG pailgėjęs PQ intervalas) </w:t>
            </w:r>
          </w:p>
        </w:tc>
      </w:tr>
      <w:tr w:rsidR="00D71175" w:rsidRPr="00D71175" w14:paraId="7E2EC260" w14:textId="77777777" w:rsidTr="00D71175">
        <w:tc>
          <w:tcPr>
            <w:tcW w:w="0" w:type="auto"/>
            <w:vMerge/>
          </w:tcPr>
          <w:p w14:paraId="2EB465A8" w14:textId="77777777" w:rsidR="00D71175" w:rsidRPr="00D71175" w:rsidRDefault="00D71175" w:rsidP="00433946">
            <w:pPr>
              <w:autoSpaceDE w:val="0"/>
              <w:autoSpaceDN w:val="0"/>
              <w:adjustRightInd w:val="0"/>
              <w:rPr>
                <w:iCs/>
                <w:lang w:val="en-US" w:eastAsia="en-GB"/>
              </w:rPr>
            </w:pPr>
          </w:p>
        </w:tc>
        <w:tc>
          <w:tcPr>
            <w:tcW w:w="1674" w:type="dxa"/>
            <w:vMerge/>
          </w:tcPr>
          <w:p w14:paraId="59ACA882" w14:textId="77777777" w:rsidR="00D71175" w:rsidRPr="00D71175" w:rsidRDefault="00D71175" w:rsidP="00433946">
            <w:pPr>
              <w:autoSpaceDE w:val="0"/>
              <w:autoSpaceDN w:val="0"/>
              <w:adjustRightInd w:val="0"/>
              <w:rPr>
                <w:iCs/>
                <w:lang w:val="en-US" w:eastAsia="en-GB"/>
              </w:rPr>
            </w:pPr>
          </w:p>
        </w:tc>
        <w:tc>
          <w:tcPr>
            <w:tcW w:w="4927" w:type="dxa"/>
          </w:tcPr>
          <w:p w14:paraId="4FC97232" w14:textId="77777777" w:rsidR="00D71175" w:rsidRPr="00D71175" w:rsidRDefault="00D71175" w:rsidP="00433946">
            <w:pPr>
              <w:autoSpaceDE w:val="0"/>
              <w:autoSpaceDN w:val="0"/>
              <w:adjustRightInd w:val="0"/>
              <w:rPr>
                <w:iCs/>
                <w:lang w:val="en-US" w:eastAsia="en-GB"/>
              </w:rPr>
            </w:pPr>
            <w:r w:rsidRPr="00D71175">
              <w:rPr>
                <w:color w:val="000000"/>
                <w:sz w:val="22"/>
                <w:szCs w:val="22"/>
                <w:lang w:val="en-US"/>
              </w:rPr>
              <w:t xml:space="preserve">Prieširdžių virpėjimas </w:t>
            </w:r>
          </w:p>
        </w:tc>
      </w:tr>
      <w:tr w:rsidR="00D71175" w:rsidRPr="00D71175" w14:paraId="5C99B740" w14:textId="77777777" w:rsidTr="00D71175">
        <w:tc>
          <w:tcPr>
            <w:tcW w:w="0" w:type="auto"/>
            <w:vMerge/>
          </w:tcPr>
          <w:p w14:paraId="62E3D163" w14:textId="77777777" w:rsidR="00D71175" w:rsidRPr="00D71175" w:rsidRDefault="00D71175" w:rsidP="00433946">
            <w:pPr>
              <w:autoSpaceDE w:val="0"/>
              <w:autoSpaceDN w:val="0"/>
              <w:adjustRightInd w:val="0"/>
              <w:rPr>
                <w:iCs/>
                <w:lang w:val="en-US" w:eastAsia="en-GB"/>
              </w:rPr>
            </w:pPr>
          </w:p>
        </w:tc>
        <w:tc>
          <w:tcPr>
            <w:tcW w:w="1674" w:type="dxa"/>
            <w:vMerge/>
          </w:tcPr>
          <w:p w14:paraId="58E4AE30" w14:textId="77777777" w:rsidR="00D71175" w:rsidRPr="00D71175" w:rsidRDefault="00D71175" w:rsidP="00433946">
            <w:pPr>
              <w:autoSpaceDE w:val="0"/>
              <w:autoSpaceDN w:val="0"/>
              <w:adjustRightInd w:val="0"/>
              <w:rPr>
                <w:iCs/>
                <w:lang w:val="en-US" w:eastAsia="en-GB"/>
              </w:rPr>
            </w:pPr>
          </w:p>
        </w:tc>
        <w:tc>
          <w:tcPr>
            <w:tcW w:w="4927" w:type="dxa"/>
          </w:tcPr>
          <w:p w14:paraId="57FB3E81" w14:textId="77777777" w:rsidR="00D71175" w:rsidRPr="00D71175" w:rsidRDefault="00D71175" w:rsidP="00433946">
            <w:pPr>
              <w:autoSpaceDE w:val="0"/>
              <w:autoSpaceDN w:val="0"/>
              <w:adjustRightInd w:val="0"/>
              <w:rPr>
                <w:iCs/>
                <w:lang w:val="en-US" w:eastAsia="en-GB"/>
              </w:rPr>
            </w:pPr>
            <w:r w:rsidRPr="00D71175">
              <w:rPr>
                <w:color w:val="000000"/>
                <w:sz w:val="22"/>
                <w:szCs w:val="22"/>
                <w:lang w:val="en-US"/>
              </w:rPr>
              <w:t xml:space="preserve">Skilvelinė ekstrasistolija </w:t>
            </w:r>
          </w:p>
        </w:tc>
      </w:tr>
      <w:tr w:rsidR="00D71175" w:rsidRPr="00D71175" w14:paraId="4361DC33" w14:textId="77777777" w:rsidTr="00D71175">
        <w:tc>
          <w:tcPr>
            <w:tcW w:w="0" w:type="auto"/>
            <w:vMerge/>
          </w:tcPr>
          <w:p w14:paraId="1017EAAB" w14:textId="77777777" w:rsidR="00D71175" w:rsidRPr="00D71175" w:rsidRDefault="00D71175" w:rsidP="00433946">
            <w:pPr>
              <w:autoSpaceDE w:val="0"/>
              <w:autoSpaceDN w:val="0"/>
              <w:adjustRightInd w:val="0"/>
              <w:rPr>
                <w:iCs/>
                <w:lang w:val="en-US" w:eastAsia="en-GB"/>
              </w:rPr>
            </w:pPr>
          </w:p>
        </w:tc>
        <w:tc>
          <w:tcPr>
            <w:tcW w:w="1674" w:type="dxa"/>
          </w:tcPr>
          <w:p w14:paraId="0092627D" w14:textId="77777777" w:rsidR="00D71175" w:rsidRPr="00D71175" w:rsidRDefault="00D71175" w:rsidP="00433946">
            <w:pPr>
              <w:autoSpaceDE w:val="0"/>
              <w:autoSpaceDN w:val="0"/>
              <w:adjustRightInd w:val="0"/>
              <w:rPr>
                <w:iCs/>
                <w:lang w:val="en-US" w:eastAsia="en-GB"/>
              </w:rPr>
            </w:pPr>
            <w:r w:rsidRPr="00D71175">
              <w:rPr>
                <w:color w:val="000000"/>
                <w:sz w:val="22"/>
                <w:szCs w:val="22"/>
                <w:lang w:val="en-US"/>
              </w:rPr>
              <w:t xml:space="preserve">Nedažni </w:t>
            </w:r>
          </w:p>
        </w:tc>
        <w:tc>
          <w:tcPr>
            <w:tcW w:w="4927" w:type="dxa"/>
          </w:tcPr>
          <w:p w14:paraId="0AD90A03" w14:textId="77777777" w:rsidR="00D71175" w:rsidRPr="00D71175" w:rsidRDefault="00D71175" w:rsidP="00433946">
            <w:pPr>
              <w:autoSpaceDE w:val="0"/>
              <w:autoSpaceDN w:val="0"/>
              <w:adjustRightInd w:val="0"/>
              <w:rPr>
                <w:iCs/>
                <w:lang w:val="en-US" w:eastAsia="en-GB"/>
              </w:rPr>
            </w:pPr>
            <w:r w:rsidRPr="00D71175">
              <w:rPr>
                <w:color w:val="000000"/>
                <w:sz w:val="22"/>
                <w:szCs w:val="22"/>
                <w:lang w:val="en-US"/>
              </w:rPr>
              <w:t xml:space="preserve">Palpitacija, supraventrikulinės ekstrasistolės </w:t>
            </w:r>
          </w:p>
        </w:tc>
      </w:tr>
      <w:tr w:rsidR="00D71175" w:rsidRPr="00D71175" w14:paraId="3936B0EF" w14:textId="77777777" w:rsidTr="00D71175">
        <w:tc>
          <w:tcPr>
            <w:tcW w:w="0" w:type="auto"/>
            <w:vMerge/>
          </w:tcPr>
          <w:p w14:paraId="1C495DF8" w14:textId="77777777" w:rsidR="00D71175" w:rsidRPr="00D71175" w:rsidRDefault="00D71175" w:rsidP="00433946">
            <w:pPr>
              <w:autoSpaceDE w:val="0"/>
              <w:autoSpaceDN w:val="0"/>
              <w:adjustRightInd w:val="0"/>
              <w:rPr>
                <w:iCs/>
                <w:lang w:val="en-US" w:eastAsia="en-GB"/>
              </w:rPr>
            </w:pPr>
          </w:p>
        </w:tc>
        <w:tc>
          <w:tcPr>
            <w:tcW w:w="1674" w:type="dxa"/>
            <w:vMerge w:val="restart"/>
          </w:tcPr>
          <w:p w14:paraId="45A6AF30" w14:textId="77777777" w:rsidR="00D71175" w:rsidRPr="00D71175" w:rsidRDefault="00D71175" w:rsidP="00433946">
            <w:pPr>
              <w:autoSpaceDE w:val="0"/>
              <w:autoSpaceDN w:val="0"/>
              <w:adjustRightInd w:val="0"/>
              <w:rPr>
                <w:iCs/>
                <w:lang w:val="en-US" w:eastAsia="en-GB"/>
              </w:rPr>
            </w:pPr>
            <w:r w:rsidRPr="00D71175">
              <w:rPr>
                <w:color w:val="000000"/>
                <w:sz w:val="22"/>
                <w:szCs w:val="22"/>
                <w:lang w:val="en-US"/>
              </w:rPr>
              <w:t>Labai reti</w:t>
            </w:r>
          </w:p>
        </w:tc>
        <w:tc>
          <w:tcPr>
            <w:tcW w:w="4927" w:type="dxa"/>
          </w:tcPr>
          <w:p w14:paraId="269B91D7" w14:textId="77777777" w:rsidR="00D71175" w:rsidRPr="00D71175" w:rsidRDefault="00D71175" w:rsidP="00433946">
            <w:pPr>
              <w:autoSpaceDE w:val="0"/>
              <w:autoSpaceDN w:val="0"/>
              <w:adjustRightInd w:val="0"/>
              <w:rPr>
                <w:iCs/>
                <w:lang w:val="en-US" w:eastAsia="en-GB"/>
              </w:rPr>
            </w:pPr>
            <w:r w:rsidRPr="00D71175">
              <w:rPr>
                <w:color w:val="000000"/>
                <w:sz w:val="22"/>
                <w:szCs w:val="22"/>
                <w:lang w:val="en-US"/>
              </w:rPr>
              <w:t xml:space="preserve">II laipsnio atrioventrikulinė blokada, III laipsnio atrioventrikulinė blokada </w:t>
            </w:r>
          </w:p>
        </w:tc>
      </w:tr>
      <w:tr w:rsidR="00D71175" w:rsidRPr="00D71175" w14:paraId="0C9C5546" w14:textId="77777777" w:rsidTr="00D71175">
        <w:tc>
          <w:tcPr>
            <w:tcW w:w="0" w:type="auto"/>
            <w:vMerge/>
          </w:tcPr>
          <w:p w14:paraId="022E93C6" w14:textId="77777777" w:rsidR="00D71175" w:rsidRPr="00D71175" w:rsidRDefault="00D71175" w:rsidP="00433946">
            <w:pPr>
              <w:autoSpaceDE w:val="0"/>
              <w:autoSpaceDN w:val="0"/>
              <w:adjustRightInd w:val="0"/>
              <w:rPr>
                <w:iCs/>
                <w:lang w:val="en-US" w:eastAsia="en-GB"/>
              </w:rPr>
            </w:pPr>
          </w:p>
        </w:tc>
        <w:tc>
          <w:tcPr>
            <w:tcW w:w="1674" w:type="dxa"/>
            <w:vMerge/>
          </w:tcPr>
          <w:p w14:paraId="4FE7C954" w14:textId="77777777" w:rsidR="00D71175" w:rsidRPr="00D71175" w:rsidRDefault="00D71175" w:rsidP="00433946">
            <w:pPr>
              <w:autoSpaceDE w:val="0"/>
              <w:autoSpaceDN w:val="0"/>
              <w:adjustRightInd w:val="0"/>
              <w:rPr>
                <w:iCs/>
                <w:lang w:val="en-US" w:eastAsia="en-GB"/>
              </w:rPr>
            </w:pPr>
          </w:p>
        </w:tc>
        <w:tc>
          <w:tcPr>
            <w:tcW w:w="4927" w:type="dxa"/>
          </w:tcPr>
          <w:p w14:paraId="0A23706A" w14:textId="77777777" w:rsidR="00D71175" w:rsidRPr="00D71175" w:rsidRDefault="00D71175" w:rsidP="00433946">
            <w:pPr>
              <w:autoSpaceDE w:val="0"/>
              <w:autoSpaceDN w:val="0"/>
              <w:adjustRightInd w:val="0"/>
              <w:rPr>
                <w:iCs/>
                <w:lang w:val="en-US" w:eastAsia="en-GB"/>
              </w:rPr>
            </w:pPr>
            <w:r w:rsidRPr="00D71175">
              <w:rPr>
                <w:color w:val="000000"/>
                <w:sz w:val="22"/>
                <w:szCs w:val="22"/>
                <w:lang w:val="en-US"/>
              </w:rPr>
              <w:t xml:space="preserve">Sinusinio mazgo silpnumo sindromas </w:t>
            </w:r>
          </w:p>
        </w:tc>
      </w:tr>
      <w:tr w:rsidR="00D71175" w:rsidRPr="00D71175" w14:paraId="71BD74B4" w14:textId="77777777" w:rsidTr="00D71175">
        <w:tc>
          <w:tcPr>
            <w:tcW w:w="0" w:type="auto"/>
            <w:vMerge w:val="restart"/>
          </w:tcPr>
          <w:p w14:paraId="64800BD6" w14:textId="77777777" w:rsidR="00D71175" w:rsidRPr="00D71175" w:rsidRDefault="00D71175" w:rsidP="00433946">
            <w:pPr>
              <w:autoSpaceDE w:val="0"/>
              <w:autoSpaceDN w:val="0"/>
              <w:adjustRightInd w:val="0"/>
              <w:rPr>
                <w:iCs/>
                <w:lang w:val="en-US" w:eastAsia="en-GB"/>
              </w:rPr>
            </w:pPr>
            <w:r w:rsidRPr="00D71175">
              <w:rPr>
                <w:color w:val="000000"/>
                <w:sz w:val="22"/>
                <w:szCs w:val="22"/>
                <w:lang w:val="en-US"/>
              </w:rPr>
              <w:t xml:space="preserve">Kraujagyslių sutrikimai </w:t>
            </w:r>
          </w:p>
        </w:tc>
        <w:tc>
          <w:tcPr>
            <w:tcW w:w="1674" w:type="dxa"/>
          </w:tcPr>
          <w:p w14:paraId="1F52ED6E" w14:textId="77777777" w:rsidR="00D71175" w:rsidRPr="00D71175" w:rsidRDefault="00D71175" w:rsidP="00433946">
            <w:pPr>
              <w:autoSpaceDE w:val="0"/>
              <w:autoSpaceDN w:val="0"/>
              <w:adjustRightInd w:val="0"/>
              <w:rPr>
                <w:iCs/>
                <w:lang w:val="en-US" w:eastAsia="en-GB"/>
              </w:rPr>
            </w:pPr>
            <w:r w:rsidRPr="00D71175">
              <w:rPr>
                <w:color w:val="000000"/>
                <w:sz w:val="22"/>
                <w:szCs w:val="22"/>
                <w:lang w:val="en-US"/>
              </w:rPr>
              <w:t xml:space="preserve">Dažni </w:t>
            </w:r>
          </w:p>
        </w:tc>
        <w:tc>
          <w:tcPr>
            <w:tcW w:w="4927" w:type="dxa"/>
          </w:tcPr>
          <w:p w14:paraId="4B6B62E3" w14:textId="77777777" w:rsidR="00D71175" w:rsidRPr="00D71175" w:rsidRDefault="00D71175" w:rsidP="00433946">
            <w:pPr>
              <w:autoSpaceDE w:val="0"/>
              <w:autoSpaceDN w:val="0"/>
              <w:adjustRightInd w:val="0"/>
              <w:rPr>
                <w:iCs/>
                <w:lang w:val="en-US" w:eastAsia="en-GB"/>
              </w:rPr>
            </w:pPr>
            <w:r w:rsidRPr="00D71175">
              <w:rPr>
                <w:color w:val="000000"/>
                <w:sz w:val="22"/>
                <w:szCs w:val="22"/>
                <w:lang w:val="en-US"/>
              </w:rPr>
              <w:t xml:space="preserve">Nekontroliuojamas kraujo spaudimas </w:t>
            </w:r>
          </w:p>
        </w:tc>
      </w:tr>
      <w:tr w:rsidR="00D71175" w:rsidRPr="00D71175" w14:paraId="568F5A72" w14:textId="77777777" w:rsidTr="00D71175">
        <w:tc>
          <w:tcPr>
            <w:tcW w:w="0" w:type="auto"/>
            <w:vMerge/>
          </w:tcPr>
          <w:p w14:paraId="0C332038" w14:textId="77777777" w:rsidR="00D71175" w:rsidRPr="00D71175" w:rsidRDefault="00D71175" w:rsidP="00433946">
            <w:pPr>
              <w:autoSpaceDE w:val="0"/>
              <w:autoSpaceDN w:val="0"/>
              <w:adjustRightInd w:val="0"/>
              <w:rPr>
                <w:iCs/>
                <w:lang w:val="en-US" w:eastAsia="en-GB"/>
              </w:rPr>
            </w:pPr>
          </w:p>
        </w:tc>
        <w:tc>
          <w:tcPr>
            <w:tcW w:w="1674" w:type="dxa"/>
          </w:tcPr>
          <w:p w14:paraId="2067BD84" w14:textId="77777777" w:rsidR="00D71175" w:rsidRPr="00D71175" w:rsidRDefault="00D71175" w:rsidP="00433946">
            <w:pPr>
              <w:autoSpaceDE w:val="0"/>
              <w:autoSpaceDN w:val="0"/>
              <w:adjustRightInd w:val="0"/>
              <w:rPr>
                <w:iCs/>
                <w:lang w:val="en-US" w:eastAsia="en-GB"/>
              </w:rPr>
            </w:pPr>
            <w:r w:rsidRPr="00D71175">
              <w:rPr>
                <w:color w:val="000000"/>
                <w:sz w:val="22"/>
                <w:szCs w:val="22"/>
                <w:lang w:val="en-US"/>
              </w:rPr>
              <w:t>Nedažni *</w:t>
            </w:r>
          </w:p>
        </w:tc>
        <w:tc>
          <w:tcPr>
            <w:tcW w:w="4927" w:type="dxa"/>
          </w:tcPr>
          <w:p w14:paraId="46DE3B22" w14:textId="77777777" w:rsidR="00D71175" w:rsidRPr="00D71175" w:rsidRDefault="00D71175" w:rsidP="00433946">
            <w:pPr>
              <w:autoSpaceDE w:val="0"/>
              <w:autoSpaceDN w:val="0"/>
              <w:adjustRightInd w:val="0"/>
              <w:rPr>
                <w:iCs/>
                <w:lang w:val="es-ES_tradnl" w:eastAsia="en-GB"/>
              </w:rPr>
            </w:pPr>
            <w:r w:rsidRPr="00D71175">
              <w:rPr>
                <w:color w:val="000000"/>
                <w:sz w:val="22"/>
                <w:szCs w:val="22"/>
                <w:lang w:val="es-ES_tradnl"/>
              </w:rPr>
              <w:t xml:space="preserve">Kraujo spaudimo sumažėjimas, galimai susijęs su bradikardija </w:t>
            </w:r>
          </w:p>
        </w:tc>
      </w:tr>
      <w:tr w:rsidR="00D71175" w:rsidRPr="00D71175" w14:paraId="7D91A77D" w14:textId="77777777" w:rsidTr="00D71175">
        <w:tc>
          <w:tcPr>
            <w:tcW w:w="0" w:type="auto"/>
          </w:tcPr>
          <w:p w14:paraId="548DB21C" w14:textId="77777777" w:rsidR="00D71175" w:rsidRPr="00D71175" w:rsidRDefault="00D71175" w:rsidP="00433946">
            <w:pPr>
              <w:autoSpaceDE w:val="0"/>
              <w:autoSpaceDN w:val="0"/>
              <w:adjustRightInd w:val="0"/>
              <w:rPr>
                <w:iCs/>
                <w:lang w:val="es-ES_tradnl" w:eastAsia="en-GB"/>
              </w:rPr>
            </w:pPr>
            <w:r w:rsidRPr="00D71175">
              <w:rPr>
                <w:color w:val="000000"/>
                <w:sz w:val="22"/>
                <w:szCs w:val="22"/>
                <w:lang w:val="es-ES_tradnl"/>
              </w:rPr>
              <w:t xml:space="preserve">Kvėpavimo sistemos, krūtinės ląstos ir tarpuplaučio sutrikimai </w:t>
            </w:r>
          </w:p>
        </w:tc>
        <w:tc>
          <w:tcPr>
            <w:tcW w:w="1674" w:type="dxa"/>
          </w:tcPr>
          <w:p w14:paraId="5AF6CF2F" w14:textId="77777777" w:rsidR="00D71175" w:rsidRPr="00D71175" w:rsidRDefault="00D71175" w:rsidP="00433946">
            <w:pPr>
              <w:autoSpaceDE w:val="0"/>
              <w:autoSpaceDN w:val="0"/>
              <w:adjustRightInd w:val="0"/>
              <w:rPr>
                <w:iCs/>
                <w:lang w:val="es-ES_tradnl" w:eastAsia="en-GB"/>
              </w:rPr>
            </w:pPr>
            <w:r w:rsidRPr="00D71175">
              <w:rPr>
                <w:color w:val="000000"/>
                <w:sz w:val="22"/>
                <w:szCs w:val="22"/>
                <w:lang w:val="en-US"/>
              </w:rPr>
              <w:t xml:space="preserve">Nedažni </w:t>
            </w:r>
          </w:p>
        </w:tc>
        <w:tc>
          <w:tcPr>
            <w:tcW w:w="4927" w:type="dxa"/>
          </w:tcPr>
          <w:p w14:paraId="4977374F" w14:textId="77777777" w:rsidR="00D71175" w:rsidRPr="00D71175" w:rsidRDefault="00D71175" w:rsidP="00433946">
            <w:pPr>
              <w:autoSpaceDE w:val="0"/>
              <w:autoSpaceDN w:val="0"/>
              <w:adjustRightInd w:val="0"/>
              <w:rPr>
                <w:iCs/>
                <w:lang w:val="es-ES_tradnl" w:eastAsia="en-GB"/>
              </w:rPr>
            </w:pPr>
            <w:r w:rsidRPr="00D71175">
              <w:rPr>
                <w:color w:val="000000"/>
                <w:sz w:val="22"/>
                <w:szCs w:val="22"/>
                <w:lang w:val="en-US"/>
              </w:rPr>
              <w:t xml:space="preserve">Dispnėja </w:t>
            </w:r>
          </w:p>
        </w:tc>
      </w:tr>
      <w:tr w:rsidR="00D71175" w:rsidRPr="00D71175" w14:paraId="00987271" w14:textId="77777777" w:rsidTr="00D71175">
        <w:tc>
          <w:tcPr>
            <w:tcW w:w="0" w:type="auto"/>
            <w:vMerge w:val="restart"/>
          </w:tcPr>
          <w:p w14:paraId="57D365CA" w14:textId="77777777" w:rsidR="00D71175" w:rsidRPr="00D71175" w:rsidRDefault="00D71175" w:rsidP="00433946">
            <w:pPr>
              <w:autoSpaceDE w:val="0"/>
              <w:autoSpaceDN w:val="0"/>
              <w:adjustRightInd w:val="0"/>
              <w:rPr>
                <w:iCs/>
                <w:lang w:val="es-ES_tradnl" w:eastAsia="en-GB"/>
              </w:rPr>
            </w:pPr>
            <w:r w:rsidRPr="00D71175">
              <w:rPr>
                <w:color w:val="000000"/>
                <w:sz w:val="22"/>
                <w:szCs w:val="22"/>
                <w:lang w:val="en-US"/>
              </w:rPr>
              <w:t xml:space="preserve">Virškinimo trakto sutrikimai </w:t>
            </w:r>
          </w:p>
        </w:tc>
        <w:tc>
          <w:tcPr>
            <w:tcW w:w="1674" w:type="dxa"/>
            <w:vMerge w:val="restart"/>
          </w:tcPr>
          <w:p w14:paraId="63F4C821" w14:textId="77777777" w:rsidR="00D71175" w:rsidRPr="00D71175" w:rsidRDefault="00D71175" w:rsidP="00433946">
            <w:pPr>
              <w:autoSpaceDE w:val="0"/>
              <w:autoSpaceDN w:val="0"/>
              <w:adjustRightInd w:val="0"/>
              <w:rPr>
                <w:iCs/>
                <w:lang w:val="es-ES_tradnl" w:eastAsia="en-GB"/>
              </w:rPr>
            </w:pPr>
            <w:r w:rsidRPr="00D71175">
              <w:rPr>
                <w:color w:val="000000"/>
                <w:sz w:val="22"/>
                <w:szCs w:val="22"/>
                <w:lang w:val="en-US"/>
              </w:rPr>
              <w:t xml:space="preserve">Nedažni </w:t>
            </w:r>
          </w:p>
        </w:tc>
        <w:tc>
          <w:tcPr>
            <w:tcW w:w="4927" w:type="dxa"/>
          </w:tcPr>
          <w:p w14:paraId="40AE7A59" w14:textId="77777777" w:rsidR="00D71175" w:rsidRPr="00D71175" w:rsidRDefault="00D71175" w:rsidP="00433946">
            <w:pPr>
              <w:autoSpaceDE w:val="0"/>
              <w:autoSpaceDN w:val="0"/>
              <w:adjustRightInd w:val="0"/>
              <w:rPr>
                <w:iCs/>
                <w:lang w:val="es-ES_tradnl" w:eastAsia="en-GB"/>
              </w:rPr>
            </w:pPr>
            <w:r w:rsidRPr="00D71175">
              <w:rPr>
                <w:color w:val="000000"/>
                <w:sz w:val="22"/>
                <w:szCs w:val="22"/>
                <w:lang w:val="en-US"/>
              </w:rPr>
              <w:t xml:space="preserve">Pykinimas </w:t>
            </w:r>
          </w:p>
        </w:tc>
      </w:tr>
      <w:tr w:rsidR="00D71175" w:rsidRPr="00D71175" w14:paraId="06832917" w14:textId="77777777" w:rsidTr="00D71175">
        <w:tc>
          <w:tcPr>
            <w:tcW w:w="0" w:type="auto"/>
            <w:vMerge/>
          </w:tcPr>
          <w:p w14:paraId="736AFED0" w14:textId="77777777" w:rsidR="00D71175" w:rsidRPr="00D71175" w:rsidRDefault="00D71175" w:rsidP="00433946">
            <w:pPr>
              <w:autoSpaceDE w:val="0"/>
              <w:autoSpaceDN w:val="0"/>
              <w:adjustRightInd w:val="0"/>
              <w:rPr>
                <w:iCs/>
                <w:lang w:val="es-ES_tradnl" w:eastAsia="en-GB"/>
              </w:rPr>
            </w:pPr>
          </w:p>
        </w:tc>
        <w:tc>
          <w:tcPr>
            <w:tcW w:w="1674" w:type="dxa"/>
            <w:vMerge/>
          </w:tcPr>
          <w:p w14:paraId="6ABE6061" w14:textId="77777777" w:rsidR="00D71175" w:rsidRPr="00D71175" w:rsidRDefault="00D71175" w:rsidP="00433946">
            <w:pPr>
              <w:autoSpaceDE w:val="0"/>
              <w:autoSpaceDN w:val="0"/>
              <w:adjustRightInd w:val="0"/>
              <w:rPr>
                <w:iCs/>
                <w:lang w:val="es-ES_tradnl" w:eastAsia="en-GB"/>
              </w:rPr>
            </w:pPr>
          </w:p>
        </w:tc>
        <w:tc>
          <w:tcPr>
            <w:tcW w:w="4927" w:type="dxa"/>
          </w:tcPr>
          <w:p w14:paraId="2484677F" w14:textId="77777777" w:rsidR="00D71175" w:rsidRPr="00D71175" w:rsidRDefault="00D71175" w:rsidP="00433946">
            <w:pPr>
              <w:autoSpaceDE w:val="0"/>
              <w:autoSpaceDN w:val="0"/>
              <w:adjustRightInd w:val="0"/>
              <w:rPr>
                <w:iCs/>
                <w:lang w:val="es-ES_tradnl" w:eastAsia="en-GB"/>
              </w:rPr>
            </w:pPr>
            <w:r w:rsidRPr="00D71175">
              <w:rPr>
                <w:color w:val="000000"/>
                <w:sz w:val="22"/>
                <w:szCs w:val="22"/>
                <w:lang w:val="en-US"/>
              </w:rPr>
              <w:t xml:space="preserve">Vidurių užkietėjimas </w:t>
            </w:r>
          </w:p>
        </w:tc>
      </w:tr>
      <w:tr w:rsidR="00D71175" w:rsidRPr="00D71175" w14:paraId="6AD182CA" w14:textId="77777777" w:rsidTr="00D71175">
        <w:tc>
          <w:tcPr>
            <w:tcW w:w="0" w:type="auto"/>
            <w:vMerge/>
          </w:tcPr>
          <w:p w14:paraId="70CC0270" w14:textId="77777777" w:rsidR="00D71175" w:rsidRPr="00D71175" w:rsidRDefault="00D71175" w:rsidP="00433946">
            <w:pPr>
              <w:autoSpaceDE w:val="0"/>
              <w:autoSpaceDN w:val="0"/>
              <w:adjustRightInd w:val="0"/>
              <w:rPr>
                <w:iCs/>
                <w:lang w:val="es-ES_tradnl" w:eastAsia="en-GB"/>
              </w:rPr>
            </w:pPr>
          </w:p>
        </w:tc>
        <w:tc>
          <w:tcPr>
            <w:tcW w:w="1674" w:type="dxa"/>
            <w:vMerge/>
          </w:tcPr>
          <w:p w14:paraId="5D866D89" w14:textId="77777777" w:rsidR="00D71175" w:rsidRPr="00D71175" w:rsidRDefault="00D71175" w:rsidP="00433946">
            <w:pPr>
              <w:autoSpaceDE w:val="0"/>
              <w:autoSpaceDN w:val="0"/>
              <w:adjustRightInd w:val="0"/>
              <w:rPr>
                <w:iCs/>
                <w:lang w:val="es-ES_tradnl" w:eastAsia="en-GB"/>
              </w:rPr>
            </w:pPr>
          </w:p>
        </w:tc>
        <w:tc>
          <w:tcPr>
            <w:tcW w:w="4927" w:type="dxa"/>
          </w:tcPr>
          <w:p w14:paraId="0924FB83" w14:textId="77777777" w:rsidR="00D71175" w:rsidRPr="00D71175" w:rsidRDefault="00D71175" w:rsidP="00433946">
            <w:pPr>
              <w:autoSpaceDE w:val="0"/>
              <w:autoSpaceDN w:val="0"/>
              <w:adjustRightInd w:val="0"/>
              <w:rPr>
                <w:iCs/>
                <w:lang w:val="es-ES_tradnl" w:eastAsia="en-GB"/>
              </w:rPr>
            </w:pPr>
            <w:r w:rsidRPr="00D71175">
              <w:rPr>
                <w:color w:val="000000"/>
                <w:sz w:val="22"/>
                <w:szCs w:val="22"/>
                <w:lang w:val="en-US"/>
              </w:rPr>
              <w:t xml:space="preserve">Viduriavimas </w:t>
            </w:r>
          </w:p>
        </w:tc>
      </w:tr>
      <w:tr w:rsidR="00D71175" w:rsidRPr="00D71175" w14:paraId="41BC2B46" w14:textId="77777777" w:rsidTr="00D71175">
        <w:tc>
          <w:tcPr>
            <w:tcW w:w="0" w:type="auto"/>
            <w:vMerge/>
          </w:tcPr>
          <w:p w14:paraId="0293740D" w14:textId="77777777" w:rsidR="00D71175" w:rsidRPr="00D71175" w:rsidRDefault="00D71175" w:rsidP="00433946">
            <w:pPr>
              <w:autoSpaceDE w:val="0"/>
              <w:autoSpaceDN w:val="0"/>
              <w:adjustRightInd w:val="0"/>
              <w:rPr>
                <w:iCs/>
                <w:lang w:val="es-ES_tradnl" w:eastAsia="en-GB"/>
              </w:rPr>
            </w:pPr>
          </w:p>
        </w:tc>
        <w:tc>
          <w:tcPr>
            <w:tcW w:w="1674" w:type="dxa"/>
            <w:vMerge/>
          </w:tcPr>
          <w:p w14:paraId="6DD7C327" w14:textId="77777777" w:rsidR="00D71175" w:rsidRPr="00D71175" w:rsidRDefault="00D71175" w:rsidP="00433946">
            <w:pPr>
              <w:autoSpaceDE w:val="0"/>
              <w:autoSpaceDN w:val="0"/>
              <w:adjustRightInd w:val="0"/>
              <w:rPr>
                <w:iCs/>
                <w:lang w:val="es-ES_tradnl" w:eastAsia="en-GB"/>
              </w:rPr>
            </w:pPr>
          </w:p>
        </w:tc>
        <w:tc>
          <w:tcPr>
            <w:tcW w:w="4927" w:type="dxa"/>
          </w:tcPr>
          <w:p w14:paraId="0966A45D" w14:textId="77777777" w:rsidR="00D71175" w:rsidRPr="00D71175" w:rsidRDefault="00D71175" w:rsidP="00433946">
            <w:pPr>
              <w:autoSpaceDE w:val="0"/>
              <w:autoSpaceDN w:val="0"/>
              <w:adjustRightInd w:val="0"/>
              <w:rPr>
                <w:iCs/>
                <w:lang w:val="es-ES_tradnl" w:eastAsia="en-GB"/>
              </w:rPr>
            </w:pPr>
            <w:r w:rsidRPr="00D71175">
              <w:rPr>
                <w:color w:val="000000"/>
                <w:sz w:val="22"/>
                <w:szCs w:val="22"/>
                <w:lang w:val="en-US"/>
              </w:rPr>
              <w:t xml:space="preserve">Skausmas pilve* </w:t>
            </w:r>
          </w:p>
        </w:tc>
      </w:tr>
      <w:tr w:rsidR="00D71175" w:rsidRPr="00D71175" w14:paraId="3295A63B" w14:textId="77777777" w:rsidTr="00D71175">
        <w:tc>
          <w:tcPr>
            <w:tcW w:w="0" w:type="auto"/>
            <w:vMerge w:val="restart"/>
          </w:tcPr>
          <w:p w14:paraId="6AD4EBB4" w14:textId="77777777" w:rsidR="00D71175" w:rsidRPr="00D71175" w:rsidRDefault="00D71175" w:rsidP="00433946">
            <w:pPr>
              <w:autoSpaceDE w:val="0"/>
              <w:autoSpaceDN w:val="0"/>
              <w:adjustRightInd w:val="0"/>
              <w:rPr>
                <w:iCs/>
                <w:lang w:val="es-ES_tradnl" w:eastAsia="en-GB"/>
              </w:rPr>
            </w:pPr>
            <w:r w:rsidRPr="00D71175">
              <w:rPr>
                <w:color w:val="000000"/>
                <w:sz w:val="22"/>
                <w:szCs w:val="22"/>
                <w:lang w:val="es-ES_tradnl"/>
              </w:rPr>
              <w:t xml:space="preserve">Odos ir poodinio audinio sutrikimai </w:t>
            </w:r>
          </w:p>
        </w:tc>
        <w:tc>
          <w:tcPr>
            <w:tcW w:w="1674" w:type="dxa"/>
            <w:vMerge w:val="restart"/>
          </w:tcPr>
          <w:p w14:paraId="056338FA" w14:textId="77777777" w:rsidR="00D71175" w:rsidRPr="00D71175" w:rsidRDefault="00D71175" w:rsidP="00433946">
            <w:pPr>
              <w:autoSpaceDE w:val="0"/>
              <w:autoSpaceDN w:val="0"/>
              <w:adjustRightInd w:val="0"/>
              <w:rPr>
                <w:iCs/>
                <w:lang w:val="es-ES_tradnl" w:eastAsia="en-GB"/>
              </w:rPr>
            </w:pPr>
            <w:r w:rsidRPr="00D71175">
              <w:rPr>
                <w:color w:val="000000"/>
                <w:sz w:val="22"/>
                <w:szCs w:val="22"/>
                <w:lang w:val="en-US"/>
              </w:rPr>
              <w:t>Nedažni *</w:t>
            </w:r>
          </w:p>
        </w:tc>
        <w:tc>
          <w:tcPr>
            <w:tcW w:w="4927" w:type="dxa"/>
          </w:tcPr>
          <w:p w14:paraId="4A8D878A" w14:textId="77777777" w:rsidR="00D71175" w:rsidRPr="00D71175" w:rsidRDefault="00D71175" w:rsidP="00433946">
            <w:pPr>
              <w:autoSpaceDE w:val="0"/>
              <w:autoSpaceDN w:val="0"/>
              <w:adjustRightInd w:val="0"/>
              <w:rPr>
                <w:iCs/>
                <w:lang w:val="es-ES_tradnl" w:eastAsia="en-GB"/>
              </w:rPr>
            </w:pPr>
            <w:r w:rsidRPr="00D71175">
              <w:rPr>
                <w:color w:val="000000"/>
                <w:sz w:val="22"/>
                <w:szCs w:val="22"/>
                <w:lang w:val="en-US"/>
              </w:rPr>
              <w:t xml:space="preserve">Angioneurozinė edema </w:t>
            </w:r>
          </w:p>
        </w:tc>
      </w:tr>
      <w:tr w:rsidR="00D71175" w:rsidRPr="00D71175" w14:paraId="75ABB0D0" w14:textId="77777777" w:rsidTr="00D71175">
        <w:tc>
          <w:tcPr>
            <w:tcW w:w="0" w:type="auto"/>
            <w:vMerge/>
          </w:tcPr>
          <w:p w14:paraId="3216EAE5" w14:textId="77777777" w:rsidR="00D71175" w:rsidRPr="00D71175" w:rsidRDefault="00D71175" w:rsidP="00433946">
            <w:pPr>
              <w:autoSpaceDE w:val="0"/>
              <w:autoSpaceDN w:val="0"/>
              <w:adjustRightInd w:val="0"/>
              <w:rPr>
                <w:iCs/>
                <w:lang w:val="es-ES_tradnl" w:eastAsia="en-GB"/>
              </w:rPr>
            </w:pPr>
          </w:p>
        </w:tc>
        <w:tc>
          <w:tcPr>
            <w:tcW w:w="1674" w:type="dxa"/>
            <w:vMerge/>
          </w:tcPr>
          <w:p w14:paraId="343E1547" w14:textId="77777777" w:rsidR="00D71175" w:rsidRPr="00D71175" w:rsidRDefault="00D71175" w:rsidP="00433946">
            <w:pPr>
              <w:autoSpaceDE w:val="0"/>
              <w:autoSpaceDN w:val="0"/>
              <w:adjustRightInd w:val="0"/>
              <w:rPr>
                <w:iCs/>
                <w:lang w:val="es-ES_tradnl" w:eastAsia="en-GB"/>
              </w:rPr>
            </w:pPr>
          </w:p>
        </w:tc>
        <w:tc>
          <w:tcPr>
            <w:tcW w:w="4927" w:type="dxa"/>
          </w:tcPr>
          <w:p w14:paraId="4CC32693" w14:textId="77777777" w:rsidR="00D71175" w:rsidRPr="00D71175" w:rsidRDefault="00D71175" w:rsidP="00433946">
            <w:pPr>
              <w:autoSpaceDE w:val="0"/>
              <w:autoSpaceDN w:val="0"/>
              <w:adjustRightInd w:val="0"/>
              <w:rPr>
                <w:iCs/>
                <w:lang w:val="es-ES_tradnl" w:eastAsia="en-GB"/>
              </w:rPr>
            </w:pPr>
            <w:r w:rsidRPr="00D71175">
              <w:rPr>
                <w:color w:val="000000"/>
                <w:sz w:val="22"/>
                <w:szCs w:val="22"/>
                <w:lang w:val="en-US"/>
              </w:rPr>
              <w:t xml:space="preserve">Bėrimas </w:t>
            </w:r>
          </w:p>
        </w:tc>
      </w:tr>
      <w:tr w:rsidR="00D71175" w:rsidRPr="00D71175" w14:paraId="1538671B" w14:textId="77777777" w:rsidTr="00D71175">
        <w:tc>
          <w:tcPr>
            <w:tcW w:w="0" w:type="auto"/>
            <w:vMerge/>
          </w:tcPr>
          <w:p w14:paraId="56AB0C7A" w14:textId="77777777" w:rsidR="00D71175" w:rsidRPr="00D71175" w:rsidRDefault="00D71175" w:rsidP="00433946">
            <w:pPr>
              <w:autoSpaceDE w:val="0"/>
              <w:autoSpaceDN w:val="0"/>
              <w:adjustRightInd w:val="0"/>
              <w:rPr>
                <w:iCs/>
                <w:lang w:val="es-ES_tradnl" w:eastAsia="en-GB"/>
              </w:rPr>
            </w:pPr>
          </w:p>
        </w:tc>
        <w:tc>
          <w:tcPr>
            <w:tcW w:w="1674" w:type="dxa"/>
            <w:vMerge w:val="restart"/>
          </w:tcPr>
          <w:p w14:paraId="7B0A9A54" w14:textId="77777777" w:rsidR="00D71175" w:rsidRPr="00D71175" w:rsidRDefault="00D71175" w:rsidP="00433946">
            <w:pPr>
              <w:autoSpaceDE w:val="0"/>
              <w:autoSpaceDN w:val="0"/>
              <w:adjustRightInd w:val="0"/>
              <w:rPr>
                <w:iCs/>
                <w:lang w:val="es-ES_tradnl" w:eastAsia="en-GB"/>
              </w:rPr>
            </w:pPr>
            <w:r w:rsidRPr="00D71175">
              <w:rPr>
                <w:color w:val="000000"/>
                <w:sz w:val="22"/>
                <w:szCs w:val="22"/>
                <w:lang w:val="en-US"/>
              </w:rPr>
              <w:t xml:space="preserve">Reti* </w:t>
            </w:r>
          </w:p>
        </w:tc>
        <w:tc>
          <w:tcPr>
            <w:tcW w:w="4927" w:type="dxa"/>
          </w:tcPr>
          <w:p w14:paraId="60CF8BF0" w14:textId="77777777" w:rsidR="00D71175" w:rsidRPr="00D71175" w:rsidRDefault="00D71175" w:rsidP="00433946">
            <w:pPr>
              <w:autoSpaceDE w:val="0"/>
              <w:autoSpaceDN w:val="0"/>
              <w:adjustRightInd w:val="0"/>
              <w:rPr>
                <w:iCs/>
                <w:lang w:val="es-ES_tradnl" w:eastAsia="en-GB"/>
              </w:rPr>
            </w:pPr>
            <w:r w:rsidRPr="00D71175">
              <w:rPr>
                <w:color w:val="000000"/>
                <w:sz w:val="22"/>
                <w:szCs w:val="22"/>
                <w:lang w:val="en-US"/>
              </w:rPr>
              <w:t xml:space="preserve">Odos raudonis </w:t>
            </w:r>
          </w:p>
        </w:tc>
      </w:tr>
      <w:tr w:rsidR="00D71175" w:rsidRPr="00D71175" w14:paraId="41639310" w14:textId="77777777" w:rsidTr="00D71175">
        <w:tc>
          <w:tcPr>
            <w:tcW w:w="0" w:type="auto"/>
            <w:vMerge/>
          </w:tcPr>
          <w:p w14:paraId="2FD84662" w14:textId="77777777" w:rsidR="00D71175" w:rsidRPr="00D71175" w:rsidRDefault="00D71175" w:rsidP="00433946">
            <w:pPr>
              <w:autoSpaceDE w:val="0"/>
              <w:autoSpaceDN w:val="0"/>
              <w:adjustRightInd w:val="0"/>
              <w:rPr>
                <w:iCs/>
                <w:lang w:val="es-ES_tradnl" w:eastAsia="en-GB"/>
              </w:rPr>
            </w:pPr>
          </w:p>
        </w:tc>
        <w:tc>
          <w:tcPr>
            <w:tcW w:w="1674" w:type="dxa"/>
            <w:vMerge/>
          </w:tcPr>
          <w:p w14:paraId="1710F3B2" w14:textId="77777777" w:rsidR="00D71175" w:rsidRPr="00D71175" w:rsidRDefault="00D71175" w:rsidP="00433946">
            <w:pPr>
              <w:autoSpaceDE w:val="0"/>
              <w:autoSpaceDN w:val="0"/>
              <w:adjustRightInd w:val="0"/>
              <w:rPr>
                <w:iCs/>
                <w:lang w:val="es-ES_tradnl" w:eastAsia="en-GB"/>
              </w:rPr>
            </w:pPr>
          </w:p>
        </w:tc>
        <w:tc>
          <w:tcPr>
            <w:tcW w:w="4927" w:type="dxa"/>
          </w:tcPr>
          <w:p w14:paraId="0061C231" w14:textId="77777777" w:rsidR="00D71175" w:rsidRPr="00D71175" w:rsidRDefault="00D71175" w:rsidP="00433946">
            <w:pPr>
              <w:autoSpaceDE w:val="0"/>
              <w:autoSpaceDN w:val="0"/>
              <w:adjustRightInd w:val="0"/>
              <w:rPr>
                <w:iCs/>
                <w:lang w:val="es-ES_tradnl" w:eastAsia="en-GB"/>
              </w:rPr>
            </w:pPr>
            <w:r w:rsidRPr="00D71175">
              <w:rPr>
                <w:color w:val="000000"/>
                <w:sz w:val="22"/>
                <w:szCs w:val="22"/>
                <w:lang w:val="en-US"/>
              </w:rPr>
              <w:t>Niež</w:t>
            </w:r>
            <w:r w:rsidR="00CD6775">
              <w:rPr>
                <w:color w:val="000000"/>
                <w:sz w:val="22"/>
                <w:szCs w:val="22"/>
                <w:lang w:val="en-US"/>
              </w:rPr>
              <w:t>ėjimas</w:t>
            </w:r>
          </w:p>
        </w:tc>
      </w:tr>
      <w:tr w:rsidR="00D71175" w:rsidRPr="00D71175" w14:paraId="79FDE590" w14:textId="77777777" w:rsidTr="00D71175">
        <w:tc>
          <w:tcPr>
            <w:tcW w:w="0" w:type="auto"/>
            <w:vMerge/>
          </w:tcPr>
          <w:p w14:paraId="240DAEAC" w14:textId="77777777" w:rsidR="00D71175" w:rsidRPr="00D71175" w:rsidRDefault="00D71175" w:rsidP="00433946">
            <w:pPr>
              <w:autoSpaceDE w:val="0"/>
              <w:autoSpaceDN w:val="0"/>
              <w:adjustRightInd w:val="0"/>
              <w:rPr>
                <w:iCs/>
                <w:lang w:val="es-ES_tradnl" w:eastAsia="en-GB"/>
              </w:rPr>
            </w:pPr>
          </w:p>
        </w:tc>
        <w:tc>
          <w:tcPr>
            <w:tcW w:w="1674" w:type="dxa"/>
            <w:vMerge/>
          </w:tcPr>
          <w:p w14:paraId="3BF2C6E4" w14:textId="77777777" w:rsidR="00D71175" w:rsidRPr="00D71175" w:rsidRDefault="00D71175" w:rsidP="00433946">
            <w:pPr>
              <w:autoSpaceDE w:val="0"/>
              <w:autoSpaceDN w:val="0"/>
              <w:adjustRightInd w:val="0"/>
              <w:rPr>
                <w:iCs/>
                <w:lang w:val="es-ES_tradnl" w:eastAsia="en-GB"/>
              </w:rPr>
            </w:pPr>
          </w:p>
        </w:tc>
        <w:tc>
          <w:tcPr>
            <w:tcW w:w="4927" w:type="dxa"/>
          </w:tcPr>
          <w:p w14:paraId="6BC4DA77" w14:textId="77777777" w:rsidR="00D71175" w:rsidRPr="00D71175" w:rsidRDefault="00D71175" w:rsidP="00433946">
            <w:pPr>
              <w:autoSpaceDE w:val="0"/>
              <w:autoSpaceDN w:val="0"/>
              <w:adjustRightInd w:val="0"/>
              <w:rPr>
                <w:iCs/>
                <w:lang w:val="es-ES_tradnl" w:eastAsia="en-GB"/>
              </w:rPr>
            </w:pPr>
            <w:r w:rsidRPr="00D71175">
              <w:rPr>
                <w:color w:val="000000"/>
                <w:sz w:val="22"/>
                <w:szCs w:val="22"/>
                <w:lang w:val="en-US"/>
              </w:rPr>
              <w:t xml:space="preserve">Dilgėlinė </w:t>
            </w:r>
          </w:p>
        </w:tc>
      </w:tr>
      <w:tr w:rsidR="00D71175" w:rsidRPr="00D71175" w14:paraId="38AC80A1" w14:textId="77777777" w:rsidTr="00D71175">
        <w:tc>
          <w:tcPr>
            <w:tcW w:w="0" w:type="auto"/>
          </w:tcPr>
          <w:p w14:paraId="1C5CB987" w14:textId="77777777" w:rsidR="00D71175" w:rsidRPr="00D71175" w:rsidRDefault="00D71175" w:rsidP="00433946">
            <w:pPr>
              <w:autoSpaceDE w:val="0"/>
              <w:autoSpaceDN w:val="0"/>
              <w:adjustRightInd w:val="0"/>
              <w:rPr>
                <w:iCs/>
                <w:lang w:val="es-ES_tradnl" w:eastAsia="en-GB"/>
              </w:rPr>
            </w:pPr>
            <w:r w:rsidRPr="00D71175">
              <w:rPr>
                <w:color w:val="000000"/>
                <w:sz w:val="22"/>
                <w:szCs w:val="22"/>
                <w:lang w:val="es-ES_tradnl"/>
              </w:rPr>
              <w:t xml:space="preserve">Skeleto, raumenų ir jungiamojo audinio sutrikimai </w:t>
            </w:r>
          </w:p>
        </w:tc>
        <w:tc>
          <w:tcPr>
            <w:tcW w:w="1674" w:type="dxa"/>
          </w:tcPr>
          <w:p w14:paraId="2C463F65" w14:textId="77777777" w:rsidR="00D71175" w:rsidRPr="00D71175" w:rsidRDefault="00D71175" w:rsidP="00433946">
            <w:pPr>
              <w:autoSpaceDE w:val="0"/>
              <w:autoSpaceDN w:val="0"/>
              <w:adjustRightInd w:val="0"/>
              <w:rPr>
                <w:iCs/>
                <w:lang w:val="es-ES_tradnl" w:eastAsia="en-GB"/>
              </w:rPr>
            </w:pPr>
            <w:r w:rsidRPr="00D71175">
              <w:rPr>
                <w:color w:val="000000"/>
                <w:sz w:val="22"/>
                <w:szCs w:val="22"/>
                <w:lang w:val="en-US"/>
              </w:rPr>
              <w:t xml:space="preserve">Nedažni </w:t>
            </w:r>
          </w:p>
        </w:tc>
        <w:tc>
          <w:tcPr>
            <w:tcW w:w="4927" w:type="dxa"/>
          </w:tcPr>
          <w:p w14:paraId="1DFAC6E2" w14:textId="77777777" w:rsidR="00D71175" w:rsidRPr="00D71175" w:rsidRDefault="00D71175" w:rsidP="00433946">
            <w:pPr>
              <w:autoSpaceDE w:val="0"/>
              <w:autoSpaceDN w:val="0"/>
              <w:adjustRightInd w:val="0"/>
              <w:rPr>
                <w:iCs/>
                <w:lang w:val="es-ES_tradnl" w:eastAsia="en-GB"/>
              </w:rPr>
            </w:pPr>
            <w:r w:rsidRPr="00D71175">
              <w:rPr>
                <w:color w:val="000000"/>
                <w:sz w:val="22"/>
                <w:szCs w:val="22"/>
                <w:lang w:val="en-US"/>
              </w:rPr>
              <w:t xml:space="preserve">Raumenų mėšlungis </w:t>
            </w:r>
          </w:p>
        </w:tc>
      </w:tr>
      <w:tr w:rsidR="00D71175" w:rsidRPr="00D71175" w14:paraId="45C8C9B1" w14:textId="77777777" w:rsidTr="00D71175">
        <w:tc>
          <w:tcPr>
            <w:tcW w:w="0" w:type="auto"/>
            <w:vMerge w:val="restart"/>
          </w:tcPr>
          <w:p w14:paraId="4CCF60A0" w14:textId="77777777" w:rsidR="00D71175" w:rsidRPr="00D71175" w:rsidRDefault="00D71175" w:rsidP="00433946">
            <w:pPr>
              <w:autoSpaceDE w:val="0"/>
              <w:autoSpaceDN w:val="0"/>
              <w:adjustRightInd w:val="0"/>
              <w:rPr>
                <w:iCs/>
                <w:lang w:val="es-ES_tradnl" w:eastAsia="en-GB"/>
              </w:rPr>
            </w:pPr>
            <w:r w:rsidRPr="00D71175">
              <w:rPr>
                <w:color w:val="000000"/>
                <w:sz w:val="22"/>
                <w:szCs w:val="22"/>
                <w:lang w:val="es-ES_tradnl"/>
              </w:rPr>
              <w:t xml:space="preserve">Bendrieji sutrikimai ir vartojimo vietos pažeidimai </w:t>
            </w:r>
          </w:p>
        </w:tc>
        <w:tc>
          <w:tcPr>
            <w:tcW w:w="1674" w:type="dxa"/>
            <w:vMerge w:val="restart"/>
          </w:tcPr>
          <w:p w14:paraId="4ABAC68C" w14:textId="77777777" w:rsidR="00D71175" w:rsidRPr="00D71175" w:rsidRDefault="00D71175" w:rsidP="00433946">
            <w:pPr>
              <w:autoSpaceDE w:val="0"/>
              <w:autoSpaceDN w:val="0"/>
              <w:adjustRightInd w:val="0"/>
              <w:rPr>
                <w:iCs/>
                <w:lang w:val="es-ES_tradnl" w:eastAsia="en-GB"/>
              </w:rPr>
            </w:pPr>
            <w:r w:rsidRPr="00D71175">
              <w:rPr>
                <w:color w:val="000000"/>
                <w:sz w:val="22"/>
                <w:szCs w:val="22"/>
                <w:lang w:val="en-US"/>
              </w:rPr>
              <w:t>Nedažni *</w:t>
            </w:r>
          </w:p>
        </w:tc>
        <w:tc>
          <w:tcPr>
            <w:tcW w:w="4927" w:type="dxa"/>
          </w:tcPr>
          <w:p w14:paraId="7A5FBC54" w14:textId="77777777" w:rsidR="00D71175" w:rsidRPr="00D71175" w:rsidRDefault="00D71175" w:rsidP="00433946">
            <w:pPr>
              <w:autoSpaceDE w:val="0"/>
              <w:autoSpaceDN w:val="0"/>
              <w:adjustRightInd w:val="0"/>
              <w:rPr>
                <w:iCs/>
                <w:lang w:val="es-ES_tradnl" w:eastAsia="en-GB"/>
              </w:rPr>
            </w:pPr>
            <w:r w:rsidRPr="00D71175">
              <w:rPr>
                <w:color w:val="000000"/>
                <w:sz w:val="22"/>
                <w:szCs w:val="22"/>
                <w:lang w:val="es-ES_tradnl"/>
              </w:rPr>
              <w:t xml:space="preserve">Astenija, galimai susijusi su bradikardija </w:t>
            </w:r>
          </w:p>
        </w:tc>
      </w:tr>
      <w:tr w:rsidR="00D71175" w:rsidRPr="00D71175" w14:paraId="3D00C1E0" w14:textId="77777777" w:rsidTr="00D71175">
        <w:tc>
          <w:tcPr>
            <w:tcW w:w="0" w:type="auto"/>
            <w:vMerge/>
          </w:tcPr>
          <w:p w14:paraId="42EE69C9" w14:textId="77777777" w:rsidR="00D71175" w:rsidRPr="00D71175" w:rsidRDefault="00D71175" w:rsidP="00433946">
            <w:pPr>
              <w:autoSpaceDE w:val="0"/>
              <w:autoSpaceDN w:val="0"/>
              <w:adjustRightInd w:val="0"/>
              <w:rPr>
                <w:iCs/>
                <w:lang w:val="es-ES_tradnl" w:eastAsia="en-GB"/>
              </w:rPr>
            </w:pPr>
          </w:p>
        </w:tc>
        <w:tc>
          <w:tcPr>
            <w:tcW w:w="1674" w:type="dxa"/>
            <w:vMerge/>
          </w:tcPr>
          <w:p w14:paraId="4F5D1FBB" w14:textId="77777777" w:rsidR="00D71175" w:rsidRPr="00D71175" w:rsidRDefault="00D71175" w:rsidP="00433946">
            <w:pPr>
              <w:autoSpaceDE w:val="0"/>
              <w:autoSpaceDN w:val="0"/>
              <w:adjustRightInd w:val="0"/>
              <w:rPr>
                <w:iCs/>
                <w:lang w:val="es-ES_tradnl" w:eastAsia="en-GB"/>
              </w:rPr>
            </w:pPr>
          </w:p>
        </w:tc>
        <w:tc>
          <w:tcPr>
            <w:tcW w:w="4927" w:type="dxa"/>
          </w:tcPr>
          <w:p w14:paraId="42972F5C" w14:textId="77777777" w:rsidR="00D71175" w:rsidRPr="00D71175" w:rsidRDefault="00D71175" w:rsidP="00433946">
            <w:pPr>
              <w:autoSpaceDE w:val="0"/>
              <w:autoSpaceDN w:val="0"/>
              <w:adjustRightInd w:val="0"/>
              <w:rPr>
                <w:iCs/>
                <w:lang w:val="es-ES_tradnl" w:eastAsia="en-GB"/>
              </w:rPr>
            </w:pPr>
            <w:r w:rsidRPr="00D71175">
              <w:rPr>
                <w:color w:val="000000"/>
                <w:sz w:val="22"/>
                <w:szCs w:val="22"/>
                <w:lang w:val="es-ES_tradnl"/>
              </w:rPr>
              <w:t xml:space="preserve">Nuovargis, galimai susijęs su bradikardija </w:t>
            </w:r>
          </w:p>
        </w:tc>
      </w:tr>
      <w:tr w:rsidR="00D71175" w:rsidRPr="00D71175" w14:paraId="6C807697" w14:textId="77777777" w:rsidTr="00D71175">
        <w:tc>
          <w:tcPr>
            <w:tcW w:w="0" w:type="auto"/>
            <w:vMerge/>
          </w:tcPr>
          <w:p w14:paraId="611A85F7" w14:textId="77777777" w:rsidR="00D71175" w:rsidRPr="00D71175" w:rsidRDefault="00D71175" w:rsidP="00433946">
            <w:pPr>
              <w:autoSpaceDE w:val="0"/>
              <w:autoSpaceDN w:val="0"/>
              <w:adjustRightInd w:val="0"/>
              <w:rPr>
                <w:iCs/>
                <w:lang w:val="es-ES_tradnl" w:eastAsia="en-GB"/>
              </w:rPr>
            </w:pPr>
          </w:p>
        </w:tc>
        <w:tc>
          <w:tcPr>
            <w:tcW w:w="1674" w:type="dxa"/>
          </w:tcPr>
          <w:p w14:paraId="51923B88" w14:textId="77777777" w:rsidR="00D71175" w:rsidRPr="00D71175" w:rsidRDefault="00D71175" w:rsidP="00433946">
            <w:pPr>
              <w:autoSpaceDE w:val="0"/>
              <w:autoSpaceDN w:val="0"/>
              <w:adjustRightInd w:val="0"/>
              <w:rPr>
                <w:iCs/>
                <w:lang w:val="es-ES_tradnl" w:eastAsia="en-GB"/>
              </w:rPr>
            </w:pPr>
            <w:r w:rsidRPr="00D71175">
              <w:rPr>
                <w:color w:val="000000"/>
                <w:sz w:val="22"/>
                <w:szCs w:val="22"/>
                <w:lang w:val="en-US"/>
              </w:rPr>
              <w:t xml:space="preserve">Reti* </w:t>
            </w:r>
          </w:p>
        </w:tc>
        <w:tc>
          <w:tcPr>
            <w:tcW w:w="4927" w:type="dxa"/>
          </w:tcPr>
          <w:p w14:paraId="7202B256" w14:textId="77777777" w:rsidR="00D71175" w:rsidRPr="00D71175" w:rsidRDefault="00D71175" w:rsidP="00433946">
            <w:pPr>
              <w:autoSpaceDE w:val="0"/>
              <w:autoSpaceDN w:val="0"/>
              <w:adjustRightInd w:val="0"/>
              <w:rPr>
                <w:iCs/>
                <w:lang w:val="es-ES_tradnl" w:eastAsia="en-GB"/>
              </w:rPr>
            </w:pPr>
            <w:r w:rsidRPr="00D71175">
              <w:rPr>
                <w:color w:val="000000"/>
                <w:sz w:val="22"/>
                <w:szCs w:val="22"/>
                <w:lang w:val="es-ES_tradnl"/>
              </w:rPr>
              <w:t xml:space="preserve">Negalavimas, galimai susijęs su bradikardija </w:t>
            </w:r>
          </w:p>
        </w:tc>
      </w:tr>
      <w:tr w:rsidR="00D71175" w:rsidRPr="00D71175" w14:paraId="14AF1986" w14:textId="77777777" w:rsidTr="00D71175">
        <w:tc>
          <w:tcPr>
            <w:tcW w:w="0" w:type="auto"/>
            <w:vMerge w:val="restart"/>
          </w:tcPr>
          <w:p w14:paraId="175267AF" w14:textId="77777777" w:rsidR="00D71175" w:rsidRPr="00D71175" w:rsidRDefault="00D71175" w:rsidP="00433946">
            <w:pPr>
              <w:autoSpaceDE w:val="0"/>
              <w:autoSpaceDN w:val="0"/>
              <w:adjustRightInd w:val="0"/>
              <w:rPr>
                <w:iCs/>
                <w:lang w:val="es-ES_tradnl" w:eastAsia="en-GB"/>
              </w:rPr>
            </w:pPr>
            <w:r w:rsidRPr="00D71175">
              <w:rPr>
                <w:color w:val="000000"/>
                <w:sz w:val="22"/>
                <w:szCs w:val="22"/>
                <w:lang w:val="en-US"/>
              </w:rPr>
              <w:t xml:space="preserve">Tyrimai </w:t>
            </w:r>
          </w:p>
        </w:tc>
        <w:tc>
          <w:tcPr>
            <w:tcW w:w="1674" w:type="dxa"/>
            <w:vMerge w:val="restart"/>
          </w:tcPr>
          <w:p w14:paraId="4F605C8C" w14:textId="77777777" w:rsidR="00D71175" w:rsidRPr="00D71175" w:rsidRDefault="00D71175" w:rsidP="00433946">
            <w:pPr>
              <w:autoSpaceDE w:val="0"/>
              <w:autoSpaceDN w:val="0"/>
              <w:adjustRightInd w:val="0"/>
              <w:rPr>
                <w:iCs/>
                <w:lang w:val="es-ES_tradnl" w:eastAsia="en-GB"/>
              </w:rPr>
            </w:pPr>
            <w:r w:rsidRPr="00D71175">
              <w:rPr>
                <w:color w:val="000000"/>
                <w:sz w:val="22"/>
                <w:szCs w:val="22"/>
                <w:lang w:val="en-US"/>
              </w:rPr>
              <w:t xml:space="preserve">Nedažni </w:t>
            </w:r>
          </w:p>
        </w:tc>
        <w:tc>
          <w:tcPr>
            <w:tcW w:w="4927" w:type="dxa"/>
          </w:tcPr>
          <w:p w14:paraId="3ECB34A3" w14:textId="77777777" w:rsidR="00D71175" w:rsidRPr="00D71175" w:rsidRDefault="00D71175" w:rsidP="00433946">
            <w:pPr>
              <w:autoSpaceDE w:val="0"/>
              <w:autoSpaceDN w:val="0"/>
              <w:adjustRightInd w:val="0"/>
              <w:rPr>
                <w:iCs/>
                <w:lang w:val="es-ES_tradnl" w:eastAsia="en-GB"/>
              </w:rPr>
            </w:pPr>
            <w:r w:rsidRPr="00D71175">
              <w:rPr>
                <w:color w:val="000000"/>
                <w:sz w:val="22"/>
                <w:szCs w:val="22"/>
                <w:lang w:val="en-US"/>
              </w:rPr>
              <w:t>Kreatin</w:t>
            </w:r>
            <w:r w:rsidR="00CD6775">
              <w:rPr>
                <w:color w:val="000000"/>
                <w:sz w:val="22"/>
                <w:szCs w:val="22"/>
                <w:lang w:val="en-US"/>
              </w:rPr>
              <w:t>ino</w:t>
            </w:r>
            <w:r w:rsidRPr="00D71175">
              <w:rPr>
                <w:color w:val="000000"/>
                <w:sz w:val="22"/>
                <w:szCs w:val="22"/>
                <w:lang w:val="en-US"/>
              </w:rPr>
              <w:t xml:space="preserve"> kiekio padidėjimas kraujyje </w:t>
            </w:r>
          </w:p>
        </w:tc>
      </w:tr>
      <w:tr w:rsidR="00D71175" w:rsidRPr="00D71175" w14:paraId="27643AEF" w14:textId="77777777" w:rsidTr="00D71175">
        <w:tc>
          <w:tcPr>
            <w:tcW w:w="0" w:type="auto"/>
            <w:vMerge/>
          </w:tcPr>
          <w:p w14:paraId="1C72E806" w14:textId="77777777" w:rsidR="00D71175" w:rsidRPr="00D71175" w:rsidRDefault="00D71175" w:rsidP="00433946">
            <w:pPr>
              <w:autoSpaceDE w:val="0"/>
              <w:autoSpaceDN w:val="0"/>
              <w:adjustRightInd w:val="0"/>
              <w:rPr>
                <w:iCs/>
                <w:lang w:val="es-ES_tradnl" w:eastAsia="en-GB"/>
              </w:rPr>
            </w:pPr>
          </w:p>
        </w:tc>
        <w:tc>
          <w:tcPr>
            <w:tcW w:w="1674" w:type="dxa"/>
            <w:vMerge/>
          </w:tcPr>
          <w:p w14:paraId="7F3BE673" w14:textId="77777777" w:rsidR="00D71175" w:rsidRPr="00D71175" w:rsidRDefault="00D71175" w:rsidP="00433946">
            <w:pPr>
              <w:autoSpaceDE w:val="0"/>
              <w:autoSpaceDN w:val="0"/>
              <w:adjustRightInd w:val="0"/>
              <w:rPr>
                <w:iCs/>
                <w:lang w:val="es-ES_tradnl" w:eastAsia="en-GB"/>
              </w:rPr>
            </w:pPr>
          </w:p>
        </w:tc>
        <w:tc>
          <w:tcPr>
            <w:tcW w:w="4927" w:type="dxa"/>
          </w:tcPr>
          <w:p w14:paraId="3804B36D" w14:textId="77777777" w:rsidR="00D71175" w:rsidRPr="0093030C" w:rsidRDefault="00D71175" w:rsidP="00433946">
            <w:pPr>
              <w:autoSpaceDE w:val="0"/>
              <w:autoSpaceDN w:val="0"/>
              <w:adjustRightInd w:val="0"/>
              <w:rPr>
                <w:lang w:val="fr-FR"/>
              </w:rPr>
            </w:pPr>
            <w:r w:rsidRPr="0093030C">
              <w:rPr>
                <w:color w:val="000000"/>
                <w:sz w:val="22"/>
                <w:lang w:val="fr-FR"/>
              </w:rPr>
              <w:t xml:space="preserve">EKG pailgėjęs Q-T intervalas </w:t>
            </w:r>
          </w:p>
        </w:tc>
      </w:tr>
    </w:tbl>
    <w:p w14:paraId="4B35B099" w14:textId="77777777" w:rsidR="00D71175" w:rsidRPr="00D71175" w:rsidRDefault="00D71175" w:rsidP="00433946">
      <w:pPr>
        <w:rPr>
          <w:sz w:val="22"/>
        </w:rPr>
      </w:pPr>
      <w:r w:rsidRPr="00D71175">
        <w:rPr>
          <w:sz w:val="22"/>
          <w:szCs w:val="22"/>
        </w:rPr>
        <w:t>* Dažnis apskaičiuotas pagal gautus spontaninius pranešimus apie nepageidaujamus reiškinius klinikinių tyrimų metu.</w:t>
      </w:r>
    </w:p>
    <w:p w14:paraId="65C4CC40" w14:textId="77777777" w:rsidR="00D71175" w:rsidRPr="00D71175" w:rsidRDefault="00D71175" w:rsidP="00433946">
      <w:pPr>
        <w:rPr>
          <w:sz w:val="22"/>
          <w:szCs w:val="22"/>
        </w:rPr>
      </w:pPr>
    </w:p>
    <w:p w14:paraId="49DC97F4" w14:textId="77777777" w:rsidR="00D71175" w:rsidRPr="00D71175" w:rsidRDefault="00D71175" w:rsidP="00433946">
      <w:pPr>
        <w:autoSpaceDE w:val="0"/>
        <w:autoSpaceDN w:val="0"/>
        <w:adjustRightInd w:val="0"/>
        <w:rPr>
          <w:color w:val="000000"/>
          <w:sz w:val="22"/>
          <w:szCs w:val="22"/>
          <w:u w:val="single"/>
        </w:rPr>
      </w:pPr>
      <w:r w:rsidRPr="00D71175">
        <w:rPr>
          <w:color w:val="000000"/>
          <w:sz w:val="22"/>
          <w:szCs w:val="22"/>
          <w:u w:val="single"/>
        </w:rPr>
        <w:t xml:space="preserve">Atrinktų nepageidaujamų reakcijų aprašymas </w:t>
      </w:r>
    </w:p>
    <w:p w14:paraId="2EBE4A47" w14:textId="77777777" w:rsidR="00D71175" w:rsidRPr="00D71175" w:rsidRDefault="00D71175" w:rsidP="00433946">
      <w:pPr>
        <w:rPr>
          <w:sz w:val="22"/>
          <w:szCs w:val="22"/>
        </w:rPr>
      </w:pPr>
      <w:r w:rsidRPr="00D71175">
        <w:rPr>
          <w:sz w:val="22"/>
          <w:szCs w:val="22"/>
        </w:rPr>
        <w:t xml:space="preserve">Regimieji šviesos fenomenai (fosfenai) atsirado 14,5% tiriamųjų ir pasireiškė laikinu ryškumo padidėjimu ribotoje regos lauko dalyje. Paprastai jis prasideda dėl staigaus šviesos intensyvumo pokyčio. Fosfenai taip pat gali būti apibūdinti kaip aureolių matymas, vaizdo suskaidymas (stroboskopinis arba kaleidoskopinis efektas), spalvotų ryškių šviesų matymas arba daugybiniai vaizdai (vaizdo užsitęsimas tinklainėje). Fotopsija dažniausiai pasireiškia per pirmus 2 gydymo mėnesius ir gali kartotis. Paprastai ji būna silpna arba vidutinio stiprumo. Gydymo metu arba po jo fotopsija išnyksta, daugiausiai (77,5%) ji išnyksta gydymo metu. Mažiau negu 1% pacientų dėl tokio poveikio pakeitė įprastinį dienos rėžimą arba nutraukė preparato vartojimą. </w:t>
      </w:r>
    </w:p>
    <w:p w14:paraId="55344914" w14:textId="77777777" w:rsidR="00D71175" w:rsidRPr="00D71175" w:rsidRDefault="00D71175" w:rsidP="00433946">
      <w:pPr>
        <w:rPr>
          <w:sz w:val="22"/>
          <w:szCs w:val="22"/>
        </w:rPr>
      </w:pPr>
    </w:p>
    <w:p w14:paraId="51E46273" w14:textId="77777777" w:rsidR="00D71175" w:rsidRPr="00D71175" w:rsidRDefault="00D71175" w:rsidP="00433946">
      <w:pPr>
        <w:rPr>
          <w:sz w:val="22"/>
          <w:szCs w:val="22"/>
        </w:rPr>
      </w:pPr>
      <w:r w:rsidRPr="00D71175">
        <w:rPr>
          <w:sz w:val="22"/>
          <w:szCs w:val="22"/>
        </w:rPr>
        <w:t xml:space="preserve">Bradikardija buvo nustatyta 3,3% pacientų, daugiausiai per pirmuosius 2 – 3 gydymo mėnesius. 0,5% tiriamųjų bradikardija buvo sunki, t. y. širdis susitraukinėjo 40 kartų per minutę arba rečiau. </w:t>
      </w:r>
    </w:p>
    <w:p w14:paraId="41A1BBFB" w14:textId="77777777" w:rsidR="00D71175" w:rsidRPr="00D71175" w:rsidRDefault="00D71175" w:rsidP="00433946">
      <w:pPr>
        <w:autoSpaceDE w:val="0"/>
        <w:autoSpaceDN w:val="0"/>
        <w:adjustRightInd w:val="0"/>
        <w:rPr>
          <w:color w:val="000000"/>
          <w:sz w:val="22"/>
          <w:szCs w:val="22"/>
        </w:rPr>
      </w:pPr>
    </w:p>
    <w:p w14:paraId="74B55CBB" w14:textId="77777777" w:rsidR="00D71175" w:rsidRPr="00D71175" w:rsidRDefault="00D71175" w:rsidP="00433946">
      <w:pPr>
        <w:autoSpaceDE w:val="0"/>
        <w:autoSpaceDN w:val="0"/>
        <w:adjustRightInd w:val="0"/>
        <w:rPr>
          <w:color w:val="000000"/>
          <w:sz w:val="22"/>
          <w:szCs w:val="22"/>
        </w:rPr>
      </w:pPr>
      <w:r w:rsidRPr="00D71175">
        <w:rPr>
          <w:color w:val="000000"/>
          <w:sz w:val="22"/>
          <w:szCs w:val="22"/>
        </w:rPr>
        <w:t xml:space="preserve">SIGNIFY tyrime prieširdžių virpėjimas buvo stebimas 5,3 % ivabradinu gydytų pacientų grupėje, palyginti su 3,8 % placebo grupėje. Apibendrintoje visų II/III fazės dvigubai koduotų kontroliuojamų klinikinių tyrimų, kurių trukmė buvo mažiausiai 3 mėnesiai, įtraukiant daugiau kaip 40 000 pacientų, analizėje prieširdžių virpėjimo dažnis buvo 4,86 % ivabradinu gydytų pacientų, palyginti su 4,08% kontrolinių pacientų; tai atitiko rizikos santykį, lygų 1,26; 95 % pasikliaujamasis intervalas [1,15–1,39]. </w:t>
      </w:r>
    </w:p>
    <w:p w14:paraId="6CB355E3" w14:textId="77777777" w:rsidR="00D71175" w:rsidRPr="00D71175" w:rsidRDefault="00D71175" w:rsidP="00433946">
      <w:pPr>
        <w:rPr>
          <w:sz w:val="22"/>
          <w:szCs w:val="22"/>
          <w:u w:val="single"/>
        </w:rPr>
      </w:pPr>
    </w:p>
    <w:p w14:paraId="36F2CB4B" w14:textId="77777777" w:rsidR="00B938B0" w:rsidRPr="00B938B0" w:rsidRDefault="00094B8B" w:rsidP="00B938B0">
      <w:pPr>
        <w:autoSpaceDE w:val="0"/>
        <w:autoSpaceDN w:val="0"/>
        <w:adjustRightInd w:val="0"/>
        <w:jc w:val="both"/>
        <w:rPr>
          <w:sz w:val="22"/>
          <w:szCs w:val="22"/>
          <w:u w:val="single"/>
        </w:rPr>
      </w:pPr>
      <w:r w:rsidRPr="00094B8B">
        <w:rPr>
          <w:noProof/>
          <w:sz w:val="22"/>
          <w:szCs w:val="22"/>
          <w:u w:val="single"/>
        </w:rPr>
        <w:t>Pranešimas apie įtariamas nepageidaujamas reakcijas</w:t>
      </w:r>
    </w:p>
    <w:p w14:paraId="1B6DD065" w14:textId="46FFBA6A" w:rsidR="00B938B0" w:rsidRPr="00B938B0" w:rsidRDefault="00094B8B" w:rsidP="0093030C">
      <w:pPr>
        <w:autoSpaceDE w:val="0"/>
        <w:autoSpaceDN w:val="0"/>
        <w:adjustRightInd w:val="0"/>
        <w:rPr>
          <w:noProof/>
          <w:sz w:val="22"/>
          <w:szCs w:val="22"/>
        </w:rPr>
      </w:pPr>
      <w:r w:rsidRPr="00094B8B">
        <w:rPr>
          <w:noProof/>
          <w:sz w:val="22"/>
          <w:szCs w:val="22"/>
        </w:rPr>
        <w:t>Svarbu pranešti apie įtariamas nepageidaujamas reakcijas, pastebėtas po vaistinio preparato registracijos, nes tai leidžia nuolat stebėti vaistinio preparato naudos ir rizikos santykį.</w:t>
      </w:r>
      <w:r w:rsidRPr="00094B8B">
        <w:rPr>
          <w:sz w:val="22"/>
          <w:szCs w:val="22"/>
        </w:rPr>
        <w:t xml:space="preserve"> </w:t>
      </w:r>
      <w:r w:rsidRPr="00094B8B">
        <w:rPr>
          <w:noProof/>
          <w:sz w:val="22"/>
          <w:szCs w:val="22"/>
        </w:rPr>
        <w:t>Sveikatos priežiūros specialistai turi pranešti apie bet kokias įtariamas nepageidaujamas reakcijas, užpildę interneto svetainėje http://</w:t>
      </w:r>
      <w:hyperlink r:id="rId7" w:history="1">
        <w:r w:rsidRPr="00094B8B">
          <w:rPr>
            <w:rStyle w:val="Hipersaitas"/>
            <w:rFonts w:eastAsia="SimSun"/>
            <w:noProof/>
            <w:sz w:val="22"/>
            <w:szCs w:val="22"/>
          </w:rPr>
          <w:t>www.vvkt.lt</w:t>
        </w:r>
      </w:hyperlink>
      <w:r w:rsidRPr="00094B8B">
        <w:rPr>
          <w:noProof/>
          <w:sz w:val="22"/>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094B8B">
          <w:rPr>
            <w:rStyle w:val="Hipersaitas"/>
            <w:rFonts w:eastAsia="SimSun"/>
            <w:noProof/>
            <w:sz w:val="22"/>
            <w:szCs w:val="22"/>
          </w:rPr>
          <w:t>NepageidaujamaR@vvkt.lt</w:t>
        </w:r>
      </w:hyperlink>
      <w:r w:rsidRPr="00094B8B">
        <w:rPr>
          <w:noProof/>
          <w:sz w:val="22"/>
          <w:szCs w:val="22"/>
        </w:rPr>
        <w:t>), per interneto svetainę (adresu http://www.vvkt.lt).</w:t>
      </w:r>
    </w:p>
    <w:p w14:paraId="5EE0657E" w14:textId="77777777" w:rsidR="00633D05" w:rsidRPr="0084041E" w:rsidRDefault="00633D05" w:rsidP="000C6F13">
      <w:pPr>
        <w:pStyle w:val="BTEMEASMCA"/>
      </w:pPr>
    </w:p>
    <w:p w14:paraId="61A27275" w14:textId="57670B67" w:rsidR="00633D05" w:rsidRPr="0084041E" w:rsidRDefault="00633D05" w:rsidP="00433946">
      <w:pPr>
        <w:pStyle w:val="PI-2EMEASMCA"/>
      </w:pPr>
      <w:bookmarkStart w:id="28" w:name="_Toc129243110"/>
      <w:bookmarkStart w:id="29" w:name="_Toc129243235"/>
      <w:r w:rsidRPr="0084041E">
        <w:t>4.9</w:t>
      </w:r>
      <w:r w:rsidRPr="0084041E">
        <w:tab/>
        <w:t>Perdozavimas</w:t>
      </w:r>
      <w:bookmarkEnd w:id="28"/>
      <w:bookmarkEnd w:id="29"/>
    </w:p>
    <w:p w14:paraId="300DCA9F" w14:textId="77777777" w:rsidR="00633D05" w:rsidRPr="0084041E" w:rsidRDefault="00633D05" w:rsidP="000C6F13">
      <w:pPr>
        <w:pStyle w:val="BTEMEASMCA"/>
      </w:pPr>
    </w:p>
    <w:p w14:paraId="1C23009E" w14:textId="77777777" w:rsidR="00D71175" w:rsidRPr="00D71175" w:rsidRDefault="00D71175" w:rsidP="00433946">
      <w:pPr>
        <w:autoSpaceDE w:val="0"/>
        <w:autoSpaceDN w:val="0"/>
        <w:adjustRightInd w:val="0"/>
        <w:rPr>
          <w:color w:val="000000"/>
          <w:sz w:val="22"/>
          <w:szCs w:val="22"/>
          <w:u w:val="single"/>
        </w:rPr>
      </w:pPr>
      <w:r w:rsidRPr="00D71175">
        <w:rPr>
          <w:color w:val="000000"/>
          <w:sz w:val="22"/>
          <w:szCs w:val="22"/>
          <w:u w:val="single"/>
        </w:rPr>
        <w:t xml:space="preserve">Simptomai </w:t>
      </w:r>
    </w:p>
    <w:p w14:paraId="05DB727C" w14:textId="77777777" w:rsidR="00D71175" w:rsidRPr="00D71175" w:rsidRDefault="00D71175" w:rsidP="00433946">
      <w:pPr>
        <w:autoSpaceDE w:val="0"/>
        <w:autoSpaceDN w:val="0"/>
        <w:adjustRightInd w:val="0"/>
        <w:rPr>
          <w:color w:val="000000"/>
          <w:sz w:val="22"/>
          <w:szCs w:val="22"/>
        </w:rPr>
      </w:pPr>
      <w:r w:rsidRPr="00D71175">
        <w:rPr>
          <w:color w:val="000000"/>
          <w:sz w:val="22"/>
          <w:szCs w:val="22"/>
        </w:rPr>
        <w:t xml:space="preserve">Preparato perdozavus, gali pasireikšti sunki, ilgalaikė bradikardija (žr. 4.8 skyrių). </w:t>
      </w:r>
    </w:p>
    <w:p w14:paraId="4EC3C4A8" w14:textId="77777777" w:rsidR="00D71175" w:rsidRPr="00D71175" w:rsidRDefault="00D71175" w:rsidP="00433946">
      <w:pPr>
        <w:autoSpaceDE w:val="0"/>
        <w:autoSpaceDN w:val="0"/>
        <w:adjustRightInd w:val="0"/>
        <w:rPr>
          <w:color w:val="000000"/>
          <w:sz w:val="22"/>
          <w:szCs w:val="22"/>
        </w:rPr>
      </w:pPr>
    </w:p>
    <w:p w14:paraId="475C310E" w14:textId="77777777" w:rsidR="00D71175" w:rsidRPr="00D71175" w:rsidRDefault="00D71175" w:rsidP="00433946">
      <w:pPr>
        <w:autoSpaceDE w:val="0"/>
        <w:autoSpaceDN w:val="0"/>
        <w:adjustRightInd w:val="0"/>
        <w:rPr>
          <w:color w:val="000000"/>
          <w:sz w:val="22"/>
          <w:szCs w:val="22"/>
          <w:u w:val="single"/>
        </w:rPr>
      </w:pPr>
      <w:r w:rsidRPr="00D71175">
        <w:rPr>
          <w:color w:val="000000"/>
          <w:sz w:val="22"/>
          <w:szCs w:val="22"/>
          <w:u w:val="single"/>
        </w:rPr>
        <w:t xml:space="preserve">Gydymas </w:t>
      </w:r>
    </w:p>
    <w:p w14:paraId="36D2BFA0" w14:textId="77777777" w:rsidR="00D71175" w:rsidRPr="00D71175" w:rsidRDefault="00D71175" w:rsidP="00433946">
      <w:pPr>
        <w:rPr>
          <w:sz w:val="22"/>
          <w:szCs w:val="22"/>
        </w:rPr>
      </w:pPr>
      <w:r w:rsidRPr="00D71175">
        <w:rPr>
          <w:sz w:val="22"/>
          <w:szCs w:val="22"/>
        </w:rPr>
        <w:t>Sunkią bradikardiją reikia gydyti specializuotame skyriuje simptominėmis priemonėmis. Jeigu atsiranda bradikardija, kurios metu blogai toleruojama hemodinamika, būtinas simptominis gydymas, įskaitant į veną leidžiamų beta adrenoreceptorius stimuliuojančių preparatų, pvz., izoprenalino, vartojimą. Prireikus naudojamas elektrinis širdies stimuliatorius.</w:t>
      </w:r>
    </w:p>
    <w:p w14:paraId="4E0E3949" w14:textId="77777777" w:rsidR="00633D05" w:rsidRPr="0084041E" w:rsidRDefault="00633D05" w:rsidP="000C6F13">
      <w:pPr>
        <w:pStyle w:val="BTEMEASMCA"/>
      </w:pPr>
    </w:p>
    <w:p w14:paraId="12B88F65" w14:textId="77777777" w:rsidR="00633D05" w:rsidRPr="0084041E" w:rsidRDefault="00633D05" w:rsidP="000C6F13">
      <w:pPr>
        <w:pStyle w:val="BTEMEASMCA"/>
      </w:pPr>
    </w:p>
    <w:p w14:paraId="4D61E26B" w14:textId="554EB211" w:rsidR="00633D05" w:rsidRPr="0084041E" w:rsidRDefault="00633D05" w:rsidP="00433946">
      <w:pPr>
        <w:pStyle w:val="PI-1EMEASMCA"/>
      </w:pPr>
      <w:bookmarkStart w:id="30" w:name="_Toc129243111"/>
      <w:bookmarkStart w:id="31" w:name="_Toc129243236"/>
      <w:r w:rsidRPr="0084041E">
        <w:t>5.</w:t>
      </w:r>
      <w:r w:rsidRPr="0084041E">
        <w:tab/>
        <w:t>FARMAKOLOGINĖS SAVYBĖS</w:t>
      </w:r>
      <w:bookmarkEnd w:id="30"/>
      <w:bookmarkEnd w:id="31"/>
    </w:p>
    <w:p w14:paraId="3F37FCB6" w14:textId="77777777" w:rsidR="00633D05" w:rsidRPr="0084041E" w:rsidRDefault="00633D05" w:rsidP="000C6F13">
      <w:pPr>
        <w:pStyle w:val="BTEMEASMCA"/>
      </w:pPr>
    </w:p>
    <w:p w14:paraId="61E6A3CA" w14:textId="1A783934" w:rsidR="00633D05" w:rsidRPr="0084041E" w:rsidRDefault="00633D05" w:rsidP="00433946">
      <w:pPr>
        <w:pStyle w:val="PI-2EMEASMCA"/>
      </w:pPr>
      <w:bookmarkStart w:id="32" w:name="_Toc129243112"/>
      <w:bookmarkStart w:id="33" w:name="_Toc129243237"/>
      <w:r>
        <w:t>5.1</w:t>
      </w:r>
      <w:r w:rsidRPr="0084041E">
        <w:tab/>
        <w:t>Farmakodinaminės savybės</w:t>
      </w:r>
      <w:bookmarkEnd w:id="32"/>
      <w:bookmarkEnd w:id="33"/>
    </w:p>
    <w:p w14:paraId="682655C5" w14:textId="77777777" w:rsidR="00633D05" w:rsidRPr="0084041E" w:rsidRDefault="00633D05" w:rsidP="000C6F13">
      <w:pPr>
        <w:pStyle w:val="BTEMEASMCA"/>
      </w:pPr>
    </w:p>
    <w:p w14:paraId="21B55B28" w14:textId="77777777" w:rsidR="007B61F7" w:rsidRPr="007B61F7" w:rsidRDefault="007B61F7" w:rsidP="00433946">
      <w:pPr>
        <w:autoSpaceDE w:val="0"/>
        <w:autoSpaceDN w:val="0"/>
        <w:adjustRightInd w:val="0"/>
        <w:rPr>
          <w:color w:val="000000"/>
          <w:sz w:val="22"/>
          <w:szCs w:val="22"/>
        </w:rPr>
      </w:pPr>
      <w:r w:rsidRPr="007B61F7">
        <w:rPr>
          <w:color w:val="000000"/>
          <w:sz w:val="22"/>
          <w:szCs w:val="22"/>
        </w:rPr>
        <w:t xml:space="preserve">Farmakoterapinė grupė − širdį veikiantys vaistai, kiti širdį veikiantys vaistai, ATC kodas − C01EB17. </w:t>
      </w:r>
    </w:p>
    <w:p w14:paraId="4576D949" w14:textId="77777777" w:rsidR="007B61F7" w:rsidRPr="007B61F7" w:rsidRDefault="007B61F7" w:rsidP="00433946">
      <w:pPr>
        <w:autoSpaceDE w:val="0"/>
        <w:autoSpaceDN w:val="0"/>
        <w:adjustRightInd w:val="0"/>
        <w:rPr>
          <w:color w:val="000000"/>
          <w:sz w:val="22"/>
          <w:szCs w:val="22"/>
        </w:rPr>
      </w:pPr>
    </w:p>
    <w:p w14:paraId="7B7A917E" w14:textId="77777777" w:rsidR="007B61F7" w:rsidRPr="007B61F7" w:rsidRDefault="007B61F7" w:rsidP="00433946">
      <w:pPr>
        <w:autoSpaceDE w:val="0"/>
        <w:autoSpaceDN w:val="0"/>
        <w:adjustRightInd w:val="0"/>
        <w:rPr>
          <w:color w:val="000000"/>
          <w:sz w:val="22"/>
          <w:szCs w:val="22"/>
          <w:u w:val="single"/>
        </w:rPr>
      </w:pPr>
      <w:r w:rsidRPr="007B61F7">
        <w:rPr>
          <w:color w:val="000000"/>
          <w:sz w:val="22"/>
          <w:szCs w:val="22"/>
          <w:u w:val="single"/>
        </w:rPr>
        <w:t xml:space="preserve">Veikimo mechanizmas </w:t>
      </w:r>
    </w:p>
    <w:p w14:paraId="282C9605" w14:textId="77777777" w:rsidR="007B61F7" w:rsidRPr="007B61F7" w:rsidRDefault="007B61F7" w:rsidP="00433946">
      <w:pPr>
        <w:autoSpaceDE w:val="0"/>
        <w:autoSpaceDN w:val="0"/>
        <w:adjustRightInd w:val="0"/>
        <w:rPr>
          <w:color w:val="000000"/>
          <w:sz w:val="22"/>
          <w:szCs w:val="22"/>
        </w:rPr>
      </w:pPr>
    </w:p>
    <w:p w14:paraId="51841269" w14:textId="77777777" w:rsidR="007B61F7" w:rsidRPr="00C162B7" w:rsidRDefault="00094B8B" w:rsidP="00433946">
      <w:pPr>
        <w:pStyle w:val="Default"/>
        <w:rPr>
          <w:sz w:val="22"/>
          <w:szCs w:val="22"/>
          <w:lang w:val="lt-LT"/>
        </w:rPr>
      </w:pPr>
      <w:r w:rsidRPr="00094B8B">
        <w:rPr>
          <w:sz w:val="22"/>
          <w:szCs w:val="22"/>
          <w:lang w:val="lt-LT"/>
        </w:rPr>
        <w:t xml:space="preserve">Ivabradinas yra grynas širdies ritmą lėtinantis medikamentas, selektyviai ir specifiškai slopinantis širdies ritmo vedlio ląstelių joninę </w:t>
      </w:r>
      <w:r w:rsidRPr="00094B8B">
        <w:rPr>
          <w:i/>
          <w:iCs/>
          <w:sz w:val="22"/>
          <w:szCs w:val="22"/>
          <w:lang w:val="lt-LT"/>
        </w:rPr>
        <w:t>I</w:t>
      </w:r>
      <w:r w:rsidRPr="00094B8B">
        <w:rPr>
          <w:sz w:val="22"/>
          <w:szCs w:val="22"/>
          <w:lang w:val="lt-LT"/>
        </w:rPr>
        <w:t xml:space="preserve">f srovę, reguliuojančią spontaninę diastolinę depoliarizaciją sinusiniame mazge ir širdies susitraukimų dažnį. Preparatas specifiškai veikia sinusinį mazgą, </w:t>
      </w:r>
      <w:r w:rsidR="007B61F7" w:rsidRPr="00C162B7">
        <w:rPr>
          <w:sz w:val="22"/>
          <w:szCs w:val="22"/>
          <w:lang w:val="lt-LT"/>
        </w:rPr>
        <w:t xml:space="preserve">poveikio impulso sklidimo prieširdžiais, per atrioventrikulinį mazgą ir skilveliais greičiui, miokardo kontraktilumui bei skilvelių repoliarizacijai nedaro. </w:t>
      </w:r>
    </w:p>
    <w:p w14:paraId="52C322C1" w14:textId="77777777" w:rsidR="007B61F7" w:rsidRPr="007B61F7" w:rsidRDefault="007B61F7" w:rsidP="00433946">
      <w:pPr>
        <w:rPr>
          <w:sz w:val="22"/>
          <w:szCs w:val="22"/>
        </w:rPr>
      </w:pPr>
    </w:p>
    <w:p w14:paraId="23193370" w14:textId="77777777" w:rsidR="007B61F7" w:rsidRPr="007B61F7" w:rsidRDefault="007B61F7" w:rsidP="00433946">
      <w:pPr>
        <w:rPr>
          <w:sz w:val="22"/>
        </w:rPr>
      </w:pPr>
      <w:r w:rsidRPr="007B61F7">
        <w:rPr>
          <w:sz w:val="22"/>
          <w:szCs w:val="22"/>
        </w:rPr>
        <w:t xml:space="preserve">Ivabradinas gali daryti poveikį ir tinklainės joninei </w:t>
      </w:r>
      <w:r w:rsidRPr="007B61F7">
        <w:rPr>
          <w:i/>
          <w:iCs/>
          <w:sz w:val="22"/>
          <w:szCs w:val="22"/>
        </w:rPr>
        <w:t>I</w:t>
      </w:r>
      <w:r w:rsidRPr="007B61F7">
        <w:rPr>
          <w:sz w:val="14"/>
          <w:szCs w:val="14"/>
        </w:rPr>
        <w:t xml:space="preserve">h </w:t>
      </w:r>
      <w:r w:rsidRPr="007B61F7">
        <w:rPr>
          <w:sz w:val="22"/>
          <w:szCs w:val="22"/>
        </w:rPr>
        <w:t xml:space="preserve">srovei, kuri yra labai panaši į širdies </w:t>
      </w:r>
      <w:r w:rsidRPr="007B61F7">
        <w:rPr>
          <w:i/>
          <w:iCs/>
          <w:sz w:val="22"/>
          <w:szCs w:val="22"/>
        </w:rPr>
        <w:t>I</w:t>
      </w:r>
      <w:r w:rsidRPr="007B61F7">
        <w:rPr>
          <w:sz w:val="14"/>
          <w:szCs w:val="14"/>
        </w:rPr>
        <w:t xml:space="preserve">f </w:t>
      </w:r>
      <w:r w:rsidRPr="007B61F7">
        <w:rPr>
          <w:sz w:val="22"/>
          <w:szCs w:val="22"/>
        </w:rPr>
        <w:t xml:space="preserve">srovę. Srovė </w:t>
      </w:r>
      <w:r w:rsidRPr="007B61F7">
        <w:rPr>
          <w:i/>
          <w:iCs/>
          <w:sz w:val="22"/>
          <w:szCs w:val="22"/>
        </w:rPr>
        <w:t>I</w:t>
      </w:r>
      <w:r w:rsidRPr="007B61F7">
        <w:rPr>
          <w:sz w:val="14"/>
          <w:szCs w:val="14"/>
        </w:rPr>
        <w:t xml:space="preserve">h </w:t>
      </w:r>
      <w:r w:rsidRPr="007B61F7">
        <w:rPr>
          <w:sz w:val="22"/>
          <w:szCs w:val="22"/>
        </w:rPr>
        <w:t xml:space="preserve">yra svarbi laikinam regos sistemos persitvarkymui, kadangi trumpina tinklainės reakciją į ryškios šviesos dirgiklius. Postūmio (pvz., staigiai keičiantis šviesos ryškumui) sąlygomis ivabradino sukeliamas dalinis </w:t>
      </w:r>
      <w:r w:rsidRPr="007B61F7">
        <w:rPr>
          <w:i/>
          <w:iCs/>
          <w:sz w:val="22"/>
          <w:szCs w:val="22"/>
        </w:rPr>
        <w:t>I</w:t>
      </w:r>
      <w:r w:rsidRPr="007B61F7">
        <w:rPr>
          <w:sz w:val="14"/>
          <w:szCs w:val="14"/>
        </w:rPr>
        <w:t xml:space="preserve">h </w:t>
      </w:r>
      <w:r w:rsidRPr="007B61F7">
        <w:rPr>
          <w:sz w:val="22"/>
          <w:szCs w:val="22"/>
        </w:rPr>
        <w:t>srovės slopinimas yra regimojo šviesos fenomeno, kuris kartais atsiranda kai kuriems pacientams, pagrindas. Fotopsija apibūdinama kaip trumpalaikis ryškumo padidėjimas ribotoje regos lauko dalyje (žr. 4.8 skyrių).</w:t>
      </w:r>
    </w:p>
    <w:p w14:paraId="18D703B1" w14:textId="77777777" w:rsidR="007B61F7" w:rsidRPr="007B61F7" w:rsidRDefault="007B61F7" w:rsidP="00433946">
      <w:pPr>
        <w:ind w:left="567" w:hanging="567"/>
        <w:rPr>
          <w:sz w:val="22"/>
        </w:rPr>
      </w:pPr>
    </w:p>
    <w:p w14:paraId="0BB55307" w14:textId="77777777" w:rsidR="007B61F7" w:rsidRPr="007B61F7" w:rsidRDefault="007B61F7" w:rsidP="00433946">
      <w:pPr>
        <w:autoSpaceDE w:val="0"/>
        <w:autoSpaceDN w:val="0"/>
        <w:adjustRightInd w:val="0"/>
        <w:rPr>
          <w:color w:val="000000"/>
          <w:sz w:val="22"/>
          <w:szCs w:val="22"/>
          <w:u w:val="single"/>
        </w:rPr>
      </w:pPr>
      <w:r w:rsidRPr="007B61F7">
        <w:rPr>
          <w:color w:val="000000"/>
          <w:sz w:val="22"/>
          <w:szCs w:val="22"/>
          <w:u w:val="single"/>
        </w:rPr>
        <w:t xml:space="preserve">Farmakodinaminis poveikis </w:t>
      </w:r>
    </w:p>
    <w:p w14:paraId="463EF016" w14:textId="77777777" w:rsidR="007B61F7" w:rsidRPr="007B61F7" w:rsidRDefault="007B61F7" w:rsidP="00433946">
      <w:pPr>
        <w:autoSpaceDE w:val="0"/>
        <w:autoSpaceDN w:val="0"/>
        <w:adjustRightInd w:val="0"/>
        <w:rPr>
          <w:color w:val="000000"/>
          <w:sz w:val="22"/>
          <w:szCs w:val="22"/>
        </w:rPr>
      </w:pPr>
    </w:p>
    <w:p w14:paraId="778D4CD6" w14:textId="77777777" w:rsidR="007B61F7" w:rsidRPr="007B61F7" w:rsidRDefault="007B61F7" w:rsidP="00433946">
      <w:pPr>
        <w:autoSpaceDE w:val="0"/>
        <w:autoSpaceDN w:val="0"/>
        <w:adjustRightInd w:val="0"/>
        <w:rPr>
          <w:color w:val="000000"/>
          <w:sz w:val="22"/>
          <w:szCs w:val="22"/>
        </w:rPr>
      </w:pPr>
      <w:r w:rsidRPr="007B61F7">
        <w:rPr>
          <w:color w:val="000000"/>
          <w:sz w:val="22"/>
          <w:szCs w:val="22"/>
        </w:rPr>
        <w:t xml:space="preserve">Svarbiausias ivabradino sukeliamas poveikis žmogui yra specifinis nuo dozės dydžio priklausomas širdies ritmo lėtinimas. 2 kartus per parą vartojamų ne didesnių kaip 20 mg dozių sukeliamo širdies ritmo sulėtėjimo analizė rodo tendenciją į plato efektą, kuris dera su sunkios bradikardijos, t. y. retesnio nei 40 tvinksnių per minutę širdies ritmo, rizikos mažėjimu (žr. 4.8 skyrių). </w:t>
      </w:r>
    </w:p>
    <w:p w14:paraId="02C9AD93" w14:textId="77777777" w:rsidR="007B61F7" w:rsidRPr="007B61F7" w:rsidRDefault="007B61F7" w:rsidP="00433946">
      <w:pPr>
        <w:autoSpaceDE w:val="0"/>
        <w:autoSpaceDN w:val="0"/>
        <w:adjustRightInd w:val="0"/>
        <w:rPr>
          <w:color w:val="000000"/>
          <w:sz w:val="22"/>
          <w:szCs w:val="22"/>
        </w:rPr>
      </w:pPr>
    </w:p>
    <w:p w14:paraId="0E148F63" w14:textId="77777777" w:rsidR="007B61F7" w:rsidRPr="007B61F7" w:rsidRDefault="007B61F7" w:rsidP="00433946">
      <w:pPr>
        <w:autoSpaceDE w:val="0"/>
        <w:autoSpaceDN w:val="0"/>
        <w:adjustRightInd w:val="0"/>
        <w:rPr>
          <w:color w:val="000000"/>
          <w:sz w:val="22"/>
          <w:szCs w:val="22"/>
        </w:rPr>
      </w:pPr>
      <w:r w:rsidRPr="007B61F7">
        <w:rPr>
          <w:color w:val="000000"/>
          <w:sz w:val="22"/>
          <w:szCs w:val="22"/>
        </w:rPr>
        <w:t xml:space="preserve">Vartojant įprastinę rekomenduojamą dozę, širdies ritmas ramybės ir fizinių pratimų metu sulėtėja maždaug 10 tvinksnių. Dėl to sumažėja širdies atliekamo darbo kiekis ir deguonies sunaudojimas miokarde. Įtakos intrakardialiniam laidumui, širdies kontraktilumui (neigiamo inotropinio poveikio nesukelia) ir skilvelių repoliaricacijai ivabradinas nedaro. </w:t>
      </w:r>
    </w:p>
    <w:p w14:paraId="45CD782C" w14:textId="77777777" w:rsidR="007B61F7" w:rsidRPr="007B61F7" w:rsidRDefault="007B61F7" w:rsidP="00433946">
      <w:pPr>
        <w:numPr>
          <w:ilvl w:val="0"/>
          <w:numId w:val="2"/>
        </w:numPr>
        <w:autoSpaceDE w:val="0"/>
        <w:autoSpaceDN w:val="0"/>
        <w:adjustRightInd w:val="0"/>
        <w:rPr>
          <w:sz w:val="22"/>
          <w:lang w:eastAsia="nl-NL"/>
        </w:rPr>
      </w:pPr>
      <w:r w:rsidRPr="007B61F7">
        <w:rPr>
          <w:sz w:val="22"/>
          <w:lang w:eastAsia="nl-NL"/>
        </w:rPr>
        <w:t xml:space="preserve">Klinikinių elektrofiziologinių tyrimų metu jis nedarė poveikio impulso sklidimo per atrioventrikulinį mazgą ir skilveliais laikui arba koreguotam Q-T intervalui. </w:t>
      </w:r>
    </w:p>
    <w:p w14:paraId="76880B18" w14:textId="77777777" w:rsidR="007B61F7" w:rsidRPr="007B61F7" w:rsidRDefault="007B61F7" w:rsidP="00433946">
      <w:pPr>
        <w:numPr>
          <w:ilvl w:val="0"/>
          <w:numId w:val="2"/>
        </w:numPr>
        <w:autoSpaceDE w:val="0"/>
        <w:autoSpaceDN w:val="0"/>
        <w:adjustRightInd w:val="0"/>
        <w:rPr>
          <w:sz w:val="22"/>
          <w:lang w:eastAsia="nl-NL"/>
        </w:rPr>
      </w:pPr>
      <w:r w:rsidRPr="007B61F7">
        <w:rPr>
          <w:sz w:val="22"/>
          <w:lang w:eastAsia="nl-NL"/>
        </w:rPr>
        <w:t>Medikamentas nedarė neigiamos įtakos kairiojo širdies skilvelio išstūmimo frakcijai (KŠSIF) pacientams, kuriems buvo kairiojo širdies skilvelio disfunkcija (KŠSIF: 30 - 45%).</w:t>
      </w:r>
    </w:p>
    <w:p w14:paraId="5C1E9320" w14:textId="77777777" w:rsidR="007B61F7" w:rsidRPr="007B61F7" w:rsidRDefault="007B61F7" w:rsidP="00433946">
      <w:pPr>
        <w:ind w:left="567" w:hanging="567"/>
        <w:rPr>
          <w:sz w:val="22"/>
        </w:rPr>
      </w:pPr>
    </w:p>
    <w:p w14:paraId="1BFF12C3" w14:textId="77777777" w:rsidR="007B61F7" w:rsidRPr="007B61F7" w:rsidRDefault="007B61F7" w:rsidP="00433946">
      <w:pPr>
        <w:autoSpaceDE w:val="0"/>
        <w:autoSpaceDN w:val="0"/>
        <w:adjustRightInd w:val="0"/>
        <w:rPr>
          <w:color w:val="000000"/>
          <w:sz w:val="22"/>
          <w:szCs w:val="22"/>
          <w:u w:val="single"/>
        </w:rPr>
      </w:pPr>
      <w:r w:rsidRPr="007B61F7">
        <w:rPr>
          <w:color w:val="000000"/>
          <w:sz w:val="22"/>
          <w:szCs w:val="22"/>
          <w:u w:val="single"/>
        </w:rPr>
        <w:t xml:space="preserve">Klinikinis veiksmingumas ir saugumas </w:t>
      </w:r>
    </w:p>
    <w:p w14:paraId="237F780A" w14:textId="77777777" w:rsidR="007B61F7" w:rsidRPr="007B61F7" w:rsidRDefault="007B61F7" w:rsidP="00433946">
      <w:pPr>
        <w:autoSpaceDE w:val="0"/>
        <w:autoSpaceDN w:val="0"/>
        <w:adjustRightInd w:val="0"/>
        <w:rPr>
          <w:color w:val="000000"/>
          <w:sz w:val="22"/>
          <w:szCs w:val="22"/>
        </w:rPr>
      </w:pPr>
    </w:p>
    <w:p w14:paraId="6C2CF01F" w14:textId="77777777" w:rsidR="007B61F7" w:rsidRPr="007B61F7" w:rsidRDefault="007B61F7" w:rsidP="00433946">
      <w:pPr>
        <w:autoSpaceDE w:val="0"/>
        <w:autoSpaceDN w:val="0"/>
        <w:adjustRightInd w:val="0"/>
        <w:rPr>
          <w:color w:val="000000"/>
          <w:sz w:val="22"/>
          <w:szCs w:val="22"/>
        </w:rPr>
      </w:pPr>
      <w:r w:rsidRPr="007B61F7">
        <w:rPr>
          <w:color w:val="000000"/>
          <w:sz w:val="22"/>
          <w:szCs w:val="22"/>
        </w:rPr>
        <w:t xml:space="preserve">Antiangininis ir antiišeminis ivabradino veiksmingumas nustatinėtas penkiais atsitiktinių imčių tyrimais, atliktais dvigubai aklu būdu (trijų tyrimų metu preparato poveikis lygintas su sukeliamu placebo, vieno tyrimo metu − su atenololio ir vieno − su amlodipino). Minėtuose tyrimuose dalyvavo 4111 stabiliąja krūtinės angina sergantys ligoniai, 2617 jų buvo gydomi ivabradinu. </w:t>
      </w:r>
    </w:p>
    <w:p w14:paraId="1304C2F6" w14:textId="77777777" w:rsidR="007B61F7" w:rsidRPr="007B61F7" w:rsidRDefault="007B61F7" w:rsidP="00433946">
      <w:pPr>
        <w:autoSpaceDE w:val="0"/>
        <w:autoSpaceDN w:val="0"/>
        <w:adjustRightInd w:val="0"/>
        <w:rPr>
          <w:color w:val="000000"/>
          <w:sz w:val="22"/>
          <w:szCs w:val="22"/>
        </w:rPr>
      </w:pPr>
    </w:p>
    <w:p w14:paraId="38B807D9" w14:textId="77777777" w:rsidR="007B61F7" w:rsidRPr="007B61F7" w:rsidRDefault="007B61F7" w:rsidP="00433946">
      <w:pPr>
        <w:autoSpaceDE w:val="0"/>
        <w:autoSpaceDN w:val="0"/>
        <w:adjustRightInd w:val="0"/>
        <w:rPr>
          <w:color w:val="000000"/>
          <w:sz w:val="22"/>
          <w:szCs w:val="22"/>
        </w:rPr>
      </w:pPr>
      <w:r w:rsidRPr="007B61F7">
        <w:rPr>
          <w:color w:val="000000"/>
          <w:sz w:val="22"/>
          <w:szCs w:val="22"/>
        </w:rPr>
        <w:t xml:space="preserve">Įrodyta, jog vartojant po 5 mg ivabradino 2 kartus per parą, per 3 – 4 savaites pasireiškia veiksmingas poveikis fizinių pratimų testo parametrams. Veiksmingumas patvirtintas vartojant 7,5 mg dozę 2 kartus per parą. Papildoma 2 kartus per parą vartojamos didesnės nei 5 mg dozės nauda nustatyta daugiausiai tyrimu, kurio metu poveikis lygintas su atenololio sukeliamu: po mėnesio gydymo 2 kartus per parą geriama 5 mg doze bendras pratimų toleravimo laikas tuo metu, kai preparato koncentracija mažiausia, pailgėjo 1 minute, o po tolesnių trijų gydymo mėnesių, kurių metu 2 kartus per parą geriama dozė greitai buvo padidinta iki 7,5 mg, minėtas laikas pailgėjo dar 25 sekundėmis. Šiuo tyrimu naudingas antiangininis ir antiišemininis ivabradino poveikis patvirtintas 65 metų ir vyresniems žmonėms. Tyrimų metu 2 kartus per parą vartojama 5 mg arba 7,5 mg dozė visą laiką darė poveikį fizinių pratimų parametrams (bendrai pratimų toleravimo trukmei, krūtinės anginos pasireiškimo ribojimo laikui ir laikui iki krūtinės anginos priepuolio bei ST segmento depresijos 1 mm) ir maždaug 70% suretino krūtinės anginos priepuolius. 2 kartus per parą vartojamo ivabradino veiksmingumas vienodas būna 24 valandas. </w:t>
      </w:r>
    </w:p>
    <w:p w14:paraId="0711D751" w14:textId="77777777" w:rsidR="007B61F7" w:rsidRPr="007B61F7" w:rsidRDefault="007B61F7" w:rsidP="00433946">
      <w:pPr>
        <w:autoSpaceDE w:val="0"/>
        <w:autoSpaceDN w:val="0"/>
        <w:adjustRightInd w:val="0"/>
        <w:rPr>
          <w:color w:val="000000"/>
          <w:sz w:val="22"/>
          <w:szCs w:val="22"/>
        </w:rPr>
      </w:pPr>
    </w:p>
    <w:p w14:paraId="527DFCD7" w14:textId="77777777" w:rsidR="007B61F7" w:rsidRPr="007B61F7" w:rsidRDefault="007B61F7" w:rsidP="00433946">
      <w:pPr>
        <w:autoSpaceDE w:val="0"/>
        <w:autoSpaceDN w:val="0"/>
        <w:adjustRightInd w:val="0"/>
        <w:rPr>
          <w:color w:val="000000"/>
          <w:sz w:val="22"/>
          <w:szCs w:val="22"/>
        </w:rPr>
      </w:pPr>
      <w:r w:rsidRPr="007B61F7">
        <w:rPr>
          <w:color w:val="000000"/>
          <w:sz w:val="22"/>
          <w:szCs w:val="22"/>
        </w:rPr>
        <w:t xml:space="preserve">Atsitiktinių imčių placebu kontroliuojamo tyrimo metu 889 pacientams, vartojantiems 50 mg atenololio vieną kartą per parą, buvo skiriama vartoti ivabradino, kuris papildomai paveikė visus krūvio toleravimo mėginio parametrus mažiausio vaisto poveikio metu (praėjus 12 valandų po vaisto pavartojimo per burną). </w:t>
      </w:r>
    </w:p>
    <w:p w14:paraId="4659A9B5" w14:textId="77777777" w:rsidR="007B61F7" w:rsidRPr="007B61F7" w:rsidRDefault="007B61F7" w:rsidP="00433946">
      <w:pPr>
        <w:rPr>
          <w:sz w:val="22"/>
          <w:szCs w:val="22"/>
        </w:rPr>
      </w:pPr>
    </w:p>
    <w:p w14:paraId="78D06A47" w14:textId="77777777" w:rsidR="007B61F7" w:rsidRPr="007B61F7" w:rsidRDefault="007B61F7" w:rsidP="00433946">
      <w:pPr>
        <w:rPr>
          <w:sz w:val="22"/>
          <w:szCs w:val="22"/>
        </w:rPr>
      </w:pPr>
      <w:r w:rsidRPr="007B61F7">
        <w:rPr>
          <w:sz w:val="22"/>
          <w:szCs w:val="22"/>
        </w:rPr>
        <w:t>Atsitiktinės imties kontrolinio (poveikis lygintas su placebo sukeliamu) tyrimo, kuriame dalyvavo 725 pacientai, metu ivabradino, pavartoto tuo metu, kai amlodipino, vartojamo po 10 mg vieną kartą per parą, kiekis kraujyje buvo mažiausias (t. y. praėjus 12 val. po jo pavartojimo), veiksmingumas nebuvo didesnis, tačiau pavartoto tuo metu, kai amlodipino koncentracija kraujo plazmoje buvo didžiausia (t. y. praėjus 3 – 4 val. po jo pavartojimo), veiksmingumas buvo didesnis.</w:t>
      </w:r>
    </w:p>
    <w:p w14:paraId="6E8A2AB7" w14:textId="77777777" w:rsidR="007B61F7" w:rsidRPr="007B61F7" w:rsidRDefault="007B61F7" w:rsidP="00433946">
      <w:pPr>
        <w:rPr>
          <w:sz w:val="22"/>
          <w:szCs w:val="22"/>
        </w:rPr>
      </w:pPr>
    </w:p>
    <w:p w14:paraId="45959150" w14:textId="77777777" w:rsidR="007B61F7" w:rsidRPr="007B61F7" w:rsidRDefault="007B61F7" w:rsidP="00433946">
      <w:pPr>
        <w:autoSpaceDE w:val="0"/>
        <w:autoSpaceDN w:val="0"/>
        <w:adjustRightInd w:val="0"/>
        <w:rPr>
          <w:color w:val="000000"/>
          <w:sz w:val="22"/>
          <w:szCs w:val="22"/>
        </w:rPr>
      </w:pPr>
      <w:r w:rsidRPr="007B61F7">
        <w:rPr>
          <w:color w:val="000000"/>
          <w:sz w:val="22"/>
          <w:szCs w:val="22"/>
        </w:rPr>
        <w:t xml:space="preserve">Atsitiktinės atrankos placebu kontroliuojamame tyrime, kuriame dalyvavo 1277 pacientai, ivabradinas pasižymėjo statistiškai reikšmingu papildomu veiksmingumu, vertinant atsaką į gydymą (kuris apibrėžtas kaip mažiausiai 3 anginos priepuolių per savaitę skaičiaus sumažėjimas ir (arba) laiko iki 1 mm ST segmento nusileidimo padidėjimas mažiausiai 60 s, atliekant fizinio krūvio testą (FKT), pacientui bėgant ant bėgimo takelio), ivabradino skiriant papildomai, kai vartojama amlodipino 5 mg vieną kartą per parą arba nifedipino 30 mg pailginto atpalaidavimo forma </w:t>
      </w:r>
      <w:r w:rsidRPr="007B61F7">
        <w:rPr>
          <w:i/>
          <w:iCs/>
          <w:color w:val="000000"/>
          <w:sz w:val="22"/>
          <w:szCs w:val="22"/>
        </w:rPr>
        <w:t>(</w:t>
      </w:r>
      <w:r w:rsidR="00094B8B" w:rsidRPr="00094B8B">
        <w:rPr>
          <w:iCs/>
          <w:color w:val="000000"/>
          <w:sz w:val="22"/>
          <w:szCs w:val="22"/>
        </w:rPr>
        <w:t>GITS</w:t>
      </w:r>
      <w:r w:rsidRPr="007B61F7">
        <w:rPr>
          <w:i/>
          <w:iCs/>
          <w:color w:val="000000"/>
          <w:sz w:val="22"/>
          <w:szCs w:val="22"/>
        </w:rPr>
        <w:t xml:space="preserve"> – gastrointestinal therapeutic system) </w:t>
      </w:r>
      <w:r w:rsidRPr="007B61F7">
        <w:rPr>
          <w:color w:val="000000"/>
          <w:sz w:val="22"/>
          <w:szCs w:val="22"/>
        </w:rPr>
        <w:t>vieną kartą per parą, esant mažiausiam vaistinio preparato aktyvumui (praėjus 12 valandų po ivabradino suvartojimo per burną) 6 savaičių gydymo laikotarpiu (santykinė rizika = 1,3, 95 % pasikliautinasis intervalas [1,0–1,7]; p = 0,012). Ivabradinas nepasižymėjo papildomu veiksmingumu antriniams vertinimo kriterijams – FKT parametrams, esant mažiausiam vaistinio</w:t>
      </w:r>
      <w:r w:rsidRPr="007B61F7">
        <w:rPr>
          <w:color w:val="000000"/>
          <w:szCs w:val="22"/>
        </w:rPr>
        <w:t xml:space="preserve">  </w:t>
      </w:r>
      <w:r w:rsidRPr="007B61F7">
        <w:rPr>
          <w:color w:val="000000"/>
          <w:sz w:val="22"/>
          <w:szCs w:val="22"/>
        </w:rPr>
        <w:t xml:space="preserve">preparato aktyvumui, kuomet papildomas veiksmingumas buvo pats didžiausias (3–4 valandos po ivabradino suvartojimo per burną). </w:t>
      </w:r>
    </w:p>
    <w:p w14:paraId="15F47405" w14:textId="77777777" w:rsidR="007B61F7" w:rsidRPr="007B61F7" w:rsidRDefault="007B61F7" w:rsidP="00433946">
      <w:pPr>
        <w:autoSpaceDE w:val="0"/>
        <w:autoSpaceDN w:val="0"/>
        <w:adjustRightInd w:val="0"/>
        <w:rPr>
          <w:color w:val="000000"/>
          <w:sz w:val="22"/>
          <w:szCs w:val="22"/>
        </w:rPr>
      </w:pPr>
    </w:p>
    <w:p w14:paraId="5E13A201" w14:textId="77777777" w:rsidR="007B61F7" w:rsidRPr="007B61F7" w:rsidRDefault="007B61F7" w:rsidP="00433946">
      <w:pPr>
        <w:autoSpaceDE w:val="0"/>
        <w:autoSpaceDN w:val="0"/>
        <w:adjustRightInd w:val="0"/>
        <w:rPr>
          <w:color w:val="000000"/>
          <w:sz w:val="22"/>
          <w:szCs w:val="22"/>
          <w:lang w:val="es-ES_tradnl"/>
        </w:rPr>
      </w:pPr>
      <w:r w:rsidRPr="007B61F7">
        <w:rPr>
          <w:color w:val="000000"/>
          <w:sz w:val="22"/>
          <w:szCs w:val="22"/>
          <w:lang w:val="es-ES_tradnl"/>
        </w:rPr>
        <w:t xml:space="preserve">Veiksmingumo tyrimų metu 3 – 4 mėn. vartojamo ivabradino veiksmingumas nekito. Kad mažėtų preparato veiksmingumas (atsirastų tolerancija) ar staigiai nutraukus jo vartojimą pasireikštų atoveiksmio fenomenas, duomenų nėra. Antiangininis ir antiišeminis ivabradino poveikis buvo susijęs su nuo dozės dydžio priklausomu širdies susitraukimų retėjimu ir ženkliu nuo širdies susitraukimų dažnio priklausomo spaudimo (širdies dažnis x sistolinis kraujospūdis) mažėjimu. Poveikis kraujospūdžiui ir periferiniam kraujagyslių pasipriešinimui buvo silpnas ir klinikai nereikšmingas. </w:t>
      </w:r>
    </w:p>
    <w:p w14:paraId="323AF76D" w14:textId="77777777" w:rsidR="007B61F7" w:rsidRPr="007B61F7" w:rsidRDefault="007B61F7" w:rsidP="00433946">
      <w:pPr>
        <w:autoSpaceDE w:val="0"/>
        <w:autoSpaceDN w:val="0"/>
        <w:adjustRightInd w:val="0"/>
        <w:rPr>
          <w:color w:val="000000"/>
          <w:sz w:val="22"/>
          <w:szCs w:val="22"/>
          <w:lang w:val="es-ES_tradnl"/>
        </w:rPr>
      </w:pPr>
    </w:p>
    <w:p w14:paraId="1B32DC21" w14:textId="77777777" w:rsidR="007B61F7" w:rsidRPr="007B61F7" w:rsidRDefault="007B61F7" w:rsidP="00433946">
      <w:pPr>
        <w:autoSpaceDE w:val="0"/>
        <w:autoSpaceDN w:val="0"/>
        <w:adjustRightInd w:val="0"/>
        <w:rPr>
          <w:color w:val="000000"/>
          <w:sz w:val="22"/>
          <w:szCs w:val="22"/>
          <w:lang w:val="es-ES_tradnl"/>
        </w:rPr>
      </w:pPr>
      <w:r w:rsidRPr="007B61F7">
        <w:rPr>
          <w:color w:val="000000"/>
          <w:sz w:val="22"/>
          <w:szCs w:val="22"/>
          <w:lang w:val="es-ES_tradnl"/>
        </w:rPr>
        <w:t xml:space="preserve">Pacientams, kurie ivabradino vartojo mažiausiai vienerius metus (N = 713), medikamentas širdies ritmą visada lėtino. Poveikio gliukozės ir lipidų apykaitai jis nedarė. </w:t>
      </w:r>
    </w:p>
    <w:p w14:paraId="09339510" w14:textId="77777777" w:rsidR="007B61F7" w:rsidRPr="007B61F7" w:rsidRDefault="007B61F7" w:rsidP="00433946">
      <w:pPr>
        <w:rPr>
          <w:sz w:val="22"/>
        </w:rPr>
      </w:pPr>
      <w:r w:rsidRPr="007B61F7">
        <w:rPr>
          <w:sz w:val="22"/>
          <w:szCs w:val="22"/>
        </w:rPr>
        <w:t>Antiangininį ir antiišeminį poveikį ivabradinas sukėlė ir diabetikams (N = 457). Jiems preparato poveikis buvo saugus tiek pat kaip kitiems tiriamiesiems.</w:t>
      </w:r>
    </w:p>
    <w:p w14:paraId="1AEA4DB2" w14:textId="77777777" w:rsidR="007B61F7" w:rsidRPr="007B61F7" w:rsidRDefault="007B61F7" w:rsidP="00433946">
      <w:pPr>
        <w:ind w:left="567" w:hanging="567"/>
        <w:rPr>
          <w:sz w:val="22"/>
        </w:rPr>
      </w:pPr>
    </w:p>
    <w:p w14:paraId="29B37910" w14:textId="77777777" w:rsidR="007B61F7" w:rsidRPr="007B61F7" w:rsidRDefault="007B61F7" w:rsidP="00433946">
      <w:pPr>
        <w:autoSpaceDE w:val="0"/>
        <w:autoSpaceDN w:val="0"/>
        <w:adjustRightInd w:val="0"/>
        <w:rPr>
          <w:color w:val="000000"/>
          <w:sz w:val="22"/>
          <w:szCs w:val="22"/>
        </w:rPr>
      </w:pPr>
      <w:r w:rsidRPr="007B61F7">
        <w:rPr>
          <w:color w:val="000000"/>
          <w:sz w:val="22"/>
          <w:szCs w:val="22"/>
        </w:rPr>
        <w:t xml:space="preserve">Buvo atliktas didelis pasekmių tyrimas BEAUTIFUL, kuriame dalyvavo 10917 pacientų, sergančių išemine širdies liga ir kairiojo skilvelio disfunkcija (KSIF &lt; 40 %), nepaisant tinkamo gydymo (86,9 % pacientų vartojo beta adrenoblokatorius). Pagrindiniai veiksmingumo vertinimo kriterijai buvo kardiovaskulinė mirtis, hospitalizacija dėl ūminio miokardo infarkto arba dėl prasidėjusio ar pasunkėjusio širdies nepakankamumo. Tyrimo duomenimis, anksčiau minėtų kriterijų dažnis ivabradino ir placebo grupėse buvo vienodas (santykinė rizika lyginant ivabradiną su placebu – 1, p = 0,945). </w:t>
      </w:r>
    </w:p>
    <w:p w14:paraId="653814A8" w14:textId="77777777" w:rsidR="007B61F7" w:rsidRPr="007B61F7" w:rsidRDefault="007B61F7" w:rsidP="00433946">
      <w:pPr>
        <w:autoSpaceDE w:val="0"/>
        <w:autoSpaceDN w:val="0"/>
        <w:adjustRightInd w:val="0"/>
        <w:rPr>
          <w:color w:val="000000"/>
          <w:sz w:val="22"/>
          <w:szCs w:val="22"/>
        </w:rPr>
      </w:pPr>
      <w:r w:rsidRPr="007B61F7">
        <w:rPr>
          <w:color w:val="000000"/>
          <w:sz w:val="22"/>
          <w:szCs w:val="22"/>
        </w:rPr>
        <w:t xml:space="preserve">Tiriant </w:t>
      </w:r>
      <w:r w:rsidRPr="007B61F7">
        <w:rPr>
          <w:i/>
          <w:iCs/>
          <w:color w:val="000000"/>
          <w:sz w:val="22"/>
          <w:szCs w:val="22"/>
        </w:rPr>
        <w:t xml:space="preserve">post hoc </w:t>
      </w:r>
      <w:r w:rsidRPr="007B61F7">
        <w:rPr>
          <w:color w:val="000000"/>
          <w:sz w:val="22"/>
          <w:szCs w:val="22"/>
        </w:rPr>
        <w:t xml:space="preserve">pogrupio pacientus, sergančius simptomine krūtinės angina ir suskirstytus atsitiktinių imčių būdu (n = 1507), nebuvo nustatyta jokio saugumo požymio, susijusio su kardiovaskuline mirtimi ir hospitalizacija dėl ūminio MI ar širdies nepakankamumo (ivabradinas – 12 %, palyginti su 15,5 % placebo, p = 0,05). </w:t>
      </w:r>
    </w:p>
    <w:p w14:paraId="337D5390" w14:textId="77777777" w:rsidR="007B61F7" w:rsidRPr="007B61F7" w:rsidRDefault="007B61F7" w:rsidP="00433946">
      <w:pPr>
        <w:autoSpaceDE w:val="0"/>
        <w:autoSpaceDN w:val="0"/>
        <w:adjustRightInd w:val="0"/>
        <w:rPr>
          <w:color w:val="000000"/>
          <w:sz w:val="22"/>
          <w:szCs w:val="22"/>
        </w:rPr>
      </w:pPr>
    </w:p>
    <w:p w14:paraId="69FB8FAE" w14:textId="77777777" w:rsidR="007B61F7" w:rsidRPr="007B61F7" w:rsidRDefault="007B61F7" w:rsidP="00433946">
      <w:pPr>
        <w:autoSpaceDE w:val="0"/>
        <w:autoSpaceDN w:val="0"/>
        <w:adjustRightInd w:val="0"/>
        <w:rPr>
          <w:color w:val="000000"/>
          <w:sz w:val="22"/>
          <w:szCs w:val="22"/>
          <w:lang w:val="es-ES_tradnl"/>
        </w:rPr>
      </w:pPr>
      <w:r w:rsidRPr="007B61F7">
        <w:rPr>
          <w:color w:val="000000"/>
          <w:sz w:val="22"/>
          <w:szCs w:val="22"/>
        </w:rPr>
        <w:t xml:space="preserve">Buvo atliktas didelės apimties išeičių tyrimas SIGNIFY, kuriame dalyvavo 19 102 pacientai, sergantys vainikinių arterijų liga, be širdies nepakankamumo su klinikiniais požymiais (kairiojo skilvelio išstūmimo funkcija &gt; 40 %), kuriems taikomas optimaliai suderintas pagrindinis gydymas. Buvo taikyta gydymo schema, kai vaistinio preparato skirta daugiau, nei patvirtinta dozavimo rekomendacijose (pradinė dozė 7,5 mg du kartus per parą (5 mg du kartus per parą, jei ≥ 75 metų), titruojant iki 10 mg du kartus per parą). </w:t>
      </w:r>
      <w:r w:rsidRPr="0093030C">
        <w:rPr>
          <w:color w:val="000000"/>
          <w:sz w:val="22"/>
        </w:rPr>
        <w:t xml:space="preserve">Pagrindinis veiksmingumo vertinimo kriterijus buvo sudėtinis: mirtis nuo širdies ir kraujagyslių ligų arba nemirtinas MI. Tyrime nebuvo nustatytas skirtumo tarp pagrindinio sudėtinio vertinimo kriterijaus (PSVK) dažnio ivabradinu gydytų pacientų grupėje, palyginti su placebo gavusių pacientų grupe (santykinė ivabradino ar placebo rizika 1,08, p = 0,197). 17,9 % pacientų iš ivabradino grupės buvo pranešta apie bradikardiją (2,1 % pacientų iš placebo grupės). </w:t>
      </w:r>
      <w:r w:rsidRPr="007B61F7">
        <w:rPr>
          <w:color w:val="000000"/>
          <w:sz w:val="22"/>
          <w:szCs w:val="22"/>
          <w:lang w:val="es-ES_tradnl"/>
        </w:rPr>
        <w:t xml:space="preserve">Tyrimo metu verapamilio, diltiazemo arba stipraus CYP3A4 inhibitoriaus gavo 7,1 % pacientų. </w:t>
      </w:r>
    </w:p>
    <w:p w14:paraId="72C3F447" w14:textId="77777777" w:rsidR="007B61F7" w:rsidRPr="007B61F7" w:rsidRDefault="007B61F7" w:rsidP="00433946">
      <w:pPr>
        <w:autoSpaceDE w:val="0"/>
        <w:autoSpaceDN w:val="0"/>
        <w:adjustRightInd w:val="0"/>
        <w:rPr>
          <w:color w:val="000000"/>
          <w:sz w:val="22"/>
          <w:szCs w:val="22"/>
          <w:lang w:val="es-ES_tradnl"/>
        </w:rPr>
      </w:pPr>
    </w:p>
    <w:p w14:paraId="627F417A" w14:textId="77777777" w:rsidR="007B61F7" w:rsidRDefault="007B61F7" w:rsidP="00433946">
      <w:pPr>
        <w:autoSpaceDE w:val="0"/>
        <w:autoSpaceDN w:val="0"/>
        <w:adjustRightInd w:val="0"/>
        <w:rPr>
          <w:color w:val="000000"/>
          <w:sz w:val="22"/>
          <w:szCs w:val="22"/>
          <w:lang w:val="es-ES_tradnl"/>
        </w:rPr>
      </w:pPr>
      <w:r w:rsidRPr="007B61F7">
        <w:rPr>
          <w:color w:val="000000"/>
          <w:sz w:val="22"/>
          <w:szCs w:val="22"/>
          <w:lang w:val="es-ES_tradnl"/>
        </w:rPr>
        <w:t xml:space="preserve">Nedidelis, bet statistiškai patikimas PSVK padidėjimas buvo stebimas iš anksto nustatytame pacientų pogrupyje, kurį sudarė II arba aukštesnės klasės pagal Kanados kardiologų draugijos klasifikaciją (KKDK), nustatytos pradinio vertinimo metu, pacientai, kuriems diagnozuota krūtinės angina (n = 12 049) (dažnis per metus 3,4 %, palyginti su 2,9 %, santykinė ivabradino ar placebo rizika 1,18, p = 0,018), bet ne viso pacientų, kuriems diagnozuota krūtinės angina, populiacijos pogrupyje, kai KKDK klasė ≥ I (n = 14 286) (santykinė ivabradino ar placebo rizika 1,11, p = 0,110). </w:t>
      </w:r>
    </w:p>
    <w:p w14:paraId="46FFBE8F" w14:textId="77777777" w:rsidR="007B61F7" w:rsidRPr="007B61F7" w:rsidRDefault="007B61F7" w:rsidP="00433946">
      <w:pPr>
        <w:rPr>
          <w:sz w:val="22"/>
          <w:szCs w:val="22"/>
        </w:rPr>
      </w:pPr>
      <w:r w:rsidRPr="007B61F7">
        <w:rPr>
          <w:sz w:val="22"/>
          <w:szCs w:val="22"/>
        </w:rPr>
        <w:t>Tyrime skirta didesnė, nei patvirtinta dozavimo rekomendacijose, dozė negalėjo visiškai paaiškinti šių rezultatų.</w:t>
      </w:r>
    </w:p>
    <w:p w14:paraId="5C3E5A99" w14:textId="77777777" w:rsidR="007B61F7" w:rsidRPr="007B61F7" w:rsidRDefault="007B61F7" w:rsidP="00433946">
      <w:pPr>
        <w:rPr>
          <w:sz w:val="22"/>
          <w:szCs w:val="22"/>
        </w:rPr>
      </w:pPr>
    </w:p>
    <w:p w14:paraId="5F2699F0" w14:textId="77777777" w:rsidR="007B61F7" w:rsidRPr="007B61F7" w:rsidRDefault="007B61F7" w:rsidP="00433946">
      <w:pPr>
        <w:rPr>
          <w:sz w:val="22"/>
          <w:szCs w:val="22"/>
        </w:rPr>
      </w:pPr>
      <w:r w:rsidRPr="007B61F7">
        <w:rPr>
          <w:sz w:val="22"/>
          <w:szCs w:val="22"/>
        </w:rPr>
        <w:t xml:space="preserve">SHIFT tyrimas buvo daugiacentris, tarptautinis, atsitiktinių imčių, atliktas dvigubai aklu būdu, rezultatus kontroliuojant placebu. Tyrime dalyvavo 6505 suaugę pacientai, kuriems buvo stabilus lėtinis stazinis širdies nepakankamumas (LSŠN) (ilgiau kaip </w:t>
      </w:r>
      <w:r w:rsidRPr="007B61F7">
        <w:rPr>
          <w:sz w:val="23"/>
          <w:szCs w:val="23"/>
        </w:rPr>
        <w:t xml:space="preserve">≥ </w:t>
      </w:r>
      <w:r w:rsidRPr="007B61F7">
        <w:rPr>
          <w:sz w:val="22"/>
          <w:szCs w:val="22"/>
        </w:rPr>
        <w:t xml:space="preserve">4 savaites), nuo II iki IV klasės pagal NYHA funkcinę klasifikaciją, su sumažėjusia kairiojo skilvelio kraujo išstūmimo frakcija (LVEF </w:t>
      </w:r>
      <w:r w:rsidRPr="007B61F7">
        <w:rPr>
          <w:sz w:val="23"/>
          <w:szCs w:val="23"/>
        </w:rPr>
        <w:t xml:space="preserve">≤ </w:t>
      </w:r>
      <w:r w:rsidRPr="007B61F7">
        <w:rPr>
          <w:sz w:val="22"/>
          <w:szCs w:val="22"/>
        </w:rPr>
        <w:t xml:space="preserve">35 %) ir </w:t>
      </w:r>
      <w:r w:rsidRPr="007B61F7">
        <w:rPr>
          <w:sz w:val="23"/>
          <w:szCs w:val="23"/>
        </w:rPr>
        <w:t xml:space="preserve">≥ </w:t>
      </w:r>
      <w:r w:rsidRPr="007B61F7">
        <w:rPr>
          <w:sz w:val="22"/>
          <w:szCs w:val="22"/>
        </w:rPr>
        <w:t>70 susitraukimų per minutę širdies susitraukimų dažniu ramybės būsenoje.</w:t>
      </w:r>
    </w:p>
    <w:p w14:paraId="66EC7DC7" w14:textId="77777777" w:rsidR="007B61F7" w:rsidRPr="007B61F7" w:rsidRDefault="007B61F7" w:rsidP="00433946">
      <w:pPr>
        <w:rPr>
          <w:sz w:val="22"/>
          <w:szCs w:val="22"/>
        </w:rPr>
      </w:pPr>
    </w:p>
    <w:p w14:paraId="19A22339" w14:textId="77777777" w:rsidR="007B61F7" w:rsidRPr="007B61F7" w:rsidRDefault="007B61F7" w:rsidP="00433946">
      <w:pPr>
        <w:autoSpaceDE w:val="0"/>
        <w:autoSpaceDN w:val="0"/>
        <w:adjustRightInd w:val="0"/>
        <w:rPr>
          <w:color w:val="000000"/>
          <w:sz w:val="22"/>
          <w:szCs w:val="22"/>
        </w:rPr>
      </w:pPr>
      <w:r w:rsidRPr="007B61F7">
        <w:rPr>
          <w:color w:val="000000"/>
          <w:sz w:val="22"/>
          <w:szCs w:val="22"/>
        </w:rPr>
        <w:t xml:space="preserve">Pacientams buvo skiriamas standartinis gydymas, įskaitant beta adrenoblokatorius (89 %), AKF inhibitorius ir / arba angiotenzino II antagonistus (91 %), diuretikus (83 %) ir aldosterono sistemą slopinančius vaistus (60 %). </w:t>
      </w:r>
    </w:p>
    <w:p w14:paraId="7C2DF2B5" w14:textId="77777777" w:rsidR="007B61F7" w:rsidRPr="007B61F7" w:rsidRDefault="007B61F7" w:rsidP="00433946">
      <w:pPr>
        <w:autoSpaceDE w:val="0"/>
        <w:autoSpaceDN w:val="0"/>
        <w:adjustRightInd w:val="0"/>
        <w:rPr>
          <w:color w:val="000000"/>
          <w:sz w:val="22"/>
          <w:szCs w:val="22"/>
        </w:rPr>
      </w:pPr>
      <w:r w:rsidRPr="007B61F7">
        <w:rPr>
          <w:color w:val="000000"/>
          <w:sz w:val="22"/>
          <w:szCs w:val="22"/>
        </w:rPr>
        <w:t xml:space="preserve">Invabradinu gydomoje grupėje 67 % pacientų buvo gydomi 7,5 mg doze du kartus per parą. Vidutinė gydymo trukmė buvo 22,9 mėnesio. Gydymas ivabradinu buvo susijęs su 15 susitraukimų per minutę širdies susitraukimų dažnio sumažėjimu nuo pagrindinės vertės 80 susitraukimų per minutę. Širdies susitraukimų dažnio skirtumas ivabradino ir placebo grupėse buvo 10,8 susitraukimų per minutę dvidešimt aštuntą (28) dieną, 9,1 susitraukimai per minutę dvyliktą (12) mėnesį ir 8,3 susitraukimai per minutę dvidešimt ketvirtą (24) mėnesį. </w:t>
      </w:r>
    </w:p>
    <w:p w14:paraId="09C50204" w14:textId="77777777" w:rsidR="007B61F7" w:rsidRPr="007B61F7" w:rsidRDefault="007B61F7" w:rsidP="00433946">
      <w:pPr>
        <w:autoSpaceDE w:val="0"/>
        <w:autoSpaceDN w:val="0"/>
        <w:adjustRightInd w:val="0"/>
        <w:rPr>
          <w:color w:val="000000"/>
          <w:sz w:val="22"/>
          <w:szCs w:val="22"/>
        </w:rPr>
      </w:pPr>
    </w:p>
    <w:p w14:paraId="65EB1B75" w14:textId="77777777" w:rsidR="007B61F7" w:rsidRPr="007B61F7" w:rsidRDefault="007B61F7" w:rsidP="00433946">
      <w:pPr>
        <w:autoSpaceDE w:val="0"/>
        <w:autoSpaceDN w:val="0"/>
        <w:adjustRightInd w:val="0"/>
        <w:rPr>
          <w:color w:val="000000"/>
          <w:sz w:val="22"/>
          <w:szCs w:val="22"/>
        </w:rPr>
      </w:pPr>
      <w:r w:rsidRPr="007B61F7">
        <w:rPr>
          <w:color w:val="000000"/>
          <w:sz w:val="22"/>
          <w:szCs w:val="22"/>
        </w:rPr>
        <w:t xml:space="preserve">Tyrimai parodė kliniškai ir statistiškai reikšmingą reliatyvų 18 % rizikos sumažėjimą pagal mirtingumo dėl širdies ir kraujagyslių ligos ir hospitalizacijos dėl pasunkėjusio širdies nepakankamumo pirminės vertinamosios baigties rezultatus (santykinė rizika: 0,82, 95 % CI [0,75; 0,90] – p &lt; 0,0001), gautus per 3 mėnesius nuo gydymo pradžios. Absoliutus rizikos sumažėjimas buvo 4,2 %. Pirminius vertinamosios baigties rezultatus pirmiausiai sudarė širdies nepakankamumo galutinė baigtis, hospitalizacija dėl širdies nepakankamumo pasunkėjimo (absoliutus rizikos sumažėjimas 4,7 %) ir mirtys dėl širdies nepakankamumo (absoliutus rizikos sumažėjimas 1,1 %). </w:t>
      </w:r>
    </w:p>
    <w:p w14:paraId="078946B4" w14:textId="77777777" w:rsidR="007B61F7" w:rsidRPr="007B61F7" w:rsidRDefault="007B61F7" w:rsidP="00433946">
      <w:pPr>
        <w:rPr>
          <w:sz w:val="22"/>
          <w:szCs w:val="22"/>
        </w:rPr>
      </w:pPr>
    </w:p>
    <w:p w14:paraId="386A09C9" w14:textId="77777777" w:rsidR="007B61F7" w:rsidRPr="007B61F7" w:rsidRDefault="007B61F7" w:rsidP="00433946">
      <w:pPr>
        <w:rPr>
          <w:sz w:val="22"/>
          <w:szCs w:val="22"/>
        </w:rPr>
      </w:pPr>
      <w:r w:rsidRPr="007B61F7">
        <w:rPr>
          <w:sz w:val="22"/>
          <w:szCs w:val="22"/>
        </w:rPr>
        <w:t>Gydymo poveikis pirminės vertinamosios baigties rezultatams, jų komponentams ir antriniams baigties rezultatams</w:t>
      </w:r>
    </w:p>
    <w:p w14:paraId="570625CE" w14:textId="77777777" w:rsidR="007B61F7" w:rsidRPr="007B61F7" w:rsidRDefault="007B61F7" w:rsidP="00433946">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72"/>
        <w:gridCol w:w="1436"/>
        <w:gridCol w:w="1422"/>
        <w:gridCol w:w="1744"/>
        <w:gridCol w:w="1086"/>
      </w:tblGrid>
      <w:tr w:rsidR="007B61F7" w:rsidRPr="007B61F7" w14:paraId="55F3BA67" w14:textId="77777777" w:rsidTr="007B61F7">
        <w:trPr>
          <w:trHeight w:val="145"/>
        </w:trPr>
        <w:tc>
          <w:tcPr>
            <w:tcW w:w="3510" w:type="dxa"/>
          </w:tcPr>
          <w:p w14:paraId="21E53C1C" w14:textId="77777777" w:rsidR="007B61F7" w:rsidRPr="007B61F7" w:rsidRDefault="007B61F7" w:rsidP="00433946">
            <w:pPr>
              <w:autoSpaceDE w:val="0"/>
              <w:autoSpaceDN w:val="0"/>
              <w:adjustRightInd w:val="0"/>
              <w:rPr>
                <w:sz w:val="22"/>
                <w:lang w:eastAsia="nl-NL"/>
              </w:rPr>
            </w:pPr>
          </w:p>
        </w:tc>
        <w:tc>
          <w:tcPr>
            <w:tcW w:w="1444" w:type="dxa"/>
          </w:tcPr>
          <w:p w14:paraId="723FC3B4" w14:textId="77777777" w:rsidR="007B61F7" w:rsidRPr="007B61F7" w:rsidRDefault="007B61F7" w:rsidP="00433946">
            <w:pPr>
              <w:autoSpaceDE w:val="0"/>
              <w:autoSpaceDN w:val="0"/>
              <w:adjustRightInd w:val="0"/>
              <w:rPr>
                <w:lang w:val="en-US"/>
              </w:rPr>
            </w:pPr>
            <w:r w:rsidRPr="007B61F7">
              <w:rPr>
                <w:lang w:val="en-US"/>
              </w:rPr>
              <w:t>Ivabradinas</w:t>
            </w:r>
          </w:p>
          <w:p w14:paraId="1343BFD0" w14:textId="77777777" w:rsidR="007B61F7" w:rsidRPr="007B61F7" w:rsidRDefault="007B61F7" w:rsidP="00433946">
            <w:pPr>
              <w:autoSpaceDE w:val="0"/>
              <w:autoSpaceDN w:val="0"/>
              <w:adjustRightInd w:val="0"/>
              <w:rPr>
                <w:lang w:val="en-US"/>
              </w:rPr>
            </w:pPr>
            <w:r w:rsidRPr="007B61F7">
              <w:rPr>
                <w:lang w:val="en-US"/>
              </w:rPr>
              <w:t>(N=3241)</w:t>
            </w:r>
          </w:p>
          <w:p w14:paraId="292245F0" w14:textId="77777777" w:rsidR="007B61F7" w:rsidRPr="007B61F7" w:rsidRDefault="007B61F7" w:rsidP="00433946">
            <w:pPr>
              <w:autoSpaceDE w:val="0"/>
              <w:autoSpaceDN w:val="0"/>
              <w:adjustRightInd w:val="0"/>
              <w:rPr>
                <w:sz w:val="22"/>
                <w:lang w:val="en-US" w:eastAsia="nl-NL"/>
              </w:rPr>
            </w:pPr>
            <w:proofErr w:type="gramStart"/>
            <w:r w:rsidRPr="007B61F7">
              <w:rPr>
                <w:sz w:val="22"/>
                <w:lang w:val="en-US" w:eastAsia="nl-NL"/>
              </w:rPr>
              <w:t>n</w:t>
            </w:r>
            <w:proofErr w:type="gramEnd"/>
            <w:r w:rsidRPr="007B61F7">
              <w:rPr>
                <w:sz w:val="22"/>
                <w:lang w:val="en-US" w:eastAsia="nl-NL"/>
              </w:rPr>
              <w:t xml:space="preserve"> (%)</w:t>
            </w:r>
          </w:p>
        </w:tc>
        <w:tc>
          <w:tcPr>
            <w:tcW w:w="1444" w:type="dxa"/>
          </w:tcPr>
          <w:p w14:paraId="22E1C495" w14:textId="77777777" w:rsidR="007B61F7" w:rsidRPr="007B61F7" w:rsidRDefault="007B61F7" w:rsidP="00433946">
            <w:pPr>
              <w:autoSpaceDE w:val="0"/>
              <w:autoSpaceDN w:val="0"/>
              <w:adjustRightInd w:val="0"/>
              <w:rPr>
                <w:lang w:val="en-US"/>
              </w:rPr>
            </w:pPr>
            <w:r w:rsidRPr="007B61F7">
              <w:rPr>
                <w:lang w:val="en-US"/>
              </w:rPr>
              <w:t>Placebas</w:t>
            </w:r>
          </w:p>
          <w:p w14:paraId="4A3F4B0A" w14:textId="77777777" w:rsidR="007B61F7" w:rsidRPr="007B61F7" w:rsidRDefault="007B61F7" w:rsidP="00433946">
            <w:pPr>
              <w:autoSpaceDE w:val="0"/>
              <w:autoSpaceDN w:val="0"/>
              <w:adjustRightInd w:val="0"/>
              <w:rPr>
                <w:lang w:val="en-US"/>
              </w:rPr>
            </w:pPr>
            <w:r w:rsidRPr="007B61F7">
              <w:rPr>
                <w:lang w:val="en-US"/>
              </w:rPr>
              <w:t>(N=3264)</w:t>
            </w:r>
          </w:p>
          <w:p w14:paraId="792EA056" w14:textId="77777777" w:rsidR="007B61F7" w:rsidRPr="007B61F7" w:rsidRDefault="007B61F7" w:rsidP="00433946">
            <w:pPr>
              <w:autoSpaceDE w:val="0"/>
              <w:autoSpaceDN w:val="0"/>
              <w:adjustRightInd w:val="0"/>
              <w:rPr>
                <w:sz w:val="22"/>
                <w:lang w:val="en-US" w:eastAsia="nl-NL"/>
              </w:rPr>
            </w:pPr>
            <w:proofErr w:type="gramStart"/>
            <w:r w:rsidRPr="007B61F7">
              <w:rPr>
                <w:sz w:val="22"/>
                <w:lang w:val="en-US" w:eastAsia="nl-NL"/>
              </w:rPr>
              <w:t>n</w:t>
            </w:r>
            <w:proofErr w:type="gramEnd"/>
            <w:r w:rsidRPr="007B61F7">
              <w:rPr>
                <w:sz w:val="22"/>
                <w:lang w:val="en-US" w:eastAsia="nl-NL"/>
              </w:rPr>
              <w:t xml:space="preserve"> (%)</w:t>
            </w:r>
          </w:p>
        </w:tc>
        <w:tc>
          <w:tcPr>
            <w:tcW w:w="1790" w:type="dxa"/>
          </w:tcPr>
          <w:p w14:paraId="0CC9FE0E" w14:textId="77777777" w:rsidR="007B61F7" w:rsidRPr="007B61F7" w:rsidRDefault="007B61F7" w:rsidP="00433946">
            <w:pPr>
              <w:autoSpaceDE w:val="0"/>
              <w:autoSpaceDN w:val="0"/>
              <w:adjustRightInd w:val="0"/>
              <w:rPr>
                <w:lang w:val="en-US"/>
              </w:rPr>
            </w:pPr>
            <w:r w:rsidRPr="007B61F7">
              <w:rPr>
                <w:lang w:val="en-US"/>
              </w:rPr>
              <w:t>Rizikos santykis</w:t>
            </w:r>
          </w:p>
          <w:p w14:paraId="3C240779" w14:textId="77777777" w:rsidR="007B61F7" w:rsidRPr="007B61F7" w:rsidRDefault="007B61F7" w:rsidP="00433946">
            <w:pPr>
              <w:autoSpaceDE w:val="0"/>
              <w:autoSpaceDN w:val="0"/>
              <w:adjustRightInd w:val="0"/>
              <w:rPr>
                <w:sz w:val="22"/>
                <w:lang w:val="en-US" w:eastAsia="nl-NL"/>
              </w:rPr>
            </w:pPr>
            <w:r w:rsidRPr="007B61F7">
              <w:rPr>
                <w:sz w:val="22"/>
                <w:lang w:val="en-US" w:eastAsia="nl-NL"/>
              </w:rPr>
              <w:t>[95% CI]</w:t>
            </w:r>
          </w:p>
        </w:tc>
        <w:tc>
          <w:tcPr>
            <w:tcW w:w="1098" w:type="dxa"/>
          </w:tcPr>
          <w:p w14:paraId="4D3F8320" w14:textId="77777777" w:rsidR="007B61F7" w:rsidRPr="007B61F7" w:rsidRDefault="007B61F7" w:rsidP="00433946">
            <w:pPr>
              <w:autoSpaceDE w:val="0"/>
              <w:autoSpaceDN w:val="0"/>
              <w:adjustRightInd w:val="0"/>
              <w:rPr>
                <w:lang w:val="en-US"/>
              </w:rPr>
            </w:pPr>
            <w:r w:rsidRPr="007B61F7">
              <w:rPr>
                <w:lang w:val="en-US"/>
              </w:rPr>
              <w:t>p verté</w:t>
            </w:r>
          </w:p>
          <w:p w14:paraId="1896381F" w14:textId="77777777" w:rsidR="007B61F7" w:rsidRPr="007B61F7" w:rsidRDefault="007B61F7" w:rsidP="00433946">
            <w:pPr>
              <w:autoSpaceDE w:val="0"/>
              <w:autoSpaceDN w:val="0"/>
              <w:adjustRightInd w:val="0"/>
              <w:rPr>
                <w:sz w:val="22"/>
                <w:lang w:val="en-US" w:eastAsia="nl-NL"/>
              </w:rPr>
            </w:pPr>
          </w:p>
        </w:tc>
      </w:tr>
      <w:tr w:rsidR="007B61F7" w:rsidRPr="007B61F7" w14:paraId="0562513F" w14:textId="77777777" w:rsidTr="007B61F7">
        <w:trPr>
          <w:trHeight w:val="145"/>
        </w:trPr>
        <w:tc>
          <w:tcPr>
            <w:tcW w:w="3510" w:type="dxa"/>
          </w:tcPr>
          <w:p w14:paraId="0242E3A7" w14:textId="77777777" w:rsidR="007B61F7" w:rsidRPr="007B61F7" w:rsidRDefault="007B61F7" w:rsidP="00433946">
            <w:pPr>
              <w:autoSpaceDE w:val="0"/>
              <w:autoSpaceDN w:val="0"/>
              <w:adjustRightInd w:val="0"/>
              <w:rPr>
                <w:color w:val="000000"/>
                <w:sz w:val="22"/>
                <w:szCs w:val="22"/>
                <w:lang w:val="en-US"/>
              </w:rPr>
            </w:pPr>
            <w:r w:rsidRPr="007B61F7">
              <w:rPr>
                <w:color w:val="000000"/>
                <w:sz w:val="22"/>
                <w:szCs w:val="22"/>
                <w:lang w:val="en-US"/>
              </w:rPr>
              <w:t xml:space="preserve">Pirminė vertinamoji baigtis </w:t>
            </w:r>
          </w:p>
          <w:p w14:paraId="5B24362A" w14:textId="77777777" w:rsidR="007B61F7" w:rsidRPr="007B61F7" w:rsidRDefault="007B61F7" w:rsidP="00433946">
            <w:pPr>
              <w:autoSpaceDE w:val="0"/>
              <w:autoSpaceDN w:val="0"/>
              <w:adjustRightInd w:val="0"/>
              <w:rPr>
                <w:sz w:val="22"/>
                <w:lang w:val="en-US" w:eastAsia="nl-NL"/>
              </w:rPr>
            </w:pPr>
            <w:r w:rsidRPr="007B61F7">
              <w:rPr>
                <w:sz w:val="22"/>
                <w:lang w:val="en-US" w:eastAsia="nl-NL"/>
              </w:rPr>
              <w:t xml:space="preserve"> </w:t>
            </w:r>
          </w:p>
        </w:tc>
        <w:tc>
          <w:tcPr>
            <w:tcW w:w="1444" w:type="dxa"/>
          </w:tcPr>
          <w:p w14:paraId="173EC174" w14:textId="77777777" w:rsidR="007B61F7" w:rsidRPr="007B61F7" w:rsidRDefault="007B61F7" w:rsidP="00433946">
            <w:pPr>
              <w:autoSpaceDE w:val="0"/>
              <w:autoSpaceDN w:val="0"/>
              <w:adjustRightInd w:val="0"/>
              <w:rPr>
                <w:sz w:val="22"/>
                <w:lang w:val="en-US" w:eastAsia="nl-NL"/>
              </w:rPr>
            </w:pPr>
            <w:r w:rsidRPr="007B61F7">
              <w:rPr>
                <w:sz w:val="22"/>
                <w:lang w:val="en-US" w:eastAsia="nl-NL"/>
              </w:rPr>
              <w:t>793 (24.47)</w:t>
            </w:r>
          </w:p>
        </w:tc>
        <w:tc>
          <w:tcPr>
            <w:tcW w:w="1444" w:type="dxa"/>
          </w:tcPr>
          <w:p w14:paraId="5D90419A" w14:textId="77777777" w:rsidR="007B61F7" w:rsidRPr="007B61F7" w:rsidRDefault="007B61F7" w:rsidP="00433946">
            <w:pPr>
              <w:autoSpaceDE w:val="0"/>
              <w:autoSpaceDN w:val="0"/>
              <w:adjustRightInd w:val="0"/>
              <w:rPr>
                <w:sz w:val="22"/>
                <w:lang w:val="en-US" w:eastAsia="nl-NL"/>
              </w:rPr>
            </w:pPr>
            <w:r w:rsidRPr="007B61F7">
              <w:rPr>
                <w:sz w:val="22"/>
                <w:lang w:val="en-US" w:eastAsia="nl-NL"/>
              </w:rPr>
              <w:t>937 (28.71)</w:t>
            </w:r>
          </w:p>
        </w:tc>
        <w:tc>
          <w:tcPr>
            <w:tcW w:w="1790" w:type="dxa"/>
          </w:tcPr>
          <w:p w14:paraId="02318F36" w14:textId="77777777" w:rsidR="007B61F7" w:rsidRPr="007B61F7" w:rsidRDefault="007B61F7" w:rsidP="00433946">
            <w:pPr>
              <w:autoSpaceDE w:val="0"/>
              <w:autoSpaceDN w:val="0"/>
              <w:adjustRightInd w:val="0"/>
              <w:rPr>
                <w:sz w:val="22"/>
                <w:lang w:val="en-US" w:eastAsia="nl-NL"/>
              </w:rPr>
            </w:pPr>
            <w:r w:rsidRPr="007B61F7">
              <w:rPr>
                <w:sz w:val="22"/>
                <w:lang w:val="en-US" w:eastAsia="nl-NL"/>
              </w:rPr>
              <w:t>0.82 [0.75; 0.90]</w:t>
            </w:r>
          </w:p>
        </w:tc>
        <w:tc>
          <w:tcPr>
            <w:tcW w:w="1098" w:type="dxa"/>
          </w:tcPr>
          <w:p w14:paraId="424FAB10" w14:textId="77777777" w:rsidR="007B61F7" w:rsidRPr="007B61F7" w:rsidRDefault="007B61F7" w:rsidP="00433946">
            <w:pPr>
              <w:autoSpaceDE w:val="0"/>
              <w:autoSpaceDN w:val="0"/>
              <w:adjustRightInd w:val="0"/>
              <w:rPr>
                <w:sz w:val="22"/>
                <w:lang w:val="en-US" w:eastAsia="nl-NL"/>
              </w:rPr>
            </w:pPr>
            <w:r w:rsidRPr="007B61F7">
              <w:rPr>
                <w:sz w:val="22"/>
                <w:lang w:val="en-US" w:eastAsia="nl-NL"/>
              </w:rPr>
              <w:t>&lt;0.0001</w:t>
            </w:r>
          </w:p>
        </w:tc>
      </w:tr>
      <w:tr w:rsidR="007B61F7" w:rsidRPr="007B61F7" w14:paraId="4C95CF42" w14:textId="77777777" w:rsidTr="007B61F7">
        <w:trPr>
          <w:trHeight w:val="533"/>
        </w:trPr>
        <w:tc>
          <w:tcPr>
            <w:tcW w:w="3510" w:type="dxa"/>
          </w:tcPr>
          <w:p w14:paraId="27D38C7E" w14:textId="77777777" w:rsidR="007B61F7" w:rsidRPr="007B61F7" w:rsidRDefault="007B61F7" w:rsidP="00433946">
            <w:pPr>
              <w:autoSpaceDE w:val="0"/>
              <w:autoSpaceDN w:val="0"/>
              <w:adjustRightInd w:val="0"/>
              <w:rPr>
                <w:color w:val="000000"/>
                <w:sz w:val="22"/>
                <w:szCs w:val="22"/>
              </w:rPr>
            </w:pPr>
            <w:r w:rsidRPr="007B61F7">
              <w:rPr>
                <w:color w:val="000000"/>
                <w:sz w:val="22"/>
                <w:szCs w:val="22"/>
              </w:rPr>
              <w:t xml:space="preserve">Sudėtiniai komponentai: </w:t>
            </w:r>
          </w:p>
          <w:p w14:paraId="79C196DC" w14:textId="77777777" w:rsidR="007B61F7" w:rsidRPr="007B61F7" w:rsidRDefault="007B61F7" w:rsidP="00433946">
            <w:pPr>
              <w:autoSpaceDE w:val="0"/>
              <w:autoSpaceDN w:val="0"/>
              <w:adjustRightInd w:val="0"/>
              <w:rPr>
                <w:color w:val="000000"/>
                <w:sz w:val="22"/>
                <w:szCs w:val="22"/>
              </w:rPr>
            </w:pPr>
            <w:r w:rsidRPr="007B61F7">
              <w:rPr>
                <w:color w:val="000000"/>
                <w:sz w:val="22"/>
                <w:szCs w:val="22"/>
              </w:rPr>
              <w:t xml:space="preserve">- Mirtis nuo širdies ir kraujagyslių ligos </w:t>
            </w:r>
          </w:p>
          <w:p w14:paraId="12C57501" w14:textId="77777777" w:rsidR="007B61F7" w:rsidRPr="007B61F7" w:rsidRDefault="007B61F7" w:rsidP="00433946">
            <w:pPr>
              <w:autoSpaceDE w:val="0"/>
              <w:autoSpaceDN w:val="0"/>
              <w:adjustRightInd w:val="0"/>
              <w:rPr>
                <w:sz w:val="22"/>
                <w:lang w:val="es-ES_tradnl" w:eastAsia="nl-NL"/>
              </w:rPr>
            </w:pPr>
            <w:r w:rsidRPr="007B61F7">
              <w:rPr>
                <w:sz w:val="22"/>
                <w:szCs w:val="22"/>
              </w:rPr>
              <w:t xml:space="preserve">- Hospitalizacija dėl širdies nepakankamumo pasunkėjimo </w:t>
            </w:r>
            <w:r w:rsidRPr="007B61F7">
              <w:rPr>
                <w:sz w:val="22"/>
                <w:lang w:val="es-ES_tradnl" w:eastAsia="nl-NL"/>
              </w:rPr>
              <w:t xml:space="preserve"> </w:t>
            </w:r>
          </w:p>
        </w:tc>
        <w:tc>
          <w:tcPr>
            <w:tcW w:w="1444" w:type="dxa"/>
          </w:tcPr>
          <w:p w14:paraId="3C265D3D" w14:textId="77777777" w:rsidR="007B61F7" w:rsidRPr="007B61F7" w:rsidRDefault="007B61F7" w:rsidP="00433946">
            <w:pPr>
              <w:autoSpaceDE w:val="0"/>
              <w:autoSpaceDN w:val="0"/>
              <w:adjustRightInd w:val="0"/>
              <w:rPr>
                <w:sz w:val="22"/>
                <w:lang w:val="es-ES_tradnl" w:eastAsia="nl-NL"/>
              </w:rPr>
            </w:pPr>
          </w:p>
          <w:p w14:paraId="26D3B7A4" w14:textId="77777777" w:rsidR="007B61F7" w:rsidRPr="007B61F7" w:rsidRDefault="007B61F7" w:rsidP="00433946">
            <w:pPr>
              <w:autoSpaceDE w:val="0"/>
              <w:autoSpaceDN w:val="0"/>
              <w:adjustRightInd w:val="0"/>
              <w:rPr>
                <w:sz w:val="22"/>
                <w:lang w:val="en-US" w:eastAsia="nl-NL"/>
              </w:rPr>
            </w:pPr>
            <w:r w:rsidRPr="007B61F7">
              <w:rPr>
                <w:sz w:val="22"/>
                <w:lang w:val="en-US" w:eastAsia="nl-NL"/>
              </w:rPr>
              <w:t>449 (13.85)</w:t>
            </w:r>
          </w:p>
          <w:p w14:paraId="2338D730" w14:textId="77777777" w:rsidR="007B61F7" w:rsidRPr="007B61F7" w:rsidRDefault="007B61F7" w:rsidP="00433946">
            <w:pPr>
              <w:autoSpaceDE w:val="0"/>
              <w:autoSpaceDN w:val="0"/>
              <w:adjustRightInd w:val="0"/>
              <w:rPr>
                <w:sz w:val="22"/>
                <w:lang w:val="en-US" w:eastAsia="nl-NL"/>
              </w:rPr>
            </w:pPr>
          </w:p>
          <w:p w14:paraId="56A40049" w14:textId="77777777" w:rsidR="007B61F7" w:rsidRPr="007B61F7" w:rsidRDefault="007B61F7" w:rsidP="00433946">
            <w:pPr>
              <w:autoSpaceDE w:val="0"/>
              <w:autoSpaceDN w:val="0"/>
              <w:adjustRightInd w:val="0"/>
              <w:rPr>
                <w:sz w:val="22"/>
                <w:lang w:val="en-US" w:eastAsia="nl-NL"/>
              </w:rPr>
            </w:pPr>
            <w:r w:rsidRPr="007B61F7">
              <w:rPr>
                <w:sz w:val="22"/>
                <w:lang w:val="en-US" w:eastAsia="nl-NL"/>
              </w:rPr>
              <w:t>514 (15.86)</w:t>
            </w:r>
          </w:p>
        </w:tc>
        <w:tc>
          <w:tcPr>
            <w:tcW w:w="1444" w:type="dxa"/>
          </w:tcPr>
          <w:p w14:paraId="6CABE508" w14:textId="77777777" w:rsidR="007B61F7" w:rsidRPr="007B61F7" w:rsidRDefault="007B61F7" w:rsidP="00433946">
            <w:pPr>
              <w:autoSpaceDE w:val="0"/>
              <w:autoSpaceDN w:val="0"/>
              <w:adjustRightInd w:val="0"/>
              <w:rPr>
                <w:sz w:val="22"/>
                <w:lang w:val="en-US" w:eastAsia="nl-NL"/>
              </w:rPr>
            </w:pPr>
          </w:p>
          <w:p w14:paraId="197E4F0E" w14:textId="77777777" w:rsidR="007B61F7" w:rsidRPr="007B61F7" w:rsidRDefault="007B61F7" w:rsidP="00433946">
            <w:pPr>
              <w:autoSpaceDE w:val="0"/>
              <w:autoSpaceDN w:val="0"/>
              <w:adjustRightInd w:val="0"/>
              <w:rPr>
                <w:sz w:val="22"/>
                <w:lang w:val="en-US" w:eastAsia="nl-NL"/>
              </w:rPr>
            </w:pPr>
            <w:r w:rsidRPr="007B61F7">
              <w:rPr>
                <w:sz w:val="22"/>
                <w:lang w:val="en-US" w:eastAsia="nl-NL"/>
              </w:rPr>
              <w:t>491 (15.04)</w:t>
            </w:r>
          </w:p>
          <w:p w14:paraId="1DAB9C56" w14:textId="77777777" w:rsidR="007B61F7" w:rsidRPr="007B61F7" w:rsidRDefault="007B61F7" w:rsidP="00433946">
            <w:pPr>
              <w:autoSpaceDE w:val="0"/>
              <w:autoSpaceDN w:val="0"/>
              <w:adjustRightInd w:val="0"/>
              <w:rPr>
                <w:sz w:val="22"/>
                <w:lang w:val="en-US" w:eastAsia="nl-NL"/>
              </w:rPr>
            </w:pPr>
          </w:p>
          <w:p w14:paraId="5B995752" w14:textId="77777777" w:rsidR="007B61F7" w:rsidRPr="007B61F7" w:rsidRDefault="007B61F7" w:rsidP="00433946">
            <w:pPr>
              <w:autoSpaceDE w:val="0"/>
              <w:autoSpaceDN w:val="0"/>
              <w:adjustRightInd w:val="0"/>
              <w:rPr>
                <w:sz w:val="22"/>
                <w:lang w:val="en-US" w:eastAsia="nl-NL"/>
              </w:rPr>
            </w:pPr>
            <w:r w:rsidRPr="007B61F7">
              <w:rPr>
                <w:sz w:val="22"/>
                <w:lang w:val="en-US" w:eastAsia="nl-NL"/>
              </w:rPr>
              <w:t>672 (20.59)</w:t>
            </w:r>
          </w:p>
        </w:tc>
        <w:tc>
          <w:tcPr>
            <w:tcW w:w="1790" w:type="dxa"/>
          </w:tcPr>
          <w:p w14:paraId="24B7DAF4" w14:textId="77777777" w:rsidR="007B61F7" w:rsidRPr="007B61F7" w:rsidRDefault="007B61F7" w:rsidP="00433946">
            <w:pPr>
              <w:autoSpaceDE w:val="0"/>
              <w:autoSpaceDN w:val="0"/>
              <w:adjustRightInd w:val="0"/>
              <w:rPr>
                <w:sz w:val="22"/>
                <w:lang w:val="en-US" w:eastAsia="nl-NL"/>
              </w:rPr>
            </w:pPr>
          </w:p>
          <w:p w14:paraId="3C578747" w14:textId="77777777" w:rsidR="007B61F7" w:rsidRPr="007B61F7" w:rsidRDefault="007B61F7" w:rsidP="00433946">
            <w:pPr>
              <w:autoSpaceDE w:val="0"/>
              <w:autoSpaceDN w:val="0"/>
              <w:adjustRightInd w:val="0"/>
              <w:rPr>
                <w:sz w:val="22"/>
                <w:lang w:val="en-US" w:eastAsia="nl-NL"/>
              </w:rPr>
            </w:pPr>
            <w:r w:rsidRPr="007B61F7">
              <w:rPr>
                <w:sz w:val="22"/>
                <w:lang w:val="en-US" w:eastAsia="nl-NL"/>
              </w:rPr>
              <w:t>0.91 [0.80; 1.03]</w:t>
            </w:r>
          </w:p>
          <w:p w14:paraId="04ED70F5" w14:textId="77777777" w:rsidR="007B61F7" w:rsidRPr="007B61F7" w:rsidRDefault="007B61F7" w:rsidP="00433946">
            <w:pPr>
              <w:autoSpaceDE w:val="0"/>
              <w:autoSpaceDN w:val="0"/>
              <w:adjustRightInd w:val="0"/>
              <w:rPr>
                <w:sz w:val="22"/>
                <w:lang w:val="en-US" w:eastAsia="nl-NL"/>
              </w:rPr>
            </w:pPr>
          </w:p>
          <w:p w14:paraId="24132964" w14:textId="77777777" w:rsidR="007B61F7" w:rsidRPr="007B61F7" w:rsidRDefault="007B61F7" w:rsidP="00433946">
            <w:pPr>
              <w:autoSpaceDE w:val="0"/>
              <w:autoSpaceDN w:val="0"/>
              <w:adjustRightInd w:val="0"/>
              <w:rPr>
                <w:sz w:val="22"/>
                <w:lang w:val="en-US" w:eastAsia="nl-NL"/>
              </w:rPr>
            </w:pPr>
            <w:r w:rsidRPr="007B61F7">
              <w:rPr>
                <w:sz w:val="22"/>
                <w:lang w:val="en-US" w:eastAsia="nl-NL"/>
              </w:rPr>
              <w:t>0.74 [0.66; 0.83]</w:t>
            </w:r>
          </w:p>
        </w:tc>
        <w:tc>
          <w:tcPr>
            <w:tcW w:w="1098" w:type="dxa"/>
          </w:tcPr>
          <w:p w14:paraId="0E27B89F" w14:textId="77777777" w:rsidR="007B61F7" w:rsidRPr="007B61F7" w:rsidRDefault="007B61F7" w:rsidP="00433946">
            <w:pPr>
              <w:autoSpaceDE w:val="0"/>
              <w:autoSpaceDN w:val="0"/>
              <w:adjustRightInd w:val="0"/>
              <w:rPr>
                <w:sz w:val="22"/>
                <w:lang w:val="en-US" w:eastAsia="nl-NL"/>
              </w:rPr>
            </w:pPr>
          </w:p>
          <w:p w14:paraId="24E276B1" w14:textId="77777777" w:rsidR="007B61F7" w:rsidRPr="007B61F7" w:rsidRDefault="007B61F7" w:rsidP="00433946">
            <w:pPr>
              <w:autoSpaceDE w:val="0"/>
              <w:autoSpaceDN w:val="0"/>
              <w:adjustRightInd w:val="0"/>
              <w:rPr>
                <w:sz w:val="22"/>
                <w:lang w:val="en-US" w:eastAsia="nl-NL"/>
              </w:rPr>
            </w:pPr>
            <w:r w:rsidRPr="007B61F7">
              <w:rPr>
                <w:sz w:val="22"/>
                <w:lang w:val="en-US" w:eastAsia="nl-NL"/>
              </w:rPr>
              <w:t>0.128</w:t>
            </w:r>
          </w:p>
          <w:p w14:paraId="1EF0305B" w14:textId="77777777" w:rsidR="007B61F7" w:rsidRPr="007B61F7" w:rsidRDefault="007B61F7" w:rsidP="00433946">
            <w:pPr>
              <w:autoSpaceDE w:val="0"/>
              <w:autoSpaceDN w:val="0"/>
              <w:adjustRightInd w:val="0"/>
              <w:rPr>
                <w:sz w:val="22"/>
                <w:lang w:val="en-US" w:eastAsia="nl-NL"/>
              </w:rPr>
            </w:pPr>
          </w:p>
          <w:p w14:paraId="7F7BD48B" w14:textId="77777777" w:rsidR="007B61F7" w:rsidRPr="007B61F7" w:rsidRDefault="007B61F7" w:rsidP="00433946">
            <w:pPr>
              <w:autoSpaceDE w:val="0"/>
              <w:autoSpaceDN w:val="0"/>
              <w:adjustRightInd w:val="0"/>
              <w:rPr>
                <w:sz w:val="22"/>
                <w:lang w:val="en-US" w:eastAsia="nl-NL"/>
              </w:rPr>
            </w:pPr>
            <w:r w:rsidRPr="007B61F7">
              <w:rPr>
                <w:sz w:val="22"/>
                <w:lang w:val="en-US" w:eastAsia="nl-NL"/>
              </w:rPr>
              <w:t>&lt;0.0001</w:t>
            </w:r>
          </w:p>
        </w:tc>
      </w:tr>
      <w:tr w:rsidR="007B61F7" w:rsidRPr="007B61F7" w14:paraId="2FF8F4D5" w14:textId="77777777" w:rsidTr="007B61F7">
        <w:trPr>
          <w:trHeight w:val="663"/>
        </w:trPr>
        <w:tc>
          <w:tcPr>
            <w:tcW w:w="3510" w:type="dxa"/>
          </w:tcPr>
          <w:p w14:paraId="2A3CED12" w14:textId="77777777" w:rsidR="007B61F7" w:rsidRPr="007B61F7" w:rsidRDefault="007B61F7" w:rsidP="00433946">
            <w:pPr>
              <w:autoSpaceDE w:val="0"/>
              <w:autoSpaceDN w:val="0"/>
              <w:adjustRightInd w:val="0"/>
              <w:rPr>
                <w:color w:val="000000"/>
                <w:sz w:val="22"/>
                <w:szCs w:val="22"/>
              </w:rPr>
            </w:pPr>
            <w:r w:rsidRPr="007B61F7">
              <w:rPr>
                <w:color w:val="000000"/>
                <w:sz w:val="22"/>
                <w:szCs w:val="22"/>
              </w:rPr>
              <w:t xml:space="preserve">Kiti antrinės baigties rezultatai: </w:t>
            </w:r>
          </w:p>
          <w:p w14:paraId="7E5F9A0F" w14:textId="77777777" w:rsidR="007B61F7" w:rsidRPr="007B61F7" w:rsidRDefault="007B61F7" w:rsidP="00433946">
            <w:pPr>
              <w:autoSpaceDE w:val="0"/>
              <w:autoSpaceDN w:val="0"/>
              <w:adjustRightInd w:val="0"/>
              <w:rPr>
                <w:color w:val="000000"/>
                <w:sz w:val="22"/>
                <w:szCs w:val="22"/>
              </w:rPr>
            </w:pPr>
            <w:r w:rsidRPr="007B61F7">
              <w:rPr>
                <w:color w:val="000000"/>
                <w:sz w:val="22"/>
                <w:szCs w:val="22"/>
              </w:rPr>
              <w:t xml:space="preserve">- Visos mirties priežastys </w:t>
            </w:r>
          </w:p>
          <w:p w14:paraId="34A63F70" w14:textId="77777777" w:rsidR="007B61F7" w:rsidRPr="007B61F7" w:rsidRDefault="007B61F7" w:rsidP="00433946">
            <w:pPr>
              <w:autoSpaceDE w:val="0"/>
              <w:autoSpaceDN w:val="0"/>
              <w:adjustRightInd w:val="0"/>
              <w:rPr>
                <w:color w:val="000000"/>
                <w:sz w:val="22"/>
                <w:szCs w:val="22"/>
              </w:rPr>
            </w:pPr>
            <w:r w:rsidRPr="007B61F7">
              <w:rPr>
                <w:color w:val="000000"/>
                <w:sz w:val="22"/>
                <w:szCs w:val="22"/>
              </w:rPr>
              <w:t xml:space="preserve">- Mirtis dėl širdies nepakankamumo </w:t>
            </w:r>
          </w:p>
          <w:p w14:paraId="68DC8D9E" w14:textId="77777777" w:rsidR="007B61F7" w:rsidRPr="007B61F7" w:rsidRDefault="007B61F7" w:rsidP="00433946">
            <w:pPr>
              <w:autoSpaceDE w:val="0"/>
              <w:autoSpaceDN w:val="0"/>
              <w:adjustRightInd w:val="0"/>
              <w:rPr>
                <w:color w:val="000000"/>
                <w:sz w:val="22"/>
                <w:szCs w:val="22"/>
                <w:lang w:val="es-ES_tradnl"/>
              </w:rPr>
            </w:pPr>
            <w:r w:rsidRPr="007B61F7">
              <w:rPr>
                <w:i/>
                <w:iCs/>
                <w:color w:val="000000"/>
                <w:sz w:val="22"/>
                <w:szCs w:val="22"/>
                <w:lang w:val="es-ES_tradnl"/>
              </w:rPr>
              <w:t xml:space="preserve">- </w:t>
            </w:r>
            <w:r w:rsidRPr="007B61F7">
              <w:rPr>
                <w:color w:val="000000"/>
                <w:sz w:val="22"/>
                <w:szCs w:val="22"/>
                <w:lang w:val="es-ES_tradnl"/>
              </w:rPr>
              <w:t xml:space="preserve">Visos hospitalizacijos priežastys </w:t>
            </w:r>
          </w:p>
          <w:p w14:paraId="7031CFBF" w14:textId="77777777" w:rsidR="007B61F7" w:rsidRPr="007B61F7" w:rsidRDefault="007B61F7" w:rsidP="00433946">
            <w:pPr>
              <w:autoSpaceDE w:val="0"/>
              <w:autoSpaceDN w:val="0"/>
              <w:adjustRightInd w:val="0"/>
              <w:rPr>
                <w:sz w:val="22"/>
                <w:lang w:val="es-ES_tradnl" w:eastAsia="nl-NL"/>
              </w:rPr>
            </w:pPr>
            <w:r w:rsidRPr="007B61F7">
              <w:rPr>
                <w:sz w:val="22"/>
                <w:szCs w:val="22"/>
              </w:rPr>
              <w:t xml:space="preserve">- Hospitalizacija dėl širdies ir kraujagyslių ligos </w:t>
            </w:r>
            <w:r w:rsidRPr="007B61F7">
              <w:rPr>
                <w:sz w:val="22"/>
                <w:lang w:val="es-ES_tradnl" w:eastAsia="nl-NL"/>
              </w:rPr>
              <w:t xml:space="preserve"> </w:t>
            </w:r>
          </w:p>
        </w:tc>
        <w:tc>
          <w:tcPr>
            <w:tcW w:w="1444" w:type="dxa"/>
          </w:tcPr>
          <w:p w14:paraId="41FBBB10" w14:textId="77777777" w:rsidR="007B61F7" w:rsidRPr="007B61F7" w:rsidRDefault="007B61F7" w:rsidP="00433946">
            <w:pPr>
              <w:autoSpaceDE w:val="0"/>
              <w:autoSpaceDN w:val="0"/>
              <w:adjustRightInd w:val="0"/>
              <w:rPr>
                <w:sz w:val="22"/>
                <w:lang w:val="es-ES_tradnl" w:eastAsia="nl-NL"/>
              </w:rPr>
            </w:pPr>
          </w:p>
          <w:p w14:paraId="71442535" w14:textId="77777777" w:rsidR="007B61F7" w:rsidRPr="007B61F7" w:rsidRDefault="007B61F7" w:rsidP="00433946">
            <w:pPr>
              <w:autoSpaceDE w:val="0"/>
              <w:autoSpaceDN w:val="0"/>
              <w:adjustRightInd w:val="0"/>
              <w:rPr>
                <w:sz w:val="22"/>
                <w:lang w:val="en-US" w:eastAsia="nl-NL"/>
              </w:rPr>
            </w:pPr>
            <w:r w:rsidRPr="007B61F7">
              <w:rPr>
                <w:sz w:val="22"/>
                <w:lang w:val="en-US" w:eastAsia="nl-NL"/>
              </w:rPr>
              <w:t>503 (15.52)</w:t>
            </w:r>
          </w:p>
          <w:p w14:paraId="5E545EA2" w14:textId="77777777" w:rsidR="007B61F7" w:rsidRPr="007B61F7" w:rsidRDefault="007B61F7" w:rsidP="00433946">
            <w:pPr>
              <w:autoSpaceDE w:val="0"/>
              <w:autoSpaceDN w:val="0"/>
              <w:adjustRightInd w:val="0"/>
              <w:rPr>
                <w:sz w:val="22"/>
                <w:lang w:val="en-US" w:eastAsia="nl-NL"/>
              </w:rPr>
            </w:pPr>
            <w:r w:rsidRPr="007B61F7">
              <w:rPr>
                <w:sz w:val="22"/>
                <w:lang w:val="en-US" w:eastAsia="nl-NL"/>
              </w:rPr>
              <w:t>113 (3.49)</w:t>
            </w:r>
          </w:p>
          <w:p w14:paraId="65BF5AC5" w14:textId="77777777" w:rsidR="007B61F7" w:rsidRPr="007B61F7" w:rsidRDefault="007B61F7" w:rsidP="00433946">
            <w:pPr>
              <w:autoSpaceDE w:val="0"/>
              <w:autoSpaceDN w:val="0"/>
              <w:adjustRightInd w:val="0"/>
              <w:rPr>
                <w:sz w:val="22"/>
                <w:lang w:val="en-US" w:eastAsia="nl-NL"/>
              </w:rPr>
            </w:pPr>
            <w:r w:rsidRPr="007B61F7">
              <w:rPr>
                <w:sz w:val="22"/>
                <w:lang w:val="en-US" w:eastAsia="nl-NL"/>
              </w:rPr>
              <w:t>1231 (37.98)</w:t>
            </w:r>
          </w:p>
          <w:p w14:paraId="790A234F" w14:textId="77777777" w:rsidR="007B61F7" w:rsidRPr="007B61F7" w:rsidRDefault="007B61F7" w:rsidP="00433946">
            <w:pPr>
              <w:autoSpaceDE w:val="0"/>
              <w:autoSpaceDN w:val="0"/>
              <w:adjustRightInd w:val="0"/>
              <w:rPr>
                <w:sz w:val="22"/>
                <w:lang w:val="en-US" w:eastAsia="nl-NL"/>
              </w:rPr>
            </w:pPr>
            <w:r w:rsidRPr="007B61F7">
              <w:rPr>
                <w:sz w:val="22"/>
                <w:lang w:val="en-US" w:eastAsia="nl-NL"/>
              </w:rPr>
              <w:t>977 (30.15)</w:t>
            </w:r>
          </w:p>
        </w:tc>
        <w:tc>
          <w:tcPr>
            <w:tcW w:w="1444" w:type="dxa"/>
          </w:tcPr>
          <w:p w14:paraId="14F9958C" w14:textId="77777777" w:rsidR="007B61F7" w:rsidRPr="007B61F7" w:rsidRDefault="007B61F7" w:rsidP="00433946">
            <w:pPr>
              <w:autoSpaceDE w:val="0"/>
              <w:autoSpaceDN w:val="0"/>
              <w:adjustRightInd w:val="0"/>
              <w:rPr>
                <w:sz w:val="22"/>
                <w:lang w:val="en-US" w:eastAsia="nl-NL"/>
              </w:rPr>
            </w:pPr>
          </w:p>
          <w:p w14:paraId="45EADB79" w14:textId="77777777" w:rsidR="007B61F7" w:rsidRPr="007B61F7" w:rsidRDefault="007B61F7" w:rsidP="00433946">
            <w:pPr>
              <w:autoSpaceDE w:val="0"/>
              <w:autoSpaceDN w:val="0"/>
              <w:adjustRightInd w:val="0"/>
              <w:rPr>
                <w:sz w:val="22"/>
                <w:lang w:val="en-US" w:eastAsia="nl-NL"/>
              </w:rPr>
            </w:pPr>
            <w:r w:rsidRPr="007B61F7">
              <w:rPr>
                <w:sz w:val="22"/>
                <w:lang w:val="en-US" w:eastAsia="nl-NL"/>
              </w:rPr>
              <w:t>552 (16.91)</w:t>
            </w:r>
          </w:p>
          <w:p w14:paraId="5DF292F6" w14:textId="77777777" w:rsidR="007B61F7" w:rsidRPr="007B61F7" w:rsidRDefault="007B61F7" w:rsidP="00433946">
            <w:pPr>
              <w:autoSpaceDE w:val="0"/>
              <w:autoSpaceDN w:val="0"/>
              <w:adjustRightInd w:val="0"/>
              <w:rPr>
                <w:sz w:val="22"/>
                <w:lang w:val="en-US" w:eastAsia="nl-NL"/>
              </w:rPr>
            </w:pPr>
            <w:r w:rsidRPr="007B61F7">
              <w:rPr>
                <w:sz w:val="22"/>
                <w:lang w:val="en-US" w:eastAsia="nl-NL"/>
              </w:rPr>
              <w:t>151 (4.63)</w:t>
            </w:r>
          </w:p>
          <w:p w14:paraId="3DFCD7AF" w14:textId="77777777" w:rsidR="007B61F7" w:rsidRPr="007B61F7" w:rsidRDefault="007B61F7" w:rsidP="00433946">
            <w:pPr>
              <w:autoSpaceDE w:val="0"/>
              <w:autoSpaceDN w:val="0"/>
              <w:adjustRightInd w:val="0"/>
              <w:rPr>
                <w:sz w:val="22"/>
                <w:lang w:val="en-US" w:eastAsia="nl-NL"/>
              </w:rPr>
            </w:pPr>
            <w:r w:rsidRPr="007B61F7">
              <w:rPr>
                <w:sz w:val="22"/>
                <w:lang w:val="en-US" w:eastAsia="nl-NL"/>
              </w:rPr>
              <w:t>1356 (41.54)</w:t>
            </w:r>
          </w:p>
          <w:p w14:paraId="27EB3921" w14:textId="77777777" w:rsidR="007B61F7" w:rsidRPr="007B61F7" w:rsidRDefault="007B61F7" w:rsidP="00433946">
            <w:pPr>
              <w:autoSpaceDE w:val="0"/>
              <w:autoSpaceDN w:val="0"/>
              <w:adjustRightInd w:val="0"/>
              <w:rPr>
                <w:sz w:val="22"/>
                <w:lang w:val="en-US" w:eastAsia="nl-NL"/>
              </w:rPr>
            </w:pPr>
            <w:r w:rsidRPr="007B61F7">
              <w:rPr>
                <w:sz w:val="22"/>
                <w:lang w:val="en-US" w:eastAsia="nl-NL"/>
              </w:rPr>
              <w:t>1122 (34.38)</w:t>
            </w:r>
          </w:p>
        </w:tc>
        <w:tc>
          <w:tcPr>
            <w:tcW w:w="1790" w:type="dxa"/>
          </w:tcPr>
          <w:p w14:paraId="05FB77B1" w14:textId="77777777" w:rsidR="007B61F7" w:rsidRPr="007B61F7" w:rsidRDefault="007B61F7" w:rsidP="00433946">
            <w:pPr>
              <w:autoSpaceDE w:val="0"/>
              <w:autoSpaceDN w:val="0"/>
              <w:adjustRightInd w:val="0"/>
              <w:rPr>
                <w:sz w:val="22"/>
                <w:lang w:val="en-US" w:eastAsia="nl-NL"/>
              </w:rPr>
            </w:pPr>
          </w:p>
          <w:p w14:paraId="1B2B6678" w14:textId="77777777" w:rsidR="007B61F7" w:rsidRPr="007B61F7" w:rsidRDefault="007B61F7" w:rsidP="00433946">
            <w:pPr>
              <w:autoSpaceDE w:val="0"/>
              <w:autoSpaceDN w:val="0"/>
              <w:adjustRightInd w:val="0"/>
              <w:rPr>
                <w:sz w:val="22"/>
                <w:lang w:val="en-US" w:eastAsia="nl-NL"/>
              </w:rPr>
            </w:pPr>
            <w:r w:rsidRPr="007B61F7">
              <w:rPr>
                <w:sz w:val="22"/>
                <w:lang w:val="en-US" w:eastAsia="nl-NL"/>
              </w:rPr>
              <w:t>0.90 [0.80; 1.02]</w:t>
            </w:r>
          </w:p>
          <w:p w14:paraId="6B06C0AA" w14:textId="77777777" w:rsidR="007B61F7" w:rsidRPr="007B61F7" w:rsidRDefault="007B61F7" w:rsidP="00433946">
            <w:pPr>
              <w:autoSpaceDE w:val="0"/>
              <w:autoSpaceDN w:val="0"/>
              <w:adjustRightInd w:val="0"/>
              <w:rPr>
                <w:sz w:val="22"/>
                <w:lang w:val="en-US" w:eastAsia="nl-NL"/>
              </w:rPr>
            </w:pPr>
            <w:r w:rsidRPr="007B61F7">
              <w:rPr>
                <w:sz w:val="22"/>
                <w:lang w:val="en-US" w:eastAsia="nl-NL"/>
              </w:rPr>
              <w:t>0.74 [0.58;0.94]</w:t>
            </w:r>
          </w:p>
          <w:p w14:paraId="7D1A2700" w14:textId="77777777" w:rsidR="007B61F7" w:rsidRPr="007B61F7" w:rsidRDefault="007B61F7" w:rsidP="00433946">
            <w:pPr>
              <w:autoSpaceDE w:val="0"/>
              <w:autoSpaceDN w:val="0"/>
              <w:adjustRightInd w:val="0"/>
              <w:rPr>
                <w:sz w:val="22"/>
                <w:lang w:val="en-US" w:eastAsia="nl-NL"/>
              </w:rPr>
            </w:pPr>
            <w:r w:rsidRPr="007B61F7">
              <w:rPr>
                <w:sz w:val="22"/>
                <w:lang w:val="en-US" w:eastAsia="nl-NL"/>
              </w:rPr>
              <w:t>0.89 [0.82;0.96]</w:t>
            </w:r>
          </w:p>
          <w:p w14:paraId="6F5724E8" w14:textId="77777777" w:rsidR="007B61F7" w:rsidRPr="007B61F7" w:rsidRDefault="007B61F7" w:rsidP="00433946">
            <w:pPr>
              <w:autoSpaceDE w:val="0"/>
              <w:autoSpaceDN w:val="0"/>
              <w:adjustRightInd w:val="0"/>
              <w:rPr>
                <w:sz w:val="22"/>
                <w:lang w:val="en-US" w:eastAsia="nl-NL"/>
              </w:rPr>
            </w:pPr>
            <w:r w:rsidRPr="007B61F7">
              <w:rPr>
                <w:sz w:val="22"/>
                <w:lang w:val="en-US" w:eastAsia="nl-NL"/>
              </w:rPr>
              <w:t>0.85 [0.78; 0.92]</w:t>
            </w:r>
          </w:p>
        </w:tc>
        <w:tc>
          <w:tcPr>
            <w:tcW w:w="1098" w:type="dxa"/>
          </w:tcPr>
          <w:p w14:paraId="7D2FC67F" w14:textId="77777777" w:rsidR="007B61F7" w:rsidRPr="007B61F7" w:rsidRDefault="007B61F7" w:rsidP="00433946">
            <w:pPr>
              <w:autoSpaceDE w:val="0"/>
              <w:autoSpaceDN w:val="0"/>
              <w:adjustRightInd w:val="0"/>
              <w:rPr>
                <w:sz w:val="22"/>
                <w:lang w:val="en-US" w:eastAsia="nl-NL"/>
              </w:rPr>
            </w:pPr>
          </w:p>
          <w:p w14:paraId="2CDEFDD5" w14:textId="77777777" w:rsidR="007B61F7" w:rsidRPr="007B61F7" w:rsidRDefault="007B61F7" w:rsidP="00433946">
            <w:pPr>
              <w:autoSpaceDE w:val="0"/>
              <w:autoSpaceDN w:val="0"/>
              <w:adjustRightInd w:val="0"/>
              <w:rPr>
                <w:sz w:val="22"/>
                <w:lang w:val="en-US" w:eastAsia="nl-NL"/>
              </w:rPr>
            </w:pPr>
            <w:r w:rsidRPr="007B61F7">
              <w:rPr>
                <w:sz w:val="22"/>
                <w:lang w:val="en-US" w:eastAsia="nl-NL"/>
              </w:rPr>
              <w:t>0.092</w:t>
            </w:r>
          </w:p>
          <w:p w14:paraId="01BCAC6C" w14:textId="77777777" w:rsidR="007B61F7" w:rsidRPr="007B61F7" w:rsidRDefault="007B61F7" w:rsidP="00433946">
            <w:pPr>
              <w:autoSpaceDE w:val="0"/>
              <w:autoSpaceDN w:val="0"/>
              <w:adjustRightInd w:val="0"/>
              <w:rPr>
                <w:sz w:val="22"/>
                <w:lang w:val="en-US" w:eastAsia="nl-NL"/>
              </w:rPr>
            </w:pPr>
            <w:r w:rsidRPr="007B61F7">
              <w:rPr>
                <w:sz w:val="22"/>
                <w:lang w:val="en-US" w:eastAsia="nl-NL"/>
              </w:rPr>
              <w:t>0.014</w:t>
            </w:r>
          </w:p>
          <w:p w14:paraId="3E2F6F1F" w14:textId="77777777" w:rsidR="007B61F7" w:rsidRPr="007B61F7" w:rsidRDefault="007B61F7" w:rsidP="00433946">
            <w:pPr>
              <w:autoSpaceDE w:val="0"/>
              <w:autoSpaceDN w:val="0"/>
              <w:adjustRightInd w:val="0"/>
              <w:rPr>
                <w:sz w:val="22"/>
                <w:lang w:val="en-US" w:eastAsia="nl-NL"/>
              </w:rPr>
            </w:pPr>
            <w:r w:rsidRPr="007B61F7">
              <w:rPr>
                <w:sz w:val="22"/>
                <w:lang w:val="en-US" w:eastAsia="nl-NL"/>
              </w:rPr>
              <w:t>0.003</w:t>
            </w:r>
          </w:p>
          <w:p w14:paraId="3CC6C178" w14:textId="77777777" w:rsidR="007B61F7" w:rsidRPr="007B61F7" w:rsidRDefault="007B61F7" w:rsidP="00433946">
            <w:pPr>
              <w:autoSpaceDE w:val="0"/>
              <w:autoSpaceDN w:val="0"/>
              <w:adjustRightInd w:val="0"/>
              <w:rPr>
                <w:sz w:val="22"/>
                <w:lang w:val="en-US" w:eastAsia="nl-NL"/>
              </w:rPr>
            </w:pPr>
            <w:r w:rsidRPr="007B61F7">
              <w:rPr>
                <w:sz w:val="22"/>
                <w:lang w:val="en-US" w:eastAsia="nl-NL"/>
              </w:rPr>
              <w:t>0.0002</w:t>
            </w:r>
          </w:p>
        </w:tc>
      </w:tr>
    </w:tbl>
    <w:p w14:paraId="7CD559DB" w14:textId="77777777" w:rsidR="007B61F7" w:rsidRPr="007B61F7" w:rsidRDefault="007B61F7" w:rsidP="00433946">
      <w:pPr>
        <w:ind w:left="567" w:hanging="567"/>
        <w:rPr>
          <w:sz w:val="22"/>
        </w:rPr>
      </w:pPr>
    </w:p>
    <w:p w14:paraId="1FE51588" w14:textId="77777777" w:rsidR="007B61F7" w:rsidRPr="007B61F7" w:rsidRDefault="007B61F7" w:rsidP="00433946">
      <w:pPr>
        <w:autoSpaceDE w:val="0"/>
        <w:autoSpaceDN w:val="0"/>
        <w:adjustRightInd w:val="0"/>
        <w:rPr>
          <w:color w:val="000000"/>
          <w:sz w:val="22"/>
          <w:szCs w:val="22"/>
        </w:rPr>
      </w:pPr>
      <w:r w:rsidRPr="007B61F7">
        <w:rPr>
          <w:color w:val="000000"/>
          <w:sz w:val="22"/>
          <w:szCs w:val="22"/>
        </w:rPr>
        <w:t xml:space="preserve">Pirminės baigties rezultatų mažėjimas buvo nuolat stebimas nepriklausomai nuo lyties, NYHA klasės, išeminio ar neišeminio širdies nepakankamumo etiologijos bei nuo diabeto ar hipertenzinės ligos istorijos. </w:t>
      </w:r>
    </w:p>
    <w:p w14:paraId="3277B655" w14:textId="77777777" w:rsidR="007B61F7" w:rsidRPr="007B61F7" w:rsidRDefault="007B61F7" w:rsidP="00433946">
      <w:pPr>
        <w:autoSpaceDE w:val="0"/>
        <w:autoSpaceDN w:val="0"/>
        <w:adjustRightInd w:val="0"/>
        <w:rPr>
          <w:color w:val="000000"/>
          <w:sz w:val="22"/>
          <w:szCs w:val="22"/>
        </w:rPr>
      </w:pPr>
    </w:p>
    <w:p w14:paraId="359AB000" w14:textId="77777777" w:rsidR="007B61F7" w:rsidRPr="007B61F7" w:rsidRDefault="007B61F7" w:rsidP="00433946">
      <w:pPr>
        <w:autoSpaceDE w:val="0"/>
        <w:autoSpaceDN w:val="0"/>
        <w:adjustRightInd w:val="0"/>
        <w:rPr>
          <w:color w:val="000000"/>
          <w:sz w:val="22"/>
          <w:szCs w:val="22"/>
        </w:rPr>
      </w:pPr>
      <w:r w:rsidRPr="007B61F7">
        <w:rPr>
          <w:color w:val="000000"/>
          <w:sz w:val="22"/>
          <w:szCs w:val="22"/>
        </w:rPr>
        <w:t xml:space="preserve">Pacientų, kurių širdies susitraukimų dažnis buvo ≥ 75 susitraukimai per minutę (n = 4150), pogrupyje buvo stebimas 24 % didesnis pirminės vertinamosios baigties sumažėjimas (santykinė rizika: 0,76, 95,%,CI [0,68; 0,85] – p &lt; 0,0001) ir kitos antrinės baigties, įskaitant mirtis dėl visų priežasčių (santykinė rizika: 0,83, 95 % CI [0,72; 0,96] – p = 0,0109), bei mirties nuo širdies ir kraujagyslių ligos (santykinė rizika: 0,83, 95 % CI [0,71; 0,97] – p = 0,0166). Šiame pacientų pogrupyje ivabradino saugumo duomenys atitinka visos gydytų pacientų grupės saugumo duomenis. </w:t>
      </w:r>
    </w:p>
    <w:p w14:paraId="0A5EB0AB" w14:textId="77777777" w:rsidR="007B61F7" w:rsidRPr="007B61F7" w:rsidRDefault="007B61F7" w:rsidP="00433946">
      <w:pPr>
        <w:rPr>
          <w:sz w:val="22"/>
          <w:szCs w:val="22"/>
        </w:rPr>
      </w:pPr>
    </w:p>
    <w:p w14:paraId="6DAC3A3A" w14:textId="77777777" w:rsidR="007B61F7" w:rsidRPr="007B61F7" w:rsidRDefault="007B61F7" w:rsidP="00433946">
      <w:pPr>
        <w:autoSpaceDE w:val="0"/>
        <w:autoSpaceDN w:val="0"/>
        <w:adjustRightInd w:val="0"/>
        <w:rPr>
          <w:color w:val="000000"/>
          <w:sz w:val="22"/>
          <w:szCs w:val="22"/>
        </w:rPr>
      </w:pPr>
      <w:r w:rsidRPr="007B61F7">
        <w:rPr>
          <w:color w:val="000000"/>
          <w:sz w:val="22"/>
          <w:szCs w:val="22"/>
        </w:rPr>
        <w:t>Reikšmingas poveikis pirminei vertinamajai baigčiai buvo stebimas visoje beta adrenoblokatoriais gydytų pacientų grupėje (santykinė rizika: 0,85, 95 % CI [0,76; 0,94]). Pacientų, kurių širdies susitraukimų dažnis buvo ≥ 75 susitraukimai per minutę, pogrupyje, skiriant rekomenduojamas tikslines beta adrenoblokatorių dozes, statistiškai reikšmingos naudos pirminei vertinamajai baigčiai (santykinė rizika: 0,97, 95 % CI [0,74; 1,28]), antrinei baigčiai, įskaitant hospitalizaciją dėl širdies</w:t>
      </w:r>
      <w:r w:rsidRPr="007B61F7">
        <w:rPr>
          <w:color w:val="000000"/>
          <w:szCs w:val="22"/>
        </w:rPr>
        <w:t xml:space="preserve"> </w:t>
      </w:r>
      <w:r w:rsidRPr="007B61F7">
        <w:rPr>
          <w:color w:val="000000"/>
          <w:sz w:val="22"/>
          <w:szCs w:val="22"/>
        </w:rPr>
        <w:t xml:space="preserve">nepakankamumo pasunkėjimo (santykinė rizika: 0,79, 95 % CI [0,56; 1,10]) ir mirties dėl širdies nepakankamumo (santykinė rizika: 0,69, 95 % CI [0,31; 1,53]) pastebėta nebuvo. </w:t>
      </w:r>
    </w:p>
    <w:p w14:paraId="0342C66C" w14:textId="77777777" w:rsidR="007B61F7" w:rsidRPr="007B61F7" w:rsidRDefault="007B61F7" w:rsidP="00433946">
      <w:pPr>
        <w:autoSpaceDE w:val="0"/>
        <w:autoSpaceDN w:val="0"/>
        <w:adjustRightInd w:val="0"/>
        <w:rPr>
          <w:color w:val="000000"/>
          <w:sz w:val="22"/>
          <w:szCs w:val="22"/>
        </w:rPr>
      </w:pPr>
    </w:p>
    <w:p w14:paraId="33C2E0BF" w14:textId="77777777" w:rsidR="007B61F7" w:rsidRPr="0093030C" w:rsidRDefault="007B61F7" w:rsidP="00433946">
      <w:pPr>
        <w:autoSpaceDE w:val="0"/>
        <w:autoSpaceDN w:val="0"/>
        <w:adjustRightInd w:val="0"/>
        <w:rPr>
          <w:color w:val="000000"/>
          <w:sz w:val="22"/>
        </w:rPr>
      </w:pPr>
      <w:r w:rsidRPr="007B61F7">
        <w:rPr>
          <w:color w:val="000000"/>
          <w:sz w:val="22"/>
          <w:szCs w:val="22"/>
        </w:rPr>
        <w:t xml:space="preserve">Pagal NYHA klasę, buvo stebimas žymus pagerėjimas pagal paskutinę užfiksuotą vertę. </w:t>
      </w:r>
      <w:r w:rsidRPr="0093030C">
        <w:rPr>
          <w:color w:val="000000"/>
          <w:sz w:val="22"/>
        </w:rPr>
        <w:t xml:space="preserve">Pagerėjimas užfiksuotas 887 (28 %) ivabradinu gydytiems pacientams, palyginti su 776 (24 %) pacientais, gavusiais placebo (p = 0,001). </w:t>
      </w:r>
    </w:p>
    <w:p w14:paraId="5634CC1D" w14:textId="77777777" w:rsidR="007B61F7" w:rsidRDefault="007B61F7" w:rsidP="00433946">
      <w:pPr>
        <w:rPr>
          <w:sz w:val="22"/>
          <w:szCs w:val="22"/>
        </w:rPr>
      </w:pPr>
    </w:p>
    <w:p w14:paraId="42876561" w14:textId="77777777" w:rsidR="00C27782" w:rsidRDefault="00C27782" w:rsidP="00433946">
      <w:pPr>
        <w:rPr>
          <w:sz w:val="22"/>
          <w:szCs w:val="22"/>
        </w:rPr>
      </w:pPr>
      <w:r>
        <w:rPr>
          <w:sz w:val="22"/>
          <w:szCs w:val="22"/>
        </w:rPr>
        <w:t>Remiantis 97 pacientų, dalyvavusių atsitiktinių imčių placebu kontroliuojamajame tyrime, duomenimis, kurie buvo renkami atliekant specialius oftalmologijos tyrimus, kuriais siekiama įvertinti kolbelių ir lazdelių sistemos funkciją bei kylantįjį regos kelią (t. y. elektroretinografija, statinė ir kinezinė perimetrija, spalvų jutimo ir regėjimo aštrumo ištyrimas), lėtine stabiliąja krūtinės angina sergančius pacientus 3 metus gydant ivabradinu, jokio toksinio poveikio tinklainei nepastebėta.</w:t>
      </w:r>
    </w:p>
    <w:p w14:paraId="5F4902D8" w14:textId="77777777" w:rsidR="00C27782" w:rsidRPr="007B61F7" w:rsidRDefault="00C27782" w:rsidP="00433946">
      <w:pPr>
        <w:rPr>
          <w:sz w:val="22"/>
          <w:szCs w:val="22"/>
        </w:rPr>
      </w:pPr>
    </w:p>
    <w:p w14:paraId="0EFEF2B0" w14:textId="77777777" w:rsidR="007B61F7" w:rsidRPr="007B61F7" w:rsidRDefault="007B61F7" w:rsidP="00433946">
      <w:pPr>
        <w:autoSpaceDE w:val="0"/>
        <w:autoSpaceDN w:val="0"/>
        <w:adjustRightInd w:val="0"/>
        <w:rPr>
          <w:color w:val="000000"/>
          <w:sz w:val="22"/>
          <w:szCs w:val="22"/>
          <w:u w:val="single"/>
        </w:rPr>
      </w:pPr>
      <w:r w:rsidRPr="007B61F7">
        <w:rPr>
          <w:color w:val="000000"/>
          <w:sz w:val="22"/>
          <w:szCs w:val="22"/>
          <w:u w:val="single"/>
        </w:rPr>
        <w:t xml:space="preserve">Vaikų populiacija </w:t>
      </w:r>
    </w:p>
    <w:p w14:paraId="65B0F1B9" w14:textId="77777777" w:rsidR="007B61F7" w:rsidRPr="007B61F7" w:rsidRDefault="007B61F7" w:rsidP="00433946">
      <w:pPr>
        <w:autoSpaceDE w:val="0"/>
        <w:autoSpaceDN w:val="0"/>
        <w:adjustRightInd w:val="0"/>
        <w:rPr>
          <w:color w:val="000000"/>
          <w:sz w:val="22"/>
          <w:szCs w:val="22"/>
        </w:rPr>
      </w:pPr>
    </w:p>
    <w:p w14:paraId="5036315B" w14:textId="77777777" w:rsidR="007B61F7" w:rsidRPr="0093030C" w:rsidRDefault="007B61F7" w:rsidP="00433946">
      <w:pPr>
        <w:autoSpaceDE w:val="0"/>
        <w:autoSpaceDN w:val="0"/>
        <w:adjustRightInd w:val="0"/>
        <w:rPr>
          <w:color w:val="000000"/>
          <w:sz w:val="22"/>
        </w:rPr>
      </w:pPr>
      <w:r w:rsidRPr="007B61F7">
        <w:rPr>
          <w:color w:val="000000"/>
          <w:sz w:val="22"/>
          <w:szCs w:val="22"/>
        </w:rPr>
        <w:t xml:space="preserve">Atliktas atsitiktinės atrankos, dvigubo kodavimo, placebu kontroliuojamas tyrimas, kuriame dalyvavo 116 vaikų ir paauglių (17 jų buvo nuo 6 iki 12 mėnesių amžiaus, 36 – nuo 1 iki 3 metų ir 63 – nuo 3 iki 18 metų), kuriems diagnozuoti lėtinis širdies nepakankamumas ir dilatacinė kardiomiopatija (DKMP), skiriant tiriamojo vaistinio preparato kartu su optimaliai suderintu pagrindiniu gydymu. Ivabradino vartojo 74 pacientai (santykiu – 2:1). Pradinė vaistinio preparato dozė buvo po 0,02 mg/kg du kartus per parą 6–12 mėnesių kūdikiams, po 0,05 mg/kg du kartus per parą 1–3 metų vaikams ir 3–18 metų vaikams bei paaugliams, jei jie svėrė &lt; 40 kg, po 2,5 mg/kg du kartus per parą 3–18 metų vaikams bei paaugliams, jei jie svėrė ≥ 40 kg. Vaistinio preparato dozė buvo pritaikyta, atsižvelgiant į gydymo atsaką, didžiausios dozės atitinkamai buvo 0,2 mg/kg du kartus per parą, 0,3 mg/kg du kartus per parą ir 15 mg. </w:t>
      </w:r>
      <w:r w:rsidRPr="0093030C">
        <w:rPr>
          <w:color w:val="000000"/>
          <w:sz w:val="22"/>
        </w:rPr>
        <w:t xml:space="preserve">Šiame tyrime ivabradinas buvo skiriamas geriamąja skysta arba tablečių forma du kartus per parą kasdien. Atvirame atsitiktinės atrankos dviejų laikotarpių kryžminiame tyrime, kuriame dalyvavo 24 suaugę sveiki savanoriai, buvo nustatyta, kad tarp šių dviejų vaistinio preparato formų farmakokinetinio skirtumo nėra. </w:t>
      </w:r>
    </w:p>
    <w:p w14:paraId="4A104028" w14:textId="77777777" w:rsidR="007B61F7" w:rsidRPr="0093030C" w:rsidRDefault="007B61F7" w:rsidP="00433946">
      <w:pPr>
        <w:autoSpaceDE w:val="0"/>
        <w:autoSpaceDN w:val="0"/>
        <w:adjustRightInd w:val="0"/>
        <w:rPr>
          <w:color w:val="000000"/>
          <w:sz w:val="22"/>
        </w:rPr>
      </w:pPr>
    </w:p>
    <w:p w14:paraId="6C7A1F09" w14:textId="77777777" w:rsidR="007B61F7" w:rsidRPr="0093030C" w:rsidRDefault="007B61F7" w:rsidP="00433946">
      <w:pPr>
        <w:autoSpaceDE w:val="0"/>
        <w:autoSpaceDN w:val="0"/>
        <w:adjustRightInd w:val="0"/>
        <w:rPr>
          <w:color w:val="000000"/>
          <w:sz w:val="22"/>
        </w:rPr>
      </w:pPr>
      <w:r w:rsidRPr="0093030C">
        <w:rPr>
          <w:color w:val="000000"/>
          <w:sz w:val="22"/>
        </w:rPr>
        <w:t xml:space="preserve">2–8 savaičių dozės titravimo laikotarpiu 69,9 % pacientų, gydytų ivabradinu, buvo pasiektas širdies dažnio sumažėjimas 20 %, be bradikardijos, palyginti su 12,2 % placebo vartojusių pacientų grupėje (galimybių santykis (ang. </w:t>
      </w:r>
      <w:r w:rsidRPr="0093030C">
        <w:rPr>
          <w:i/>
          <w:color w:val="000000"/>
          <w:sz w:val="22"/>
        </w:rPr>
        <w:t>Odds ratio</w:t>
      </w:r>
      <w:r w:rsidRPr="0093030C">
        <w:rPr>
          <w:color w:val="000000"/>
          <w:sz w:val="22"/>
        </w:rPr>
        <w:t xml:space="preserve">): E = 17,24, 95 % pasikliautinasis intervalas [5,91; 50,30]). </w:t>
      </w:r>
    </w:p>
    <w:p w14:paraId="24059AAD" w14:textId="77777777" w:rsidR="007B61F7" w:rsidRPr="0093030C" w:rsidRDefault="007B61F7" w:rsidP="00433946">
      <w:pPr>
        <w:autoSpaceDE w:val="0"/>
        <w:autoSpaceDN w:val="0"/>
        <w:adjustRightInd w:val="0"/>
        <w:rPr>
          <w:color w:val="000000"/>
          <w:sz w:val="22"/>
        </w:rPr>
      </w:pPr>
    </w:p>
    <w:p w14:paraId="060BA2D0" w14:textId="77777777" w:rsidR="007B61F7" w:rsidRPr="0093030C" w:rsidRDefault="007B61F7" w:rsidP="00433946">
      <w:pPr>
        <w:autoSpaceDE w:val="0"/>
        <w:autoSpaceDN w:val="0"/>
        <w:adjustRightInd w:val="0"/>
        <w:rPr>
          <w:color w:val="000000"/>
          <w:sz w:val="22"/>
        </w:rPr>
      </w:pPr>
      <w:r w:rsidRPr="0093030C">
        <w:rPr>
          <w:color w:val="000000"/>
          <w:sz w:val="22"/>
        </w:rPr>
        <w:t xml:space="preserve">Ivabradino dozių (vartojant mg/kg du kartus per parą), kuriomis galima pasiekti širdies dažnio sumažėjimą 20 %, vidurkiai buvo 0,13 ± 0,04 mg/kg du kartus per parą, 0,10 ± 0,04 mg/kg du kartus per parą ir 4,1 ± 2,2 mg du kartus per parą atitinkamai 1–3 metų vaikams, 3–18 metų vaikams bei paaugliams, jei jie svėrė &lt; 40 kg, ir 3–18 metų vaikams bei paaugliams, jei jie svėrė ≥ 40 kg. </w:t>
      </w:r>
    </w:p>
    <w:p w14:paraId="0771AF60" w14:textId="77777777" w:rsidR="007B61F7" w:rsidRPr="0093030C" w:rsidRDefault="007B61F7" w:rsidP="00433946">
      <w:pPr>
        <w:autoSpaceDE w:val="0"/>
        <w:autoSpaceDN w:val="0"/>
        <w:adjustRightInd w:val="0"/>
        <w:rPr>
          <w:color w:val="000000"/>
          <w:sz w:val="22"/>
        </w:rPr>
      </w:pPr>
    </w:p>
    <w:p w14:paraId="2F61B6FD" w14:textId="77777777" w:rsidR="007B61F7" w:rsidRPr="0093030C" w:rsidRDefault="007B61F7" w:rsidP="00433946">
      <w:pPr>
        <w:autoSpaceDE w:val="0"/>
        <w:autoSpaceDN w:val="0"/>
        <w:adjustRightInd w:val="0"/>
        <w:rPr>
          <w:color w:val="000000"/>
          <w:sz w:val="22"/>
        </w:rPr>
      </w:pPr>
      <w:r w:rsidRPr="0093030C">
        <w:rPr>
          <w:color w:val="000000"/>
          <w:sz w:val="22"/>
        </w:rPr>
        <w:t xml:space="preserve">Kairiojo skilvelio išstūmimo frakcijos vidurkis ivabradinu gydytų pacientų grupėje padidėjo nuo 31,8 % iki 45,3 %, esant M012, palyginti su padidėjimu nuo 35,4 % iki 42,3 % placebo gavusių pacientų grupėje. NYHA klasės pagerėjimas nustatytas 37,7 % ivabradinu gydytų pacientų, palyginti su 25,0 % placebo gavusių pacientų. Šie teigiami pokyčiai nebuvo statistiškai reikšmingi. </w:t>
      </w:r>
    </w:p>
    <w:p w14:paraId="52B5DBD4" w14:textId="77777777" w:rsidR="007B61F7" w:rsidRPr="0093030C" w:rsidRDefault="007B61F7" w:rsidP="00433946">
      <w:pPr>
        <w:autoSpaceDE w:val="0"/>
        <w:autoSpaceDN w:val="0"/>
        <w:adjustRightInd w:val="0"/>
        <w:rPr>
          <w:color w:val="000000"/>
          <w:sz w:val="22"/>
        </w:rPr>
      </w:pPr>
      <w:r w:rsidRPr="0093030C">
        <w:rPr>
          <w:color w:val="000000"/>
          <w:sz w:val="22"/>
        </w:rPr>
        <w:t xml:space="preserve">Vienų metų vartojimo laikotarpiu vaistinio preparato saugumo duomenys buvo panašūs į aprašytuosius suaugusiems pacientams, sergantiems lėtiniu širdies nepakankamumu. </w:t>
      </w:r>
    </w:p>
    <w:p w14:paraId="25BF3EA4" w14:textId="77777777" w:rsidR="007B61F7" w:rsidRPr="0093030C" w:rsidRDefault="007B61F7" w:rsidP="00433946">
      <w:pPr>
        <w:autoSpaceDE w:val="0"/>
        <w:autoSpaceDN w:val="0"/>
        <w:adjustRightInd w:val="0"/>
        <w:rPr>
          <w:color w:val="000000"/>
          <w:sz w:val="22"/>
        </w:rPr>
      </w:pPr>
    </w:p>
    <w:p w14:paraId="34D2DF43" w14:textId="77777777" w:rsidR="007B61F7" w:rsidRPr="0093030C" w:rsidRDefault="007B61F7" w:rsidP="00433946">
      <w:pPr>
        <w:autoSpaceDE w:val="0"/>
        <w:autoSpaceDN w:val="0"/>
        <w:adjustRightInd w:val="0"/>
        <w:rPr>
          <w:color w:val="000000"/>
          <w:sz w:val="22"/>
        </w:rPr>
      </w:pPr>
      <w:r w:rsidRPr="0093030C">
        <w:rPr>
          <w:color w:val="000000"/>
          <w:sz w:val="22"/>
        </w:rPr>
        <w:t xml:space="preserve">Nebuvo ištirtas ilgalaikis ivabradino poveikis augimui, lytiniam brendimui ir bendrajai raidai, taip pat nebuvo ištirtas ilgalaikis gydymo ivabradinu veiksmingumas, skiriant jo vaikams, siekiant sumažinti sergamumą širdies ir kraujagyslių sistemos ligomis bei mirštamumą nuo jų. </w:t>
      </w:r>
    </w:p>
    <w:p w14:paraId="18CBE456" w14:textId="77777777" w:rsidR="007B61F7" w:rsidRPr="0093030C" w:rsidRDefault="007B61F7" w:rsidP="00433946">
      <w:pPr>
        <w:autoSpaceDE w:val="0"/>
        <w:autoSpaceDN w:val="0"/>
        <w:adjustRightInd w:val="0"/>
        <w:rPr>
          <w:color w:val="000000"/>
          <w:sz w:val="22"/>
        </w:rPr>
      </w:pPr>
    </w:p>
    <w:p w14:paraId="6103664C" w14:textId="77777777" w:rsidR="007B61F7" w:rsidRPr="0093030C" w:rsidRDefault="00094B8B" w:rsidP="00433946">
      <w:pPr>
        <w:autoSpaceDE w:val="0"/>
        <w:autoSpaceDN w:val="0"/>
        <w:adjustRightInd w:val="0"/>
        <w:rPr>
          <w:color w:val="000000"/>
          <w:sz w:val="22"/>
        </w:rPr>
      </w:pPr>
      <w:r w:rsidRPr="0093030C">
        <w:rPr>
          <w:color w:val="000000"/>
          <w:sz w:val="22"/>
        </w:rPr>
        <w:t xml:space="preserve">Europos vaistų agentūra atleido nuo įpareigojimo pateikti </w:t>
      </w:r>
      <w:r w:rsidR="002F456A">
        <w:rPr>
          <w:sz w:val="22"/>
          <w:szCs w:val="22"/>
        </w:rPr>
        <w:t xml:space="preserve">referencinio vaistinio preparato, kurio sudėtyje yra ivabradino, </w:t>
      </w:r>
      <w:r w:rsidR="002F456A" w:rsidRPr="00FF0A33">
        <w:rPr>
          <w:sz w:val="22"/>
          <w:szCs w:val="22"/>
        </w:rPr>
        <w:t xml:space="preserve">tyrimų </w:t>
      </w:r>
      <w:r w:rsidRPr="0093030C">
        <w:rPr>
          <w:color w:val="000000"/>
          <w:sz w:val="22"/>
        </w:rPr>
        <w:t xml:space="preserve">su visais vaikų populiacijos pogrupiais duomenis gydant krūtinės anginą. </w:t>
      </w:r>
    </w:p>
    <w:p w14:paraId="5A784E25" w14:textId="77777777" w:rsidR="007B61F7" w:rsidRPr="00293E8A" w:rsidRDefault="00094B8B" w:rsidP="00433946">
      <w:pPr>
        <w:rPr>
          <w:sz w:val="22"/>
          <w:szCs w:val="22"/>
        </w:rPr>
      </w:pPr>
      <w:r w:rsidRPr="00094B8B">
        <w:rPr>
          <w:sz w:val="22"/>
          <w:szCs w:val="22"/>
        </w:rPr>
        <w:t xml:space="preserve">Europos vaistų agentūra atleido nuo įpareigojimo pateikti </w:t>
      </w:r>
      <w:r w:rsidR="002F456A" w:rsidRPr="008C4E40">
        <w:rPr>
          <w:sz w:val="22"/>
          <w:szCs w:val="22"/>
          <w:lang w:val="sl-SI"/>
        </w:rPr>
        <w:t>tyrimų, kuriuose referencinio vaistinio preparato</w:t>
      </w:r>
      <w:r w:rsidRPr="00094B8B">
        <w:rPr>
          <w:sz w:val="22"/>
          <w:szCs w:val="22"/>
        </w:rPr>
        <w:t>, kurio sudėtyje yra ivabradino</w:t>
      </w:r>
      <w:r w:rsidR="002F456A">
        <w:rPr>
          <w:sz w:val="22"/>
          <w:szCs w:val="22"/>
        </w:rPr>
        <w:t>,</w:t>
      </w:r>
      <w:r w:rsidRPr="00094B8B">
        <w:rPr>
          <w:sz w:val="22"/>
          <w:szCs w:val="22"/>
        </w:rPr>
        <w:t xml:space="preserve"> skiriama vaikų nuo 0 iki 6 mėnesių amžiaus lėtiniam širdies nepakankamumui gydyti, duomenis.</w:t>
      </w:r>
    </w:p>
    <w:p w14:paraId="545AC7CB" w14:textId="77777777" w:rsidR="00633D05" w:rsidRPr="0093030C" w:rsidRDefault="00633D05" w:rsidP="000C6F13">
      <w:pPr>
        <w:pStyle w:val="BTEMEASMCA"/>
      </w:pPr>
    </w:p>
    <w:p w14:paraId="39AF953B" w14:textId="1FE6FD79" w:rsidR="00633D05" w:rsidRPr="0084041E" w:rsidRDefault="00633D05" w:rsidP="00433946">
      <w:pPr>
        <w:pStyle w:val="PI-2EMEASMCA"/>
      </w:pPr>
      <w:bookmarkStart w:id="34" w:name="_Toc129243113"/>
      <w:bookmarkStart w:id="35" w:name="_Toc129243238"/>
      <w:r w:rsidRPr="0084041E">
        <w:t>5.2</w:t>
      </w:r>
      <w:r w:rsidRPr="0084041E">
        <w:tab/>
        <w:t>Farmakokinetinės savybės</w:t>
      </w:r>
      <w:bookmarkEnd w:id="34"/>
      <w:bookmarkEnd w:id="35"/>
    </w:p>
    <w:p w14:paraId="1FFCD426" w14:textId="77777777" w:rsidR="00633D05" w:rsidRDefault="00633D05" w:rsidP="000C6F13">
      <w:pPr>
        <w:pStyle w:val="BTEMEASMCA"/>
      </w:pPr>
    </w:p>
    <w:p w14:paraId="416375DE" w14:textId="77777777" w:rsidR="007B61F7" w:rsidRPr="007B61F7" w:rsidRDefault="007B61F7" w:rsidP="00433946">
      <w:pPr>
        <w:rPr>
          <w:sz w:val="22"/>
        </w:rPr>
      </w:pPr>
      <w:r w:rsidRPr="007B61F7">
        <w:rPr>
          <w:sz w:val="22"/>
          <w:szCs w:val="22"/>
        </w:rPr>
        <w:t xml:space="preserve">Fiziologinėmis sąlygomis ivabradinas iš tablečių išsiskiria greitai ir labai gerai tirpsta vandenyje (&gt; 10 mg/ml). Jis yra S-enantiomeras, biokonversija </w:t>
      </w:r>
      <w:r w:rsidRPr="007B61F7">
        <w:rPr>
          <w:i/>
          <w:iCs/>
          <w:sz w:val="22"/>
          <w:szCs w:val="22"/>
        </w:rPr>
        <w:t xml:space="preserve">in vivo </w:t>
      </w:r>
      <w:r w:rsidRPr="007B61F7">
        <w:rPr>
          <w:sz w:val="22"/>
          <w:szCs w:val="22"/>
        </w:rPr>
        <w:t>neįrodyta. Svarbiausias aktyvus metabolitas, identifikuotas žmogaus organizme, yra N-demetilintas ivabradino darinys.</w:t>
      </w:r>
    </w:p>
    <w:p w14:paraId="1FADAB1B" w14:textId="77777777" w:rsidR="007B61F7" w:rsidRPr="007B61F7" w:rsidRDefault="007B61F7" w:rsidP="00433946">
      <w:pPr>
        <w:ind w:left="567" w:hanging="567"/>
        <w:rPr>
          <w:sz w:val="22"/>
        </w:rPr>
      </w:pPr>
    </w:p>
    <w:p w14:paraId="6489DC09" w14:textId="77777777" w:rsidR="007B61F7" w:rsidRPr="007B61F7" w:rsidRDefault="007B61F7" w:rsidP="00433946">
      <w:pPr>
        <w:autoSpaceDE w:val="0"/>
        <w:autoSpaceDN w:val="0"/>
        <w:adjustRightInd w:val="0"/>
        <w:rPr>
          <w:color w:val="000000"/>
          <w:sz w:val="22"/>
          <w:szCs w:val="22"/>
          <w:u w:val="single"/>
          <w:lang w:val="es-ES_tradnl"/>
        </w:rPr>
      </w:pPr>
      <w:r w:rsidRPr="007B61F7">
        <w:rPr>
          <w:color w:val="000000"/>
          <w:sz w:val="22"/>
          <w:szCs w:val="22"/>
          <w:u w:val="single"/>
          <w:lang w:val="es-ES_tradnl"/>
        </w:rPr>
        <w:t xml:space="preserve">Absorbcija ir biologinis prieinamumas </w:t>
      </w:r>
    </w:p>
    <w:p w14:paraId="17CB2C13" w14:textId="77777777" w:rsidR="007B61F7" w:rsidRPr="007B61F7" w:rsidRDefault="007B61F7" w:rsidP="00433946">
      <w:pPr>
        <w:autoSpaceDE w:val="0"/>
        <w:autoSpaceDN w:val="0"/>
        <w:adjustRightInd w:val="0"/>
        <w:rPr>
          <w:color w:val="000000"/>
          <w:sz w:val="22"/>
          <w:szCs w:val="22"/>
          <w:lang w:val="es-ES_tradnl"/>
        </w:rPr>
      </w:pPr>
      <w:r w:rsidRPr="007B61F7">
        <w:rPr>
          <w:color w:val="000000"/>
          <w:sz w:val="22"/>
          <w:szCs w:val="22"/>
          <w:lang w:val="es-ES_tradnl"/>
        </w:rPr>
        <w:t xml:space="preserve">Išgertas ivabradinas absorbuojamas greitai ir beveik visas. Preparato išgėrus nevalgius, didžiausia koncentracija kraujo plazmoje atsiranda maždaug po valandos. Absoliutus ivabradino plėvele dengtų tablečių biologinis prieinamumas yra maždaug 40%, kadangi dalis jo, prieš patekdama į sisteminę kraujotaką, metabolizuojama žarnyne ir kepenyse. </w:t>
      </w:r>
    </w:p>
    <w:p w14:paraId="68669078" w14:textId="77777777" w:rsidR="007B61F7" w:rsidRPr="007B61F7" w:rsidRDefault="007B61F7" w:rsidP="00433946">
      <w:pPr>
        <w:autoSpaceDE w:val="0"/>
        <w:autoSpaceDN w:val="0"/>
        <w:adjustRightInd w:val="0"/>
        <w:rPr>
          <w:color w:val="000000"/>
          <w:sz w:val="22"/>
          <w:szCs w:val="22"/>
          <w:lang w:val="es-ES_tradnl"/>
        </w:rPr>
      </w:pPr>
      <w:r w:rsidRPr="007B61F7">
        <w:rPr>
          <w:color w:val="000000"/>
          <w:sz w:val="22"/>
          <w:szCs w:val="22"/>
          <w:lang w:val="es-ES_tradnl"/>
        </w:rPr>
        <w:t xml:space="preserve">Maistas maždaug 1 valanda uždelsia absorbciją ir 20 - 30% padidina ekspoziciją kraujo plazmoje. Kad ekspozicija svyruotų mažiau, ivabradino tablečių rekomenduojama gerti po valgio (žr. 4.2 skyrių) </w:t>
      </w:r>
    </w:p>
    <w:p w14:paraId="41C134F1" w14:textId="77777777" w:rsidR="007B61F7" w:rsidRPr="007B61F7" w:rsidRDefault="007B61F7" w:rsidP="00433946">
      <w:pPr>
        <w:autoSpaceDE w:val="0"/>
        <w:autoSpaceDN w:val="0"/>
        <w:adjustRightInd w:val="0"/>
        <w:rPr>
          <w:color w:val="000000"/>
          <w:sz w:val="22"/>
          <w:szCs w:val="22"/>
          <w:lang w:val="es-ES_tradnl"/>
        </w:rPr>
      </w:pPr>
    </w:p>
    <w:p w14:paraId="2C18EA3A" w14:textId="77777777" w:rsidR="007B61F7" w:rsidRPr="007B61F7" w:rsidRDefault="007B61F7" w:rsidP="00433946">
      <w:pPr>
        <w:autoSpaceDE w:val="0"/>
        <w:autoSpaceDN w:val="0"/>
        <w:adjustRightInd w:val="0"/>
        <w:rPr>
          <w:color w:val="000000"/>
          <w:sz w:val="22"/>
          <w:szCs w:val="22"/>
          <w:u w:val="single"/>
          <w:lang w:val="es-ES_tradnl"/>
        </w:rPr>
      </w:pPr>
      <w:r w:rsidRPr="007B61F7">
        <w:rPr>
          <w:color w:val="000000"/>
          <w:sz w:val="22"/>
          <w:szCs w:val="22"/>
          <w:u w:val="single"/>
          <w:lang w:val="es-ES_tradnl"/>
        </w:rPr>
        <w:t xml:space="preserve">Pasiskirstymas </w:t>
      </w:r>
    </w:p>
    <w:p w14:paraId="52DE8365" w14:textId="77777777" w:rsidR="007B61F7" w:rsidRPr="007B61F7" w:rsidRDefault="007B61F7" w:rsidP="00433946">
      <w:pPr>
        <w:autoSpaceDE w:val="0"/>
        <w:autoSpaceDN w:val="0"/>
        <w:adjustRightInd w:val="0"/>
        <w:rPr>
          <w:color w:val="000000"/>
          <w:sz w:val="22"/>
          <w:szCs w:val="22"/>
          <w:lang w:val="es-ES_tradnl"/>
        </w:rPr>
      </w:pPr>
      <w:r w:rsidRPr="007B61F7">
        <w:rPr>
          <w:color w:val="000000"/>
          <w:sz w:val="22"/>
          <w:szCs w:val="22"/>
          <w:lang w:val="es-ES_tradnl"/>
        </w:rPr>
        <w:t xml:space="preserve">Maždaug 70% ivabradino prisijungia prie kraujo plazmos baltymų, pacientų organizme pasiskirstymo tūris tuo metu, kai koncentracija pusiausvyrinė, yra beveik 100 l. Nuolat vartojant 5 mg dozę 2 kartus per parą, didžiausia koncentracija kraujo plazmoje būna 22 ng/ml (PI = 29%). Vidutinė koncentracija kraujo plazmoje, tuo metu, kai nusistovi pusiausvyrinė koncentracija, yra 10 ng/ml (PI = 38%). </w:t>
      </w:r>
    </w:p>
    <w:p w14:paraId="3D6388BE" w14:textId="77777777" w:rsidR="007B61F7" w:rsidRPr="007B61F7" w:rsidRDefault="007B61F7" w:rsidP="00433946">
      <w:pPr>
        <w:autoSpaceDE w:val="0"/>
        <w:autoSpaceDN w:val="0"/>
        <w:adjustRightInd w:val="0"/>
        <w:rPr>
          <w:color w:val="000000"/>
          <w:sz w:val="22"/>
          <w:szCs w:val="22"/>
          <w:lang w:val="es-ES_tradnl"/>
        </w:rPr>
      </w:pPr>
    </w:p>
    <w:p w14:paraId="2E81ACB4" w14:textId="77777777" w:rsidR="007B61F7" w:rsidRPr="007B61F7" w:rsidRDefault="007B61F7" w:rsidP="00433946">
      <w:pPr>
        <w:autoSpaceDE w:val="0"/>
        <w:autoSpaceDN w:val="0"/>
        <w:adjustRightInd w:val="0"/>
        <w:rPr>
          <w:color w:val="000000"/>
          <w:sz w:val="22"/>
          <w:szCs w:val="22"/>
          <w:u w:val="single"/>
          <w:lang w:val="es-ES_tradnl"/>
        </w:rPr>
      </w:pPr>
      <w:r w:rsidRPr="007B61F7">
        <w:rPr>
          <w:color w:val="000000"/>
          <w:sz w:val="22"/>
          <w:szCs w:val="22"/>
          <w:u w:val="single"/>
          <w:lang w:val="es-ES_tradnl"/>
        </w:rPr>
        <w:t xml:space="preserve">Biotransformacija </w:t>
      </w:r>
    </w:p>
    <w:p w14:paraId="3FCB3A66" w14:textId="77777777" w:rsidR="007B61F7" w:rsidRPr="007B61F7" w:rsidRDefault="007B61F7" w:rsidP="00433946">
      <w:pPr>
        <w:rPr>
          <w:sz w:val="22"/>
          <w:szCs w:val="22"/>
        </w:rPr>
      </w:pPr>
      <w:r w:rsidRPr="007B61F7">
        <w:rPr>
          <w:sz w:val="22"/>
          <w:szCs w:val="22"/>
        </w:rPr>
        <w:t>Kepenyse ir žarnose daug ivabradino metabolizuojama oksidacijos būdu dalyvaujant vien citochromo P 450 3A4 (CYP 3A4) izofermentams. Svarbiausias veiklus metabolitas yra N-demetilintas darinys S 18982, kurio ekspozicija yra maždaug 40% ivabradino ekspozicijos. Šį veiklų metabolitą metabolizuoja irgi CYP 3A4 izofermentai. Ivabradino afinitetas CYP 3A4 izofermentams yra mažas, klinikai reikšmingai jų neindukuoja ir neslopina, todėl CYP 3A4 substratų metabolizmo ir koncentracijos kraujyje jis neturėtų keisti. Ir, priešingai, stiprūs šių fermentų inhibitoriai ar induktoriai ivabradino koncentraciją kraujyje gali gerokai pakeisti (žr. 4.5 skyrių).</w:t>
      </w:r>
    </w:p>
    <w:p w14:paraId="728C400E" w14:textId="77777777" w:rsidR="007B61F7" w:rsidRPr="007B61F7" w:rsidRDefault="007B61F7" w:rsidP="00433946">
      <w:pPr>
        <w:ind w:left="567" w:hanging="567"/>
        <w:rPr>
          <w:sz w:val="22"/>
          <w:szCs w:val="22"/>
        </w:rPr>
      </w:pPr>
    </w:p>
    <w:p w14:paraId="09825399" w14:textId="77777777" w:rsidR="007B61F7" w:rsidRPr="007B61F7" w:rsidRDefault="007B61F7" w:rsidP="00433946">
      <w:pPr>
        <w:autoSpaceDE w:val="0"/>
        <w:autoSpaceDN w:val="0"/>
        <w:adjustRightInd w:val="0"/>
        <w:rPr>
          <w:color w:val="000000"/>
          <w:sz w:val="22"/>
          <w:szCs w:val="22"/>
          <w:u w:val="single"/>
          <w:lang w:val="es-ES_tradnl"/>
        </w:rPr>
      </w:pPr>
      <w:r w:rsidRPr="007B61F7">
        <w:rPr>
          <w:color w:val="000000"/>
          <w:sz w:val="22"/>
          <w:szCs w:val="22"/>
          <w:u w:val="single"/>
          <w:lang w:val="es-ES_tradnl"/>
        </w:rPr>
        <w:t xml:space="preserve">Eliminacija </w:t>
      </w:r>
    </w:p>
    <w:p w14:paraId="67CDC775" w14:textId="77777777" w:rsidR="007B61F7" w:rsidRPr="007B61F7" w:rsidRDefault="007B61F7" w:rsidP="00433946">
      <w:pPr>
        <w:autoSpaceDE w:val="0"/>
        <w:autoSpaceDN w:val="0"/>
        <w:adjustRightInd w:val="0"/>
        <w:rPr>
          <w:color w:val="000000"/>
          <w:sz w:val="22"/>
          <w:szCs w:val="22"/>
          <w:lang w:val="es-ES_tradnl"/>
        </w:rPr>
      </w:pPr>
      <w:r w:rsidRPr="007B61F7">
        <w:rPr>
          <w:color w:val="000000"/>
          <w:sz w:val="22"/>
          <w:szCs w:val="22"/>
          <w:lang w:val="es-ES_tradnl"/>
        </w:rPr>
        <w:t xml:space="preserve">Pusinės ivabradino eliminacijos laikas kraujo plazmoje (AUC sumažėjimas 70 - 75%) yra 2 val., efektyvios − 11 val. Bendras klirensas yra 400 ml/min., klirensas inkstuose − maždaug 70 ml/min. Tiek pat metabolitų išskiria ir su šlapimu, ir su išmatomis. Apie 4% išgertos dozės išsiskiria nepakitusio preparato pavidalu su šlapimu. </w:t>
      </w:r>
    </w:p>
    <w:p w14:paraId="5C69BA27" w14:textId="77777777" w:rsidR="007B61F7" w:rsidRPr="007B61F7" w:rsidRDefault="007B61F7" w:rsidP="00433946">
      <w:pPr>
        <w:autoSpaceDE w:val="0"/>
        <w:autoSpaceDN w:val="0"/>
        <w:adjustRightInd w:val="0"/>
        <w:rPr>
          <w:color w:val="000000"/>
          <w:sz w:val="22"/>
          <w:szCs w:val="22"/>
          <w:lang w:val="es-ES_tradnl"/>
        </w:rPr>
      </w:pPr>
    </w:p>
    <w:p w14:paraId="5F176486" w14:textId="77777777" w:rsidR="007B61F7" w:rsidRPr="007B61F7" w:rsidRDefault="007B61F7" w:rsidP="00433946">
      <w:pPr>
        <w:autoSpaceDE w:val="0"/>
        <w:autoSpaceDN w:val="0"/>
        <w:adjustRightInd w:val="0"/>
        <w:rPr>
          <w:color w:val="000000"/>
          <w:sz w:val="22"/>
          <w:szCs w:val="22"/>
          <w:u w:val="single"/>
          <w:lang w:val="es-ES_tradnl"/>
        </w:rPr>
      </w:pPr>
      <w:r w:rsidRPr="007B61F7">
        <w:rPr>
          <w:color w:val="000000"/>
          <w:sz w:val="22"/>
          <w:szCs w:val="22"/>
          <w:u w:val="single"/>
          <w:lang w:val="es-ES_tradnl"/>
        </w:rPr>
        <w:t xml:space="preserve">Tiesinis / netiesinis pobūdis </w:t>
      </w:r>
    </w:p>
    <w:p w14:paraId="1F785A46" w14:textId="77777777" w:rsidR="007B61F7" w:rsidRPr="007B61F7" w:rsidRDefault="007B61F7" w:rsidP="00433946">
      <w:pPr>
        <w:autoSpaceDE w:val="0"/>
        <w:autoSpaceDN w:val="0"/>
        <w:adjustRightInd w:val="0"/>
        <w:rPr>
          <w:color w:val="000000"/>
          <w:sz w:val="22"/>
          <w:szCs w:val="22"/>
          <w:lang w:val="es-ES_tradnl"/>
        </w:rPr>
      </w:pPr>
      <w:r w:rsidRPr="007B61F7">
        <w:rPr>
          <w:color w:val="000000"/>
          <w:sz w:val="22"/>
          <w:szCs w:val="22"/>
          <w:lang w:val="es-ES_tradnl"/>
        </w:rPr>
        <w:t xml:space="preserve">0,5 – 24 mg ivabradino dozių kinetika yra tiesinė. </w:t>
      </w:r>
    </w:p>
    <w:p w14:paraId="672BF0FD" w14:textId="77777777" w:rsidR="007B61F7" w:rsidRPr="007B61F7" w:rsidRDefault="007B61F7" w:rsidP="00433946">
      <w:pPr>
        <w:autoSpaceDE w:val="0"/>
        <w:autoSpaceDN w:val="0"/>
        <w:adjustRightInd w:val="0"/>
        <w:rPr>
          <w:color w:val="000000"/>
          <w:sz w:val="22"/>
          <w:szCs w:val="22"/>
          <w:lang w:val="es-ES_tradnl"/>
        </w:rPr>
      </w:pPr>
    </w:p>
    <w:p w14:paraId="1BC917A4" w14:textId="77777777" w:rsidR="007B61F7" w:rsidRPr="007B61F7" w:rsidRDefault="00E66B2A" w:rsidP="00433946">
      <w:pPr>
        <w:autoSpaceDE w:val="0"/>
        <w:autoSpaceDN w:val="0"/>
        <w:adjustRightInd w:val="0"/>
        <w:rPr>
          <w:color w:val="000000"/>
          <w:sz w:val="22"/>
          <w:szCs w:val="22"/>
          <w:u w:val="single"/>
          <w:lang w:val="es-ES_tradnl"/>
        </w:rPr>
      </w:pPr>
      <w:r>
        <w:rPr>
          <w:color w:val="000000"/>
          <w:sz w:val="22"/>
          <w:szCs w:val="22"/>
          <w:u w:val="single"/>
          <w:lang w:val="es-ES_tradnl"/>
        </w:rPr>
        <w:t>Ypatingos</w:t>
      </w:r>
      <w:r w:rsidR="007B61F7" w:rsidRPr="007B61F7">
        <w:rPr>
          <w:color w:val="000000"/>
          <w:sz w:val="22"/>
          <w:szCs w:val="22"/>
          <w:u w:val="single"/>
          <w:lang w:val="es-ES_tradnl"/>
        </w:rPr>
        <w:t xml:space="preserve"> populiacijos </w:t>
      </w:r>
    </w:p>
    <w:p w14:paraId="0C9CC07A" w14:textId="77777777" w:rsidR="007B61F7" w:rsidRPr="007B61F7" w:rsidRDefault="007B61F7" w:rsidP="00433946">
      <w:pPr>
        <w:numPr>
          <w:ilvl w:val="0"/>
          <w:numId w:val="2"/>
        </w:numPr>
        <w:autoSpaceDE w:val="0"/>
        <w:autoSpaceDN w:val="0"/>
        <w:adjustRightInd w:val="0"/>
        <w:rPr>
          <w:sz w:val="22"/>
          <w:lang w:val="es-ES_tradnl" w:eastAsia="nl-NL"/>
        </w:rPr>
      </w:pPr>
      <w:r w:rsidRPr="007B61F7">
        <w:rPr>
          <w:sz w:val="22"/>
          <w:lang w:val="es-ES_tradnl" w:eastAsia="nl-NL"/>
        </w:rPr>
        <w:t>Senyvi žmonės. Senyvų (≥ 65 metų), labai sen</w:t>
      </w:r>
      <w:r w:rsidR="00BA60A0">
        <w:rPr>
          <w:sz w:val="22"/>
          <w:lang w:val="es-ES_tradnl" w:eastAsia="nl-NL"/>
        </w:rPr>
        <w:t>yvų</w:t>
      </w:r>
      <w:r w:rsidRPr="007B61F7">
        <w:rPr>
          <w:sz w:val="22"/>
          <w:lang w:val="es-ES_tradnl" w:eastAsia="nl-NL"/>
        </w:rPr>
        <w:t xml:space="preserve"> (≥ 75 metų) ir kitų žmonių organizme ivabradino farmakokinetikos (AUC ir Cmax) skirtumo nepastebėta (žr. 4.2 skyrių). </w:t>
      </w:r>
    </w:p>
    <w:p w14:paraId="7490D040" w14:textId="77777777" w:rsidR="007B61F7" w:rsidRPr="0093030C" w:rsidRDefault="007B61F7" w:rsidP="00433946">
      <w:pPr>
        <w:numPr>
          <w:ilvl w:val="0"/>
          <w:numId w:val="2"/>
        </w:numPr>
        <w:autoSpaceDE w:val="0"/>
        <w:autoSpaceDN w:val="0"/>
        <w:adjustRightInd w:val="0"/>
        <w:rPr>
          <w:sz w:val="22"/>
          <w:lang w:val="es-ES_tradnl"/>
        </w:rPr>
      </w:pPr>
      <w:r w:rsidRPr="0093030C">
        <w:rPr>
          <w:sz w:val="22"/>
          <w:lang w:val="es-ES_tradnl"/>
        </w:rPr>
        <w:t xml:space="preserve">Inkstų </w:t>
      </w:r>
      <w:r w:rsidR="00BA60A0" w:rsidRPr="0093030C">
        <w:rPr>
          <w:sz w:val="22"/>
          <w:lang w:val="es-ES_tradnl"/>
        </w:rPr>
        <w:t xml:space="preserve">funkcijos </w:t>
      </w:r>
      <w:r w:rsidRPr="0093030C">
        <w:rPr>
          <w:sz w:val="22"/>
          <w:lang w:val="es-ES_tradnl"/>
        </w:rPr>
        <w:t xml:space="preserve">sutrikimas. Inkstų funkcijos sutrikimas (kreatinino klirensas yra 15 – 60 ml/min.) ivabradino farmakokinetiką veikia mažai, kadangi klirensas inkstuose sudaro mažą (20%) bendros ivabradino ir svarbiausio jo metabolito S 18982 eliminacijos dalį (žr. 4.2 skyrių). </w:t>
      </w:r>
    </w:p>
    <w:p w14:paraId="72920F79" w14:textId="77777777" w:rsidR="007B61F7" w:rsidRPr="0093030C" w:rsidRDefault="007B61F7" w:rsidP="00433946">
      <w:pPr>
        <w:numPr>
          <w:ilvl w:val="0"/>
          <w:numId w:val="2"/>
        </w:numPr>
        <w:autoSpaceDE w:val="0"/>
        <w:autoSpaceDN w:val="0"/>
        <w:adjustRightInd w:val="0"/>
        <w:rPr>
          <w:sz w:val="22"/>
          <w:lang w:val="es-ES_tradnl"/>
        </w:rPr>
      </w:pPr>
      <w:r w:rsidRPr="0093030C">
        <w:rPr>
          <w:sz w:val="22"/>
          <w:lang w:val="es-ES_tradnl"/>
        </w:rPr>
        <w:t xml:space="preserve">Kepenų funkcijos sutrikimas. Pacientų, kuriems yra </w:t>
      </w:r>
      <w:r w:rsidR="008411A9" w:rsidRPr="0093030C">
        <w:rPr>
          <w:sz w:val="22"/>
          <w:lang w:val="es-ES_tradnl"/>
        </w:rPr>
        <w:t>lengvas</w:t>
      </w:r>
      <w:r w:rsidRPr="0093030C">
        <w:rPr>
          <w:sz w:val="22"/>
          <w:lang w:val="es-ES_tradnl"/>
        </w:rPr>
        <w:t xml:space="preserve"> kepenų funkcijos sutrikimas (Child-Pugh reikšmė yra ne didesnė kaip 7), organizme neprisijungusio ivabradino ir veiklaus jo metabolito AUC buvo 20% didesnis, negu tų žmonių, kurių kepenų funkcija normali. Duomenų, kuriais remiantis būtų galima padaryti išvadą apie ivabradino farmakokinetiką pacientų, kuriems yra vidutinio sunkumo kepenų funkcijos sutrikimas, organizme, yra labai mažai, kuriems yra sunkus kepenų sutrikimas − visai nėra (žr. 4.2 ir 4.3 skyrius). </w:t>
      </w:r>
    </w:p>
    <w:p w14:paraId="68688845" w14:textId="77777777" w:rsidR="007B61F7" w:rsidRPr="0093030C" w:rsidRDefault="007B61F7" w:rsidP="00433946">
      <w:pPr>
        <w:numPr>
          <w:ilvl w:val="0"/>
          <w:numId w:val="2"/>
        </w:numPr>
        <w:autoSpaceDE w:val="0"/>
        <w:autoSpaceDN w:val="0"/>
        <w:adjustRightInd w:val="0"/>
        <w:rPr>
          <w:sz w:val="22"/>
          <w:lang w:val="es-ES_tradnl"/>
        </w:rPr>
      </w:pPr>
      <w:r w:rsidRPr="0093030C">
        <w:rPr>
          <w:sz w:val="22"/>
          <w:lang w:val="es-ES_tradnl"/>
        </w:rPr>
        <w:t xml:space="preserve">Vaikų populiacija: ivabradino, taikomo 6 mėnesių – 18 metų amžiaus vaikų ir paauglių lėtiniam širdies nepakankamumui gydyti, farmakokinetikos duomenys yra panašūs į suaugusiesiems aprašytus farmakokinetikos duomenis, kai taikoma dozės titravimo schema, paremta paciento amžiumi ir kūno svoriu. </w:t>
      </w:r>
    </w:p>
    <w:p w14:paraId="0D40ADE4" w14:textId="77777777" w:rsidR="007B61F7" w:rsidRPr="0093030C" w:rsidRDefault="007B61F7" w:rsidP="00433946">
      <w:pPr>
        <w:autoSpaceDE w:val="0"/>
        <w:autoSpaceDN w:val="0"/>
        <w:adjustRightInd w:val="0"/>
        <w:rPr>
          <w:color w:val="000000"/>
          <w:sz w:val="22"/>
          <w:lang w:val="es-ES_tradnl"/>
        </w:rPr>
      </w:pPr>
    </w:p>
    <w:p w14:paraId="055BA9BF" w14:textId="77777777" w:rsidR="007B61F7" w:rsidRPr="0093030C" w:rsidRDefault="007B61F7" w:rsidP="00433946">
      <w:pPr>
        <w:autoSpaceDE w:val="0"/>
        <w:autoSpaceDN w:val="0"/>
        <w:adjustRightInd w:val="0"/>
        <w:rPr>
          <w:color w:val="000000"/>
          <w:sz w:val="22"/>
          <w:u w:val="single"/>
          <w:lang w:val="es-ES_tradnl"/>
        </w:rPr>
      </w:pPr>
      <w:r w:rsidRPr="0093030C">
        <w:rPr>
          <w:color w:val="000000"/>
          <w:sz w:val="22"/>
          <w:u w:val="single"/>
          <w:lang w:val="es-ES_tradnl"/>
        </w:rPr>
        <w:t xml:space="preserve">Santykis tarp farmakokinetikos ir farmakodinamikos (FK/FD) </w:t>
      </w:r>
    </w:p>
    <w:p w14:paraId="288BB46B" w14:textId="77777777" w:rsidR="007B61F7" w:rsidRPr="007B61F7" w:rsidRDefault="007B61F7" w:rsidP="00433946">
      <w:pPr>
        <w:rPr>
          <w:sz w:val="22"/>
          <w:szCs w:val="22"/>
        </w:rPr>
      </w:pPr>
      <w:r w:rsidRPr="007B61F7">
        <w:rPr>
          <w:sz w:val="22"/>
          <w:szCs w:val="22"/>
        </w:rPr>
        <w:t>Farmakokinetikos ir farmakodinamikos santykio analizės duomenys rodo, jog padidinus 2 kartus per parą vartojamą dozę ne daugiau kaip iki 15 – 20 mg, širdies ritmo lėtėjimo priklausomumas nuo ivabradino ir S 18982 koncentracijos kraujo plazmoje yra beveik tiesinis. Vartojant didesnę dozę, širdies ritmo retėjimas tampa neproporcingas ivabradino koncentracijos kraujo plazmoje dydžiui ir turi tendenciją būti plato. Jeigu ivabradino ekspozicija didelė (taip gali atsitikti preparato vartojant kartu su stipraus poveikio CYP 3A4 inhibitoriais), širdies ritmas gali labai suretėti. Ivabradino vartojant kartu su vidutinio stiprumo CYP 3A4 inhibitoriais, tokio suretėjimo rizika yra mažesnė (žr. 4.3, 4.4 ir 4.5 skyrius). Ivabradino farmakokinetikos ir farmakodinamikos santykis, skiriant jo 6 mėnesių – 18 metų amžiaus vaikams ir paaugliams lėtiniam širdies nepakankamumui gydyti, yra panašus į suaugusiųjų farmakokinetikos ir farmakodinamikos santykį</w:t>
      </w:r>
    </w:p>
    <w:p w14:paraId="129530E9" w14:textId="77777777" w:rsidR="007B61F7" w:rsidRPr="0084041E" w:rsidRDefault="007B61F7" w:rsidP="000C6F13">
      <w:pPr>
        <w:pStyle w:val="BTEMEASMCA"/>
      </w:pPr>
    </w:p>
    <w:p w14:paraId="00820B6D" w14:textId="2A7BE367" w:rsidR="00633D05" w:rsidRPr="0084041E" w:rsidRDefault="00633D05" w:rsidP="00433946">
      <w:pPr>
        <w:pStyle w:val="PI-2EMEASMCA"/>
      </w:pPr>
      <w:bookmarkStart w:id="36" w:name="_Toc129243114"/>
      <w:bookmarkStart w:id="37" w:name="_Toc129243239"/>
      <w:r w:rsidRPr="0084041E">
        <w:t>5.3</w:t>
      </w:r>
      <w:r w:rsidRPr="0084041E">
        <w:tab/>
        <w:t>Ikiklinikinių saugumo tyrimų duomenys</w:t>
      </w:r>
      <w:bookmarkEnd w:id="36"/>
      <w:bookmarkEnd w:id="37"/>
    </w:p>
    <w:p w14:paraId="17FD1198" w14:textId="77777777" w:rsidR="00633D05" w:rsidRPr="0084041E" w:rsidRDefault="00633D05" w:rsidP="000C6F13">
      <w:pPr>
        <w:pStyle w:val="BTEMEASMCA"/>
      </w:pPr>
    </w:p>
    <w:p w14:paraId="6298A226" w14:textId="77777777" w:rsidR="007B61F7" w:rsidRPr="007B61F7" w:rsidRDefault="007B61F7" w:rsidP="00433946">
      <w:pPr>
        <w:autoSpaceDE w:val="0"/>
        <w:autoSpaceDN w:val="0"/>
        <w:adjustRightInd w:val="0"/>
        <w:rPr>
          <w:color w:val="000000"/>
          <w:sz w:val="22"/>
          <w:szCs w:val="22"/>
        </w:rPr>
      </w:pPr>
      <w:r w:rsidRPr="007B61F7">
        <w:rPr>
          <w:color w:val="000000"/>
          <w:sz w:val="22"/>
          <w:szCs w:val="22"/>
        </w:rPr>
        <w:t xml:space="preserve">Įprastinių farmakologinio saugumo, kartotinių dozių toksiškumo, genotoksiškumo ir galimo kancegoriškumo ikiklinikinių tyrimų duomenys specifinio pavojaus žmogui nerodo. Toksinio poveikio dauginimosi funkcijai tyrimai rodo, jog žiurkių patinų ir patelių vaisingumui ivabradinas poveikio nedaro. Organogenezės laikotarpiu vartojant tokias dozes, nuo kurių ekspozicija organizme buvo artima atsirandančiai terapine doze gydomų žmonių organizme, žiurkių vaisiui dažniau atsirado širdies defektų, nedaugeliui triušių vaisių − adaktilija. </w:t>
      </w:r>
    </w:p>
    <w:p w14:paraId="14917E69" w14:textId="77777777" w:rsidR="007B61F7" w:rsidRPr="007B61F7" w:rsidRDefault="007B61F7" w:rsidP="00433946">
      <w:pPr>
        <w:autoSpaceDE w:val="0"/>
        <w:autoSpaceDN w:val="0"/>
        <w:adjustRightInd w:val="0"/>
        <w:rPr>
          <w:color w:val="000000"/>
          <w:sz w:val="22"/>
          <w:szCs w:val="22"/>
        </w:rPr>
      </w:pPr>
    </w:p>
    <w:p w14:paraId="2CAB41D6" w14:textId="77777777" w:rsidR="007B61F7" w:rsidRPr="007B61F7" w:rsidRDefault="007B61F7" w:rsidP="00433946">
      <w:pPr>
        <w:autoSpaceDE w:val="0"/>
        <w:autoSpaceDN w:val="0"/>
        <w:adjustRightInd w:val="0"/>
        <w:rPr>
          <w:color w:val="000000"/>
          <w:sz w:val="22"/>
          <w:szCs w:val="22"/>
        </w:rPr>
      </w:pPr>
      <w:r w:rsidRPr="007B61F7">
        <w:rPr>
          <w:color w:val="000000"/>
          <w:sz w:val="22"/>
          <w:szCs w:val="22"/>
        </w:rPr>
        <w:t xml:space="preserve">Šunims, vienerius metus vartojusiems 2,7 mg/kg kūno svorio arba 24 mg/kg kūno svorio ivabradino paros dozę, pasireiškė laikinas tinklainės funkcijos pokytis, tačiau su akies struktūros pažaida jis nebuvo susijęs. Tokie pokyčiai atitinka farmakologinį ivabradino poveikį tinklainei, t. y. sąveiką su hiperpoliarizacija ir aktyvuota </w:t>
      </w:r>
      <w:r w:rsidRPr="007B61F7">
        <w:rPr>
          <w:i/>
          <w:iCs/>
          <w:color w:val="000000"/>
          <w:sz w:val="22"/>
          <w:szCs w:val="22"/>
        </w:rPr>
        <w:t>I</w:t>
      </w:r>
      <w:r w:rsidRPr="007B61F7">
        <w:rPr>
          <w:color w:val="000000"/>
          <w:sz w:val="22"/>
          <w:szCs w:val="22"/>
        </w:rPr>
        <w:t xml:space="preserve">h srove, kuri yra labai panaši į širdies ritmo vedlio </w:t>
      </w:r>
      <w:r w:rsidRPr="007B61F7">
        <w:rPr>
          <w:i/>
          <w:iCs/>
          <w:color w:val="000000"/>
          <w:sz w:val="22"/>
          <w:szCs w:val="22"/>
        </w:rPr>
        <w:t>I</w:t>
      </w:r>
      <w:r w:rsidRPr="007B61F7">
        <w:rPr>
          <w:color w:val="000000"/>
          <w:sz w:val="22"/>
          <w:szCs w:val="22"/>
        </w:rPr>
        <w:t xml:space="preserve">f srovę. </w:t>
      </w:r>
    </w:p>
    <w:p w14:paraId="4109715B" w14:textId="77777777" w:rsidR="007B61F7" w:rsidRPr="007B61F7" w:rsidRDefault="007B61F7" w:rsidP="00433946">
      <w:pPr>
        <w:rPr>
          <w:sz w:val="22"/>
          <w:szCs w:val="22"/>
        </w:rPr>
      </w:pPr>
    </w:p>
    <w:p w14:paraId="224E75E5" w14:textId="77777777" w:rsidR="007B61F7" w:rsidRPr="007B61F7" w:rsidRDefault="007B61F7" w:rsidP="00433946">
      <w:pPr>
        <w:rPr>
          <w:sz w:val="22"/>
          <w:szCs w:val="22"/>
        </w:rPr>
      </w:pPr>
      <w:r w:rsidRPr="007B61F7">
        <w:rPr>
          <w:sz w:val="22"/>
          <w:szCs w:val="22"/>
        </w:rPr>
        <w:t>Kitų ilgalaikių kartotinių dozių ir kancerogeninio poveikio tyrimų metu klinikai reikšmingų pokyčių nepastebėta.</w:t>
      </w:r>
    </w:p>
    <w:p w14:paraId="370D90C2" w14:textId="77777777" w:rsidR="007B61F7" w:rsidRPr="007B61F7" w:rsidRDefault="007B61F7" w:rsidP="00433946">
      <w:pPr>
        <w:ind w:left="567" w:hanging="567"/>
        <w:rPr>
          <w:sz w:val="22"/>
          <w:szCs w:val="22"/>
        </w:rPr>
      </w:pPr>
    </w:p>
    <w:p w14:paraId="1E772FA8" w14:textId="77777777" w:rsidR="007B61F7" w:rsidRPr="007B61F7" w:rsidRDefault="007B61F7" w:rsidP="00433946">
      <w:pPr>
        <w:rPr>
          <w:noProof/>
          <w:sz w:val="22"/>
          <w:szCs w:val="22"/>
          <w:u w:val="single"/>
        </w:rPr>
      </w:pPr>
      <w:r w:rsidRPr="007B61F7">
        <w:rPr>
          <w:noProof/>
          <w:sz w:val="22"/>
          <w:szCs w:val="22"/>
          <w:u w:val="single"/>
        </w:rPr>
        <w:t>Pavojaus aplinkai vertinimas (PAV)</w:t>
      </w:r>
    </w:p>
    <w:p w14:paraId="5D6BF6F4" w14:textId="77777777" w:rsidR="007B61F7" w:rsidRPr="007B61F7" w:rsidRDefault="007B61F7" w:rsidP="00433946">
      <w:pPr>
        <w:autoSpaceDE w:val="0"/>
        <w:autoSpaceDN w:val="0"/>
        <w:adjustRightInd w:val="0"/>
        <w:rPr>
          <w:color w:val="000000"/>
          <w:sz w:val="22"/>
          <w:szCs w:val="22"/>
          <w:lang w:val="es-ES_tradnl"/>
        </w:rPr>
      </w:pPr>
      <w:r w:rsidRPr="007B61F7">
        <w:rPr>
          <w:color w:val="000000"/>
          <w:sz w:val="22"/>
          <w:szCs w:val="22"/>
          <w:lang w:val="es-ES_tradnl"/>
        </w:rPr>
        <w:t xml:space="preserve">Ivabradino pavojaus aplinkai vertinimas buvo atliktas vadovaujantis Europos ERA rekomendacijomis. </w:t>
      </w:r>
    </w:p>
    <w:p w14:paraId="11EDCDF4" w14:textId="77777777" w:rsidR="007B61F7" w:rsidRPr="007B61F7" w:rsidRDefault="007B61F7" w:rsidP="00433946">
      <w:pPr>
        <w:rPr>
          <w:noProof/>
          <w:sz w:val="22"/>
          <w:szCs w:val="22"/>
          <w:u w:val="single"/>
        </w:rPr>
      </w:pPr>
      <w:r w:rsidRPr="007B61F7">
        <w:rPr>
          <w:sz w:val="22"/>
          <w:szCs w:val="22"/>
        </w:rPr>
        <w:t>Šių vertinimų rezultatai papildo trūkstamus ivabradino pavojaus aplinkai duomenis ir parodo, kad ivabradinas pavojaus aplinkai nekelia.</w:t>
      </w:r>
    </w:p>
    <w:p w14:paraId="6B02BEEA" w14:textId="77777777" w:rsidR="00633D05" w:rsidRPr="0084041E" w:rsidRDefault="00633D05" w:rsidP="000C6F13">
      <w:pPr>
        <w:pStyle w:val="BTEMEASMCA"/>
      </w:pPr>
    </w:p>
    <w:p w14:paraId="6362F677" w14:textId="77777777" w:rsidR="00633D05" w:rsidRPr="0084041E" w:rsidRDefault="00633D05" w:rsidP="000C6F13">
      <w:pPr>
        <w:pStyle w:val="BTEMEASMCA"/>
      </w:pPr>
    </w:p>
    <w:p w14:paraId="66961CF4" w14:textId="56EB8E66" w:rsidR="00633D05" w:rsidRPr="0084041E" w:rsidRDefault="00633D05" w:rsidP="00433946">
      <w:pPr>
        <w:pStyle w:val="PI-1EMEASMCA"/>
      </w:pPr>
      <w:bookmarkStart w:id="38" w:name="_Toc129243115"/>
      <w:bookmarkStart w:id="39" w:name="_Toc129243240"/>
      <w:r w:rsidRPr="0084041E">
        <w:t>6.</w:t>
      </w:r>
      <w:r w:rsidRPr="0084041E">
        <w:tab/>
        <w:t>FARMACINĖ INFORMACIJA</w:t>
      </w:r>
      <w:bookmarkEnd w:id="38"/>
      <w:bookmarkEnd w:id="39"/>
    </w:p>
    <w:p w14:paraId="27E1A1CC" w14:textId="77777777" w:rsidR="00633D05" w:rsidRPr="0084041E" w:rsidRDefault="00633D05" w:rsidP="000C6F13">
      <w:pPr>
        <w:pStyle w:val="BTEMEASMCA"/>
      </w:pPr>
    </w:p>
    <w:p w14:paraId="1608CAD5" w14:textId="0F5F2B10" w:rsidR="00633D05" w:rsidRPr="0084041E" w:rsidRDefault="00633D05" w:rsidP="00433946">
      <w:pPr>
        <w:pStyle w:val="PI-2EMEASMCA"/>
      </w:pPr>
      <w:bookmarkStart w:id="40" w:name="_Toc129243116"/>
      <w:bookmarkStart w:id="41" w:name="_Toc129243241"/>
      <w:r w:rsidRPr="0084041E">
        <w:t>6.1</w:t>
      </w:r>
      <w:r w:rsidRPr="0084041E">
        <w:tab/>
        <w:t>Pagalbinių medžiagų sąrašas</w:t>
      </w:r>
      <w:bookmarkEnd w:id="40"/>
      <w:bookmarkEnd w:id="41"/>
    </w:p>
    <w:p w14:paraId="6A59F7F0" w14:textId="77777777" w:rsidR="00633D05" w:rsidRDefault="00633D05" w:rsidP="000C6F13">
      <w:pPr>
        <w:pStyle w:val="BTEMEASMCA"/>
      </w:pPr>
    </w:p>
    <w:p w14:paraId="1889929F" w14:textId="77777777" w:rsidR="007B61F7" w:rsidRPr="007B61F7" w:rsidRDefault="007B61F7" w:rsidP="00433946">
      <w:pPr>
        <w:autoSpaceDE w:val="0"/>
        <w:autoSpaceDN w:val="0"/>
        <w:adjustRightInd w:val="0"/>
        <w:rPr>
          <w:color w:val="000000"/>
          <w:sz w:val="22"/>
          <w:szCs w:val="22"/>
        </w:rPr>
      </w:pPr>
      <w:r w:rsidRPr="007B61F7">
        <w:rPr>
          <w:i/>
          <w:iCs/>
          <w:color w:val="000000"/>
          <w:sz w:val="22"/>
          <w:szCs w:val="22"/>
        </w:rPr>
        <w:t xml:space="preserve">Tablečių šerdis </w:t>
      </w:r>
    </w:p>
    <w:p w14:paraId="70CAAED5" w14:textId="77777777" w:rsidR="007B61F7" w:rsidRPr="007B61F7" w:rsidRDefault="007B61F7" w:rsidP="00433946">
      <w:pPr>
        <w:autoSpaceDE w:val="0"/>
        <w:autoSpaceDN w:val="0"/>
        <w:adjustRightInd w:val="0"/>
        <w:rPr>
          <w:color w:val="000000"/>
          <w:sz w:val="22"/>
          <w:szCs w:val="22"/>
        </w:rPr>
      </w:pPr>
      <w:r w:rsidRPr="007B61F7">
        <w:rPr>
          <w:color w:val="000000"/>
          <w:sz w:val="22"/>
          <w:szCs w:val="22"/>
        </w:rPr>
        <w:t>Betade</w:t>
      </w:r>
      <w:r w:rsidR="006A4864">
        <w:rPr>
          <w:color w:val="000000"/>
          <w:sz w:val="22"/>
          <w:szCs w:val="22"/>
        </w:rPr>
        <w:t>ksas</w:t>
      </w:r>
    </w:p>
    <w:p w14:paraId="2AA20FC0" w14:textId="77777777" w:rsidR="007B61F7" w:rsidRPr="007B61F7" w:rsidRDefault="007B61F7" w:rsidP="00433946">
      <w:pPr>
        <w:autoSpaceDE w:val="0"/>
        <w:autoSpaceDN w:val="0"/>
        <w:adjustRightInd w:val="0"/>
        <w:rPr>
          <w:color w:val="000000"/>
          <w:sz w:val="22"/>
          <w:szCs w:val="22"/>
        </w:rPr>
      </w:pPr>
      <w:r w:rsidRPr="007B61F7">
        <w:rPr>
          <w:color w:val="000000"/>
          <w:sz w:val="22"/>
          <w:szCs w:val="22"/>
        </w:rPr>
        <w:t>Mikrokristalinė celiuliozė</w:t>
      </w:r>
    </w:p>
    <w:p w14:paraId="264301A8" w14:textId="77777777" w:rsidR="007B61F7" w:rsidRPr="007B61F7" w:rsidRDefault="007B61F7" w:rsidP="00433946">
      <w:pPr>
        <w:autoSpaceDE w:val="0"/>
        <w:autoSpaceDN w:val="0"/>
        <w:adjustRightInd w:val="0"/>
        <w:rPr>
          <w:color w:val="000000"/>
          <w:sz w:val="22"/>
          <w:szCs w:val="22"/>
        </w:rPr>
      </w:pPr>
      <w:r w:rsidRPr="007B61F7">
        <w:rPr>
          <w:color w:val="000000"/>
          <w:sz w:val="22"/>
          <w:szCs w:val="22"/>
        </w:rPr>
        <w:t>Kroskarmeliozės natrio druska</w:t>
      </w:r>
    </w:p>
    <w:p w14:paraId="73A359C1" w14:textId="77777777" w:rsidR="007B61F7" w:rsidRPr="007B61F7" w:rsidRDefault="007B61F7" w:rsidP="00433946">
      <w:pPr>
        <w:autoSpaceDE w:val="0"/>
        <w:autoSpaceDN w:val="0"/>
        <w:adjustRightInd w:val="0"/>
        <w:rPr>
          <w:color w:val="000000"/>
          <w:sz w:val="22"/>
          <w:szCs w:val="22"/>
        </w:rPr>
      </w:pPr>
      <w:r w:rsidRPr="007B61F7">
        <w:rPr>
          <w:color w:val="000000"/>
          <w:sz w:val="22"/>
          <w:szCs w:val="22"/>
        </w:rPr>
        <w:t xml:space="preserve">Magnio stearatas </w:t>
      </w:r>
    </w:p>
    <w:p w14:paraId="5CB72524" w14:textId="77777777" w:rsidR="007B61F7" w:rsidRPr="007B61F7" w:rsidRDefault="007B61F7" w:rsidP="00433946">
      <w:pPr>
        <w:autoSpaceDE w:val="0"/>
        <w:autoSpaceDN w:val="0"/>
        <w:adjustRightInd w:val="0"/>
        <w:rPr>
          <w:i/>
          <w:iCs/>
          <w:color w:val="000000"/>
          <w:sz w:val="22"/>
          <w:szCs w:val="22"/>
        </w:rPr>
      </w:pPr>
    </w:p>
    <w:p w14:paraId="7918C2CC" w14:textId="77777777" w:rsidR="007B61F7" w:rsidRPr="007B61F7" w:rsidRDefault="007B61F7" w:rsidP="00433946">
      <w:pPr>
        <w:autoSpaceDE w:val="0"/>
        <w:autoSpaceDN w:val="0"/>
        <w:adjustRightInd w:val="0"/>
        <w:rPr>
          <w:color w:val="000000"/>
          <w:sz w:val="22"/>
          <w:szCs w:val="22"/>
        </w:rPr>
      </w:pPr>
      <w:r w:rsidRPr="007B61F7">
        <w:rPr>
          <w:i/>
          <w:iCs/>
          <w:color w:val="000000"/>
          <w:sz w:val="22"/>
          <w:szCs w:val="22"/>
        </w:rPr>
        <w:t xml:space="preserve">Tablečių plėvelė </w:t>
      </w:r>
    </w:p>
    <w:p w14:paraId="45F5FB74" w14:textId="77777777" w:rsidR="007B61F7" w:rsidRPr="007B61F7" w:rsidRDefault="007B61F7" w:rsidP="00433946">
      <w:pPr>
        <w:autoSpaceDE w:val="0"/>
        <w:autoSpaceDN w:val="0"/>
        <w:adjustRightInd w:val="0"/>
        <w:rPr>
          <w:color w:val="000000"/>
          <w:sz w:val="22"/>
          <w:szCs w:val="22"/>
        </w:rPr>
      </w:pPr>
      <w:r w:rsidRPr="007B61F7">
        <w:rPr>
          <w:color w:val="000000"/>
          <w:sz w:val="22"/>
          <w:szCs w:val="22"/>
        </w:rPr>
        <w:t xml:space="preserve">Hipromeliozė (HPMC 2910) </w:t>
      </w:r>
    </w:p>
    <w:p w14:paraId="08BC67FC" w14:textId="77777777" w:rsidR="007B61F7" w:rsidRPr="007B61F7" w:rsidRDefault="007B61F7" w:rsidP="00433946">
      <w:pPr>
        <w:autoSpaceDE w:val="0"/>
        <w:autoSpaceDN w:val="0"/>
        <w:adjustRightInd w:val="0"/>
        <w:rPr>
          <w:color w:val="000000"/>
          <w:sz w:val="22"/>
          <w:szCs w:val="22"/>
        </w:rPr>
      </w:pPr>
      <w:r w:rsidRPr="007B61F7">
        <w:rPr>
          <w:color w:val="000000"/>
          <w:sz w:val="22"/>
          <w:szCs w:val="22"/>
        </w:rPr>
        <w:t xml:space="preserve">Laktozė monohidratas </w:t>
      </w:r>
    </w:p>
    <w:p w14:paraId="3EEDF607" w14:textId="77777777" w:rsidR="007B61F7" w:rsidRPr="007B61F7" w:rsidRDefault="007B61F7" w:rsidP="00433946">
      <w:pPr>
        <w:autoSpaceDE w:val="0"/>
        <w:autoSpaceDN w:val="0"/>
        <w:adjustRightInd w:val="0"/>
        <w:rPr>
          <w:color w:val="000000"/>
          <w:sz w:val="22"/>
          <w:szCs w:val="22"/>
          <w:lang w:val="es-ES_tradnl"/>
        </w:rPr>
      </w:pPr>
      <w:r w:rsidRPr="007B61F7">
        <w:rPr>
          <w:color w:val="000000"/>
          <w:sz w:val="22"/>
          <w:szCs w:val="22"/>
          <w:lang w:val="es-ES_tradnl"/>
        </w:rPr>
        <w:t>Titano dioksidas</w:t>
      </w:r>
      <w:r w:rsidR="00B6244B">
        <w:rPr>
          <w:color w:val="000000"/>
          <w:sz w:val="22"/>
          <w:szCs w:val="22"/>
          <w:lang w:val="es-ES_tradnl"/>
        </w:rPr>
        <w:t xml:space="preserve"> (E</w:t>
      </w:r>
      <w:r w:rsidR="008C3719">
        <w:rPr>
          <w:color w:val="000000"/>
          <w:sz w:val="22"/>
          <w:szCs w:val="22"/>
          <w:lang w:val="es-ES_tradnl"/>
        </w:rPr>
        <w:t xml:space="preserve"> </w:t>
      </w:r>
      <w:r w:rsidR="00B6244B">
        <w:rPr>
          <w:color w:val="000000"/>
          <w:sz w:val="22"/>
          <w:szCs w:val="22"/>
          <w:lang w:val="es-ES_tradnl"/>
        </w:rPr>
        <w:t>171)</w:t>
      </w:r>
    </w:p>
    <w:p w14:paraId="4A044F52" w14:textId="77777777" w:rsidR="007B61F7" w:rsidRPr="007B61F7" w:rsidRDefault="007B61F7" w:rsidP="00433946">
      <w:pPr>
        <w:autoSpaceDE w:val="0"/>
        <w:autoSpaceDN w:val="0"/>
        <w:adjustRightInd w:val="0"/>
        <w:rPr>
          <w:color w:val="000000"/>
          <w:sz w:val="22"/>
          <w:szCs w:val="22"/>
          <w:lang w:val="es-ES_tradnl"/>
        </w:rPr>
      </w:pPr>
      <w:r w:rsidRPr="007B61F7">
        <w:rPr>
          <w:color w:val="000000"/>
          <w:sz w:val="22"/>
          <w:szCs w:val="22"/>
          <w:lang w:val="es-ES_tradnl"/>
        </w:rPr>
        <w:t xml:space="preserve">Makrogolis 4000 </w:t>
      </w:r>
    </w:p>
    <w:p w14:paraId="2263E265" w14:textId="77777777" w:rsidR="007B61F7" w:rsidRPr="007B61F7" w:rsidRDefault="008C3719" w:rsidP="00433946">
      <w:pPr>
        <w:autoSpaceDE w:val="0"/>
        <w:autoSpaceDN w:val="0"/>
        <w:adjustRightInd w:val="0"/>
        <w:rPr>
          <w:color w:val="000000"/>
          <w:sz w:val="22"/>
          <w:szCs w:val="22"/>
          <w:lang w:val="es-ES_tradnl"/>
        </w:rPr>
      </w:pPr>
      <w:r w:rsidRPr="007B61F7">
        <w:rPr>
          <w:sz w:val="22"/>
          <w:szCs w:val="22"/>
        </w:rPr>
        <w:t>Raudonasis</w:t>
      </w:r>
      <w:r w:rsidRPr="007B61F7" w:rsidDel="008C3719">
        <w:rPr>
          <w:color w:val="000000"/>
          <w:sz w:val="22"/>
          <w:szCs w:val="22"/>
          <w:lang w:val="es-ES_tradnl"/>
        </w:rPr>
        <w:t xml:space="preserve"> </w:t>
      </w:r>
      <w:r w:rsidR="007B61F7" w:rsidRPr="007B61F7">
        <w:rPr>
          <w:color w:val="000000"/>
          <w:sz w:val="22"/>
          <w:szCs w:val="22"/>
          <w:lang w:val="es-ES_tradnl"/>
        </w:rPr>
        <w:t xml:space="preserve">geležies oksidas (E 172) </w:t>
      </w:r>
    </w:p>
    <w:p w14:paraId="6CF0FBDB" w14:textId="77777777" w:rsidR="007B61F7" w:rsidRPr="007B61F7" w:rsidRDefault="008C3719" w:rsidP="00433946">
      <w:pPr>
        <w:ind w:left="567" w:hanging="567"/>
        <w:rPr>
          <w:sz w:val="22"/>
          <w:szCs w:val="22"/>
        </w:rPr>
      </w:pPr>
      <w:r w:rsidRPr="007B61F7">
        <w:rPr>
          <w:color w:val="000000"/>
          <w:sz w:val="22"/>
          <w:szCs w:val="22"/>
          <w:lang w:val="es-ES_tradnl"/>
        </w:rPr>
        <w:t>Geltonasis</w:t>
      </w:r>
      <w:r w:rsidRPr="007B61F7">
        <w:rPr>
          <w:sz w:val="22"/>
          <w:szCs w:val="22"/>
        </w:rPr>
        <w:t xml:space="preserve"> </w:t>
      </w:r>
      <w:r w:rsidR="007B61F7" w:rsidRPr="007B61F7">
        <w:rPr>
          <w:sz w:val="22"/>
          <w:szCs w:val="22"/>
        </w:rPr>
        <w:t>geležies oksidas (E 172)</w:t>
      </w:r>
    </w:p>
    <w:p w14:paraId="73FADF1E" w14:textId="77777777" w:rsidR="007B61F7" w:rsidRPr="007B61F7" w:rsidRDefault="007B61F7" w:rsidP="00433946">
      <w:pPr>
        <w:ind w:left="567" w:hanging="567"/>
        <w:rPr>
          <w:sz w:val="22"/>
          <w:szCs w:val="22"/>
        </w:rPr>
      </w:pPr>
      <w:r w:rsidRPr="007B61F7">
        <w:rPr>
          <w:sz w:val="22"/>
          <w:szCs w:val="22"/>
        </w:rPr>
        <w:t>Juodasis geležies oksidas (E 172)</w:t>
      </w:r>
    </w:p>
    <w:p w14:paraId="7A4E64BA" w14:textId="77777777" w:rsidR="007B61F7" w:rsidRPr="0084041E" w:rsidRDefault="007B61F7" w:rsidP="000C6F13">
      <w:pPr>
        <w:pStyle w:val="BTEMEASMCA"/>
      </w:pPr>
    </w:p>
    <w:p w14:paraId="2C7B23E4" w14:textId="527336E3" w:rsidR="00633D05" w:rsidRPr="0084041E" w:rsidRDefault="00633D05" w:rsidP="00433946">
      <w:pPr>
        <w:pStyle w:val="PI-2EMEASMCA"/>
      </w:pPr>
      <w:bookmarkStart w:id="42" w:name="_Toc129243117"/>
      <w:bookmarkStart w:id="43" w:name="_Toc129243242"/>
      <w:r w:rsidRPr="0084041E">
        <w:t>6.2</w:t>
      </w:r>
      <w:r w:rsidRPr="0084041E">
        <w:tab/>
        <w:t>Nesuderinamumas</w:t>
      </w:r>
      <w:bookmarkEnd w:id="42"/>
      <w:bookmarkEnd w:id="43"/>
    </w:p>
    <w:p w14:paraId="0B1CA019" w14:textId="77777777" w:rsidR="00633D05" w:rsidRPr="0084041E" w:rsidRDefault="00633D05" w:rsidP="000C6F13">
      <w:pPr>
        <w:pStyle w:val="BTEMEASMCA"/>
      </w:pPr>
    </w:p>
    <w:p w14:paraId="64369062" w14:textId="77777777" w:rsidR="007B61F7" w:rsidRPr="007B61F7" w:rsidRDefault="007B61F7" w:rsidP="00433946">
      <w:pPr>
        <w:ind w:left="567" w:hanging="567"/>
        <w:rPr>
          <w:sz w:val="22"/>
          <w:szCs w:val="22"/>
        </w:rPr>
      </w:pPr>
      <w:r w:rsidRPr="007B61F7">
        <w:rPr>
          <w:sz w:val="22"/>
          <w:szCs w:val="22"/>
        </w:rPr>
        <w:t>Duomenys nebūtini.</w:t>
      </w:r>
    </w:p>
    <w:p w14:paraId="1C4DED60" w14:textId="77777777" w:rsidR="00633D05" w:rsidRPr="0084041E" w:rsidRDefault="00633D05" w:rsidP="000C6F13">
      <w:pPr>
        <w:pStyle w:val="BTEMEASMCA"/>
      </w:pPr>
    </w:p>
    <w:p w14:paraId="74983352" w14:textId="718092B5" w:rsidR="00633D05" w:rsidRPr="0084041E" w:rsidRDefault="00633D05" w:rsidP="00433946">
      <w:pPr>
        <w:pStyle w:val="PI-2EMEASMCA"/>
      </w:pPr>
      <w:bookmarkStart w:id="44" w:name="_Toc129243118"/>
      <w:bookmarkStart w:id="45" w:name="_Toc129243243"/>
      <w:r w:rsidRPr="0084041E">
        <w:t>6.3</w:t>
      </w:r>
      <w:r w:rsidRPr="0084041E">
        <w:tab/>
        <w:t>Tinkamumo laikas</w:t>
      </w:r>
      <w:bookmarkEnd w:id="44"/>
      <w:bookmarkEnd w:id="45"/>
    </w:p>
    <w:p w14:paraId="0DF5BA84" w14:textId="77777777" w:rsidR="00633D05" w:rsidRPr="0084041E" w:rsidRDefault="00633D05" w:rsidP="000C6F13">
      <w:pPr>
        <w:pStyle w:val="BTEMEASMCA"/>
      </w:pPr>
    </w:p>
    <w:p w14:paraId="270118D2" w14:textId="77777777" w:rsidR="007B61F7" w:rsidRPr="007B61F7" w:rsidRDefault="007B61F7" w:rsidP="00433946">
      <w:pPr>
        <w:rPr>
          <w:sz w:val="22"/>
        </w:rPr>
      </w:pPr>
      <w:r w:rsidRPr="007B61F7">
        <w:rPr>
          <w:sz w:val="22"/>
          <w:szCs w:val="22"/>
        </w:rPr>
        <w:t>2 metai</w:t>
      </w:r>
    </w:p>
    <w:p w14:paraId="7021F2F9" w14:textId="77777777" w:rsidR="00633D05" w:rsidRPr="0084041E" w:rsidRDefault="00633D05" w:rsidP="000C6F13">
      <w:pPr>
        <w:pStyle w:val="BTEMEASMCA"/>
      </w:pPr>
    </w:p>
    <w:p w14:paraId="61732D9F" w14:textId="3A1491BA" w:rsidR="00633D05" w:rsidRPr="0084041E" w:rsidRDefault="00633D05" w:rsidP="00433946">
      <w:pPr>
        <w:pStyle w:val="PI-2EMEASMCA"/>
      </w:pPr>
      <w:bookmarkStart w:id="46" w:name="_Toc129243119"/>
      <w:bookmarkStart w:id="47" w:name="_Toc129243244"/>
      <w:r w:rsidRPr="0084041E">
        <w:t>6.4</w:t>
      </w:r>
      <w:r w:rsidRPr="0084041E">
        <w:tab/>
        <w:t>Specialios laikymo sąlygos</w:t>
      </w:r>
      <w:bookmarkEnd w:id="46"/>
      <w:bookmarkEnd w:id="47"/>
    </w:p>
    <w:p w14:paraId="1AAA0DA6" w14:textId="77777777" w:rsidR="00633D05" w:rsidRPr="0084041E" w:rsidRDefault="00633D05" w:rsidP="000C6F13">
      <w:pPr>
        <w:pStyle w:val="BTEMEASMCA"/>
      </w:pPr>
    </w:p>
    <w:p w14:paraId="08DA4777" w14:textId="77777777" w:rsidR="007B61F7" w:rsidRPr="007B61F7" w:rsidRDefault="007B61F7" w:rsidP="00433946">
      <w:pPr>
        <w:rPr>
          <w:sz w:val="22"/>
        </w:rPr>
      </w:pPr>
      <w:r w:rsidRPr="007B61F7">
        <w:rPr>
          <w:sz w:val="22"/>
          <w:szCs w:val="22"/>
        </w:rPr>
        <w:t>Šiam vaistiniam preparatui specialių laikymo sąlygų nereikia.</w:t>
      </w:r>
    </w:p>
    <w:p w14:paraId="38F44F83" w14:textId="77777777" w:rsidR="00633D05" w:rsidRPr="0084041E" w:rsidRDefault="00633D05" w:rsidP="000C6F13">
      <w:pPr>
        <w:pStyle w:val="BTEMEASMCA"/>
      </w:pPr>
    </w:p>
    <w:p w14:paraId="0F9B1FAC" w14:textId="6266EDDD" w:rsidR="00633D05" w:rsidRPr="0084041E" w:rsidRDefault="00633D05" w:rsidP="00433946">
      <w:pPr>
        <w:pStyle w:val="PI-2EMEASMCA"/>
      </w:pPr>
      <w:bookmarkStart w:id="48" w:name="_Toc129243120"/>
      <w:bookmarkStart w:id="49" w:name="_Toc129243245"/>
      <w:r w:rsidRPr="0084041E">
        <w:t>6.5</w:t>
      </w:r>
      <w:r w:rsidRPr="0084041E">
        <w:tab/>
      </w:r>
      <w:r w:rsidR="006A4864">
        <w:t>Talpyklės pobūdis</w:t>
      </w:r>
      <w:r w:rsidR="006A4864" w:rsidRPr="0084041E">
        <w:t xml:space="preserve"> </w:t>
      </w:r>
      <w:r w:rsidRPr="0084041E">
        <w:t>ir jos turinys</w:t>
      </w:r>
      <w:bookmarkEnd w:id="48"/>
      <w:bookmarkEnd w:id="49"/>
    </w:p>
    <w:p w14:paraId="4D1ABD1C" w14:textId="77777777" w:rsidR="00633D05" w:rsidRPr="0084041E" w:rsidRDefault="00633D05" w:rsidP="000C6F13">
      <w:pPr>
        <w:pStyle w:val="BTEMEASMCA"/>
      </w:pPr>
    </w:p>
    <w:p w14:paraId="15D5BAC9" w14:textId="77777777" w:rsidR="007B61F7" w:rsidRPr="007B61F7" w:rsidRDefault="007B61F7" w:rsidP="00433946">
      <w:pPr>
        <w:rPr>
          <w:sz w:val="22"/>
        </w:rPr>
      </w:pPr>
      <w:r w:rsidRPr="007B61F7">
        <w:rPr>
          <w:sz w:val="22"/>
          <w:szCs w:val="22"/>
        </w:rPr>
        <w:t>PVC/PE/PVDC/</w:t>
      </w:r>
      <w:r w:rsidR="0056595E">
        <w:rPr>
          <w:sz w:val="22"/>
          <w:szCs w:val="22"/>
        </w:rPr>
        <w:t>aliu</w:t>
      </w:r>
      <w:r w:rsidR="0056595E" w:rsidRPr="007B61F7">
        <w:rPr>
          <w:sz w:val="22"/>
          <w:szCs w:val="22"/>
        </w:rPr>
        <w:t xml:space="preserve">minio </w:t>
      </w:r>
      <w:r w:rsidRPr="007B61F7">
        <w:rPr>
          <w:sz w:val="22"/>
          <w:szCs w:val="22"/>
        </w:rPr>
        <w:t xml:space="preserve">arba </w:t>
      </w:r>
      <w:r w:rsidR="0056595E">
        <w:rPr>
          <w:sz w:val="22"/>
          <w:szCs w:val="22"/>
        </w:rPr>
        <w:t>a</w:t>
      </w:r>
      <w:r w:rsidRPr="007B61F7">
        <w:rPr>
          <w:sz w:val="22"/>
          <w:szCs w:val="22"/>
        </w:rPr>
        <w:t>liuminio/</w:t>
      </w:r>
      <w:r w:rsidR="0056595E">
        <w:rPr>
          <w:sz w:val="22"/>
          <w:szCs w:val="22"/>
        </w:rPr>
        <w:t>a</w:t>
      </w:r>
      <w:r w:rsidRPr="007B61F7">
        <w:rPr>
          <w:sz w:val="22"/>
          <w:szCs w:val="22"/>
        </w:rPr>
        <w:t>l</w:t>
      </w:r>
      <w:r w:rsidR="0056595E">
        <w:rPr>
          <w:sz w:val="22"/>
          <w:szCs w:val="22"/>
        </w:rPr>
        <w:t>i</w:t>
      </w:r>
      <w:r w:rsidRPr="007B61F7">
        <w:rPr>
          <w:sz w:val="22"/>
          <w:szCs w:val="22"/>
        </w:rPr>
        <w:t>uminio lizdinės plokštelės kartoninėse dėžutėse, kuriose yra 14, 28, 28 (</w:t>
      </w:r>
      <w:r w:rsidR="0056595E">
        <w:rPr>
          <w:sz w:val="22"/>
          <w:szCs w:val="22"/>
        </w:rPr>
        <w:t>pavyzdinė pakuotė</w:t>
      </w:r>
      <w:r w:rsidRPr="007B61F7">
        <w:rPr>
          <w:sz w:val="22"/>
          <w:szCs w:val="22"/>
        </w:rPr>
        <w:t xml:space="preserve">), 30, 56, 60, 84, 98, 100 arba 112 plėvele dengtų tablečių. </w:t>
      </w:r>
    </w:p>
    <w:p w14:paraId="436B5BCE" w14:textId="77777777" w:rsidR="007B61F7" w:rsidRPr="007B61F7" w:rsidRDefault="007B61F7" w:rsidP="00433946">
      <w:pPr>
        <w:ind w:left="567" w:hanging="567"/>
        <w:rPr>
          <w:sz w:val="22"/>
          <w:szCs w:val="22"/>
        </w:rPr>
      </w:pPr>
    </w:p>
    <w:p w14:paraId="08ADBCD0" w14:textId="77777777" w:rsidR="007B61F7" w:rsidRPr="007B61F7" w:rsidRDefault="007B61F7" w:rsidP="00433946">
      <w:pPr>
        <w:ind w:left="567" w:hanging="567"/>
        <w:rPr>
          <w:sz w:val="22"/>
        </w:rPr>
      </w:pPr>
      <w:r w:rsidRPr="007B61F7">
        <w:rPr>
          <w:sz w:val="22"/>
          <w:szCs w:val="22"/>
        </w:rPr>
        <w:t>Gali būti tiekiamos ne visų dydžių pakuotės.</w:t>
      </w:r>
    </w:p>
    <w:p w14:paraId="0C313C46" w14:textId="77777777" w:rsidR="00633D05" w:rsidRPr="0084041E" w:rsidRDefault="00633D05" w:rsidP="000C6F13">
      <w:pPr>
        <w:pStyle w:val="BTEMEASMCA"/>
      </w:pPr>
    </w:p>
    <w:p w14:paraId="57E2128F" w14:textId="24F6988C" w:rsidR="00633D05" w:rsidRPr="0084041E" w:rsidRDefault="00633D05" w:rsidP="00433946">
      <w:pPr>
        <w:pStyle w:val="PI-2EMEASMCA"/>
      </w:pPr>
      <w:bookmarkStart w:id="50" w:name="_Toc129243121"/>
      <w:bookmarkStart w:id="51" w:name="_Toc129243246"/>
      <w:r w:rsidRPr="0084041E">
        <w:t>6.6</w:t>
      </w:r>
      <w:r w:rsidRPr="0084041E">
        <w:tab/>
        <w:t xml:space="preserve">Specialūs </w:t>
      </w:r>
      <w:r w:rsidR="001120C8">
        <w:t xml:space="preserve">reikalavimai </w:t>
      </w:r>
      <w:r w:rsidRPr="0084041E">
        <w:t>atliek</w:t>
      </w:r>
      <w:r w:rsidR="001120C8">
        <w:t>oms</w:t>
      </w:r>
      <w:r w:rsidRPr="0084041E">
        <w:t xml:space="preserve"> tvarky</w:t>
      </w:r>
      <w:r w:rsidR="001120C8">
        <w:t>ti</w:t>
      </w:r>
      <w:bookmarkEnd w:id="50"/>
      <w:bookmarkEnd w:id="51"/>
    </w:p>
    <w:p w14:paraId="16EEDC95" w14:textId="77777777" w:rsidR="00633D05" w:rsidRPr="0084041E" w:rsidRDefault="00633D05" w:rsidP="000C6F13">
      <w:pPr>
        <w:pStyle w:val="BTEMEASMCA"/>
      </w:pPr>
    </w:p>
    <w:p w14:paraId="6490F16E" w14:textId="3D4A6701" w:rsidR="007B61F7" w:rsidRDefault="007B61F7" w:rsidP="00433946">
      <w:pPr>
        <w:ind w:left="567" w:hanging="567"/>
      </w:pPr>
      <w:r>
        <w:t>Specialių reikalavimų</w:t>
      </w:r>
      <w:r>
        <w:rPr>
          <w:szCs w:val="22"/>
        </w:rPr>
        <w:t xml:space="preserve"> </w:t>
      </w:r>
      <w:r>
        <w:t>nėra.</w:t>
      </w:r>
    </w:p>
    <w:p w14:paraId="278AF6BC" w14:textId="77777777" w:rsidR="00633D05" w:rsidRPr="0084041E" w:rsidRDefault="00633D05" w:rsidP="000C6F13">
      <w:pPr>
        <w:pStyle w:val="BTEMEASMCA"/>
      </w:pPr>
    </w:p>
    <w:p w14:paraId="192841BF" w14:textId="77777777" w:rsidR="00633D05" w:rsidRPr="0084041E" w:rsidRDefault="00633D05" w:rsidP="000C6F13">
      <w:pPr>
        <w:pStyle w:val="BTEMEASMCA"/>
      </w:pPr>
    </w:p>
    <w:p w14:paraId="386EFFBF" w14:textId="4C052330" w:rsidR="00633D05" w:rsidRPr="0084041E" w:rsidRDefault="00633D05" w:rsidP="00433946">
      <w:pPr>
        <w:pStyle w:val="PI-1EMEASMCA"/>
      </w:pPr>
      <w:bookmarkStart w:id="52" w:name="_Toc129243122"/>
      <w:bookmarkStart w:id="53" w:name="_Toc129243247"/>
      <w:r w:rsidRPr="0084041E">
        <w:t>7.</w:t>
      </w:r>
      <w:r w:rsidRPr="0084041E">
        <w:tab/>
      </w:r>
      <w:bookmarkEnd w:id="52"/>
      <w:bookmarkEnd w:id="53"/>
      <w:r w:rsidR="0056595E">
        <w:t>REGISTRUOTOJAS</w:t>
      </w:r>
    </w:p>
    <w:p w14:paraId="1556278B" w14:textId="77777777" w:rsidR="00633D05" w:rsidRPr="0084041E" w:rsidRDefault="00633D05" w:rsidP="000C6F13">
      <w:pPr>
        <w:pStyle w:val="BTEMEASMCA"/>
      </w:pPr>
    </w:p>
    <w:p w14:paraId="2537BB37" w14:textId="77777777" w:rsidR="007B61F7" w:rsidRPr="007B61F7" w:rsidRDefault="007B61F7" w:rsidP="00433946">
      <w:pPr>
        <w:ind w:left="567" w:hanging="567"/>
        <w:rPr>
          <w:sz w:val="22"/>
          <w:szCs w:val="22"/>
        </w:rPr>
      </w:pPr>
      <w:r w:rsidRPr="007B61F7">
        <w:rPr>
          <w:sz w:val="22"/>
          <w:szCs w:val="22"/>
        </w:rPr>
        <w:t>Synthon Hispania S.L.</w:t>
      </w:r>
    </w:p>
    <w:p w14:paraId="6615FDE7" w14:textId="77777777" w:rsidR="007B61F7" w:rsidRPr="007B61F7" w:rsidRDefault="007B61F7" w:rsidP="00433946">
      <w:pPr>
        <w:ind w:left="567" w:hanging="567"/>
        <w:rPr>
          <w:sz w:val="22"/>
          <w:szCs w:val="22"/>
        </w:rPr>
      </w:pPr>
      <w:r w:rsidRPr="007B61F7">
        <w:rPr>
          <w:sz w:val="22"/>
          <w:szCs w:val="22"/>
        </w:rPr>
        <w:t>C/ Castelló n</w:t>
      </w:r>
      <w:r w:rsidR="00094B8B" w:rsidRPr="00094B8B">
        <w:rPr>
          <w:sz w:val="22"/>
          <w:szCs w:val="22"/>
          <w:vertAlign w:val="superscript"/>
        </w:rPr>
        <w:t>o</w:t>
      </w:r>
      <w:r w:rsidRPr="007B61F7">
        <w:rPr>
          <w:sz w:val="22"/>
          <w:szCs w:val="22"/>
        </w:rPr>
        <w:t>1, Pol. Las Salinas</w:t>
      </w:r>
    </w:p>
    <w:p w14:paraId="74BA6759" w14:textId="77777777" w:rsidR="007B61F7" w:rsidRPr="007B61F7" w:rsidRDefault="007B61F7" w:rsidP="00433946">
      <w:pPr>
        <w:ind w:left="567" w:hanging="567"/>
        <w:rPr>
          <w:sz w:val="22"/>
          <w:szCs w:val="22"/>
        </w:rPr>
      </w:pPr>
      <w:r w:rsidRPr="007B61F7">
        <w:rPr>
          <w:sz w:val="22"/>
          <w:szCs w:val="22"/>
        </w:rPr>
        <w:t>08830 Sant Boi de Llobregat (Barcelona)</w:t>
      </w:r>
    </w:p>
    <w:p w14:paraId="2E1BB8C5" w14:textId="77777777" w:rsidR="002721D0" w:rsidRPr="0038019B" w:rsidRDefault="002721D0" w:rsidP="00433946">
      <w:pPr>
        <w:ind w:left="567" w:hanging="567"/>
        <w:rPr>
          <w:szCs w:val="22"/>
        </w:rPr>
      </w:pPr>
      <w:r w:rsidRPr="0038019B">
        <w:rPr>
          <w:szCs w:val="22"/>
        </w:rPr>
        <w:t xml:space="preserve">Ispanija </w:t>
      </w:r>
    </w:p>
    <w:p w14:paraId="788C25B8" w14:textId="77777777" w:rsidR="00633D05" w:rsidRPr="0084041E" w:rsidRDefault="00633D05" w:rsidP="000C6F13">
      <w:pPr>
        <w:pStyle w:val="BTEMEASMCA"/>
      </w:pPr>
    </w:p>
    <w:p w14:paraId="339000FA" w14:textId="77777777" w:rsidR="00633D05" w:rsidRPr="0084041E" w:rsidRDefault="00633D05" w:rsidP="000C6F13">
      <w:pPr>
        <w:pStyle w:val="BTEMEASMCA"/>
      </w:pPr>
    </w:p>
    <w:p w14:paraId="3682377C" w14:textId="003BD457" w:rsidR="00633D05" w:rsidRPr="00EB1DAB" w:rsidRDefault="00633D05" w:rsidP="00433946">
      <w:pPr>
        <w:pStyle w:val="PI-1EMEASMCA"/>
      </w:pPr>
      <w:bookmarkStart w:id="54" w:name="_Toc129243123"/>
      <w:bookmarkStart w:id="55" w:name="_Toc129243248"/>
      <w:r w:rsidRPr="00EB1DAB">
        <w:t>8.</w:t>
      </w:r>
      <w:r w:rsidRPr="00EB1DAB">
        <w:tab/>
      </w:r>
      <w:r w:rsidR="0056595E" w:rsidRPr="0056595E">
        <w:t xml:space="preserve">REGISTRACIJOS PAŽYMĖJIMO NUMERIS </w:t>
      </w:r>
      <w:bookmarkEnd w:id="54"/>
      <w:bookmarkEnd w:id="55"/>
      <w:r w:rsidRPr="00EB1DAB">
        <w:t>(-IAI)</w:t>
      </w:r>
    </w:p>
    <w:p w14:paraId="3C976085" w14:textId="77777777" w:rsidR="00633D05" w:rsidRPr="00EB1DAB" w:rsidRDefault="00633D05" w:rsidP="000C6F13">
      <w:pPr>
        <w:pStyle w:val="BTEMEASMCA"/>
      </w:pPr>
    </w:p>
    <w:tbl>
      <w:tblPr>
        <w:tblStyle w:val="Lentelstinklelis"/>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2976"/>
        <w:gridCol w:w="3261"/>
      </w:tblGrid>
      <w:tr w:rsidR="000C6F13" w14:paraId="797A50E6" w14:textId="77777777" w:rsidTr="000C6F13">
        <w:tc>
          <w:tcPr>
            <w:tcW w:w="3256" w:type="dxa"/>
          </w:tcPr>
          <w:p w14:paraId="31AEFFC1" w14:textId="77777777" w:rsidR="000C6F13" w:rsidRPr="000C6F13" w:rsidRDefault="000C6F13" w:rsidP="000C6F13">
            <w:pPr>
              <w:pStyle w:val="BTEMEASMCA"/>
            </w:pPr>
            <w:r w:rsidRPr="000C6F13">
              <w:t>Ivabradinas Synthon Hispania 2,5 mg</w:t>
            </w:r>
          </w:p>
          <w:p w14:paraId="21966FA0" w14:textId="77777777" w:rsidR="000C6F13" w:rsidRPr="000C6F13" w:rsidRDefault="000C6F13" w:rsidP="000C6F13">
            <w:pPr>
              <w:rPr>
                <w:bCs/>
                <w:sz w:val="22"/>
                <w:szCs w:val="22"/>
              </w:rPr>
            </w:pPr>
            <w:r w:rsidRPr="000C6F13">
              <w:rPr>
                <w:sz w:val="22"/>
                <w:szCs w:val="22"/>
              </w:rPr>
              <w:t>N14 - LT/1/17/4037/001</w:t>
            </w:r>
            <w:r w:rsidRPr="000C6F13">
              <w:rPr>
                <w:bCs/>
                <w:sz w:val="22"/>
                <w:szCs w:val="22"/>
              </w:rPr>
              <w:t xml:space="preserve"> </w:t>
            </w:r>
          </w:p>
          <w:p w14:paraId="2344FECE" w14:textId="77777777" w:rsidR="000C6F13" w:rsidRPr="000C6F13" w:rsidRDefault="000C6F13" w:rsidP="000C6F13">
            <w:pPr>
              <w:rPr>
                <w:bCs/>
                <w:sz w:val="22"/>
                <w:szCs w:val="22"/>
              </w:rPr>
            </w:pPr>
            <w:r w:rsidRPr="000C6F13">
              <w:rPr>
                <w:sz w:val="22"/>
                <w:szCs w:val="22"/>
              </w:rPr>
              <w:t>N28 - LT/1/17/4037/002</w:t>
            </w:r>
            <w:r w:rsidRPr="000C6F13">
              <w:rPr>
                <w:bCs/>
                <w:sz w:val="22"/>
                <w:szCs w:val="22"/>
              </w:rPr>
              <w:t xml:space="preserve"> </w:t>
            </w:r>
          </w:p>
          <w:p w14:paraId="28EFE8B9" w14:textId="77777777" w:rsidR="000C6F13" w:rsidRPr="000C6F13" w:rsidRDefault="000C6F13" w:rsidP="000C6F13">
            <w:pPr>
              <w:rPr>
                <w:bCs/>
                <w:sz w:val="22"/>
                <w:szCs w:val="22"/>
              </w:rPr>
            </w:pPr>
            <w:r w:rsidRPr="000C6F13">
              <w:rPr>
                <w:sz w:val="22"/>
                <w:szCs w:val="22"/>
              </w:rPr>
              <w:t>N30 - LT/1/17/4037/003</w:t>
            </w:r>
            <w:r w:rsidRPr="000C6F13">
              <w:rPr>
                <w:bCs/>
                <w:sz w:val="22"/>
                <w:szCs w:val="22"/>
              </w:rPr>
              <w:t xml:space="preserve"> </w:t>
            </w:r>
          </w:p>
          <w:p w14:paraId="16BFCA6A" w14:textId="77777777" w:rsidR="000C6F13" w:rsidRPr="000C6F13" w:rsidRDefault="000C6F13" w:rsidP="000C6F13">
            <w:pPr>
              <w:rPr>
                <w:bCs/>
                <w:sz w:val="22"/>
                <w:szCs w:val="22"/>
              </w:rPr>
            </w:pPr>
            <w:r w:rsidRPr="000C6F13">
              <w:rPr>
                <w:sz w:val="22"/>
                <w:szCs w:val="22"/>
              </w:rPr>
              <w:t>N56 - LT/1/17/4037/004</w:t>
            </w:r>
            <w:r w:rsidRPr="000C6F13">
              <w:rPr>
                <w:bCs/>
                <w:sz w:val="22"/>
                <w:szCs w:val="22"/>
              </w:rPr>
              <w:t xml:space="preserve"> </w:t>
            </w:r>
          </w:p>
          <w:p w14:paraId="56C509BE" w14:textId="77777777" w:rsidR="000C6F13" w:rsidRPr="000C6F13" w:rsidRDefault="000C6F13" w:rsidP="000C6F13">
            <w:pPr>
              <w:rPr>
                <w:bCs/>
                <w:sz w:val="22"/>
                <w:szCs w:val="22"/>
              </w:rPr>
            </w:pPr>
            <w:r w:rsidRPr="000C6F13">
              <w:rPr>
                <w:sz w:val="22"/>
                <w:szCs w:val="22"/>
              </w:rPr>
              <w:t>N60 - LT/1/17/4037/005</w:t>
            </w:r>
            <w:r w:rsidRPr="000C6F13">
              <w:rPr>
                <w:bCs/>
                <w:sz w:val="22"/>
                <w:szCs w:val="22"/>
              </w:rPr>
              <w:t xml:space="preserve"> </w:t>
            </w:r>
          </w:p>
          <w:p w14:paraId="60139191" w14:textId="77777777" w:rsidR="000C6F13" w:rsidRPr="000C6F13" w:rsidRDefault="000C6F13" w:rsidP="000C6F13">
            <w:pPr>
              <w:rPr>
                <w:bCs/>
                <w:sz w:val="22"/>
                <w:szCs w:val="22"/>
              </w:rPr>
            </w:pPr>
            <w:r w:rsidRPr="000C6F13">
              <w:rPr>
                <w:sz w:val="22"/>
                <w:szCs w:val="22"/>
              </w:rPr>
              <w:t>N84 - LT/1/17/4037/006</w:t>
            </w:r>
            <w:r w:rsidRPr="000C6F13">
              <w:rPr>
                <w:bCs/>
                <w:sz w:val="22"/>
                <w:szCs w:val="22"/>
              </w:rPr>
              <w:t xml:space="preserve"> </w:t>
            </w:r>
          </w:p>
          <w:p w14:paraId="69C455D1" w14:textId="77777777" w:rsidR="000C6F13" w:rsidRPr="000C6F13" w:rsidRDefault="000C6F13" w:rsidP="000C6F13">
            <w:pPr>
              <w:rPr>
                <w:bCs/>
                <w:sz w:val="22"/>
                <w:szCs w:val="22"/>
              </w:rPr>
            </w:pPr>
            <w:r w:rsidRPr="000C6F13">
              <w:rPr>
                <w:sz w:val="22"/>
                <w:szCs w:val="22"/>
              </w:rPr>
              <w:t>N98 - LT/1/17/4037/007</w:t>
            </w:r>
            <w:r w:rsidRPr="000C6F13">
              <w:rPr>
                <w:bCs/>
                <w:sz w:val="22"/>
                <w:szCs w:val="22"/>
              </w:rPr>
              <w:t xml:space="preserve"> </w:t>
            </w:r>
          </w:p>
          <w:p w14:paraId="2C1D3394" w14:textId="77777777" w:rsidR="000C6F13" w:rsidRPr="000C6F13" w:rsidRDefault="000C6F13" w:rsidP="000C6F13">
            <w:pPr>
              <w:rPr>
                <w:bCs/>
                <w:sz w:val="22"/>
                <w:szCs w:val="22"/>
              </w:rPr>
            </w:pPr>
            <w:r w:rsidRPr="000C6F13">
              <w:rPr>
                <w:sz w:val="22"/>
                <w:szCs w:val="22"/>
              </w:rPr>
              <w:t>N100 - LT/1/17/4037/008</w:t>
            </w:r>
            <w:r w:rsidRPr="000C6F13">
              <w:rPr>
                <w:bCs/>
                <w:sz w:val="22"/>
                <w:szCs w:val="22"/>
              </w:rPr>
              <w:t xml:space="preserve"> </w:t>
            </w:r>
          </w:p>
          <w:p w14:paraId="533CA715" w14:textId="5AAAD070" w:rsidR="000C6F13" w:rsidRDefault="000C6F13" w:rsidP="000C6F13">
            <w:r w:rsidRPr="000C6F13">
              <w:rPr>
                <w:sz w:val="22"/>
                <w:szCs w:val="22"/>
              </w:rPr>
              <w:t>N112 - LT/1/17/4037/009</w:t>
            </w:r>
          </w:p>
        </w:tc>
        <w:tc>
          <w:tcPr>
            <w:tcW w:w="2976" w:type="dxa"/>
          </w:tcPr>
          <w:p w14:paraId="33B51226" w14:textId="77777777" w:rsidR="000C6F13" w:rsidRDefault="000C6F13" w:rsidP="000C6F13">
            <w:pPr>
              <w:pStyle w:val="BTEMEASMCA"/>
            </w:pPr>
            <w:r>
              <w:t xml:space="preserve">Ivabradinas Synthon Hispania </w:t>
            </w:r>
            <w:r w:rsidRPr="00D71175">
              <w:t>5</w:t>
            </w:r>
            <w:r>
              <w:t> </w:t>
            </w:r>
            <w:r w:rsidRPr="00D71175">
              <w:t>mg</w:t>
            </w:r>
          </w:p>
          <w:p w14:paraId="44861CD6" w14:textId="77777777" w:rsidR="000C6F13" w:rsidRPr="000D4084" w:rsidRDefault="000C6F13" w:rsidP="000C6F13">
            <w:pPr>
              <w:rPr>
                <w:bCs/>
                <w:sz w:val="22"/>
                <w:szCs w:val="22"/>
              </w:rPr>
            </w:pPr>
            <w:r>
              <w:rPr>
                <w:sz w:val="22"/>
                <w:szCs w:val="22"/>
              </w:rPr>
              <w:t xml:space="preserve">N14 - </w:t>
            </w:r>
            <w:r w:rsidRPr="000D4084">
              <w:rPr>
                <w:sz w:val="22"/>
                <w:szCs w:val="22"/>
              </w:rPr>
              <w:t>LT/1/17/4037</w:t>
            </w:r>
            <w:r>
              <w:rPr>
                <w:sz w:val="22"/>
                <w:szCs w:val="22"/>
              </w:rPr>
              <w:t>/010</w:t>
            </w:r>
          </w:p>
          <w:p w14:paraId="680D2032" w14:textId="77777777" w:rsidR="000C6F13" w:rsidRPr="000D4084" w:rsidRDefault="000C6F13" w:rsidP="000C6F13">
            <w:pPr>
              <w:rPr>
                <w:bCs/>
                <w:sz w:val="22"/>
                <w:szCs w:val="22"/>
              </w:rPr>
            </w:pPr>
            <w:r>
              <w:rPr>
                <w:sz w:val="22"/>
                <w:szCs w:val="22"/>
              </w:rPr>
              <w:t xml:space="preserve">N28 - </w:t>
            </w:r>
            <w:r w:rsidRPr="000D4084">
              <w:rPr>
                <w:sz w:val="22"/>
                <w:szCs w:val="22"/>
              </w:rPr>
              <w:t>LT/1/17/4037</w:t>
            </w:r>
            <w:r>
              <w:rPr>
                <w:sz w:val="22"/>
                <w:szCs w:val="22"/>
              </w:rPr>
              <w:t>/011</w:t>
            </w:r>
            <w:r w:rsidRPr="000D4084">
              <w:rPr>
                <w:bCs/>
                <w:sz w:val="22"/>
                <w:szCs w:val="22"/>
              </w:rPr>
              <w:t xml:space="preserve"> </w:t>
            </w:r>
          </w:p>
          <w:p w14:paraId="5A9911ED" w14:textId="77777777" w:rsidR="000C6F13" w:rsidRPr="000D4084" w:rsidRDefault="000C6F13" w:rsidP="000C6F13">
            <w:pPr>
              <w:rPr>
                <w:bCs/>
                <w:sz w:val="22"/>
                <w:szCs w:val="22"/>
              </w:rPr>
            </w:pPr>
            <w:r>
              <w:rPr>
                <w:sz w:val="22"/>
                <w:szCs w:val="22"/>
              </w:rPr>
              <w:t xml:space="preserve">N30 - </w:t>
            </w:r>
            <w:r w:rsidRPr="000D4084">
              <w:rPr>
                <w:sz w:val="22"/>
                <w:szCs w:val="22"/>
              </w:rPr>
              <w:t>LT/1/17/4037</w:t>
            </w:r>
            <w:r>
              <w:rPr>
                <w:sz w:val="22"/>
                <w:szCs w:val="22"/>
              </w:rPr>
              <w:t>/012</w:t>
            </w:r>
            <w:r w:rsidRPr="000D4084">
              <w:rPr>
                <w:bCs/>
                <w:sz w:val="22"/>
                <w:szCs w:val="22"/>
              </w:rPr>
              <w:t xml:space="preserve"> </w:t>
            </w:r>
          </w:p>
          <w:p w14:paraId="3D51A34A" w14:textId="77777777" w:rsidR="000C6F13" w:rsidRPr="000D4084" w:rsidRDefault="000C6F13" w:rsidP="000C6F13">
            <w:pPr>
              <w:rPr>
                <w:bCs/>
                <w:sz w:val="22"/>
                <w:szCs w:val="22"/>
              </w:rPr>
            </w:pPr>
            <w:r>
              <w:rPr>
                <w:sz w:val="22"/>
                <w:szCs w:val="22"/>
              </w:rPr>
              <w:t xml:space="preserve">N56 - </w:t>
            </w:r>
            <w:r w:rsidRPr="000D4084">
              <w:rPr>
                <w:sz w:val="22"/>
                <w:szCs w:val="22"/>
              </w:rPr>
              <w:t>LT/1/17/4037</w:t>
            </w:r>
            <w:r>
              <w:rPr>
                <w:sz w:val="22"/>
                <w:szCs w:val="22"/>
              </w:rPr>
              <w:t>/013</w:t>
            </w:r>
            <w:r w:rsidRPr="000D4084">
              <w:rPr>
                <w:bCs/>
                <w:sz w:val="22"/>
                <w:szCs w:val="22"/>
              </w:rPr>
              <w:t xml:space="preserve"> </w:t>
            </w:r>
          </w:p>
          <w:p w14:paraId="7FF220D3" w14:textId="77777777" w:rsidR="000C6F13" w:rsidRPr="000D4084" w:rsidRDefault="000C6F13" w:rsidP="000C6F13">
            <w:pPr>
              <w:rPr>
                <w:bCs/>
                <w:sz w:val="22"/>
                <w:szCs w:val="22"/>
              </w:rPr>
            </w:pPr>
            <w:r>
              <w:rPr>
                <w:sz w:val="22"/>
                <w:szCs w:val="22"/>
              </w:rPr>
              <w:t xml:space="preserve">N60 - </w:t>
            </w:r>
            <w:r w:rsidRPr="000D4084">
              <w:rPr>
                <w:sz w:val="22"/>
                <w:szCs w:val="22"/>
              </w:rPr>
              <w:t>LT/1/17/4037</w:t>
            </w:r>
            <w:r>
              <w:rPr>
                <w:sz w:val="22"/>
                <w:szCs w:val="22"/>
              </w:rPr>
              <w:t>/014</w:t>
            </w:r>
            <w:r w:rsidRPr="000D4084">
              <w:rPr>
                <w:bCs/>
                <w:sz w:val="22"/>
                <w:szCs w:val="22"/>
              </w:rPr>
              <w:t xml:space="preserve"> </w:t>
            </w:r>
          </w:p>
          <w:p w14:paraId="06E241C8" w14:textId="77777777" w:rsidR="000C6F13" w:rsidRPr="000D4084" w:rsidRDefault="000C6F13" w:rsidP="000C6F13">
            <w:pPr>
              <w:rPr>
                <w:bCs/>
                <w:sz w:val="22"/>
                <w:szCs w:val="22"/>
              </w:rPr>
            </w:pPr>
            <w:r>
              <w:rPr>
                <w:sz w:val="22"/>
                <w:szCs w:val="22"/>
              </w:rPr>
              <w:t>N84 - LT/1/17/4037/015</w:t>
            </w:r>
            <w:r w:rsidRPr="000D4084">
              <w:rPr>
                <w:bCs/>
                <w:sz w:val="22"/>
                <w:szCs w:val="22"/>
              </w:rPr>
              <w:t xml:space="preserve"> </w:t>
            </w:r>
          </w:p>
          <w:p w14:paraId="31024456" w14:textId="77777777" w:rsidR="000C6F13" w:rsidRPr="000D4084" w:rsidRDefault="000C6F13" w:rsidP="000C6F13">
            <w:pPr>
              <w:rPr>
                <w:bCs/>
                <w:sz w:val="22"/>
                <w:szCs w:val="22"/>
              </w:rPr>
            </w:pPr>
            <w:r>
              <w:rPr>
                <w:sz w:val="22"/>
                <w:szCs w:val="22"/>
              </w:rPr>
              <w:t>N98 - LT/1/17/4037/016</w:t>
            </w:r>
            <w:r w:rsidRPr="000D4084">
              <w:rPr>
                <w:bCs/>
                <w:sz w:val="22"/>
                <w:szCs w:val="22"/>
              </w:rPr>
              <w:t xml:space="preserve"> </w:t>
            </w:r>
          </w:p>
          <w:p w14:paraId="3F04774D" w14:textId="77777777" w:rsidR="000C6F13" w:rsidRPr="000D4084" w:rsidRDefault="000C6F13" w:rsidP="000C6F13">
            <w:pPr>
              <w:rPr>
                <w:bCs/>
                <w:sz w:val="22"/>
                <w:szCs w:val="22"/>
              </w:rPr>
            </w:pPr>
            <w:r>
              <w:rPr>
                <w:sz w:val="22"/>
                <w:szCs w:val="22"/>
              </w:rPr>
              <w:t>N100 - LT/1/17/4037/017</w:t>
            </w:r>
            <w:r w:rsidRPr="000D4084">
              <w:rPr>
                <w:bCs/>
                <w:sz w:val="22"/>
                <w:szCs w:val="22"/>
              </w:rPr>
              <w:t xml:space="preserve"> </w:t>
            </w:r>
          </w:p>
          <w:p w14:paraId="58E2A260" w14:textId="0375D64C" w:rsidR="000C6F13" w:rsidRPr="000C6F13" w:rsidRDefault="000C6F13" w:rsidP="000C6F13">
            <w:r w:rsidRPr="000C6F13">
              <w:rPr>
                <w:sz w:val="22"/>
                <w:szCs w:val="22"/>
              </w:rPr>
              <w:t>N112 - LT/1/17/4037/018</w:t>
            </w:r>
            <w:r w:rsidRPr="000C6F13">
              <w:rPr>
                <w:bCs/>
              </w:rPr>
              <w:t xml:space="preserve"> </w:t>
            </w:r>
          </w:p>
        </w:tc>
        <w:tc>
          <w:tcPr>
            <w:tcW w:w="3261" w:type="dxa"/>
          </w:tcPr>
          <w:p w14:paraId="1D46B52C" w14:textId="77777777" w:rsidR="000C6F13" w:rsidRDefault="000C6F13" w:rsidP="000C6F13">
            <w:pPr>
              <w:pStyle w:val="BTEMEASMCA"/>
            </w:pPr>
            <w:r>
              <w:t>Ivabradinas Synthon Hispania 7</w:t>
            </w:r>
            <w:r w:rsidRPr="00D71175">
              <w:t>,5</w:t>
            </w:r>
            <w:r>
              <w:t> </w:t>
            </w:r>
            <w:r w:rsidRPr="00D71175">
              <w:t>mg</w:t>
            </w:r>
          </w:p>
          <w:p w14:paraId="3CA10DBC" w14:textId="77777777" w:rsidR="000C6F13" w:rsidRPr="000D4084" w:rsidRDefault="000C6F13" w:rsidP="000C6F13">
            <w:pPr>
              <w:rPr>
                <w:bCs/>
                <w:sz w:val="22"/>
                <w:szCs w:val="22"/>
              </w:rPr>
            </w:pPr>
            <w:r>
              <w:rPr>
                <w:sz w:val="22"/>
                <w:szCs w:val="22"/>
              </w:rPr>
              <w:t xml:space="preserve">N14 - </w:t>
            </w:r>
            <w:r w:rsidRPr="000D4084">
              <w:rPr>
                <w:sz w:val="22"/>
                <w:szCs w:val="22"/>
              </w:rPr>
              <w:t>LT/1/17/4037</w:t>
            </w:r>
            <w:r>
              <w:rPr>
                <w:sz w:val="22"/>
                <w:szCs w:val="22"/>
              </w:rPr>
              <w:t>/019</w:t>
            </w:r>
          </w:p>
          <w:p w14:paraId="0998BA58" w14:textId="77777777" w:rsidR="000C6F13" w:rsidRPr="000D4084" w:rsidRDefault="000C6F13" w:rsidP="000C6F13">
            <w:pPr>
              <w:rPr>
                <w:bCs/>
                <w:sz w:val="22"/>
                <w:szCs w:val="22"/>
              </w:rPr>
            </w:pPr>
            <w:r>
              <w:rPr>
                <w:sz w:val="22"/>
                <w:szCs w:val="22"/>
              </w:rPr>
              <w:t xml:space="preserve">N28 - </w:t>
            </w:r>
            <w:r w:rsidRPr="000D4084">
              <w:rPr>
                <w:sz w:val="22"/>
                <w:szCs w:val="22"/>
              </w:rPr>
              <w:t>LT/1/17/4037</w:t>
            </w:r>
            <w:r>
              <w:rPr>
                <w:sz w:val="22"/>
                <w:szCs w:val="22"/>
              </w:rPr>
              <w:t>/020</w:t>
            </w:r>
            <w:r w:rsidRPr="000D4084">
              <w:rPr>
                <w:bCs/>
                <w:sz w:val="22"/>
                <w:szCs w:val="22"/>
              </w:rPr>
              <w:t xml:space="preserve"> </w:t>
            </w:r>
          </w:p>
          <w:p w14:paraId="43317BAA" w14:textId="77777777" w:rsidR="000C6F13" w:rsidRPr="000D4084" w:rsidRDefault="000C6F13" w:rsidP="000C6F13">
            <w:pPr>
              <w:rPr>
                <w:bCs/>
                <w:sz w:val="22"/>
                <w:szCs w:val="22"/>
              </w:rPr>
            </w:pPr>
            <w:r>
              <w:rPr>
                <w:sz w:val="22"/>
                <w:szCs w:val="22"/>
              </w:rPr>
              <w:t xml:space="preserve">N30 - </w:t>
            </w:r>
            <w:r w:rsidRPr="000D4084">
              <w:rPr>
                <w:sz w:val="22"/>
                <w:szCs w:val="22"/>
              </w:rPr>
              <w:t>LT/1/17/4037</w:t>
            </w:r>
            <w:r>
              <w:rPr>
                <w:sz w:val="22"/>
                <w:szCs w:val="22"/>
              </w:rPr>
              <w:t>/021</w:t>
            </w:r>
            <w:r w:rsidRPr="000D4084">
              <w:rPr>
                <w:bCs/>
                <w:sz w:val="22"/>
                <w:szCs w:val="22"/>
              </w:rPr>
              <w:t xml:space="preserve"> </w:t>
            </w:r>
          </w:p>
          <w:p w14:paraId="5C61FD5A" w14:textId="77777777" w:rsidR="000C6F13" w:rsidRPr="000D4084" w:rsidRDefault="000C6F13" w:rsidP="000C6F13">
            <w:pPr>
              <w:rPr>
                <w:bCs/>
                <w:sz w:val="22"/>
                <w:szCs w:val="22"/>
              </w:rPr>
            </w:pPr>
            <w:r>
              <w:rPr>
                <w:sz w:val="22"/>
                <w:szCs w:val="22"/>
              </w:rPr>
              <w:t xml:space="preserve">N56 - </w:t>
            </w:r>
            <w:r w:rsidRPr="000D4084">
              <w:rPr>
                <w:sz w:val="22"/>
                <w:szCs w:val="22"/>
              </w:rPr>
              <w:t>LT/1/17/4037</w:t>
            </w:r>
            <w:r>
              <w:rPr>
                <w:sz w:val="22"/>
                <w:szCs w:val="22"/>
              </w:rPr>
              <w:t>/022</w:t>
            </w:r>
            <w:r w:rsidRPr="000D4084">
              <w:rPr>
                <w:bCs/>
                <w:sz w:val="22"/>
                <w:szCs w:val="22"/>
              </w:rPr>
              <w:t xml:space="preserve"> </w:t>
            </w:r>
          </w:p>
          <w:p w14:paraId="3641424F" w14:textId="77777777" w:rsidR="000C6F13" w:rsidRPr="000D4084" w:rsidRDefault="000C6F13" w:rsidP="000C6F13">
            <w:pPr>
              <w:rPr>
                <w:bCs/>
                <w:sz w:val="22"/>
                <w:szCs w:val="22"/>
              </w:rPr>
            </w:pPr>
            <w:r>
              <w:rPr>
                <w:sz w:val="22"/>
                <w:szCs w:val="22"/>
              </w:rPr>
              <w:t xml:space="preserve">N60 - </w:t>
            </w:r>
            <w:r w:rsidRPr="000D4084">
              <w:rPr>
                <w:sz w:val="22"/>
                <w:szCs w:val="22"/>
              </w:rPr>
              <w:t>LT/1/17/4037</w:t>
            </w:r>
            <w:r>
              <w:rPr>
                <w:sz w:val="22"/>
                <w:szCs w:val="22"/>
              </w:rPr>
              <w:t>/023</w:t>
            </w:r>
            <w:r w:rsidRPr="000D4084">
              <w:rPr>
                <w:bCs/>
                <w:sz w:val="22"/>
                <w:szCs w:val="22"/>
              </w:rPr>
              <w:t xml:space="preserve"> </w:t>
            </w:r>
          </w:p>
          <w:p w14:paraId="009997A9" w14:textId="77777777" w:rsidR="000C6F13" w:rsidRPr="000D4084" w:rsidRDefault="000C6F13" w:rsidP="000C6F13">
            <w:pPr>
              <w:rPr>
                <w:bCs/>
                <w:sz w:val="22"/>
                <w:szCs w:val="22"/>
              </w:rPr>
            </w:pPr>
            <w:r>
              <w:rPr>
                <w:sz w:val="22"/>
                <w:szCs w:val="22"/>
              </w:rPr>
              <w:t>N84 - LT/1/17/4037/024</w:t>
            </w:r>
            <w:r w:rsidRPr="000D4084">
              <w:rPr>
                <w:bCs/>
                <w:sz w:val="22"/>
                <w:szCs w:val="22"/>
              </w:rPr>
              <w:t xml:space="preserve"> </w:t>
            </w:r>
          </w:p>
          <w:p w14:paraId="1F5BE266" w14:textId="77777777" w:rsidR="000C6F13" w:rsidRPr="000D4084" w:rsidRDefault="000C6F13" w:rsidP="000C6F13">
            <w:pPr>
              <w:rPr>
                <w:bCs/>
                <w:sz w:val="22"/>
                <w:szCs w:val="22"/>
              </w:rPr>
            </w:pPr>
            <w:r>
              <w:rPr>
                <w:sz w:val="22"/>
                <w:szCs w:val="22"/>
              </w:rPr>
              <w:t>N98 - LT/1/17/4037/025</w:t>
            </w:r>
            <w:r w:rsidRPr="000D4084">
              <w:rPr>
                <w:bCs/>
                <w:sz w:val="22"/>
                <w:szCs w:val="22"/>
              </w:rPr>
              <w:t xml:space="preserve"> </w:t>
            </w:r>
          </w:p>
          <w:p w14:paraId="230918C8" w14:textId="77777777" w:rsidR="000C6F13" w:rsidRPr="000D4084" w:rsidRDefault="000C6F13" w:rsidP="000C6F13">
            <w:pPr>
              <w:rPr>
                <w:bCs/>
                <w:sz w:val="22"/>
                <w:szCs w:val="22"/>
              </w:rPr>
            </w:pPr>
            <w:r>
              <w:rPr>
                <w:sz w:val="22"/>
                <w:szCs w:val="22"/>
              </w:rPr>
              <w:t>N100 - LT/1/17/4037/026</w:t>
            </w:r>
            <w:r w:rsidRPr="000D4084">
              <w:rPr>
                <w:bCs/>
                <w:sz w:val="22"/>
                <w:szCs w:val="22"/>
              </w:rPr>
              <w:t xml:space="preserve"> </w:t>
            </w:r>
          </w:p>
          <w:p w14:paraId="097C1D3D" w14:textId="660B522D" w:rsidR="000C6F13" w:rsidRPr="000C6F13" w:rsidRDefault="000C6F13" w:rsidP="000C6F13">
            <w:pPr>
              <w:rPr>
                <w:sz w:val="22"/>
                <w:szCs w:val="22"/>
              </w:rPr>
            </w:pPr>
            <w:r w:rsidRPr="000C6F13">
              <w:rPr>
                <w:sz w:val="22"/>
                <w:szCs w:val="22"/>
              </w:rPr>
              <w:t>N112 - LT/1/17/4037/027</w:t>
            </w:r>
            <w:r w:rsidRPr="000C6F13">
              <w:rPr>
                <w:bCs/>
                <w:sz w:val="22"/>
                <w:szCs w:val="22"/>
              </w:rPr>
              <w:t xml:space="preserve"> </w:t>
            </w:r>
          </w:p>
        </w:tc>
      </w:tr>
    </w:tbl>
    <w:p w14:paraId="0D998EFC" w14:textId="77777777" w:rsidR="000C6F13" w:rsidRDefault="000C6F13" w:rsidP="000C6F13">
      <w:pPr>
        <w:pStyle w:val="BTEMEASMCA"/>
      </w:pPr>
    </w:p>
    <w:p w14:paraId="1DB17BB1" w14:textId="47301B2E" w:rsidR="00633D05" w:rsidRPr="00EB1DAB" w:rsidRDefault="000D4084" w:rsidP="000C6F13">
      <w:pPr>
        <w:pStyle w:val="BTEMEASMCA"/>
      </w:pPr>
      <w:r w:rsidRPr="000D4084">
        <w:t xml:space="preserve"> </w:t>
      </w:r>
    </w:p>
    <w:p w14:paraId="3CE2ECE6" w14:textId="3E0BE388" w:rsidR="00633D05" w:rsidRPr="00EB1DAB" w:rsidRDefault="00633D05" w:rsidP="00433946">
      <w:pPr>
        <w:pStyle w:val="PI-1EMEASMCA"/>
      </w:pPr>
      <w:bookmarkStart w:id="56" w:name="_Toc129243124"/>
      <w:bookmarkStart w:id="57" w:name="_Toc129243249"/>
      <w:r w:rsidRPr="00EB1DAB">
        <w:t>9.</w:t>
      </w:r>
      <w:r w:rsidRPr="00EB1DAB">
        <w:tab/>
      </w:r>
      <w:r w:rsidR="0056595E" w:rsidRPr="0056595E">
        <w:t xml:space="preserve">REGISTRAVIMO / PERREGISTRAVIMO </w:t>
      </w:r>
      <w:r w:rsidRPr="00EB1DAB">
        <w:t>DATA</w:t>
      </w:r>
      <w:bookmarkEnd w:id="56"/>
      <w:bookmarkEnd w:id="57"/>
    </w:p>
    <w:p w14:paraId="68A704DA" w14:textId="77777777" w:rsidR="00633D05" w:rsidRPr="00EB1DAB" w:rsidRDefault="00633D05" w:rsidP="000C6F13">
      <w:pPr>
        <w:pStyle w:val="BTEMEASMCA"/>
      </w:pPr>
    </w:p>
    <w:p w14:paraId="3EED7548" w14:textId="77777777" w:rsidR="000D4084" w:rsidRPr="000D4084" w:rsidRDefault="000D4084" w:rsidP="000D4084">
      <w:pPr>
        <w:widowControl w:val="0"/>
        <w:tabs>
          <w:tab w:val="left" w:pos="567"/>
        </w:tabs>
        <w:rPr>
          <w:sz w:val="22"/>
          <w:szCs w:val="22"/>
        </w:rPr>
      </w:pPr>
      <w:r w:rsidRPr="000D4084">
        <w:rPr>
          <w:sz w:val="22"/>
          <w:szCs w:val="22"/>
        </w:rPr>
        <w:t>Registravimo data 2017 m. sausio mėn. 26 d.</w:t>
      </w:r>
    </w:p>
    <w:p w14:paraId="31E17AA4" w14:textId="77777777" w:rsidR="00633D05" w:rsidRPr="00EB1DAB" w:rsidRDefault="00633D05" w:rsidP="000C6F13">
      <w:pPr>
        <w:pStyle w:val="BTEMEASMCA"/>
      </w:pPr>
    </w:p>
    <w:p w14:paraId="322AAF75" w14:textId="77777777" w:rsidR="00633D05" w:rsidRPr="00EB1DAB" w:rsidRDefault="00633D05" w:rsidP="000C6F13">
      <w:pPr>
        <w:pStyle w:val="BTEMEASMCA"/>
      </w:pPr>
    </w:p>
    <w:p w14:paraId="2A99F917" w14:textId="6A920F32" w:rsidR="00633D05" w:rsidRPr="00EB1DAB" w:rsidRDefault="00633D05" w:rsidP="00433946">
      <w:pPr>
        <w:pStyle w:val="PI-1EMEASMCA"/>
      </w:pPr>
      <w:bookmarkStart w:id="58" w:name="_Toc129243125"/>
      <w:bookmarkStart w:id="59" w:name="_Toc129243250"/>
      <w:r w:rsidRPr="00EB1DAB">
        <w:t>10.</w:t>
      </w:r>
      <w:r w:rsidRPr="00EB1DAB">
        <w:tab/>
        <w:t>TEKSTO PERŽIŪROS DATA</w:t>
      </w:r>
      <w:bookmarkEnd w:id="58"/>
      <w:bookmarkEnd w:id="59"/>
    </w:p>
    <w:p w14:paraId="6FF5BC2C" w14:textId="77777777" w:rsidR="00633D05" w:rsidRPr="00EB1DAB" w:rsidRDefault="00633D05" w:rsidP="000C6F13">
      <w:pPr>
        <w:pStyle w:val="BTEMEASMCA"/>
      </w:pPr>
    </w:p>
    <w:p w14:paraId="09C992F3" w14:textId="3454492D" w:rsidR="000D4084" w:rsidRPr="000D4084" w:rsidRDefault="000D4084" w:rsidP="000D4084">
      <w:pPr>
        <w:widowControl w:val="0"/>
        <w:tabs>
          <w:tab w:val="left" w:pos="567"/>
        </w:tabs>
        <w:rPr>
          <w:sz w:val="22"/>
          <w:szCs w:val="22"/>
        </w:rPr>
      </w:pPr>
      <w:r w:rsidRPr="000D4084">
        <w:rPr>
          <w:sz w:val="22"/>
          <w:szCs w:val="22"/>
        </w:rPr>
        <w:t>2017 m. sausio mėn. 26 d.</w:t>
      </w:r>
    </w:p>
    <w:p w14:paraId="6F4B7088" w14:textId="77777777" w:rsidR="00633D05" w:rsidRDefault="00633D05" w:rsidP="000C6F13">
      <w:pPr>
        <w:pStyle w:val="BTEMEASMCA"/>
      </w:pPr>
    </w:p>
    <w:p w14:paraId="15172788" w14:textId="77777777" w:rsidR="000D4084" w:rsidRPr="0084041E" w:rsidRDefault="000D4084" w:rsidP="000C6F13">
      <w:pPr>
        <w:pStyle w:val="BTEMEASMCA"/>
      </w:pPr>
      <w:bookmarkStart w:id="60" w:name="_GoBack"/>
      <w:bookmarkEnd w:id="60"/>
    </w:p>
    <w:p w14:paraId="104B1582" w14:textId="6E10A210" w:rsidR="00B20CC0" w:rsidRDefault="0056595E" w:rsidP="000C6F13">
      <w:pPr>
        <w:tabs>
          <w:tab w:val="left" w:pos="5954"/>
          <w:tab w:val="left" w:pos="6237"/>
          <w:tab w:val="left" w:pos="6663"/>
          <w:tab w:val="left" w:pos="6946"/>
        </w:tabs>
      </w:pPr>
      <w:r w:rsidRPr="0056595E">
        <w:rPr>
          <w:rFonts w:eastAsia="SimSun"/>
          <w:noProof/>
          <w:sz w:val="22"/>
          <w:szCs w:val="22"/>
        </w:rPr>
        <w:t>Išsami informacija apie šį vaistinį preparatą pateikiama Valstybinės vaistų kontrolės tarnybos prie Lietuvos Respublikos sveikatos apsaugos ministerijos tinklalapyje</w:t>
      </w:r>
      <w:r w:rsidRPr="0056595E">
        <w:rPr>
          <w:rFonts w:eastAsia="SimSun"/>
          <w:i/>
          <w:noProof/>
          <w:sz w:val="22"/>
          <w:szCs w:val="22"/>
        </w:rPr>
        <w:t xml:space="preserve"> </w:t>
      </w:r>
      <w:hyperlink r:id="rId9" w:history="1">
        <w:r w:rsidRPr="0056595E">
          <w:rPr>
            <w:rFonts w:eastAsia="SimSun"/>
            <w:noProof/>
            <w:color w:val="0000FF"/>
            <w:sz w:val="22"/>
            <w:szCs w:val="22"/>
            <w:u w:val="single"/>
          </w:rPr>
          <w:t>http://www.</w:t>
        </w:r>
        <w:r w:rsidRPr="0056595E">
          <w:rPr>
            <w:rFonts w:eastAsia="SimSun"/>
            <w:color w:val="0000FF"/>
            <w:sz w:val="22"/>
            <w:szCs w:val="22"/>
            <w:u w:val="single"/>
          </w:rPr>
          <w:t>vvkt.lt</w:t>
        </w:r>
      </w:hyperlink>
      <w:r w:rsidR="00633D05" w:rsidRPr="00DF4173">
        <w:br w:type="page"/>
      </w:r>
    </w:p>
    <w:p w14:paraId="2B84E6EF" w14:textId="77777777" w:rsidR="00633D05" w:rsidRDefault="00633D05" w:rsidP="000C6F13">
      <w:pPr>
        <w:pStyle w:val="BTEMEASMCA"/>
      </w:pPr>
    </w:p>
    <w:p w14:paraId="249C15F9" w14:textId="77777777" w:rsidR="00673194" w:rsidRDefault="00673194" w:rsidP="000C6F13">
      <w:pPr>
        <w:pStyle w:val="BTEMEASMCA"/>
      </w:pPr>
    </w:p>
    <w:p w14:paraId="1303BF50" w14:textId="77777777" w:rsidR="00673194" w:rsidRDefault="00673194" w:rsidP="000C6F13">
      <w:pPr>
        <w:pStyle w:val="BTEMEASMCA"/>
      </w:pPr>
    </w:p>
    <w:p w14:paraId="11CF08FA" w14:textId="77777777" w:rsidR="00673194" w:rsidRDefault="00673194" w:rsidP="000C6F13">
      <w:pPr>
        <w:pStyle w:val="BTEMEASMCA"/>
      </w:pPr>
    </w:p>
    <w:p w14:paraId="4E98190A" w14:textId="77777777" w:rsidR="00673194" w:rsidRDefault="00673194" w:rsidP="000C6F13">
      <w:pPr>
        <w:pStyle w:val="BTEMEASMCA"/>
      </w:pPr>
    </w:p>
    <w:p w14:paraId="3C0573A4" w14:textId="77777777" w:rsidR="00673194" w:rsidRPr="00DF4173" w:rsidRDefault="00673194" w:rsidP="000C6F13">
      <w:pPr>
        <w:pStyle w:val="BTEMEASMCA"/>
      </w:pPr>
    </w:p>
    <w:p w14:paraId="383240B5" w14:textId="77777777" w:rsidR="00633D05" w:rsidRPr="00DF4173" w:rsidRDefault="00633D05" w:rsidP="000C6F13">
      <w:pPr>
        <w:pStyle w:val="BTEMEASMCA"/>
      </w:pPr>
    </w:p>
    <w:p w14:paraId="7AE92955" w14:textId="77777777" w:rsidR="00633D05" w:rsidRPr="00DF4173" w:rsidRDefault="00633D05" w:rsidP="000C6F13">
      <w:pPr>
        <w:pStyle w:val="BTEMEASMCA"/>
      </w:pPr>
    </w:p>
    <w:p w14:paraId="5DE389F4" w14:textId="77777777" w:rsidR="00633D05" w:rsidRPr="00DF4173" w:rsidRDefault="00633D05" w:rsidP="000C6F13">
      <w:pPr>
        <w:pStyle w:val="BTEMEASMCA"/>
      </w:pPr>
    </w:p>
    <w:p w14:paraId="7D303B04" w14:textId="77777777" w:rsidR="00633D05" w:rsidRPr="00DF4173" w:rsidRDefault="00633D05" w:rsidP="000C6F13">
      <w:pPr>
        <w:pStyle w:val="BTEMEASMCA"/>
      </w:pPr>
    </w:p>
    <w:p w14:paraId="3E54FF71" w14:textId="77777777" w:rsidR="00633D05" w:rsidRPr="00DF4173" w:rsidRDefault="00633D05" w:rsidP="000C6F13">
      <w:pPr>
        <w:pStyle w:val="BTEMEASMCA"/>
      </w:pPr>
    </w:p>
    <w:p w14:paraId="5DD8569C" w14:textId="77777777" w:rsidR="00633D05" w:rsidRPr="00DF4173" w:rsidRDefault="00633D05" w:rsidP="000C6F13">
      <w:pPr>
        <w:pStyle w:val="BTEMEASMCA"/>
      </w:pPr>
    </w:p>
    <w:p w14:paraId="4F7F803A" w14:textId="77777777" w:rsidR="00633D05" w:rsidRPr="00DF4173" w:rsidRDefault="00633D05" w:rsidP="000C6F13">
      <w:pPr>
        <w:pStyle w:val="BTEMEASMCA"/>
      </w:pPr>
    </w:p>
    <w:p w14:paraId="69671DF0" w14:textId="77777777" w:rsidR="00633D05" w:rsidRPr="00DF4173" w:rsidRDefault="00633D05" w:rsidP="000C6F13">
      <w:pPr>
        <w:pStyle w:val="BTEMEASMCA"/>
      </w:pPr>
    </w:p>
    <w:p w14:paraId="33F47D78" w14:textId="77777777" w:rsidR="00633D05" w:rsidRPr="00DF4173" w:rsidRDefault="00633D05" w:rsidP="000C6F13">
      <w:pPr>
        <w:pStyle w:val="BTEMEASMCA"/>
      </w:pPr>
    </w:p>
    <w:p w14:paraId="457E330B" w14:textId="77777777" w:rsidR="00633D05" w:rsidRPr="00DF4173" w:rsidRDefault="00633D05" w:rsidP="000C6F13">
      <w:pPr>
        <w:pStyle w:val="BTEMEASMCA"/>
      </w:pPr>
    </w:p>
    <w:p w14:paraId="15790DA8" w14:textId="77777777" w:rsidR="00633D05" w:rsidRPr="00DF4173" w:rsidRDefault="00633D05" w:rsidP="000C6F13">
      <w:pPr>
        <w:pStyle w:val="BTEMEASMCA"/>
      </w:pPr>
    </w:p>
    <w:p w14:paraId="600DA5A5" w14:textId="77777777" w:rsidR="00633D05" w:rsidRPr="00DF4173" w:rsidRDefault="00633D05" w:rsidP="000C6F13">
      <w:pPr>
        <w:pStyle w:val="BTEMEASMCA"/>
      </w:pPr>
    </w:p>
    <w:p w14:paraId="06988CF4" w14:textId="77777777" w:rsidR="00633D05" w:rsidRPr="00DF4173" w:rsidRDefault="00633D05" w:rsidP="000C6F13">
      <w:pPr>
        <w:pStyle w:val="BTEMEASMCA"/>
      </w:pPr>
    </w:p>
    <w:p w14:paraId="2564103C" w14:textId="77777777" w:rsidR="00633D05" w:rsidRPr="00DF4173" w:rsidRDefault="00633D05" w:rsidP="000C6F13">
      <w:pPr>
        <w:pStyle w:val="BTEMEASMCA"/>
      </w:pPr>
    </w:p>
    <w:p w14:paraId="0ACF8BFE" w14:textId="77777777" w:rsidR="00633D05" w:rsidRPr="00DF4173" w:rsidRDefault="00633D05" w:rsidP="000C6F13">
      <w:pPr>
        <w:pStyle w:val="BTEMEASMCA"/>
      </w:pPr>
    </w:p>
    <w:p w14:paraId="573A399B" w14:textId="77777777" w:rsidR="00633D05" w:rsidRDefault="00633D05" w:rsidP="000C6F13">
      <w:pPr>
        <w:pStyle w:val="BTEMEASMCA"/>
      </w:pPr>
    </w:p>
    <w:p w14:paraId="5BDAF214" w14:textId="77777777" w:rsidR="000D4084" w:rsidRPr="00DF4173" w:rsidRDefault="000D4084" w:rsidP="000C6F13">
      <w:pPr>
        <w:pStyle w:val="BTEMEASMCA"/>
      </w:pPr>
    </w:p>
    <w:p w14:paraId="6FC0E132" w14:textId="7AB656F6" w:rsidR="00633D05" w:rsidRPr="0093030C" w:rsidRDefault="00633D05" w:rsidP="00EB1DAB">
      <w:pPr>
        <w:pStyle w:val="TTEMEASMCA"/>
        <w:rPr>
          <w:lang w:val="lt-LT"/>
        </w:rPr>
      </w:pPr>
      <w:bookmarkStart w:id="61" w:name="_Toc129243128"/>
      <w:bookmarkStart w:id="62" w:name="_Toc129243253"/>
      <w:r w:rsidRPr="0093030C">
        <w:rPr>
          <w:lang w:val="lt-LT"/>
        </w:rPr>
        <w:t>II PRIEDAS</w:t>
      </w:r>
      <w:bookmarkEnd w:id="61"/>
      <w:bookmarkEnd w:id="62"/>
    </w:p>
    <w:p w14:paraId="558C3EF6" w14:textId="77777777" w:rsidR="00CE7AF1" w:rsidRPr="0093030C" w:rsidRDefault="00CE7AF1" w:rsidP="00EB1DAB">
      <w:pPr>
        <w:pStyle w:val="TTEMEASMCA"/>
        <w:rPr>
          <w:lang w:val="lt-LT"/>
        </w:rPr>
      </w:pPr>
    </w:p>
    <w:p w14:paraId="005850B1" w14:textId="77777777" w:rsidR="0056595E" w:rsidRPr="0056595E" w:rsidRDefault="0056595E" w:rsidP="0056595E">
      <w:pPr>
        <w:tabs>
          <w:tab w:val="left" w:pos="567"/>
        </w:tabs>
        <w:spacing w:line="260" w:lineRule="exact"/>
        <w:jc w:val="center"/>
        <w:rPr>
          <w:i/>
          <w:snapToGrid w:val="0"/>
          <w:sz w:val="22"/>
          <w:szCs w:val="20"/>
        </w:rPr>
      </w:pPr>
      <w:r w:rsidRPr="0056595E">
        <w:rPr>
          <w:b/>
          <w:snapToGrid w:val="0"/>
          <w:sz w:val="22"/>
          <w:szCs w:val="20"/>
        </w:rPr>
        <w:t>REGISTRACIJOS SĄLYGOS</w:t>
      </w:r>
    </w:p>
    <w:p w14:paraId="571C4A4D" w14:textId="77777777" w:rsidR="0056595E" w:rsidRPr="0056595E" w:rsidRDefault="0056595E" w:rsidP="0056595E">
      <w:pPr>
        <w:tabs>
          <w:tab w:val="left" w:pos="567"/>
        </w:tabs>
        <w:spacing w:line="260" w:lineRule="exact"/>
        <w:rPr>
          <w:snapToGrid w:val="0"/>
          <w:sz w:val="22"/>
          <w:szCs w:val="20"/>
        </w:rPr>
      </w:pPr>
    </w:p>
    <w:p w14:paraId="735B480F" w14:textId="77777777" w:rsidR="0056595E" w:rsidRPr="0056595E" w:rsidRDefault="0056595E" w:rsidP="0056595E">
      <w:pPr>
        <w:tabs>
          <w:tab w:val="left" w:pos="1701"/>
        </w:tabs>
        <w:spacing w:line="260" w:lineRule="exact"/>
        <w:ind w:left="1701" w:right="567" w:hanging="567"/>
        <w:rPr>
          <w:b/>
          <w:noProof/>
          <w:snapToGrid w:val="0"/>
          <w:sz w:val="22"/>
        </w:rPr>
      </w:pPr>
      <w:r w:rsidRPr="0056595E">
        <w:rPr>
          <w:b/>
          <w:noProof/>
          <w:snapToGrid w:val="0"/>
          <w:sz w:val="22"/>
        </w:rPr>
        <w:t>A.</w:t>
      </w:r>
      <w:r w:rsidRPr="0056595E">
        <w:rPr>
          <w:b/>
          <w:noProof/>
          <w:snapToGrid w:val="0"/>
          <w:sz w:val="22"/>
        </w:rPr>
        <w:tab/>
        <w:t>GAMINTOJAS (-AI), ATSAKINGAS (-I) UŽ SERIJŲ IŠLEIDIMĄ</w:t>
      </w:r>
    </w:p>
    <w:p w14:paraId="0FE858BE" w14:textId="77777777" w:rsidR="0056595E" w:rsidRPr="0056595E" w:rsidRDefault="0056595E" w:rsidP="0056595E">
      <w:pPr>
        <w:tabs>
          <w:tab w:val="left" w:pos="1701"/>
        </w:tabs>
        <w:spacing w:line="260" w:lineRule="exact"/>
        <w:ind w:left="567" w:right="567" w:hanging="567"/>
        <w:rPr>
          <w:noProof/>
          <w:snapToGrid w:val="0"/>
          <w:sz w:val="22"/>
        </w:rPr>
      </w:pPr>
    </w:p>
    <w:p w14:paraId="5FA13D13" w14:textId="77777777" w:rsidR="0056595E" w:rsidRPr="0056595E" w:rsidRDefault="0056595E" w:rsidP="0056595E">
      <w:pPr>
        <w:tabs>
          <w:tab w:val="left" w:pos="1701"/>
        </w:tabs>
        <w:spacing w:line="260" w:lineRule="exact"/>
        <w:ind w:left="1701" w:right="567" w:hanging="567"/>
        <w:rPr>
          <w:b/>
          <w:snapToGrid w:val="0"/>
          <w:sz w:val="22"/>
          <w:szCs w:val="20"/>
        </w:rPr>
      </w:pPr>
      <w:r w:rsidRPr="0056595E">
        <w:rPr>
          <w:b/>
          <w:snapToGrid w:val="0"/>
          <w:sz w:val="22"/>
          <w:szCs w:val="20"/>
        </w:rPr>
        <w:t>B.</w:t>
      </w:r>
      <w:r w:rsidRPr="0056595E">
        <w:rPr>
          <w:b/>
          <w:snapToGrid w:val="0"/>
          <w:sz w:val="22"/>
          <w:szCs w:val="20"/>
        </w:rPr>
        <w:tab/>
        <w:t>TIEKIMO IR VARTOJIMO SĄLYGOS AR APRIBOJIMAI</w:t>
      </w:r>
    </w:p>
    <w:p w14:paraId="47B0E9C1" w14:textId="77777777" w:rsidR="0056595E" w:rsidRPr="0056595E" w:rsidRDefault="0056595E" w:rsidP="0056595E">
      <w:pPr>
        <w:tabs>
          <w:tab w:val="left" w:pos="1701"/>
        </w:tabs>
        <w:spacing w:line="260" w:lineRule="exact"/>
        <w:ind w:left="567" w:right="567" w:hanging="567"/>
        <w:rPr>
          <w:snapToGrid w:val="0"/>
          <w:sz w:val="22"/>
          <w:szCs w:val="20"/>
        </w:rPr>
      </w:pPr>
    </w:p>
    <w:p w14:paraId="69046182" w14:textId="77777777" w:rsidR="00633D05" w:rsidRPr="00DF4173" w:rsidRDefault="00633D05" w:rsidP="00433946">
      <w:pPr>
        <w:pStyle w:val="PI-1EMEASMCA"/>
      </w:pPr>
      <w:r w:rsidRPr="00DF4173">
        <w:br w:type="page"/>
        <w:t>A.</w:t>
      </w:r>
      <w:r w:rsidRPr="00DF4173">
        <w:tab/>
      </w:r>
      <w:r w:rsidR="00360766">
        <w:t xml:space="preserve">GAMINTOJAS (-AI), </w:t>
      </w:r>
      <w:r w:rsidRPr="00DF4173">
        <w:t xml:space="preserve">ATSAKINGAS </w:t>
      </w:r>
      <w:r>
        <w:t xml:space="preserve">(-I) </w:t>
      </w:r>
      <w:r w:rsidRPr="00DF4173">
        <w:t>UŽ SERIJŲ IŠLEIDIMĄ</w:t>
      </w:r>
    </w:p>
    <w:p w14:paraId="681DB49B" w14:textId="77777777" w:rsidR="00633D05" w:rsidRPr="00DF4173" w:rsidRDefault="00633D05" w:rsidP="000C6F13">
      <w:pPr>
        <w:pStyle w:val="BTEMEASMCA"/>
        <w:rPr>
          <w:highlight w:val="yellow"/>
        </w:rPr>
      </w:pPr>
    </w:p>
    <w:p w14:paraId="56A68C3A" w14:textId="4BEB7BD1" w:rsidR="006D7ED8" w:rsidRPr="006D7ED8" w:rsidRDefault="006D7ED8" w:rsidP="006D7ED8">
      <w:pPr>
        <w:tabs>
          <w:tab w:val="left" w:pos="567"/>
        </w:tabs>
        <w:jc w:val="both"/>
        <w:rPr>
          <w:snapToGrid w:val="0"/>
          <w:sz w:val="22"/>
        </w:rPr>
      </w:pPr>
      <w:r w:rsidRPr="006D7ED8">
        <w:rPr>
          <w:noProof/>
          <w:snapToGrid w:val="0"/>
          <w:sz w:val="22"/>
          <w:u w:val="single"/>
        </w:rPr>
        <w:t>Gamintojo (-ų), atsakingo (-ų) už serijų išleidimą, pavadinimas (-ai) ir adresas (-ai)</w:t>
      </w:r>
    </w:p>
    <w:p w14:paraId="4E5E78D1" w14:textId="77777777" w:rsidR="00633D05" w:rsidRPr="00DF4173" w:rsidRDefault="00633D05" w:rsidP="000C6F13">
      <w:pPr>
        <w:pStyle w:val="BTEMEASMCA"/>
      </w:pPr>
    </w:p>
    <w:p w14:paraId="194DCB69" w14:textId="77777777" w:rsidR="007B61F7" w:rsidRPr="007B61F7" w:rsidRDefault="007B61F7" w:rsidP="00433946">
      <w:pPr>
        <w:ind w:left="567" w:hanging="567"/>
        <w:rPr>
          <w:sz w:val="22"/>
          <w:szCs w:val="22"/>
        </w:rPr>
      </w:pPr>
      <w:r w:rsidRPr="007B61F7">
        <w:rPr>
          <w:sz w:val="22"/>
          <w:szCs w:val="22"/>
        </w:rPr>
        <w:t>Synthon Hispania S.L.</w:t>
      </w:r>
    </w:p>
    <w:p w14:paraId="58813AAF" w14:textId="77777777" w:rsidR="007B61F7" w:rsidRPr="007B61F7" w:rsidRDefault="007B61F7" w:rsidP="00433946">
      <w:pPr>
        <w:ind w:left="567" w:hanging="567"/>
        <w:rPr>
          <w:sz w:val="22"/>
          <w:szCs w:val="22"/>
        </w:rPr>
      </w:pPr>
      <w:r w:rsidRPr="007B61F7">
        <w:rPr>
          <w:sz w:val="22"/>
          <w:szCs w:val="22"/>
        </w:rPr>
        <w:t>C/ Castelló n</w:t>
      </w:r>
      <w:r w:rsidR="00094B8B" w:rsidRPr="00094B8B">
        <w:rPr>
          <w:sz w:val="22"/>
          <w:szCs w:val="22"/>
          <w:vertAlign w:val="superscript"/>
        </w:rPr>
        <w:t>o</w:t>
      </w:r>
      <w:r w:rsidRPr="007B61F7">
        <w:rPr>
          <w:sz w:val="22"/>
          <w:szCs w:val="22"/>
        </w:rPr>
        <w:t>1, Pol. Las Salinas</w:t>
      </w:r>
    </w:p>
    <w:p w14:paraId="70B5269C" w14:textId="77777777" w:rsidR="007B61F7" w:rsidRPr="007B61F7" w:rsidRDefault="007B61F7" w:rsidP="00433946">
      <w:pPr>
        <w:ind w:left="567" w:hanging="567"/>
        <w:rPr>
          <w:sz w:val="22"/>
          <w:szCs w:val="22"/>
        </w:rPr>
      </w:pPr>
      <w:r w:rsidRPr="007B61F7">
        <w:rPr>
          <w:sz w:val="22"/>
          <w:szCs w:val="22"/>
        </w:rPr>
        <w:t>08830 Sant Boi de Llobregat (Barcelona)</w:t>
      </w:r>
    </w:p>
    <w:p w14:paraId="7097231C" w14:textId="77777777" w:rsidR="007B61F7" w:rsidRPr="007B61F7" w:rsidRDefault="007B61F7" w:rsidP="00433946">
      <w:pPr>
        <w:ind w:left="567" w:hanging="567"/>
        <w:rPr>
          <w:sz w:val="22"/>
          <w:szCs w:val="22"/>
        </w:rPr>
      </w:pPr>
      <w:r w:rsidRPr="007B61F7">
        <w:rPr>
          <w:sz w:val="22"/>
          <w:szCs w:val="22"/>
        </w:rPr>
        <w:t xml:space="preserve">Ispanija </w:t>
      </w:r>
    </w:p>
    <w:p w14:paraId="712ACD80" w14:textId="77777777" w:rsidR="007B61F7" w:rsidRDefault="007B61F7" w:rsidP="00433946">
      <w:pPr>
        <w:ind w:left="567" w:hanging="567"/>
        <w:rPr>
          <w:sz w:val="22"/>
          <w:szCs w:val="22"/>
        </w:rPr>
      </w:pPr>
    </w:p>
    <w:p w14:paraId="121A89BC" w14:textId="77777777" w:rsidR="00360766" w:rsidRPr="0093030C" w:rsidRDefault="00360766" w:rsidP="00433946">
      <w:pPr>
        <w:rPr>
          <w:sz w:val="22"/>
          <w:lang w:val="en-US"/>
        </w:rPr>
      </w:pPr>
      <w:r w:rsidRPr="0093030C">
        <w:rPr>
          <w:sz w:val="22"/>
          <w:lang w:val="en-US"/>
        </w:rPr>
        <w:t>arba</w:t>
      </w:r>
    </w:p>
    <w:p w14:paraId="1F22A9DF" w14:textId="77777777" w:rsidR="00360766" w:rsidRPr="007B61F7" w:rsidRDefault="00360766" w:rsidP="00433946">
      <w:pPr>
        <w:ind w:left="567" w:hanging="567"/>
        <w:rPr>
          <w:sz w:val="22"/>
          <w:szCs w:val="22"/>
        </w:rPr>
      </w:pPr>
    </w:p>
    <w:p w14:paraId="0FDB88D0" w14:textId="77777777" w:rsidR="007B61F7" w:rsidRPr="007B61F7" w:rsidRDefault="007B61F7" w:rsidP="00433946">
      <w:pPr>
        <w:ind w:left="567" w:hanging="567"/>
        <w:rPr>
          <w:sz w:val="22"/>
          <w:szCs w:val="22"/>
        </w:rPr>
      </w:pPr>
      <w:r w:rsidRPr="007B61F7">
        <w:rPr>
          <w:sz w:val="22"/>
          <w:szCs w:val="22"/>
        </w:rPr>
        <w:t>Synthon BV</w:t>
      </w:r>
    </w:p>
    <w:p w14:paraId="741C3AE6" w14:textId="77777777" w:rsidR="007B61F7" w:rsidRPr="007B61F7" w:rsidRDefault="007B61F7" w:rsidP="00433946">
      <w:pPr>
        <w:ind w:left="567" w:hanging="567"/>
        <w:rPr>
          <w:sz w:val="22"/>
          <w:szCs w:val="22"/>
        </w:rPr>
      </w:pPr>
      <w:r w:rsidRPr="007B61F7">
        <w:rPr>
          <w:sz w:val="22"/>
          <w:szCs w:val="22"/>
        </w:rPr>
        <w:t>Microweg 22</w:t>
      </w:r>
    </w:p>
    <w:p w14:paraId="7A0C7141" w14:textId="77777777" w:rsidR="007B61F7" w:rsidRPr="007B61F7" w:rsidRDefault="007B61F7" w:rsidP="00433946">
      <w:pPr>
        <w:ind w:left="567" w:hanging="567"/>
        <w:rPr>
          <w:sz w:val="22"/>
          <w:szCs w:val="22"/>
        </w:rPr>
      </w:pPr>
      <w:r w:rsidRPr="007B61F7">
        <w:rPr>
          <w:sz w:val="22"/>
          <w:szCs w:val="22"/>
        </w:rPr>
        <w:t>6545 CM Nijmegen</w:t>
      </w:r>
    </w:p>
    <w:p w14:paraId="4A61B370" w14:textId="77777777" w:rsidR="007B61F7" w:rsidRPr="007B61F7" w:rsidRDefault="007B61F7" w:rsidP="00433946">
      <w:pPr>
        <w:ind w:left="567" w:hanging="567"/>
        <w:rPr>
          <w:sz w:val="22"/>
          <w:szCs w:val="22"/>
        </w:rPr>
      </w:pPr>
      <w:r w:rsidRPr="007B61F7">
        <w:rPr>
          <w:sz w:val="22"/>
          <w:szCs w:val="22"/>
        </w:rPr>
        <w:t>Nyderlandai</w:t>
      </w:r>
    </w:p>
    <w:p w14:paraId="212DAE06" w14:textId="77777777" w:rsidR="007B61F7" w:rsidRDefault="007B61F7" w:rsidP="00433946">
      <w:pPr>
        <w:ind w:left="567" w:hanging="567"/>
        <w:rPr>
          <w:sz w:val="22"/>
          <w:szCs w:val="22"/>
        </w:rPr>
      </w:pPr>
    </w:p>
    <w:p w14:paraId="7079E9F4" w14:textId="77777777" w:rsidR="00360766" w:rsidRPr="0093030C" w:rsidRDefault="00360766" w:rsidP="00433946">
      <w:pPr>
        <w:rPr>
          <w:sz w:val="22"/>
        </w:rPr>
      </w:pPr>
      <w:r w:rsidRPr="0093030C">
        <w:rPr>
          <w:sz w:val="22"/>
        </w:rPr>
        <w:t>arba</w:t>
      </w:r>
    </w:p>
    <w:p w14:paraId="10112450" w14:textId="77777777" w:rsidR="00360766" w:rsidRPr="007B61F7" w:rsidRDefault="00360766" w:rsidP="00433946">
      <w:pPr>
        <w:ind w:left="567" w:hanging="567"/>
        <w:rPr>
          <w:sz w:val="22"/>
          <w:szCs w:val="22"/>
        </w:rPr>
      </w:pPr>
    </w:p>
    <w:p w14:paraId="7CAACF79" w14:textId="77777777" w:rsidR="007B61F7" w:rsidRPr="007B61F7" w:rsidRDefault="007B61F7" w:rsidP="00433946">
      <w:pPr>
        <w:ind w:left="567" w:hanging="567"/>
        <w:rPr>
          <w:sz w:val="22"/>
          <w:szCs w:val="22"/>
        </w:rPr>
      </w:pPr>
      <w:r w:rsidRPr="007B61F7">
        <w:rPr>
          <w:sz w:val="22"/>
          <w:szCs w:val="22"/>
        </w:rPr>
        <w:t>Synthon s.r.o.</w:t>
      </w:r>
    </w:p>
    <w:p w14:paraId="3FE660EC" w14:textId="77777777" w:rsidR="007B61F7" w:rsidRPr="007B61F7" w:rsidRDefault="007B61F7" w:rsidP="00433946">
      <w:pPr>
        <w:ind w:left="567" w:hanging="567"/>
        <w:rPr>
          <w:sz w:val="22"/>
          <w:szCs w:val="22"/>
        </w:rPr>
      </w:pPr>
      <w:r w:rsidRPr="007B61F7">
        <w:rPr>
          <w:sz w:val="22"/>
          <w:szCs w:val="22"/>
        </w:rPr>
        <w:t>Brněnská 32/čp. 597</w:t>
      </w:r>
    </w:p>
    <w:p w14:paraId="04212344" w14:textId="77777777" w:rsidR="007B61F7" w:rsidRPr="007B61F7" w:rsidRDefault="007B61F7" w:rsidP="00433946">
      <w:pPr>
        <w:ind w:left="567" w:hanging="567"/>
        <w:rPr>
          <w:sz w:val="22"/>
          <w:szCs w:val="22"/>
        </w:rPr>
      </w:pPr>
      <w:r w:rsidRPr="007B61F7">
        <w:rPr>
          <w:sz w:val="22"/>
          <w:szCs w:val="22"/>
        </w:rPr>
        <w:t>678 01 Blansko</w:t>
      </w:r>
    </w:p>
    <w:p w14:paraId="06529FE7" w14:textId="77777777" w:rsidR="007B61F7" w:rsidRPr="007B61F7" w:rsidRDefault="007B61F7" w:rsidP="00433946">
      <w:pPr>
        <w:ind w:left="567" w:hanging="567"/>
        <w:rPr>
          <w:sz w:val="22"/>
          <w:szCs w:val="22"/>
        </w:rPr>
      </w:pPr>
      <w:r w:rsidRPr="007B61F7">
        <w:rPr>
          <w:sz w:val="22"/>
          <w:szCs w:val="22"/>
        </w:rPr>
        <w:t xml:space="preserve">Čekija </w:t>
      </w:r>
    </w:p>
    <w:p w14:paraId="2ACD1D3D" w14:textId="77777777" w:rsidR="007B61F7" w:rsidRDefault="007B61F7" w:rsidP="00433946">
      <w:pPr>
        <w:ind w:left="567" w:hanging="567"/>
        <w:rPr>
          <w:sz w:val="22"/>
          <w:szCs w:val="22"/>
        </w:rPr>
      </w:pPr>
    </w:p>
    <w:p w14:paraId="19E7691B" w14:textId="77777777" w:rsidR="00D44E00" w:rsidRDefault="00D44E00" w:rsidP="00D44E00">
      <w:pPr>
        <w:autoSpaceDE w:val="0"/>
        <w:autoSpaceDN w:val="0"/>
        <w:adjustRightInd w:val="0"/>
        <w:rPr>
          <w:sz w:val="22"/>
          <w:szCs w:val="22"/>
          <w:lang w:val="de-DE"/>
        </w:rPr>
      </w:pPr>
      <w:r>
        <w:rPr>
          <w:sz w:val="22"/>
          <w:szCs w:val="22"/>
          <w:lang w:val="de-DE"/>
        </w:rPr>
        <w:t>arba</w:t>
      </w:r>
    </w:p>
    <w:p w14:paraId="5DB7F045" w14:textId="77777777" w:rsidR="00D44E00" w:rsidRDefault="00D44E00" w:rsidP="00D44E00">
      <w:pPr>
        <w:autoSpaceDE w:val="0"/>
        <w:autoSpaceDN w:val="0"/>
        <w:adjustRightInd w:val="0"/>
        <w:rPr>
          <w:sz w:val="22"/>
          <w:szCs w:val="22"/>
          <w:lang w:val="de-DE"/>
        </w:rPr>
      </w:pPr>
    </w:p>
    <w:p w14:paraId="7489817F" w14:textId="77777777" w:rsidR="00D44E00" w:rsidRPr="00D44E00" w:rsidRDefault="00D44E00" w:rsidP="00D44E00">
      <w:pPr>
        <w:autoSpaceDE w:val="0"/>
        <w:autoSpaceDN w:val="0"/>
        <w:adjustRightInd w:val="0"/>
        <w:rPr>
          <w:sz w:val="22"/>
          <w:szCs w:val="22"/>
          <w:lang w:val="de-DE"/>
        </w:rPr>
      </w:pPr>
      <w:r w:rsidRPr="00D44E00">
        <w:rPr>
          <w:sz w:val="22"/>
          <w:szCs w:val="22"/>
          <w:lang w:val="de-DE"/>
        </w:rPr>
        <w:t>betapharm Arzneimittel GmbH</w:t>
      </w:r>
    </w:p>
    <w:p w14:paraId="5A39DDB2" w14:textId="77777777" w:rsidR="00D44E00" w:rsidRPr="00D44E00" w:rsidRDefault="00D44E00" w:rsidP="00D44E00">
      <w:pPr>
        <w:autoSpaceDE w:val="0"/>
        <w:autoSpaceDN w:val="0"/>
        <w:adjustRightInd w:val="0"/>
        <w:rPr>
          <w:sz w:val="22"/>
          <w:szCs w:val="22"/>
          <w:lang w:val="de-DE"/>
        </w:rPr>
      </w:pPr>
      <w:r w:rsidRPr="00D44E00">
        <w:rPr>
          <w:sz w:val="22"/>
          <w:szCs w:val="22"/>
          <w:lang w:val="de-DE"/>
        </w:rPr>
        <w:t>Kobelweg 95</w:t>
      </w:r>
    </w:p>
    <w:p w14:paraId="78FAD98A" w14:textId="77777777" w:rsidR="00D44E00" w:rsidRPr="00D44E00" w:rsidRDefault="00D44E00" w:rsidP="00D44E00">
      <w:pPr>
        <w:autoSpaceDE w:val="0"/>
        <w:autoSpaceDN w:val="0"/>
        <w:adjustRightInd w:val="0"/>
        <w:rPr>
          <w:sz w:val="22"/>
          <w:szCs w:val="22"/>
          <w:lang w:val="de-DE"/>
        </w:rPr>
      </w:pPr>
      <w:r w:rsidRPr="00D44E00">
        <w:rPr>
          <w:sz w:val="22"/>
          <w:szCs w:val="22"/>
          <w:lang w:val="de-DE"/>
        </w:rPr>
        <w:t>86156 Augsburg</w:t>
      </w:r>
    </w:p>
    <w:p w14:paraId="4A788835" w14:textId="77777777" w:rsidR="00D44E00" w:rsidRDefault="00D44E00" w:rsidP="00D44E00">
      <w:pPr>
        <w:autoSpaceDE w:val="0"/>
        <w:autoSpaceDN w:val="0"/>
        <w:adjustRightInd w:val="0"/>
        <w:rPr>
          <w:sz w:val="22"/>
          <w:szCs w:val="22"/>
          <w:lang w:val="de-DE"/>
        </w:rPr>
      </w:pPr>
      <w:r>
        <w:rPr>
          <w:sz w:val="22"/>
          <w:szCs w:val="22"/>
          <w:lang w:val="de-DE"/>
        </w:rPr>
        <w:t>Vokietija</w:t>
      </w:r>
    </w:p>
    <w:p w14:paraId="0D0E2383" w14:textId="77777777" w:rsidR="00D44E00" w:rsidRDefault="00D44E00" w:rsidP="00D44E00">
      <w:pPr>
        <w:autoSpaceDE w:val="0"/>
        <w:autoSpaceDN w:val="0"/>
        <w:adjustRightInd w:val="0"/>
        <w:rPr>
          <w:sz w:val="22"/>
          <w:szCs w:val="22"/>
          <w:lang w:val="de-DE"/>
        </w:rPr>
      </w:pPr>
    </w:p>
    <w:p w14:paraId="72750C4A" w14:textId="77777777" w:rsidR="00D44E00" w:rsidRDefault="00D44E00" w:rsidP="00D44E00">
      <w:pPr>
        <w:autoSpaceDE w:val="0"/>
        <w:autoSpaceDN w:val="0"/>
        <w:adjustRightInd w:val="0"/>
        <w:rPr>
          <w:sz w:val="22"/>
          <w:szCs w:val="22"/>
          <w:lang w:val="de-DE"/>
        </w:rPr>
      </w:pPr>
      <w:r>
        <w:rPr>
          <w:sz w:val="22"/>
          <w:szCs w:val="22"/>
          <w:lang w:val="de-DE"/>
        </w:rPr>
        <w:t>arba</w:t>
      </w:r>
    </w:p>
    <w:p w14:paraId="0F655977" w14:textId="77777777" w:rsidR="00D44E00" w:rsidRDefault="00D44E00" w:rsidP="00D44E00">
      <w:pPr>
        <w:autoSpaceDE w:val="0"/>
        <w:autoSpaceDN w:val="0"/>
        <w:adjustRightInd w:val="0"/>
        <w:rPr>
          <w:sz w:val="22"/>
          <w:szCs w:val="22"/>
          <w:lang w:val="de-DE"/>
        </w:rPr>
      </w:pPr>
    </w:p>
    <w:p w14:paraId="3E25D0F8" w14:textId="77777777" w:rsidR="00D44E00" w:rsidRPr="00D44E00" w:rsidRDefault="00D44E00" w:rsidP="00D44E00">
      <w:pPr>
        <w:autoSpaceDE w:val="0"/>
        <w:autoSpaceDN w:val="0"/>
        <w:adjustRightInd w:val="0"/>
        <w:rPr>
          <w:sz w:val="22"/>
          <w:szCs w:val="22"/>
          <w:lang w:val="de-DE"/>
        </w:rPr>
      </w:pPr>
      <w:r w:rsidRPr="00D44E00">
        <w:rPr>
          <w:sz w:val="22"/>
          <w:szCs w:val="22"/>
          <w:lang w:val="de-DE"/>
        </w:rPr>
        <w:t>Glenmark Pharmaceuticals Europe Limited</w:t>
      </w:r>
    </w:p>
    <w:p w14:paraId="4BCE9069" w14:textId="77777777" w:rsidR="00D44E00" w:rsidRPr="00D44E00" w:rsidRDefault="00D44E00" w:rsidP="00D44E00">
      <w:pPr>
        <w:autoSpaceDE w:val="0"/>
        <w:autoSpaceDN w:val="0"/>
        <w:adjustRightInd w:val="0"/>
        <w:rPr>
          <w:sz w:val="22"/>
          <w:szCs w:val="22"/>
          <w:lang w:val="de-DE"/>
        </w:rPr>
      </w:pPr>
      <w:r w:rsidRPr="00D44E00">
        <w:rPr>
          <w:sz w:val="22"/>
          <w:szCs w:val="22"/>
          <w:lang w:val="de-DE"/>
        </w:rPr>
        <w:t>Building 2, Croxley Green Business Park</w:t>
      </w:r>
    </w:p>
    <w:p w14:paraId="4E86EF93" w14:textId="77777777" w:rsidR="00D44E00" w:rsidRPr="00D44E00" w:rsidRDefault="00D44E00" w:rsidP="00D44E00">
      <w:pPr>
        <w:autoSpaceDE w:val="0"/>
        <w:autoSpaceDN w:val="0"/>
        <w:adjustRightInd w:val="0"/>
        <w:rPr>
          <w:sz w:val="22"/>
          <w:szCs w:val="22"/>
          <w:lang w:val="de-DE"/>
        </w:rPr>
      </w:pPr>
      <w:r w:rsidRPr="00D44E00">
        <w:rPr>
          <w:sz w:val="22"/>
          <w:szCs w:val="22"/>
          <w:lang w:val="de-DE"/>
        </w:rPr>
        <w:t>Marlins Meadow, Watford</w:t>
      </w:r>
    </w:p>
    <w:p w14:paraId="29A1B5AB" w14:textId="77777777" w:rsidR="00D44E00" w:rsidRDefault="00D44E00" w:rsidP="00D44E00">
      <w:pPr>
        <w:autoSpaceDE w:val="0"/>
        <w:autoSpaceDN w:val="0"/>
        <w:adjustRightInd w:val="0"/>
        <w:rPr>
          <w:sz w:val="22"/>
          <w:szCs w:val="22"/>
          <w:lang w:val="de-DE"/>
        </w:rPr>
      </w:pPr>
      <w:r w:rsidRPr="00D44E00">
        <w:rPr>
          <w:sz w:val="22"/>
          <w:szCs w:val="22"/>
          <w:lang w:val="de-DE"/>
        </w:rPr>
        <w:t>WD18 8YA</w:t>
      </w:r>
    </w:p>
    <w:p w14:paraId="3BC31DBD" w14:textId="77777777" w:rsidR="00D44E00" w:rsidRPr="00D44E00" w:rsidRDefault="00D44E00" w:rsidP="00D44E00">
      <w:pPr>
        <w:autoSpaceDE w:val="0"/>
        <w:autoSpaceDN w:val="0"/>
        <w:adjustRightInd w:val="0"/>
        <w:rPr>
          <w:sz w:val="22"/>
          <w:szCs w:val="22"/>
          <w:lang w:val="de-DE"/>
        </w:rPr>
      </w:pPr>
      <w:r>
        <w:rPr>
          <w:sz w:val="22"/>
          <w:szCs w:val="22"/>
          <w:lang w:val="de-DE"/>
        </w:rPr>
        <w:t>Jungtinė Karalystė</w:t>
      </w:r>
    </w:p>
    <w:p w14:paraId="4758B37A" w14:textId="77777777" w:rsidR="00D44E00" w:rsidRDefault="00D44E00" w:rsidP="00D44E00">
      <w:pPr>
        <w:autoSpaceDE w:val="0"/>
        <w:autoSpaceDN w:val="0"/>
        <w:adjustRightInd w:val="0"/>
        <w:rPr>
          <w:sz w:val="22"/>
          <w:szCs w:val="22"/>
          <w:lang w:val="de-DE"/>
        </w:rPr>
      </w:pPr>
    </w:p>
    <w:p w14:paraId="30EA24AA" w14:textId="77777777" w:rsidR="00D44E00" w:rsidRDefault="00D44E00" w:rsidP="00D44E00">
      <w:pPr>
        <w:autoSpaceDE w:val="0"/>
        <w:autoSpaceDN w:val="0"/>
        <w:adjustRightInd w:val="0"/>
        <w:rPr>
          <w:sz w:val="22"/>
          <w:szCs w:val="22"/>
          <w:lang w:val="de-DE"/>
        </w:rPr>
      </w:pPr>
      <w:r>
        <w:rPr>
          <w:sz w:val="22"/>
          <w:szCs w:val="22"/>
          <w:lang w:val="de-DE"/>
        </w:rPr>
        <w:t>arba</w:t>
      </w:r>
    </w:p>
    <w:p w14:paraId="218D6354" w14:textId="77777777" w:rsidR="00D44E00" w:rsidRPr="00D44E00" w:rsidRDefault="00D44E00" w:rsidP="00D44E00">
      <w:pPr>
        <w:autoSpaceDE w:val="0"/>
        <w:autoSpaceDN w:val="0"/>
        <w:adjustRightInd w:val="0"/>
        <w:rPr>
          <w:sz w:val="22"/>
          <w:szCs w:val="22"/>
          <w:lang w:val="de-DE"/>
        </w:rPr>
      </w:pPr>
    </w:p>
    <w:p w14:paraId="482851A0" w14:textId="77777777" w:rsidR="00D44E00" w:rsidRPr="00D44E00" w:rsidRDefault="00D44E00" w:rsidP="00D44E00">
      <w:pPr>
        <w:autoSpaceDE w:val="0"/>
        <w:autoSpaceDN w:val="0"/>
        <w:adjustRightInd w:val="0"/>
        <w:rPr>
          <w:sz w:val="22"/>
          <w:szCs w:val="22"/>
          <w:lang w:val="de-DE"/>
        </w:rPr>
      </w:pPr>
      <w:r w:rsidRPr="00D44E00">
        <w:rPr>
          <w:sz w:val="22"/>
          <w:szCs w:val="22"/>
          <w:lang w:val="de-DE"/>
        </w:rPr>
        <w:t>Glenmark Pharmaceuticals s.r.o.</w:t>
      </w:r>
    </w:p>
    <w:p w14:paraId="4DD0453C" w14:textId="77777777" w:rsidR="00D44E00" w:rsidRPr="00D44E00" w:rsidRDefault="00D44E00" w:rsidP="00D44E00">
      <w:pPr>
        <w:autoSpaceDE w:val="0"/>
        <w:autoSpaceDN w:val="0"/>
        <w:adjustRightInd w:val="0"/>
        <w:rPr>
          <w:sz w:val="22"/>
          <w:szCs w:val="22"/>
          <w:lang w:val="de-DE"/>
        </w:rPr>
      </w:pPr>
      <w:r w:rsidRPr="00D44E00">
        <w:rPr>
          <w:sz w:val="22"/>
          <w:szCs w:val="22"/>
          <w:lang w:val="de-DE"/>
        </w:rPr>
        <w:t>Fibichova 143</w:t>
      </w:r>
    </w:p>
    <w:p w14:paraId="49FCEE08" w14:textId="77777777" w:rsidR="00D44E00" w:rsidRDefault="00D44E00" w:rsidP="00D44E00">
      <w:pPr>
        <w:autoSpaceDE w:val="0"/>
        <w:autoSpaceDN w:val="0"/>
        <w:adjustRightInd w:val="0"/>
        <w:rPr>
          <w:sz w:val="22"/>
          <w:szCs w:val="22"/>
          <w:lang w:val="de-DE"/>
        </w:rPr>
      </w:pPr>
      <w:r w:rsidRPr="00D44E00">
        <w:rPr>
          <w:sz w:val="22"/>
          <w:szCs w:val="22"/>
          <w:lang w:val="de-DE"/>
        </w:rPr>
        <w:t>56617 Vysoké Mýto</w:t>
      </w:r>
    </w:p>
    <w:p w14:paraId="07447D94" w14:textId="77777777" w:rsidR="00D44E00" w:rsidRPr="00D44E00" w:rsidRDefault="00D44E00" w:rsidP="00D44E00">
      <w:pPr>
        <w:autoSpaceDE w:val="0"/>
        <w:autoSpaceDN w:val="0"/>
        <w:adjustRightInd w:val="0"/>
        <w:rPr>
          <w:sz w:val="22"/>
          <w:szCs w:val="22"/>
          <w:lang w:val="de-DE"/>
        </w:rPr>
      </w:pPr>
      <w:r>
        <w:rPr>
          <w:sz w:val="22"/>
          <w:szCs w:val="22"/>
          <w:lang w:val="de-DE"/>
        </w:rPr>
        <w:t>Čekija</w:t>
      </w:r>
    </w:p>
    <w:p w14:paraId="699253FB" w14:textId="77777777" w:rsidR="00D44E00" w:rsidRPr="00D44E00" w:rsidRDefault="00D44E00" w:rsidP="00D44E00">
      <w:pPr>
        <w:autoSpaceDE w:val="0"/>
        <w:autoSpaceDN w:val="0"/>
        <w:adjustRightInd w:val="0"/>
        <w:rPr>
          <w:sz w:val="22"/>
          <w:szCs w:val="22"/>
          <w:lang w:val="de-DE"/>
        </w:rPr>
      </w:pPr>
      <w:r w:rsidRPr="00D44E00">
        <w:rPr>
          <w:sz w:val="22"/>
          <w:szCs w:val="22"/>
          <w:lang w:val="de-DE"/>
        </w:rPr>
        <w:t xml:space="preserve"> </w:t>
      </w:r>
    </w:p>
    <w:p w14:paraId="2DACAD62" w14:textId="77777777" w:rsidR="00D44E00" w:rsidRPr="00D44E00" w:rsidRDefault="00D44E00" w:rsidP="00D44E00">
      <w:pPr>
        <w:autoSpaceDE w:val="0"/>
        <w:autoSpaceDN w:val="0"/>
        <w:adjustRightInd w:val="0"/>
        <w:rPr>
          <w:sz w:val="22"/>
          <w:szCs w:val="22"/>
          <w:lang w:val="de-DE"/>
        </w:rPr>
      </w:pPr>
      <w:r>
        <w:rPr>
          <w:sz w:val="22"/>
          <w:szCs w:val="22"/>
          <w:lang w:val="de-DE"/>
        </w:rPr>
        <w:t>arba</w:t>
      </w:r>
    </w:p>
    <w:p w14:paraId="54846357" w14:textId="77777777" w:rsidR="00D44E00" w:rsidRDefault="00D44E00" w:rsidP="00D44E00">
      <w:pPr>
        <w:autoSpaceDE w:val="0"/>
        <w:autoSpaceDN w:val="0"/>
        <w:adjustRightInd w:val="0"/>
        <w:rPr>
          <w:sz w:val="22"/>
          <w:szCs w:val="22"/>
          <w:lang w:val="de-DE"/>
        </w:rPr>
      </w:pPr>
    </w:p>
    <w:p w14:paraId="75E3D92B" w14:textId="77777777" w:rsidR="00D44E00" w:rsidRPr="00D44E00" w:rsidRDefault="00D44E00" w:rsidP="00D44E00">
      <w:pPr>
        <w:autoSpaceDE w:val="0"/>
        <w:autoSpaceDN w:val="0"/>
        <w:adjustRightInd w:val="0"/>
        <w:rPr>
          <w:sz w:val="22"/>
          <w:szCs w:val="22"/>
          <w:lang w:val="de-DE"/>
        </w:rPr>
      </w:pPr>
      <w:r w:rsidRPr="00D44E00">
        <w:rPr>
          <w:sz w:val="22"/>
          <w:szCs w:val="22"/>
          <w:lang w:val="de-DE"/>
        </w:rPr>
        <w:t>STADA Arzneimittel AG</w:t>
      </w:r>
    </w:p>
    <w:p w14:paraId="410F3B49" w14:textId="77777777" w:rsidR="00D44E00" w:rsidRPr="00D44E00" w:rsidRDefault="00D44E00" w:rsidP="00D44E00">
      <w:pPr>
        <w:autoSpaceDE w:val="0"/>
        <w:autoSpaceDN w:val="0"/>
        <w:adjustRightInd w:val="0"/>
        <w:rPr>
          <w:sz w:val="22"/>
          <w:szCs w:val="22"/>
          <w:lang w:val="de-DE"/>
        </w:rPr>
      </w:pPr>
      <w:r w:rsidRPr="00D44E00">
        <w:rPr>
          <w:sz w:val="22"/>
          <w:szCs w:val="22"/>
          <w:lang w:val="de-DE"/>
        </w:rPr>
        <w:t>Stadastrasse 2-18</w:t>
      </w:r>
    </w:p>
    <w:p w14:paraId="00623252" w14:textId="77777777" w:rsidR="00D44E00" w:rsidRDefault="00D44E00" w:rsidP="00D44E00">
      <w:pPr>
        <w:autoSpaceDE w:val="0"/>
        <w:autoSpaceDN w:val="0"/>
        <w:adjustRightInd w:val="0"/>
        <w:rPr>
          <w:sz w:val="22"/>
          <w:szCs w:val="22"/>
          <w:lang w:val="de-DE"/>
        </w:rPr>
      </w:pPr>
      <w:r w:rsidRPr="00D44E00">
        <w:rPr>
          <w:sz w:val="22"/>
          <w:szCs w:val="22"/>
          <w:lang w:val="de-DE"/>
        </w:rPr>
        <w:t>61118 Bad Vilbel</w:t>
      </w:r>
    </w:p>
    <w:p w14:paraId="52311C40" w14:textId="77777777" w:rsidR="00D44E00" w:rsidRPr="00D44E00" w:rsidRDefault="00D44E00" w:rsidP="00D44E00">
      <w:pPr>
        <w:autoSpaceDE w:val="0"/>
        <w:autoSpaceDN w:val="0"/>
        <w:adjustRightInd w:val="0"/>
        <w:rPr>
          <w:sz w:val="22"/>
          <w:szCs w:val="22"/>
          <w:lang w:val="de-DE"/>
        </w:rPr>
      </w:pPr>
      <w:r>
        <w:rPr>
          <w:sz w:val="22"/>
          <w:szCs w:val="22"/>
          <w:lang w:val="de-DE"/>
        </w:rPr>
        <w:t>Vokietija</w:t>
      </w:r>
    </w:p>
    <w:p w14:paraId="4115A063" w14:textId="77777777" w:rsidR="00D44E00" w:rsidRDefault="00D44E00" w:rsidP="00D44E00">
      <w:pPr>
        <w:autoSpaceDE w:val="0"/>
        <w:autoSpaceDN w:val="0"/>
        <w:adjustRightInd w:val="0"/>
        <w:rPr>
          <w:sz w:val="22"/>
          <w:szCs w:val="22"/>
          <w:lang w:val="de-DE"/>
        </w:rPr>
      </w:pPr>
    </w:p>
    <w:p w14:paraId="75B6D5B8" w14:textId="77777777" w:rsidR="00D44E00" w:rsidRDefault="00D44E00" w:rsidP="00D44E00">
      <w:pPr>
        <w:autoSpaceDE w:val="0"/>
        <w:autoSpaceDN w:val="0"/>
        <w:adjustRightInd w:val="0"/>
        <w:rPr>
          <w:sz w:val="22"/>
          <w:szCs w:val="22"/>
          <w:lang w:val="de-DE"/>
        </w:rPr>
      </w:pPr>
      <w:r>
        <w:rPr>
          <w:sz w:val="22"/>
          <w:szCs w:val="22"/>
          <w:lang w:val="de-DE"/>
        </w:rPr>
        <w:t>arba</w:t>
      </w:r>
    </w:p>
    <w:p w14:paraId="0231F94C" w14:textId="77777777" w:rsidR="00D44E00" w:rsidRPr="00D44E00" w:rsidRDefault="00D44E00" w:rsidP="00D44E00">
      <w:pPr>
        <w:autoSpaceDE w:val="0"/>
        <w:autoSpaceDN w:val="0"/>
        <w:adjustRightInd w:val="0"/>
        <w:rPr>
          <w:sz w:val="22"/>
          <w:szCs w:val="22"/>
          <w:lang w:val="de-DE"/>
        </w:rPr>
      </w:pPr>
    </w:p>
    <w:p w14:paraId="5235790D" w14:textId="77777777" w:rsidR="00D44E00" w:rsidRPr="00D44E00" w:rsidRDefault="00D44E00" w:rsidP="00D44E00">
      <w:pPr>
        <w:autoSpaceDE w:val="0"/>
        <w:autoSpaceDN w:val="0"/>
        <w:adjustRightInd w:val="0"/>
        <w:rPr>
          <w:sz w:val="22"/>
          <w:szCs w:val="22"/>
          <w:lang w:val="de-DE"/>
        </w:rPr>
      </w:pPr>
      <w:r w:rsidRPr="00D44E00">
        <w:rPr>
          <w:sz w:val="22"/>
          <w:szCs w:val="22"/>
          <w:lang w:val="de-DE"/>
        </w:rPr>
        <w:t>STADA Arzneimittel GmbH</w:t>
      </w:r>
    </w:p>
    <w:p w14:paraId="6871DA83" w14:textId="77777777" w:rsidR="00D44E00" w:rsidRPr="00D44E00" w:rsidRDefault="00D44E00" w:rsidP="00D44E00">
      <w:pPr>
        <w:autoSpaceDE w:val="0"/>
        <w:autoSpaceDN w:val="0"/>
        <w:adjustRightInd w:val="0"/>
        <w:rPr>
          <w:sz w:val="22"/>
          <w:szCs w:val="22"/>
          <w:lang w:val="de-DE"/>
        </w:rPr>
      </w:pPr>
      <w:r w:rsidRPr="00D44E00">
        <w:rPr>
          <w:sz w:val="22"/>
          <w:szCs w:val="22"/>
          <w:lang w:val="de-DE"/>
        </w:rPr>
        <w:t>Muthgasse 36/2</w:t>
      </w:r>
    </w:p>
    <w:p w14:paraId="72D8CEEB" w14:textId="77777777" w:rsidR="00D44E00" w:rsidRDefault="00D44E00" w:rsidP="00D44E00">
      <w:pPr>
        <w:autoSpaceDE w:val="0"/>
        <w:autoSpaceDN w:val="0"/>
        <w:adjustRightInd w:val="0"/>
        <w:rPr>
          <w:sz w:val="22"/>
          <w:szCs w:val="22"/>
          <w:lang w:val="de-DE"/>
        </w:rPr>
      </w:pPr>
      <w:r w:rsidRPr="00D44E00">
        <w:rPr>
          <w:sz w:val="22"/>
          <w:szCs w:val="22"/>
          <w:lang w:val="de-DE"/>
        </w:rPr>
        <w:t>1190 Vienna</w:t>
      </w:r>
    </w:p>
    <w:p w14:paraId="02870CD4" w14:textId="77777777" w:rsidR="00D44E00" w:rsidRPr="00D44E00" w:rsidRDefault="00D44E00" w:rsidP="00D44E00">
      <w:pPr>
        <w:autoSpaceDE w:val="0"/>
        <w:autoSpaceDN w:val="0"/>
        <w:adjustRightInd w:val="0"/>
        <w:rPr>
          <w:sz w:val="22"/>
          <w:szCs w:val="22"/>
          <w:lang w:val="de-DE"/>
        </w:rPr>
      </w:pPr>
      <w:r>
        <w:rPr>
          <w:sz w:val="22"/>
          <w:szCs w:val="22"/>
          <w:lang w:val="de-DE"/>
        </w:rPr>
        <w:t>Austrija</w:t>
      </w:r>
    </w:p>
    <w:p w14:paraId="1203D372" w14:textId="77777777" w:rsidR="00D44E00" w:rsidRDefault="00D44E00" w:rsidP="00D44E00">
      <w:pPr>
        <w:autoSpaceDE w:val="0"/>
        <w:autoSpaceDN w:val="0"/>
        <w:adjustRightInd w:val="0"/>
        <w:rPr>
          <w:sz w:val="22"/>
          <w:szCs w:val="22"/>
          <w:lang w:val="de-DE"/>
        </w:rPr>
      </w:pPr>
    </w:p>
    <w:p w14:paraId="37D37942" w14:textId="77777777" w:rsidR="00D44E00" w:rsidRDefault="00D44E00" w:rsidP="00D44E00">
      <w:pPr>
        <w:autoSpaceDE w:val="0"/>
        <w:autoSpaceDN w:val="0"/>
        <w:adjustRightInd w:val="0"/>
        <w:rPr>
          <w:sz w:val="22"/>
          <w:szCs w:val="22"/>
          <w:lang w:val="de-DE"/>
        </w:rPr>
      </w:pPr>
      <w:r>
        <w:rPr>
          <w:sz w:val="22"/>
          <w:szCs w:val="22"/>
          <w:lang w:val="de-DE"/>
        </w:rPr>
        <w:t>arba</w:t>
      </w:r>
    </w:p>
    <w:p w14:paraId="46DFB656" w14:textId="77777777" w:rsidR="00D44E00" w:rsidRPr="00D44E00" w:rsidRDefault="00D44E00" w:rsidP="00D44E00">
      <w:pPr>
        <w:autoSpaceDE w:val="0"/>
        <w:autoSpaceDN w:val="0"/>
        <w:adjustRightInd w:val="0"/>
        <w:rPr>
          <w:sz w:val="22"/>
          <w:szCs w:val="22"/>
          <w:lang w:val="de-DE"/>
        </w:rPr>
      </w:pPr>
    </w:p>
    <w:p w14:paraId="0F62E786" w14:textId="77777777" w:rsidR="00D44E00" w:rsidRPr="00D44E00" w:rsidRDefault="00D44E00" w:rsidP="00D44E00">
      <w:pPr>
        <w:autoSpaceDE w:val="0"/>
        <w:autoSpaceDN w:val="0"/>
        <w:adjustRightInd w:val="0"/>
        <w:rPr>
          <w:sz w:val="22"/>
          <w:szCs w:val="22"/>
          <w:lang w:val="de-DE"/>
        </w:rPr>
      </w:pPr>
      <w:r w:rsidRPr="00D44E00">
        <w:rPr>
          <w:sz w:val="22"/>
          <w:szCs w:val="22"/>
          <w:lang w:val="de-DE"/>
        </w:rPr>
        <w:t>Clonmel Healthcare Ltd</w:t>
      </w:r>
      <w:r>
        <w:rPr>
          <w:sz w:val="22"/>
          <w:szCs w:val="22"/>
          <w:lang w:val="de-DE"/>
        </w:rPr>
        <w:t>.</w:t>
      </w:r>
    </w:p>
    <w:p w14:paraId="6058B0D5" w14:textId="77777777" w:rsidR="00D44E00" w:rsidRPr="00D44E00" w:rsidRDefault="00D44E00" w:rsidP="00D44E00">
      <w:pPr>
        <w:autoSpaceDE w:val="0"/>
        <w:autoSpaceDN w:val="0"/>
        <w:adjustRightInd w:val="0"/>
        <w:rPr>
          <w:sz w:val="22"/>
          <w:szCs w:val="22"/>
          <w:lang w:val="de-DE"/>
        </w:rPr>
      </w:pPr>
      <w:r w:rsidRPr="00D44E00">
        <w:rPr>
          <w:sz w:val="22"/>
          <w:szCs w:val="22"/>
          <w:lang w:val="de-DE"/>
        </w:rPr>
        <w:t>Waterford Road, Clonmel</w:t>
      </w:r>
    </w:p>
    <w:p w14:paraId="4584BB36" w14:textId="77777777" w:rsidR="00D44E00" w:rsidRDefault="00D44E00" w:rsidP="00D44E00">
      <w:pPr>
        <w:autoSpaceDE w:val="0"/>
        <w:autoSpaceDN w:val="0"/>
        <w:adjustRightInd w:val="0"/>
        <w:rPr>
          <w:sz w:val="22"/>
          <w:szCs w:val="22"/>
          <w:lang w:val="de-DE"/>
        </w:rPr>
      </w:pPr>
      <w:r w:rsidRPr="00D44E00">
        <w:rPr>
          <w:sz w:val="22"/>
          <w:szCs w:val="22"/>
          <w:lang w:val="de-DE"/>
        </w:rPr>
        <w:t>Co. Tipperary</w:t>
      </w:r>
    </w:p>
    <w:p w14:paraId="100EECAC" w14:textId="77777777" w:rsidR="00D44E00" w:rsidRPr="00D44E00" w:rsidRDefault="00D44E00" w:rsidP="00D44E00">
      <w:pPr>
        <w:autoSpaceDE w:val="0"/>
        <w:autoSpaceDN w:val="0"/>
        <w:adjustRightInd w:val="0"/>
        <w:rPr>
          <w:sz w:val="22"/>
          <w:szCs w:val="22"/>
          <w:lang w:val="de-DE"/>
        </w:rPr>
      </w:pPr>
      <w:r>
        <w:rPr>
          <w:sz w:val="22"/>
          <w:szCs w:val="22"/>
          <w:lang w:val="de-DE"/>
        </w:rPr>
        <w:t>Airija</w:t>
      </w:r>
    </w:p>
    <w:p w14:paraId="279A4519" w14:textId="77777777" w:rsidR="00D44E00" w:rsidRDefault="00D44E00" w:rsidP="00D44E00">
      <w:pPr>
        <w:autoSpaceDE w:val="0"/>
        <w:autoSpaceDN w:val="0"/>
        <w:adjustRightInd w:val="0"/>
        <w:rPr>
          <w:sz w:val="22"/>
          <w:szCs w:val="22"/>
          <w:lang w:val="de-DE"/>
        </w:rPr>
      </w:pPr>
    </w:p>
    <w:p w14:paraId="645995EA" w14:textId="77777777" w:rsidR="00D44E00" w:rsidRDefault="00D44E00" w:rsidP="00D44E00">
      <w:pPr>
        <w:autoSpaceDE w:val="0"/>
        <w:autoSpaceDN w:val="0"/>
        <w:adjustRightInd w:val="0"/>
        <w:rPr>
          <w:sz w:val="22"/>
          <w:szCs w:val="22"/>
          <w:lang w:val="de-DE"/>
        </w:rPr>
      </w:pPr>
      <w:r>
        <w:rPr>
          <w:sz w:val="22"/>
          <w:szCs w:val="22"/>
          <w:lang w:val="de-DE"/>
        </w:rPr>
        <w:t>arba</w:t>
      </w:r>
    </w:p>
    <w:p w14:paraId="5BD916EF" w14:textId="77777777" w:rsidR="00D44E00" w:rsidRPr="00D44E00" w:rsidRDefault="00D44E00" w:rsidP="00D44E00">
      <w:pPr>
        <w:autoSpaceDE w:val="0"/>
        <w:autoSpaceDN w:val="0"/>
        <w:adjustRightInd w:val="0"/>
        <w:rPr>
          <w:sz w:val="22"/>
          <w:szCs w:val="22"/>
          <w:lang w:val="de-DE"/>
        </w:rPr>
      </w:pPr>
    </w:p>
    <w:p w14:paraId="3251C25D" w14:textId="77777777" w:rsidR="00D44E00" w:rsidRPr="00D44E00" w:rsidRDefault="00D44E00" w:rsidP="00D44E00">
      <w:pPr>
        <w:autoSpaceDE w:val="0"/>
        <w:autoSpaceDN w:val="0"/>
        <w:adjustRightInd w:val="0"/>
        <w:rPr>
          <w:sz w:val="22"/>
          <w:szCs w:val="22"/>
          <w:lang w:val="de-DE"/>
        </w:rPr>
      </w:pPr>
      <w:r w:rsidRPr="00D44E00">
        <w:rPr>
          <w:sz w:val="22"/>
          <w:szCs w:val="22"/>
          <w:lang w:val="de-DE"/>
        </w:rPr>
        <w:t>Centrafarm Services B.V.</w:t>
      </w:r>
    </w:p>
    <w:p w14:paraId="059A4713" w14:textId="77777777" w:rsidR="00D44E00" w:rsidRPr="00D44E00" w:rsidRDefault="00D44E00" w:rsidP="00D44E00">
      <w:pPr>
        <w:autoSpaceDE w:val="0"/>
        <w:autoSpaceDN w:val="0"/>
        <w:adjustRightInd w:val="0"/>
        <w:rPr>
          <w:sz w:val="22"/>
          <w:szCs w:val="22"/>
          <w:lang w:val="de-DE"/>
        </w:rPr>
      </w:pPr>
      <w:r w:rsidRPr="00D44E00">
        <w:rPr>
          <w:sz w:val="22"/>
          <w:szCs w:val="22"/>
          <w:lang w:val="de-DE"/>
        </w:rPr>
        <w:t>Nieuwe Donk 9</w:t>
      </w:r>
    </w:p>
    <w:p w14:paraId="0AA55CDA" w14:textId="77777777" w:rsidR="00D44E00" w:rsidRPr="00D44E00" w:rsidRDefault="00D44E00" w:rsidP="00D44E00">
      <w:pPr>
        <w:autoSpaceDE w:val="0"/>
        <w:autoSpaceDN w:val="0"/>
        <w:adjustRightInd w:val="0"/>
        <w:rPr>
          <w:sz w:val="22"/>
          <w:szCs w:val="22"/>
          <w:lang w:val="de-DE"/>
        </w:rPr>
      </w:pPr>
      <w:r w:rsidRPr="00D44E00">
        <w:rPr>
          <w:sz w:val="22"/>
          <w:szCs w:val="22"/>
          <w:lang w:val="de-DE"/>
        </w:rPr>
        <w:t>NL-4879 AC Etten-Leur</w:t>
      </w:r>
    </w:p>
    <w:p w14:paraId="04E7CC79" w14:textId="77777777" w:rsidR="00D44E00" w:rsidRPr="00D44E00" w:rsidRDefault="00D44E00" w:rsidP="00D44E00">
      <w:pPr>
        <w:autoSpaceDE w:val="0"/>
        <w:autoSpaceDN w:val="0"/>
        <w:adjustRightInd w:val="0"/>
        <w:rPr>
          <w:sz w:val="22"/>
          <w:szCs w:val="22"/>
          <w:lang w:val="de-DE"/>
        </w:rPr>
      </w:pPr>
      <w:r>
        <w:rPr>
          <w:sz w:val="22"/>
          <w:szCs w:val="22"/>
          <w:lang w:val="de-DE"/>
        </w:rPr>
        <w:t>Nyderlandai</w:t>
      </w:r>
    </w:p>
    <w:p w14:paraId="4B9BF70D" w14:textId="77777777" w:rsidR="00D44E00" w:rsidRDefault="00D44E00" w:rsidP="00D44E00">
      <w:pPr>
        <w:autoSpaceDE w:val="0"/>
        <w:autoSpaceDN w:val="0"/>
        <w:adjustRightInd w:val="0"/>
        <w:rPr>
          <w:sz w:val="22"/>
          <w:szCs w:val="22"/>
          <w:lang w:val="de-DE"/>
        </w:rPr>
      </w:pPr>
    </w:p>
    <w:p w14:paraId="3961974C" w14:textId="77777777" w:rsidR="00D44E00" w:rsidRDefault="00D44E00" w:rsidP="00D44E00">
      <w:pPr>
        <w:autoSpaceDE w:val="0"/>
        <w:autoSpaceDN w:val="0"/>
        <w:adjustRightInd w:val="0"/>
        <w:rPr>
          <w:sz w:val="22"/>
          <w:szCs w:val="22"/>
          <w:lang w:val="de-DE"/>
        </w:rPr>
      </w:pPr>
      <w:r>
        <w:rPr>
          <w:sz w:val="22"/>
          <w:szCs w:val="22"/>
          <w:lang w:val="de-DE"/>
        </w:rPr>
        <w:t>arba</w:t>
      </w:r>
    </w:p>
    <w:p w14:paraId="6FF615D3" w14:textId="77777777" w:rsidR="00D44E00" w:rsidRPr="00D44E00" w:rsidRDefault="00D44E00" w:rsidP="00D44E00">
      <w:pPr>
        <w:autoSpaceDE w:val="0"/>
        <w:autoSpaceDN w:val="0"/>
        <w:adjustRightInd w:val="0"/>
        <w:rPr>
          <w:sz w:val="22"/>
          <w:szCs w:val="22"/>
          <w:lang w:val="de-DE"/>
        </w:rPr>
      </w:pPr>
    </w:p>
    <w:p w14:paraId="4EB029FA" w14:textId="77777777" w:rsidR="00D44E00" w:rsidRPr="00D44E00" w:rsidRDefault="00D44E00" w:rsidP="00D44E00">
      <w:pPr>
        <w:autoSpaceDE w:val="0"/>
        <w:autoSpaceDN w:val="0"/>
        <w:adjustRightInd w:val="0"/>
        <w:rPr>
          <w:sz w:val="22"/>
          <w:szCs w:val="22"/>
          <w:lang w:val="de-DE"/>
        </w:rPr>
      </w:pPr>
      <w:r w:rsidRPr="00D44E00">
        <w:rPr>
          <w:sz w:val="22"/>
          <w:szCs w:val="22"/>
          <w:lang w:val="de-DE"/>
        </w:rPr>
        <w:t>Genericon Pharma Gesellschaft m.b.H.</w:t>
      </w:r>
    </w:p>
    <w:p w14:paraId="57472C11" w14:textId="77777777" w:rsidR="00D44E00" w:rsidRPr="00D44E00" w:rsidRDefault="00D44E00" w:rsidP="00D44E00">
      <w:pPr>
        <w:autoSpaceDE w:val="0"/>
        <w:autoSpaceDN w:val="0"/>
        <w:adjustRightInd w:val="0"/>
        <w:rPr>
          <w:sz w:val="22"/>
          <w:szCs w:val="22"/>
          <w:lang w:val="de-DE"/>
        </w:rPr>
      </w:pPr>
      <w:r w:rsidRPr="00D44E00">
        <w:rPr>
          <w:sz w:val="22"/>
          <w:szCs w:val="22"/>
          <w:lang w:val="de-DE"/>
        </w:rPr>
        <w:t>Hafnerstrasse 211</w:t>
      </w:r>
    </w:p>
    <w:p w14:paraId="6072769E" w14:textId="77777777" w:rsidR="00633D05" w:rsidRDefault="00D44E00" w:rsidP="000C6F13">
      <w:pPr>
        <w:pStyle w:val="BTEMEASMCA"/>
        <w:rPr>
          <w:lang w:val="de-DE"/>
        </w:rPr>
      </w:pPr>
      <w:r w:rsidRPr="00D44E00">
        <w:rPr>
          <w:noProof w:val="0"/>
          <w:lang w:val="nl-NL" w:eastAsia="nl-NL"/>
        </w:rPr>
        <w:t>8054</w:t>
      </w:r>
      <w:r w:rsidRPr="00D44E00">
        <w:rPr>
          <w:lang w:val="de-DE"/>
        </w:rPr>
        <w:t xml:space="preserve"> Graz</w:t>
      </w:r>
    </w:p>
    <w:p w14:paraId="223D8190" w14:textId="77777777" w:rsidR="00D44E00" w:rsidRDefault="00D44E00" w:rsidP="000C6F13">
      <w:pPr>
        <w:pStyle w:val="BTEMEASMCA"/>
        <w:rPr>
          <w:lang w:val="de-DE"/>
        </w:rPr>
      </w:pPr>
      <w:r>
        <w:rPr>
          <w:lang w:val="de-DE"/>
        </w:rPr>
        <w:t>Austrija</w:t>
      </w:r>
    </w:p>
    <w:p w14:paraId="2CA035F3" w14:textId="77777777" w:rsidR="00D44E00" w:rsidRPr="00DF4173" w:rsidRDefault="00D44E00" w:rsidP="000C6F13">
      <w:pPr>
        <w:pStyle w:val="BTEMEASMCA"/>
        <w:rPr>
          <w:highlight w:val="yellow"/>
        </w:rPr>
      </w:pPr>
    </w:p>
    <w:p w14:paraId="19426D71" w14:textId="77777777" w:rsidR="00633D05" w:rsidRPr="00DF4173" w:rsidRDefault="00633D05" w:rsidP="000C6F13">
      <w:pPr>
        <w:pStyle w:val="BTEMEASMCA"/>
      </w:pPr>
      <w:r w:rsidRPr="00B75CE6">
        <w:t>Su pakuote pateikiamame lapelyje nurodomas gamintojo, atsakingo už konkrečios serijos išl</w:t>
      </w:r>
      <w:r w:rsidR="007B61F7" w:rsidRPr="00B75CE6">
        <w:t>eidimą, pavadinimas ir adresas.</w:t>
      </w:r>
    </w:p>
    <w:p w14:paraId="246D4A70" w14:textId="77777777" w:rsidR="00633D05" w:rsidRPr="00B75CE6" w:rsidRDefault="00633D05" w:rsidP="000C6F13">
      <w:pPr>
        <w:pStyle w:val="BTEMEASMCA"/>
      </w:pPr>
    </w:p>
    <w:p w14:paraId="0FCD81FB" w14:textId="77777777" w:rsidR="00633D05" w:rsidRPr="00B75CE6" w:rsidRDefault="00633D05" w:rsidP="000C6F13">
      <w:pPr>
        <w:pStyle w:val="BTEMEASMCA"/>
      </w:pPr>
    </w:p>
    <w:p w14:paraId="5A00451C" w14:textId="77777777" w:rsidR="0056595E" w:rsidRPr="0056595E" w:rsidRDefault="0056595E" w:rsidP="0056595E">
      <w:pPr>
        <w:tabs>
          <w:tab w:val="left" w:pos="567"/>
        </w:tabs>
        <w:ind w:left="567" w:hanging="567"/>
        <w:rPr>
          <w:snapToGrid w:val="0"/>
          <w:sz w:val="22"/>
        </w:rPr>
      </w:pPr>
      <w:bookmarkStart w:id="63" w:name="_Toc129243129"/>
      <w:bookmarkStart w:id="64" w:name="_Toc129243254"/>
      <w:r w:rsidRPr="0056595E">
        <w:rPr>
          <w:b/>
          <w:noProof/>
          <w:snapToGrid w:val="0"/>
          <w:sz w:val="22"/>
        </w:rPr>
        <w:t>B.</w:t>
      </w:r>
      <w:r w:rsidRPr="0056595E">
        <w:rPr>
          <w:b/>
          <w:snapToGrid w:val="0"/>
          <w:sz w:val="22"/>
        </w:rPr>
        <w:tab/>
      </w:r>
      <w:r w:rsidRPr="0056595E">
        <w:rPr>
          <w:b/>
          <w:noProof/>
          <w:snapToGrid w:val="0"/>
          <w:sz w:val="22"/>
        </w:rPr>
        <w:t>TIEKIMO IR VARTOJIMO SĄLYGOS AR APRIBOJIMAI</w:t>
      </w:r>
    </w:p>
    <w:p w14:paraId="57683596" w14:textId="77777777" w:rsidR="0056595E" w:rsidRDefault="0056595E" w:rsidP="000C6F13">
      <w:pPr>
        <w:pStyle w:val="BTEMEASMCA"/>
      </w:pPr>
    </w:p>
    <w:bookmarkEnd w:id="63"/>
    <w:bookmarkEnd w:id="64"/>
    <w:p w14:paraId="53DCA358" w14:textId="77777777" w:rsidR="00633D05" w:rsidRPr="00B75CE6" w:rsidRDefault="00B75CE6" w:rsidP="000C6F13">
      <w:pPr>
        <w:pStyle w:val="BTEMEASMCA"/>
      </w:pPr>
      <w:r w:rsidRPr="00B75CE6">
        <w:t>Receptinis vaistinis preparatas</w:t>
      </w:r>
      <w:r w:rsidR="0056595E">
        <w:t>.</w:t>
      </w:r>
    </w:p>
    <w:p w14:paraId="5273375E" w14:textId="77777777" w:rsidR="00633D05" w:rsidRPr="00B75CE6" w:rsidRDefault="00633D05" w:rsidP="000C6F13">
      <w:pPr>
        <w:pStyle w:val="BTEMEASMCA"/>
      </w:pPr>
    </w:p>
    <w:p w14:paraId="291FE72B" w14:textId="77777777" w:rsidR="00633D05" w:rsidRPr="00DF4173" w:rsidRDefault="00633D05" w:rsidP="000C6F13">
      <w:pPr>
        <w:pStyle w:val="BTEMEASMCA"/>
      </w:pPr>
      <w:r w:rsidRPr="00DF4173">
        <w:br w:type="page"/>
      </w:r>
    </w:p>
    <w:p w14:paraId="47F4242D" w14:textId="77777777" w:rsidR="00633D05" w:rsidRDefault="00633D05" w:rsidP="000C6F13">
      <w:pPr>
        <w:pStyle w:val="BTEMEASMCA"/>
      </w:pPr>
    </w:p>
    <w:p w14:paraId="7C1CBE17" w14:textId="77777777" w:rsidR="00D17C76" w:rsidRDefault="00D17C76" w:rsidP="000C6F13">
      <w:pPr>
        <w:pStyle w:val="BTEMEASMCA"/>
      </w:pPr>
    </w:p>
    <w:p w14:paraId="75B58033" w14:textId="77777777" w:rsidR="00D17C76" w:rsidRDefault="00D17C76" w:rsidP="000C6F13">
      <w:pPr>
        <w:pStyle w:val="BTEMEASMCA"/>
      </w:pPr>
    </w:p>
    <w:p w14:paraId="4F040A81" w14:textId="77777777" w:rsidR="00D17C76" w:rsidRDefault="00D17C76" w:rsidP="000C6F13">
      <w:pPr>
        <w:pStyle w:val="BTEMEASMCA"/>
      </w:pPr>
    </w:p>
    <w:p w14:paraId="6913D8F1" w14:textId="77777777" w:rsidR="00D17C76" w:rsidRDefault="00D17C76" w:rsidP="000C6F13">
      <w:pPr>
        <w:pStyle w:val="BTEMEASMCA"/>
      </w:pPr>
    </w:p>
    <w:p w14:paraId="39768CD6" w14:textId="77777777" w:rsidR="00D17C76" w:rsidRPr="00DF4173" w:rsidRDefault="00D17C76" w:rsidP="000C6F13">
      <w:pPr>
        <w:pStyle w:val="BTEMEASMCA"/>
      </w:pPr>
    </w:p>
    <w:p w14:paraId="1405CE2E" w14:textId="77777777" w:rsidR="00633D05" w:rsidRPr="00DF4173" w:rsidRDefault="00633D05" w:rsidP="000C6F13">
      <w:pPr>
        <w:pStyle w:val="BTEMEASMCA"/>
      </w:pPr>
    </w:p>
    <w:p w14:paraId="3DC3656C" w14:textId="77777777" w:rsidR="00633D05" w:rsidRPr="00DF4173" w:rsidRDefault="00633D05" w:rsidP="000C6F13">
      <w:pPr>
        <w:pStyle w:val="BTEMEASMCA"/>
      </w:pPr>
    </w:p>
    <w:p w14:paraId="0C16A83E" w14:textId="77777777" w:rsidR="00633D05" w:rsidRPr="00DF4173" w:rsidRDefault="00633D05" w:rsidP="000C6F13">
      <w:pPr>
        <w:pStyle w:val="BTEMEASMCA"/>
      </w:pPr>
    </w:p>
    <w:p w14:paraId="5C411B5A" w14:textId="77777777" w:rsidR="00633D05" w:rsidRPr="00DF4173" w:rsidRDefault="00633D05" w:rsidP="000C6F13">
      <w:pPr>
        <w:pStyle w:val="BTEMEASMCA"/>
      </w:pPr>
    </w:p>
    <w:p w14:paraId="48C33AD0" w14:textId="77777777" w:rsidR="00633D05" w:rsidRPr="00DF4173" w:rsidRDefault="00633D05" w:rsidP="000C6F13">
      <w:pPr>
        <w:pStyle w:val="BTEMEASMCA"/>
      </w:pPr>
    </w:p>
    <w:p w14:paraId="04B425B7" w14:textId="77777777" w:rsidR="00633D05" w:rsidRPr="00DF4173" w:rsidRDefault="00633D05" w:rsidP="000C6F13">
      <w:pPr>
        <w:pStyle w:val="BTEMEASMCA"/>
      </w:pPr>
    </w:p>
    <w:p w14:paraId="0E17A364" w14:textId="77777777" w:rsidR="00633D05" w:rsidRPr="00DF4173" w:rsidRDefault="00633D05" w:rsidP="000C6F13">
      <w:pPr>
        <w:pStyle w:val="BTEMEASMCA"/>
      </w:pPr>
    </w:p>
    <w:p w14:paraId="3BE3F8DD" w14:textId="77777777" w:rsidR="00633D05" w:rsidRPr="00DF4173" w:rsidRDefault="00633D05" w:rsidP="000C6F13">
      <w:pPr>
        <w:pStyle w:val="BTEMEASMCA"/>
      </w:pPr>
    </w:p>
    <w:p w14:paraId="33CEFF57" w14:textId="77777777" w:rsidR="00633D05" w:rsidRPr="00DF4173" w:rsidRDefault="00633D05" w:rsidP="000C6F13">
      <w:pPr>
        <w:pStyle w:val="BTEMEASMCA"/>
      </w:pPr>
    </w:p>
    <w:p w14:paraId="27268A45" w14:textId="77777777" w:rsidR="00633D05" w:rsidRPr="00DF4173" w:rsidRDefault="00633D05" w:rsidP="000C6F13">
      <w:pPr>
        <w:pStyle w:val="BTEMEASMCA"/>
      </w:pPr>
    </w:p>
    <w:p w14:paraId="0C932E7E" w14:textId="77777777" w:rsidR="00633D05" w:rsidRPr="00DF4173" w:rsidRDefault="00633D05" w:rsidP="000C6F13">
      <w:pPr>
        <w:pStyle w:val="BTEMEASMCA"/>
      </w:pPr>
    </w:p>
    <w:p w14:paraId="056B5ECF" w14:textId="77777777" w:rsidR="00633D05" w:rsidRPr="00DF4173" w:rsidRDefault="00633D05" w:rsidP="000C6F13">
      <w:pPr>
        <w:pStyle w:val="BTEMEASMCA"/>
      </w:pPr>
    </w:p>
    <w:p w14:paraId="0320E62C" w14:textId="77777777" w:rsidR="00633D05" w:rsidRPr="00DF4173" w:rsidRDefault="00633D05" w:rsidP="000C6F13">
      <w:pPr>
        <w:pStyle w:val="BTEMEASMCA"/>
      </w:pPr>
    </w:p>
    <w:p w14:paraId="202AD797" w14:textId="77777777" w:rsidR="00633D05" w:rsidRPr="00DF4173" w:rsidRDefault="00633D05" w:rsidP="000C6F13">
      <w:pPr>
        <w:pStyle w:val="BTEMEASMCA"/>
      </w:pPr>
    </w:p>
    <w:p w14:paraId="269D78C7" w14:textId="77777777" w:rsidR="00633D05" w:rsidRPr="00DF4173" w:rsidRDefault="00633D05" w:rsidP="000C6F13">
      <w:pPr>
        <w:pStyle w:val="BTEMEASMCA"/>
      </w:pPr>
    </w:p>
    <w:p w14:paraId="022F2843" w14:textId="77777777" w:rsidR="00633D05" w:rsidRDefault="00633D05" w:rsidP="000C6F13">
      <w:pPr>
        <w:pStyle w:val="BTEMEASMCA"/>
      </w:pPr>
    </w:p>
    <w:p w14:paraId="7985E079" w14:textId="77777777" w:rsidR="000D4084" w:rsidRPr="00DF4173" w:rsidRDefault="000D4084" w:rsidP="000C6F13">
      <w:pPr>
        <w:pStyle w:val="BTEMEASMCA"/>
      </w:pPr>
    </w:p>
    <w:p w14:paraId="66284E21" w14:textId="37D25E7C" w:rsidR="00633D05" w:rsidRPr="0093030C" w:rsidRDefault="00633D05" w:rsidP="00EB1DAB">
      <w:pPr>
        <w:pStyle w:val="TTEMEASMCA"/>
        <w:rPr>
          <w:lang w:val="es-ES_tradnl"/>
        </w:rPr>
      </w:pPr>
      <w:bookmarkStart w:id="65" w:name="_Toc129243134"/>
      <w:bookmarkStart w:id="66" w:name="_Toc129243259"/>
      <w:r w:rsidRPr="0093030C">
        <w:rPr>
          <w:lang w:val="es-ES_tradnl"/>
        </w:rPr>
        <w:t>III PRIEDAS</w:t>
      </w:r>
      <w:bookmarkEnd w:id="65"/>
      <w:bookmarkEnd w:id="66"/>
    </w:p>
    <w:p w14:paraId="334A463F" w14:textId="77777777" w:rsidR="00633D05" w:rsidRPr="00DF4173" w:rsidRDefault="00633D05" w:rsidP="000C6F13">
      <w:pPr>
        <w:pStyle w:val="BTEMEASMCA"/>
      </w:pPr>
    </w:p>
    <w:p w14:paraId="4375ABD7" w14:textId="0A8FBE6F" w:rsidR="00633D05" w:rsidRPr="0093030C" w:rsidRDefault="00633D05" w:rsidP="00EB1DAB">
      <w:pPr>
        <w:pStyle w:val="TTEMEASMCA"/>
        <w:rPr>
          <w:lang w:val="es-ES_tradnl"/>
        </w:rPr>
      </w:pPr>
      <w:bookmarkStart w:id="67" w:name="_Toc129243135"/>
      <w:bookmarkStart w:id="68" w:name="_Toc129243260"/>
      <w:r w:rsidRPr="0093030C">
        <w:rPr>
          <w:lang w:val="es-ES_tradnl"/>
        </w:rPr>
        <w:t>ŽENKLINIMAS IR PAKUOTĖS LAPELIS</w:t>
      </w:r>
      <w:bookmarkEnd w:id="67"/>
      <w:bookmarkEnd w:id="68"/>
    </w:p>
    <w:p w14:paraId="144E1F7D" w14:textId="77777777" w:rsidR="00633D05" w:rsidRPr="00DF4173" w:rsidRDefault="00633D05" w:rsidP="000C6F13">
      <w:pPr>
        <w:pStyle w:val="BTEMEASMCA"/>
      </w:pPr>
      <w:r w:rsidRPr="00DF4173">
        <w:br w:type="page"/>
      </w:r>
    </w:p>
    <w:p w14:paraId="141AC3B9" w14:textId="77777777" w:rsidR="00633D05" w:rsidRPr="00DF4173" w:rsidRDefault="00633D05" w:rsidP="000C6F13">
      <w:pPr>
        <w:pStyle w:val="BTEMEASMCA"/>
      </w:pPr>
    </w:p>
    <w:p w14:paraId="61D3445B" w14:textId="77777777" w:rsidR="00633D05" w:rsidRPr="00DF4173" w:rsidRDefault="00633D05" w:rsidP="000C6F13">
      <w:pPr>
        <w:pStyle w:val="BTEMEASMCA"/>
      </w:pPr>
    </w:p>
    <w:p w14:paraId="00F24116" w14:textId="77777777" w:rsidR="00633D05" w:rsidRPr="00DF4173" w:rsidRDefault="00633D05" w:rsidP="000C6F13">
      <w:pPr>
        <w:pStyle w:val="BTEMEASMCA"/>
      </w:pPr>
    </w:p>
    <w:p w14:paraId="68B79D4A" w14:textId="77777777" w:rsidR="00633D05" w:rsidRPr="00DF4173" w:rsidRDefault="00633D05" w:rsidP="000C6F13">
      <w:pPr>
        <w:pStyle w:val="BTEMEASMCA"/>
      </w:pPr>
    </w:p>
    <w:p w14:paraId="671A17D8" w14:textId="77777777" w:rsidR="00633D05" w:rsidRPr="00DF4173" w:rsidRDefault="00633D05" w:rsidP="000C6F13">
      <w:pPr>
        <w:pStyle w:val="BTEMEASMCA"/>
      </w:pPr>
    </w:p>
    <w:p w14:paraId="6F11975A" w14:textId="77777777" w:rsidR="00633D05" w:rsidRPr="00DF4173" w:rsidRDefault="00633D05" w:rsidP="000C6F13">
      <w:pPr>
        <w:pStyle w:val="BTEMEASMCA"/>
      </w:pPr>
    </w:p>
    <w:p w14:paraId="10E84864" w14:textId="77777777" w:rsidR="00633D05" w:rsidRPr="00DF4173" w:rsidRDefault="00633D05" w:rsidP="000C6F13">
      <w:pPr>
        <w:pStyle w:val="BTEMEASMCA"/>
      </w:pPr>
    </w:p>
    <w:p w14:paraId="3A2DDEFF" w14:textId="77777777" w:rsidR="00633D05" w:rsidRPr="00DF4173" w:rsidRDefault="00633D05" w:rsidP="000C6F13">
      <w:pPr>
        <w:pStyle w:val="BTEMEASMCA"/>
      </w:pPr>
    </w:p>
    <w:p w14:paraId="0CD0BF19" w14:textId="77777777" w:rsidR="00633D05" w:rsidRPr="00DF4173" w:rsidRDefault="00633D05" w:rsidP="000C6F13">
      <w:pPr>
        <w:pStyle w:val="BTEMEASMCA"/>
      </w:pPr>
    </w:p>
    <w:p w14:paraId="3F3FC91F" w14:textId="77777777" w:rsidR="00633D05" w:rsidRPr="00DF4173" w:rsidRDefault="00633D05" w:rsidP="000C6F13">
      <w:pPr>
        <w:pStyle w:val="BTEMEASMCA"/>
      </w:pPr>
    </w:p>
    <w:p w14:paraId="0D137618" w14:textId="77777777" w:rsidR="00633D05" w:rsidRPr="00DF4173" w:rsidRDefault="00633D05" w:rsidP="000C6F13">
      <w:pPr>
        <w:pStyle w:val="BTEMEASMCA"/>
      </w:pPr>
    </w:p>
    <w:p w14:paraId="3EA6234D" w14:textId="77777777" w:rsidR="00633D05" w:rsidRPr="00DF4173" w:rsidRDefault="00633D05" w:rsidP="000C6F13">
      <w:pPr>
        <w:pStyle w:val="BTEMEASMCA"/>
      </w:pPr>
    </w:p>
    <w:p w14:paraId="06A51DBD" w14:textId="77777777" w:rsidR="00633D05" w:rsidRPr="00DF4173" w:rsidRDefault="00633D05" w:rsidP="000C6F13">
      <w:pPr>
        <w:pStyle w:val="BTEMEASMCA"/>
      </w:pPr>
    </w:p>
    <w:p w14:paraId="07728A32" w14:textId="77777777" w:rsidR="00633D05" w:rsidRPr="00DF4173" w:rsidRDefault="00633D05" w:rsidP="000C6F13">
      <w:pPr>
        <w:pStyle w:val="BTEMEASMCA"/>
      </w:pPr>
    </w:p>
    <w:p w14:paraId="502C4BEC" w14:textId="77777777" w:rsidR="00633D05" w:rsidRPr="00DF4173" w:rsidRDefault="00633D05" w:rsidP="000C6F13">
      <w:pPr>
        <w:pStyle w:val="BTEMEASMCA"/>
      </w:pPr>
    </w:p>
    <w:p w14:paraId="4E697992" w14:textId="77777777" w:rsidR="00633D05" w:rsidRPr="00DF4173" w:rsidRDefault="00633D05" w:rsidP="000C6F13">
      <w:pPr>
        <w:pStyle w:val="BTEMEASMCA"/>
      </w:pPr>
    </w:p>
    <w:p w14:paraId="3F69B1E7" w14:textId="77777777" w:rsidR="00633D05" w:rsidRPr="00DF4173" w:rsidRDefault="00633D05" w:rsidP="000C6F13">
      <w:pPr>
        <w:pStyle w:val="BTEMEASMCA"/>
      </w:pPr>
    </w:p>
    <w:p w14:paraId="54DAB8EB" w14:textId="77777777" w:rsidR="00633D05" w:rsidRPr="00DF4173" w:rsidRDefault="00633D05" w:rsidP="000C6F13">
      <w:pPr>
        <w:pStyle w:val="BTEMEASMCA"/>
      </w:pPr>
    </w:p>
    <w:p w14:paraId="65F4EC94" w14:textId="77777777" w:rsidR="00633D05" w:rsidRPr="00DF4173" w:rsidRDefault="00633D05" w:rsidP="000C6F13">
      <w:pPr>
        <w:pStyle w:val="BTEMEASMCA"/>
      </w:pPr>
    </w:p>
    <w:p w14:paraId="0024E879" w14:textId="77777777" w:rsidR="00633D05" w:rsidRPr="00DF4173" w:rsidRDefault="00633D05" w:rsidP="000C6F13">
      <w:pPr>
        <w:pStyle w:val="BTEMEASMCA"/>
      </w:pPr>
    </w:p>
    <w:p w14:paraId="22F7235B" w14:textId="77777777" w:rsidR="00633D05" w:rsidRPr="00DF4173" w:rsidRDefault="00633D05" w:rsidP="000C6F13">
      <w:pPr>
        <w:pStyle w:val="BTEMEASMCA"/>
      </w:pPr>
    </w:p>
    <w:p w14:paraId="7E1412C7" w14:textId="77777777" w:rsidR="00633D05" w:rsidRDefault="00633D05" w:rsidP="000C6F13">
      <w:pPr>
        <w:pStyle w:val="BTEMEASMCA"/>
      </w:pPr>
    </w:p>
    <w:p w14:paraId="5658B25A" w14:textId="77777777" w:rsidR="000D4084" w:rsidRPr="00DF4173" w:rsidRDefault="000D4084" w:rsidP="000C6F13">
      <w:pPr>
        <w:pStyle w:val="BTEMEASMCA"/>
      </w:pPr>
    </w:p>
    <w:p w14:paraId="632157C6" w14:textId="0CE8D255" w:rsidR="00633D05" w:rsidRPr="0093030C" w:rsidRDefault="00633D05" w:rsidP="00EB1DAB">
      <w:pPr>
        <w:pStyle w:val="TTEMEASMCA"/>
        <w:rPr>
          <w:lang w:val="lt-LT"/>
        </w:rPr>
      </w:pPr>
      <w:bookmarkStart w:id="69" w:name="_Toc129243136"/>
      <w:bookmarkStart w:id="70" w:name="_Toc129243261"/>
      <w:r w:rsidRPr="0093030C">
        <w:rPr>
          <w:lang w:val="lt-LT"/>
        </w:rPr>
        <w:t>A. ŽENKLINIMAS</w:t>
      </w:r>
      <w:bookmarkEnd w:id="69"/>
      <w:bookmarkEnd w:id="70"/>
    </w:p>
    <w:p w14:paraId="11312DF6" w14:textId="77777777" w:rsidR="00633D05" w:rsidRPr="00DF4173" w:rsidRDefault="00633D05" w:rsidP="000C6F13">
      <w:pPr>
        <w:pStyle w:val="BTEMEASMCA"/>
      </w:pPr>
      <w:r w:rsidRPr="00DF4173">
        <w:br w:type="page"/>
      </w:r>
    </w:p>
    <w:p w14:paraId="26BCE07B" w14:textId="77777777" w:rsidR="00633D05" w:rsidRDefault="00E6440B" w:rsidP="00433946">
      <w:pPr>
        <w:pStyle w:val="PI-1labEMEASMCA"/>
      </w:pPr>
      <w:r>
        <w:t>INFORMACIJA ANT IŠORINĖS</w:t>
      </w:r>
      <w:r w:rsidR="00633D05" w:rsidRPr="00DF4173">
        <w:t xml:space="preserve"> PAKUOTĖS</w:t>
      </w:r>
    </w:p>
    <w:p w14:paraId="36FC854F" w14:textId="77777777" w:rsidR="00633D05" w:rsidRPr="00DF4173" w:rsidRDefault="00633D05" w:rsidP="00433946">
      <w:pPr>
        <w:pStyle w:val="PI-1labEMEASMCA"/>
      </w:pPr>
    </w:p>
    <w:p w14:paraId="1092EB23" w14:textId="77777777" w:rsidR="00633D05" w:rsidRPr="00E6440B" w:rsidRDefault="00E6440B" w:rsidP="00433946">
      <w:pPr>
        <w:pStyle w:val="PI-1labEMEASMCA"/>
      </w:pPr>
      <w:r w:rsidRPr="00E6440B">
        <w:t>KARTONINĖ DĖŽUTĖ</w:t>
      </w:r>
      <w:r w:rsidRPr="00DF4173">
        <w:t xml:space="preserve"> </w:t>
      </w:r>
    </w:p>
    <w:p w14:paraId="6F536378" w14:textId="77777777" w:rsidR="00633D05" w:rsidRDefault="00633D05" w:rsidP="000C6F13">
      <w:pPr>
        <w:pStyle w:val="BTEMEASMCA"/>
      </w:pPr>
    </w:p>
    <w:p w14:paraId="7B04C4F2" w14:textId="77777777" w:rsidR="000D4084" w:rsidRPr="00DF4173" w:rsidRDefault="000D4084" w:rsidP="000C6F13">
      <w:pPr>
        <w:pStyle w:val="BTEMEASMCA"/>
      </w:pPr>
    </w:p>
    <w:p w14:paraId="6D1BF6EA" w14:textId="77777777" w:rsidR="00633D05" w:rsidRPr="00DF4173" w:rsidRDefault="00633D05" w:rsidP="00433946">
      <w:pPr>
        <w:pStyle w:val="PI-1labEMEASMCA"/>
      </w:pPr>
      <w:r w:rsidRPr="00DF4173">
        <w:t>1.</w:t>
      </w:r>
      <w:r w:rsidRPr="00DF4173">
        <w:tab/>
        <w:t>VAISTINIO PREPARATO PAVADINIMAS</w:t>
      </w:r>
    </w:p>
    <w:p w14:paraId="64DC66D1" w14:textId="77777777" w:rsidR="00633D05" w:rsidRPr="00DF4173" w:rsidRDefault="00633D05" w:rsidP="000C6F13">
      <w:pPr>
        <w:pStyle w:val="BTEMEASMCA"/>
      </w:pPr>
    </w:p>
    <w:p w14:paraId="76614AD8" w14:textId="77777777" w:rsidR="00E6440B" w:rsidRPr="00E6440B" w:rsidRDefault="00E6440B" w:rsidP="00433946">
      <w:pPr>
        <w:ind w:left="567" w:hanging="567"/>
        <w:rPr>
          <w:sz w:val="22"/>
        </w:rPr>
      </w:pPr>
      <w:r w:rsidRPr="00E6440B">
        <w:rPr>
          <w:sz w:val="22"/>
          <w:szCs w:val="22"/>
        </w:rPr>
        <w:t>Ivabradinas Synthon Hispania 2,5</w:t>
      </w:r>
      <w:r w:rsidR="0056595E">
        <w:rPr>
          <w:sz w:val="22"/>
          <w:szCs w:val="22"/>
        </w:rPr>
        <w:t> </w:t>
      </w:r>
      <w:r w:rsidRPr="00E6440B">
        <w:rPr>
          <w:sz w:val="22"/>
          <w:szCs w:val="22"/>
        </w:rPr>
        <w:t>mg plėvele dengtos tabletės</w:t>
      </w:r>
    </w:p>
    <w:p w14:paraId="0D814864" w14:textId="77777777" w:rsidR="0056595E" w:rsidRPr="0056595E" w:rsidRDefault="00094B8B" w:rsidP="0056595E">
      <w:pPr>
        <w:ind w:left="567" w:hanging="567"/>
        <w:rPr>
          <w:sz w:val="22"/>
          <w:highlight w:val="lightGray"/>
        </w:rPr>
      </w:pPr>
      <w:r w:rsidRPr="00094B8B">
        <w:rPr>
          <w:sz w:val="22"/>
          <w:szCs w:val="22"/>
          <w:highlight w:val="lightGray"/>
        </w:rPr>
        <w:t>Ivabradinas Synthon Hispania 5 mg plėvele dengtos tabletės</w:t>
      </w:r>
    </w:p>
    <w:p w14:paraId="33C2EAFD" w14:textId="77777777" w:rsidR="0056595E" w:rsidRPr="00E6440B" w:rsidRDefault="00094B8B" w:rsidP="0056595E">
      <w:pPr>
        <w:ind w:left="567" w:hanging="567"/>
        <w:rPr>
          <w:sz w:val="22"/>
        </w:rPr>
      </w:pPr>
      <w:r w:rsidRPr="0093030C">
        <w:rPr>
          <w:sz w:val="22"/>
          <w:highlight w:val="darkGray"/>
        </w:rPr>
        <w:t>Ivabradinas Synthon Hispania 7,5 mg plėvele dengtos tabletės</w:t>
      </w:r>
    </w:p>
    <w:p w14:paraId="57BDAA66" w14:textId="77777777" w:rsidR="00E6440B" w:rsidRPr="00E6440B" w:rsidRDefault="00E6440B" w:rsidP="00433946">
      <w:pPr>
        <w:rPr>
          <w:noProof/>
          <w:sz w:val="22"/>
        </w:rPr>
      </w:pPr>
    </w:p>
    <w:p w14:paraId="223EF7A1" w14:textId="77777777" w:rsidR="00E6440B" w:rsidRPr="00E6440B" w:rsidRDefault="00E6440B" w:rsidP="00433946">
      <w:pPr>
        <w:rPr>
          <w:noProof/>
          <w:sz w:val="22"/>
        </w:rPr>
      </w:pPr>
      <w:r w:rsidRPr="00E6440B">
        <w:rPr>
          <w:sz w:val="22"/>
          <w:szCs w:val="22"/>
        </w:rPr>
        <w:t>Ivabradinas</w:t>
      </w:r>
    </w:p>
    <w:p w14:paraId="64AE9688" w14:textId="77777777" w:rsidR="00633D05" w:rsidRPr="00DF4173" w:rsidRDefault="00633D05" w:rsidP="000C6F13">
      <w:pPr>
        <w:pStyle w:val="BTEMEASMCA"/>
      </w:pPr>
    </w:p>
    <w:p w14:paraId="18D1BE58" w14:textId="77777777" w:rsidR="00633D05" w:rsidRPr="00DF4173" w:rsidRDefault="00633D05" w:rsidP="000C6F13">
      <w:pPr>
        <w:pStyle w:val="BTEMEASMCA"/>
      </w:pPr>
    </w:p>
    <w:p w14:paraId="417FEEC4" w14:textId="77777777" w:rsidR="00633D05" w:rsidRPr="00DF4173" w:rsidRDefault="00633D05" w:rsidP="00433946">
      <w:pPr>
        <w:pStyle w:val="PI-1labEMEASMCA"/>
      </w:pPr>
      <w:r w:rsidRPr="00DF4173">
        <w:t>2.</w:t>
      </w:r>
      <w:r w:rsidRPr="00DF4173">
        <w:tab/>
      </w:r>
      <w:r w:rsidR="0056595E" w:rsidRPr="0056595E">
        <w:t>VEIKLIOJI (-IOS) MEDŽIAGA (-OS) IR JOS (-Ų) KIEKIS (-IAI)</w:t>
      </w:r>
    </w:p>
    <w:p w14:paraId="63F7A2E7" w14:textId="77777777" w:rsidR="00633D05" w:rsidRPr="00DF4173" w:rsidRDefault="00633D05" w:rsidP="000C6F13">
      <w:pPr>
        <w:pStyle w:val="BTEMEASMCA"/>
      </w:pPr>
    </w:p>
    <w:p w14:paraId="2E315F9F" w14:textId="77777777" w:rsidR="00E6440B" w:rsidRPr="00E6440B" w:rsidRDefault="00E6440B" w:rsidP="00433946">
      <w:pPr>
        <w:rPr>
          <w:sz w:val="22"/>
          <w:szCs w:val="22"/>
        </w:rPr>
      </w:pPr>
      <w:r w:rsidRPr="00E6440B">
        <w:rPr>
          <w:sz w:val="22"/>
          <w:szCs w:val="22"/>
        </w:rPr>
        <w:t>Vienoje plėvele dengtoje tabletėje yra</w:t>
      </w:r>
      <w:r w:rsidR="00360766">
        <w:rPr>
          <w:sz w:val="22"/>
          <w:szCs w:val="22"/>
        </w:rPr>
        <w:t xml:space="preserve"> </w:t>
      </w:r>
      <w:r w:rsidRPr="00E6440B">
        <w:rPr>
          <w:sz w:val="22"/>
          <w:szCs w:val="22"/>
        </w:rPr>
        <w:t>2,5</w:t>
      </w:r>
      <w:r w:rsidR="0056595E">
        <w:rPr>
          <w:sz w:val="22"/>
          <w:szCs w:val="22"/>
        </w:rPr>
        <w:t> </w:t>
      </w:r>
      <w:r w:rsidRPr="00E6440B">
        <w:rPr>
          <w:sz w:val="22"/>
          <w:szCs w:val="22"/>
        </w:rPr>
        <w:t>mg ivabradino (atitinka 2,695</w:t>
      </w:r>
      <w:r w:rsidR="0056595E">
        <w:rPr>
          <w:sz w:val="22"/>
          <w:szCs w:val="22"/>
        </w:rPr>
        <w:t> </w:t>
      </w:r>
      <w:r w:rsidRPr="00E6440B">
        <w:rPr>
          <w:sz w:val="22"/>
          <w:szCs w:val="22"/>
        </w:rPr>
        <w:t>mg ivabradino hidrochlorido)</w:t>
      </w:r>
      <w:r w:rsidR="0056595E">
        <w:rPr>
          <w:sz w:val="22"/>
          <w:szCs w:val="22"/>
        </w:rPr>
        <w:t>.</w:t>
      </w:r>
    </w:p>
    <w:p w14:paraId="372E1939" w14:textId="77777777" w:rsidR="0056595E" w:rsidRPr="0056595E" w:rsidRDefault="00094B8B" w:rsidP="0056595E">
      <w:pPr>
        <w:rPr>
          <w:sz w:val="22"/>
          <w:szCs w:val="22"/>
          <w:highlight w:val="lightGray"/>
        </w:rPr>
      </w:pPr>
      <w:r w:rsidRPr="00094B8B">
        <w:rPr>
          <w:sz w:val="22"/>
          <w:szCs w:val="22"/>
          <w:highlight w:val="lightGray"/>
        </w:rPr>
        <w:t>Vienoje plėvele dengtoje tabletėje yra 5 mg ivabradino (atitinka 5,390 mg ivabradino hidrochlorido).</w:t>
      </w:r>
    </w:p>
    <w:p w14:paraId="7E8A7DF7" w14:textId="77777777" w:rsidR="0056595E" w:rsidRPr="00E6440B" w:rsidRDefault="00094B8B" w:rsidP="0056595E">
      <w:pPr>
        <w:rPr>
          <w:sz w:val="22"/>
          <w:szCs w:val="22"/>
        </w:rPr>
      </w:pPr>
      <w:r w:rsidRPr="0093030C">
        <w:rPr>
          <w:sz w:val="22"/>
          <w:highlight w:val="darkGray"/>
        </w:rPr>
        <w:t>Vienoje plėvele dengtoje tabletėje yra 7,5 mg ivabradino (atitinka 8,085 mg ivabradino hidrochlorido).</w:t>
      </w:r>
    </w:p>
    <w:p w14:paraId="220F59E7" w14:textId="77777777" w:rsidR="00633D05" w:rsidRDefault="00633D05" w:rsidP="000C6F13">
      <w:pPr>
        <w:pStyle w:val="BTEMEASMCA"/>
      </w:pPr>
    </w:p>
    <w:p w14:paraId="41F8BF6C" w14:textId="77777777" w:rsidR="00E974CF" w:rsidRPr="00DF4173" w:rsidRDefault="00E974CF" w:rsidP="000C6F13">
      <w:pPr>
        <w:pStyle w:val="BTEMEASMCA"/>
      </w:pPr>
    </w:p>
    <w:p w14:paraId="7ED4572A" w14:textId="77777777" w:rsidR="00633D05" w:rsidRPr="00DF4173" w:rsidRDefault="00633D05" w:rsidP="00433946">
      <w:pPr>
        <w:pStyle w:val="PI-1labEMEASMCA"/>
        <w:rPr>
          <w:highlight w:val="lightGray"/>
        </w:rPr>
      </w:pPr>
      <w:r w:rsidRPr="00DF4173">
        <w:t>3.</w:t>
      </w:r>
      <w:r w:rsidRPr="00DF4173">
        <w:tab/>
        <w:t>PAGALBINIŲ MEDŽIAGŲ SĄRAŠAS</w:t>
      </w:r>
    </w:p>
    <w:p w14:paraId="3320EAA8" w14:textId="77777777" w:rsidR="00633D05" w:rsidRPr="00DF4173" w:rsidRDefault="00633D05" w:rsidP="000C6F13">
      <w:pPr>
        <w:pStyle w:val="BTEMEASMCA"/>
      </w:pPr>
    </w:p>
    <w:p w14:paraId="10D70760" w14:textId="77777777" w:rsidR="00E6440B" w:rsidRPr="00E6440B" w:rsidRDefault="00E6440B" w:rsidP="00433946">
      <w:pPr>
        <w:rPr>
          <w:sz w:val="22"/>
          <w:szCs w:val="22"/>
        </w:rPr>
      </w:pPr>
      <w:r w:rsidRPr="00E6440B">
        <w:rPr>
          <w:sz w:val="22"/>
          <w:szCs w:val="22"/>
        </w:rPr>
        <w:t>Sudėtyje yra laktozės.</w:t>
      </w:r>
    </w:p>
    <w:p w14:paraId="2442A746" w14:textId="77777777" w:rsidR="00E6440B" w:rsidRDefault="00E6440B" w:rsidP="00433946">
      <w:pPr>
        <w:rPr>
          <w:sz w:val="22"/>
          <w:szCs w:val="22"/>
        </w:rPr>
      </w:pPr>
      <w:r w:rsidRPr="00E6440B">
        <w:rPr>
          <w:sz w:val="22"/>
          <w:szCs w:val="22"/>
        </w:rPr>
        <w:t>Daugiau informacijos</w:t>
      </w:r>
      <w:r w:rsidR="0056595E">
        <w:rPr>
          <w:sz w:val="22"/>
          <w:szCs w:val="22"/>
        </w:rPr>
        <w:t xml:space="preserve"> pateikta pakuotės lapelyje</w:t>
      </w:r>
      <w:r w:rsidR="00360766">
        <w:rPr>
          <w:sz w:val="22"/>
          <w:szCs w:val="22"/>
        </w:rPr>
        <w:t>.</w:t>
      </w:r>
    </w:p>
    <w:p w14:paraId="2C17E127" w14:textId="77777777" w:rsidR="00E6440B" w:rsidRDefault="00E6440B" w:rsidP="00433946">
      <w:pPr>
        <w:rPr>
          <w:sz w:val="22"/>
          <w:szCs w:val="22"/>
        </w:rPr>
      </w:pPr>
    </w:p>
    <w:p w14:paraId="2B255BE7" w14:textId="77777777" w:rsidR="00E974CF" w:rsidRPr="00E6440B" w:rsidRDefault="00E974CF" w:rsidP="00433946">
      <w:pPr>
        <w:rPr>
          <w:sz w:val="22"/>
          <w:szCs w:val="22"/>
        </w:rPr>
      </w:pPr>
    </w:p>
    <w:p w14:paraId="53437260" w14:textId="77777777" w:rsidR="00633D05" w:rsidRPr="00DF4173" w:rsidRDefault="00633D05" w:rsidP="00433946">
      <w:pPr>
        <w:pStyle w:val="PI-1labEMEASMCA"/>
      </w:pPr>
      <w:r w:rsidRPr="00DF4173">
        <w:t>4.</w:t>
      </w:r>
      <w:r w:rsidRPr="00DF4173">
        <w:tab/>
        <w:t>FARMACINĖ FORMA IR KIEKIS PAKUOTĖJE</w:t>
      </w:r>
    </w:p>
    <w:p w14:paraId="5D87B553" w14:textId="77777777" w:rsidR="00633D05" w:rsidRPr="00DF4173" w:rsidRDefault="00633D05" w:rsidP="000C6F13">
      <w:pPr>
        <w:pStyle w:val="BTEMEASMCA"/>
      </w:pPr>
    </w:p>
    <w:p w14:paraId="3A4412EF" w14:textId="77777777" w:rsidR="008C3719" w:rsidRDefault="008C3719" w:rsidP="00433946">
      <w:pPr>
        <w:rPr>
          <w:sz w:val="22"/>
          <w:szCs w:val="22"/>
        </w:rPr>
      </w:pPr>
      <w:r>
        <w:rPr>
          <w:sz w:val="22"/>
          <w:szCs w:val="22"/>
        </w:rPr>
        <w:t>Plėvele dengta tabletė</w:t>
      </w:r>
    </w:p>
    <w:p w14:paraId="6097363C" w14:textId="77777777" w:rsidR="008C3719" w:rsidRDefault="008C3719" w:rsidP="00433946">
      <w:pPr>
        <w:rPr>
          <w:sz w:val="22"/>
          <w:szCs w:val="22"/>
        </w:rPr>
      </w:pPr>
    </w:p>
    <w:p w14:paraId="24088CB7" w14:textId="77777777" w:rsidR="00E6440B" w:rsidRPr="00B63315" w:rsidRDefault="00E6440B" w:rsidP="00433946">
      <w:pPr>
        <w:rPr>
          <w:sz w:val="22"/>
          <w:szCs w:val="22"/>
        </w:rPr>
      </w:pPr>
      <w:r w:rsidRPr="00B63315">
        <w:rPr>
          <w:sz w:val="22"/>
          <w:szCs w:val="22"/>
        </w:rPr>
        <w:t>14 plėvele dengtų tablečių</w:t>
      </w:r>
    </w:p>
    <w:p w14:paraId="770B180D" w14:textId="77777777" w:rsidR="00E6440B" w:rsidRPr="0056595E" w:rsidRDefault="00094B8B" w:rsidP="00433946">
      <w:pPr>
        <w:rPr>
          <w:sz w:val="22"/>
          <w:szCs w:val="22"/>
          <w:highlight w:val="lightGray"/>
        </w:rPr>
      </w:pPr>
      <w:r w:rsidRPr="00094B8B">
        <w:rPr>
          <w:sz w:val="22"/>
          <w:szCs w:val="22"/>
          <w:highlight w:val="lightGray"/>
        </w:rPr>
        <w:t>28 plėvele dengtos tabletės</w:t>
      </w:r>
    </w:p>
    <w:p w14:paraId="7FA6A72D" w14:textId="77777777" w:rsidR="00E6440B" w:rsidRPr="0056595E" w:rsidRDefault="00094B8B" w:rsidP="00433946">
      <w:pPr>
        <w:rPr>
          <w:sz w:val="22"/>
          <w:szCs w:val="22"/>
          <w:highlight w:val="lightGray"/>
        </w:rPr>
      </w:pPr>
      <w:r w:rsidRPr="00094B8B">
        <w:rPr>
          <w:sz w:val="22"/>
          <w:szCs w:val="22"/>
          <w:highlight w:val="lightGray"/>
        </w:rPr>
        <w:t>28 plėvele dengtos tabletės (pavyzdinė pakuotė)</w:t>
      </w:r>
    </w:p>
    <w:p w14:paraId="37685E50" w14:textId="77777777" w:rsidR="00E6440B" w:rsidRPr="0056595E" w:rsidRDefault="00094B8B" w:rsidP="00433946">
      <w:pPr>
        <w:rPr>
          <w:sz w:val="22"/>
          <w:szCs w:val="22"/>
          <w:highlight w:val="lightGray"/>
        </w:rPr>
      </w:pPr>
      <w:r w:rsidRPr="00094B8B">
        <w:rPr>
          <w:sz w:val="22"/>
          <w:szCs w:val="22"/>
          <w:highlight w:val="lightGray"/>
        </w:rPr>
        <w:t>30 plėvele dengtų tablečių</w:t>
      </w:r>
    </w:p>
    <w:p w14:paraId="39F6EB5E" w14:textId="77777777" w:rsidR="00E6440B" w:rsidRPr="0056595E" w:rsidRDefault="00094B8B" w:rsidP="00433946">
      <w:pPr>
        <w:rPr>
          <w:sz w:val="22"/>
          <w:szCs w:val="22"/>
          <w:highlight w:val="lightGray"/>
        </w:rPr>
      </w:pPr>
      <w:r w:rsidRPr="00094B8B">
        <w:rPr>
          <w:sz w:val="22"/>
          <w:szCs w:val="22"/>
          <w:highlight w:val="lightGray"/>
        </w:rPr>
        <w:t>56 plėvele dengtos tabletės</w:t>
      </w:r>
    </w:p>
    <w:p w14:paraId="50B059DA" w14:textId="77777777" w:rsidR="00E6440B" w:rsidRPr="0056595E" w:rsidRDefault="00094B8B" w:rsidP="00433946">
      <w:pPr>
        <w:rPr>
          <w:sz w:val="22"/>
          <w:szCs w:val="22"/>
          <w:highlight w:val="lightGray"/>
        </w:rPr>
      </w:pPr>
      <w:r w:rsidRPr="00094B8B">
        <w:rPr>
          <w:sz w:val="22"/>
          <w:szCs w:val="22"/>
          <w:highlight w:val="lightGray"/>
        </w:rPr>
        <w:t>60 plėvele dengtų tablečių</w:t>
      </w:r>
    </w:p>
    <w:p w14:paraId="1873DED5" w14:textId="77777777" w:rsidR="00E6440B" w:rsidRPr="0056595E" w:rsidRDefault="00094B8B" w:rsidP="00433946">
      <w:pPr>
        <w:rPr>
          <w:sz w:val="22"/>
          <w:szCs w:val="22"/>
          <w:highlight w:val="lightGray"/>
        </w:rPr>
      </w:pPr>
      <w:r w:rsidRPr="00094B8B">
        <w:rPr>
          <w:sz w:val="22"/>
          <w:szCs w:val="22"/>
          <w:highlight w:val="lightGray"/>
        </w:rPr>
        <w:t>84 plėvele dengtos tabletės</w:t>
      </w:r>
    </w:p>
    <w:p w14:paraId="303854AA" w14:textId="77777777" w:rsidR="00E6440B" w:rsidRPr="0056595E" w:rsidRDefault="00094B8B" w:rsidP="00433946">
      <w:pPr>
        <w:rPr>
          <w:sz w:val="22"/>
          <w:szCs w:val="22"/>
          <w:highlight w:val="lightGray"/>
        </w:rPr>
      </w:pPr>
      <w:r w:rsidRPr="00094B8B">
        <w:rPr>
          <w:sz w:val="22"/>
          <w:szCs w:val="22"/>
          <w:highlight w:val="lightGray"/>
        </w:rPr>
        <w:t>98 plėvele dengtos tabletės</w:t>
      </w:r>
    </w:p>
    <w:p w14:paraId="7C14DBF0" w14:textId="77777777" w:rsidR="00E6440B" w:rsidRPr="0056595E" w:rsidRDefault="00094B8B" w:rsidP="00433946">
      <w:pPr>
        <w:rPr>
          <w:sz w:val="22"/>
          <w:szCs w:val="22"/>
          <w:highlight w:val="lightGray"/>
        </w:rPr>
      </w:pPr>
      <w:r w:rsidRPr="00094B8B">
        <w:rPr>
          <w:sz w:val="22"/>
          <w:szCs w:val="22"/>
          <w:highlight w:val="lightGray"/>
        </w:rPr>
        <w:t>100 plėvele dengtų tablečių</w:t>
      </w:r>
    </w:p>
    <w:p w14:paraId="474692C1" w14:textId="77777777" w:rsidR="00E6440B" w:rsidRPr="00E6440B" w:rsidRDefault="00094B8B" w:rsidP="00433946">
      <w:pPr>
        <w:rPr>
          <w:sz w:val="22"/>
          <w:szCs w:val="22"/>
        </w:rPr>
      </w:pPr>
      <w:r w:rsidRPr="00094B8B">
        <w:rPr>
          <w:sz w:val="22"/>
          <w:szCs w:val="22"/>
          <w:highlight w:val="lightGray"/>
        </w:rPr>
        <w:t>112 plėvele dengtų tablečių</w:t>
      </w:r>
    </w:p>
    <w:p w14:paraId="7978C6A8" w14:textId="77777777" w:rsidR="00633D05" w:rsidRDefault="00633D05" w:rsidP="000C6F13">
      <w:pPr>
        <w:pStyle w:val="BTEMEASMCA"/>
      </w:pPr>
    </w:p>
    <w:p w14:paraId="296A255A" w14:textId="77777777" w:rsidR="00E974CF" w:rsidRPr="00DF4173" w:rsidRDefault="00E974CF" w:rsidP="000C6F13">
      <w:pPr>
        <w:pStyle w:val="BTEMEASMCA"/>
      </w:pPr>
    </w:p>
    <w:p w14:paraId="6827AD28" w14:textId="77777777" w:rsidR="00633D05" w:rsidRPr="00DF4173" w:rsidRDefault="00633D05" w:rsidP="00433946">
      <w:pPr>
        <w:pStyle w:val="PI-1labEMEASMCA"/>
        <w:rPr>
          <w:highlight w:val="lightGray"/>
        </w:rPr>
      </w:pPr>
      <w:r w:rsidRPr="00DF4173">
        <w:t>5.</w:t>
      </w:r>
      <w:r w:rsidRPr="00DF4173">
        <w:tab/>
        <w:t>VARTOJIMO METODAS IR BŪDAS</w:t>
      </w:r>
      <w:r>
        <w:t xml:space="preserve"> (-AI)</w:t>
      </w:r>
    </w:p>
    <w:p w14:paraId="552AD1F7" w14:textId="77777777" w:rsidR="00633D05" w:rsidRPr="00DF4173" w:rsidRDefault="00633D05" w:rsidP="000C6F13">
      <w:pPr>
        <w:pStyle w:val="BTEMEASMCA"/>
      </w:pPr>
    </w:p>
    <w:p w14:paraId="66C5C2ED" w14:textId="77777777" w:rsidR="00633D05" w:rsidRPr="00DF4173" w:rsidRDefault="00633D05" w:rsidP="000C6F13">
      <w:pPr>
        <w:pStyle w:val="BTEMEASMCA"/>
      </w:pPr>
      <w:r w:rsidRPr="00DF4173">
        <w:t>Prieš vartojimą perskaitykite pakuotės lapelį.</w:t>
      </w:r>
    </w:p>
    <w:p w14:paraId="4BD3E1E7" w14:textId="77777777" w:rsidR="00E6440B" w:rsidRPr="00E6440B" w:rsidRDefault="00E6440B" w:rsidP="00433946">
      <w:pPr>
        <w:rPr>
          <w:noProof/>
          <w:sz w:val="22"/>
        </w:rPr>
      </w:pPr>
      <w:r w:rsidRPr="00E6440B">
        <w:rPr>
          <w:sz w:val="22"/>
          <w:szCs w:val="22"/>
        </w:rPr>
        <w:t>Vartoti per burną.</w:t>
      </w:r>
    </w:p>
    <w:p w14:paraId="1A8E32A9" w14:textId="77777777" w:rsidR="00633D05" w:rsidRPr="00DF4173" w:rsidRDefault="00633D05" w:rsidP="000C6F13">
      <w:pPr>
        <w:pStyle w:val="BTEMEASMCA"/>
      </w:pPr>
    </w:p>
    <w:p w14:paraId="5C3A4BC5" w14:textId="77777777" w:rsidR="00633D05" w:rsidRPr="00DF4173" w:rsidRDefault="00633D05" w:rsidP="000C6F13">
      <w:pPr>
        <w:pStyle w:val="BTEMEASMCA"/>
      </w:pPr>
    </w:p>
    <w:p w14:paraId="43799E41" w14:textId="77777777" w:rsidR="00633D05" w:rsidRPr="00DF4173" w:rsidRDefault="00633D05" w:rsidP="00433946">
      <w:pPr>
        <w:pStyle w:val="PI-1labEMEASMCA"/>
      </w:pPr>
      <w:r w:rsidRPr="00DF4173">
        <w:t>6.</w:t>
      </w:r>
      <w:r w:rsidRPr="00DF4173">
        <w:tab/>
        <w:t xml:space="preserve">SPECIALUS ĮSPĖJIMAS, </w:t>
      </w:r>
      <w:r>
        <w:t>KAD</w:t>
      </w:r>
      <w:r w:rsidRPr="00DF4173">
        <w:t xml:space="preserve"> VAISTINĮ PREPARATĄ BŪTINA LAIKYTI VAIKAMS </w:t>
      </w:r>
      <w:r w:rsidR="0056595E" w:rsidRPr="00DF4173">
        <w:t xml:space="preserve">NEPASTEBIMOJE </w:t>
      </w:r>
      <w:r w:rsidRPr="00DF4173">
        <w:t xml:space="preserve">IR </w:t>
      </w:r>
      <w:r w:rsidR="0056595E" w:rsidRPr="00DF4173">
        <w:t>NEPASIEKIAMOJE</w:t>
      </w:r>
      <w:r w:rsidR="0056595E" w:rsidRPr="00DF4173" w:rsidDel="0056595E">
        <w:t xml:space="preserve"> </w:t>
      </w:r>
      <w:r w:rsidRPr="00DF4173">
        <w:t>VIETOJE</w:t>
      </w:r>
    </w:p>
    <w:p w14:paraId="2BB90DB7" w14:textId="77777777" w:rsidR="00633D05" w:rsidRPr="00DF4173" w:rsidRDefault="00633D05" w:rsidP="000C6F13">
      <w:pPr>
        <w:pStyle w:val="BTEMEASMCA"/>
      </w:pPr>
    </w:p>
    <w:p w14:paraId="754FE0BF" w14:textId="77777777" w:rsidR="00633D05" w:rsidRPr="00DF4173" w:rsidRDefault="00633D05" w:rsidP="000C6F13">
      <w:pPr>
        <w:pStyle w:val="BTEMEASMCA"/>
      </w:pPr>
      <w:r w:rsidRPr="00DF4173">
        <w:t xml:space="preserve">Laikyti vaikams </w:t>
      </w:r>
      <w:r w:rsidR="0056595E" w:rsidRPr="00DF4173">
        <w:t xml:space="preserve">nepastebimoje </w:t>
      </w:r>
      <w:r w:rsidRPr="00DF4173">
        <w:t xml:space="preserve">ir </w:t>
      </w:r>
      <w:r w:rsidR="0056595E" w:rsidRPr="00DF4173">
        <w:t>nepasiekiamoje</w:t>
      </w:r>
      <w:r w:rsidR="0056595E" w:rsidRPr="00DF4173" w:rsidDel="0056595E">
        <w:t xml:space="preserve"> </w:t>
      </w:r>
      <w:r w:rsidRPr="00DF4173">
        <w:t>vietoje.</w:t>
      </w:r>
    </w:p>
    <w:p w14:paraId="146DF33B" w14:textId="77777777" w:rsidR="00633D05" w:rsidRPr="00DF4173" w:rsidRDefault="00633D05" w:rsidP="000C6F13">
      <w:pPr>
        <w:pStyle w:val="BTEMEASMCA"/>
      </w:pPr>
    </w:p>
    <w:p w14:paraId="5918CB04" w14:textId="77777777" w:rsidR="00633D05" w:rsidRPr="00DF4173" w:rsidRDefault="00633D05" w:rsidP="000C6F13">
      <w:pPr>
        <w:pStyle w:val="BTEMEASMCA"/>
      </w:pPr>
    </w:p>
    <w:p w14:paraId="27313537" w14:textId="77777777" w:rsidR="00633D05" w:rsidRPr="00DF4173" w:rsidRDefault="00633D05" w:rsidP="00433946">
      <w:pPr>
        <w:pStyle w:val="PI-1labEMEASMCA"/>
        <w:rPr>
          <w:highlight w:val="lightGray"/>
        </w:rPr>
      </w:pPr>
      <w:r w:rsidRPr="00DF4173">
        <w:t>7.</w:t>
      </w:r>
      <w:r w:rsidRPr="00DF4173">
        <w:tab/>
        <w:t xml:space="preserve">KITAS </w:t>
      </w:r>
      <w:r>
        <w:t xml:space="preserve">(-I) </w:t>
      </w:r>
      <w:r w:rsidRPr="00DF4173">
        <w:t xml:space="preserve">SPECIALUS </w:t>
      </w:r>
      <w:r>
        <w:t xml:space="preserve">(-ŪS) </w:t>
      </w:r>
      <w:r w:rsidRPr="00DF4173">
        <w:t xml:space="preserve">ĮSPĖJIMAS </w:t>
      </w:r>
      <w:r>
        <w:t xml:space="preserve">(-AI) </w:t>
      </w:r>
      <w:r w:rsidRPr="00DF4173">
        <w:t>(JEI REIKIA)</w:t>
      </w:r>
    </w:p>
    <w:p w14:paraId="25D353E0" w14:textId="77777777" w:rsidR="00633D05" w:rsidRPr="00DF4173" w:rsidRDefault="00633D05" w:rsidP="000C6F13">
      <w:pPr>
        <w:pStyle w:val="BTEMEASMCA"/>
      </w:pPr>
    </w:p>
    <w:p w14:paraId="37458A7F" w14:textId="77777777" w:rsidR="00633D05" w:rsidRPr="00DF4173" w:rsidRDefault="00633D05" w:rsidP="000C6F13">
      <w:pPr>
        <w:pStyle w:val="BTEMEASMCA"/>
      </w:pPr>
    </w:p>
    <w:p w14:paraId="01DF06FA" w14:textId="77777777" w:rsidR="00633D05" w:rsidRPr="00DF4173" w:rsidRDefault="00633D05" w:rsidP="00433946">
      <w:pPr>
        <w:pStyle w:val="PI-1labEMEASMCA"/>
        <w:rPr>
          <w:highlight w:val="lightGray"/>
        </w:rPr>
      </w:pPr>
      <w:r w:rsidRPr="00DF4173">
        <w:t>8.</w:t>
      </w:r>
      <w:r w:rsidRPr="00DF4173">
        <w:tab/>
        <w:t>TINKAMUMO LAIKAS</w:t>
      </w:r>
    </w:p>
    <w:p w14:paraId="641B5A51" w14:textId="77777777" w:rsidR="00633D05" w:rsidRPr="00DF4173" w:rsidRDefault="00633D05" w:rsidP="000C6F13">
      <w:pPr>
        <w:pStyle w:val="BTEMEASMCA"/>
      </w:pPr>
    </w:p>
    <w:p w14:paraId="0864C9CC" w14:textId="77777777" w:rsidR="0056595E" w:rsidRDefault="0056595E" w:rsidP="00433946">
      <w:pPr>
        <w:tabs>
          <w:tab w:val="left" w:pos="2430"/>
        </w:tabs>
        <w:rPr>
          <w:sz w:val="22"/>
        </w:rPr>
      </w:pPr>
      <w:r>
        <w:rPr>
          <w:sz w:val="22"/>
        </w:rPr>
        <w:t>Tinka iki {mm/MMMM}</w:t>
      </w:r>
    </w:p>
    <w:p w14:paraId="1D9E3E99" w14:textId="77777777" w:rsidR="00E6440B" w:rsidRDefault="00E6440B" w:rsidP="00433946">
      <w:pPr>
        <w:tabs>
          <w:tab w:val="left" w:pos="2430"/>
        </w:tabs>
        <w:rPr>
          <w:sz w:val="22"/>
        </w:rPr>
      </w:pPr>
    </w:p>
    <w:p w14:paraId="5AD442DB" w14:textId="77777777" w:rsidR="00E6440B" w:rsidRPr="00E6440B" w:rsidRDefault="00E6440B" w:rsidP="00433946">
      <w:pPr>
        <w:rPr>
          <w:sz w:val="22"/>
        </w:rPr>
      </w:pPr>
    </w:p>
    <w:p w14:paraId="1C15AC25" w14:textId="77777777" w:rsidR="00633D05" w:rsidRPr="00DF4173" w:rsidRDefault="00633D05" w:rsidP="00433946">
      <w:pPr>
        <w:pStyle w:val="PI-1labEMEASMCA"/>
      </w:pPr>
      <w:r w:rsidRPr="00DF4173">
        <w:t>9.</w:t>
      </w:r>
      <w:r w:rsidRPr="00DF4173">
        <w:tab/>
        <w:t>SPECIALIOS LAIKYMO SĄLYGOS</w:t>
      </w:r>
    </w:p>
    <w:p w14:paraId="0679C017" w14:textId="77777777" w:rsidR="00633D05" w:rsidRPr="00DF4173" w:rsidRDefault="00633D05" w:rsidP="000C6F13">
      <w:pPr>
        <w:pStyle w:val="BTEMEASMCA"/>
      </w:pPr>
    </w:p>
    <w:p w14:paraId="07CAF220" w14:textId="77777777" w:rsidR="00633D05" w:rsidRPr="00DF4173" w:rsidRDefault="00633D05" w:rsidP="000C6F13">
      <w:pPr>
        <w:pStyle w:val="BTEMEASMCA"/>
      </w:pPr>
    </w:p>
    <w:p w14:paraId="0FB758D8" w14:textId="77777777" w:rsidR="00633D05" w:rsidRPr="00DF4173" w:rsidRDefault="00633D05" w:rsidP="00433946">
      <w:pPr>
        <w:pStyle w:val="PI-1labEMEASMCA"/>
      </w:pPr>
      <w:r w:rsidRPr="00DF4173">
        <w:t>10.</w:t>
      </w:r>
      <w:r w:rsidRPr="00DF4173">
        <w:tab/>
        <w:t xml:space="preserve">SPECIALIOS ATSARGUMO PRIEMONĖS </w:t>
      </w:r>
      <w:r>
        <w:t xml:space="preserve">DĖL </w:t>
      </w:r>
      <w:r w:rsidRPr="00DF4173">
        <w:t>NESUVARTOT</w:t>
      </w:r>
      <w:r>
        <w:t>O</w:t>
      </w:r>
      <w:r w:rsidRPr="00DF4173">
        <w:t xml:space="preserve"> </w:t>
      </w:r>
      <w:r w:rsidRPr="00DF4173">
        <w:rPr>
          <w:bCs/>
        </w:rPr>
        <w:t>VAISTIN</w:t>
      </w:r>
      <w:r>
        <w:rPr>
          <w:bCs/>
        </w:rPr>
        <w:t>IO</w:t>
      </w:r>
      <w:r w:rsidRPr="00DF4173">
        <w:rPr>
          <w:bCs/>
        </w:rPr>
        <w:t xml:space="preserve"> PREPARAT</w:t>
      </w:r>
      <w:r>
        <w:rPr>
          <w:bCs/>
        </w:rPr>
        <w:t>O</w:t>
      </w:r>
      <w:r w:rsidRPr="00DF4173">
        <w:rPr>
          <w:bCs/>
        </w:rPr>
        <w:t xml:space="preserve"> AR JO ATLIEK</w:t>
      </w:r>
      <w:r>
        <w:rPr>
          <w:bCs/>
        </w:rPr>
        <w:t xml:space="preserve">Ų </w:t>
      </w:r>
      <w:r w:rsidRPr="00DF4173">
        <w:t>TVARK</w:t>
      </w:r>
      <w:r>
        <w:t>YMO</w:t>
      </w:r>
      <w:r w:rsidRPr="00DF4173">
        <w:t xml:space="preserve"> (JEI REIKIA)</w:t>
      </w:r>
    </w:p>
    <w:p w14:paraId="07D8182F" w14:textId="77777777" w:rsidR="00633D05" w:rsidRPr="00DF4173" w:rsidRDefault="00633D05" w:rsidP="000C6F13">
      <w:pPr>
        <w:pStyle w:val="BTEMEASMCA"/>
      </w:pPr>
    </w:p>
    <w:p w14:paraId="08248205" w14:textId="77777777" w:rsidR="00633D05" w:rsidRPr="00DF4173" w:rsidRDefault="00633D05" w:rsidP="000C6F13">
      <w:pPr>
        <w:pStyle w:val="BTEMEASMCA"/>
      </w:pPr>
    </w:p>
    <w:p w14:paraId="7B9C9D1B" w14:textId="77777777" w:rsidR="00633D05" w:rsidRPr="00DF4173" w:rsidRDefault="00633D05" w:rsidP="00433946">
      <w:pPr>
        <w:pStyle w:val="PI-1labEMEASMCA"/>
      </w:pPr>
      <w:r w:rsidRPr="00DF4173">
        <w:t>11.</w:t>
      </w:r>
      <w:r w:rsidRPr="00DF4173">
        <w:tab/>
      </w:r>
      <w:r w:rsidR="0056595E" w:rsidRPr="0056595E">
        <w:t>REGISTRUOTOJO</w:t>
      </w:r>
      <w:r w:rsidR="0056595E" w:rsidRPr="0056595E" w:rsidDel="0056595E">
        <w:t xml:space="preserve"> </w:t>
      </w:r>
      <w:r w:rsidRPr="00DF4173">
        <w:t>PAVADINIMAS IR ADRESAS</w:t>
      </w:r>
    </w:p>
    <w:p w14:paraId="424403DA" w14:textId="77777777" w:rsidR="00633D05" w:rsidRPr="00DF4173" w:rsidRDefault="00633D05" w:rsidP="000C6F13">
      <w:pPr>
        <w:pStyle w:val="BTEMEASMCA"/>
      </w:pPr>
    </w:p>
    <w:p w14:paraId="4654A387" w14:textId="77777777" w:rsidR="00E6440B" w:rsidRPr="00E6440B" w:rsidRDefault="00E6440B" w:rsidP="00433946">
      <w:pPr>
        <w:ind w:left="567" w:hanging="567"/>
        <w:rPr>
          <w:sz w:val="22"/>
          <w:szCs w:val="22"/>
        </w:rPr>
      </w:pPr>
      <w:r w:rsidRPr="00E6440B">
        <w:rPr>
          <w:sz w:val="22"/>
          <w:szCs w:val="22"/>
        </w:rPr>
        <w:t>Synthon Hispania S.L.</w:t>
      </w:r>
    </w:p>
    <w:p w14:paraId="38124A02" w14:textId="77777777" w:rsidR="00E6440B" w:rsidRPr="00E6440B" w:rsidRDefault="00E6440B" w:rsidP="00433946">
      <w:pPr>
        <w:ind w:left="567" w:hanging="567"/>
        <w:rPr>
          <w:sz w:val="22"/>
          <w:szCs w:val="22"/>
        </w:rPr>
      </w:pPr>
      <w:r w:rsidRPr="00E6440B">
        <w:rPr>
          <w:sz w:val="22"/>
          <w:szCs w:val="22"/>
        </w:rPr>
        <w:t>C/ Castelló n</w:t>
      </w:r>
      <w:r w:rsidR="00094B8B" w:rsidRPr="00094B8B">
        <w:rPr>
          <w:sz w:val="22"/>
          <w:szCs w:val="22"/>
          <w:vertAlign w:val="superscript"/>
        </w:rPr>
        <w:t>o</w:t>
      </w:r>
      <w:r w:rsidRPr="00E6440B">
        <w:rPr>
          <w:sz w:val="22"/>
          <w:szCs w:val="22"/>
        </w:rPr>
        <w:t>1, Pol. Las Salinas</w:t>
      </w:r>
    </w:p>
    <w:p w14:paraId="30AE1202" w14:textId="77777777" w:rsidR="00E6440B" w:rsidRPr="00E6440B" w:rsidRDefault="00E6440B" w:rsidP="00433946">
      <w:pPr>
        <w:ind w:left="567" w:hanging="567"/>
        <w:rPr>
          <w:sz w:val="22"/>
          <w:szCs w:val="22"/>
        </w:rPr>
      </w:pPr>
      <w:r w:rsidRPr="00E6440B">
        <w:rPr>
          <w:sz w:val="22"/>
          <w:szCs w:val="22"/>
        </w:rPr>
        <w:t>08830 Sant Boi de Llobregat (Barcelona)</w:t>
      </w:r>
    </w:p>
    <w:p w14:paraId="20F5A40E" w14:textId="77777777" w:rsidR="00E6440B" w:rsidRPr="007B61F7" w:rsidRDefault="00E6440B" w:rsidP="00433946">
      <w:pPr>
        <w:ind w:left="567" w:hanging="567"/>
        <w:rPr>
          <w:sz w:val="22"/>
          <w:szCs w:val="22"/>
        </w:rPr>
      </w:pPr>
      <w:r w:rsidRPr="007B61F7">
        <w:rPr>
          <w:sz w:val="22"/>
          <w:szCs w:val="22"/>
        </w:rPr>
        <w:t xml:space="preserve">Ispanija </w:t>
      </w:r>
    </w:p>
    <w:p w14:paraId="0AA371F3" w14:textId="77777777" w:rsidR="00633D05" w:rsidRPr="00DF4173" w:rsidRDefault="00633D05" w:rsidP="000C6F13">
      <w:pPr>
        <w:pStyle w:val="BTEMEASMCA"/>
      </w:pPr>
    </w:p>
    <w:p w14:paraId="3B5727FB" w14:textId="77777777" w:rsidR="00633D05" w:rsidRPr="00DF4173" w:rsidRDefault="00633D05" w:rsidP="000C6F13">
      <w:pPr>
        <w:pStyle w:val="BTEMEASMCA"/>
      </w:pPr>
    </w:p>
    <w:p w14:paraId="19A5A493" w14:textId="77777777" w:rsidR="00633D05" w:rsidRPr="00DF4173" w:rsidRDefault="00633D05" w:rsidP="00433946">
      <w:pPr>
        <w:pStyle w:val="PI-1labEMEASMCA"/>
      </w:pPr>
      <w:r w:rsidRPr="00DF4173">
        <w:t>12.</w:t>
      </w:r>
      <w:r w:rsidRPr="00DF4173">
        <w:tab/>
      </w:r>
      <w:r w:rsidR="0056595E" w:rsidRPr="0056595E">
        <w:t>REGISTRACIJOS PAŽYMĖJIMO NUMERIS (-IAI)</w:t>
      </w:r>
    </w:p>
    <w:p w14:paraId="02A74D75" w14:textId="77777777" w:rsidR="00633D05" w:rsidRPr="00DF4173" w:rsidRDefault="00633D05" w:rsidP="000C6F13">
      <w:pPr>
        <w:pStyle w:val="BTEMEASMCA"/>
      </w:pPr>
    </w:p>
    <w:p w14:paraId="2775E4A5" w14:textId="77777777" w:rsidR="000D4084" w:rsidRDefault="000D4084" w:rsidP="000C6F13">
      <w:pPr>
        <w:pStyle w:val="BTEMEASMCA"/>
      </w:pPr>
      <w:r w:rsidRPr="00D71175">
        <w:t>Ivabradinas Synthon Hispania 2,5</w:t>
      </w:r>
      <w:r>
        <w:t> </w:t>
      </w:r>
      <w:r w:rsidRPr="00D71175">
        <w:t>mg</w:t>
      </w:r>
    </w:p>
    <w:p w14:paraId="70D14DD1" w14:textId="77777777" w:rsidR="000D4084" w:rsidRPr="000D4084" w:rsidRDefault="000D4084" w:rsidP="000D4084">
      <w:pPr>
        <w:rPr>
          <w:bCs/>
          <w:sz w:val="22"/>
          <w:szCs w:val="22"/>
        </w:rPr>
      </w:pPr>
      <w:r>
        <w:rPr>
          <w:sz w:val="22"/>
          <w:szCs w:val="22"/>
        </w:rPr>
        <w:t xml:space="preserve">N14 - </w:t>
      </w:r>
      <w:r w:rsidRPr="000D4084">
        <w:rPr>
          <w:sz w:val="22"/>
          <w:szCs w:val="22"/>
        </w:rPr>
        <w:t>LT/1/17/4037/001</w:t>
      </w:r>
      <w:r w:rsidRPr="000D4084">
        <w:rPr>
          <w:bCs/>
          <w:sz w:val="22"/>
          <w:szCs w:val="22"/>
        </w:rPr>
        <w:t xml:space="preserve"> </w:t>
      </w:r>
    </w:p>
    <w:p w14:paraId="28A33224" w14:textId="77777777" w:rsidR="000D4084" w:rsidRPr="000D4084" w:rsidRDefault="000D4084" w:rsidP="000D4084">
      <w:pPr>
        <w:rPr>
          <w:bCs/>
          <w:sz w:val="22"/>
          <w:szCs w:val="22"/>
        </w:rPr>
      </w:pPr>
      <w:r>
        <w:rPr>
          <w:sz w:val="22"/>
          <w:szCs w:val="22"/>
        </w:rPr>
        <w:t xml:space="preserve">N28 - </w:t>
      </w:r>
      <w:r w:rsidRPr="000D4084">
        <w:rPr>
          <w:sz w:val="22"/>
          <w:szCs w:val="22"/>
        </w:rPr>
        <w:t>LT/1/17/4037/002</w:t>
      </w:r>
      <w:r w:rsidRPr="000D4084">
        <w:rPr>
          <w:bCs/>
          <w:sz w:val="22"/>
          <w:szCs w:val="22"/>
        </w:rPr>
        <w:t xml:space="preserve"> </w:t>
      </w:r>
    </w:p>
    <w:p w14:paraId="17C75DD5" w14:textId="77777777" w:rsidR="000D4084" w:rsidRPr="000D4084" w:rsidRDefault="000D4084" w:rsidP="000D4084">
      <w:pPr>
        <w:rPr>
          <w:bCs/>
          <w:sz w:val="22"/>
          <w:szCs w:val="22"/>
        </w:rPr>
      </w:pPr>
      <w:r>
        <w:rPr>
          <w:sz w:val="22"/>
          <w:szCs w:val="22"/>
        </w:rPr>
        <w:t xml:space="preserve">N30 - </w:t>
      </w:r>
      <w:r w:rsidRPr="000D4084">
        <w:rPr>
          <w:sz w:val="22"/>
          <w:szCs w:val="22"/>
        </w:rPr>
        <w:t>LT/1/17/4037/003</w:t>
      </w:r>
      <w:r w:rsidRPr="000D4084">
        <w:rPr>
          <w:bCs/>
          <w:sz w:val="22"/>
          <w:szCs w:val="22"/>
        </w:rPr>
        <w:t xml:space="preserve"> </w:t>
      </w:r>
    </w:p>
    <w:p w14:paraId="5667642F" w14:textId="77777777" w:rsidR="000D4084" w:rsidRPr="000D4084" w:rsidRDefault="000D4084" w:rsidP="000D4084">
      <w:pPr>
        <w:rPr>
          <w:bCs/>
          <w:sz w:val="22"/>
          <w:szCs w:val="22"/>
        </w:rPr>
      </w:pPr>
      <w:r>
        <w:rPr>
          <w:sz w:val="22"/>
          <w:szCs w:val="22"/>
        </w:rPr>
        <w:t xml:space="preserve">N56 - </w:t>
      </w:r>
      <w:r w:rsidRPr="000D4084">
        <w:rPr>
          <w:sz w:val="22"/>
          <w:szCs w:val="22"/>
        </w:rPr>
        <w:t>LT/1/17/4037/004</w:t>
      </w:r>
      <w:r w:rsidRPr="000D4084">
        <w:rPr>
          <w:bCs/>
          <w:sz w:val="22"/>
          <w:szCs w:val="22"/>
        </w:rPr>
        <w:t xml:space="preserve"> </w:t>
      </w:r>
    </w:p>
    <w:p w14:paraId="577B3491" w14:textId="77777777" w:rsidR="000D4084" w:rsidRPr="000D4084" w:rsidRDefault="000D4084" w:rsidP="000D4084">
      <w:pPr>
        <w:rPr>
          <w:bCs/>
          <w:sz w:val="22"/>
          <w:szCs w:val="22"/>
        </w:rPr>
      </w:pPr>
      <w:r>
        <w:rPr>
          <w:sz w:val="22"/>
          <w:szCs w:val="22"/>
        </w:rPr>
        <w:t xml:space="preserve">N60 - </w:t>
      </w:r>
      <w:r w:rsidRPr="000D4084">
        <w:rPr>
          <w:sz w:val="22"/>
          <w:szCs w:val="22"/>
        </w:rPr>
        <w:t>LT/1/17/4037/005</w:t>
      </w:r>
      <w:r w:rsidRPr="000D4084">
        <w:rPr>
          <w:bCs/>
          <w:sz w:val="22"/>
          <w:szCs w:val="22"/>
        </w:rPr>
        <w:t xml:space="preserve"> </w:t>
      </w:r>
    </w:p>
    <w:p w14:paraId="2C9C822F" w14:textId="77777777" w:rsidR="000D4084" w:rsidRPr="000D4084" w:rsidRDefault="000D4084" w:rsidP="000D4084">
      <w:pPr>
        <w:rPr>
          <w:bCs/>
          <w:sz w:val="22"/>
          <w:szCs w:val="22"/>
        </w:rPr>
      </w:pPr>
      <w:r>
        <w:rPr>
          <w:sz w:val="22"/>
          <w:szCs w:val="22"/>
        </w:rPr>
        <w:t xml:space="preserve">N84 - </w:t>
      </w:r>
      <w:r w:rsidRPr="000D4084">
        <w:rPr>
          <w:sz w:val="22"/>
          <w:szCs w:val="22"/>
        </w:rPr>
        <w:t>LT/1/17/4037/006</w:t>
      </w:r>
      <w:r w:rsidRPr="000D4084">
        <w:rPr>
          <w:bCs/>
          <w:sz w:val="22"/>
          <w:szCs w:val="22"/>
        </w:rPr>
        <w:t xml:space="preserve"> </w:t>
      </w:r>
    </w:p>
    <w:p w14:paraId="0B3B00F2" w14:textId="77777777" w:rsidR="000D4084" w:rsidRPr="000D4084" w:rsidRDefault="000D4084" w:rsidP="000D4084">
      <w:pPr>
        <w:rPr>
          <w:bCs/>
          <w:sz w:val="22"/>
          <w:szCs w:val="22"/>
        </w:rPr>
      </w:pPr>
      <w:r>
        <w:rPr>
          <w:sz w:val="22"/>
          <w:szCs w:val="22"/>
        </w:rPr>
        <w:t xml:space="preserve">N98 - </w:t>
      </w:r>
      <w:r w:rsidRPr="000D4084">
        <w:rPr>
          <w:sz w:val="22"/>
          <w:szCs w:val="22"/>
        </w:rPr>
        <w:t>LT/1/17/4037/007</w:t>
      </w:r>
      <w:r w:rsidRPr="000D4084">
        <w:rPr>
          <w:bCs/>
          <w:sz w:val="22"/>
          <w:szCs w:val="22"/>
        </w:rPr>
        <w:t xml:space="preserve"> </w:t>
      </w:r>
    </w:p>
    <w:p w14:paraId="719FFC68" w14:textId="77777777" w:rsidR="000D4084" w:rsidRPr="000D4084" w:rsidRDefault="000D4084" w:rsidP="000D4084">
      <w:pPr>
        <w:rPr>
          <w:bCs/>
          <w:sz w:val="22"/>
          <w:szCs w:val="22"/>
        </w:rPr>
      </w:pPr>
      <w:r>
        <w:rPr>
          <w:sz w:val="22"/>
          <w:szCs w:val="22"/>
        </w:rPr>
        <w:t xml:space="preserve">N100 - </w:t>
      </w:r>
      <w:r w:rsidRPr="000D4084">
        <w:rPr>
          <w:sz w:val="22"/>
          <w:szCs w:val="22"/>
        </w:rPr>
        <w:t>LT/1/17/4037/008</w:t>
      </w:r>
      <w:r w:rsidRPr="000D4084">
        <w:rPr>
          <w:bCs/>
          <w:sz w:val="22"/>
          <w:szCs w:val="22"/>
        </w:rPr>
        <w:t xml:space="preserve"> </w:t>
      </w:r>
    </w:p>
    <w:p w14:paraId="21A32056" w14:textId="77777777" w:rsidR="000D4084" w:rsidRDefault="000D4084" w:rsidP="000C6F13">
      <w:pPr>
        <w:pStyle w:val="BTEMEASMCA"/>
        <w:rPr>
          <w:bCs/>
        </w:rPr>
      </w:pPr>
      <w:r>
        <w:t xml:space="preserve">N112 - </w:t>
      </w:r>
      <w:r w:rsidRPr="000D4084">
        <w:t>LT/1/17/4037/009</w:t>
      </w:r>
      <w:r w:rsidRPr="000D4084">
        <w:rPr>
          <w:bCs/>
        </w:rPr>
        <w:t xml:space="preserve"> </w:t>
      </w:r>
    </w:p>
    <w:p w14:paraId="0A1C5524" w14:textId="77777777" w:rsidR="000D4084" w:rsidRDefault="000D4084" w:rsidP="000C6F13">
      <w:pPr>
        <w:pStyle w:val="BTEMEASMCA"/>
      </w:pPr>
    </w:p>
    <w:p w14:paraId="7BFB0E02" w14:textId="77777777" w:rsidR="000D4084" w:rsidRDefault="000D4084" w:rsidP="000C6F13">
      <w:pPr>
        <w:pStyle w:val="BTEMEASMCA"/>
      </w:pPr>
      <w:r>
        <w:t xml:space="preserve">Ivabradinas Synthon Hispania </w:t>
      </w:r>
      <w:r w:rsidRPr="00D71175">
        <w:t>5</w:t>
      </w:r>
      <w:r>
        <w:t> </w:t>
      </w:r>
      <w:r w:rsidRPr="00D71175">
        <w:t>mg</w:t>
      </w:r>
    </w:p>
    <w:p w14:paraId="69554AF3" w14:textId="77777777" w:rsidR="000D4084" w:rsidRPr="000D4084" w:rsidRDefault="000D4084" w:rsidP="000D4084">
      <w:pPr>
        <w:rPr>
          <w:bCs/>
          <w:sz w:val="22"/>
          <w:szCs w:val="22"/>
        </w:rPr>
      </w:pPr>
      <w:r>
        <w:rPr>
          <w:sz w:val="22"/>
          <w:szCs w:val="22"/>
        </w:rPr>
        <w:t xml:space="preserve">N14 - </w:t>
      </w:r>
      <w:r w:rsidRPr="000D4084">
        <w:rPr>
          <w:sz w:val="22"/>
          <w:szCs w:val="22"/>
        </w:rPr>
        <w:t>LT/1/17/4037</w:t>
      </w:r>
      <w:r>
        <w:rPr>
          <w:sz w:val="22"/>
          <w:szCs w:val="22"/>
        </w:rPr>
        <w:t>/010</w:t>
      </w:r>
    </w:p>
    <w:p w14:paraId="08293F99" w14:textId="77777777" w:rsidR="000D4084" w:rsidRPr="000D4084" w:rsidRDefault="000D4084" w:rsidP="000D4084">
      <w:pPr>
        <w:rPr>
          <w:bCs/>
          <w:sz w:val="22"/>
          <w:szCs w:val="22"/>
        </w:rPr>
      </w:pPr>
      <w:r>
        <w:rPr>
          <w:sz w:val="22"/>
          <w:szCs w:val="22"/>
        </w:rPr>
        <w:t xml:space="preserve">N28 - </w:t>
      </w:r>
      <w:r w:rsidRPr="000D4084">
        <w:rPr>
          <w:sz w:val="22"/>
          <w:szCs w:val="22"/>
        </w:rPr>
        <w:t>LT/1/17/4037</w:t>
      </w:r>
      <w:r>
        <w:rPr>
          <w:sz w:val="22"/>
          <w:szCs w:val="22"/>
        </w:rPr>
        <w:t>/011</w:t>
      </w:r>
      <w:r w:rsidRPr="000D4084">
        <w:rPr>
          <w:bCs/>
          <w:sz w:val="22"/>
          <w:szCs w:val="22"/>
        </w:rPr>
        <w:t xml:space="preserve"> </w:t>
      </w:r>
    </w:p>
    <w:p w14:paraId="3179729A" w14:textId="77777777" w:rsidR="000D4084" w:rsidRPr="000D4084" w:rsidRDefault="000D4084" w:rsidP="000D4084">
      <w:pPr>
        <w:rPr>
          <w:bCs/>
          <w:sz w:val="22"/>
          <w:szCs w:val="22"/>
        </w:rPr>
      </w:pPr>
      <w:r>
        <w:rPr>
          <w:sz w:val="22"/>
          <w:szCs w:val="22"/>
        </w:rPr>
        <w:t xml:space="preserve">N30 - </w:t>
      </w:r>
      <w:r w:rsidRPr="000D4084">
        <w:rPr>
          <w:sz w:val="22"/>
          <w:szCs w:val="22"/>
        </w:rPr>
        <w:t>LT/1/17/4037</w:t>
      </w:r>
      <w:r>
        <w:rPr>
          <w:sz w:val="22"/>
          <w:szCs w:val="22"/>
        </w:rPr>
        <w:t>/012</w:t>
      </w:r>
      <w:r w:rsidRPr="000D4084">
        <w:rPr>
          <w:bCs/>
          <w:sz w:val="22"/>
          <w:szCs w:val="22"/>
        </w:rPr>
        <w:t xml:space="preserve"> </w:t>
      </w:r>
    </w:p>
    <w:p w14:paraId="1B2E4342" w14:textId="77777777" w:rsidR="000D4084" w:rsidRPr="000D4084" w:rsidRDefault="000D4084" w:rsidP="000D4084">
      <w:pPr>
        <w:rPr>
          <w:bCs/>
          <w:sz w:val="22"/>
          <w:szCs w:val="22"/>
        </w:rPr>
      </w:pPr>
      <w:r>
        <w:rPr>
          <w:sz w:val="22"/>
          <w:szCs w:val="22"/>
        </w:rPr>
        <w:t xml:space="preserve">N56 - </w:t>
      </w:r>
      <w:r w:rsidRPr="000D4084">
        <w:rPr>
          <w:sz w:val="22"/>
          <w:szCs w:val="22"/>
        </w:rPr>
        <w:t>LT/1/17/4037</w:t>
      </w:r>
      <w:r>
        <w:rPr>
          <w:sz w:val="22"/>
          <w:szCs w:val="22"/>
        </w:rPr>
        <w:t>/013</w:t>
      </w:r>
      <w:r w:rsidRPr="000D4084">
        <w:rPr>
          <w:bCs/>
          <w:sz w:val="22"/>
          <w:szCs w:val="22"/>
        </w:rPr>
        <w:t xml:space="preserve"> </w:t>
      </w:r>
    </w:p>
    <w:p w14:paraId="58D6EF20" w14:textId="77777777" w:rsidR="000D4084" w:rsidRPr="000D4084" w:rsidRDefault="000D4084" w:rsidP="000D4084">
      <w:pPr>
        <w:rPr>
          <w:bCs/>
          <w:sz w:val="22"/>
          <w:szCs w:val="22"/>
        </w:rPr>
      </w:pPr>
      <w:r>
        <w:rPr>
          <w:sz w:val="22"/>
          <w:szCs w:val="22"/>
        </w:rPr>
        <w:t xml:space="preserve">N60 - </w:t>
      </w:r>
      <w:r w:rsidRPr="000D4084">
        <w:rPr>
          <w:sz w:val="22"/>
          <w:szCs w:val="22"/>
        </w:rPr>
        <w:t>LT/1/17/4037</w:t>
      </w:r>
      <w:r>
        <w:rPr>
          <w:sz w:val="22"/>
          <w:szCs w:val="22"/>
        </w:rPr>
        <w:t>/014</w:t>
      </w:r>
      <w:r w:rsidRPr="000D4084">
        <w:rPr>
          <w:bCs/>
          <w:sz w:val="22"/>
          <w:szCs w:val="22"/>
        </w:rPr>
        <w:t xml:space="preserve"> </w:t>
      </w:r>
    </w:p>
    <w:p w14:paraId="48A088A6" w14:textId="77777777" w:rsidR="000D4084" w:rsidRPr="000D4084" w:rsidRDefault="000D4084" w:rsidP="000D4084">
      <w:pPr>
        <w:rPr>
          <w:bCs/>
          <w:sz w:val="22"/>
          <w:szCs w:val="22"/>
        </w:rPr>
      </w:pPr>
      <w:r>
        <w:rPr>
          <w:sz w:val="22"/>
          <w:szCs w:val="22"/>
        </w:rPr>
        <w:t>N84 - LT/1/17/4037/015</w:t>
      </w:r>
      <w:r w:rsidRPr="000D4084">
        <w:rPr>
          <w:bCs/>
          <w:sz w:val="22"/>
          <w:szCs w:val="22"/>
        </w:rPr>
        <w:t xml:space="preserve"> </w:t>
      </w:r>
    </w:p>
    <w:p w14:paraId="51A722F8" w14:textId="77777777" w:rsidR="000D4084" w:rsidRPr="000D4084" w:rsidRDefault="000D4084" w:rsidP="000D4084">
      <w:pPr>
        <w:rPr>
          <w:bCs/>
          <w:sz w:val="22"/>
          <w:szCs w:val="22"/>
        </w:rPr>
      </w:pPr>
      <w:r>
        <w:rPr>
          <w:sz w:val="22"/>
          <w:szCs w:val="22"/>
        </w:rPr>
        <w:t>N98 - LT/1/17/4037/016</w:t>
      </w:r>
      <w:r w:rsidRPr="000D4084">
        <w:rPr>
          <w:bCs/>
          <w:sz w:val="22"/>
          <w:szCs w:val="22"/>
        </w:rPr>
        <w:t xml:space="preserve"> </w:t>
      </w:r>
    </w:p>
    <w:p w14:paraId="13F555B2" w14:textId="77777777" w:rsidR="000D4084" w:rsidRPr="000D4084" w:rsidRDefault="000D4084" w:rsidP="000D4084">
      <w:pPr>
        <w:rPr>
          <w:bCs/>
          <w:sz w:val="22"/>
          <w:szCs w:val="22"/>
        </w:rPr>
      </w:pPr>
      <w:r>
        <w:rPr>
          <w:sz w:val="22"/>
          <w:szCs w:val="22"/>
        </w:rPr>
        <w:t>N100 - LT/1/17/4037/017</w:t>
      </w:r>
      <w:r w:rsidRPr="000D4084">
        <w:rPr>
          <w:bCs/>
          <w:sz w:val="22"/>
          <w:szCs w:val="22"/>
        </w:rPr>
        <w:t xml:space="preserve"> </w:t>
      </w:r>
    </w:p>
    <w:p w14:paraId="45E539B9" w14:textId="77777777" w:rsidR="000D4084" w:rsidRDefault="000D4084" w:rsidP="000C6F13">
      <w:pPr>
        <w:pStyle w:val="BTEMEASMCA"/>
        <w:rPr>
          <w:bCs/>
        </w:rPr>
      </w:pPr>
      <w:r>
        <w:t>N112 - LT/1/17/4037/018</w:t>
      </w:r>
      <w:r w:rsidRPr="000D4084">
        <w:rPr>
          <w:bCs/>
        </w:rPr>
        <w:t xml:space="preserve"> </w:t>
      </w:r>
    </w:p>
    <w:p w14:paraId="05E4408F" w14:textId="77777777" w:rsidR="000D4084" w:rsidRDefault="000D4084" w:rsidP="000C6F13">
      <w:pPr>
        <w:pStyle w:val="BTEMEASMCA"/>
      </w:pPr>
    </w:p>
    <w:p w14:paraId="208D52F7" w14:textId="77777777" w:rsidR="000D4084" w:rsidRDefault="000D4084" w:rsidP="000C6F13">
      <w:pPr>
        <w:pStyle w:val="BTEMEASMCA"/>
      </w:pPr>
      <w:r>
        <w:t>Ivabradinas Synthon Hispania 7</w:t>
      </w:r>
      <w:r w:rsidRPr="00D71175">
        <w:t>,5</w:t>
      </w:r>
      <w:r>
        <w:t> </w:t>
      </w:r>
      <w:r w:rsidRPr="00D71175">
        <w:t>mg</w:t>
      </w:r>
    </w:p>
    <w:p w14:paraId="68B49D3A" w14:textId="77777777" w:rsidR="000D4084" w:rsidRPr="000D4084" w:rsidRDefault="000D4084" w:rsidP="000D4084">
      <w:pPr>
        <w:rPr>
          <w:bCs/>
          <w:sz w:val="22"/>
          <w:szCs w:val="22"/>
        </w:rPr>
      </w:pPr>
      <w:r>
        <w:rPr>
          <w:sz w:val="22"/>
          <w:szCs w:val="22"/>
        </w:rPr>
        <w:t xml:space="preserve">N14 - </w:t>
      </w:r>
      <w:r w:rsidRPr="000D4084">
        <w:rPr>
          <w:sz w:val="22"/>
          <w:szCs w:val="22"/>
        </w:rPr>
        <w:t>LT/1/17/4037</w:t>
      </w:r>
      <w:r>
        <w:rPr>
          <w:sz w:val="22"/>
          <w:szCs w:val="22"/>
        </w:rPr>
        <w:t>/019</w:t>
      </w:r>
    </w:p>
    <w:p w14:paraId="7400AF8E" w14:textId="77777777" w:rsidR="000D4084" w:rsidRPr="000D4084" w:rsidRDefault="000D4084" w:rsidP="000D4084">
      <w:pPr>
        <w:rPr>
          <w:bCs/>
          <w:sz w:val="22"/>
          <w:szCs w:val="22"/>
        </w:rPr>
      </w:pPr>
      <w:r>
        <w:rPr>
          <w:sz w:val="22"/>
          <w:szCs w:val="22"/>
        </w:rPr>
        <w:t xml:space="preserve">N28 - </w:t>
      </w:r>
      <w:r w:rsidRPr="000D4084">
        <w:rPr>
          <w:sz w:val="22"/>
          <w:szCs w:val="22"/>
        </w:rPr>
        <w:t>LT/1/17/4037</w:t>
      </w:r>
      <w:r>
        <w:rPr>
          <w:sz w:val="22"/>
          <w:szCs w:val="22"/>
        </w:rPr>
        <w:t>/020</w:t>
      </w:r>
      <w:r w:rsidRPr="000D4084">
        <w:rPr>
          <w:bCs/>
          <w:sz w:val="22"/>
          <w:szCs w:val="22"/>
        </w:rPr>
        <w:t xml:space="preserve"> </w:t>
      </w:r>
    </w:p>
    <w:p w14:paraId="595BD398" w14:textId="77777777" w:rsidR="000D4084" w:rsidRPr="000D4084" w:rsidRDefault="000D4084" w:rsidP="000D4084">
      <w:pPr>
        <w:rPr>
          <w:bCs/>
          <w:sz w:val="22"/>
          <w:szCs w:val="22"/>
        </w:rPr>
      </w:pPr>
      <w:r>
        <w:rPr>
          <w:sz w:val="22"/>
          <w:szCs w:val="22"/>
        </w:rPr>
        <w:t xml:space="preserve">N30 - </w:t>
      </w:r>
      <w:r w:rsidRPr="000D4084">
        <w:rPr>
          <w:sz w:val="22"/>
          <w:szCs w:val="22"/>
        </w:rPr>
        <w:t>LT/1/17/4037</w:t>
      </w:r>
      <w:r>
        <w:rPr>
          <w:sz w:val="22"/>
          <w:szCs w:val="22"/>
        </w:rPr>
        <w:t>/021</w:t>
      </w:r>
      <w:r w:rsidRPr="000D4084">
        <w:rPr>
          <w:bCs/>
          <w:sz w:val="22"/>
          <w:szCs w:val="22"/>
        </w:rPr>
        <w:t xml:space="preserve"> </w:t>
      </w:r>
    </w:p>
    <w:p w14:paraId="32D1558C" w14:textId="77777777" w:rsidR="000D4084" w:rsidRPr="000D4084" w:rsidRDefault="000D4084" w:rsidP="000D4084">
      <w:pPr>
        <w:rPr>
          <w:bCs/>
          <w:sz w:val="22"/>
          <w:szCs w:val="22"/>
        </w:rPr>
      </w:pPr>
      <w:r>
        <w:rPr>
          <w:sz w:val="22"/>
          <w:szCs w:val="22"/>
        </w:rPr>
        <w:t xml:space="preserve">N56 - </w:t>
      </w:r>
      <w:r w:rsidRPr="000D4084">
        <w:rPr>
          <w:sz w:val="22"/>
          <w:szCs w:val="22"/>
        </w:rPr>
        <w:t>LT/1/17/4037</w:t>
      </w:r>
      <w:r>
        <w:rPr>
          <w:sz w:val="22"/>
          <w:szCs w:val="22"/>
        </w:rPr>
        <w:t>/022</w:t>
      </w:r>
      <w:r w:rsidRPr="000D4084">
        <w:rPr>
          <w:bCs/>
          <w:sz w:val="22"/>
          <w:szCs w:val="22"/>
        </w:rPr>
        <w:t xml:space="preserve"> </w:t>
      </w:r>
    </w:p>
    <w:p w14:paraId="23CBA1D8" w14:textId="77777777" w:rsidR="000D4084" w:rsidRPr="000D4084" w:rsidRDefault="000D4084" w:rsidP="000D4084">
      <w:pPr>
        <w:rPr>
          <w:bCs/>
          <w:sz w:val="22"/>
          <w:szCs w:val="22"/>
        </w:rPr>
      </w:pPr>
      <w:r>
        <w:rPr>
          <w:sz w:val="22"/>
          <w:szCs w:val="22"/>
        </w:rPr>
        <w:t xml:space="preserve">N60 - </w:t>
      </w:r>
      <w:r w:rsidRPr="000D4084">
        <w:rPr>
          <w:sz w:val="22"/>
          <w:szCs w:val="22"/>
        </w:rPr>
        <w:t>LT/1/17/4037</w:t>
      </w:r>
      <w:r>
        <w:rPr>
          <w:sz w:val="22"/>
          <w:szCs w:val="22"/>
        </w:rPr>
        <w:t>/023</w:t>
      </w:r>
      <w:r w:rsidRPr="000D4084">
        <w:rPr>
          <w:bCs/>
          <w:sz w:val="22"/>
          <w:szCs w:val="22"/>
        </w:rPr>
        <w:t xml:space="preserve"> </w:t>
      </w:r>
    </w:p>
    <w:p w14:paraId="560CA7F8" w14:textId="77777777" w:rsidR="000D4084" w:rsidRPr="000D4084" w:rsidRDefault="000D4084" w:rsidP="000D4084">
      <w:pPr>
        <w:rPr>
          <w:bCs/>
          <w:sz w:val="22"/>
          <w:szCs w:val="22"/>
        </w:rPr>
      </w:pPr>
      <w:r>
        <w:rPr>
          <w:sz w:val="22"/>
          <w:szCs w:val="22"/>
        </w:rPr>
        <w:t>N84 - LT/1/17/4037/024</w:t>
      </w:r>
      <w:r w:rsidRPr="000D4084">
        <w:rPr>
          <w:bCs/>
          <w:sz w:val="22"/>
          <w:szCs w:val="22"/>
        </w:rPr>
        <w:t xml:space="preserve"> </w:t>
      </w:r>
    </w:p>
    <w:p w14:paraId="3E94C064" w14:textId="77777777" w:rsidR="000D4084" w:rsidRPr="000D4084" w:rsidRDefault="000D4084" w:rsidP="000D4084">
      <w:pPr>
        <w:rPr>
          <w:bCs/>
          <w:sz w:val="22"/>
          <w:szCs w:val="22"/>
        </w:rPr>
      </w:pPr>
      <w:r>
        <w:rPr>
          <w:sz w:val="22"/>
          <w:szCs w:val="22"/>
        </w:rPr>
        <w:t>N98 - LT/1/17/4037/025</w:t>
      </w:r>
      <w:r w:rsidRPr="000D4084">
        <w:rPr>
          <w:bCs/>
          <w:sz w:val="22"/>
          <w:szCs w:val="22"/>
        </w:rPr>
        <w:t xml:space="preserve"> </w:t>
      </w:r>
    </w:p>
    <w:p w14:paraId="6BA59A5C" w14:textId="77777777" w:rsidR="000D4084" w:rsidRPr="000D4084" w:rsidRDefault="000D4084" w:rsidP="000D4084">
      <w:pPr>
        <w:rPr>
          <w:bCs/>
          <w:sz w:val="22"/>
          <w:szCs w:val="22"/>
        </w:rPr>
      </w:pPr>
      <w:r>
        <w:rPr>
          <w:sz w:val="22"/>
          <w:szCs w:val="22"/>
        </w:rPr>
        <w:t>N100 - LT/1/17/4037/026</w:t>
      </w:r>
      <w:r w:rsidRPr="000D4084">
        <w:rPr>
          <w:bCs/>
          <w:sz w:val="22"/>
          <w:szCs w:val="22"/>
        </w:rPr>
        <w:t xml:space="preserve"> </w:t>
      </w:r>
    </w:p>
    <w:p w14:paraId="4B1FBA0D" w14:textId="77777777" w:rsidR="000D4084" w:rsidRDefault="000D4084" w:rsidP="000C6F13">
      <w:pPr>
        <w:pStyle w:val="BTEMEASMCA"/>
        <w:rPr>
          <w:bCs/>
        </w:rPr>
      </w:pPr>
      <w:r>
        <w:t>N112 - LT/1/17/4037/027</w:t>
      </w:r>
      <w:r w:rsidRPr="000D4084">
        <w:rPr>
          <w:bCs/>
        </w:rPr>
        <w:t xml:space="preserve"> </w:t>
      </w:r>
    </w:p>
    <w:p w14:paraId="0012BC9E" w14:textId="77777777" w:rsidR="00633D05" w:rsidRPr="00DF4173" w:rsidRDefault="00633D05" w:rsidP="000C6F13">
      <w:pPr>
        <w:pStyle w:val="BTEMEASMCA"/>
      </w:pPr>
    </w:p>
    <w:p w14:paraId="69DAB125" w14:textId="77777777" w:rsidR="00633D05" w:rsidRPr="00DF4173" w:rsidRDefault="00633D05" w:rsidP="000C6F13">
      <w:pPr>
        <w:pStyle w:val="BTEMEASMCA"/>
      </w:pPr>
    </w:p>
    <w:p w14:paraId="05CAB7AE" w14:textId="77777777" w:rsidR="00633D05" w:rsidRPr="00DF4173" w:rsidRDefault="00633D05" w:rsidP="00433946">
      <w:pPr>
        <w:pStyle w:val="PI-1labEMEASMCA"/>
      </w:pPr>
      <w:r w:rsidRPr="00DF4173">
        <w:t>13.</w:t>
      </w:r>
      <w:r w:rsidRPr="00DF4173">
        <w:tab/>
        <w:t>SERIJOS NUMERIS</w:t>
      </w:r>
    </w:p>
    <w:p w14:paraId="4CF54A27" w14:textId="77777777" w:rsidR="00633D05" w:rsidRPr="00DF4173" w:rsidRDefault="00633D05" w:rsidP="000C6F13">
      <w:pPr>
        <w:pStyle w:val="BTEMEASMCA"/>
      </w:pPr>
    </w:p>
    <w:p w14:paraId="792A9FFE" w14:textId="77777777" w:rsidR="0056595E" w:rsidRDefault="0056595E" w:rsidP="00433946">
      <w:pPr>
        <w:rPr>
          <w:bCs/>
          <w:sz w:val="22"/>
        </w:rPr>
      </w:pPr>
      <w:r>
        <w:rPr>
          <w:bCs/>
          <w:sz w:val="22"/>
        </w:rPr>
        <w:t>Serija</w:t>
      </w:r>
    </w:p>
    <w:p w14:paraId="7348CDB4" w14:textId="77777777" w:rsidR="00E6440B" w:rsidRDefault="00E6440B" w:rsidP="00433946">
      <w:pPr>
        <w:rPr>
          <w:bCs/>
          <w:sz w:val="22"/>
        </w:rPr>
      </w:pPr>
    </w:p>
    <w:p w14:paraId="4B086B1A" w14:textId="77777777" w:rsidR="00E6440B" w:rsidRPr="00E6440B" w:rsidRDefault="00E6440B" w:rsidP="00433946">
      <w:pPr>
        <w:rPr>
          <w:sz w:val="22"/>
        </w:rPr>
      </w:pPr>
    </w:p>
    <w:p w14:paraId="1D018FE7" w14:textId="77777777" w:rsidR="00633D05" w:rsidRPr="00DF4173" w:rsidRDefault="00633D05" w:rsidP="00433946">
      <w:pPr>
        <w:pStyle w:val="PI-1labEMEASMCA"/>
      </w:pPr>
      <w:r w:rsidRPr="00DF4173">
        <w:t>14.</w:t>
      </w:r>
      <w:r w:rsidRPr="00DF4173">
        <w:tab/>
      </w:r>
      <w:r>
        <w:t xml:space="preserve">PARDAVIMO (IŠDAVIMO) </w:t>
      </w:r>
      <w:r w:rsidRPr="00DF4173">
        <w:t>TVARKA</w:t>
      </w:r>
    </w:p>
    <w:p w14:paraId="5FFA4105" w14:textId="77777777" w:rsidR="00633D05" w:rsidRPr="00DF4173" w:rsidRDefault="00633D05" w:rsidP="000C6F13">
      <w:pPr>
        <w:pStyle w:val="BTEMEASMCA"/>
      </w:pPr>
    </w:p>
    <w:p w14:paraId="1E9D4E2F" w14:textId="6247D61E" w:rsidR="0056595E" w:rsidRDefault="0093030C" w:rsidP="0056595E">
      <w:pPr>
        <w:tabs>
          <w:tab w:val="left" w:pos="567"/>
        </w:tabs>
        <w:spacing w:line="260" w:lineRule="exact"/>
        <w:rPr>
          <w:snapToGrid w:val="0"/>
          <w:sz w:val="22"/>
          <w:szCs w:val="20"/>
        </w:rPr>
      </w:pPr>
      <w:r>
        <w:rPr>
          <w:snapToGrid w:val="0"/>
          <w:sz w:val="22"/>
          <w:szCs w:val="20"/>
        </w:rPr>
        <w:t>Receptinis vaist</w:t>
      </w:r>
      <w:r w:rsidR="0056595E" w:rsidRPr="0056595E">
        <w:rPr>
          <w:snapToGrid w:val="0"/>
          <w:sz w:val="22"/>
          <w:szCs w:val="20"/>
        </w:rPr>
        <w:t>as</w:t>
      </w:r>
    </w:p>
    <w:p w14:paraId="13CD3419" w14:textId="77777777" w:rsidR="0056595E" w:rsidRPr="0056595E" w:rsidRDefault="0056595E" w:rsidP="0056595E">
      <w:pPr>
        <w:tabs>
          <w:tab w:val="left" w:pos="567"/>
        </w:tabs>
        <w:spacing w:line="260" w:lineRule="exact"/>
        <w:rPr>
          <w:snapToGrid w:val="0"/>
          <w:sz w:val="22"/>
        </w:rPr>
      </w:pPr>
    </w:p>
    <w:p w14:paraId="42546073" w14:textId="77777777" w:rsidR="00633D05" w:rsidRPr="00DF4173" w:rsidRDefault="00633D05" w:rsidP="000C6F13">
      <w:pPr>
        <w:pStyle w:val="BTEMEASMCA"/>
      </w:pPr>
    </w:p>
    <w:p w14:paraId="3A04EC8D" w14:textId="77777777" w:rsidR="00633D05" w:rsidRPr="00DF4173" w:rsidRDefault="00633D05" w:rsidP="00433946">
      <w:pPr>
        <w:pStyle w:val="PI-1labEMEASMCA"/>
      </w:pPr>
      <w:r w:rsidRPr="00DF4173">
        <w:t>15.</w:t>
      </w:r>
      <w:r w:rsidRPr="00DF4173">
        <w:tab/>
        <w:t>VARTOJIMO INSTRUKCIJA</w:t>
      </w:r>
    </w:p>
    <w:p w14:paraId="69F3AFB7" w14:textId="77777777" w:rsidR="00633D05" w:rsidRPr="00DF4173" w:rsidRDefault="00633D05" w:rsidP="000C6F13">
      <w:pPr>
        <w:pStyle w:val="BTEMEASMCA"/>
      </w:pPr>
    </w:p>
    <w:p w14:paraId="44A8FF29" w14:textId="77777777" w:rsidR="00633D05" w:rsidRPr="00DF4173" w:rsidRDefault="00633D05" w:rsidP="000C6F13">
      <w:pPr>
        <w:pStyle w:val="BTEMEASMCA"/>
      </w:pPr>
    </w:p>
    <w:p w14:paraId="22518F27" w14:textId="77777777" w:rsidR="00633D05" w:rsidRPr="00DF4173" w:rsidRDefault="00633D05" w:rsidP="00433946">
      <w:pPr>
        <w:pStyle w:val="PI-1labEMEASMCA"/>
      </w:pPr>
      <w:r w:rsidRPr="00DF4173">
        <w:t>16.</w:t>
      </w:r>
      <w:r w:rsidRPr="00DF4173">
        <w:tab/>
        <w:t>INFORMACIJA BRAILIO RAŠTU</w:t>
      </w:r>
    </w:p>
    <w:p w14:paraId="2DED9B0B" w14:textId="77777777" w:rsidR="00633D05" w:rsidRDefault="00633D05" w:rsidP="000C6F13">
      <w:pPr>
        <w:pStyle w:val="BTEMEASMCA"/>
      </w:pPr>
    </w:p>
    <w:p w14:paraId="0F61C09A" w14:textId="77777777" w:rsidR="009A3B87" w:rsidRDefault="00E6440B" w:rsidP="000C6F13">
      <w:pPr>
        <w:pStyle w:val="BTEMEASMCA"/>
      </w:pPr>
      <w:r w:rsidRPr="00E6440B">
        <w:t>Ivabradinas Synthon Hispania 2,5</w:t>
      </w:r>
      <w:r w:rsidR="0056595E">
        <w:t> </w:t>
      </w:r>
      <w:r w:rsidRPr="00E6440B">
        <w:t>mg</w:t>
      </w:r>
    </w:p>
    <w:p w14:paraId="342691FD" w14:textId="77777777" w:rsidR="0056595E" w:rsidRPr="0056595E" w:rsidRDefault="00094B8B" w:rsidP="000C6F13">
      <w:pPr>
        <w:pStyle w:val="BTEMEASMCA"/>
        <w:rPr>
          <w:highlight w:val="lightGray"/>
        </w:rPr>
      </w:pPr>
      <w:r w:rsidRPr="00094B8B">
        <w:rPr>
          <w:highlight w:val="lightGray"/>
        </w:rPr>
        <w:t>Ivabradinas Synthon Hispania 5 mg</w:t>
      </w:r>
    </w:p>
    <w:p w14:paraId="46BB59AC" w14:textId="77777777" w:rsidR="0056595E" w:rsidRDefault="00094B8B" w:rsidP="000C6F13">
      <w:pPr>
        <w:pStyle w:val="BTEMEASMCA"/>
      </w:pPr>
      <w:r w:rsidRPr="0093030C">
        <w:rPr>
          <w:highlight w:val="darkGray"/>
        </w:rPr>
        <w:t>Ivabradinas Synthon Hispania 7,5 mg</w:t>
      </w:r>
    </w:p>
    <w:p w14:paraId="1C6BEF42" w14:textId="77777777" w:rsidR="00E6440B" w:rsidRDefault="00E6440B" w:rsidP="000C6F13">
      <w:pPr>
        <w:pStyle w:val="BTEMEASMCA"/>
      </w:pPr>
    </w:p>
    <w:p w14:paraId="73C66D4C" w14:textId="77777777" w:rsidR="00E6440B" w:rsidRPr="00E6440B" w:rsidRDefault="00E6440B" w:rsidP="00433946">
      <w:pPr>
        <w:rPr>
          <w:noProof/>
          <w:sz w:val="22"/>
          <w:szCs w:val="22"/>
          <w:shd w:val="clear" w:color="auto" w:fill="CCCCCC"/>
        </w:rPr>
      </w:pPr>
    </w:p>
    <w:p w14:paraId="1E5BF0E7" w14:textId="77777777" w:rsidR="00E6440B" w:rsidRPr="003951ED" w:rsidRDefault="00E6440B" w:rsidP="003951ED">
      <w:pPr>
        <w:pStyle w:val="PI-1labEMEASMCA"/>
      </w:pPr>
      <w:r w:rsidRPr="003951ED">
        <w:t>17.</w:t>
      </w:r>
      <w:r w:rsidRPr="003951ED">
        <w:tab/>
        <w:t>UNIKALUS IDENTIFIKATORIUS – 2D BRŪKŠNINIS KODAS</w:t>
      </w:r>
    </w:p>
    <w:p w14:paraId="48357DCC" w14:textId="77777777" w:rsidR="00E6440B" w:rsidRPr="0056595E" w:rsidRDefault="00E6440B" w:rsidP="00433946">
      <w:pPr>
        <w:rPr>
          <w:noProof/>
          <w:sz w:val="22"/>
          <w:szCs w:val="22"/>
        </w:rPr>
      </w:pPr>
    </w:p>
    <w:p w14:paraId="4727D792" w14:textId="7B50A113" w:rsidR="00E6440B" w:rsidRPr="0056595E" w:rsidRDefault="0056595E" w:rsidP="00433946">
      <w:pPr>
        <w:rPr>
          <w:noProof/>
          <w:sz w:val="22"/>
          <w:szCs w:val="22"/>
        </w:rPr>
      </w:pPr>
      <w:r w:rsidRPr="001B4E71">
        <w:rPr>
          <w:sz w:val="22"/>
          <w:highlight w:val="lightGray"/>
        </w:rPr>
        <w:t>2D brūkšninis kodas su nurodytu unikaliu identifikatoriumi</w:t>
      </w:r>
      <w:r w:rsidRPr="001B4E71">
        <w:rPr>
          <w:noProof/>
          <w:sz w:val="22"/>
          <w:szCs w:val="22"/>
          <w:highlight w:val="lightGray"/>
        </w:rPr>
        <w:t>.</w:t>
      </w:r>
    </w:p>
    <w:p w14:paraId="5E85DB6C" w14:textId="77777777" w:rsidR="0056595E" w:rsidRPr="0056595E" w:rsidRDefault="0056595E" w:rsidP="00433946">
      <w:pPr>
        <w:rPr>
          <w:noProof/>
          <w:sz w:val="22"/>
          <w:szCs w:val="22"/>
        </w:rPr>
      </w:pPr>
    </w:p>
    <w:p w14:paraId="503FA0D7" w14:textId="77777777" w:rsidR="0056595E" w:rsidRPr="0056595E" w:rsidRDefault="0056595E" w:rsidP="00433946">
      <w:pPr>
        <w:rPr>
          <w:noProof/>
          <w:sz w:val="22"/>
          <w:szCs w:val="22"/>
        </w:rPr>
      </w:pPr>
    </w:p>
    <w:p w14:paraId="340A3372" w14:textId="77777777" w:rsidR="00E6440B" w:rsidRPr="003951ED" w:rsidRDefault="00E6440B" w:rsidP="003951ED">
      <w:pPr>
        <w:pStyle w:val="PI-1labEMEASMCA"/>
      </w:pPr>
      <w:r w:rsidRPr="003951ED">
        <w:t>18.</w:t>
      </w:r>
      <w:r w:rsidRPr="003951ED">
        <w:tab/>
        <w:t>UNIKALUS IDENTIFIKATORIUS – ŽMONĖMS SUPRANTAMI DUOMENYS</w:t>
      </w:r>
    </w:p>
    <w:p w14:paraId="06646001" w14:textId="77777777" w:rsidR="00E6440B" w:rsidRPr="00E6440B" w:rsidRDefault="00E6440B" w:rsidP="00433946">
      <w:pPr>
        <w:rPr>
          <w:noProof/>
          <w:sz w:val="22"/>
        </w:rPr>
      </w:pPr>
    </w:p>
    <w:p w14:paraId="53C3B3B2" w14:textId="77777777" w:rsidR="00E6440B" w:rsidRDefault="0056595E" w:rsidP="000C6F13">
      <w:pPr>
        <w:pStyle w:val="BTEMEASMCA"/>
      </w:pPr>
      <w:r>
        <w:t>PC:</w:t>
      </w:r>
    </w:p>
    <w:p w14:paraId="15D18963" w14:textId="77777777" w:rsidR="0056595E" w:rsidRDefault="0056595E" w:rsidP="000C6F13">
      <w:pPr>
        <w:pStyle w:val="BTEMEASMCA"/>
      </w:pPr>
      <w:r>
        <w:t>SN:</w:t>
      </w:r>
    </w:p>
    <w:p w14:paraId="229046A6" w14:textId="77777777" w:rsidR="0056595E" w:rsidRPr="00DF4173" w:rsidRDefault="0056595E" w:rsidP="000C6F13">
      <w:pPr>
        <w:pStyle w:val="BTEMEASMCA"/>
      </w:pPr>
      <w:r w:rsidRPr="000E13EC">
        <w:rPr>
          <w:highlight w:val="lightGray"/>
        </w:rPr>
        <w:t>NN:</w:t>
      </w:r>
    </w:p>
    <w:p w14:paraId="13F3242D" w14:textId="77777777" w:rsidR="00633D05" w:rsidRPr="00DF4173" w:rsidRDefault="00633D05" w:rsidP="000C6F13">
      <w:pPr>
        <w:pStyle w:val="BTEMEASMCA"/>
      </w:pPr>
      <w:r w:rsidRPr="00DF4173">
        <w:br w:type="page"/>
      </w:r>
    </w:p>
    <w:p w14:paraId="71BF8BF7" w14:textId="77777777" w:rsidR="00633D05" w:rsidRDefault="00633D05" w:rsidP="00433946">
      <w:pPr>
        <w:pStyle w:val="PI-1labEMEASMCA"/>
      </w:pPr>
      <w:r w:rsidRPr="00DF4173">
        <w:t xml:space="preserve">MINIMALI </w:t>
      </w:r>
      <w:r w:rsidRPr="00DF4173">
        <w:rPr>
          <w:caps/>
        </w:rPr>
        <w:t xml:space="preserve">informacija ant </w:t>
      </w:r>
      <w:r w:rsidRPr="00DF4173">
        <w:t>LIZDINIŲ PLOKŠTELIŲ ARBA DVISLUOKSNIŲ JUOSTELIŲ</w:t>
      </w:r>
    </w:p>
    <w:p w14:paraId="5C6976B8" w14:textId="77777777" w:rsidR="00633D05" w:rsidRPr="00E6440B" w:rsidRDefault="00633D05" w:rsidP="00433946">
      <w:pPr>
        <w:pStyle w:val="PI-1labEMEASMCA"/>
      </w:pPr>
    </w:p>
    <w:p w14:paraId="54FC5193" w14:textId="77777777" w:rsidR="00633D05" w:rsidRPr="00E6440B" w:rsidRDefault="00E6440B" w:rsidP="00433946">
      <w:pPr>
        <w:pStyle w:val="PI-1labEMEASMCA"/>
      </w:pPr>
      <w:r w:rsidRPr="00E6440B">
        <w:rPr>
          <w:bCs/>
        </w:rPr>
        <w:t>LIZDINĖ PLOKŠTELĖ</w:t>
      </w:r>
      <w:r w:rsidRPr="00E6440B">
        <w:t xml:space="preserve"> </w:t>
      </w:r>
    </w:p>
    <w:p w14:paraId="6ED26158" w14:textId="77777777" w:rsidR="00633D05" w:rsidRPr="00DF4173" w:rsidRDefault="00633D05" w:rsidP="000C6F13">
      <w:pPr>
        <w:pStyle w:val="BTEMEASMCA"/>
      </w:pPr>
    </w:p>
    <w:p w14:paraId="17ED7138" w14:textId="77777777" w:rsidR="00633D05" w:rsidRPr="00DF4173" w:rsidRDefault="00633D05" w:rsidP="000C6F13">
      <w:pPr>
        <w:pStyle w:val="BTEMEASMCA"/>
      </w:pPr>
    </w:p>
    <w:p w14:paraId="0B1D3BC0" w14:textId="77777777" w:rsidR="00633D05" w:rsidRPr="00DF4173" w:rsidRDefault="00633D05" w:rsidP="00433946">
      <w:pPr>
        <w:pStyle w:val="PI-1labEMEASMCA"/>
      </w:pPr>
      <w:r w:rsidRPr="00DF4173">
        <w:t>1.</w:t>
      </w:r>
      <w:r w:rsidRPr="00DF4173">
        <w:tab/>
        <w:t>VAISTINIO PREPARATO PAVADINIMAS</w:t>
      </w:r>
    </w:p>
    <w:p w14:paraId="7B89F662" w14:textId="77777777" w:rsidR="00633D05" w:rsidRPr="00DF4173" w:rsidRDefault="00633D05" w:rsidP="000C6F13">
      <w:pPr>
        <w:pStyle w:val="BTEMEASMCA"/>
      </w:pPr>
    </w:p>
    <w:p w14:paraId="76BE124C" w14:textId="77777777" w:rsidR="00E6440B" w:rsidRPr="00E6440B" w:rsidRDefault="00E6440B" w:rsidP="00433946">
      <w:pPr>
        <w:ind w:left="567" w:hanging="567"/>
        <w:rPr>
          <w:sz w:val="22"/>
        </w:rPr>
      </w:pPr>
      <w:r w:rsidRPr="00E6440B">
        <w:rPr>
          <w:sz w:val="22"/>
          <w:szCs w:val="22"/>
        </w:rPr>
        <w:t>Ivabradinas Synthon Hispania 2,5</w:t>
      </w:r>
      <w:r w:rsidR="00F577BB">
        <w:rPr>
          <w:sz w:val="22"/>
          <w:szCs w:val="22"/>
        </w:rPr>
        <w:t> </w:t>
      </w:r>
      <w:r w:rsidRPr="00E6440B">
        <w:rPr>
          <w:sz w:val="22"/>
          <w:szCs w:val="22"/>
        </w:rPr>
        <w:t>mg plėvele dengtos tabletės</w:t>
      </w:r>
    </w:p>
    <w:p w14:paraId="74D0E1D2" w14:textId="77777777" w:rsidR="00F577BB" w:rsidRPr="00D44E00" w:rsidRDefault="00094B8B" w:rsidP="00F577BB">
      <w:pPr>
        <w:ind w:left="567" w:hanging="567"/>
        <w:rPr>
          <w:sz w:val="22"/>
          <w:highlight w:val="lightGray"/>
        </w:rPr>
      </w:pPr>
      <w:r w:rsidRPr="00094B8B">
        <w:rPr>
          <w:sz w:val="22"/>
          <w:szCs w:val="22"/>
          <w:highlight w:val="lightGray"/>
        </w:rPr>
        <w:t>Ivabradinas Synthon Hispania 5 mg plėvele dengtos tabletės</w:t>
      </w:r>
    </w:p>
    <w:p w14:paraId="0C742B01" w14:textId="77777777" w:rsidR="00F577BB" w:rsidRPr="00E6440B" w:rsidRDefault="00094B8B" w:rsidP="00F577BB">
      <w:pPr>
        <w:ind w:left="567" w:hanging="567"/>
        <w:rPr>
          <w:sz w:val="22"/>
        </w:rPr>
      </w:pPr>
      <w:r w:rsidRPr="0093030C">
        <w:rPr>
          <w:sz w:val="22"/>
          <w:highlight w:val="darkGray"/>
        </w:rPr>
        <w:t>Ivabradinas Synthon Hispania 7,5 mg plėvele dengtos tabletės</w:t>
      </w:r>
    </w:p>
    <w:p w14:paraId="5FA286A0" w14:textId="77777777" w:rsidR="00E6440B" w:rsidRPr="00E6440B" w:rsidRDefault="00E6440B" w:rsidP="00433946">
      <w:pPr>
        <w:rPr>
          <w:noProof/>
          <w:sz w:val="22"/>
        </w:rPr>
      </w:pPr>
    </w:p>
    <w:p w14:paraId="791389FA" w14:textId="77777777" w:rsidR="00E6440B" w:rsidRPr="00E6440B" w:rsidRDefault="00E6440B" w:rsidP="00433946">
      <w:pPr>
        <w:rPr>
          <w:noProof/>
          <w:sz w:val="22"/>
        </w:rPr>
      </w:pPr>
      <w:r w:rsidRPr="00E6440B">
        <w:rPr>
          <w:sz w:val="22"/>
          <w:szCs w:val="22"/>
        </w:rPr>
        <w:t>Ivabradinas</w:t>
      </w:r>
    </w:p>
    <w:p w14:paraId="7DA14490" w14:textId="77777777" w:rsidR="00633D05" w:rsidRPr="00DF4173" w:rsidRDefault="00633D05" w:rsidP="000C6F13">
      <w:pPr>
        <w:pStyle w:val="BTEMEASMCA"/>
      </w:pPr>
    </w:p>
    <w:p w14:paraId="2ED0352F" w14:textId="77777777" w:rsidR="00633D05" w:rsidRPr="00DF4173" w:rsidRDefault="00633D05" w:rsidP="000C6F13">
      <w:pPr>
        <w:pStyle w:val="BTEMEASMCA"/>
      </w:pPr>
    </w:p>
    <w:p w14:paraId="04952312" w14:textId="77777777" w:rsidR="00633D05" w:rsidRPr="00DF4173" w:rsidRDefault="00633D05" w:rsidP="00433946">
      <w:pPr>
        <w:pStyle w:val="PI-1labEMEASMCA"/>
      </w:pPr>
      <w:r w:rsidRPr="00DF4173">
        <w:t>2.</w:t>
      </w:r>
      <w:r w:rsidRPr="00DF4173">
        <w:tab/>
      </w:r>
      <w:r w:rsidR="00F577BB">
        <w:t>REGISTRUOTOJO</w:t>
      </w:r>
      <w:r w:rsidRPr="00DF4173">
        <w:t xml:space="preserve"> PAVADINIMAS</w:t>
      </w:r>
    </w:p>
    <w:p w14:paraId="686F1898" w14:textId="77777777" w:rsidR="00633D05" w:rsidRPr="00DF4173" w:rsidRDefault="00633D05" w:rsidP="000C6F13">
      <w:pPr>
        <w:pStyle w:val="BTEMEASMCA"/>
      </w:pPr>
    </w:p>
    <w:p w14:paraId="090F5BC2" w14:textId="77777777" w:rsidR="00E6440B" w:rsidRPr="005A00A6" w:rsidRDefault="00E6440B" w:rsidP="00433946">
      <w:pPr>
        <w:ind w:left="567" w:hanging="567"/>
        <w:rPr>
          <w:szCs w:val="22"/>
        </w:rPr>
      </w:pPr>
      <w:r w:rsidRPr="005A00A6">
        <w:rPr>
          <w:szCs w:val="22"/>
        </w:rPr>
        <w:t>Synthon Hispania S.L.</w:t>
      </w:r>
    </w:p>
    <w:p w14:paraId="2D3FE178" w14:textId="77777777" w:rsidR="00633D05" w:rsidRPr="00DF4173" w:rsidRDefault="00633D05" w:rsidP="000C6F13">
      <w:pPr>
        <w:pStyle w:val="BTEMEASMCA"/>
      </w:pPr>
    </w:p>
    <w:p w14:paraId="06B970B8" w14:textId="77777777" w:rsidR="00633D05" w:rsidRPr="00DF4173" w:rsidRDefault="00633D05" w:rsidP="000C6F13">
      <w:pPr>
        <w:pStyle w:val="BTEMEASMCA"/>
      </w:pPr>
    </w:p>
    <w:p w14:paraId="1325F832" w14:textId="77777777" w:rsidR="00633D05" w:rsidRPr="00DF4173" w:rsidRDefault="00633D05" w:rsidP="00433946">
      <w:pPr>
        <w:pStyle w:val="PI-1labEMEASMCA"/>
      </w:pPr>
      <w:r w:rsidRPr="00DF4173">
        <w:t>3.</w:t>
      </w:r>
      <w:r w:rsidRPr="00DF4173">
        <w:tab/>
        <w:t>TINKAMUMO LAIKAS</w:t>
      </w:r>
    </w:p>
    <w:p w14:paraId="32AF563B" w14:textId="77777777" w:rsidR="00633D05" w:rsidRDefault="00633D05" w:rsidP="000C6F13">
      <w:pPr>
        <w:pStyle w:val="BTEMEASMCA"/>
      </w:pPr>
    </w:p>
    <w:p w14:paraId="0B8BD487" w14:textId="77777777" w:rsidR="00E6440B" w:rsidRDefault="00E6440B" w:rsidP="00433946">
      <w:r>
        <w:t>EXP</w:t>
      </w:r>
      <w:r w:rsidR="00F577BB">
        <w:t xml:space="preserve"> {mm/MMMM}</w:t>
      </w:r>
    </w:p>
    <w:p w14:paraId="0E64F046" w14:textId="77777777" w:rsidR="00E6440B" w:rsidRPr="00DF4173" w:rsidRDefault="00E6440B" w:rsidP="000C6F13">
      <w:pPr>
        <w:pStyle w:val="BTEMEASMCA"/>
      </w:pPr>
    </w:p>
    <w:p w14:paraId="51626DDE" w14:textId="77777777" w:rsidR="00633D05" w:rsidRPr="00DF4173" w:rsidRDefault="00633D05" w:rsidP="000C6F13">
      <w:pPr>
        <w:pStyle w:val="BTEMEASMCA"/>
      </w:pPr>
    </w:p>
    <w:p w14:paraId="481DBF94" w14:textId="77777777" w:rsidR="00633D05" w:rsidRPr="00DF4173" w:rsidRDefault="00633D05" w:rsidP="00433946">
      <w:pPr>
        <w:pStyle w:val="PI-1labEMEASMCA"/>
      </w:pPr>
      <w:r w:rsidRPr="00DF4173">
        <w:t>4.</w:t>
      </w:r>
      <w:r w:rsidRPr="00DF4173">
        <w:tab/>
        <w:t>SERIJOS NUMERIS</w:t>
      </w:r>
    </w:p>
    <w:p w14:paraId="384B7A1E" w14:textId="77777777" w:rsidR="00633D05" w:rsidRDefault="00633D05" w:rsidP="000C6F13">
      <w:pPr>
        <w:pStyle w:val="BTEMEASMCA"/>
      </w:pPr>
    </w:p>
    <w:p w14:paraId="42989336" w14:textId="77777777" w:rsidR="00E6440B" w:rsidRDefault="00360766" w:rsidP="00433946">
      <w:r>
        <w:rPr>
          <w:bCs/>
        </w:rPr>
        <w:t>Lot</w:t>
      </w:r>
    </w:p>
    <w:p w14:paraId="72544EF0" w14:textId="77777777" w:rsidR="00E6440B" w:rsidRPr="00DF4173" w:rsidRDefault="00E6440B" w:rsidP="000C6F13">
      <w:pPr>
        <w:pStyle w:val="BTEMEASMCA"/>
      </w:pPr>
    </w:p>
    <w:p w14:paraId="2765429A" w14:textId="77777777" w:rsidR="00633D05" w:rsidRPr="00DF4173" w:rsidRDefault="00633D05" w:rsidP="000C6F13">
      <w:pPr>
        <w:pStyle w:val="BTEMEASMCA"/>
      </w:pPr>
    </w:p>
    <w:p w14:paraId="72B8D9B2" w14:textId="77777777" w:rsidR="00633D05" w:rsidRPr="00DF4173" w:rsidRDefault="00633D05" w:rsidP="00433946">
      <w:pPr>
        <w:pStyle w:val="PI-1labEMEASMCA"/>
      </w:pPr>
      <w:r w:rsidRPr="00DF4173">
        <w:t>5.</w:t>
      </w:r>
      <w:r w:rsidRPr="00DF4173">
        <w:tab/>
        <w:t>KITA</w:t>
      </w:r>
    </w:p>
    <w:p w14:paraId="38847401" w14:textId="77777777" w:rsidR="00633D05" w:rsidRDefault="00633D05" w:rsidP="000C6F13">
      <w:pPr>
        <w:pStyle w:val="BTEMEASMCA"/>
      </w:pPr>
    </w:p>
    <w:p w14:paraId="4C632B65" w14:textId="77777777" w:rsidR="00EB1DAB" w:rsidRPr="00E6440B" w:rsidRDefault="00EB1DAB" w:rsidP="00EB1DAB">
      <w:pPr>
        <w:rPr>
          <w:noProof/>
          <w:sz w:val="22"/>
          <w:szCs w:val="22"/>
          <w:shd w:val="clear" w:color="auto" w:fill="CCCCCC"/>
        </w:rPr>
      </w:pPr>
    </w:p>
    <w:p w14:paraId="1384A426" w14:textId="77777777" w:rsidR="00633D05" w:rsidRPr="00DF4173" w:rsidRDefault="00633D05" w:rsidP="000C6F13">
      <w:pPr>
        <w:pStyle w:val="BTEMEASMCA"/>
      </w:pPr>
      <w:r w:rsidRPr="00DF4173">
        <w:br w:type="page"/>
      </w:r>
    </w:p>
    <w:p w14:paraId="629A1334" w14:textId="77777777" w:rsidR="00633D05" w:rsidRPr="00DF4173" w:rsidRDefault="00633D05" w:rsidP="000C6F13">
      <w:pPr>
        <w:pStyle w:val="BTEMEASMCA"/>
      </w:pPr>
    </w:p>
    <w:p w14:paraId="4BDFA415" w14:textId="77777777" w:rsidR="00633D05" w:rsidRPr="00DF4173" w:rsidRDefault="00633D05" w:rsidP="000C6F13">
      <w:pPr>
        <w:pStyle w:val="BTEMEASMCA"/>
      </w:pPr>
    </w:p>
    <w:p w14:paraId="5DA68C93" w14:textId="77777777" w:rsidR="00633D05" w:rsidRPr="00DF4173" w:rsidRDefault="00633D05" w:rsidP="000C6F13">
      <w:pPr>
        <w:pStyle w:val="BTEMEASMCA"/>
      </w:pPr>
    </w:p>
    <w:p w14:paraId="596BC02A" w14:textId="77777777" w:rsidR="00633D05" w:rsidRPr="00DF4173" w:rsidRDefault="00633D05" w:rsidP="000C6F13">
      <w:pPr>
        <w:pStyle w:val="BTEMEASMCA"/>
      </w:pPr>
    </w:p>
    <w:p w14:paraId="15B7E028" w14:textId="77777777" w:rsidR="00633D05" w:rsidRPr="00DF4173" w:rsidRDefault="00633D05" w:rsidP="000C6F13">
      <w:pPr>
        <w:pStyle w:val="BTEMEASMCA"/>
      </w:pPr>
    </w:p>
    <w:p w14:paraId="4A1F0A4A" w14:textId="77777777" w:rsidR="00633D05" w:rsidRPr="00DF4173" w:rsidRDefault="00633D05" w:rsidP="000C6F13">
      <w:pPr>
        <w:pStyle w:val="BTEMEASMCA"/>
      </w:pPr>
    </w:p>
    <w:p w14:paraId="23DA95B9" w14:textId="77777777" w:rsidR="00633D05" w:rsidRPr="00DF4173" w:rsidRDefault="00633D05" w:rsidP="000C6F13">
      <w:pPr>
        <w:pStyle w:val="BTEMEASMCA"/>
      </w:pPr>
    </w:p>
    <w:p w14:paraId="13AE8FB5" w14:textId="77777777" w:rsidR="00633D05" w:rsidRPr="00DF4173" w:rsidRDefault="00633D05" w:rsidP="000C6F13">
      <w:pPr>
        <w:pStyle w:val="BTEMEASMCA"/>
      </w:pPr>
    </w:p>
    <w:p w14:paraId="2ACBE0C2" w14:textId="77777777" w:rsidR="00633D05" w:rsidRPr="00DF4173" w:rsidRDefault="00633D05" w:rsidP="000C6F13">
      <w:pPr>
        <w:pStyle w:val="BTEMEASMCA"/>
      </w:pPr>
    </w:p>
    <w:p w14:paraId="6A7A2952" w14:textId="77777777" w:rsidR="00633D05" w:rsidRPr="00DF4173" w:rsidRDefault="00633D05" w:rsidP="000C6F13">
      <w:pPr>
        <w:pStyle w:val="BTEMEASMCA"/>
      </w:pPr>
    </w:p>
    <w:p w14:paraId="6B902D7E" w14:textId="77777777" w:rsidR="00633D05" w:rsidRPr="00DF4173" w:rsidRDefault="00633D05" w:rsidP="000C6F13">
      <w:pPr>
        <w:pStyle w:val="BTEMEASMCA"/>
      </w:pPr>
    </w:p>
    <w:p w14:paraId="152E1A89" w14:textId="77777777" w:rsidR="00633D05" w:rsidRPr="00DF4173" w:rsidRDefault="00633D05" w:rsidP="000C6F13">
      <w:pPr>
        <w:pStyle w:val="BTEMEASMCA"/>
      </w:pPr>
    </w:p>
    <w:p w14:paraId="24BCB2A4" w14:textId="77777777" w:rsidR="00633D05" w:rsidRPr="00DF4173" w:rsidRDefault="00633D05" w:rsidP="000C6F13">
      <w:pPr>
        <w:pStyle w:val="BTEMEASMCA"/>
      </w:pPr>
    </w:p>
    <w:p w14:paraId="761E123E" w14:textId="77777777" w:rsidR="00633D05" w:rsidRPr="00DF4173" w:rsidRDefault="00633D05" w:rsidP="000C6F13">
      <w:pPr>
        <w:pStyle w:val="BTEMEASMCA"/>
      </w:pPr>
    </w:p>
    <w:p w14:paraId="7AAEDE77" w14:textId="77777777" w:rsidR="00633D05" w:rsidRPr="00DF4173" w:rsidRDefault="00633D05" w:rsidP="000C6F13">
      <w:pPr>
        <w:pStyle w:val="BTEMEASMCA"/>
      </w:pPr>
    </w:p>
    <w:p w14:paraId="21996482" w14:textId="77777777" w:rsidR="00633D05" w:rsidRPr="00DF4173" w:rsidRDefault="00633D05" w:rsidP="000C6F13">
      <w:pPr>
        <w:pStyle w:val="BTEMEASMCA"/>
      </w:pPr>
    </w:p>
    <w:p w14:paraId="14B18AA6" w14:textId="77777777" w:rsidR="00633D05" w:rsidRPr="00DF4173" w:rsidRDefault="00633D05" w:rsidP="000C6F13">
      <w:pPr>
        <w:pStyle w:val="BTEMEASMCA"/>
      </w:pPr>
    </w:p>
    <w:p w14:paraId="7A20B75A" w14:textId="77777777" w:rsidR="00633D05" w:rsidRPr="00DF4173" w:rsidRDefault="00633D05" w:rsidP="000C6F13">
      <w:pPr>
        <w:pStyle w:val="BTEMEASMCA"/>
      </w:pPr>
    </w:p>
    <w:p w14:paraId="5426E89D" w14:textId="77777777" w:rsidR="00633D05" w:rsidRPr="00DF4173" w:rsidRDefault="00633D05" w:rsidP="000C6F13">
      <w:pPr>
        <w:pStyle w:val="BTEMEASMCA"/>
      </w:pPr>
    </w:p>
    <w:p w14:paraId="73B69EAE" w14:textId="77777777" w:rsidR="00633D05" w:rsidRPr="00DF4173" w:rsidRDefault="00633D05" w:rsidP="000C6F13">
      <w:pPr>
        <w:pStyle w:val="BTEMEASMCA"/>
      </w:pPr>
    </w:p>
    <w:p w14:paraId="3FF27CA3" w14:textId="77777777" w:rsidR="00633D05" w:rsidRPr="00DF4173" w:rsidRDefault="00633D05" w:rsidP="000C6F13">
      <w:pPr>
        <w:pStyle w:val="BTEMEASMCA"/>
      </w:pPr>
    </w:p>
    <w:p w14:paraId="54A443C4" w14:textId="77777777" w:rsidR="00633D05" w:rsidRDefault="00633D05" w:rsidP="000C6F13">
      <w:pPr>
        <w:pStyle w:val="BTEMEASMCA"/>
      </w:pPr>
    </w:p>
    <w:p w14:paraId="1B315DAA" w14:textId="77777777" w:rsidR="000D4084" w:rsidRPr="00DF4173" w:rsidRDefault="000D4084" w:rsidP="000C6F13">
      <w:pPr>
        <w:pStyle w:val="BTEMEASMCA"/>
      </w:pPr>
    </w:p>
    <w:p w14:paraId="3CC8AC24" w14:textId="24C3F836" w:rsidR="00633D05" w:rsidRPr="0093030C" w:rsidRDefault="00633D05" w:rsidP="00EB1DAB">
      <w:pPr>
        <w:pStyle w:val="TTEMEASMCA"/>
        <w:rPr>
          <w:lang w:val="es-ES_tradnl"/>
        </w:rPr>
      </w:pPr>
      <w:bookmarkStart w:id="71" w:name="_Toc129243137"/>
      <w:bookmarkStart w:id="72" w:name="_Toc129243262"/>
      <w:r w:rsidRPr="0093030C">
        <w:rPr>
          <w:lang w:val="es-ES_tradnl"/>
        </w:rPr>
        <w:t>B. PAKUOTĖS LAPELIS</w:t>
      </w:r>
      <w:bookmarkEnd w:id="71"/>
      <w:bookmarkEnd w:id="72"/>
    </w:p>
    <w:p w14:paraId="7980B72B" w14:textId="77777777" w:rsidR="00633D05" w:rsidRPr="0093030C" w:rsidRDefault="00633D05" w:rsidP="00EB1DAB">
      <w:pPr>
        <w:pStyle w:val="TTEMEASMCA"/>
        <w:rPr>
          <w:lang w:val="es-ES_tradnl"/>
        </w:rPr>
      </w:pPr>
      <w:r w:rsidRPr="0093030C">
        <w:rPr>
          <w:lang w:val="es-ES_tradnl"/>
        </w:rPr>
        <w:br w:type="page"/>
      </w:r>
      <w:bookmarkStart w:id="73" w:name="_Toc129243138"/>
      <w:bookmarkStart w:id="74" w:name="_Toc129243263"/>
      <w:r w:rsidR="00F577BB" w:rsidRPr="0093030C">
        <w:rPr>
          <w:caps w:val="0"/>
          <w:lang w:val="es-ES_tradnl"/>
        </w:rPr>
        <w:t>Pakuotės lapelis: informacija pacientui</w:t>
      </w:r>
      <w:bookmarkEnd w:id="73"/>
      <w:bookmarkEnd w:id="74"/>
    </w:p>
    <w:p w14:paraId="59FFE182" w14:textId="77777777" w:rsidR="00633D05" w:rsidRPr="00DF4173" w:rsidRDefault="00633D05" w:rsidP="000C6F13">
      <w:pPr>
        <w:pStyle w:val="BTEMEASMCA"/>
      </w:pPr>
    </w:p>
    <w:p w14:paraId="487B1FDA" w14:textId="77777777" w:rsidR="00E6440B" w:rsidRPr="00E6440B" w:rsidRDefault="00E6440B" w:rsidP="00EB1DAB">
      <w:pPr>
        <w:jc w:val="center"/>
        <w:rPr>
          <w:b/>
          <w:noProof/>
          <w:sz w:val="22"/>
        </w:rPr>
      </w:pPr>
      <w:r w:rsidRPr="00E6440B">
        <w:rPr>
          <w:b/>
          <w:noProof/>
          <w:sz w:val="22"/>
        </w:rPr>
        <w:t>Ivabr</w:t>
      </w:r>
      <w:r w:rsidR="00C95286">
        <w:rPr>
          <w:b/>
          <w:noProof/>
          <w:sz w:val="22"/>
        </w:rPr>
        <w:t>adinas Synthon Hispania 2,5</w:t>
      </w:r>
      <w:r w:rsidR="00F577BB">
        <w:rPr>
          <w:b/>
          <w:noProof/>
          <w:sz w:val="22"/>
        </w:rPr>
        <w:t> </w:t>
      </w:r>
      <w:r w:rsidR="00C95286">
        <w:rPr>
          <w:b/>
          <w:noProof/>
          <w:sz w:val="22"/>
        </w:rPr>
        <w:t xml:space="preserve">mg </w:t>
      </w:r>
      <w:r w:rsidRPr="00E6440B">
        <w:rPr>
          <w:b/>
          <w:noProof/>
          <w:sz w:val="22"/>
        </w:rPr>
        <w:t>plėvele dengtos tabletės</w:t>
      </w:r>
    </w:p>
    <w:p w14:paraId="3681D00D" w14:textId="77777777" w:rsidR="00F577BB" w:rsidRPr="00F577BB" w:rsidRDefault="00094B8B" w:rsidP="00F577BB">
      <w:pPr>
        <w:jc w:val="center"/>
        <w:rPr>
          <w:b/>
          <w:noProof/>
          <w:sz w:val="22"/>
          <w:highlight w:val="lightGray"/>
        </w:rPr>
      </w:pPr>
      <w:r w:rsidRPr="00094B8B">
        <w:rPr>
          <w:b/>
          <w:noProof/>
          <w:sz w:val="22"/>
          <w:highlight w:val="lightGray"/>
        </w:rPr>
        <w:t>Ivabradinas Synthon Hispania 5 mg plėvele dengtos tabletės</w:t>
      </w:r>
    </w:p>
    <w:p w14:paraId="2D17651B" w14:textId="77777777" w:rsidR="00E6440B" w:rsidRPr="00E6440B" w:rsidRDefault="00094B8B" w:rsidP="00EB1DAB">
      <w:pPr>
        <w:jc w:val="center"/>
        <w:rPr>
          <w:noProof/>
          <w:sz w:val="22"/>
        </w:rPr>
      </w:pPr>
      <w:r w:rsidRPr="0093030C">
        <w:rPr>
          <w:b/>
          <w:sz w:val="22"/>
          <w:highlight w:val="darkGray"/>
        </w:rPr>
        <w:t>Ivabradinas Synthon Hispania 7,5 mg plėvele dengtos tabletės</w:t>
      </w:r>
    </w:p>
    <w:p w14:paraId="758E833D" w14:textId="77777777" w:rsidR="00E6440B" w:rsidRPr="00E6440B" w:rsidRDefault="00E6440B" w:rsidP="00EB1DAB">
      <w:pPr>
        <w:jc w:val="center"/>
        <w:rPr>
          <w:noProof/>
          <w:sz w:val="22"/>
        </w:rPr>
      </w:pPr>
      <w:r w:rsidRPr="00E6440B">
        <w:rPr>
          <w:noProof/>
          <w:sz w:val="22"/>
        </w:rPr>
        <w:t>Ivabradinas</w:t>
      </w:r>
    </w:p>
    <w:p w14:paraId="774DB178" w14:textId="77777777" w:rsidR="00633D05" w:rsidRDefault="00633D05" w:rsidP="000C6F13">
      <w:pPr>
        <w:pStyle w:val="BTEMEASMCA"/>
      </w:pPr>
    </w:p>
    <w:p w14:paraId="7A9E419A" w14:textId="77777777" w:rsidR="00EA0139" w:rsidRPr="00EA0139" w:rsidRDefault="00EA0139" w:rsidP="00433946">
      <w:pPr>
        <w:autoSpaceDE w:val="0"/>
        <w:autoSpaceDN w:val="0"/>
        <w:adjustRightInd w:val="0"/>
        <w:rPr>
          <w:color w:val="000000"/>
          <w:sz w:val="22"/>
          <w:szCs w:val="22"/>
        </w:rPr>
      </w:pPr>
      <w:r w:rsidRPr="00EA0139">
        <w:rPr>
          <w:b/>
          <w:bCs/>
          <w:color w:val="000000"/>
          <w:sz w:val="22"/>
          <w:szCs w:val="22"/>
        </w:rPr>
        <w:t xml:space="preserve">Atidžiai perskaitykite visą šį lapelį, prieš pradėdami vartoti vaistą, nes jame pateikiama Jums svarbi informacija. </w:t>
      </w:r>
    </w:p>
    <w:p w14:paraId="24479846" w14:textId="77777777" w:rsidR="00EA0139" w:rsidRPr="00EA0139" w:rsidRDefault="00EA0139" w:rsidP="00433946">
      <w:pPr>
        <w:numPr>
          <w:ilvl w:val="0"/>
          <w:numId w:val="3"/>
        </w:numPr>
        <w:tabs>
          <w:tab w:val="clear" w:pos="360"/>
          <w:tab w:val="num" w:pos="426"/>
        </w:tabs>
        <w:ind w:left="426" w:right="-2" w:hanging="426"/>
        <w:rPr>
          <w:noProof/>
          <w:sz w:val="22"/>
        </w:rPr>
      </w:pPr>
      <w:r w:rsidRPr="00EA0139">
        <w:rPr>
          <w:noProof/>
          <w:sz w:val="22"/>
        </w:rPr>
        <w:t xml:space="preserve">Neišmeskite </w:t>
      </w:r>
      <w:r w:rsidR="008C3719">
        <w:rPr>
          <w:noProof/>
          <w:sz w:val="22"/>
        </w:rPr>
        <w:t xml:space="preserve">šio </w:t>
      </w:r>
      <w:r w:rsidRPr="00EA0139">
        <w:rPr>
          <w:noProof/>
          <w:sz w:val="22"/>
        </w:rPr>
        <w:t xml:space="preserve">lapelio, nes vėl gali prireikti jį perskaityti. </w:t>
      </w:r>
    </w:p>
    <w:p w14:paraId="69A97B7C" w14:textId="77777777" w:rsidR="00EA0139" w:rsidRPr="00EA0139" w:rsidRDefault="00EA0139" w:rsidP="00433946">
      <w:pPr>
        <w:numPr>
          <w:ilvl w:val="0"/>
          <w:numId w:val="3"/>
        </w:numPr>
        <w:tabs>
          <w:tab w:val="clear" w:pos="360"/>
          <w:tab w:val="num" w:pos="426"/>
        </w:tabs>
        <w:ind w:left="426" w:right="-2" w:hanging="426"/>
        <w:rPr>
          <w:noProof/>
          <w:sz w:val="22"/>
        </w:rPr>
      </w:pPr>
      <w:r w:rsidRPr="00EA0139">
        <w:rPr>
          <w:noProof/>
          <w:sz w:val="22"/>
        </w:rPr>
        <w:t xml:space="preserve">Jeigu kiltų daugiau klausimų, kreipkitės į gydytoją arba vaistininką. </w:t>
      </w:r>
    </w:p>
    <w:p w14:paraId="25F33DE2" w14:textId="77777777" w:rsidR="00EA0139" w:rsidRPr="00EA0139" w:rsidRDefault="00EA0139" w:rsidP="00433946">
      <w:pPr>
        <w:numPr>
          <w:ilvl w:val="0"/>
          <w:numId w:val="3"/>
        </w:numPr>
        <w:tabs>
          <w:tab w:val="clear" w:pos="360"/>
          <w:tab w:val="num" w:pos="426"/>
        </w:tabs>
        <w:ind w:left="426" w:right="-2" w:hanging="426"/>
        <w:rPr>
          <w:noProof/>
          <w:sz w:val="22"/>
        </w:rPr>
      </w:pPr>
      <w:r w:rsidRPr="00EA0139">
        <w:rPr>
          <w:noProof/>
          <w:sz w:val="22"/>
        </w:rPr>
        <w:t>Šis vaistas skirtas tik Jums, todėl kitiems žmonėms jo duoti negalima. Vaistas gali jiems pakenkti (net tiems, kurių ligos požymiai yra tokie patys kaip Jūsų</w:t>
      </w:r>
      <w:r w:rsidR="00F577BB">
        <w:rPr>
          <w:noProof/>
          <w:sz w:val="22"/>
        </w:rPr>
        <w:t>)</w:t>
      </w:r>
      <w:r w:rsidRPr="00EA0139">
        <w:rPr>
          <w:noProof/>
          <w:sz w:val="22"/>
        </w:rPr>
        <w:t xml:space="preserve">. </w:t>
      </w:r>
    </w:p>
    <w:p w14:paraId="7F99C7E9" w14:textId="77777777" w:rsidR="00EA0139" w:rsidRPr="00EA0139" w:rsidRDefault="00EA0139" w:rsidP="00433946">
      <w:pPr>
        <w:numPr>
          <w:ilvl w:val="0"/>
          <w:numId w:val="3"/>
        </w:numPr>
        <w:tabs>
          <w:tab w:val="clear" w:pos="360"/>
          <w:tab w:val="num" w:pos="426"/>
        </w:tabs>
        <w:ind w:left="426" w:right="-2" w:hanging="426"/>
        <w:rPr>
          <w:noProof/>
          <w:sz w:val="22"/>
        </w:rPr>
      </w:pPr>
      <w:r w:rsidRPr="00EA0139">
        <w:rPr>
          <w:noProof/>
          <w:sz w:val="22"/>
        </w:rPr>
        <w:t xml:space="preserve">Jeigu pasireiškė šalutinis poveikis (net jeigu jis šiame lapelyje nenurodytas), kreipkitės į gydytoją arba vaistininką. Žr. 4 skyrių. </w:t>
      </w:r>
    </w:p>
    <w:p w14:paraId="49973A6B" w14:textId="77777777" w:rsidR="00EA0139" w:rsidRPr="00EA0139" w:rsidRDefault="00EA0139" w:rsidP="00433946">
      <w:pPr>
        <w:numPr>
          <w:ilvl w:val="12"/>
          <w:numId w:val="0"/>
        </w:numPr>
        <w:tabs>
          <w:tab w:val="left" w:pos="971"/>
        </w:tabs>
        <w:ind w:right="-2"/>
        <w:outlineLvl w:val="0"/>
        <w:rPr>
          <w:b/>
          <w:noProof/>
          <w:sz w:val="22"/>
        </w:rPr>
      </w:pPr>
    </w:p>
    <w:p w14:paraId="49A8EF9D" w14:textId="77777777" w:rsidR="00EA0139" w:rsidRPr="00EA0139" w:rsidRDefault="00EA0139" w:rsidP="00433946">
      <w:pPr>
        <w:numPr>
          <w:ilvl w:val="12"/>
          <w:numId w:val="0"/>
        </w:numPr>
        <w:ind w:right="-2"/>
        <w:outlineLvl w:val="0"/>
        <w:rPr>
          <w:b/>
          <w:noProof/>
          <w:sz w:val="22"/>
        </w:rPr>
      </w:pPr>
    </w:p>
    <w:p w14:paraId="70FD4495" w14:textId="77777777" w:rsidR="00EA0139" w:rsidRPr="00EA0139" w:rsidRDefault="00EA0139" w:rsidP="00433946">
      <w:pPr>
        <w:ind w:left="567" w:hanging="567"/>
        <w:rPr>
          <w:b/>
          <w:sz w:val="22"/>
          <w:szCs w:val="22"/>
        </w:rPr>
      </w:pPr>
      <w:r w:rsidRPr="00EA0139">
        <w:rPr>
          <w:b/>
          <w:sz w:val="22"/>
          <w:szCs w:val="22"/>
        </w:rPr>
        <w:t>Apie ką rašoma šiame lapelyje?</w:t>
      </w:r>
    </w:p>
    <w:p w14:paraId="3F3CED35" w14:textId="77777777" w:rsidR="00EA0139" w:rsidRPr="00EA0139" w:rsidRDefault="00EA0139" w:rsidP="00433946">
      <w:pPr>
        <w:rPr>
          <w:b/>
          <w:noProof/>
          <w:sz w:val="22"/>
        </w:rPr>
      </w:pPr>
    </w:p>
    <w:p w14:paraId="1F64E572" w14:textId="77777777" w:rsidR="00EA0139" w:rsidRPr="00EA0139" w:rsidRDefault="00EA0139" w:rsidP="00433946">
      <w:pPr>
        <w:ind w:left="567" w:hanging="567"/>
        <w:rPr>
          <w:noProof/>
          <w:sz w:val="22"/>
        </w:rPr>
      </w:pPr>
      <w:r w:rsidRPr="00EA0139">
        <w:rPr>
          <w:noProof/>
          <w:sz w:val="22"/>
        </w:rPr>
        <w:t>1.</w:t>
      </w:r>
      <w:r w:rsidRPr="00EA0139">
        <w:rPr>
          <w:noProof/>
          <w:sz w:val="22"/>
        </w:rPr>
        <w:tab/>
        <w:t>Kas yra Ivabradinas Synthon Hispania ir kam jis vartojamas</w:t>
      </w:r>
    </w:p>
    <w:p w14:paraId="7CC2FC0F" w14:textId="77777777" w:rsidR="00EA0139" w:rsidRPr="00EA0139" w:rsidRDefault="00EA0139" w:rsidP="00433946">
      <w:pPr>
        <w:ind w:left="567" w:hanging="567"/>
        <w:rPr>
          <w:noProof/>
          <w:sz w:val="22"/>
        </w:rPr>
      </w:pPr>
      <w:r w:rsidRPr="00EA0139">
        <w:rPr>
          <w:noProof/>
          <w:sz w:val="22"/>
        </w:rPr>
        <w:t>2.</w:t>
      </w:r>
      <w:r w:rsidRPr="00EA0139">
        <w:rPr>
          <w:noProof/>
          <w:sz w:val="22"/>
        </w:rPr>
        <w:tab/>
        <w:t>Kas žinotina prieš vartojant Ivabradinas Synthon Hispania</w:t>
      </w:r>
    </w:p>
    <w:p w14:paraId="5F4CCDBF" w14:textId="77777777" w:rsidR="00EA0139" w:rsidRPr="00EA0139" w:rsidRDefault="00EA0139" w:rsidP="00433946">
      <w:pPr>
        <w:ind w:left="567" w:hanging="567"/>
        <w:rPr>
          <w:noProof/>
          <w:sz w:val="22"/>
        </w:rPr>
      </w:pPr>
      <w:r w:rsidRPr="00EA0139">
        <w:rPr>
          <w:noProof/>
          <w:sz w:val="22"/>
        </w:rPr>
        <w:t>3.</w:t>
      </w:r>
      <w:r w:rsidRPr="00EA0139">
        <w:rPr>
          <w:noProof/>
          <w:sz w:val="22"/>
        </w:rPr>
        <w:tab/>
        <w:t>Kaip vartoti Ivabradinas Synthon Hispania</w:t>
      </w:r>
    </w:p>
    <w:p w14:paraId="207E13CC" w14:textId="77777777" w:rsidR="00EA0139" w:rsidRPr="00EA0139" w:rsidRDefault="00EA0139" w:rsidP="00433946">
      <w:pPr>
        <w:ind w:left="567" w:hanging="567"/>
        <w:rPr>
          <w:noProof/>
          <w:sz w:val="22"/>
        </w:rPr>
      </w:pPr>
      <w:r w:rsidRPr="00EA0139">
        <w:rPr>
          <w:noProof/>
          <w:sz w:val="22"/>
        </w:rPr>
        <w:t>4.</w:t>
      </w:r>
      <w:r w:rsidRPr="00EA0139">
        <w:rPr>
          <w:noProof/>
          <w:sz w:val="22"/>
        </w:rPr>
        <w:tab/>
        <w:t>Galimas šalutinis poveikis</w:t>
      </w:r>
    </w:p>
    <w:p w14:paraId="1FCA32CE" w14:textId="77777777" w:rsidR="00EA0139" w:rsidRPr="00EA0139" w:rsidRDefault="00EA0139" w:rsidP="00433946">
      <w:pPr>
        <w:ind w:left="567" w:hanging="567"/>
        <w:rPr>
          <w:noProof/>
          <w:sz w:val="22"/>
        </w:rPr>
      </w:pPr>
      <w:r w:rsidRPr="00EA0139">
        <w:rPr>
          <w:noProof/>
          <w:sz w:val="22"/>
        </w:rPr>
        <w:t>5.</w:t>
      </w:r>
      <w:r w:rsidRPr="00EA0139">
        <w:rPr>
          <w:noProof/>
          <w:sz w:val="22"/>
        </w:rPr>
        <w:tab/>
        <w:t>Kaip laikyti Ivabradinas Synthon Hispania</w:t>
      </w:r>
    </w:p>
    <w:p w14:paraId="2B0BDD6E" w14:textId="77777777" w:rsidR="00EA0139" w:rsidRPr="00EA0139" w:rsidRDefault="00EA0139" w:rsidP="00433946">
      <w:pPr>
        <w:ind w:left="567" w:hanging="567"/>
        <w:rPr>
          <w:noProof/>
          <w:sz w:val="22"/>
        </w:rPr>
      </w:pPr>
      <w:r w:rsidRPr="00EA0139">
        <w:rPr>
          <w:noProof/>
          <w:sz w:val="22"/>
        </w:rPr>
        <w:t>6.</w:t>
      </w:r>
      <w:r w:rsidRPr="00EA0139">
        <w:rPr>
          <w:noProof/>
          <w:sz w:val="22"/>
        </w:rPr>
        <w:tab/>
      </w:r>
      <w:r w:rsidRPr="00EA0139">
        <w:rPr>
          <w:sz w:val="22"/>
        </w:rPr>
        <w:t>Pakuotės turinys ir kita</w:t>
      </w:r>
      <w:r w:rsidRPr="00EA0139">
        <w:rPr>
          <w:noProof/>
          <w:sz w:val="22"/>
        </w:rPr>
        <w:t xml:space="preserve"> informacija</w:t>
      </w:r>
    </w:p>
    <w:p w14:paraId="013AA194" w14:textId="77777777" w:rsidR="00633D05" w:rsidRPr="00DF4173" w:rsidRDefault="00633D05" w:rsidP="000C6F13">
      <w:pPr>
        <w:pStyle w:val="BTEMEASMCA"/>
      </w:pPr>
    </w:p>
    <w:p w14:paraId="41554B5C" w14:textId="77777777" w:rsidR="00633D05" w:rsidRPr="00DF4173" w:rsidRDefault="00633D05" w:rsidP="000C6F13">
      <w:pPr>
        <w:pStyle w:val="BTEMEASMCA"/>
      </w:pPr>
    </w:p>
    <w:p w14:paraId="0038E2CA" w14:textId="182FECB2" w:rsidR="00633D05" w:rsidRPr="00F514CB" w:rsidRDefault="00633D05" w:rsidP="00433946">
      <w:pPr>
        <w:pStyle w:val="PI-1EMEASMCA"/>
      </w:pPr>
      <w:bookmarkStart w:id="75" w:name="_Toc129243139"/>
      <w:bookmarkStart w:id="76" w:name="_Toc129243264"/>
      <w:r w:rsidRPr="00F514CB">
        <w:t>1.</w:t>
      </w:r>
      <w:r w:rsidRPr="00F514CB">
        <w:tab/>
      </w:r>
      <w:r w:rsidR="00F577BB" w:rsidRPr="00F514CB">
        <w:t>Kas yra Ivabradinas Synthon Hispania ir kam jis vartojamas</w:t>
      </w:r>
      <w:bookmarkEnd w:id="75"/>
      <w:bookmarkEnd w:id="76"/>
    </w:p>
    <w:p w14:paraId="21612093" w14:textId="77777777" w:rsidR="00633D05" w:rsidRPr="00F514CB" w:rsidRDefault="00633D05" w:rsidP="000C6F13">
      <w:pPr>
        <w:pStyle w:val="BTEMEASMCA"/>
      </w:pPr>
    </w:p>
    <w:p w14:paraId="262B5BEE" w14:textId="77777777" w:rsidR="00EA0139" w:rsidRPr="0093030C" w:rsidRDefault="00EA0139" w:rsidP="00433946">
      <w:pPr>
        <w:autoSpaceDE w:val="0"/>
        <w:autoSpaceDN w:val="0"/>
        <w:adjustRightInd w:val="0"/>
        <w:rPr>
          <w:color w:val="000000"/>
          <w:sz w:val="22"/>
        </w:rPr>
      </w:pPr>
      <w:r w:rsidRPr="0093030C">
        <w:rPr>
          <w:color w:val="000000"/>
          <w:sz w:val="22"/>
        </w:rPr>
        <w:t xml:space="preserve">Ivabradinas Synthon Hispania (ivabradinas) yra vaistas nuo širdies ligų skirtas gydyti: </w:t>
      </w:r>
    </w:p>
    <w:p w14:paraId="687287FC" w14:textId="77777777" w:rsidR="00EA0139" w:rsidRPr="0093030C" w:rsidRDefault="00EA0139" w:rsidP="00433946">
      <w:pPr>
        <w:numPr>
          <w:ilvl w:val="0"/>
          <w:numId w:val="4"/>
        </w:numPr>
        <w:spacing w:line="260" w:lineRule="exact"/>
        <w:rPr>
          <w:sz w:val="22"/>
        </w:rPr>
      </w:pPr>
      <w:r w:rsidRPr="0093030C">
        <w:rPr>
          <w:sz w:val="22"/>
        </w:rPr>
        <w:t xml:space="preserve">Simptominę krūtinės skausmą sukeliančią stabiliąją krūtinės anginą suaugusiems pacientams, kurių širdies susitraukimų dažnis yra lygus 70 kartų per minutę arba didesnis. Jis skirtas vartoti suaugusiems pacientams, kurie netoleruoja arba negali gerti širdies ligų gydymui skirtų vaistų, vadinamų betablokatoriais. Jį, kartu su betablokatoriais, taip pat gali vartoti suaugusieji pacientai, kurių būklė nėra pilnai kontroliuojama betablokatoriais. </w:t>
      </w:r>
    </w:p>
    <w:p w14:paraId="0CD7B62D" w14:textId="77777777" w:rsidR="00EA0139" w:rsidRPr="0093030C" w:rsidRDefault="00EA0139" w:rsidP="00433946">
      <w:pPr>
        <w:numPr>
          <w:ilvl w:val="0"/>
          <w:numId w:val="4"/>
        </w:numPr>
        <w:spacing w:line="260" w:lineRule="exact"/>
        <w:rPr>
          <w:sz w:val="22"/>
        </w:rPr>
      </w:pPr>
      <w:r w:rsidRPr="0093030C">
        <w:rPr>
          <w:sz w:val="22"/>
        </w:rPr>
        <w:t>Lėtinį širdies nepakankamumą suaugusiems pacientams, kurių širdie</w:t>
      </w:r>
      <w:r w:rsidR="00094B8B" w:rsidRPr="0093030C">
        <w:rPr>
          <w:sz w:val="22"/>
        </w:rPr>
        <w:t xml:space="preserve">s plakimo greitis yra daugiau arba lygus 75 susitraukimams per minutę. Derinamas kartu su standartiniu gydymu, įskaitant betablokatorius, arba kai betablokatoriai yra kontraindikuotini arba netoleruojami. </w:t>
      </w:r>
    </w:p>
    <w:p w14:paraId="4A7497D7" w14:textId="77777777" w:rsidR="00EA0139" w:rsidRPr="0093030C" w:rsidRDefault="00EA0139" w:rsidP="00433946">
      <w:pPr>
        <w:tabs>
          <w:tab w:val="left" w:pos="1306"/>
        </w:tabs>
        <w:autoSpaceDE w:val="0"/>
        <w:autoSpaceDN w:val="0"/>
        <w:adjustRightInd w:val="0"/>
        <w:rPr>
          <w:color w:val="000000"/>
          <w:sz w:val="22"/>
        </w:rPr>
      </w:pPr>
    </w:p>
    <w:p w14:paraId="75F1F57C" w14:textId="77777777" w:rsidR="00EA0139" w:rsidRPr="0093030C" w:rsidRDefault="00EA0139" w:rsidP="00433946">
      <w:pPr>
        <w:autoSpaceDE w:val="0"/>
        <w:autoSpaceDN w:val="0"/>
        <w:adjustRightInd w:val="0"/>
        <w:rPr>
          <w:color w:val="000000"/>
          <w:sz w:val="22"/>
          <w:u w:val="single"/>
        </w:rPr>
      </w:pPr>
      <w:r w:rsidRPr="0093030C">
        <w:rPr>
          <w:color w:val="000000"/>
          <w:sz w:val="22"/>
          <w:u w:val="single"/>
        </w:rPr>
        <w:t>Stabilioji krūtinės angina (paprastai ji vadinam</w:t>
      </w:r>
      <w:r w:rsidR="00F514CB" w:rsidRPr="0093030C">
        <w:rPr>
          <w:color w:val="000000"/>
          <w:sz w:val="22"/>
          <w:u w:val="single"/>
        </w:rPr>
        <w:t>a</w:t>
      </w:r>
      <w:r w:rsidRPr="0093030C">
        <w:rPr>
          <w:color w:val="000000"/>
          <w:sz w:val="22"/>
          <w:u w:val="single"/>
        </w:rPr>
        <w:t xml:space="preserve"> angina) </w:t>
      </w:r>
    </w:p>
    <w:p w14:paraId="5E6382D7" w14:textId="77777777" w:rsidR="00EA0139" w:rsidRPr="0093030C" w:rsidRDefault="00EA0139" w:rsidP="00433946">
      <w:pPr>
        <w:autoSpaceDE w:val="0"/>
        <w:autoSpaceDN w:val="0"/>
        <w:adjustRightInd w:val="0"/>
        <w:rPr>
          <w:color w:val="000000"/>
          <w:sz w:val="22"/>
        </w:rPr>
      </w:pPr>
      <w:r w:rsidRPr="0093030C">
        <w:rPr>
          <w:color w:val="000000"/>
          <w:sz w:val="22"/>
        </w:rPr>
        <w:t>Stabilioji krūtinės angina yra širdies liga, pasireiškianti tuo atveju, kai širdis gauna nepakankamą deguonies kiekį. Paprastai ji prasideda sulaukus 40 – 50 metų. Dažniausias simptomas yra krūtinės skausmas ir nemalonus pojūtis joje. Anginos priepuolio pasireiškimas labiau tikėtinas</w:t>
      </w:r>
      <w:r w:rsidR="00F514CB" w:rsidRPr="0093030C">
        <w:rPr>
          <w:color w:val="000000"/>
          <w:sz w:val="22"/>
        </w:rPr>
        <w:t>,</w:t>
      </w:r>
      <w:r w:rsidRPr="0093030C">
        <w:rPr>
          <w:color w:val="000000"/>
          <w:sz w:val="22"/>
        </w:rPr>
        <w:t xml:space="preserve"> kai padažnėja širdies susitraukimai, pvz., mankštinantis, jaudinantis, sušalus ar pavalgius. Toks širdies susitraukimų padažnėjimas krūtinės angina sergantiems žmonėms gali sukelti krūtinės skausmą. </w:t>
      </w:r>
    </w:p>
    <w:p w14:paraId="2A9F686B" w14:textId="77777777" w:rsidR="00EA0139" w:rsidRPr="0093030C" w:rsidRDefault="00EA0139" w:rsidP="00433946">
      <w:pPr>
        <w:autoSpaceDE w:val="0"/>
        <w:autoSpaceDN w:val="0"/>
        <w:adjustRightInd w:val="0"/>
        <w:rPr>
          <w:color w:val="000000"/>
          <w:sz w:val="22"/>
        </w:rPr>
      </w:pPr>
    </w:p>
    <w:p w14:paraId="4075A371" w14:textId="77777777" w:rsidR="00EA0139" w:rsidRPr="0093030C" w:rsidRDefault="00EA0139" w:rsidP="00433946">
      <w:pPr>
        <w:autoSpaceDE w:val="0"/>
        <w:autoSpaceDN w:val="0"/>
        <w:adjustRightInd w:val="0"/>
        <w:rPr>
          <w:color w:val="000000"/>
          <w:sz w:val="22"/>
          <w:u w:val="single"/>
        </w:rPr>
      </w:pPr>
      <w:r w:rsidRPr="0093030C">
        <w:rPr>
          <w:color w:val="000000"/>
          <w:sz w:val="22"/>
          <w:u w:val="single"/>
        </w:rPr>
        <w:t xml:space="preserve">Lėtinis širdies nepakankamumas </w:t>
      </w:r>
    </w:p>
    <w:p w14:paraId="7C0C0655" w14:textId="77777777" w:rsidR="00EA0139" w:rsidRPr="0093030C" w:rsidRDefault="00EA0139" w:rsidP="00433946">
      <w:pPr>
        <w:autoSpaceDE w:val="0"/>
        <w:autoSpaceDN w:val="0"/>
        <w:adjustRightInd w:val="0"/>
        <w:rPr>
          <w:color w:val="000000"/>
          <w:sz w:val="22"/>
        </w:rPr>
      </w:pPr>
      <w:r w:rsidRPr="0093030C">
        <w:rPr>
          <w:color w:val="000000"/>
          <w:sz w:val="22"/>
        </w:rPr>
        <w:t xml:space="preserve">Lėtinis širdies nepakankamumas yra širdies liga, kuri atsiranda tada, kai širdis nebegali išstumti pakankamai kraujo į visą likusį kūną. Dažniausi širdies nepakankamumo simptomai yra dusulys, nuovargis, pavargimas ir kulkšnių tinimas. </w:t>
      </w:r>
    </w:p>
    <w:p w14:paraId="745BD460" w14:textId="77777777" w:rsidR="00EA0139" w:rsidRPr="0093030C" w:rsidRDefault="00EA0139" w:rsidP="00433946">
      <w:pPr>
        <w:autoSpaceDE w:val="0"/>
        <w:autoSpaceDN w:val="0"/>
        <w:adjustRightInd w:val="0"/>
        <w:rPr>
          <w:b/>
          <w:color w:val="000000"/>
          <w:sz w:val="22"/>
        </w:rPr>
      </w:pPr>
    </w:p>
    <w:p w14:paraId="01EF5D7E" w14:textId="77777777" w:rsidR="00EA0139" w:rsidRPr="0093030C" w:rsidRDefault="00EA0139" w:rsidP="00433946">
      <w:pPr>
        <w:autoSpaceDE w:val="0"/>
        <w:autoSpaceDN w:val="0"/>
        <w:adjustRightInd w:val="0"/>
        <w:rPr>
          <w:color w:val="000000"/>
          <w:sz w:val="22"/>
          <w:u w:val="single"/>
        </w:rPr>
      </w:pPr>
      <w:r w:rsidRPr="0093030C">
        <w:rPr>
          <w:color w:val="000000"/>
          <w:sz w:val="22"/>
          <w:u w:val="single"/>
        </w:rPr>
        <w:t xml:space="preserve">Kaip Ivabradinas Synthon Hispania veikia? </w:t>
      </w:r>
    </w:p>
    <w:p w14:paraId="56E24C91" w14:textId="77777777" w:rsidR="00EA0139" w:rsidRPr="00F514CB" w:rsidRDefault="00EA0139" w:rsidP="00433946">
      <w:pPr>
        <w:numPr>
          <w:ilvl w:val="12"/>
          <w:numId w:val="0"/>
        </w:numPr>
        <w:rPr>
          <w:sz w:val="22"/>
          <w:szCs w:val="22"/>
        </w:rPr>
      </w:pPr>
      <w:r w:rsidRPr="00F514CB">
        <w:rPr>
          <w:sz w:val="22"/>
          <w:szCs w:val="22"/>
        </w:rPr>
        <w:t>Ivabradinas Synthon Hispania veikia daugiausiai suretindamas širdies ritmą keliais susitraukimais per minutę. Dėl to sumažėja širdies poreikis deguoniui, ypač būklių, kurių metu krūtinės anginos priepuolis tikėtinas labiau, metu. Taip Ivabradinas Synthon Hispania padeda reguliuoti ir retinti krūtinės anginos priepuolius.</w:t>
      </w:r>
    </w:p>
    <w:p w14:paraId="42A02D72" w14:textId="77777777" w:rsidR="00EA0139" w:rsidRPr="006D6BE6" w:rsidRDefault="00EA0139" w:rsidP="00433946">
      <w:pPr>
        <w:numPr>
          <w:ilvl w:val="12"/>
          <w:numId w:val="0"/>
        </w:numPr>
        <w:rPr>
          <w:noProof/>
          <w:sz w:val="22"/>
          <w:szCs w:val="22"/>
        </w:rPr>
      </w:pPr>
      <w:r w:rsidRPr="00F514CB">
        <w:rPr>
          <w:sz w:val="22"/>
          <w:szCs w:val="22"/>
        </w:rPr>
        <w:t>Kadangi padidėjęs širdies susitraukimų dažnis neigiamai veikia pacientų, kuriems yra lėtinis širdies nepakankamumas, širdies funkciją ir gyvybines prognozes, specifinis ivabradino širdies susitraukimų dažnį mažinantis poveikis padeda pagerinti tokių pacientų širdies veiklą ir gyvybines prognozes.</w:t>
      </w:r>
    </w:p>
    <w:p w14:paraId="15FC45EF" w14:textId="77777777" w:rsidR="00633D05" w:rsidRPr="00F514CB" w:rsidRDefault="00633D05" w:rsidP="000C6F13">
      <w:pPr>
        <w:pStyle w:val="BTEMEASMCA"/>
      </w:pPr>
    </w:p>
    <w:p w14:paraId="0A139B4C" w14:textId="77777777" w:rsidR="00633D05" w:rsidRPr="00F514CB" w:rsidRDefault="00633D05" w:rsidP="000C6F13">
      <w:pPr>
        <w:pStyle w:val="BTEMEASMCA"/>
      </w:pPr>
    </w:p>
    <w:p w14:paraId="2D39724D" w14:textId="6A4DA939" w:rsidR="00633D05" w:rsidRPr="00F514CB" w:rsidRDefault="00633D05" w:rsidP="00433946">
      <w:pPr>
        <w:pStyle w:val="PI-1EMEASMCA"/>
      </w:pPr>
      <w:bookmarkStart w:id="77" w:name="_Toc129243140"/>
      <w:bookmarkStart w:id="78" w:name="_Toc129243265"/>
      <w:r w:rsidRPr="00F514CB">
        <w:t>2.</w:t>
      </w:r>
      <w:r w:rsidRPr="00F514CB">
        <w:tab/>
      </w:r>
      <w:r w:rsidR="00EB57B8" w:rsidRPr="00F514CB">
        <w:t xml:space="preserve">Kas žinotina prieš vartojant </w:t>
      </w:r>
      <w:r w:rsidR="004475B8" w:rsidRPr="00F514CB">
        <w:t>Ivabradinas</w:t>
      </w:r>
      <w:r w:rsidR="00EB57B8" w:rsidRPr="00F514CB">
        <w:t xml:space="preserve"> Synthon Hispania</w:t>
      </w:r>
      <w:r w:rsidR="00EB57B8" w:rsidRPr="00F514CB" w:rsidDel="00EB57B8">
        <w:t xml:space="preserve"> </w:t>
      </w:r>
      <w:bookmarkEnd w:id="77"/>
      <w:bookmarkEnd w:id="78"/>
    </w:p>
    <w:p w14:paraId="0FE2B696" w14:textId="77777777" w:rsidR="00633D05" w:rsidRPr="00F514CB" w:rsidRDefault="00633D05" w:rsidP="000C6F13">
      <w:pPr>
        <w:pStyle w:val="BTEMEASMCA"/>
      </w:pPr>
    </w:p>
    <w:p w14:paraId="07835E54" w14:textId="77777777" w:rsidR="00633D05" w:rsidRPr="00F514CB" w:rsidRDefault="002721D0" w:rsidP="00433946">
      <w:pPr>
        <w:pStyle w:val="PI-3EMEASMCA"/>
      </w:pPr>
      <w:r w:rsidRPr="00F514CB">
        <w:t>Ivabradinas Synthon Hispania</w:t>
      </w:r>
      <w:r w:rsidR="00633D05" w:rsidRPr="00F514CB">
        <w:t xml:space="preserve"> vartoti negalima:</w:t>
      </w:r>
    </w:p>
    <w:p w14:paraId="55C67B14" w14:textId="77777777" w:rsidR="00B61412" w:rsidRPr="002F456A" w:rsidRDefault="00B61412" w:rsidP="00433946">
      <w:pPr>
        <w:numPr>
          <w:ilvl w:val="0"/>
          <w:numId w:val="4"/>
        </w:numPr>
        <w:spacing w:line="260" w:lineRule="exact"/>
        <w:rPr>
          <w:sz w:val="22"/>
          <w:szCs w:val="22"/>
        </w:rPr>
      </w:pPr>
      <w:r w:rsidRPr="006D6BE6">
        <w:rPr>
          <w:sz w:val="22"/>
          <w:szCs w:val="22"/>
        </w:rPr>
        <w:t xml:space="preserve">jeigu yra </w:t>
      </w:r>
      <w:r w:rsidRPr="00501AF0">
        <w:rPr>
          <w:b/>
          <w:sz w:val="22"/>
          <w:szCs w:val="22"/>
        </w:rPr>
        <w:t>alergija ivabradinui arba bet kuriai pagalbinei šio vaisto medžiagai</w:t>
      </w:r>
      <w:r w:rsidRPr="002F456A">
        <w:rPr>
          <w:sz w:val="22"/>
          <w:szCs w:val="22"/>
        </w:rPr>
        <w:t xml:space="preserve"> (jos išvardytos 6.1 skyriuje); </w:t>
      </w:r>
    </w:p>
    <w:p w14:paraId="3A6CA1CE" w14:textId="77777777" w:rsidR="00B61412" w:rsidRPr="00F514CB" w:rsidRDefault="00B61412" w:rsidP="00433946">
      <w:pPr>
        <w:numPr>
          <w:ilvl w:val="0"/>
          <w:numId w:val="4"/>
        </w:numPr>
        <w:spacing w:line="260" w:lineRule="exact"/>
        <w:rPr>
          <w:sz w:val="22"/>
          <w:szCs w:val="22"/>
        </w:rPr>
      </w:pPr>
      <w:r w:rsidRPr="00B87283">
        <w:rPr>
          <w:sz w:val="22"/>
          <w:szCs w:val="22"/>
        </w:rPr>
        <w:t>jeigu prieš pradedant gydyti</w:t>
      </w:r>
      <w:r w:rsidR="00094B8B" w:rsidRPr="00094B8B">
        <w:rPr>
          <w:b/>
          <w:sz w:val="22"/>
          <w:szCs w:val="22"/>
        </w:rPr>
        <w:t xml:space="preserve"> širdies ritmas ramybės metu yra per lėtas</w:t>
      </w:r>
      <w:r w:rsidR="00094B8B" w:rsidRPr="00094B8B">
        <w:rPr>
          <w:sz w:val="22"/>
          <w:szCs w:val="22"/>
        </w:rPr>
        <w:t xml:space="preserve"> (širdis susitraukinėja rečiau negu 70 kartų per minutę); </w:t>
      </w:r>
    </w:p>
    <w:p w14:paraId="7488391E" w14:textId="77777777" w:rsidR="00B61412" w:rsidRPr="00F514CB" w:rsidRDefault="00094B8B" w:rsidP="00433946">
      <w:pPr>
        <w:numPr>
          <w:ilvl w:val="0"/>
          <w:numId w:val="4"/>
        </w:numPr>
        <w:spacing w:line="260" w:lineRule="exact"/>
        <w:rPr>
          <w:sz w:val="22"/>
          <w:szCs w:val="22"/>
        </w:rPr>
      </w:pPr>
      <w:r w:rsidRPr="00094B8B">
        <w:rPr>
          <w:sz w:val="22"/>
          <w:szCs w:val="22"/>
        </w:rPr>
        <w:t xml:space="preserve">jeigu ištiko </w:t>
      </w:r>
      <w:r w:rsidRPr="00094B8B">
        <w:rPr>
          <w:b/>
          <w:sz w:val="22"/>
          <w:szCs w:val="22"/>
        </w:rPr>
        <w:t>kardiogeninis šokas</w:t>
      </w:r>
      <w:r w:rsidRPr="00094B8B">
        <w:rPr>
          <w:sz w:val="22"/>
          <w:szCs w:val="22"/>
        </w:rPr>
        <w:t xml:space="preserve"> (ligoninėje gydomas širdies sutrikimas); </w:t>
      </w:r>
    </w:p>
    <w:p w14:paraId="29043992" w14:textId="77777777" w:rsidR="00B61412" w:rsidRPr="00F514CB" w:rsidRDefault="00094B8B" w:rsidP="00433946">
      <w:pPr>
        <w:numPr>
          <w:ilvl w:val="0"/>
          <w:numId w:val="4"/>
        </w:numPr>
        <w:spacing w:line="260" w:lineRule="exact"/>
        <w:rPr>
          <w:sz w:val="22"/>
          <w:szCs w:val="22"/>
          <w:lang w:val="en-US"/>
        </w:rPr>
      </w:pPr>
      <w:r w:rsidRPr="00094B8B">
        <w:rPr>
          <w:sz w:val="22"/>
          <w:szCs w:val="22"/>
          <w:lang w:val="en-US"/>
        </w:rPr>
        <w:t xml:space="preserve">jeigu </w:t>
      </w:r>
      <w:r w:rsidRPr="00094B8B">
        <w:rPr>
          <w:b/>
          <w:sz w:val="22"/>
          <w:szCs w:val="22"/>
          <w:lang w:val="en-US"/>
        </w:rPr>
        <w:t>sutrikęs širdies ritmas</w:t>
      </w:r>
      <w:r w:rsidRPr="00094B8B">
        <w:rPr>
          <w:sz w:val="22"/>
          <w:szCs w:val="22"/>
          <w:lang w:val="en-US"/>
        </w:rPr>
        <w:t xml:space="preserve">; </w:t>
      </w:r>
    </w:p>
    <w:p w14:paraId="222171AE" w14:textId="77777777" w:rsidR="00B61412" w:rsidRPr="00F514CB" w:rsidRDefault="00094B8B" w:rsidP="00433946">
      <w:pPr>
        <w:numPr>
          <w:ilvl w:val="0"/>
          <w:numId w:val="4"/>
        </w:numPr>
        <w:spacing w:line="260" w:lineRule="exact"/>
        <w:rPr>
          <w:sz w:val="22"/>
          <w:szCs w:val="22"/>
          <w:lang w:val="en-US"/>
        </w:rPr>
      </w:pPr>
      <w:r w:rsidRPr="00094B8B">
        <w:rPr>
          <w:sz w:val="22"/>
          <w:szCs w:val="22"/>
          <w:lang w:val="en-US"/>
        </w:rPr>
        <w:t>jeigu ištiko</w:t>
      </w:r>
      <w:r w:rsidRPr="00094B8B">
        <w:rPr>
          <w:b/>
          <w:sz w:val="22"/>
          <w:szCs w:val="22"/>
          <w:lang w:val="en-US"/>
        </w:rPr>
        <w:t xml:space="preserve"> miokardo infarktas</w:t>
      </w:r>
      <w:r w:rsidRPr="00094B8B">
        <w:rPr>
          <w:sz w:val="22"/>
          <w:szCs w:val="22"/>
          <w:lang w:val="en-US"/>
        </w:rPr>
        <w:t xml:space="preserve">; </w:t>
      </w:r>
    </w:p>
    <w:p w14:paraId="7812D94E" w14:textId="77777777" w:rsidR="00B61412" w:rsidRPr="00F514CB" w:rsidRDefault="00094B8B" w:rsidP="00433946">
      <w:pPr>
        <w:numPr>
          <w:ilvl w:val="0"/>
          <w:numId w:val="4"/>
        </w:numPr>
        <w:spacing w:line="260" w:lineRule="exact"/>
        <w:rPr>
          <w:sz w:val="22"/>
          <w:szCs w:val="22"/>
          <w:lang w:val="en-US"/>
        </w:rPr>
      </w:pPr>
      <w:r w:rsidRPr="00094B8B">
        <w:rPr>
          <w:sz w:val="22"/>
          <w:szCs w:val="22"/>
          <w:lang w:val="en-US"/>
        </w:rPr>
        <w:t xml:space="preserve">jeigu kraujospūdis </w:t>
      </w:r>
      <w:r w:rsidRPr="00094B8B">
        <w:rPr>
          <w:b/>
          <w:sz w:val="22"/>
          <w:szCs w:val="22"/>
          <w:lang w:val="en-US"/>
        </w:rPr>
        <w:t>labai mažas</w:t>
      </w:r>
      <w:r w:rsidRPr="00094B8B">
        <w:rPr>
          <w:sz w:val="22"/>
          <w:szCs w:val="22"/>
          <w:lang w:val="en-US"/>
        </w:rPr>
        <w:t xml:space="preserve">; </w:t>
      </w:r>
    </w:p>
    <w:p w14:paraId="06276EEA" w14:textId="77777777" w:rsidR="00B61412" w:rsidRPr="00F514CB" w:rsidRDefault="00094B8B" w:rsidP="00433946">
      <w:pPr>
        <w:numPr>
          <w:ilvl w:val="0"/>
          <w:numId w:val="4"/>
        </w:numPr>
        <w:spacing w:line="260" w:lineRule="exact"/>
        <w:rPr>
          <w:sz w:val="22"/>
          <w:szCs w:val="22"/>
          <w:lang w:val="en-US"/>
        </w:rPr>
      </w:pPr>
      <w:r w:rsidRPr="00094B8B">
        <w:rPr>
          <w:sz w:val="22"/>
          <w:szCs w:val="22"/>
          <w:lang w:val="en-US"/>
        </w:rPr>
        <w:t xml:space="preserve">jeigu sergama </w:t>
      </w:r>
      <w:r w:rsidRPr="00094B8B">
        <w:rPr>
          <w:b/>
          <w:sz w:val="22"/>
          <w:szCs w:val="22"/>
          <w:lang w:val="en-US"/>
        </w:rPr>
        <w:t>nestabiliąja krūtinės angina</w:t>
      </w:r>
      <w:r w:rsidRPr="00094B8B">
        <w:rPr>
          <w:sz w:val="22"/>
          <w:szCs w:val="22"/>
          <w:lang w:val="en-US"/>
        </w:rPr>
        <w:t xml:space="preserve"> (sunkia liga, kurios metu labai dažnai kartojasi krūtinės skausmo priepuoliai ir fizinių pratimų ir kitu metu); </w:t>
      </w:r>
    </w:p>
    <w:p w14:paraId="31D6B7F0" w14:textId="77777777" w:rsidR="00B61412" w:rsidRPr="00F514CB" w:rsidRDefault="00094B8B" w:rsidP="00433946">
      <w:pPr>
        <w:numPr>
          <w:ilvl w:val="0"/>
          <w:numId w:val="4"/>
        </w:numPr>
        <w:spacing w:line="260" w:lineRule="exact"/>
        <w:rPr>
          <w:sz w:val="22"/>
          <w:szCs w:val="22"/>
          <w:lang w:val="en-US"/>
        </w:rPr>
      </w:pPr>
      <w:r w:rsidRPr="00094B8B">
        <w:rPr>
          <w:sz w:val="22"/>
          <w:szCs w:val="22"/>
          <w:lang w:val="en-US"/>
        </w:rPr>
        <w:t xml:space="preserve">jeigu yra </w:t>
      </w:r>
      <w:r w:rsidRPr="00094B8B">
        <w:rPr>
          <w:b/>
          <w:sz w:val="22"/>
          <w:szCs w:val="22"/>
          <w:lang w:val="en-US"/>
        </w:rPr>
        <w:t>širdies nepakankamumas</w:t>
      </w:r>
      <w:r w:rsidRPr="00094B8B">
        <w:rPr>
          <w:sz w:val="22"/>
          <w:szCs w:val="22"/>
          <w:lang w:val="en-US"/>
        </w:rPr>
        <w:t xml:space="preserve">, kuris neseniai pasunkėjo; </w:t>
      </w:r>
    </w:p>
    <w:p w14:paraId="155B3D1E" w14:textId="77777777" w:rsidR="00B61412" w:rsidRPr="00F514CB" w:rsidRDefault="00094B8B" w:rsidP="00433946">
      <w:pPr>
        <w:numPr>
          <w:ilvl w:val="0"/>
          <w:numId w:val="4"/>
        </w:numPr>
        <w:spacing w:line="260" w:lineRule="exact"/>
        <w:rPr>
          <w:sz w:val="22"/>
          <w:szCs w:val="22"/>
          <w:lang w:val="en-US"/>
        </w:rPr>
      </w:pPr>
      <w:r w:rsidRPr="00094B8B">
        <w:rPr>
          <w:sz w:val="22"/>
          <w:szCs w:val="22"/>
          <w:lang w:val="en-US"/>
        </w:rPr>
        <w:t xml:space="preserve">jeigu </w:t>
      </w:r>
      <w:r w:rsidRPr="00094B8B">
        <w:rPr>
          <w:b/>
          <w:sz w:val="22"/>
          <w:szCs w:val="22"/>
          <w:lang w:val="en-US"/>
        </w:rPr>
        <w:t>Jūsų širdies plakimą išskirtinai palaiko širdies stimuliatorius</w:t>
      </w:r>
      <w:r w:rsidRPr="00094B8B">
        <w:rPr>
          <w:sz w:val="22"/>
          <w:szCs w:val="22"/>
          <w:lang w:val="en-US"/>
        </w:rPr>
        <w:t xml:space="preserve">; </w:t>
      </w:r>
    </w:p>
    <w:p w14:paraId="684473F3" w14:textId="77777777" w:rsidR="00B61412" w:rsidRPr="00F514CB" w:rsidRDefault="00094B8B" w:rsidP="00433946">
      <w:pPr>
        <w:numPr>
          <w:ilvl w:val="0"/>
          <w:numId w:val="4"/>
        </w:numPr>
        <w:spacing w:line="260" w:lineRule="exact"/>
        <w:rPr>
          <w:sz w:val="22"/>
          <w:szCs w:val="22"/>
          <w:lang w:val="en-US"/>
        </w:rPr>
      </w:pPr>
      <w:r w:rsidRPr="00094B8B">
        <w:rPr>
          <w:sz w:val="22"/>
          <w:szCs w:val="22"/>
          <w:lang w:val="en-US"/>
        </w:rPr>
        <w:t xml:space="preserve">jeigu yra </w:t>
      </w:r>
      <w:r w:rsidRPr="00094B8B">
        <w:rPr>
          <w:b/>
          <w:sz w:val="22"/>
          <w:szCs w:val="22"/>
          <w:lang w:val="en-US"/>
        </w:rPr>
        <w:t>sunkus kepenų funkcijos sutrikimas</w:t>
      </w:r>
      <w:r w:rsidRPr="00094B8B">
        <w:rPr>
          <w:sz w:val="22"/>
          <w:szCs w:val="22"/>
          <w:lang w:val="en-US"/>
        </w:rPr>
        <w:t xml:space="preserve">; </w:t>
      </w:r>
    </w:p>
    <w:p w14:paraId="25211921" w14:textId="77777777" w:rsidR="00B61412" w:rsidRPr="00F514CB" w:rsidRDefault="00094B8B" w:rsidP="00433946">
      <w:pPr>
        <w:numPr>
          <w:ilvl w:val="0"/>
          <w:numId w:val="4"/>
        </w:numPr>
        <w:spacing w:line="260" w:lineRule="exact"/>
        <w:rPr>
          <w:sz w:val="22"/>
          <w:szCs w:val="22"/>
          <w:lang w:val="en-US"/>
        </w:rPr>
      </w:pPr>
      <w:r w:rsidRPr="00094B8B">
        <w:rPr>
          <w:sz w:val="22"/>
          <w:szCs w:val="22"/>
          <w:lang w:val="en-US"/>
        </w:rPr>
        <w:t xml:space="preserve">jeigu vartojama vaistinių preparatų nuo grybelinių ligų (pvz., </w:t>
      </w:r>
      <w:r w:rsidRPr="00094B8B">
        <w:rPr>
          <w:b/>
          <w:sz w:val="22"/>
          <w:szCs w:val="22"/>
          <w:lang w:val="en-US"/>
        </w:rPr>
        <w:t>ketokonazolo, itrakonazolo</w:t>
      </w:r>
      <w:r w:rsidRPr="00094B8B">
        <w:rPr>
          <w:sz w:val="22"/>
          <w:szCs w:val="22"/>
          <w:lang w:val="en-US"/>
        </w:rPr>
        <w:t xml:space="preserve">), makrolidinių antibiotikų (pvz., </w:t>
      </w:r>
      <w:r w:rsidRPr="00094B8B">
        <w:rPr>
          <w:b/>
          <w:sz w:val="22"/>
          <w:szCs w:val="22"/>
          <w:lang w:val="en-US"/>
        </w:rPr>
        <w:t>jozamicino, klaritromicino, telitromicino</w:t>
      </w:r>
      <w:r w:rsidRPr="00094B8B">
        <w:rPr>
          <w:sz w:val="22"/>
          <w:szCs w:val="22"/>
          <w:lang w:val="en-US"/>
        </w:rPr>
        <w:t xml:space="preserve"> ar geriamųjų </w:t>
      </w:r>
      <w:r w:rsidRPr="00094B8B">
        <w:rPr>
          <w:b/>
          <w:sz w:val="22"/>
          <w:szCs w:val="22"/>
          <w:lang w:val="en-US"/>
        </w:rPr>
        <w:t>eritromicino</w:t>
      </w:r>
      <w:r w:rsidRPr="00094B8B">
        <w:rPr>
          <w:sz w:val="22"/>
          <w:szCs w:val="22"/>
          <w:lang w:val="en-US"/>
        </w:rPr>
        <w:t xml:space="preserve"> preparatų), medikamentų nuo žmogaus imunodeficito viruso (ŽIV) ligos (pvz., </w:t>
      </w:r>
      <w:r w:rsidRPr="00094B8B">
        <w:rPr>
          <w:b/>
          <w:sz w:val="22"/>
          <w:szCs w:val="22"/>
          <w:lang w:val="en-US"/>
        </w:rPr>
        <w:t>nelfinaviro, ritonaviro</w:t>
      </w:r>
      <w:r w:rsidRPr="00094B8B">
        <w:rPr>
          <w:sz w:val="22"/>
          <w:szCs w:val="22"/>
          <w:lang w:val="en-US"/>
        </w:rPr>
        <w:t xml:space="preserve">) arba </w:t>
      </w:r>
      <w:r w:rsidRPr="00094B8B">
        <w:rPr>
          <w:b/>
          <w:sz w:val="22"/>
          <w:szCs w:val="22"/>
          <w:lang w:val="en-US"/>
        </w:rPr>
        <w:t>nefazodono</w:t>
      </w:r>
      <w:r w:rsidRPr="00094B8B">
        <w:rPr>
          <w:sz w:val="22"/>
          <w:szCs w:val="22"/>
          <w:lang w:val="en-US"/>
        </w:rPr>
        <w:t xml:space="preserve">, t. y. vaisto nuo depresijos, arba </w:t>
      </w:r>
      <w:r w:rsidRPr="00094B8B">
        <w:rPr>
          <w:b/>
          <w:sz w:val="22"/>
          <w:szCs w:val="22"/>
          <w:lang w:val="en-US"/>
        </w:rPr>
        <w:t>diltiazemo, verapamilio</w:t>
      </w:r>
      <w:r w:rsidRPr="00094B8B">
        <w:rPr>
          <w:sz w:val="22"/>
          <w:szCs w:val="22"/>
          <w:lang w:val="en-US"/>
        </w:rPr>
        <w:t xml:space="preserve"> (vaistai vartojami nuo didelio kraujospūdžio ligos arba krūtinės anginos); </w:t>
      </w:r>
    </w:p>
    <w:p w14:paraId="01CDD764" w14:textId="77777777" w:rsidR="00B61412" w:rsidRPr="0093030C" w:rsidRDefault="00094B8B" w:rsidP="00433946">
      <w:pPr>
        <w:numPr>
          <w:ilvl w:val="0"/>
          <w:numId w:val="4"/>
        </w:numPr>
        <w:spacing w:line="260" w:lineRule="exact"/>
        <w:rPr>
          <w:sz w:val="22"/>
          <w:lang w:val="en-US"/>
        </w:rPr>
      </w:pPr>
      <w:r w:rsidRPr="0093030C">
        <w:rPr>
          <w:sz w:val="22"/>
          <w:lang w:val="en-US"/>
        </w:rPr>
        <w:t xml:space="preserve">jeigu </w:t>
      </w:r>
      <w:r w:rsidRPr="0093030C">
        <w:rPr>
          <w:b/>
          <w:sz w:val="22"/>
          <w:lang w:val="en-US"/>
        </w:rPr>
        <w:t>Jūs esate moteris, galinti susilaukti vaikų ir nenaudojanti veiksmingos kontracepcijos</w:t>
      </w:r>
      <w:r w:rsidRPr="0093030C">
        <w:rPr>
          <w:sz w:val="22"/>
          <w:lang w:val="en-US"/>
        </w:rPr>
        <w:t xml:space="preserve">; </w:t>
      </w:r>
    </w:p>
    <w:p w14:paraId="50CCC6FB" w14:textId="77777777" w:rsidR="00B61412" w:rsidRPr="00F514CB" w:rsidRDefault="00094B8B" w:rsidP="00433946">
      <w:pPr>
        <w:numPr>
          <w:ilvl w:val="0"/>
          <w:numId w:val="4"/>
        </w:numPr>
        <w:spacing w:line="260" w:lineRule="exact"/>
        <w:rPr>
          <w:sz w:val="22"/>
          <w:szCs w:val="22"/>
          <w:lang w:val="en-US"/>
        </w:rPr>
      </w:pPr>
      <w:r w:rsidRPr="00094B8B">
        <w:rPr>
          <w:sz w:val="22"/>
          <w:szCs w:val="22"/>
          <w:lang w:val="en-US"/>
        </w:rPr>
        <w:t xml:space="preserve">jeigu </w:t>
      </w:r>
      <w:r w:rsidRPr="00094B8B">
        <w:rPr>
          <w:b/>
          <w:sz w:val="22"/>
          <w:szCs w:val="22"/>
          <w:lang w:val="en-US"/>
        </w:rPr>
        <w:t>esate nėščia arba ketinanti pastoti moteris</w:t>
      </w:r>
      <w:r w:rsidRPr="00094B8B">
        <w:rPr>
          <w:sz w:val="22"/>
          <w:szCs w:val="22"/>
          <w:lang w:val="en-US"/>
        </w:rPr>
        <w:t xml:space="preserve">; </w:t>
      </w:r>
    </w:p>
    <w:p w14:paraId="5AFA791B" w14:textId="77777777" w:rsidR="00B61412" w:rsidRPr="00F514CB" w:rsidRDefault="00094B8B" w:rsidP="00433946">
      <w:pPr>
        <w:numPr>
          <w:ilvl w:val="0"/>
          <w:numId w:val="4"/>
        </w:numPr>
        <w:spacing w:line="260" w:lineRule="exact"/>
        <w:rPr>
          <w:sz w:val="22"/>
          <w:szCs w:val="22"/>
          <w:lang w:val="en-US"/>
        </w:rPr>
      </w:pPr>
      <w:r w:rsidRPr="00094B8B">
        <w:rPr>
          <w:sz w:val="22"/>
          <w:szCs w:val="22"/>
          <w:lang w:val="en-US"/>
        </w:rPr>
        <w:t xml:space="preserve">jeigu </w:t>
      </w:r>
      <w:r w:rsidRPr="00094B8B">
        <w:rPr>
          <w:b/>
          <w:sz w:val="22"/>
          <w:szCs w:val="22"/>
          <w:lang w:val="en-US"/>
        </w:rPr>
        <w:t>žindomas kūdikis</w:t>
      </w:r>
      <w:r w:rsidRPr="00094B8B">
        <w:rPr>
          <w:sz w:val="22"/>
          <w:szCs w:val="22"/>
          <w:lang w:val="en-US"/>
        </w:rPr>
        <w:t>.</w:t>
      </w:r>
    </w:p>
    <w:p w14:paraId="5604DD32" w14:textId="77777777" w:rsidR="00633D05" w:rsidRPr="00F514CB" w:rsidRDefault="00633D05" w:rsidP="000C6F13">
      <w:pPr>
        <w:pStyle w:val="BTEMEASMCA"/>
      </w:pPr>
    </w:p>
    <w:p w14:paraId="13A69F95" w14:textId="77777777" w:rsidR="00633D05" w:rsidRPr="00F514CB" w:rsidRDefault="00633D05" w:rsidP="00433946">
      <w:pPr>
        <w:pStyle w:val="PI-3EMEASMCA"/>
      </w:pPr>
      <w:r w:rsidRPr="00F514CB">
        <w:t>Specialių atsargumo priemonių reikia:</w:t>
      </w:r>
    </w:p>
    <w:p w14:paraId="7A44D77D" w14:textId="77777777" w:rsidR="00B61412" w:rsidRPr="00F514CB" w:rsidRDefault="00B61412" w:rsidP="00433946">
      <w:pPr>
        <w:autoSpaceDE w:val="0"/>
        <w:autoSpaceDN w:val="0"/>
        <w:adjustRightInd w:val="0"/>
        <w:rPr>
          <w:color w:val="000000"/>
          <w:sz w:val="22"/>
          <w:szCs w:val="22"/>
        </w:rPr>
      </w:pPr>
      <w:r w:rsidRPr="00F514CB">
        <w:rPr>
          <w:color w:val="000000"/>
          <w:sz w:val="22"/>
          <w:szCs w:val="22"/>
        </w:rPr>
        <w:t xml:space="preserve">Pasitarkite su gydytoju arba vaistininku, prieš pradėdami vartoti Ivabradinas Synthon Hispania. </w:t>
      </w:r>
    </w:p>
    <w:p w14:paraId="3E0BD7BD" w14:textId="77777777" w:rsidR="00B61412" w:rsidRPr="00F514CB" w:rsidRDefault="00B61412" w:rsidP="00433946">
      <w:pPr>
        <w:numPr>
          <w:ilvl w:val="0"/>
          <w:numId w:val="4"/>
        </w:numPr>
        <w:spacing w:line="260" w:lineRule="exact"/>
        <w:rPr>
          <w:sz w:val="22"/>
          <w:szCs w:val="22"/>
        </w:rPr>
      </w:pPr>
      <w:r w:rsidRPr="006D6BE6">
        <w:rPr>
          <w:sz w:val="22"/>
          <w:szCs w:val="22"/>
        </w:rPr>
        <w:t xml:space="preserve">jeigu yra </w:t>
      </w:r>
      <w:r w:rsidRPr="00501AF0">
        <w:rPr>
          <w:b/>
          <w:sz w:val="22"/>
          <w:szCs w:val="22"/>
        </w:rPr>
        <w:t>širdies ritmo sutrikimai</w:t>
      </w:r>
      <w:r w:rsidRPr="002F456A">
        <w:rPr>
          <w:sz w:val="22"/>
          <w:szCs w:val="22"/>
        </w:rPr>
        <w:t xml:space="preserve"> (tokie kaip nereguliarus širdies plakimas, dažnas juntamas širdies plakimas, krūtinės skausmo sustiprėjimas) arba </w:t>
      </w:r>
      <w:r w:rsidRPr="002F456A">
        <w:rPr>
          <w:b/>
          <w:sz w:val="22"/>
          <w:szCs w:val="22"/>
        </w:rPr>
        <w:t>ilgalaikis prieširdžių virpėjimas</w:t>
      </w:r>
      <w:r w:rsidRPr="002F456A">
        <w:rPr>
          <w:sz w:val="22"/>
          <w:szCs w:val="22"/>
        </w:rPr>
        <w:t xml:space="preserve"> (nereguliarus širdies pl</w:t>
      </w:r>
      <w:r w:rsidRPr="00B87283">
        <w:rPr>
          <w:sz w:val="22"/>
          <w:szCs w:val="22"/>
        </w:rPr>
        <w:t xml:space="preserve">akimas), arba </w:t>
      </w:r>
      <w:r w:rsidR="00094B8B" w:rsidRPr="00094B8B">
        <w:rPr>
          <w:b/>
          <w:sz w:val="22"/>
          <w:szCs w:val="22"/>
        </w:rPr>
        <w:t>elektrokardiogramos (EKG) pokytis</w:t>
      </w:r>
      <w:r w:rsidR="00094B8B" w:rsidRPr="00094B8B">
        <w:rPr>
          <w:sz w:val="22"/>
          <w:szCs w:val="22"/>
        </w:rPr>
        <w:t xml:space="preserve">, vadinamasis ilgojo Q-T sindromas; </w:t>
      </w:r>
    </w:p>
    <w:p w14:paraId="676034EA" w14:textId="77777777" w:rsidR="00B61412" w:rsidRPr="00F514CB" w:rsidRDefault="00094B8B" w:rsidP="00433946">
      <w:pPr>
        <w:numPr>
          <w:ilvl w:val="0"/>
          <w:numId w:val="4"/>
        </w:numPr>
        <w:spacing w:line="260" w:lineRule="exact"/>
        <w:rPr>
          <w:sz w:val="22"/>
          <w:szCs w:val="22"/>
        </w:rPr>
      </w:pPr>
      <w:r w:rsidRPr="00094B8B">
        <w:rPr>
          <w:sz w:val="22"/>
          <w:szCs w:val="22"/>
        </w:rPr>
        <w:t xml:space="preserve">jeigu yra </w:t>
      </w:r>
      <w:r w:rsidRPr="00094B8B">
        <w:rPr>
          <w:b/>
          <w:sz w:val="22"/>
          <w:szCs w:val="22"/>
        </w:rPr>
        <w:t>nuovargis, galvos svaigimas ar dusulys</w:t>
      </w:r>
      <w:r w:rsidRPr="00094B8B">
        <w:rPr>
          <w:sz w:val="22"/>
          <w:szCs w:val="22"/>
        </w:rPr>
        <w:t xml:space="preserve"> (tokie simptomai gali būti per didelio širdies ritmo sulėtėjimo požymis); </w:t>
      </w:r>
    </w:p>
    <w:p w14:paraId="70DAEB3E" w14:textId="77777777" w:rsidR="00B61412" w:rsidRPr="00F514CB" w:rsidRDefault="00094B8B" w:rsidP="00433946">
      <w:pPr>
        <w:numPr>
          <w:ilvl w:val="0"/>
          <w:numId w:val="4"/>
        </w:numPr>
        <w:spacing w:line="260" w:lineRule="exact"/>
        <w:rPr>
          <w:sz w:val="22"/>
          <w:szCs w:val="22"/>
        </w:rPr>
      </w:pPr>
      <w:r w:rsidRPr="00094B8B">
        <w:rPr>
          <w:sz w:val="22"/>
          <w:szCs w:val="22"/>
        </w:rPr>
        <w:t xml:space="preserve">jeigu Jums pasireiškia </w:t>
      </w:r>
      <w:r w:rsidRPr="00094B8B">
        <w:rPr>
          <w:b/>
          <w:sz w:val="22"/>
          <w:szCs w:val="22"/>
        </w:rPr>
        <w:t>prieširdžių virpėjimo</w:t>
      </w:r>
      <w:r w:rsidRPr="00094B8B">
        <w:rPr>
          <w:sz w:val="22"/>
          <w:szCs w:val="22"/>
        </w:rPr>
        <w:t xml:space="preserve"> simptomai (pulso dažnis ramybės būsenoje be jokių akivaizdžių priežasčių neįprastai didelis (daugiau kaip 110 tvinksnių per minutę) arba nereguliarus, dėl ko jį sunku išmatuoti); </w:t>
      </w:r>
    </w:p>
    <w:p w14:paraId="197F9B7E" w14:textId="77777777" w:rsidR="00B61412" w:rsidRPr="00F514CB" w:rsidRDefault="00094B8B" w:rsidP="00433946">
      <w:pPr>
        <w:numPr>
          <w:ilvl w:val="0"/>
          <w:numId w:val="4"/>
        </w:numPr>
        <w:spacing w:line="260" w:lineRule="exact"/>
        <w:rPr>
          <w:sz w:val="22"/>
          <w:szCs w:val="22"/>
        </w:rPr>
      </w:pPr>
      <w:r w:rsidRPr="00094B8B">
        <w:rPr>
          <w:sz w:val="22"/>
          <w:szCs w:val="22"/>
        </w:rPr>
        <w:t xml:space="preserve">jeigu </w:t>
      </w:r>
      <w:r w:rsidRPr="00094B8B">
        <w:rPr>
          <w:b/>
          <w:sz w:val="22"/>
          <w:szCs w:val="22"/>
        </w:rPr>
        <w:t>neseniai ištiko smegenų insultas</w:t>
      </w:r>
      <w:r w:rsidRPr="00094B8B">
        <w:rPr>
          <w:sz w:val="22"/>
          <w:szCs w:val="22"/>
        </w:rPr>
        <w:t xml:space="preserve"> (smegenų apopleksija); </w:t>
      </w:r>
    </w:p>
    <w:p w14:paraId="4F7CEEE3" w14:textId="77777777" w:rsidR="00B61412" w:rsidRPr="00F514CB" w:rsidRDefault="00094B8B" w:rsidP="00433946">
      <w:pPr>
        <w:numPr>
          <w:ilvl w:val="0"/>
          <w:numId w:val="4"/>
        </w:numPr>
        <w:spacing w:line="260" w:lineRule="exact"/>
        <w:rPr>
          <w:sz w:val="22"/>
          <w:szCs w:val="22"/>
          <w:lang w:val="es-ES_tradnl"/>
        </w:rPr>
      </w:pPr>
      <w:r w:rsidRPr="00094B8B">
        <w:rPr>
          <w:sz w:val="22"/>
          <w:szCs w:val="22"/>
          <w:lang w:val="es-ES_tradnl"/>
        </w:rPr>
        <w:t xml:space="preserve">jeigu yra lengva arba vidutinio </w:t>
      </w:r>
      <w:r w:rsidRPr="00094B8B">
        <w:rPr>
          <w:b/>
          <w:sz w:val="22"/>
          <w:szCs w:val="22"/>
          <w:lang w:val="es-ES_tradnl"/>
        </w:rPr>
        <w:t>sunkumo hipotenzija</w:t>
      </w:r>
      <w:r w:rsidRPr="00094B8B">
        <w:rPr>
          <w:sz w:val="22"/>
          <w:szCs w:val="22"/>
          <w:lang w:val="es-ES_tradnl"/>
        </w:rPr>
        <w:t xml:space="preserve"> (mažas kraujospūdis); </w:t>
      </w:r>
    </w:p>
    <w:p w14:paraId="06E56A90" w14:textId="77777777" w:rsidR="00B61412" w:rsidRPr="00F514CB" w:rsidRDefault="00094B8B" w:rsidP="00433946">
      <w:pPr>
        <w:numPr>
          <w:ilvl w:val="0"/>
          <w:numId w:val="4"/>
        </w:numPr>
        <w:spacing w:line="260" w:lineRule="exact"/>
        <w:rPr>
          <w:sz w:val="22"/>
          <w:szCs w:val="22"/>
          <w:lang w:val="es-ES_tradnl"/>
        </w:rPr>
      </w:pPr>
      <w:r w:rsidRPr="00094B8B">
        <w:rPr>
          <w:sz w:val="22"/>
          <w:szCs w:val="22"/>
          <w:lang w:val="es-ES_tradnl"/>
        </w:rPr>
        <w:t>jeigu yra</w:t>
      </w:r>
      <w:r w:rsidRPr="00094B8B">
        <w:rPr>
          <w:b/>
          <w:sz w:val="22"/>
          <w:szCs w:val="22"/>
          <w:lang w:val="es-ES_tradnl"/>
        </w:rPr>
        <w:t xml:space="preserve"> nekontroliuojamas kraujo spaudimas</w:t>
      </w:r>
      <w:r w:rsidRPr="00094B8B">
        <w:rPr>
          <w:sz w:val="22"/>
          <w:szCs w:val="22"/>
          <w:lang w:val="es-ES_tradnl"/>
        </w:rPr>
        <w:t xml:space="preserve">, ypač pakeitus antihipertenzinį gydymą; </w:t>
      </w:r>
    </w:p>
    <w:p w14:paraId="2A35BF9A" w14:textId="77777777" w:rsidR="00B61412" w:rsidRPr="00F514CB" w:rsidRDefault="00094B8B" w:rsidP="00433946">
      <w:pPr>
        <w:numPr>
          <w:ilvl w:val="0"/>
          <w:numId w:val="4"/>
        </w:numPr>
        <w:spacing w:line="260" w:lineRule="exact"/>
        <w:rPr>
          <w:sz w:val="22"/>
          <w:szCs w:val="22"/>
          <w:lang w:val="es-ES_tradnl"/>
        </w:rPr>
      </w:pPr>
      <w:r w:rsidRPr="00094B8B">
        <w:rPr>
          <w:sz w:val="22"/>
          <w:szCs w:val="22"/>
          <w:lang w:val="es-ES_tradnl"/>
        </w:rPr>
        <w:t xml:space="preserve">jeigu yra </w:t>
      </w:r>
      <w:r w:rsidRPr="00094B8B">
        <w:rPr>
          <w:b/>
          <w:sz w:val="22"/>
          <w:szCs w:val="22"/>
          <w:lang w:val="es-ES_tradnl"/>
        </w:rPr>
        <w:t>sunkus širdies nepakankamumas</w:t>
      </w:r>
      <w:r w:rsidRPr="00094B8B">
        <w:rPr>
          <w:sz w:val="22"/>
          <w:szCs w:val="22"/>
          <w:lang w:val="es-ES_tradnl"/>
        </w:rPr>
        <w:t xml:space="preserve"> arba </w:t>
      </w:r>
      <w:r w:rsidRPr="00094B8B">
        <w:rPr>
          <w:b/>
          <w:sz w:val="22"/>
          <w:szCs w:val="22"/>
          <w:lang w:val="es-ES_tradnl"/>
        </w:rPr>
        <w:t>širdies nepakankamumas su pokyčiu elektrokardiogramoje</w:t>
      </w:r>
      <w:r w:rsidRPr="00094B8B">
        <w:rPr>
          <w:sz w:val="22"/>
          <w:szCs w:val="22"/>
          <w:lang w:val="es-ES_tradnl"/>
        </w:rPr>
        <w:t xml:space="preserve">, vadinamas Hiso pluošto kojytės blokada; </w:t>
      </w:r>
    </w:p>
    <w:p w14:paraId="6B042DA4" w14:textId="77777777" w:rsidR="00B61412" w:rsidRPr="0093030C" w:rsidRDefault="00094B8B" w:rsidP="00433946">
      <w:pPr>
        <w:numPr>
          <w:ilvl w:val="0"/>
          <w:numId w:val="4"/>
        </w:numPr>
        <w:spacing w:line="260" w:lineRule="exact"/>
        <w:rPr>
          <w:sz w:val="22"/>
          <w:lang w:val="es-ES_tradnl"/>
        </w:rPr>
      </w:pPr>
      <w:r w:rsidRPr="0093030C">
        <w:rPr>
          <w:sz w:val="22"/>
          <w:lang w:val="es-ES_tradnl"/>
        </w:rPr>
        <w:t xml:space="preserve">jeigu sergama </w:t>
      </w:r>
      <w:r w:rsidRPr="0093030C">
        <w:rPr>
          <w:b/>
          <w:sz w:val="22"/>
          <w:lang w:val="es-ES_tradnl"/>
        </w:rPr>
        <w:t>lėtine akių tinklainės lig</w:t>
      </w:r>
      <w:r w:rsidRPr="0093030C">
        <w:rPr>
          <w:sz w:val="22"/>
          <w:lang w:val="es-ES_tradnl"/>
        </w:rPr>
        <w:t xml:space="preserve">a; </w:t>
      </w:r>
    </w:p>
    <w:p w14:paraId="1A57DD59" w14:textId="77777777" w:rsidR="00B61412" w:rsidRPr="0093030C" w:rsidRDefault="00094B8B" w:rsidP="00433946">
      <w:pPr>
        <w:numPr>
          <w:ilvl w:val="0"/>
          <w:numId w:val="4"/>
        </w:numPr>
        <w:spacing w:line="260" w:lineRule="exact"/>
        <w:rPr>
          <w:sz w:val="22"/>
          <w:lang w:val="es-ES_tradnl"/>
        </w:rPr>
      </w:pPr>
      <w:r w:rsidRPr="0093030C">
        <w:rPr>
          <w:sz w:val="22"/>
          <w:lang w:val="es-ES_tradnl"/>
        </w:rPr>
        <w:t xml:space="preserve">jeigu yra </w:t>
      </w:r>
      <w:r w:rsidRPr="0093030C">
        <w:rPr>
          <w:b/>
          <w:sz w:val="22"/>
          <w:lang w:val="es-ES_tradnl"/>
        </w:rPr>
        <w:t>vidutinio sunkumo kepenų funkcijos sutrikimas</w:t>
      </w:r>
      <w:r w:rsidRPr="0093030C">
        <w:rPr>
          <w:sz w:val="22"/>
          <w:lang w:val="es-ES_tradnl"/>
        </w:rPr>
        <w:t xml:space="preserve">. </w:t>
      </w:r>
    </w:p>
    <w:p w14:paraId="37D3610C" w14:textId="77777777" w:rsidR="00B61412" w:rsidRPr="0093030C" w:rsidRDefault="00094B8B" w:rsidP="00433946">
      <w:pPr>
        <w:numPr>
          <w:ilvl w:val="0"/>
          <w:numId w:val="4"/>
        </w:numPr>
        <w:spacing w:line="260" w:lineRule="exact"/>
        <w:rPr>
          <w:sz w:val="22"/>
          <w:lang w:val="es-ES_tradnl"/>
        </w:rPr>
      </w:pPr>
      <w:r w:rsidRPr="0093030C">
        <w:rPr>
          <w:sz w:val="22"/>
          <w:lang w:val="es-ES_tradnl"/>
        </w:rPr>
        <w:t xml:space="preserve">jeigu yra </w:t>
      </w:r>
      <w:r w:rsidRPr="0093030C">
        <w:rPr>
          <w:b/>
          <w:sz w:val="22"/>
          <w:lang w:val="es-ES_tradnl"/>
        </w:rPr>
        <w:t>sunkus inkstų funkcijos sutrikimas</w:t>
      </w:r>
      <w:r w:rsidRPr="0093030C">
        <w:rPr>
          <w:sz w:val="22"/>
          <w:lang w:val="es-ES_tradnl"/>
        </w:rPr>
        <w:t xml:space="preserve">. </w:t>
      </w:r>
    </w:p>
    <w:p w14:paraId="433EC84D" w14:textId="77777777" w:rsidR="00B61412" w:rsidRPr="0093030C" w:rsidRDefault="00094B8B" w:rsidP="00433946">
      <w:pPr>
        <w:spacing w:line="260" w:lineRule="exact"/>
        <w:rPr>
          <w:sz w:val="22"/>
          <w:lang w:val="es-ES_tradnl"/>
        </w:rPr>
      </w:pPr>
      <w:r w:rsidRPr="0093030C">
        <w:rPr>
          <w:sz w:val="22"/>
          <w:lang w:val="es-ES_tradnl"/>
        </w:rPr>
        <w:t>Jeigu kuri nors iš minėtų būklių yra, prieš gydymą Ivabradinas Synthon Hispania arba jo metu reikia iš karto pasikalbėti su gydytoju.</w:t>
      </w:r>
    </w:p>
    <w:p w14:paraId="5A96FBA0" w14:textId="77777777" w:rsidR="00360766" w:rsidRPr="00F514CB" w:rsidRDefault="00360766" w:rsidP="00433946">
      <w:pPr>
        <w:numPr>
          <w:ilvl w:val="12"/>
          <w:numId w:val="0"/>
        </w:numPr>
        <w:rPr>
          <w:noProof/>
          <w:sz w:val="22"/>
          <w:szCs w:val="22"/>
        </w:rPr>
      </w:pPr>
    </w:p>
    <w:p w14:paraId="6D40182B" w14:textId="77777777" w:rsidR="00B61412" w:rsidRPr="00F514CB" w:rsidRDefault="00094B8B" w:rsidP="00433946">
      <w:pPr>
        <w:numPr>
          <w:ilvl w:val="12"/>
          <w:numId w:val="0"/>
        </w:numPr>
        <w:rPr>
          <w:b/>
          <w:noProof/>
          <w:sz w:val="22"/>
          <w:szCs w:val="22"/>
        </w:rPr>
      </w:pPr>
      <w:r w:rsidRPr="00094B8B">
        <w:rPr>
          <w:b/>
          <w:sz w:val="22"/>
          <w:szCs w:val="22"/>
        </w:rPr>
        <w:t xml:space="preserve">Vaikams </w:t>
      </w:r>
    </w:p>
    <w:p w14:paraId="4EEC0ACD" w14:textId="77777777" w:rsidR="00B61412" w:rsidRPr="00F514CB" w:rsidRDefault="00B61412" w:rsidP="00433946">
      <w:pPr>
        <w:numPr>
          <w:ilvl w:val="12"/>
          <w:numId w:val="0"/>
        </w:numPr>
        <w:rPr>
          <w:sz w:val="22"/>
          <w:szCs w:val="22"/>
        </w:rPr>
      </w:pPr>
      <w:r w:rsidRPr="00F514CB">
        <w:rPr>
          <w:sz w:val="22"/>
          <w:szCs w:val="22"/>
        </w:rPr>
        <w:t>Ivabradinas Synthon Hispania nėra skirtas gydyti vaikams ir jaunesniems nei 18 metų paaugliams.</w:t>
      </w:r>
    </w:p>
    <w:p w14:paraId="50674AF0" w14:textId="77777777" w:rsidR="00633D05" w:rsidRPr="00F514CB" w:rsidRDefault="00633D05" w:rsidP="000C6F13">
      <w:pPr>
        <w:pStyle w:val="BTEMEASMCA"/>
      </w:pPr>
    </w:p>
    <w:p w14:paraId="25B2CBAE" w14:textId="77777777" w:rsidR="00633D05" w:rsidRPr="00F514CB" w:rsidRDefault="00633D05" w:rsidP="00433946">
      <w:pPr>
        <w:pStyle w:val="PI-3EMEASMCA"/>
      </w:pPr>
      <w:r w:rsidRPr="00F514CB">
        <w:t>Kitų vaistų vartojimas</w:t>
      </w:r>
    </w:p>
    <w:p w14:paraId="573C9AAA" w14:textId="77777777" w:rsidR="00B61412" w:rsidRPr="00F514CB" w:rsidRDefault="00B61412" w:rsidP="00433946">
      <w:pPr>
        <w:autoSpaceDE w:val="0"/>
        <w:autoSpaceDN w:val="0"/>
        <w:adjustRightInd w:val="0"/>
        <w:rPr>
          <w:color w:val="000000"/>
          <w:sz w:val="22"/>
          <w:szCs w:val="22"/>
        </w:rPr>
      </w:pPr>
      <w:r w:rsidRPr="00F514CB">
        <w:rPr>
          <w:color w:val="000000"/>
          <w:sz w:val="22"/>
          <w:szCs w:val="22"/>
        </w:rPr>
        <w:t xml:space="preserve">Jeigu vartojate ar neseniai vartojote kitų vaistų arba dėl to nesate tikri, apie tai pasakykite gydytojui arba vaistininkui. </w:t>
      </w:r>
    </w:p>
    <w:p w14:paraId="4B065E66" w14:textId="77777777" w:rsidR="00B61412" w:rsidRPr="00F514CB" w:rsidRDefault="00B61412" w:rsidP="00433946">
      <w:pPr>
        <w:autoSpaceDE w:val="0"/>
        <w:autoSpaceDN w:val="0"/>
        <w:adjustRightInd w:val="0"/>
        <w:rPr>
          <w:color w:val="000000"/>
          <w:sz w:val="22"/>
          <w:szCs w:val="22"/>
        </w:rPr>
      </w:pPr>
    </w:p>
    <w:p w14:paraId="4E604572" w14:textId="77777777" w:rsidR="00B61412" w:rsidRPr="00F514CB" w:rsidRDefault="00B61412" w:rsidP="00433946">
      <w:pPr>
        <w:autoSpaceDE w:val="0"/>
        <w:autoSpaceDN w:val="0"/>
        <w:adjustRightInd w:val="0"/>
        <w:rPr>
          <w:color w:val="000000"/>
          <w:sz w:val="22"/>
          <w:szCs w:val="22"/>
        </w:rPr>
      </w:pPr>
      <w:r w:rsidRPr="00F514CB">
        <w:rPr>
          <w:color w:val="000000"/>
          <w:sz w:val="22"/>
          <w:szCs w:val="22"/>
        </w:rPr>
        <w:t xml:space="preserve">Jeigu vartojate žemiau išvardytų preparatų, būtinai informuokite gydytoją, kadangi gali reikėti keisti Ivabradinas Synthon Hispania dozę arba gydymo metu Jus prižiūrėti. </w:t>
      </w:r>
    </w:p>
    <w:p w14:paraId="5E5510D0" w14:textId="77777777" w:rsidR="00B61412" w:rsidRPr="002F456A" w:rsidRDefault="00B61412" w:rsidP="00433946">
      <w:pPr>
        <w:numPr>
          <w:ilvl w:val="0"/>
          <w:numId w:val="4"/>
        </w:numPr>
        <w:spacing w:line="260" w:lineRule="exact"/>
        <w:rPr>
          <w:b/>
          <w:sz w:val="22"/>
          <w:szCs w:val="22"/>
          <w:lang w:val="en-US"/>
        </w:rPr>
      </w:pPr>
      <w:r w:rsidRPr="006D6BE6">
        <w:rPr>
          <w:b/>
          <w:sz w:val="22"/>
          <w:szCs w:val="22"/>
          <w:lang w:val="en-US"/>
        </w:rPr>
        <w:t xml:space="preserve">Flukonazolo </w:t>
      </w:r>
      <w:r w:rsidRPr="00501AF0">
        <w:rPr>
          <w:sz w:val="22"/>
          <w:szCs w:val="22"/>
          <w:lang w:val="en-US"/>
        </w:rPr>
        <w:t>(priešgrybelinio vaisto)</w:t>
      </w:r>
    </w:p>
    <w:p w14:paraId="0072D2B5" w14:textId="77777777" w:rsidR="00B61412" w:rsidRPr="00F514CB" w:rsidRDefault="00B61412" w:rsidP="00433946">
      <w:pPr>
        <w:numPr>
          <w:ilvl w:val="0"/>
          <w:numId w:val="4"/>
        </w:numPr>
        <w:spacing w:line="260" w:lineRule="exact"/>
        <w:rPr>
          <w:b/>
          <w:sz w:val="22"/>
          <w:szCs w:val="22"/>
          <w:lang w:val="en-US"/>
        </w:rPr>
      </w:pPr>
      <w:r w:rsidRPr="00B87283">
        <w:rPr>
          <w:b/>
          <w:sz w:val="22"/>
          <w:szCs w:val="22"/>
          <w:lang w:val="en-US"/>
        </w:rPr>
        <w:t xml:space="preserve">Rifampicino </w:t>
      </w:r>
      <w:r w:rsidR="00094B8B" w:rsidRPr="00094B8B">
        <w:rPr>
          <w:sz w:val="22"/>
          <w:szCs w:val="22"/>
          <w:lang w:val="en-US"/>
        </w:rPr>
        <w:t>(antibiotiko)</w:t>
      </w:r>
    </w:p>
    <w:p w14:paraId="500A26BF" w14:textId="77777777" w:rsidR="00B61412" w:rsidRPr="00F514CB" w:rsidRDefault="00094B8B" w:rsidP="00433946">
      <w:pPr>
        <w:numPr>
          <w:ilvl w:val="0"/>
          <w:numId w:val="4"/>
        </w:numPr>
        <w:spacing w:line="260" w:lineRule="exact"/>
        <w:rPr>
          <w:b/>
          <w:sz w:val="22"/>
          <w:szCs w:val="22"/>
          <w:lang w:val="es-ES_tradnl"/>
        </w:rPr>
      </w:pPr>
      <w:r w:rsidRPr="00094B8B">
        <w:rPr>
          <w:b/>
          <w:sz w:val="22"/>
          <w:szCs w:val="22"/>
          <w:lang w:val="es-ES_tradnl"/>
        </w:rPr>
        <w:t xml:space="preserve">Barbitūratų </w:t>
      </w:r>
      <w:r w:rsidRPr="00094B8B">
        <w:rPr>
          <w:sz w:val="22"/>
          <w:szCs w:val="22"/>
          <w:lang w:val="es-ES_tradnl"/>
        </w:rPr>
        <w:t>(vaistų nuo nemigos ir epilepsijos)</w:t>
      </w:r>
    </w:p>
    <w:p w14:paraId="307D41AF" w14:textId="77777777" w:rsidR="00B61412" w:rsidRPr="00F514CB" w:rsidRDefault="00094B8B" w:rsidP="00433946">
      <w:pPr>
        <w:numPr>
          <w:ilvl w:val="0"/>
          <w:numId w:val="4"/>
        </w:numPr>
        <w:spacing w:line="260" w:lineRule="exact"/>
        <w:rPr>
          <w:b/>
          <w:sz w:val="22"/>
          <w:szCs w:val="22"/>
          <w:lang w:val="en-US"/>
        </w:rPr>
      </w:pPr>
      <w:r w:rsidRPr="00094B8B">
        <w:rPr>
          <w:b/>
          <w:sz w:val="22"/>
          <w:szCs w:val="22"/>
          <w:lang w:val="en-US"/>
        </w:rPr>
        <w:t xml:space="preserve">Fenitoino </w:t>
      </w:r>
      <w:r w:rsidRPr="00094B8B">
        <w:rPr>
          <w:sz w:val="22"/>
          <w:szCs w:val="22"/>
          <w:lang w:val="en-US"/>
        </w:rPr>
        <w:t>(medikamentas nuo epilepsijos)</w:t>
      </w:r>
    </w:p>
    <w:p w14:paraId="504DA2C7" w14:textId="77777777" w:rsidR="00B61412" w:rsidRPr="00F514CB" w:rsidRDefault="00094B8B" w:rsidP="00433946">
      <w:pPr>
        <w:numPr>
          <w:ilvl w:val="0"/>
          <w:numId w:val="4"/>
        </w:numPr>
        <w:spacing w:line="260" w:lineRule="exact"/>
        <w:rPr>
          <w:sz w:val="22"/>
          <w:szCs w:val="22"/>
          <w:lang w:val="en-US"/>
        </w:rPr>
      </w:pPr>
      <w:r w:rsidRPr="00094B8B">
        <w:rPr>
          <w:b/>
          <w:i/>
          <w:iCs/>
          <w:sz w:val="22"/>
          <w:szCs w:val="22"/>
          <w:lang w:val="en-US"/>
        </w:rPr>
        <w:t>Hypericum perforatum</w:t>
      </w:r>
      <w:r w:rsidRPr="00094B8B">
        <w:rPr>
          <w:b/>
          <w:sz w:val="22"/>
          <w:szCs w:val="22"/>
          <w:lang w:val="en-US"/>
        </w:rPr>
        <w:t xml:space="preserve"> arba Paprastųjų jonažolių preparatų </w:t>
      </w:r>
      <w:r w:rsidRPr="00094B8B">
        <w:rPr>
          <w:sz w:val="22"/>
          <w:szCs w:val="22"/>
          <w:lang w:val="en-US"/>
        </w:rPr>
        <w:t>(vaistažolių preparatų nuo depresijos)</w:t>
      </w:r>
    </w:p>
    <w:p w14:paraId="4D6A7BB7" w14:textId="77777777" w:rsidR="00B61412" w:rsidRPr="00F514CB" w:rsidRDefault="00094B8B" w:rsidP="00433946">
      <w:pPr>
        <w:numPr>
          <w:ilvl w:val="0"/>
          <w:numId w:val="4"/>
        </w:numPr>
        <w:spacing w:line="260" w:lineRule="exact"/>
        <w:rPr>
          <w:sz w:val="22"/>
          <w:szCs w:val="22"/>
          <w:lang w:val="en-US"/>
        </w:rPr>
      </w:pPr>
      <w:r w:rsidRPr="00094B8B">
        <w:rPr>
          <w:sz w:val="22"/>
          <w:szCs w:val="22"/>
          <w:lang w:val="en-US"/>
        </w:rPr>
        <w:t xml:space="preserve">Q-T intervalą ilginančių vaistų, vartojamų širdies ritmo sutrikimui bei kitokioms ligoms gydyti: </w:t>
      </w:r>
    </w:p>
    <w:p w14:paraId="09190A01" w14:textId="77777777" w:rsidR="00B61412" w:rsidRPr="00F514CB" w:rsidRDefault="00094B8B" w:rsidP="00433946">
      <w:pPr>
        <w:numPr>
          <w:ilvl w:val="1"/>
          <w:numId w:val="5"/>
        </w:numPr>
        <w:spacing w:line="260" w:lineRule="exact"/>
        <w:ind w:left="1276" w:hanging="196"/>
        <w:rPr>
          <w:sz w:val="22"/>
          <w:szCs w:val="22"/>
          <w:lang w:val="es-ES_tradnl"/>
        </w:rPr>
      </w:pPr>
      <w:r w:rsidRPr="00094B8B">
        <w:rPr>
          <w:b/>
          <w:sz w:val="22"/>
          <w:szCs w:val="22"/>
          <w:lang w:val="es-ES_tradnl"/>
        </w:rPr>
        <w:t xml:space="preserve">chinidino, dizopiramido, ibutilido, sotalolio, amjodarono </w:t>
      </w:r>
      <w:r w:rsidRPr="00094B8B">
        <w:rPr>
          <w:sz w:val="22"/>
          <w:szCs w:val="22"/>
          <w:lang w:val="es-ES_tradnl"/>
        </w:rPr>
        <w:t>(medikamentų nuo širdies ritmo sutrikimo)</w:t>
      </w:r>
    </w:p>
    <w:p w14:paraId="20A178C5" w14:textId="77777777" w:rsidR="00B61412" w:rsidRPr="00F514CB" w:rsidRDefault="00094B8B" w:rsidP="00433946">
      <w:pPr>
        <w:numPr>
          <w:ilvl w:val="1"/>
          <w:numId w:val="5"/>
        </w:numPr>
        <w:spacing w:line="260" w:lineRule="exact"/>
        <w:ind w:left="1276" w:hanging="196"/>
        <w:rPr>
          <w:b/>
          <w:sz w:val="22"/>
          <w:szCs w:val="22"/>
          <w:lang w:val="es-ES_tradnl"/>
        </w:rPr>
      </w:pPr>
      <w:r w:rsidRPr="00094B8B">
        <w:rPr>
          <w:b/>
          <w:sz w:val="22"/>
          <w:szCs w:val="22"/>
          <w:lang w:val="es-ES_tradnl"/>
        </w:rPr>
        <w:t xml:space="preserve">bepridilio </w:t>
      </w:r>
      <w:r w:rsidRPr="00094B8B">
        <w:rPr>
          <w:sz w:val="22"/>
          <w:szCs w:val="22"/>
          <w:lang w:val="es-ES_tradnl"/>
        </w:rPr>
        <w:t>(preparato nuo krūtinės anginos)</w:t>
      </w:r>
    </w:p>
    <w:p w14:paraId="6DA2DE14" w14:textId="77777777" w:rsidR="00B61412" w:rsidRPr="00F514CB" w:rsidRDefault="00094B8B" w:rsidP="00433946">
      <w:pPr>
        <w:numPr>
          <w:ilvl w:val="1"/>
          <w:numId w:val="5"/>
        </w:numPr>
        <w:spacing w:line="260" w:lineRule="exact"/>
        <w:ind w:left="1276" w:hanging="196"/>
        <w:rPr>
          <w:b/>
          <w:sz w:val="22"/>
          <w:szCs w:val="22"/>
          <w:lang w:val="es-ES_tradnl"/>
        </w:rPr>
      </w:pPr>
      <w:r w:rsidRPr="00094B8B">
        <w:rPr>
          <w:sz w:val="22"/>
          <w:szCs w:val="22"/>
          <w:lang w:val="es-ES_tradnl"/>
        </w:rPr>
        <w:t>kai kurių medikamentų nuo nerimo, šizofrenijos ar kitokios psichozės</w:t>
      </w:r>
      <w:r w:rsidRPr="00094B8B">
        <w:rPr>
          <w:b/>
          <w:sz w:val="22"/>
          <w:szCs w:val="22"/>
          <w:lang w:val="es-ES_tradnl"/>
        </w:rPr>
        <w:t xml:space="preserve"> (pvz., pimozido, ziprazidono, sertindolo)</w:t>
      </w:r>
    </w:p>
    <w:p w14:paraId="1C2E8E2B" w14:textId="77777777" w:rsidR="00B61412" w:rsidRPr="00F514CB" w:rsidRDefault="00094B8B" w:rsidP="00433946">
      <w:pPr>
        <w:numPr>
          <w:ilvl w:val="1"/>
          <w:numId w:val="5"/>
        </w:numPr>
        <w:spacing w:line="260" w:lineRule="exact"/>
        <w:ind w:left="1276" w:hanging="196"/>
        <w:rPr>
          <w:b/>
          <w:sz w:val="22"/>
          <w:szCs w:val="22"/>
          <w:lang w:val="es-ES_tradnl"/>
        </w:rPr>
      </w:pPr>
      <w:r w:rsidRPr="00094B8B">
        <w:rPr>
          <w:sz w:val="22"/>
          <w:szCs w:val="22"/>
          <w:lang w:val="es-ES_tradnl"/>
        </w:rPr>
        <w:t xml:space="preserve">medikamentų nuo maliarijos </w:t>
      </w:r>
      <w:r w:rsidRPr="00094B8B">
        <w:rPr>
          <w:b/>
          <w:sz w:val="22"/>
          <w:szCs w:val="22"/>
          <w:lang w:val="es-ES_tradnl"/>
        </w:rPr>
        <w:t>(pvz., meflokvino, halofantrino)</w:t>
      </w:r>
    </w:p>
    <w:p w14:paraId="4110C67C" w14:textId="77777777" w:rsidR="00B61412" w:rsidRPr="00F514CB" w:rsidRDefault="00094B8B" w:rsidP="00433946">
      <w:pPr>
        <w:numPr>
          <w:ilvl w:val="1"/>
          <w:numId w:val="5"/>
        </w:numPr>
        <w:spacing w:line="260" w:lineRule="exact"/>
        <w:ind w:left="1276" w:hanging="196"/>
        <w:rPr>
          <w:b/>
          <w:sz w:val="22"/>
          <w:szCs w:val="22"/>
          <w:lang w:val="es-ES_tradnl"/>
        </w:rPr>
      </w:pPr>
      <w:r w:rsidRPr="00094B8B">
        <w:rPr>
          <w:b/>
          <w:sz w:val="22"/>
          <w:szCs w:val="22"/>
          <w:lang w:val="es-ES_tradnl"/>
        </w:rPr>
        <w:t xml:space="preserve">į veną leidžiamų eritromicino preparatų </w:t>
      </w:r>
      <w:r w:rsidRPr="00094B8B">
        <w:rPr>
          <w:sz w:val="22"/>
          <w:szCs w:val="22"/>
          <w:lang w:val="es-ES_tradnl"/>
        </w:rPr>
        <w:t>(antibiotiko)</w:t>
      </w:r>
    </w:p>
    <w:p w14:paraId="3B9B6C19" w14:textId="77777777" w:rsidR="00B61412" w:rsidRPr="00F514CB" w:rsidRDefault="00094B8B" w:rsidP="00433946">
      <w:pPr>
        <w:numPr>
          <w:ilvl w:val="1"/>
          <w:numId w:val="5"/>
        </w:numPr>
        <w:spacing w:line="260" w:lineRule="exact"/>
        <w:ind w:left="1276" w:hanging="196"/>
        <w:rPr>
          <w:b/>
          <w:sz w:val="22"/>
          <w:szCs w:val="22"/>
          <w:lang w:val="es-ES_tradnl"/>
        </w:rPr>
      </w:pPr>
      <w:r w:rsidRPr="00094B8B">
        <w:rPr>
          <w:b/>
          <w:sz w:val="22"/>
          <w:szCs w:val="22"/>
          <w:lang w:val="es-ES_tradnl"/>
        </w:rPr>
        <w:t xml:space="preserve">pentamido </w:t>
      </w:r>
      <w:r w:rsidRPr="00094B8B">
        <w:rPr>
          <w:sz w:val="22"/>
          <w:szCs w:val="22"/>
          <w:lang w:val="es-ES_tradnl"/>
        </w:rPr>
        <w:t>(vaisto nuo parazitų sukeliamų ligų)</w:t>
      </w:r>
    </w:p>
    <w:p w14:paraId="548EC7E2" w14:textId="77777777" w:rsidR="00B61412" w:rsidRPr="00F514CB" w:rsidRDefault="00094B8B" w:rsidP="00433946">
      <w:pPr>
        <w:numPr>
          <w:ilvl w:val="1"/>
          <w:numId w:val="5"/>
        </w:numPr>
        <w:spacing w:line="260" w:lineRule="exact"/>
        <w:ind w:left="1276" w:hanging="196"/>
        <w:rPr>
          <w:b/>
          <w:sz w:val="22"/>
          <w:szCs w:val="22"/>
          <w:lang w:val="es-ES_tradnl"/>
        </w:rPr>
      </w:pPr>
      <w:r w:rsidRPr="00094B8B">
        <w:rPr>
          <w:b/>
          <w:sz w:val="22"/>
          <w:szCs w:val="22"/>
          <w:lang w:val="es-ES_tradnl"/>
        </w:rPr>
        <w:t xml:space="preserve">cisaprido </w:t>
      </w:r>
      <w:r w:rsidRPr="00094B8B">
        <w:rPr>
          <w:sz w:val="22"/>
          <w:szCs w:val="22"/>
          <w:lang w:val="es-ES_tradnl"/>
        </w:rPr>
        <w:t>(medikamento nuo gastroezofaginio refliukso)</w:t>
      </w:r>
    </w:p>
    <w:p w14:paraId="049709EA" w14:textId="77777777" w:rsidR="00B61412" w:rsidRPr="00F514CB" w:rsidRDefault="00094B8B" w:rsidP="00433946">
      <w:pPr>
        <w:numPr>
          <w:ilvl w:val="0"/>
          <w:numId w:val="4"/>
        </w:numPr>
        <w:spacing w:line="260" w:lineRule="exact"/>
        <w:rPr>
          <w:sz w:val="22"/>
          <w:szCs w:val="22"/>
          <w:lang w:val="es-ES_tradnl"/>
        </w:rPr>
      </w:pPr>
      <w:r w:rsidRPr="00094B8B">
        <w:rPr>
          <w:sz w:val="22"/>
          <w:szCs w:val="22"/>
          <w:lang w:val="es-ES_tradnl"/>
        </w:rPr>
        <w:t xml:space="preserve">Kai kurių rūšių diuretikai, kurie gali sumažinti kalio koncentraciją kraujyje, tokie kaip </w:t>
      </w:r>
      <w:r w:rsidRPr="00094B8B">
        <w:rPr>
          <w:b/>
          <w:sz w:val="22"/>
          <w:szCs w:val="22"/>
          <w:lang w:val="es-ES_tradnl"/>
        </w:rPr>
        <w:t>furozemidas, hidrochlortiazidas, indapamidas</w:t>
      </w:r>
      <w:r w:rsidRPr="00094B8B">
        <w:rPr>
          <w:sz w:val="22"/>
          <w:szCs w:val="22"/>
          <w:lang w:val="es-ES_tradnl"/>
        </w:rPr>
        <w:t xml:space="preserve"> (naudojami edemai, aukštam kraujospūdžiui gydyti).</w:t>
      </w:r>
    </w:p>
    <w:p w14:paraId="3163FD32" w14:textId="77777777" w:rsidR="00633D05" w:rsidRPr="00F514CB" w:rsidRDefault="00633D05" w:rsidP="000C6F13">
      <w:pPr>
        <w:pStyle w:val="BTEMEASMCA"/>
        <w:rPr>
          <w:lang w:val="es-ES_tradnl"/>
        </w:rPr>
      </w:pPr>
    </w:p>
    <w:p w14:paraId="63F540ED" w14:textId="77777777" w:rsidR="00633D05" w:rsidRPr="00F514CB" w:rsidRDefault="00C95286" w:rsidP="00433946">
      <w:pPr>
        <w:pStyle w:val="PI-3EMEASMCA"/>
      </w:pPr>
      <w:r w:rsidRPr="00F514CB">
        <w:t>Ivabradinas Synthon Hispania</w:t>
      </w:r>
      <w:r w:rsidR="00633D05" w:rsidRPr="00F514CB">
        <w:t xml:space="preserve"> vartojimas su maistu ir gėrimais</w:t>
      </w:r>
    </w:p>
    <w:p w14:paraId="52C8B52A" w14:textId="77777777" w:rsidR="00B61412" w:rsidRPr="006D6BE6" w:rsidRDefault="00B61412" w:rsidP="00433946">
      <w:pPr>
        <w:numPr>
          <w:ilvl w:val="12"/>
          <w:numId w:val="0"/>
        </w:numPr>
        <w:tabs>
          <w:tab w:val="left" w:pos="1290"/>
        </w:tabs>
        <w:ind w:right="-2"/>
        <w:rPr>
          <w:noProof/>
          <w:sz w:val="22"/>
          <w:szCs w:val="22"/>
        </w:rPr>
      </w:pPr>
      <w:r w:rsidRPr="00F514CB">
        <w:rPr>
          <w:sz w:val="22"/>
          <w:szCs w:val="22"/>
        </w:rPr>
        <w:t xml:space="preserve">Ivabradinas Synthon Hispania vartojimo metu reikia vengti greipfrutų sulčių gėrimo. </w:t>
      </w:r>
    </w:p>
    <w:p w14:paraId="78DAE9C4" w14:textId="77777777" w:rsidR="00633D05" w:rsidRPr="00F514CB" w:rsidRDefault="00633D05" w:rsidP="000C6F13">
      <w:pPr>
        <w:pStyle w:val="BTEMEASMCA"/>
      </w:pPr>
    </w:p>
    <w:p w14:paraId="0146F86C" w14:textId="77777777" w:rsidR="00633D05" w:rsidRPr="00F514CB" w:rsidRDefault="00633D05" w:rsidP="00433946">
      <w:pPr>
        <w:pStyle w:val="PI-3EMEASMCA"/>
      </w:pPr>
      <w:r w:rsidRPr="00F514CB">
        <w:t>Nėštumas ir žindymo laikotarpis</w:t>
      </w:r>
    </w:p>
    <w:p w14:paraId="1AB4F039" w14:textId="77777777" w:rsidR="00B61412" w:rsidRPr="00F514CB" w:rsidRDefault="00B61412" w:rsidP="00433946">
      <w:pPr>
        <w:autoSpaceDE w:val="0"/>
        <w:autoSpaceDN w:val="0"/>
        <w:adjustRightInd w:val="0"/>
        <w:rPr>
          <w:color w:val="000000"/>
          <w:sz w:val="22"/>
          <w:szCs w:val="22"/>
        </w:rPr>
      </w:pPr>
      <w:r w:rsidRPr="00F514CB">
        <w:rPr>
          <w:color w:val="000000"/>
          <w:sz w:val="22"/>
          <w:szCs w:val="22"/>
        </w:rPr>
        <w:t xml:space="preserve">Jeigu esate nėščia arba planuojate pastoti, Ivabradinas Synthon Hispania vartoti negalite (žr. Poskyrį “Ivabradinas Synthon Hispania vartoti draudžiama”). </w:t>
      </w:r>
    </w:p>
    <w:p w14:paraId="2A707BE6" w14:textId="77777777" w:rsidR="00B61412" w:rsidRPr="00F514CB" w:rsidRDefault="00B61412" w:rsidP="00433946">
      <w:pPr>
        <w:autoSpaceDE w:val="0"/>
        <w:autoSpaceDN w:val="0"/>
        <w:adjustRightInd w:val="0"/>
        <w:rPr>
          <w:color w:val="000000"/>
          <w:sz w:val="22"/>
          <w:szCs w:val="22"/>
        </w:rPr>
      </w:pPr>
      <w:r w:rsidRPr="00F514CB">
        <w:rPr>
          <w:color w:val="000000"/>
          <w:sz w:val="22"/>
          <w:szCs w:val="22"/>
        </w:rPr>
        <w:t xml:space="preserve">Jeigu pastosite gydymo Ivabradinas Synthon Hispania metu, kreipkitės į gydytoją. </w:t>
      </w:r>
    </w:p>
    <w:p w14:paraId="384DE695" w14:textId="77777777" w:rsidR="00B61412" w:rsidRPr="00F514CB" w:rsidRDefault="00B61412" w:rsidP="00433946">
      <w:pPr>
        <w:autoSpaceDE w:val="0"/>
        <w:autoSpaceDN w:val="0"/>
        <w:adjustRightInd w:val="0"/>
        <w:rPr>
          <w:color w:val="000000"/>
          <w:sz w:val="22"/>
          <w:szCs w:val="22"/>
        </w:rPr>
      </w:pPr>
      <w:r w:rsidRPr="00F514CB">
        <w:rPr>
          <w:color w:val="000000"/>
          <w:sz w:val="22"/>
          <w:szCs w:val="22"/>
        </w:rPr>
        <w:t xml:space="preserve">Nevartokite Ivabradinas Synthon Hispania, jeigu galite pastoti, nebent naudojatės veiksmingais kontracepcijos metodais (žr. skyrių “Ivabradinas Synthon Hispania vartoti negalima”). </w:t>
      </w:r>
    </w:p>
    <w:p w14:paraId="1F93B0EB" w14:textId="77777777" w:rsidR="00B61412" w:rsidRPr="00F514CB" w:rsidRDefault="00B61412" w:rsidP="00433946">
      <w:pPr>
        <w:autoSpaceDE w:val="0"/>
        <w:autoSpaceDN w:val="0"/>
        <w:adjustRightInd w:val="0"/>
        <w:rPr>
          <w:color w:val="000000"/>
          <w:sz w:val="22"/>
          <w:szCs w:val="22"/>
        </w:rPr>
      </w:pPr>
      <w:r w:rsidRPr="00F514CB">
        <w:rPr>
          <w:color w:val="000000"/>
          <w:sz w:val="22"/>
          <w:szCs w:val="22"/>
        </w:rPr>
        <w:t xml:space="preserve">Prieš vartodama bet kokio vaisto, kreipkitės į gydytoją arba vaistininką patarimo. </w:t>
      </w:r>
    </w:p>
    <w:p w14:paraId="7FF6EDCD" w14:textId="77777777" w:rsidR="00B61412" w:rsidRPr="00F514CB" w:rsidRDefault="00B61412" w:rsidP="00433946">
      <w:pPr>
        <w:autoSpaceDE w:val="0"/>
        <w:autoSpaceDN w:val="0"/>
        <w:adjustRightInd w:val="0"/>
        <w:rPr>
          <w:color w:val="000000"/>
          <w:sz w:val="22"/>
          <w:szCs w:val="22"/>
        </w:rPr>
      </w:pPr>
      <w:r w:rsidRPr="00F514CB">
        <w:rPr>
          <w:color w:val="000000"/>
          <w:sz w:val="22"/>
          <w:szCs w:val="22"/>
        </w:rPr>
        <w:t xml:space="preserve">Jeigu krūtimi maitinate kūdikį, Ivabradinas Synthon Hispania vartoti negalite (žr. poskyrį “Ivabradinas Synthon Hispania vartoti negalima”). Pasitarkite su gydytoju, jeigu žindote arba ketinate žindyti kūdikį, nes gydymo Ivabradinas Synthon Hispania metu žindymą reikia nutraukti. </w:t>
      </w:r>
    </w:p>
    <w:p w14:paraId="3F0DC7C9" w14:textId="77777777" w:rsidR="00B61412" w:rsidRPr="00F514CB" w:rsidRDefault="00B61412" w:rsidP="00433946">
      <w:pPr>
        <w:rPr>
          <w:sz w:val="22"/>
          <w:szCs w:val="22"/>
        </w:rPr>
      </w:pPr>
      <w:r w:rsidRPr="00F514CB">
        <w:rPr>
          <w:sz w:val="22"/>
          <w:szCs w:val="22"/>
        </w:rPr>
        <w:t>Jeigu esate nėščia, žindote kūdikį, manote, kad galbūt esate nėščia arba planuojate pastoti, tai prieš vartodama šį vaistą pasitarkite su gydytoju arba vaistininku.</w:t>
      </w:r>
    </w:p>
    <w:p w14:paraId="0EB63CAB" w14:textId="77777777" w:rsidR="00633D05" w:rsidRPr="00F514CB" w:rsidRDefault="00633D05" w:rsidP="000C6F13">
      <w:pPr>
        <w:pStyle w:val="BTEMEASMCA"/>
      </w:pPr>
    </w:p>
    <w:p w14:paraId="00422D03" w14:textId="77777777" w:rsidR="00633D05" w:rsidRPr="00F514CB" w:rsidRDefault="00633D05" w:rsidP="00433946">
      <w:pPr>
        <w:pStyle w:val="PI-3EMEASMCA"/>
      </w:pPr>
      <w:r w:rsidRPr="00F514CB">
        <w:t>Vairavimas ir mechanizmų valdymas</w:t>
      </w:r>
    </w:p>
    <w:p w14:paraId="05C58B1C" w14:textId="77777777" w:rsidR="00B61412" w:rsidRPr="006D6BE6" w:rsidRDefault="00B61412" w:rsidP="00433946">
      <w:pPr>
        <w:numPr>
          <w:ilvl w:val="12"/>
          <w:numId w:val="0"/>
        </w:numPr>
        <w:ind w:right="-2"/>
        <w:rPr>
          <w:noProof/>
          <w:sz w:val="22"/>
          <w:szCs w:val="22"/>
        </w:rPr>
      </w:pPr>
      <w:r w:rsidRPr="00F514CB">
        <w:rPr>
          <w:sz w:val="22"/>
          <w:szCs w:val="22"/>
        </w:rPr>
        <w:t>Ivabradinas Synthon Hispania gali trumpam sukelti regimuosius šviesos fenomenus (laikinas ryškumo padidėjimas regos lauko dalyje, žr. 4 skyrių “Galimas šalutinis poveikis”). Jeigu jis atsiranda, vairuoti ir valdyti mechanizmus tokiu laiku, kokiu staiga gali kisti šviesos intensyvumas, reikia atsargiai, ypač vairuoti naktį.</w:t>
      </w:r>
    </w:p>
    <w:p w14:paraId="06765B70" w14:textId="77777777" w:rsidR="00633D05" w:rsidRPr="00F514CB" w:rsidRDefault="00633D05" w:rsidP="000C6F13">
      <w:pPr>
        <w:pStyle w:val="BTEMEASMCA"/>
      </w:pPr>
    </w:p>
    <w:p w14:paraId="059E8442" w14:textId="77777777" w:rsidR="00B61412" w:rsidRPr="00F514CB" w:rsidRDefault="00B61412" w:rsidP="00433946">
      <w:pPr>
        <w:autoSpaceDE w:val="0"/>
        <w:autoSpaceDN w:val="0"/>
        <w:adjustRightInd w:val="0"/>
        <w:rPr>
          <w:b/>
          <w:color w:val="000000"/>
          <w:sz w:val="22"/>
          <w:szCs w:val="22"/>
        </w:rPr>
      </w:pPr>
      <w:r w:rsidRPr="00F514CB">
        <w:rPr>
          <w:b/>
          <w:bCs/>
          <w:color w:val="000000"/>
          <w:sz w:val="22"/>
          <w:szCs w:val="22"/>
        </w:rPr>
        <w:t xml:space="preserve">Ivabradinas Synthon Hispania sudėtyje yra laktozės. </w:t>
      </w:r>
    </w:p>
    <w:p w14:paraId="2D449DDA" w14:textId="77777777" w:rsidR="00B61412" w:rsidRPr="006D6BE6" w:rsidRDefault="00B61412" w:rsidP="00433946">
      <w:pPr>
        <w:numPr>
          <w:ilvl w:val="12"/>
          <w:numId w:val="0"/>
        </w:numPr>
        <w:ind w:right="-2"/>
        <w:rPr>
          <w:noProof/>
          <w:sz w:val="22"/>
          <w:szCs w:val="22"/>
        </w:rPr>
      </w:pPr>
      <w:r w:rsidRPr="00F514CB">
        <w:rPr>
          <w:sz w:val="22"/>
          <w:szCs w:val="22"/>
        </w:rPr>
        <w:t>Jeigu gydytojas nustatė, jog Jūs netoleruojate kai kurios rūšies cukraus, prieš šio vaisto vartojimą kreipkitės į jį patarimo.</w:t>
      </w:r>
    </w:p>
    <w:p w14:paraId="3C68910E" w14:textId="77777777" w:rsidR="00633D05" w:rsidRPr="00F514CB" w:rsidRDefault="00633D05" w:rsidP="000C6F13">
      <w:pPr>
        <w:pStyle w:val="BTEMEASMCA"/>
      </w:pPr>
    </w:p>
    <w:p w14:paraId="1291A1BA" w14:textId="77777777" w:rsidR="00633D05" w:rsidRPr="00F514CB" w:rsidRDefault="00633D05" w:rsidP="000C6F13">
      <w:pPr>
        <w:pStyle w:val="BTEMEASMCA"/>
      </w:pPr>
    </w:p>
    <w:p w14:paraId="77F615AA" w14:textId="790B2FD0" w:rsidR="00633D05" w:rsidRPr="00F514CB" w:rsidRDefault="00633D05" w:rsidP="00433946">
      <w:pPr>
        <w:pStyle w:val="PI-1EMEASMCA"/>
      </w:pPr>
      <w:bookmarkStart w:id="79" w:name="_Toc129243141"/>
      <w:bookmarkStart w:id="80" w:name="_Toc129243266"/>
      <w:r w:rsidRPr="00F514CB">
        <w:t>3.</w:t>
      </w:r>
      <w:r w:rsidRPr="00F514CB">
        <w:tab/>
      </w:r>
      <w:r w:rsidR="00F577BB" w:rsidRPr="00F514CB">
        <w:t>Kaip vartoti</w:t>
      </w:r>
      <w:r w:rsidR="004475B8" w:rsidRPr="00F514CB">
        <w:t xml:space="preserve"> Ivabradiną</w:t>
      </w:r>
      <w:r w:rsidR="00F577BB" w:rsidRPr="00F514CB">
        <w:t xml:space="preserve"> Synthon Hispania</w:t>
      </w:r>
      <w:bookmarkEnd w:id="79"/>
      <w:bookmarkEnd w:id="80"/>
    </w:p>
    <w:p w14:paraId="36AA0455" w14:textId="77777777" w:rsidR="00633D05" w:rsidRPr="00F514CB" w:rsidRDefault="00633D05" w:rsidP="000C6F13">
      <w:pPr>
        <w:pStyle w:val="BTEMEASMCA"/>
      </w:pPr>
    </w:p>
    <w:p w14:paraId="3375082C" w14:textId="77777777" w:rsidR="00B61412" w:rsidRPr="00F514CB" w:rsidRDefault="00B61412" w:rsidP="00433946">
      <w:pPr>
        <w:autoSpaceDE w:val="0"/>
        <w:autoSpaceDN w:val="0"/>
        <w:adjustRightInd w:val="0"/>
        <w:rPr>
          <w:color w:val="000000"/>
          <w:sz w:val="22"/>
          <w:szCs w:val="22"/>
        </w:rPr>
      </w:pPr>
      <w:r w:rsidRPr="00F514CB">
        <w:rPr>
          <w:color w:val="000000"/>
          <w:sz w:val="22"/>
          <w:szCs w:val="22"/>
        </w:rPr>
        <w:t xml:space="preserve">Visada vartokite šį vaistą tiksliai, kaip nurodė gydytojas arba vaistininkas. Jeigu abejojate, kreipkitės į gydytoją arba vaistininką. </w:t>
      </w:r>
    </w:p>
    <w:p w14:paraId="2BC74AEA" w14:textId="77777777" w:rsidR="00B61412" w:rsidRPr="00F514CB" w:rsidRDefault="00B61412" w:rsidP="00433946">
      <w:pPr>
        <w:numPr>
          <w:ilvl w:val="12"/>
          <w:numId w:val="0"/>
        </w:numPr>
        <w:ind w:right="-2"/>
        <w:rPr>
          <w:sz w:val="22"/>
          <w:szCs w:val="22"/>
        </w:rPr>
      </w:pPr>
      <w:r w:rsidRPr="00F514CB">
        <w:rPr>
          <w:sz w:val="22"/>
          <w:szCs w:val="22"/>
        </w:rPr>
        <w:t>Ivabradinas Synthon Hispania reikia gerti valgio metu.</w:t>
      </w:r>
    </w:p>
    <w:p w14:paraId="1791BF10" w14:textId="77777777" w:rsidR="00B61412" w:rsidRPr="00F514CB" w:rsidRDefault="00B61412" w:rsidP="00433946">
      <w:pPr>
        <w:autoSpaceDE w:val="0"/>
        <w:autoSpaceDN w:val="0"/>
        <w:adjustRightInd w:val="0"/>
        <w:rPr>
          <w:color w:val="000000"/>
          <w:sz w:val="22"/>
          <w:szCs w:val="22"/>
        </w:rPr>
      </w:pPr>
    </w:p>
    <w:p w14:paraId="4D5B8A4D" w14:textId="77777777" w:rsidR="00B61412" w:rsidRPr="00F514CB" w:rsidRDefault="00B61412" w:rsidP="00433946">
      <w:pPr>
        <w:autoSpaceDE w:val="0"/>
        <w:autoSpaceDN w:val="0"/>
        <w:adjustRightInd w:val="0"/>
        <w:rPr>
          <w:color w:val="000000"/>
          <w:sz w:val="22"/>
          <w:szCs w:val="22"/>
          <w:u w:val="single"/>
        </w:rPr>
      </w:pPr>
      <w:r w:rsidRPr="00F514CB">
        <w:rPr>
          <w:color w:val="000000"/>
          <w:sz w:val="22"/>
          <w:szCs w:val="22"/>
          <w:u w:val="single"/>
        </w:rPr>
        <w:t xml:space="preserve">Jeigu Jums yra gydoma krūtinės angina </w:t>
      </w:r>
    </w:p>
    <w:p w14:paraId="4BD57C5F" w14:textId="77777777" w:rsidR="00B61412" w:rsidRPr="00F514CB" w:rsidRDefault="00B61412" w:rsidP="00433946">
      <w:pPr>
        <w:autoSpaceDE w:val="0"/>
        <w:autoSpaceDN w:val="0"/>
        <w:adjustRightInd w:val="0"/>
        <w:rPr>
          <w:color w:val="000000"/>
          <w:sz w:val="22"/>
          <w:szCs w:val="22"/>
          <w:lang w:val="es-ES_tradnl"/>
        </w:rPr>
      </w:pPr>
      <w:r w:rsidRPr="0093030C">
        <w:rPr>
          <w:color w:val="000000"/>
          <w:sz w:val="22"/>
        </w:rPr>
        <w:t xml:space="preserve">Pradinė dozė neturėtų viršyti vienos Ivabradinas Synthon Hispania 5 mg tabletės du kartus per parą. Jeigu Jums vis dar išlieka krūtinės anginos simptomai ir Jūs gerai toleruojate 5 mg du kartus per parą vartojamą dozę, dozė gali būti padidinta. Palaikomoji dozė neturėtų viršyti 7,5 mg du kartus per parą. Jūsų gydytojas paskirs Jums tinkamą dozę. </w:t>
      </w:r>
      <w:r w:rsidRPr="00F514CB">
        <w:rPr>
          <w:color w:val="000000"/>
          <w:sz w:val="22"/>
          <w:szCs w:val="22"/>
          <w:lang w:val="es-ES_tradnl"/>
        </w:rPr>
        <w:t>Įprasta dozė yra viena tabletė ryte ir viena tabletė vakare. Kai kuriais atvejais (pavyzdžiui, jeigu Jūs esate vyresnio amžiaus), Jūsų gydytojas gali paskirti pusę dozės t.y. viena 2,5 mg tabletė arba pusė 5 mg tabletė Ivabradinas Synthon Hispania ryte ir viena 2,5 mg tabletė arba pusė 5 mg tabletė vakare.</w:t>
      </w:r>
    </w:p>
    <w:p w14:paraId="58111E87" w14:textId="77777777" w:rsidR="00B61412" w:rsidRPr="00F514CB" w:rsidRDefault="00B61412" w:rsidP="00433946">
      <w:pPr>
        <w:autoSpaceDE w:val="0"/>
        <w:autoSpaceDN w:val="0"/>
        <w:adjustRightInd w:val="0"/>
        <w:rPr>
          <w:color w:val="000000"/>
          <w:sz w:val="22"/>
          <w:szCs w:val="22"/>
          <w:lang w:val="es-ES_tradnl"/>
        </w:rPr>
      </w:pPr>
    </w:p>
    <w:p w14:paraId="23CD0EF7" w14:textId="77777777" w:rsidR="00B61412" w:rsidRPr="00F514CB" w:rsidRDefault="00B61412" w:rsidP="00433946">
      <w:pPr>
        <w:autoSpaceDE w:val="0"/>
        <w:autoSpaceDN w:val="0"/>
        <w:adjustRightInd w:val="0"/>
        <w:rPr>
          <w:color w:val="000000"/>
          <w:sz w:val="22"/>
          <w:szCs w:val="22"/>
          <w:u w:val="single"/>
          <w:lang w:val="es-ES_tradnl"/>
        </w:rPr>
      </w:pPr>
      <w:r w:rsidRPr="00F514CB">
        <w:rPr>
          <w:color w:val="000000"/>
          <w:sz w:val="22"/>
          <w:szCs w:val="22"/>
          <w:u w:val="single"/>
          <w:lang w:val="es-ES_tradnl"/>
        </w:rPr>
        <w:t xml:space="preserve">Jeigu Jums yra gydomas lėtinis širdies nepakankamumas </w:t>
      </w:r>
    </w:p>
    <w:p w14:paraId="0CC3DF1E" w14:textId="77777777" w:rsidR="00B61412" w:rsidRPr="0093030C" w:rsidRDefault="00B61412" w:rsidP="00433946">
      <w:pPr>
        <w:autoSpaceDE w:val="0"/>
        <w:autoSpaceDN w:val="0"/>
        <w:adjustRightInd w:val="0"/>
        <w:rPr>
          <w:color w:val="000000"/>
          <w:sz w:val="22"/>
          <w:lang w:val="en-US"/>
        </w:rPr>
      </w:pPr>
      <w:r w:rsidRPr="00F514CB">
        <w:rPr>
          <w:color w:val="000000"/>
          <w:sz w:val="22"/>
          <w:szCs w:val="22"/>
          <w:lang w:val="es-ES_tradnl"/>
        </w:rPr>
        <w:t xml:space="preserve">Įprastinė rekomenduojama pradinė dozė yra 5 mg. </w:t>
      </w:r>
      <w:r w:rsidRPr="0093030C">
        <w:rPr>
          <w:color w:val="000000"/>
          <w:sz w:val="22"/>
          <w:lang w:val="en-US"/>
        </w:rPr>
        <w:t xml:space="preserve">Ji geriama 2 kartus per parą. Prireikus dozę galima didinti ir gerti po 7,5 mg 2 kartus per parą. Tinkamą dozę nustatys gydytojas. Paprastai viena tabletė geriama ryte, kita vakare. Kai kuriais atvejais (pvz., senyviems žmonėms) gydytojas gali skirti </w:t>
      </w:r>
      <w:r w:rsidRPr="00F514CB">
        <w:rPr>
          <w:color w:val="000000"/>
          <w:sz w:val="22"/>
          <w:szCs w:val="22"/>
        </w:rPr>
        <w:t>pusę dozės, t</w:t>
      </w:r>
      <w:r w:rsidR="00187C7F">
        <w:rPr>
          <w:color w:val="000000"/>
          <w:sz w:val="22"/>
          <w:szCs w:val="22"/>
        </w:rPr>
        <w:t>.</w:t>
      </w:r>
      <w:r w:rsidRPr="00F514CB">
        <w:rPr>
          <w:color w:val="000000"/>
          <w:sz w:val="22"/>
          <w:szCs w:val="22"/>
        </w:rPr>
        <w:t>y</w:t>
      </w:r>
      <w:r w:rsidR="00187C7F">
        <w:rPr>
          <w:color w:val="000000"/>
          <w:sz w:val="22"/>
          <w:szCs w:val="22"/>
        </w:rPr>
        <w:t>.</w:t>
      </w:r>
      <w:r w:rsidRPr="00F514CB">
        <w:rPr>
          <w:color w:val="000000"/>
          <w:sz w:val="22"/>
          <w:szCs w:val="22"/>
        </w:rPr>
        <w:t xml:space="preserve"> vieną 2,5 mg tabletę arba pusę 5 mg tabletę </w:t>
      </w:r>
      <w:r w:rsidRPr="0093030C">
        <w:rPr>
          <w:color w:val="000000"/>
          <w:sz w:val="22"/>
          <w:lang w:val="en-US"/>
        </w:rPr>
        <w:t>Ivabradinas Synthon Hispania</w:t>
      </w:r>
      <w:r w:rsidRPr="00F514CB">
        <w:rPr>
          <w:color w:val="000000"/>
          <w:sz w:val="22"/>
          <w:szCs w:val="22"/>
        </w:rPr>
        <w:t xml:space="preserve"> ryte ir vieną 2,5 mg tabletę arba pusę 5 mg tabletės per vakaras.</w:t>
      </w:r>
      <w:r w:rsidRPr="0093030C">
        <w:rPr>
          <w:color w:val="000000"/>
          <w:sz w:val="22"/>
          <w:lang w:val="en-US"/>
        </w:rPr>
        <w:t xml:space="preserve"> </w:t>
      </w:r>
    </w:p>
    <w:p w14:paraId="51533D04" w14:textId="77777777" w:rsidR="00B61412" w:rsidRPr="0093030C" w:rsidRDefault="00B61412" w:rsidP="000C6F13">
      <w:pPr>
        <w:pStyle w:val="BTEMEASMCA"/>
        <w:rPr>
          <w:lang w:val="en-US"/>
        </w:rPr>
      </w:pPr>
    </w:p>
    <w:p w14:paraId="0158A85C" w14:textId="77777777" w:rsidR="00633D05" w:rsidRPr="00F514CB" w:rsidRDefault="00633D05" w:rsidP="00433946">
      <w:pPr>
        <w:pStyle w:val="PI-3EMEASMCA"/>
      </w:pPr>
      <w:r w:rsidRPr="00F514CB">
        <w:t>Pavartojus per didelę</w:t>
      </w:r>
      <w:r w:rsidR="00C95286" w:rsidRPr="00F514CB">
        <w:t xml:space="preserve"> Ivabradinas Synthon Hispania</w:t>
      </w:r>
      <w:r w:rsidRPr="00F514CB">
        <w:t xml:space="preserve"> dozę</w:t>
      </w:r>
    </w:p>
    <w:p w14:paraId="413F8619" w14:textId="77777777" w:rsidR="00B61412" w:rsidRPr="00F514CB" w:rsidRDefault="00B61412" w:rsidP="00433946">
      <w:pPr>
        <w:pStyle w:val="Default"/>
        <w:rPr>
          <w:sz w:val="22"/>
          <w:szCs w:val="22"/>
          <w:lang w:val="lt-LT"/>
        </w:rPr>
      </w:pPr>
      <w:r w:rsidRPr="00F514CB">
        <w:rPr>
          <w:sz w:val="22"/>
          <w:szCs w:val="22"/>
          <w:lang w:val="lt-LT"/>
        </w:rPr>
        <w:t xml:space="preserve">Išgėrus didelę Ivabradinas Synthon Hispania dozę, gali atsirasti dusulys ir nuovargis, kadangi per daug suretėja širdies susitraukimai. Taip atsitikus būtina nedelsiant kreiptis į gydytoją. </w:t>
      </w:r>
    </w:p>
    <w:p w14:paraId="3D083B29" w14:textId="77777777" w:rsidR="00633D05" w:rsidRPr="00F514CB" w:rsidRDefault="00633D05" w:rsidP="000C6F13">
      <w:pPr>
        <w:pStyle w:val="BTEMEASMCA"/>
      </w:pPr>
    </w:p>
    <w:p w14:paraId="7FD25D2C" w14:textId="77777777" w:rsidR="00633D05" w:rsidRPr="00F514CB" w:rsidRDefault="00633D05" w:rsidP="00433946">
      <w:pPr>
        <w:pStyle w:val="PI-3EMEASMCA"/>
      </w:pPr>
      <w:r w:rsidRPr="00F514CB">
        <w:t>Pamiršus pavartoti</w:t>
      </w:r>
      <w:r w:rsidR="00C95286" w:rsidRPr="00F514CB">
        <w:t xml:space="preserve"> Ivabradinas Synthon Hispania</w:t>
      </w:r>
    </w:p>
    <w:p w14:paraId="444D538D" w14:textId="77777777" w:rsidR="00B61412" w:rsidRPr="00F514CB" w:rsidRDefault="00B61412" w:rsidP="00433946">
      <w:pPr>
        <w:pStyle w:val="Default"/>
        <w:rPr>
          <w:sz w:val="22"/>
          <w:szCs w:val="22"/>
          <w:lang w:val="lt-LT"/>
        </w:rPr>
      </w:pPr>
      <w:r w:rsidRPr="00F514CB">
        <w:rPr>
          <w:sz w:val="22"/>
          <w:szCs w:val="22"/>
          <w:lang w:val="lt-LT"/>
        </w:rPr>
        <w:t xml:space="preserve">Įprastiniu laiku medikamento išgerti pamiršus, jo reikia gerti atėjus kitos dozės vartojimo laikui. </w:t>
      </w:r>
    </w:p>
    <w:p w14:paraId="658B17B8" w14:textId="77777777" w:rsidR="00B61412" w:rsidRPr="0093030C" w:rsidRDefault="00B61412" w:rsidP="00433946">
      <w:pPr>
        <w:pStyle w:val="Default"/>
        <w:rPr>
          <w:sz w:val="22"/>
          <w:lang w:val="lt-LT"/>
        </w:rPr>
      </w:pPr>
      <w:r w:rsidRPr="0093030C">
        <w:rPr>
          <w:sz w:val="22"/>
          <w:lang w:val="lt-LT"/>
        </w:rPr>
        <w:t xml:space="preserve">Praleidus dozę, vėliau vietoj jos dvigubos dozės vartoti negalima. </w:t>
      </w:r>
    </w:p>
    <w:p w14:paraId="2419E355" w14:textId="77777777" w:rsidR="00633D05" w:rsidRPr="0093030C" w:rsidRDefault="00633D05" w:rsidP="000C6F13">
      <w:pPr>
        <w:pStyle w:val="BTEMEASMCA"/>
      </w:pPr>
    </w:p>
    <w:p w14:paraId="10330687" w14:textId="77777777" w:rsidR="00633D05" w:rsidRPr="00F514CB" w:rsidRDefault="00633D05" w:rsidP="00433946">
      <w:pPr>
        <w:pStyle w:val="PI-3EMEASMCA"/>
      </w:pPr>
      <w:r w:rsidRPr="00F514CB">
        <w:t>Nustojus vartoti</w:t>
      </w:r>
      <w:r w:rsidR="00C95286" w:rsidRPr="00F514CB">
        <w:t xml:space="preserve"> Ivabradinas Synthon Hispania</w:t>
      </w:r>
    </w:p>
    <w:p w14:paraId="108E29EF" w14:textId="77777777" w:rsidR="00B61412" w:rsidRPr="00F514CB" w:rsidRDefault="00B61412" w:rsidP="00433946">
      <w:pPr>
        <w:autoSpaceDE w:val="0"/>
        <w:autoSpaceDN w:val="0"/>
        <w:adjustRightInd w:val="0"/>
        <w:rPr>
          <w:color w:val="000000"/>
          <w:sz w:val="22"/>
          <w:szCs w:val="22"/>
        </w:rPr>
      </w:pPr>
      <w:r w:rsidRPr="00F514CB">
        <w:rPr>
          <w:color w:val="000000"/>
          <w:sz w:val="22"/>
          <w:szCs w:val="22"/>
        </w:rPr>
        <w:t xml:space="preserve">Kadangi krūtinės anginos ar lėtinio širdies nepakankamumo gydymas tęsiasi visą gyvenimą, prieš nustodami vartoti šį vaistą kreipkitės į gydytoją ar vaistininką. </w:t>
      </w:r>
    </w:p>
    <w:p w14:paraId="38EB74D7" w14:textId="77777777" w:rsidR="00B61412" w:rsidRPr="00F514CB" w:rsidRDefault="00B61412" w:rsidP="00433946">
      <w:pPr>
        <w:autoSpaceDE w:val="0"/>
        <w:autoSpaceDN w:val="0"/>
        <w:adjustRightInd w:val="0"/>
        <w:rPr>
          <w:color w:val="000000"/>
          <w:sz w:val="22"/>
          <w:szCs w:val="22"/>
        </w:rPr>
      </w:pPr>
      <w:r w:rsidRPr="00F514CB">
        <w:rPr>
          <w:color w:val="000000"/>
          <w:sz w:val="22"/>
          <w:szCs w:val="22"/>
        </w:rPr>
        <w:t xml:space="preserve">Jeigu manote, kad Ivabradinas Synthon Hispania veikia per stipriai arba per silpnai, kreipkitės į gydytoją arba vaistininką. </w:t>
      </w:r>
    </w:p>
    <w:p w14:paraId="3BEE2CBB" w14:textId="77777777" w:rsidR="00B61412" w:rsidRPr="006D6BE6" w:rsidRDefault="00B61412" w:rsidP="00433946">
      <w:pPr>
        <w:numPr>
          <w:ilvl w:val="12"/>
          <w:numId w:val="0"/>
        </w:numPr>
        <w:ind w:right="-2"/>
        <w:rPr>
          <w:noProof/>
          <w:sz w:val="22"/>
          <w:szCs w:val="22"/>
        </w:rPr>
      </w:pPr>
      <w:r w:rsidRPr="00F514CB">
        <w:rPr>
          <w:sz w:val="22"/>
          <w:szCs w:val="22"/>
        </w:rPr>
        <w:t>Jeigu kiltų daugiau klausimų dėl šio vaisto vartojimo, kreipkitės į gydytoją arba vaistininką</w:t>
      </w:r>
    </w:p>
    <w:p w14:paraId="3B36C67E" w14:textId="77777777" w:rsidR="00633D05" w:rsidRPr="00F514CB" w:rsidRDefault="00633D05" w:rsidP="000C6F13">
      <w:pPr>
        <w:pStyle w:val="BTEMEASMCA"/>
      </w:pPr>
    </w:p>
    <w:p w14:paraId="3F69B155" w14:textId="77777777" w:rsidR="00633D05" w:rsidRPr="00F514CB" w:rsidRDefault="00633D05" w:rsidP="000C6F13">
      <w:pPr>
        <w:pStyle w:val="BTEMEASMCA"/>
      </w:pPr>
    </w:p>
    <w:p w14:paraId="54C4D063" w14:textId="1E572320" w:rsidR="00633D05" w:rsidRPr="00F514CB" w:rsidRDefault="00633D05" w:rsidP="00433946">
      <w:pPr>
        <w:pStyle w:val="PI-1EMEASMCA"/>
      </w:pPr>
      <w:bookmarkStart w:id="81" w:name="_Toc129243142"/>
      <w:bookmarkStart w:id="82" w:name="_Toc129243267"/>
      <w:r w:rsidRPr="00F514CB">
        <w:t>4.</w:t>
      </w:r>
      <w:r w:rsidRPr="00F514CB">
        <w:tab/>
      </w:r>
      <w:r w:rsidR="00F577BB" w:rsidRPr="00F514CB">
        <w:t>Galimas šalutinis poveikis</w:t>
      </w:r>
      <w:bookmarkEnd w:id="81"/>
      <w:bookmarkEnd w:id="82"/>
    </w:p>
    <w:p w14:paraId="1D7B3CE2" w14:textId="77777777" w:rsidR="00633D05" w:rsidRPr="00F514CB" w:rsidRDefault="00633D05" w:rsidP="000C6F13">
      <w:pPr>
        <w:pStyle w:val="BTEMEASMCA"/>
      </w:pPr>
    </w:p>
    <w:p w14:paraId="1BDB788E" w14:textId="77777777" w:rsidR="00B61412" w:rsidRPr="00F514CB" w:rsidRDefault="00094B8B" w:rsidP="00433946">
      <w:pPr>
        <w:ind w:left="567" w:hanging="567"/>
        <w:rPr>
          <w:noProof/>
          <w:sz w:val="22"/>
          <w:szCs w:val="22"/>
        </w:rPr>
      </w:pPr>
      <w:r w:rsidRPr="00094B8B">
        <w:rPr>
          <w:noProof/>
          <w:sz w:val="22"/>
          <w:szCs w:val="22"/>
        </w:rPr>
        <w:t>Šis vaistas, kaip ir visi kiti, gali sukelti šalutinį poveikį, nors jis pasireiškia ne visiems.</w:t>
      </w:r>
    </w:p>
    <w:p w14:paraId="4DAC99E1" w14:textId="77777777" w:rsidR="00B61412" w:rsidRPr="00F514CB" w:rsidRDefault="00B61412" w:rsidP="00433946">
      <w:pPr>
        <w:ind w:left="567" w:hanging="567"/>
        <w:rPr>
          <w:noProof/>
          <w:sz w:val="22"/>
          <w:szCs w:val="22"/>
        </w:rPr>
      </w:pPr>
    </w:p>
    <w:p w14:paraId="719832B7" w14:textId="77777777" w:rsidR="00B61412" w:rsidRPr="0093030C" w:rsidRDefault="00B61412" w:rsidP="00433946">
      <w:pPr>
        <w:pStyle w:val="Default"/>
        <w:rPr>
          <w:sz w:val="22"/>
          <w:lang w:val="lt-LT"/>
        </w:rPr>
      </w:pPr>
      <w:r w:rsidRPr="0093030C">
        <w:rPr>
          <w:sz w:val="22"/>
          <w:lang w:val="lt-LT"/>
        </w:rPr>
        <w:t xml:space="preserve">Dažniausiai pasireiškiančios šio vaisto nepageidaujamos reakcijos yra priklausomos nuo dozės ir susijusios su vaisto veikimo mechanizmu. </w:t>
      </w:r>
    </w:p>
    <w:p w14:paraId="76DE787C" w14:textId="77777777" w:rsidR="00B61412" w:rsidRPr="00F514CB" w:rsidRDefault="00B61412" w:rsidP="00433946">
      <w:pPr>
        <w:pStyle w:val="Default"/>
        <w:rPr>
          <w:sz w:val="22"/>
          <w:szCs w:val="22"/>
          <w:lang w:val="lt-LT"/>
        </w:rPr>
      </w:pPr>
    </w:p>
    <w:p w14:paraId="4FC11D5D" w14:textId="77777777" w:rsidR="00B61412" w:rsidRPr="00F514CB" w:rsidRDefault="00B61412" w:rsidP="00433946">
      <w:pPr>
        <w:pStyle w:val="Default"/>
        <w:rPr>
          <w:sz w:val="22"/>
          <w:szCs w:val="22"/>
          <w:lang w:val="lt-LT"/>
        </w:rPr>
      </w:pPr>
      <w:r w:rsidRPr="00F514CB">
        <w:rPr>
          <w:b/>
          <w:iCs/>
          <w:sz w:val="22"/>
          <w:szCs w:val="22"/>
          <w:lang w:val="lt-LT"/>
        </w:rPr>
        <w:t>Labai dažnas</w:t>
      </w:r>
      <w:r w:rsidRPr="00F514CB">
        <w:rPr>
          <w:i/>
          <w:iCs/>
          <w:sz w:val="22"/>
          <w:szCs w:val="22"/>
          <w:lang w:val="lt-LT"/>
        </w:rPr>
        <w:t xml:space="preserve"> </w:t>
      </w:r>
      <w:r w:rsidRPr="00F514CB">
        <w:rPr>
          <w:sz w:val="22"/>
          <w:szCs w:val="22"/>
          <w:lang w:val="cs-CZ"/>
        </w:rPr>
        <w:t>šalutinis poveikis</w:t>
      </w:r>
      <w:r w:rsidRPr="00F514CB">
        <w:rPr>
          <w:sz w:val="22"/>
          <w:szCs w:val="22"/>
          <w:lang w:val="lt-LT"/>
        </w:rPr>
        <w:t xml:space="preserve"> (gali pasireiškia daugiau nei 1 iš 10 žmonių)</w:t>
      </w:r>
    </w:p>
    <w:p w14:paraId="3E905D6A" w14:textId="77777777" w:rsidR="00B61412" w:rsidRPr="00F514CB" w:rsidRDefault="00094B8B" w:rsidP="00433946">
      <w:pPr>
        <w:rPr>
          <w:sz w:val="22"/>
          <w:szCs w:val="22"/>
        </w:rPr>
      </w:pPr>
      <w:r w:rsidRPr="00094B8B">
        <w:rPr>
          <w:sz w:val="22"/>
          <w:szCs w:val="22"/>
        </w:rPr>
        <w:t>Regimieji šviesos fenomenai (trumpalaikis ryškumo padidėjimas, dažniausiai atsirandantis dėl staigaus šviesos intensyvumo pokyčio. Jie gali būti apibūdinami kaip aureolių matymas, spalvoti blyksniai, vaizdo suskaidymas arba daugybiniai vaizdai. Jie daugiausiai pasireiškia pirmų dviejų mėnesių gydymo laikotarpiu, po to gali pasireikšti pakartotinai ir pranyksta pabaigus gydymą.</w:t>
      </w:r>
    </w:p>
    <w:p w14:paraId="435C832D" w14:textId="77777777" w:rsidR="00B61412" w:rsidRPr="00F514CB" w:rsidRDefault="00B61412" w:rsidP="00433946">
      <w:pPr>
        <w:rPr>
          <w:noProof/>
          <w:sz w:val="22"/>
          <w:szCs w:val="22"/>
        </w:rPr>
      </w:pPr>
    </w:p>
    <w:p w14:paraId="4F211CC1" w14:textId="77777777" w:rsidR="00B61412" w:rsidRPr="00F514CB" w:rsidRDefault="00B61412" w:rsidP="00433946">
      <w:pPr>
        <w:pStyle w:val="Default"/>
        <w:rPr>
          <w:sz w:val="22"/>
          <w:szCs w:val="22"/>
          <w:lang w:val="lt-LT"/>
        </w:rPr>
      </w:pPr>
      <w:r w:rsidRPr="00F514CB">
        <w:rPr>
          <w:b/>
          <w:iCs/>
          <w:sz w:val="22"/>
          <w:szCs w:val="22"/>
          <w:lang w:val="lt-LT"/>
        </w:rPr>
        <w:t>Dažnas</w:t>
      </w:r>
      <w:r w:rsidRPr="00F514CB">
        <w:rPr>
          <w:i/>
          <w:iCs/>
          <w:sz w:val="22"/>
          <w:szCs w:val="22"/>
          <w:lang w:val="lt-LT"/>
        </w:rPr>
        <w:t xml:space="preserve"> </w:t>
      </w:r>
      <w:r w:rsidRPr="00F514CB">
        <w:rPr>
          <w:sz w:val="22"/>
          <w:szCs w:val="22"/>
          <w:lang w:val="cs-CZ"/>
        </w:rPr>
        <w:t>šalutinis poveikis (gali pasireikšti ne dažniau kaip 1 iš 10 žmonių)</w:t>
      </w:r>
    </w:p>
    <w:p w14:paraId="4458F5EC" w14:textId="77777777" w:rsidR="00B61412" w:rsidRPr="00F514CB" w:rsidRDefault="00B61412" w:rsidP="00433946">
      <w:pPr>
        <w:pStyle w:val="Default"/>
        <w:rPr>
          <w:sz w:val="22"/>
          <w:szCs w:val="22"/>
          <w:lang w:val="lt-LT"/>
        </w:rPr>
      </w:pPr>
      <w:r w:rsidRPr="00F514CB">
        <w:rPr>
          <w:sz w:val="22"/>
          <w:szCs w:val="22"/>
          <w:lang w:val="lt-LT"/>
        </w:rPr>
        <w:t xml:space="preserve">Širdies darbo pokytis (simptomai – širdies ritmo sulėtėjimas). Jie ypač pasireiškia per pirmuosius 2 – 3 mėnesius nuo gydymo pradžios. </w:t>
      </w:r>
    </w:p>
    <w:p w14:paraId="23DF4876" w14:textId="77777777" w:rsidR="00B61412" w:rsidRPr="00F514CB" w:rsidRDefault="00B61412" w:rsidP="00433946">
      <w:pPr>
        <w:pStyle w:val="Default"/>
        <w:rPr>
          <w:sz w:val="22"/>
          <w:szCs w:val="22"/>
          <w:lang w:val="lt-LT"/>
        </w:rPr>
      </w:pPr>
    </w:p>
    <w:p w14:paraId="47EB95A8" w14:textId="77777777" w:rsidR="00B61412" w:rsidRPr="00F514CB" w:rsidRDefault="00B61412" w:rsidP="00433946">
      <w:pPr>
        <w:pStyle w:val="Default"/>
        <w:rPr>
          <w:sz w:val="22"/>
          <w:szCs w:val="22"/>
          <w:lang w:val="lt-LT"/>
        </w:rPr>
      </w:pPr>
      <w:r w:rsidRPr="00F514CB">
        <w:rPr>
          <w:sz w:val="22"/>
          <w:szCs w:val="22"/>
          <w:lang w:val="lt-LT"/>
        </w:rPr>
        <w:t>Taip pat buvo stebim</w:t>
      </w:r>
      <w:r w:rsidR="002F456A">
        <w:rPr>
          <w:sz w:val="22"/>
          <w:szCs w:val="22"/>
          <w:lang w:val="lt-LT"/>
        </w:rPr>
        <w:t>as</w:t>
      </w:r>
      <w:r w:rsidRPr="00F514CB">
        <w:rPr>
          <w:sz w:val="22"/>
          <w:szCs w:val="22"/>
          <w:lang w:val="lt-LT"/>
        </w:rPr>
        <w:t xml:space="preserve"> kit</w:t>
      </w:r>
      <w:r w:rsidR="002F456A">
        <w:rPr>
          <w:sz w:val="22"/>
          <w:szCs w:val="22"/>
          <w:lang w:val="lt-LT"/>
        </w:rPr>
        <w:t>as toliau nurodytas</w:t>
      </w:r>
      <w:r w:rsidRPr="00F514CB">
        <w:rPr>
          <w:sz w:val="22"/>
          <w:szCs w:val="22"/>
          <w:lang w:val="lt-LT"/>
        </w:rPr>
        <w:t xml:space="preserve"> šalutini</w:t>
      </w:r>
      <w:r w:rsidR="002F456A">
        <w:rPr>
          <w:sz w:val="22"/>
          <w:szCs w:val="22"/>
          <w:lang w:val="lt-LT"/>
        </w:rPr>
        <w:t>s</w:t>
      </w:r>
      <w:r w:rsidRPr="00F514CB">
        <w:rPr>
          <w:sz w:val="22"/>
          <w:szCs w:val="22"/>
          <w:lang w:val="lt-LT"/>
        </w:rPr>
        <w:t xml:space="preserve"> poveiki</w:t>
      </w:r>
      <w:r w:rsidR="002F456A">
        <w:rPr>
          <w:sz w:val="22"/>
          <w:szCs w:val="22"/>
          <w:lang w:val="lt-LT"/>
        </w:rPr>
        <w:t>s.</w:t>
      </w:r>
      <w:r w:rsidRPr="00F514CB">
        <w:rPr>
          <w:sz w:val="22"/>
          <w:szCs w:val="22"/>
          <w:lang w:val="lt-LT"/>
        </w:rPr>
        <w:t xml:space="preserve"> </w:t>
      </w:r>
    </w:p>
    <w:p w14:paraId="33D9301D" w14:textId="77777777" w:rsidR="00B61412" w:rsidRPr="00F514CB" w:rsidRDefault="00B61412" w:rsidP="00433946">
      <w:pPr>
        <w:pStyle w:val="Default"/>
        <w:rPr>
          <w:i/>
          <w:iCs/>
          <w:sz w:val="22"/>
          <w:szCs w:val="22"/>
          <w:lang w:val="lt-LT"/>
        </w:rPr>
      </w:pPr>
    </w:p>
    <w:p w14:paraId="2E179976" w14:textId="77777777" w:rsidR="00B61412" w:rsidRPr="00F514CB" w:rsidRDefault="00B61412" w:rsidP="00433946">
      <w:pPr>
        <w:pStyle w:val="Default"/>
        <w:rPr>
          <w:sz w:val="22"/>
          <w:szCs w:val="22"/>
          <w:lang w:val="lt-LT"/>
        </w:rPr>
      </w:pPr>
      <w:r w:rsidRPr="00F514CB">
        <w:rPr>
          <w:b/>
          <w:iCs/>
          <w:sz w:val="22"/>
          <w:szCs w:val="22"/>
          <w:lang w:val="lt-LT"/>
        </w:rPr>
        <w:t>Dažnas</w:t>
      </w:r>
      <w:r w:rsidRPr="00F514CB">
        <w:rPr>
          <w:i/>
          <w:iCs/>
          <w:sz w:val="22"/>
          <w:szCs w:val="22"/>
          <w:lang w:val="lt-LT"/>
        </w:rPr>
        <w:t xml:space="preserve"> </w:t>
      </w:r>
      <w:r w:rsidRPr="00F514CB">
        <w:rPr>
          <w:sz w:val="22"/>
          <w:szCs w:val="22"/>
          <w:lang w:val="cs-CZ"/>
        </w:rPr>
        <w:t xml:space="preserve">šalutinis poveikis (gali pasireikšti </w:t>
      </w:r>
      <w:r w:rsidR="002F456A">
        <w:rPr>
          <w:sz w:val="22"/>
          <w:szCs w:val="22"/>
          <w:lang w:val="cs-CZ"/>
        </w:rPr>
        <w:t>rečiau</w:t>
      </w:r>
      <w:r w:rsidRPr="00F514CB">
        <w:rPr>
          <w:sz w:val="22"/>
          <w:szCs w:val="22"/>
          <w:lang w:val="cs-CZ"/>
        </w:rPr>
        <w:t xml:space="preserve"> kaip 1 iš 10 žmonių)</w:t>
      </w:r>
    </w:p>
    <w:p w14:paraId="5A66FDEF" w14:textId="77777777" w:rsidR="00B61412" w:rsidRPr="00F514CB" w:rsidRDefault="00B61412" w:rsidP="00433946">
      <w:pPr>
        <w:pStyle w:val="Default"/>
        <w:rPr>
          <w:sz w:val="22"/>
          <w:szCs w:val="22"/>
          <w:lang w:val="lt-LT"/>
        </w:rPr>
      </w:pPr>
      <w:r w:rsidRPr="00F514CB">
        <w:rPr>
          <w:sz w:val="22"/>
          <w:szCs w:val="22"/>
          <w:lang w:val="lt-LT"/>
        </w:rPr>
        <w:t>Nereguliarus greitas širdies susitraukinėjimas</w:t>
      </w:r>
      <w:r w:rsidR="00094B8B" w:rsidRPr="00094B8B">
        <w:rPr>
          <w:noProof/>
          <w:sz w:val="22"/>
          <w:szCs w:val="22"/>
          <w:lang w:val="lt-LT"/>
        </w:rPr>
        <w:t xml:space="preserve"> </w:t>
      </w:r>
      <w:r w:rsidR="00094B8B" w:rsidRPr="00094B8B">
        <w:rPr>
          <w:sz w:val="22"/>
          <w:szCs w:val="22"/>
          <w:lang w:val="lt-LT" w:eastAsia="zh-CN"/>
        </w:rPr>
        <w:t>•</w:t>
      </w:r>
      <w:r w:rsidR="00094B8B" w:rsidRPr="00094B8B">
        <w:rPr>
          <w:noProof/>
          <w:sz w:val="22"/>
          <w:szCs w:val="22"/>
          <w:lang w:val="lt-LT"/>
        </w:rPr>
        <w:t xml:space="preserve"> </w:t>
      </w:r>
      <w:r w:rsidRPr="00F514CB">
        <w:rPr>
          <w:sz w:val="22"/>
          <w:szCs w:val="22"/>
          <w:lang w:val="lt-LT"/>
        </w:rPr>
        <w:t xml:space="preserve">nenormalus širdies plakimo pojūtis </w:t>
      </w:r>
      <w:r w:rsidR="00094B8B" w:rsidRPr="00094B8B">
        <w:rPr>
          <w:sz w:val="22"/>
          <w:szCs w:val="22"/>
          <w:lang w:val="lt-LT" w:eastAsia="zh-CN"/>
        </w:rPr>
        <w:t>•</w:t>
      </w:r>
      <w:r w:rsidR="00094B8B" w:rsidRPr="00094B8B">
        <w:rPr>
          <w:noProof/>
          <w:sz w:val="22"/>
          <w:szCs w:val="22"/>
          <w:lang w:val="lt-LT"/>
        </w:rPr>
        <w:t xml:space="preserve"> </w:t>
      </w:r>
      <w:r w:rsidRPr="00F514CB">
        <w:rPr>
          <w:sz w:val="22"/>
          <w:szCs w:val="22"/>
          <w:lang w:val="lt-LT"/>
        </w:rPr>
        <w:t>nekontroliuojamas kraujo spaudimas</w:t>
      </w:r>
      <w:r w:rsidR="00094B8B" w:rsidRPr="00094B8B">
        <w:rPr>
          <w:noProof/>
          <w:sz w:val="22"/>
          <w:szCs w:val="22"/>
          <w:lang w:val="lt-LT"/>
        </w:rPr>
        <w:t xml:space="preserve"> </w:t>
      </w:r>
      <w:r w:rsidR="00094B8B" w:rsidRPr="00094B8B">
        <w:rPr>
          <w:sz w:val="22"/>
          <w:szCs w:val="22"/>
          <w:lang w:val="lt-LT" w:eastAsia="zh-CN"/>
        </w:rPr>
        <w:t>•</w:t>
      </w:r>
      <w:r w:rsidRPr="00F514CB">
        <w:rPr>
          <w:sz w:val="22"/>
          <w:szCs w:val="22"/>
          <w:lang w:val="lt-LT"/>
        </w:rPr>
        <w:t xml:space="preserve"> galvos skausmas</w:t>
      </w:r>
      <w:r w:rsidR="00094B8B" w:rsidRPr="00094B8B">
        <w:rPr>
          <w:noProof/>
          <w:sz w:val="22"/>
          <w:szCs w:val="22"/>
          <w:lang w:val="lt-LT"/>
        </w:rPr>
        <w:t xml:space="preserve"> </w:t>
      </w:r>
      <w:r w:rsidR="00094B8B" w:rsidRPr="00094B8B">
        <w:rPr>
          <w:sz w:val="22"/>
          <w:szCs w:val="22"/>
          <w:lang w:val="lt-LT" w:eastAsia="zh-CN"/>
        </w:rPr>
        <w:t>•</w:t>
      </w:r>
      <w:r w:rsidR="00094B8B" w:rsidRPr="00094B8B">
        <w:rPr>
          <w:noProof/>
          <w:sz w:val="22"/>
          <w:szCs w:val="22"/>
          <w:lang w:val="lt-LT"/>
        </w:rPr>
        <w:t xml:space="preserve"> </w:t>
      </w:r>
      <w:r w:rsidRPr="00F514CB">
        <w:rPr>
          <w:sz w:val="22"/>
          <w:szCs w:val="22"/>
          <w:lang w:val="lt-LT"/>
        </w:rPr>
        <w:t xml:space="preserve">galvos svaigimas ir neryškus matymas (miglotas matymas). </w:t>
      </w:r>
    </w:p>
    <w:p w14:paraId="3C28B143" w14:textId="77777777" w:rsidR="00B61412" w:rsidRPr="00F514CB" w:rsidRDefault="00B61412" w:rsidP="00433946">
      <w:pPr>
        <w:pStyle w:val="Default"/>
        <w:rPr>
          <w:i/>
          <w:iCs/>
          <w:sz w:val="22"/>
          <w:szCs w:val="22"/>
          <w:lang w:val="lt-LT"/>
        </w:rPr>
      </w:pPr>
    </w:p>
    <w:p w14:paraId="00251F5A" w14:textId="77777777" w:rsidR="00B61412" w:rsidRPr="00F514CB" w:rsidRDefault="00B61412" w:rsidP="00433946">
      <w:pPr>
        <w:pStyle w:val="Default"/>
        <w:rPr>
          <w:sz w:val="22"/>
          <w:szCs w:val="22"/>
          <w:lang w:val="cs-CZ"/>
        </w:rPr>
      </w:pPr>
      <w:r w:rsidRPr="00F514CB">
        <w:rPr>
          <w:b/>
          <w:iCs/>
          <w:sz w:val="22"/>
          <w:szCs w:val="22"/>
          <w:lang w:val="lt-LT"/>
        </w:rPr>
        <w:t>Nedažnas</w:t>
      </w:r>
      <w:r w:rsidRPr="00F514CB">
        <w:rPr>
          <w:i/>
          <w:iCs/>
          <w:sz w:val="22"/>
          <w:szCs w:val="22"/>
          <w:lang w:val="lt-LT"/>
        </w:rPr>
        <w:t xml:space="preserve"> </w:t>
      </w:r>
      <w:r w:rsidRPr="00F514CB">
        <w:rPr>
          <w:sz w:val="22"/>
          <w:szCs w:val="22"/>
          <w:lang w:val="cs-CZ"/>
        </w:rPr>
        <w:t xml:space="preserve">šalutinis poveikis (gali pasireikšti </w:t>
      </w:r>
      <w:r w:rsidR="002F456A">
        <w:rPr>
          <w:sz w:val="22"/>
          <w:szCs w:val="22"/>
          <w:lang w:val="cs-CZ"/>
        </w:rPr>
        <w:t>rečiau</w:t>
      </w:r>
      <w:r w:rsidRPr="00F514CB">
        <w:rPr>
          <w:sz w:val="22"/>
          <w:szCs w:val="22"/>
          <w:lang w:val="cs-CZ"/>
        </w:rPr>
        <w:t xml:space="preserve"> kaip 1 iš 100 žmonių)</w:t>
      </w:r>
    </w:p>
    <w:p w14:paraId="2B30622A" w14:textId="77777777" w:rsidR="00B61412" w:rsidRPr="00F514CB" w:rsidRDefault="00B61412" w:rsidP="00433946">
      <w:pPr>
        <w:pStyle w:val="Default"/>
        <w:rPr>
          <w:sz w:val="22"/>
          <w:szCs w:val="22"/>
          <w:lang w:val="lt-LT"/>
        </w:rPr>
      </w:pPr>
      <w:r w:rsidRPr="00F514CB">
        <w:rPr>
          <w:sz w:val="22"/>
          <w:szCs w:val="22"/>
          <w:lang w:val="lt-LT"/>
        </w:rPr>
        <w:t>Juntamas dažnas širdies plakimas ir papildomi širdies susitraukimai</w:t>
      </w:r>
      <w:r w:rsidR="00094B8B" w:rsidRPr="00094B8B">
        <w:rPr>
          <w:noProof/>
          <w:sz w:val="22"/>
          <w:szCs w:val="22"/>
          <w:lang w:val="cs-CZ"/>
        </w:rPr>
        <w:t xml:space="preserve"> </w:t>
      </w:r>
      <w:r w:rsidR="00094B8B" w:rsidRPr="00094B8B">
        <w:rPr>
          <w:sz w:val="22"/>
          <w:szCs w:val="22"/>
          <w:lang w:val="cs-CZ" w:eastAsia="zh-CN"/>
        </w:rPr>
        <w:t>•</w:t>
      </w:r>
      <w:r w:rsidR="00094B8B" w:rsidRPr="00094B8B">
        <w:rPr>
          <w:noProof/>
          <w:sz w:val="22"/>
          <w:szCs w:val="22"/>
          <w:lang w:val="cs-CZ"/>
        </w:rPr>
        <w:t xml:space="preserve"> </w:t>
      </w:r>
      <w:r w:rsidRPr="00F514CB">
        <w:rPr>
          <w:sz w:val="22"/>
          <w:szCs w:val="22"/>
          <w:lang w:val="lt-LT"/>
        </w:rPr>
        <w:t>pykinimas, vidurių užkietėjimas</w:t>
      </w:r>
      <w:r w:rsidR="00094B8B" w:rsidRPr="00094B8B">
        <w:rPr>
          <w:noProof/>
          <w:sz w:val="22"/>
          <w:szCs w:val="22"/>
          <w:lang w:val="cs-CZ"/>
        </w:rPr>
        <w:t xml:space="preserve"> </w:t>
      </w:r>
      <w:r w:rsidR="00094B8B" w:rsidRPr="00094B8B">
        <w:rPr>
          <w:sz w:val="22"/>
          <w:szCs w:val="22"/>
          <w:lang w:val="cs-CZ" w:eastAsia="zh-CN"/>
        </w:rPr>
        <w:t>•</w:t>
      </w:r>
      <w:r w:rsidRPr="00F514CB">
        <w:rPr>
          <w:sz w:val="22"/>
          <w:szCs w:val="22"/>
          <w:lang w:val="lt-LT"/>
        </w:rPr>
        <w:t>viduriavimas</w:t>
      </w:r>
      <w:r w:rsidR="00094B8B" w:rsidRPr="00094B8B">
        <w:rPr>
          <w:noProof/>
          <w:sz w:val="22"/>
          <w:szCs w:val="22"/>
          <w:lang w:val="cs-CZ"/>
        </w:rPr>
        <w:t xml:space="preserve"> </w:t>
      </w:r>
      <w:r w:rsidR="00094B8B" w:rsidRPr="00094B8B">
        <w:rPr>
          <w:sz w:val="22"/>
          <w:szCs w:val="22"/>
          <w:lang w:val="cs-CZ" w:eastAsia="zh-CN"/>
        </w:rPr>
        <w:t>•</w:t>
      </w:r>
      <w:r w:rsidR="00094B8B" w:rsidRPr="00094B8B">
        <w:rPr>
          <w:noProof/>
          <w:sz w:val="22"/>
          <w:szCs w:val="22"/>
          <w:lang w:val="cs-CZ"/>
        </w:rPr>
        <w:t xml:space="preserve"> </w:t>
      </w:r>
      <w:r w:rsidRPr="00F514CB">
        <w:rPr>
          <w:sz w:val="22"/>
          <w:szCs w:val="22"/>
          <w:lang w:val="lt-LT"/>
        </w:rPr>
        <w:t>skausmas pilve</w:t>
      </w:r>
      <w:r w:rsidR="00094B8B" w:rsidRPr="00094B8B">
        <w:rPr>
          <w:noProof/>
          <w:sz w:val="22"/>
          <w:szCs w:val="22"/>
          <w:lang w:val="cs-CZ"/>
        </w:rPr>
        <w:t xml:space="preserve"> </w:t>
      </w:r>
      <w:r w:rsidR="00094B8B" w:rsidRPr="00094B8B">
        <w:rPr>
          <w:sz w:val="22"/>
          <w:szCs w:val="22"/>
          <w:lang w:val="cs-CZ" w:eastAsia="zh-CN"/>
        </w:rPr>
        <w:t>•</w:t>
      </w:r>
      <w:r w:rsidR="00094B8B" w:rsidRPr="00094B8B">
        <w:rPr>
          <w:noProof/>
          <w:sz w:val="22"/>
          <w:szCs w:val="22"/>
          <w:lang w:val="cs-CZ"/>
        </w:rPr>
        <w:t xml:space="preserve"> </w:t>
      </w:r>
      <w:r w:rsidRPr="00F514CB">
        <w:rPr>
          <w:sz w:val="22"/>
          <w:szCs w:val="22"/>
          <w:lang w:val="lt-LT"/>
        </w:rPr>
        <w:t>svaigimas (vertigo)</w:t>
      </w:r>
      <w:r w:rsidR="00094B8B" w:rsidRPr="00094B8B">
        <w:rPr>
          <w:noProof/>
          <w:sz w:val="22"/>
          <w:szCs w:val="22"/>
          <w:lang w:val="cs-CZ"/>
        </w:rPr>
        <w:t xml:space="preserve"> </w:t>
      </w:r>
      <w:r w:rsidR="00094B8B" w:rsidRPr="00094B8B">
        <w:rPr>
          <w:sz w:val="22"/>
          <w:szCs w:val="22"/>
          <w:lang w:val="cs-CZ" w:eastAsia="zh-CN"/>
        </w:rPr>
        <w:t>•</w:t>
      </w:r>
      <w:r w:rsidR="00094B8B" w:rsidRPr="00094B8B">
        <w:rPr>
          <w:noProof/>
          <w:sz w:val="22"/>
          <w:szCs w:val="22"/>
          <w:lang w:val="cs-CZ"/>
        </w:rPr>
        <w:t xml:space="preserve"> </w:t>
      </w:r>
      <w:r w:rsidRPr="00F514CB">
        <w:rPr>
          <w:sz w:val="22"/>
          <w:szCs w:val="22"/>
          <w:lang w:val="lt-LT"/>
        </w:rPr>
        <w:t>apsunkintas kvėpavimas (dusulys)</w:t>
      </w:r>
      <w:r w:rsidR="00094B8B" w:rsidRPr="00094B8B">
        <w:rPr>
          <w:noProof/>
          <w:sz w:val="22"/>
          <w:szCs w:val="22"/>
          <w:lang w:val="cs-CZ"/>
        </w:rPr>
        <w:t xml:space="preserve"> </w:t>
      </w:r>
      <w:r w:rsidR="00094B8B" w:rsidRPr="00094B8B">
        <w:rPr>
          <w:sz w:val="22"/>
          <w:szCs w:val="22"/>
          <w:lang w:val="cs-CZ" w:eastAsia="zh-CN"/>
        </w:rPr>
        <w:t>•</w:t>
      </w:r>
      <w:r w:rsidR="00094B8B" w:rsidRPr="00094B8B">
        <w:rPr>
          <w:noProof/>
          <w:sz w:val="22"/>
          <w:szCs w:val="22"/>
          <w:lang w:val="cs-CZ"/>
        </w:rPr>
        <w:t xml:space="preserve"> </w:t>
      </w:r>
      <w:r w:rsidRPr="00F514CB">
        <w:rPr>
          <w:sz w:val="22"/>
          <w:szCs w:val="22"/>
          <w:lang w:val="lt-LT"/>
        </w:rPr>
        <w:t>raumenų mėšlungis</w:t>
      </w:r>
      <w:r w:rsidR="00094B8B" w:rsidRPr="00094B8B">
        <w:rPr>
          <w:noProof/>
          <w:sz w:val="22"/>
          <w:szCs w:val="22"/>
          <w:lang w:val="cs-CZ"/>
        </w:rPr>
        <w:t xml:space="preserve"> </w:t>
      </w:r>
      <w:r w:rsidR="00094B8B" w:rsidRPr="00094B8B">
        <w:rPr>
          <w:sz w:val="22"/>
          <w:szCs w:val="22"/>
          <w:lang w:val="cs-CZ" w:eastAsia="zh-CN"/>
        </w:rPr>
        <w:t>•</w:t>
      </w:r>
      <w:r w:rsidR="00094B8B" w:rsidRPr="00094B8B">
        <w:rPr>
          <w:noProof/>
          <w:sz w:val="22"/>
          <w:szCs w:val="22"/>
          <w:lang w:val="cs-CZ"/>
        </w:rPr>
        <w:t xml:space="preserve"> </w:t>
      </w:r>
      <w:r w:rsidRPr="00F514CB">
        <w:rPr>
          <w:sz w:val="22"/>
          <w:szCs w:val="22"/>
          <w:lang w:val="lt-LT"/>
        </w:rPr>
        <w:t>laboratorinių tyrimų pokyčiai: per didelis šlapimo rūgšties kraujyje kiekis, padidėjęs eozinofilų (baltųjų kraujo kūnelių) kiekis ir padidėjusi kreatino (raumenyse skylanti medžiaga) koncentracija kraujyje</w:t>
      </w:r>
      <w:r w:rsidR="00094B8B" w:rsidRPr="00094B8B">
        <w:rPr>
          <w:noProof/>
          <w:sz w:val="22"/>
          <w:szCs w:val="22"/>
          <w:lang w:val="cs-CZ"/>
        </w:rPr>
        <w:t xml:space="preserve"> </w:t>
      </w:r>
      <w:r w:rsidR="00094B8B" w:rsidRPr="00094B8B">
        <w:rPr>
          <w:sz w:val="22"/>
          <w:szCs w:val="22"/>
          <w:lang w:val="cs-CZ" w:eastAsia="zh-CN"/>
        </w:rPr>
        <w:t>•</w:t>
      </w:r>
      <w:r w:rsidR="00094B8B" w:rsidRPr="00094B8B">
        <w:rPr>
          <w:noProof/>
          <w:sz w:val="22"/>
          <w:szCs w:val="22"/>
          <w:lang w:val="cs-CZ"/>
        </w:rPr>
        <w:t xml:space="preserve"> </w:t>
      </w:r>
      <w:r w:rsidRPr="00F514CB">
        <w:rPr>
          <w:sz w:val="22"/>
          <w:szCs w:val="22"/>
          <w:lang w:val="lt-LT"/>
        </w:rPr>
        <w:t>odos bėrimas</w:t>
      </w:r>
      <w:r w:rsidR="00094B8B" w:rsidRPr="00094B8B">
        <w:rPr>
          <w:noProof/>
          <w:sz w:val="22"/>
          <w:szCs w:val="22"/>
          <w:lang w:val="cs-CZ"/>
        </w:rPr>
        <w:t xml:space="preserve"> </w:t>
      </w:r>
      <w:r w:rsidR="00094B8B" w:rsidRPr="00094B8B">
        <w:rPr>
          <w:sz w:val="22"/>
          <w:szCs w:val="22"/>
          <w:lang w:val="cs-CZ" w:eastAsia="zh-CN"/>
        </w:rPr>
        <w:t>•</w:t>
      </w:r>
      <w:r w:rsidR="00094B8B" w:rsidRPr="00094B8B">
        <w:rPr>
          <w:noProof/>
          <w:sz w:val="22"/>
          <w:szCs w:val="22"/>
          <w:lang w:val="cs-CZ"/>
        </w:rPr>
        <w:t xml:space="preserve"> </w:t>
      </w:r>
      <w:r w:rsidRPr="00F514CB">
        <w:rPr>
          <w:sz w:val="22"/>
          <w:szCs w:val="22"/>
          <w:lang w:val="lt-LT"/>
        </w:rPr>
        <w:t>angioneurozinė edema (tokia kaip veido, liežuvio arba gerklės tinimas, sunkumas kvėpuoti arba nuryti)</w:t>
      </w:r>
      <w:r w:rsidR="00094B8B" w:rsidRPr="00094B8B">
        <w:rPr>
          <w:noProof/>
          <w:sz w:val="22"/>
          <w:szCs w:val="22"/>
          <w:lang w:val="cs-CZ"/>
        </w:rPr>
        <w:t xml:space="preserve"> </w:t>
      </w:r>
      <w:r w:rsidR="00094B8B" w:rsidRPr="00094B8B">
        <w:rPr>
          <w:sz w:val="22"/>
          <w:szCs w:val="22"/>
          <w:lang w:val="cs-CZ" w:eastAsia="zh-CN"/>
        </w:rPr>
        <w:t>•</w:t>
      </w:r>
      <w:r w:rsidR="00094B8B" w:rsidRPr="00094B8B">
        <w:rPr>
          <w:noProof/>
          <w:sz w:val="22"/>
          <w:szCs w:val="22"/>
          <w:lang w:val="cs-CZ"/>
        </w:rPr>
        <w:t xml:space="preserve"> </w:t>
      </w:r>
      <w:r w:rsidRPr="00F514CB">
        <w:rPr>
          <w:sz w:val="22"/>
          <w:szCs w:val="22"/>
          <w:lang w:val="lt-LT"/>
        </w:rPr>
        <w:t>žemas kraujospūdis</w:t>
      </w:r>
      <w:r w:rsidR="00094B8B" w:rsidRPr="00094B8B">
        <w:rPr>
          <w:noProof/>
          <w:sz w:val="22"/>
          <w:szCs w:val="22"/>
          <w:lang w:val="cs-CZ"/>
        </w:rPr>
        <w:t xml:space="preserve"> </w:t>
      </w:r>
      <w:r w:rsidR="00094B8B" w:rsidRPr="00094B8B">
        <w:rPr>
          <w:sz w:val="22"/>
          <w:szCs w:val="22"/>
          <w:lang w:val="cs-CZ" w:eastAsia="zh-CN"/>
        </w:rPr>
        <w:t>•</w:t>
      </w:r>
      <w:r w:rsidR="00094B8B" w:rsidRPr="00094B8B">
        <w:rPr>
          <w:noProof/>
          <w:sz w:val="22"/>
          <w:szCs w:val="22"/>
          <w:lang w:val="cs-CZ"/>
        </w:rPr>
        <w:t xml:space="preserve"> </w:t>
      </w:r>
      <w:r w:rsidRPr="00F514CB">
        <w:rPr>
          <w:sz w:val="22"/>
          <w:szCs w:val="22"/>
          <w:lang w:val="lt-LT"/>
        </w:rPr>
        <w:t>alpimas</w:t>
      </w:r>
      <w:r w:rsidR="00094B8B" w:rsidRPr="00094B8B">
        <w:rPr>
          <w:noProof/>
          <w:sz w:val="22"/>
          <w:szCs w:val="22"/>
          <w:lang w:val="cs-CZ"/>
        </w:rPr>
        <w:t xml:space="preserve"> </w:t>
      </w:r>
      <w:r w:rsidR="00094B8B" w:rsidRPr="00094B8B">
        <w:rPr>
          <w:sz w:val="22"/>
          <w:szCs w:val="22"/>
          <w:lang w:val="cs-CZ" w:eastAsia="zh-CN"/>
        </w:rPr>
        <w:t>•</w:t>
      </w:r>
      <w:r w:rsidR="00094B8B" w:rsidRPr="00094B8B">
        <w:rPr>
          <w:noProof/>
          <w:sz w:val="22"/>
          <w:szCs w:val="22"/>
          <w:lang w:val="cs-CZ"/>
        </w:rPr>
        <w:t xml:space="preserve"> </w:t>
      </w:r>
      <w:r w:rsidRPr="00F514CB">
        <w:rPr>
          <w:sz w:val="22"/>
          <w:szCs w:val="22"/>
          <w:lang w:val="lt-LT"/>
        </w:rPr>
        <w:t>nuovargio</w:t>
      </w:r>
      <w:r w:rsidR="00094B8B" w:rsidRPr="00094B8B">
        <w:rPr>
          <w:noProof/>
          <w:sz w:val="22"/>
          <w:szCs w:val="22"/>
          <w:lang w:val="cs-CZ"/>
        </w:rPr>
        <w:t xml:space="preserve"> </w:t>
      </w:r>
      <w:r w:rsidR="00094B8B" w:rsidRPr="00094B8B">
        <w:rPr>
          <w:sz w:val="22"/>
          <w:szCs w:val="22"/>
          <w:lang w:val="cs-CZ" w:eastAsia="zh-CN"/>
        </w:rPr>
        <w:t>•</w:t>
      </w:r>
      <w:r w:rsidR="00094B8B" w:rsidRPr="00094B8B">
        <w:rPr>
          <w:noProof/>
          <w:sz w:val="22"/>
          <w:szCs w:val="22"/>
          <w:lang w:val="cs-CZ"/>
        </w:rPr>
        <w:t xml:space="preserve"> </w:t>
      </w:r>
      <w:r w:rsidRPr="00F514CB">
        <w:rPr>
          <w:sz w:val="22"/>
          <w:szCs w:val="22"/>
          <w:lang w:val="lt-LT"/>
        </w:rPr>
        <w:t>silpnumo pojūtis</w:t>
      </w:r>
      <w:r w:rsidR="00094B8B" w:rsidRPr="00094B8B">
        <w:rPr>
          <w:noProof/>
          <w:sz w:val="22"/>
          <w:szCs w:val="22"/>
          <w:lang w:val="cs-CZ"/>
        </w:rPr>
        <w:t xml:space="preserve"> </w:t>
      </w:r>
      <w:r w:rsidR="00094B8B" w:rsidRPr="00094B8B">
        <w:rPr>
          <w:sz w:val="22"/>
          <w:szCs w:val="22"/>
          <w:lang w:val="cs-CZ" w:eastAsia="zh-CN"/>
        </w:rPr>
        <w:t>•</w:t>
      </w:r>
      <w:r w:rsidR="00094B8B" w:rsidRPr="00094B8B">
        <w:rPr>
          <w:noProof/>
          <w:sz w:val="22"/>
          <w:szCs w:val="22"/>
          <w:lang w:val="cs-CZ"/>
        </w:rPr>
        <w:t xml:space="preserve"> </w:t>
      </w:r>
      <w:r w:rsidRPr="00F514CB">
        <w:rPr>
          <w:sz w:val="22"/>
          <w:szCs w:val="22"/>
          <w:lang w:val="lt-LT"/>
        </w:rPr>
        <w:t>stebimi širdies EKG pakitimai</w:t>
      </w:r>
      <w:r w:rsidR="00094B8B" w:rsidRPr="00094B8B">
        <w:rPr>
          <w:noProof/>
          <w:sz w:val="22"/>
          <w:szCs w:val="22"/>
          <w:lang w:val="cs-CZ"/>
        </w:rPr>
        <w:t xml:space="preserve"> </w:t>
      </w:r>
      <w:r w:rsidR="00094B8B" w:rsidRPr="00094B8B">
        <w:rPr>
          <w:sz w:val="22"/>
          <w:szCs w:val="22"/>
          <w:lang w:val="cs-CZ" w:eastAsia="zh-CN"/>
        </w:rPr>
        <w:t>•</w:t>
      </w:r>
      <w:r w:rsidR="00094B8B" w:rsidRPr="00094B8B">
        <w:rPr>
          <w:noProof/>
          <w:sz w:val="22"/>
          <w:szCs w:val="22"/>
          <w:lang w:val="cs-CZ"/>
        </w:rPr>
        <w:t xml:space="preserve"> </w:t>
      </w:r>
      <w:r w:rsidRPr="00F514CB">
        <w:rPr>
          <w:sz w:val="22"/>
          <w:szCs w:val="22"/>
          <w:lang w:val="lt-LT"/>
        </w:rPr>
        <w:t>susidvejinęs vaizdas</w:t>
      </w:r>
      <w:r w:rsidR="00094B8B" w:rsidRPr="00094B8B">
        <w:rPr>
          <w:noProof/>
          <w:sz w:val="22"/>
          <w:szCs w:val="22"/>
          <w:lang w:val="cs-CZ"/>
        </w:rPr>
        <w:t xml:space="preserve"> </w:t>
      </w:r>
      <w:r w:rsidR="00094B8B" w:rsidRPr="00094B8B">
        <w:rPr>
          <w:sz w:val="22"/>
          <w:szCs w:val="22"/>
          <w:lang w:val="cs-CZ" w:eastAsia="zh-CN"/>
        </w:rPr>
        <w:t>•</w:t>
      </w:r>
      <w:r w:rsidR="00094B8B" w:rsidRPr="00094B8B">
        <w:rPr>
          <w:noProof/>
          <w:sz w:val="22"/>
          <w:szCs w:val="22"/>
          <w:lang w:val="cs-CZ"/>
        </w:rPr>
        <w:t xml:space="preserve"> </w:t>
      </w:r>
      <w:r w:rsidRPr="00F514CB">
        <w:rPr>
          <w:sz w:val="22"/>
          <w:szCs w:val="22"/>
          <w:lang w:val="lt-LT"/>
        </w:rPr>
        <w:t xml:space="preserve">sutrikęs vaizdas. </w:t>
      </w:r>
    </w:p>
    <w:p w14:paraId="7A32AE03" w14:textId="77777777" w:rsidR="00B61412" w:rsidRPr="00F514CB" w:rsidRDefault="00B61412" w:rsidP="00433946">
      <w:pPr>
        <w:pStyle w:val="Default"/>
        <w:rPr>
          <w:i/>
          <w:iCs/>
          <w:sz w:val="22"/>
          <w:szCs w:val="22"/>
          <w:lang w:val="lt-LT"/>
        </w:rPr>
      </w:pPr>
    </w:p>
    <w:p w14:paraId="054A9FA1" w14:textId="77777777" w:rsidR="00B61412" w:rsidRPr="00F514CB" w:rsidRDefault="00B61412" w:rsidP="00433946">
      <w:pPr>
        <w:pStyle w:val="Default"/>
        <w:rPr>
          <w:sz w:val="22"/>
          <w:szCs w:val="22"/>
          <w:lang w:val="lt-LT"/>
        </w:rPr>
      </w:pPr>
      <w:r w:rsidRPr="00F514CB">
        <w:rPr>
          <w:b/>
          <w:iCs/>
          <w:sz w:val="22"/>
          <w:szCs w:val="22"/>
          <w:lang w:val="lt-LT"/>
        </w:rPr>
        <w:t>Retas</w:t>
      </w:r>
      <w:r w:rsidRPr="00F514CB">
        <w:rPr>
          <w:i/>
          <w:iCs/>
          <w:sz w:val="22"/>
          <w:szCs w:val="22"/>
          <w:lang w:val="lt-LT"/>
        </w:rPr>
        <w:t xml:space="preserve"> </w:t>
      </w:r>
      <w:r w:rsidRPr="00F514CB">
        <w:rPr>
          <w:sz w:val="22"/>
          <w:szCs w:val="22"/>
          <w:lang w:val="cs-CZ"/>
        </w:rPr>
        <w:t xml:space="preserve">šalutinis poveikis (gali pasireikšti </w:t>
      </w:r>
      <w:r w:rsidR="002F456A">
        <w:rPr>
          <w:sz w:val="22"/>
          <w:szCs w:val="22"/>
          <w:lang w:val="cs-CZ"/>
        </w:rPr>
        <w:t>rečiau</w:t>
      </w:r>
      <w:r w:rsidRPr="00F514CB">
        <w:rPr>
          <w:sz w:val="22"/>
          <w:szCs w:val="22"/>
          <w:lang w:val="cs-CZ"/>
        </w:rPr>
        <w:t xml:space="preserve"> kaip 1 iš 1000 žmonių)</w:t>
      </w:r>
    </w:p>
    <w:p w14:paraId="1ADAA4C1" w14:textId="77777777" w:rsidR="00B61412" w:rsidRPr="00F514CB" w:rsidRDefault="00B61412" w:rsidP="00433946">
      <w:pPr>
        <w:pStyle w:val="Default"/>
        <w:rPr>
          <w:sz w:val="22"/>
          <w:szCs w:val="22"/>
          <w:lang w:val="es-ES_tradnl"/>
        </w:rPr>
      </w:pPr>
      <w:r w:rsidRPr="00F514CB">
        <w:rPr>
          <w:sz w:val="22"/>
          <w:szCs w:val="22"/>
          <w:lang w:val="es-ES_tradnl"/>
        </w:rPr>
        <w:t>Dilgėlinė</w:t>
      </w:r>
      <w:r w:rsidR="00094B8B" w:rsidRPr="00094B8B">
        <w:rPr>
          <w:noProof/>
          <w:sz w:val="22"/>
          <w:szCs w:val="22"/>
          <w:lang w:val="es-ES_tradnl"/>
        </w:rPr>
        <w:t xml:space="preserve"> </w:t>
      </w:r>
      <w:r w:rsidR="00094B8B" w:rsidRPr="00094B8B">
        <w:rPr>
          <w:sz w:val="22"/>
          <w:szCs w:val="22"/>
          <w:lang w:val="es-ES_tradnl" w:eastAsia="zh-CN"/>
        </w:rPr>
        <w:t>•</w:t>
      </w:r>
      <w:r w:rsidR="00094B8B" w:rsidRPr="00094B8B">
        <w:rPr>
          <w:noProof/>
          <w:sz w:val="22"/>
          <w:szCs w:val="22"/>
          <w:lang w:val="es-ES_tradnl"/>
        </w:rPr>
        <w:t xml:space="preserve"> </w:t>
      </w:r>
      <w:r w:rsidRPr="00F514CB">
        <w:rPr>
          <w:sz w:val="22"/>
          <w:szCs w:val="22"/>
          <w:lang w:val="es-ES_tradnl"/>
        </w:rPr>
        <w:t>niežėjimas</w:t>
      </w:r>
      <w:r w:rsidR="00094B8B" w:rsidRPr="00094B8B">
        <w:rPr>
          <w:noProof/>
          <w:sz w:val="22"/>
          <w:szCs w:val="22"/>
          <w:lang w:val="es-ES_tradnl"/>
        </w:rPr>
        <w:t xml:space="preserve"> </w:t>
      </w:r>
      <w:r w:rsidR="00094B8B" w:rsidRPr="00094B8B">
        <w:rPr>
          <w:sz w:val="22"/>
          <w:szCs w:val="22"/>
          <w:lang w:val="es-ES_tradnl" w:eastAsia="zh-CN"/>
        </w:rPr>
        <w:t>•</w:t>
      </w:r>
      <w:r w:rsidR="00094B8B" w:rsidRPr="00094B8B">
        <w:rPr>
          <w:noProof/>
          <w:sz w:val="22"/>
          <w:szCs w:val="22"/>
          <w:lang w:val="es-ES_tradnl"/>
        </w:rPr>
        <w:t xml:space="preserve"> </w:t>
      </w:r>
      <w:r w:rsidRPr="00F514CB">
        <w:rPr>
          <w:sz w:val="22"/>
          <w:szCs w:val="22"/>
          <w:lang w:val="es-ES_tradnl"/>
        </w:rPr>
        <w:t>odos paraudimas</w:t>
      </w:r>
      <w:r w:rsidR="00094B8B" w:rsidRPr="00094B8B">
        <w:rPr>
          <w:noProof/>
          <w:sz w:val="22"/>
          <w:szCs w:val="22"/>
          <w:lang w:val="es-ES_tradnl"/>
        </w:rPr>
        <w:t xml:space="preserve"> </w:t>
      </w:r>
      <w:r w:rsidR="00094B8B" w:rsidRPr="00094B8B">
        <w:rPr>
          <w:sz w:val="22"/>
          <w:szCs w:val="22"/>
          <w:lang w:val="es-ES_tradnl" w:eastAsia="zh-CN"/>
        </w:rPr>
        <w:t>•</w:t>
      </w:r>
      <w:r w:rsidR="00094B8B" w:rsidRPr="00094B8B">
        <w:rPr>
          <w:noProof/>
          <w:sz w:val="22"/>
          <w:szCs w:val="22"/>
          <w:lang w:val="es-ES_tradnl"/>
        </w:rPr>
        <w:t xml:space="preserve"> </w:t>
      </w:r>
      <w:r w:rsidRPr="00F514CB">
        <w:rPr>
          <w:sz w:val="22"/>
          <w:szCs w:val="22"/>
          <w:lang w:val="es-ES_tradnl"/>
        </w:rPr>
        <w:t xml:space="preserve">bloga savijauta. </w:t>
      </w:r>
    </w:p>
    <w:p w14:paraId="50EF3B9B" w14:textId="77777777" w:rsidR="00B61412" w:rsidRPr="00F514CB" w:rsidRDefault="00B61412" w:rsidP="00433946">
      <w:pPr>
        <w:pStyle w:val="Default"/>
        <w:rPr>
          <w:i/>
          <w:iCs/>
          <w:sz w:val="22"/>
          <w:szCs w:val="22"/>
          <w:lang w:val="es-ES_tradnl"/>
        </w:rPr>
      </w:pPr>
    </w:p>
    <w:p w14:paraId="04CE8BB2" w14:textId="77777777" w:rsidR="00B61412" w:rsidRPr="00F514CB" w:rsidRDefault="00B61412" w:rsidP="00433946">
      <w:pPr>
        <w:pStyle w:val="Default"/>
        <w:rPr>
          <w:sz w:val="22"/>
          <w:szCs w:val="22"/>
          <w:lang w:val="cs-CZ"/>
        </w:rPr>
      </w:pPr>
      <w:r w:rsidRPr="00F514CB">
        <w:rPr>
          <w:b/>
          <w:iCs/>
          <w:sz w:val="22"/>
          <w:szCs w:val="22"/>
          <w:lang w:val="es-ES_tradnl"/>
        </w:rPr>
        <w:t>Labai retas</w:t>
      </w:r>
      <w:r w:rsidRPr="00F514CB">
        <w:rPr>
          <w:i/>
          <w:iCs/>
          <w:sz w:val="22"/>
          <w:szCs w:val="22"/>
          <w:lang w:val="es-ES_tradnl"/>
        </w:rPr>
        <w:t xml:space="preserve"> </w:t>
      </w:r>
      <w:r w:rsidRPr="00F514CB">
        <w:rPr>
          <w:sz w:val="22"/>
          <w:szCs w:val="22"/>
          <w:lang w:val="cs-CZ"/>
        </w:rPr>
        <w:t xml:space="preserve">šalutinis poveikis (gali pasireikšti </w:t>
      </w:r>
      <w:r w:rsidR="002F456A">
        <w:rPr>
          <w:sz w:val="22"/>
          <w:szCs w:val="22"/>
          <w:lang w:val="cs-CZ"/>
        </w:rPr>
        <w:t>rečiau</w:t>
      </w:r>
      <w:r w:rsidRPr="00F514CB">
        <w:rPr>
          <w:sz w:val="22"/>
          <w:szCs w:val="22"/>
          <w:lang w:val="cs-CZ"/>
        </w:rPr>
        <w:t xml:space="preserve"> kaip 1 iš 10</w:t>
      </w:r>
      <w:r w:rsidR="002F456A">
        <w:rPr>
          <w:sz w:val="22"/>
          <w:szCs w:val="22"/>
          <w:lang w:val="cs-CZ"/>
        </w:rPr>
        <w:t> </w:t>
      </w:r>
      <w:r w:rsidRPr="00F514CB">
        <w:rPr>
          <w:sz w:val="22"/>
          <w:szCs w:val="22"/>
          <w:lang w:val="cs-CZ"/>
        </w:rPr>
        <w:t>000 žmonių)</w:t>
      </w:r>
    </w:p>
    <w:p w14:paraId="02D1CBBD" w14:textId="77777777" w:rsidR="00B61412" w:rsidRPr="00F514CB" w:rsidRDefault="00094B8B" w:rsidP="00433946">
      <w:pPr>
        <w:pStyle w:val="Default"/>
        <w:rPr>
          <w:noProof/>
          <w:sz w:val="22"/>
          <w:szCs w:val="22"/>
          <w:lang w:val="cs-CZ"/>
        </w:rPr>
      </w:pPr>
      <w:r w:rsidRPr="00094B8B">
        <w:rPr>
          <w:sz w:val="22"/>
          <w:szCs w:val="22"/>
          <w:lang w:val="cs-CZ"/>
        </w:rPr>
        <w:t>Nereguliarus širdies plakimas.</w:t>
      </w:r>
    </w:p>
    <w:p w14:paraId="4581BB3F" w14:textId="77777777" w:rsidR="00B61412" w:rsidRPr="00F514CB" w:rsidRDefault="00B61412" w:rsidP="00433946">
      <w:pPr>
        <w:rPr>
          <w:noProof/>
          <w:sz w:val="22"/>
          <w:szCs w:val="22"/>
        </w:rPr>
      </w:pPr>
    </w:p>
    <w:p w14:paraId="1CF93276" w14:textId="77777777" w:rsidR="00CA1D18" w:rsidRPr="00CA1D18" w:rsidRDefault="00094B8B" w:rsidP="00CA1D18">
      <w:pPr>
        <w:rPr>
          <w:b/>
          <w:sz w:val="22"/>
          <w:szCs w:val="22"/>
        </w:rPr>
      </w:pPr>
      <w:r w:rsidRPr="00094B8B">
        <w:rPr>
          <w:b/>
          <w:noProof/>
          <w:sz w:val="22"/>
          <w:szCs w:val="22"/>
        </w:rPr>
        <w:t>Pranešimas apie šalutinį poveikį</w:t>
      </w:r>
    </w:p>
    <w:p w14:paraId="1F11A9CB" w14:textId="717420E1" w:rsidR="00CA1D18" w:rsidRPr="00CA1D18" w:rsidRDefault="00094B8B" w:rsidP="00CA1D18">
      <w:pPr>
        <w:ind w:right="-449"/>
        <w:rPr>
          <w:noProof/>
          <w:sz w:val="22"/>
          <w:szCs w:val="22"/>
        </w:rPr>
      </w:pPr>
      <w:r w:rsidRPr="00094B8B">
        <w:rPr>
          <w:sz w:val="22"/>
          <w:szCs w:val="22"/>
        </w:rPr>
        <w:t>Jeigu pasireiškė šalutinis poveikis, įskaitant šiame l</w:t>
      </w:r>
      <w:r w:rsidR="00EA5EEA">
        <w:rPr>
          <w:sz w:val="22"/>
          <w:szCs w:val="22"/>
        </w:rPr>
        <w:t xml:space="preserve">apelyje nenurodytą, pasakykite gydytojui </w:t>
      </w:r>
      <w:r w:rsidRPr="00094B8B">
        <w:rPr>
          <w:sz w:val="22"/>
          <w:szCs w:val="22"/>
        </w:rPr>
        <w:t>arba</w:t>
      </w:r>
      <w:r w:rsidR="00EA5EEA">
        <w:rPr>
          <w:sz w:val="22"/>
          <w:szCs w:val="22"/>
        </w:rPr>
        <w:t xml:space="preserve"> </w:t>
      </w:r>
      <w:r w:rsidRPr="00094B8B">
        <w:rPr>
          <w:sz w:val="22"/>
          <w:szCs w:val="22"/>
        </w:rPr>
        <w:t>vaist</w:t>
      </w:r>
      <w:r w:rsidR="00EA5EEA">
        <w:rPr>
          <w:sz w:val="22"/>
          <w:szCs w:val="22"/>
        </w:rPr>
        <w:t>ininkui</w:t>
      </w:r>
      <w:r w:rsidRPr="00094B8B">
        <w:rPr>
          <w:sz w:val="22"/>
          <w:szCs w:val="22"/>
        </w:rPr>
        <w:t>. Apie šalutinį poveikį taip pat galite pranešti Valstybinei vaistų kontrolės tarnybai prie Lietuvos Respublikos sveikatos apsaugos ministerijos nemokamu t</w:t>
      </w:r>
      <w:r w:rsidRPr="00094B8B">
        <w:rPr>
          <w:sz w:val="22"/>
          <w:szCs w:val="22"/>
          <w:lang w:eastAsia="zh-CN"/>
        </w:rPr>
        <w:t>elefonu 8 800 73568</w:t>
      </w:r>
      <w:r w:rsidRPr="00094B8B">
        <w:rPr>
          <w:sz w:val="22"/>
          <w:szCs w:val="22"/>
        </w:rPr>
        <w:t xml:space="preserve"> arba užpildyti interneto svetainėje </w:t>
      </w:r>
      <w:hyperlink r:id="rId10" w:history="1">
        <w:r w:rsidRPr="00094B8B">
          <w:rPr>
            <w:rStyle w:val="Hipersaitas"/>
            <w:rFonts w:eastAsia="SimSun"/>
            <w:sz w:val="22"/>
            <w:szCs w:val="22"/>
          </w:rPr>
          <w:t>www.vvkt.lt</w:t>
        </w:r>
      </w:hyperlink>
      <w:r w:rsidRPr="00094B8B">
        <w:rPr>
          <w:sz w:val="22"/>
          <w:szCs w:val="22"/>
        </w:rPr>
        <w:t xml:space="preserve"> esančią formą ir pateikti ją Valstybinei vaistų kontrolės tarnybai prie Lietuvos Respublikos sveikatos apsaugos ministerijos vienu iš šių būdų: raštu (adresu Žirmūnų g. 139A, LT-09120 Vilnius), </w:t>
      </w:r>
      <w:r w:rsidRPr="00094B8B">
        <w:rPr>
          <w:sz w:val="22"/>
          <w:szCs w:val="22"/>
          <w:lang w:eastAsia="zh-CN"/>
        </w:rPr>
        <w:t xml:space="preserve">nemokamu </w:t>
      </w:r>
      <w:r w:rsidRPr="00094B8B">
        <w:rPr>
          <w:sz w:val="22"/>
          <w:szCs w:val="22"/>
        </w:rPr>
        <w:t>fakso numeriu 8 800 20131</w:t>
      </w:r>
      <w:r w:rsidRPr="00094B8B">
        <w:rPr>
          <w:sz w:val="22"/>
          <w:szCs w:val="22"/>
          <w:lang w:eastAsia="zh-CN"/>
        </w:rPr>
        <w:t xml:space="preserve">, </w:t>
      </w:r>
      <w:r w:rsidRPr="00094B8B">
        <w:rPr>
          <w:sz w:val="22"/>
          <w:szCs w:val="22"/>
        </w:rPr>
        <w:t xml:space="preserve">el. paštu </w:t>
      </w:r>
      <w:hyperlink r:id="rId11" w:history="1">
        <w:r w:rsidRPr="00094B8B">
          <w:rPr>
            <w:rStyle w:val="Hipersaitas"/>
            <w:rFonts w:eastAsia="SimSun"/>
            <w:sz w:val="22"/>
            <w:szCs w:val="22"/>
          </w:rPr>
          <w:t>NepageidaujamaR@vvkt.lt</w:t>
        </w:r>
      </w:hyperlink>
      <w:r w:rsidRPr="00094B8B">
        <w:rPr>
          <w:sz w:val="22"/>
          <w:szCs w:val="22"/>
        </w:rPr>
        <w:t xml:space="preserve">, taip pat per Valstybinės vaistų kontrolės tarnybos prie Lietuvos Respublikos sveikatos apsaugos ministerijos interneto svetainę (adresu </w:t>
      </w:r>
      <w:hyperlink r:id="rId12" w:history="1">
        <w:r w:rsidRPr="00094B8B">
          <w:rPr>
            <w:rStyle w:val="Hipersaitas"/>
            <w:rFonts w:eastAsia="SimSun"/>
            <w:sz w:val="22"/>
            <w:szCs w:val="22"/>
          </w:rPr>
          <w:t>http://www.vvkt.lt</w:t>
        </w:r>
      </w:hyperlink>
      <w:r w:rsidRPr="00094B8B">
        <w:rPr>
          <w:sz w:val="22"/>
          <w:szCs w:val="22"/>
        </w:rPr>
        <w:t>). Pranešdami apie šalutinį poveikį galite mums padėti gauti daugiau informacijos apie šio vaisto saugumą.</w:t>
      </w:r>
    </w:p>
    <w:p w14:paraId="03AB8AD2" w14:textId="77777777" w:rsidR="00CA1D18" w:rsidRDefault="00CA1D18" w:rsidP="00CA1D18">
      <w:pPr>
        <w:ind w:right="-449"/>
        <w:rPr>
          <w:noProof/>
        </w:rPr>
      </w:pPr>
    </w:p>
    <w:p w14:paraId="66F944FF" w14:textId="77777777" w:rsidR="00633D05" w:rsidRPr="00DF4173" w:rsidRDefault="00633D05" w:rsidP="000C6F13">
      <w:pPr>
        <w:pStyle w:val="BTEMEASMCA"/>
      </w:pPr>
    </w:p>
    <w:p w14:paraId="03D8D903" w14:textId="01BBEDA2" w:rsidR="00633D05" w:rsidRPr="00DF4173" w:rsidRDefault="00633D05" w:rsidP="00433946">
      <w:pPr>
        <w:pStyle w:val="PI-1EMEASMCA"/>
      </w:pPr>
      <w:bookmarkStart w:id="83" w:name="_Toc129243143"/>
      <w:bookmarkStart w:id="84" w:name="_Toc129243268"/>
      <w:r w:rsidRPr="00DF4173">
        <w:t>5.</w:t>
      </w:r>
      <w:r w:rsidRPr="00DF4173">
        <w:tab/>
      </w:r>
      <w:r w:rsidR="00F577BB" w:rsidRPr="00DF4173">
        <w:t>Kaip laikyti</w:t>
      </w:r>
      <w:r w:rsidR="008C3719">
        <w:t xml:space="preserve"> Ivabradin</w:t>
      </w:r>
      <w:r w:rsidR="004475B8">
        <w:t>as</w:t>
      </w:r>
      <w:r w:rsidR="00F577BB">
        <w:t xml:space="preserve"> Synthon Hispania</w:t>
      </w:r>
      <w:bookmarkEnd w:id="83"/>
      <w:bookmarkEnd w:id="84"/>
    </w:p>
    <w:p w14:paraId="3109EA8F" w14:textId="77777777" w:rsidR="00633D05" w:rsidRPr="00DF4173" w:rsidRDefault="00633D05" w:rsidP="000C6F13">
      <w:pPr>
        <w:pStyle w:val="BTEMEASMCA"/>
      </w:pPr>
    </w:p>
    <w:p w14:paraId="647838B4" w14:textId="77777777" w:rsidR="00633D05" w:rsidRPr="00DF4173" w:rsidRDefault="00F577BB" w:rsidP="000C6F13">
      <w:pPr>
        <w:pStyle w:val="BTEMEASMCA"/>
      </w:pPr>
      <w:r>
        <w:t>Šį vaistą laikykite</w:t>
      </w:r>
      <w:r w:rsidR="00633D05" w:rsidRPr="00DF4173">
        <w:t xml:space="preserve"> vaikams </w:t>
      </w:r>
      <w:r w:rsidRPr="00DF4173">
        <w:t>nepastebimoje</w:t>
      </w:r>
      <w:r w:rsidRPr="00DF4173" w:rsidDel="00F577BB">
        <w:t xml:space="preserve"> </w:t>
      </w:r>
      <w:r w:rsidR="00633D05" w:rsidRPr="00DF4173">
        <w:t xml:space="preserve">ir </w:t>
      </w:r>
      <w:r w:rsidRPr="00DF4173">
        <w:t xml:space="preserve">nepasiekiamoje </w:t>
      </w:r>
      <w:r w:rsidR="00633D05" w:rsidRPr="00DF4173">
        <w:t>vietoje.</w:t>
      </w:r>
    </w:p>
    <w:p w14:paraId="7324398A" w14:textId="77777777" w:rsidR="00633D05" w:rsidRPr="00DF4173" w:rsidRDefault="00633D05" w:rsidP="000C6F13">
      <w:pPr>
        <w:pStyle w:val="BTEMEASMCA"/>
      </w:pPr>
    </w:p>
    <w:p w14:paraId="4FC04F67" w14:textId="77777777" w:rsidR="00B61412" w:rsidRPr="00B61412" w:rsidRDefault="00B61412" w:rsidP="00433946">
      <w:pPr>
        <w:autoSpaceDE w:val="0"/>
        <w:autoSpaceDN w:val="0"/>
        <w:adjustRightInd w:val="0"/>
        <w:rPr>
          <w:color w:val="000000"/>
          <w:sz w:val="22"/>
          <w:szCs w:val="22"/>
        </w:rPr>
      </w:pPr>
      <w:r w:rsidRPr="00B61412">
        <w:rPr>
          <w:color w:val="000000"/>
          <w:sz w:val="22"/>
          <w:szCs w:val="22"/>
        </w:rPr>
        <w:t>Ant dėžutės ir lizdinės plokštelės po „Tinka iki</w:t>
      </w:r>
      <w:r w:rsidR="00F577BB">
        <w:rPr>
          <w:color w:val="000000"/>
          <w:sz w:val="22"/>
          <w:szCs w:val="22"/>
        </w:rPr>
        <w:t>/EXP</w:t>
      </w:r>
      <w:r w:rsidRPr="00B61412">
        <w:rPr>
          <w:color w:val="000000"/>
          <w:sz w:val="22"/>
          <w:szCs w:val="22"/>
        </w:rPr>
        <w:t xml:space="preserve">“ nurodytam tinkamumo laikui pasibaigus, šio vaisto vartoti negalima. Vaistas tinkamas vartoti iki paskutinės to mėnesio dienos. </w:t>
      </w:r>
    </w:p>
    <w:p w14:paraId="1FB30E64" w14:textId="77777777" w:rsidR="00B61412" w:rsidRPr="00B61412" w:rsidRDefault="00B61412" w:rsidP="00433946">
      <w:pPr>
        <w:autoSpaceDE w:val="0"/>
        <w:autoSpaceDN w:val="0"/>
        <w:adjustRightInd w:val="0"/>
        <w:rPr>
          <w:color w:val="000000"/>
          <w:sz w:val="22"/>
          <w:szCs w:val="22"/>
        </w:rPr>
      </w:pPr>
    </w:p>
    <w:p w14:paraId="333BE25A" w14:textId="77777777" w:rsidR="00B61412" w:rsidRPr="00B61412" w:rsidRDefault="00B61412" w:rsidP="00433946">
      <w:pPr>
        <w:autoSpaceDE w:val="0"/>
        <w:autoSpaceDN w:val="0"/>
        <w:adjustRightInd w:val="0"/>
        <w:rPr>
          <w:color w:val="000000"/>
          <w:sz w:val="22"/>
          <w:szCs w:val="22"/>
        </w:rPr>
      </w:pPr>
      <w:r w:rsidRPr="00B61412">
        <w:rPr>
          <w:color w:val="000000"/>
          <w:sz w:val="22"/>
          <w:szCs w:val="22"/>
        </w:rPr>
        <w:t xml:space="preserve">Šiam vaistui specialių laikymo sąlygų nereikia. </w:t>
      </w:r>
    </w:p>
    <w:p w14:paraId="1B67703D" w14:textId="77777777" w:rsidR="00B61412" w:rsidRPr="00B61412" w:rsidRDefault="00B61412" w:rsidP="00433946">
      <w:pPr>
        <w:numPr>
          <w:ilvl w:val="12"/>
          <w:numId w:val="0"/>
        </w:numPr>
        <w:ind w:right="-2"/>
        <w:rPr>
          <w:sz w:val="22"/>
          <w:szCs w:val="22"/>
        </w:rPr>
      </w:pPr>
    </w:p>
    <w:p w14:paraId="6A4989F5" w14:textId="77777777" w:rsidR="00B61412" w:rsidRPr="00B61412" w:rsidRDefault="00B61412" w:rsidP="00433946">
      <w:pPr>
        <w:numPr>
          <w:ilvl w:val="12"/>
          <w:numId w:val="0"/>
        </w:numPr>
        <w:ind w:right="-2"/>
        <w:rPr>
          <w:noProof/>
          <w:sz w:val="22"/>
        </w:rPr>
      </w:pPr>
      <w:r w:rsidRPr="00B61412">
        <w:rPr>
          <w:sz w:val="22"/>
          <w:szCs w:val="22"/>
        </w:rPr>
        <w:t>Vaistų negalima išmesti į kanalizaciją arba su buitinėmis atliekomis. Kaip išmesti nereikalingus vaistus, klauskite vaistininko. Šios priemonės padės apsaugoti aplinką.</w:t>
      </w:r>
    </w:p>
    <w:p w14:paraId="223E65E1" w14:textId="77777777" w:rsidR="00633D05" w:rsidRPr="00DF4173" w:rsidRDefault="00633D05" w:rsidP="000C6F13">
      <w:pPr>
        <w:pStyle w:val="BTEMEASMCA"/>
      </w:pPr>
    </w:p>
    <w:p w14:paraId="4ED73577" w14:textId="77777777" w:rsidR="00633D05" w:rsidRPr="00DF4173" w:rsidRDefault="00633D05" w:rsidP="000C6F13">
      <w:pPr>
        <w:pStyle w:val="BTEMEASMCA"/>
      </w:pPr>
    </w:p>
    <w:p w14:paraId="312AF012" w14:textId="1BC40B3B" w:rsidR="00633D05" w:rsidRPr="00DF4173" w:rsidRDefault="00633D05" w:rsidP="00433946">
      <w:pPr>
        <w:pStyle w:val="PI-1EMEASMCA"/>
      </w:pPr>
      <w:bookmarkStart w:id="85" w:name="_Toc129243144"/>
      <w:bookmarkStart w:id="86" w:name="_Toc129243269"/>
      <w:r w:rsidRPr="00DF4173">
        <w:t>6.</w:t>
      </w:r>
      <w:r w:rsidRPr="00DF4173">
        <w:tab/>
      </w:r>
      <w:r w:rsidR="00F577BB" w:rsidRPr="00F577BB">
        <w:t>Pakuotės turinys ir kita informacija</w:t>
      </w:r>
      <w:bookmarkEnd w:id="85"/>
      <w:bookmarkEnd w:id="86"/>
    </w:p>
    <w:p w14:paraId="5748B436" w14:textId="77777777" w:rsidR="00633D05" w:rsidRPr="00DF4173" w:rsidRDefault="00633D05" w:rsidP="000C6F13">
      <w:pPr>
        <w:pStyle w:val="BTEMEASMCA"/>
      </w:pPr>
    </w:p>
    <w:p w14:paraId="1B365502" w14:textId="77777777" w:rsidR="00633D05" w:rsidRPr="00DF4173" w:rsidRDefault="00C95286" w:rsidP="00433946">
      <w:pPr>
        <w:pStyle w:val="PI-3EMEASMCA"/>
      </w:pPr>
      <w:r w:rsidRPr="00C95286">
        <w:t>Ivabradinas Synthon Hispania</w:t>
      </w:r>
      <w:r w:rsidR="00633D05" w:rsidRPr="00DF4173">
        <w:t xml:space="preserve"> sudėtis</w:t>
      </w:r>
    </w:p>
    <w:p w14:paraId="0E67FBF4" w14:textId="77777777" w:rsidR="00633D05" w:rsidRPr="00DF4173" w:rsidRDefault="00633D05" w:rsidP="000C6F13">
      <w:pPr>
        <w:pStyle w:val="BTEMEASMCA"/>
      </w:pPr>
    </w:p>
    <w:p w14:paraId="46398B65" w14:textId="77777777" w:rsidR="001E1055" w:rsidRPr="00F577BB" w:rsidRDefault="00094B8B" w:rsidP="00433946">
      <w:pPr>
        <w:numPr>
          <w:ilvl w:val="0"/>
          <w:numId w:val="4"/>
        </w:numPr>
        <w:ind w:right="-2"/>
        <w:rPr>
          <w:noProof/>
          <w:sz w:val="22"/>
          <w:szCs w:val="22"/>
        </w:rPr>
      </w:pPr>
      <w:r w:rsidRPr="00094B8B">
        <w:rPr>
          <w:noProof/>
          <w:sz w:val="22"/>
          <w:szCs w:val="22"/>
        </w:rPr>
        <w:t xml:space="preserve">Veiklioji medžiaga yra ivabradinas (hidrochlorido pavidalu). </w:t>
      </w:r>
    </w:p>
    <w:p w14:paraId="28A56DAC" w14:textId="77777777" w:rsidR="001E1055" w:rsidRPr="00F577BB" w:rsidRDefault="00094B8B" w:rsidP="00433946">
      <w:pPr>
        <w:ind w:left="720" w:right="-2"/>
        <w:rPr>
          <w:noProof/>
          <w:sz w:val="22"/>
          <w:szCs w:val="22"/>
        </w:rPr>
      </w:pPr>
      <w:r w:rsidRPr="00094B8B">
        <w:rPr>
          <w:noProof/>
          <w:sz w:val="22"/>
          <w:szCs w:val="22"/>
        </w:rPr>
        <w:t>Ivabradinas Synthon Hispania 2,5</w:t>
      </w:r>
      <w:r w:rsidR="00F577BB">
        <w:rPr>
          <w:noProof/>
          <w:sz w:val="22"/>
          <w:szCs w:val="22"/>
        </w:rPr>
        <w:t> </w:t>
      </w:r>
      <w:r w:rsidRPr="00094B8B">
        <w:rPr>
          <w:noProof/>
          <w:sz w:val="22"/>
          <w:szCs w:val="22"/>
        </w:rPr>
        <w:t>mg</w:t>
      </w:r>
      <w:r w:rsidR="004475B8">
        <w:rPr>
          <w:noProof/>
          <w:sz w:val="22"/>
          <w:szCs w:val="22"/>
        </w:rPr>
        <w:t>:</w:t>
      </w:r>
      <w:r w:rsidRPr="00094B8B">
        <w:rPr>
          <w:noProof/>
          <w:sz w:val="22"/>
          <w:szCs w:val="22"/>
        </w:rPr>
        <w:t xml:space="preserve"> </w:t>
      </w:r>
      <w:r w:rsidR="004475B8">
        <w:rPr>
          <w:noProof/>
          <w:sz w:val="22"/>
          <w:szCs w:val="22"/>
        </w:rPr>
        <w:t>v</w:t>
      </w:r>
      <w:r w:rsidRPr="00094B8B">
        <w:rPr>
          <w:noProof/>
          <w:sz w:val="22"/>
          <w:szCs w:val="22"/>
        </w:rPr>
        <w:t>ienoje plėvele dengtoje tabletėje yra 2,5</w:t>
      </w:r>
      <w:r w:rsidR="00F577BB">
        <w:rPr>
          <w:noProof/>
          <w:sz w:val="22"/>
          <w:szCs w:val="22"/>
        </w:rPr>
        <w:t> </w:t>
      </w:r>
      <w:r w:rsidRPr="00094B8B">
        <w:rPr>
          <w:noProof/>
          <w:sz w:val="22"/>
          <w:szCs w:val="22"/>
        </w:rPr>
        <w:t>mg ivabradino (atitinka 2,695</w:t>
      </w:r>
      <w:r w:rsidR="00F577BB">
        <w:rPr>
          <w:noProof/>
          <w:sz w:val="22"/>
          <w:szCs w:val="22"/>
        </w:rPr>
        <w:t> </w:t>
      </w:r>
      <w:r w:rsidRPr="00094B8B">
        <w:rPr>
          <w:noProof/>
          <w:sz w:val="22"/>
          <w:szCs w:val="22"/>
        </w:rPr>
        <w:t xml:space="preserve">mg ivabradino hidrochlorido). </w:t>
      </w:r>
    </w:p>
    <w:p w14:paraId="6D6D1A00" w14:textId="77777777" w:rsidR="00F577BB" w:rsidRPr="00F577BB" w:rsidRDefault="00094B8B" w:rsidP="00F577BB">
      <w:pPr>
        <w:ind w:left="720" w:right="-2"/>
        <w:rPr>
          <w:noProof/>
          <w:sz w:val="22"/>
          <w:szCs w:val="22"/>
          <w:highlight w:val="lightGray"/>
        </w:rPr>
      </w:pPr>
      <w:r w:rsidRPr="00094B8B">
        <w:rPr>
          <w:noProof/>
          <w:sz w:val="22"/>
          <w:szCs w:val="22"/>
          <w:highlight w:val="lightGray"/>
        </w:rPr>
        <w:t>Ivabradinas Synthon Hispania 5 mg</w:t>
      </w:r>
      <w:r w:rsidR="004475B8">
        <w:rPr>
          <w:noProof/>
          <w:sz w:val="22"/>
          <w:szCs w:val="22"/>
          <w:highlight w:val="lightGray"/>
        </w:rPr>
        <w:t>:</w:t>
      </w:r>
      <w:r w:rsidRPr="00094B8B">
        <w:rPr>
          <w:noProof/>
          <w:sz w:val="22"/>
          <w:szCs w:val="22"/>
          <w:highlight w:val="lightGray"/>
        </w:rPr>
        <w:t xml:space="preserve"> </w:t>
      </w:r>
      <w:r w:rsidR="004475B8">
        <w:rPr>
          <w:noProof/>
          <w:sz w:val="22"/>
          <w:szCs w:val="22"/>
          <w:highlight w:val="lightGray"/>
        </w:rPr>
        <w:t>v</w:t>
      </w:r>
      <w:r w:rsidRPr="00094B8B">
        <w:rPr>
          <w:noProof/>
          <w:sz w:val="22"/>
          <w:szCs w:val="22"/>
          <w:highlight w:val="lightGray"/>
        </w:rPr>
        <w:t xml:space="preserve">ienoje plėvele dengtoje tabletėje yra 5 mg ivabradino (atitinka 5,390 mg ivabradino hidrochlorido). </w:t>
      </w:r>
    </w:p>
    <w:p w14:paraId="0D8B6CE3" w14:textId="77777777" w:rsidR="00F577BB" w:rsidRPr="000C5141" w:rsidRDefault="00094B8B" w:rsidP="00F577BB">
      <w:pPr>
        <w:ind w:left="720" w:right="-2"/>
        <w:rPr>
          <w:noProof/>
          <w:sz w:val="22"/>
          <w:szCs w:val="22"/>
        </w:rPr>
      </w:pPr>
      <w:r w:rsidRPr="0093030C">
        <w:rPr>
          <w:sz w:val="22"/>
          <w:highlight w:val="darkGray"/>
        </w:rPr>
        <w:t>Ivabradinas Synthon Hispania 7,5 mg</w:t>
      </w:r>
      <w:r w:rsidR="004475B8" w:rsidRPr="0093030C">
        <w:rPr>
          <w:sz w:val="22"/>
          <w:highlight w:val="darkGray"/>
        </w:rPr>
        <w:t>:</w:t>
      </w:r>
      <w:r w:rsidRPr="0093030C">
        <w:rPr>
          <w:sz w:val="22"/>
          <w:highlight w:val="darkGray"/>
        </w:rPr>
        <w:t xml:space="preserve"> </w:t>
      </w:r>
      <w:r w:rsidR="004475B8" w:rsidRPr="0093030C">
        <w:rPr>
          <w:sz w:val="22"/>
          <w:highlight w:val="darkGray"/>
        </w:rPr>
        <w:t xml:space="preserve">vienoje </w:t>
      </w:r>
      <w:r w:rsidRPr="0093030C">
        <w:rPr>
          <w:sz w:val="22"/>
          <w:highlight w:val="darkGray"/>
        </w:rPr>
        <w:t>plėvele dengtoje tabletėje yra 7,5 mg ivabradino (atitinka 8,085 mg ivabradino hidrochlorido).</w:t>
      </w:r>
      <w:r w:rsidR="00F577BB" w:rsidRPr="000C5141">
        <w:rPr>
          <w:noProof/>
          <w:sz w:val="22"/>
          <w:szCs w:val="22"/>
        </w:rPr>
        <w:t xml:space="preserve"> </w:t>
      </w:r>
    </w:p>
    <w:p w14:paraId="38DCEFBF" w14:textId="77777777" w:rsidR="001E1055" w:rsidRPr="00F577BB" w:rsidRDefault="001E1055" w:rsidP="00433946">
      <w:pPr>
        <w:pStyle w:val="Default"/>
        <w:rPr>
          <w:sz w:val="22"/>
          <w:szCs w:val="22"/>
          <w:lang w:val="lt-LT"/>
        </w:rPr>
      </w:pPr>
    </w:p>
    <w:p w14:paraId="0EE63D78" w14:textId="77777777" w:rsidR="001E1055" w:rsidRPr="00F577BB" w:rsidRDefault="00094B8B" w:rsidP="00433946">
      <w:pPr>
        <w:numPr>
          <w:ilvl w:val="0"/>
          <w:numId w:val="4"/>
        </w:numPr>
        <w:ind w:right="-2"/>
        <w:rPr>
          <w:noProof/>
          <w:sz w:val="22"/>
          <w:szCs w:val="22"/>
        </w:rPr>
      </w:pPr>
      <w:r w:rsidRPr="00094B8B">
        <w:rPr>
          <w:noProof/>
          <w:sz w:val="22"/>
          <w:szCs w:val="22"/>
        </w:rPr>
        <w:t>Pagalbinės tablečių šerdies medžiagos yra betade</w:t>
      </w:r>
      <w:r w:rsidR="00F577BB">
        <w:rPr>
          <w:noProof/>
          <w:sz w:val="22"/>
          <w:szCs w:val="22"/>
        </w:rPr>
        <w:t>ksas</w:t>
      </w:r>
      <w:r w:rsidRPr="00094B8B">
        <w:rPr>
          <w:noProof/>
          <w:sz w:val="22"/>
          <w:szCs w:val="22"/>
        </w:rPr>
        <w:t>, mikrokristalinė celiuliozė, kroskarmeliozės natrio druska, magnio stearatas, tablečių plėvelės − hipromeliozė (HPMC</w:t>
      </w:r>
      <w:r w:rsidR="004475B8">
        <w:rPr>
          <w:noProof/>
          <w:sz w:val="22"/>
          <w:szCs w:val="22"/>
        </w:rPr>
        <w:t> </w:t>
      </w:r>
      <w:r w:rsidRPr="00094B8B">
        <w:rPr>
          <w:noProof/>
          <w:sz w:val="22"/>
          <w:szCs w:val="22"/>
        </w:rPr>
        <w:t xml:space="preserve">2910), </w:t>
      </w:r>
      <w:r w:rsidR="00F577BB">
        <w:rPr>
          <w:noProof/>
          <w:sz w:val="22"/>
          <w:szCs w:val="22"/>
        </w:rPr>
        <w:t>l</w:t>
      </w:r>
      <w:r w:rsidRPr="00094B8B">
        <w:rPr>
          <w:noProof/>
          <w:sz w:val="22"/>
          <w:szCs w:val="22"/>
        </w:rPr>
        <w:t>aktozė monohidratas, titano dioksidas (E</w:t>
      </w:r>
      <w:r w:rsidR="004475B8">
        <w:rPr>
          <w:noProof/>
          <w:sz w:val="22"/>
          <w:szCs w:val="22"/>
        </w:rPr>
        <w:t> </w:t>
      </w:r>
      <w:r w:rsidRPr="00094B8B">
        <w:rPr>
          <w:noProof/>
          <w:sz w:val="22"/>
          <w:szCs w:val="22"/>
        </w:rPr>
        <w:t xml:space="preserve">171), makrogolis 4000, </w:t>
      </w:r>
      <w:r w:rsidR="004475B8">
        <w:rPr>
          <w:noProof/>
          <w:sz w:val="22"/>
          <w:szCs w:val="22"/>
        </w:rPr>
        <w:t>raudonasis</w:t>
      </w:r>
      <w:r w:rsidRPr="00094B8B">
        <w:rPr>
          <w:noProof/>
          <w:sz w:val="22"/>
          <w:szCs w:val="22"/>
        </w:rPr>
        <w:t xml:space="preserve"> geležies oksidas (E 172), </w:t>
      </w:r>
      <w:r w:rsidR="004475B8">
        <w:rPr>
          <w:noProof/>
          <w:sz w:val="22"/>
          <w:szCs w:val="22"/>
        </w:rPr>
        <w:t>geltonasis</w:t>
      </w:r>
      <w:r w:rsidRPr="00094B8B">
        <w:rPr>
          <w:noProof/>
          <w:sz w:val="22"/>
          <w:szCs w:val="22"/>
        </w:rPr>
        <w:t xml:space="preserve"> geležies oksidas (E 172), juodasis geležies oksidas (E</w:t>
      </w:r>
      <w:r w:rsidR="004475B8">
        <w:rPr>
          <w:noProof/>
          <w:sz w:val="22"/>
          <w:szCs w:val="22"/>
        </w:rPr>
        <w:t> </w:t>
      </w:r>
      <w:r w:rsidRPr="00094B8B">
        <w:rPr>
          <w:noProof/>
          <w:sz w:val="22"/>
          <w:szCs w:val="22"/>
        </w:rPr>
        <w:t>172)</w:t>
      </w:r>
      <w:r w:rsidR="00F577BB">
        <w:rPr>
          <w:noProof/>
          <w:sz w:val="22"/>
          <w:szCs w:val="22"/>
        </w:rPr>
        <w:t>.</w:t>
      </w:r>
    </w:p>
    <w:p w14:paraId="31D0D838" w14:textId="77777777" w:rsidR="00633D05" w:rsidRPr="00DF4173" w:rsidRDefault="00633D05" w:rsidP="000C6F13">
      <w:pPr>
        <w:pStyle w:val="BTEMEASMCA"/>
      </w:pPr>
    </w:p>
    <w:p w14:paraId="3403BBF4" w14:textId="77777777" w:rsidR="00633D05" w:rsidRPr="00DF4173" w:rsidRDefault="00C95286" w:rsidP="00433946">
      <w:pPr>
        <w:pStyle w:val="PI-3EMEASMCA"/>
      </w:pPr>
      <w:r w:rsidRPr="00C95286">
        <w:t>Ivabradinas Synthon Hispania</w:t>
      </w:r>
      <w:r w:rsidR="00633D05" w:rsidRPr="00DF4173">
        <w:t xml:space="preserve"> išvaizda ir kiekis pakuotėje</w:t>
      </w:r>
    </w:p>
    <w:p w14:paraId="0E4E50CB" w14:textId="77777777" w:rsidR="00633D05" w:rsidRPr="001E1055" w:rsidRDefault="00633D05" w:rsidP="000C6F13">
      <w:pPr>
        <w:pStyle w:val="BTEMEASMCA"/>
      </w:pPr>
    </w:p>
    <w:p w14:paraId="6D7E245B" w14:textId="77777777" w:rsidR="001E1055" w:rsidRPr="001E1055" w:rsidRDefault="001E1055" w:rsidP="00433946">
      <w:pPr>
        <w:rPr>
          <w:sz w:val="22"/>
          <w:szCs w:val="22"/>
        </w:rPr>
      </w:pPr>
      <w:r w:rsidRPr="001E1055">
        <w:rPr>
          <w:sz w:val="22"/>
          <w:szCs w:val="22"/>
        </w:rPr>
        <w:t>Ivabradinas Synthon Hispania 2,5</w:t>
      </w:r>
      <w:r w:rsidR="00F577BB">
        <w:rPr>
          <w:sz w:val="22"/>
          <w:szCs w:val="22"/>
        </w:rPr>
        <w:t> </w:t>
      </w:r>
      <w:r w:rsidRPr="001E1055">
        <w:rPr>
          <w:sz w:val="22"/>
          <w:szCs w:val="22"/>
        </w:rPr>
        <w:t>mg yra rožinė</w:t>
      </w:r>
      <w:r w:rsidR="00F577BB">
        <w:rPr>
          <w:sz w:val="22"/>
          <w:szCs w:val="22"/>
        </w:rPr>
        <w:t>s</w:t>
      </w:r>
      <w:r w:rsidRPr="001E1055">
        <w:rPr>
          <w:sz w:val="22"/>
          <w:szCs w:val="22"/>
        </w:rPr>
        <w:t>, apvali</w:t>
      </w:r>
      <w:r w:rsidR="00F577BB">
        <w:rPr>
          <w:sz w:val="22"/>
          <w:szCs w:val="22"/>
        </w:rPr>
        <w:t>os</w:t>
      </w:r>
      <w:r w:rsidRPr="001E1055">
        <w:rPr>
          <w:sz w:val="22"/>
          <w:szCs w:val="22"/>
        </w:rPr>
        <w:t>, plėvele dengt</w:t>
      </w:r>
      <w:r w:rsidR="00F577BB">
        <w:rPr>
          <w:sz w:val="22"/>
          <w:szCs w:val="22"/>
        </w:rPr>
        <w:t>os</w:t>
      </w:r>
      <w:r w:rsidRPr="001E1055">
        <w:rPr>
          <w:sz w:val="22"/>
          <w:szCs w:val="22"/>
        </w:rPr>
        <w:t xml:space="preserve"> tabletė</w:t>
      </w:r>
      <w:r w:rsidR="00F577BB">
        <w:rPr>
          <w:sz w:val="22"/>
          <w:szCs w:val="22"/>
        </w:rPr>
        <w:t>s</w:t>
      </w:r>
      <w:r w:rsidRPr="001E1055">
        <w:rPr>
          <w:sz w:val="22"/>
          <w:szCs w:val="22"/>
        </w:rPr>
        <w:t>, maždaug 6,5</w:t>
      </w:r>
      <w:r w:rsidR="00F577BB">
        <w:rPr>
          <w:sz w:val="22"/>
          <w:szCs w:val="22"/>
        </w:rPr>
        <w:t> </w:t>
      </w:r>
      <w:r w:rsidRPr="001E1055">
        <w:rPr>
          <w:sz w:val="22"/>
          <w:szCs w:val="22"/>
        </w:rPr>
        <w:t>mm, su įspaudais "I9VB" vienoje pusėje ir "2.5" kitoje pusėje.</w:t>
      </w:r>
    </w:p>
    <w:p w14:paraId="1B45A222" w14:textId="77777777" w:rsidR="00F577BB" w:rsidRPr="00F577BB" w:rsidRDefault="00094B8B" w:rsidP="00F577BB">
      <w:pPr>
        <w:rPr>
          <w:sz w:val="22"/>
          <w:szCs w:val="22"/>
          <w:highlight w:val="lightGray"/>
        </w:rPr>
      </w:pPr>
      <w:r w:rsidRPr="00094B8B">
        <w:rPr>
          <w:sz w:val="22"/>
          <w:szCs w:val="22"/>
          <w:highlight w:val="lightGray"/>
        </w:rPr>
        <w:t>Ivabradinas Synthon Hispania 5 mg yra rožinės, apvalios, plėvele dengtos tabletės, mažd</w:t>
      </w:r>
      <w:r w:rsidR="004475B8" w:rsidRPr="004475B8">
        <w:rPr>
          <w:sz w:val="22"/>
          <w:szCs w:val="22"/>
          <w:highlight w:val="lightGray"/>
        </w:rPr>
        <w:t xml:space="preserve">aug 8,7 mm, su įspaudu "I9VB" </w:t>
      </w:r>
      <w:r w:rsidR="004475B8">
        <w:rPr>
          <w:sz w:val="22"/>
          <w:szCs w:val="22"/>
          <w:highlight w:val="lightGray"/>
        </w:rPr>
        <w:t>bei</w:t>
      </w:r>
      <w:r w:rsidRPr="00094B8B">
        <w:rPr>
          <w:sz w:val="22"/>
          <w:szCs w:val="22"/>
          <w:highlight w:val="lightGray"/>
        </w:rPr>
        <w:t xml:space="preserve"> vagele vienoje pusėje ir </w:t>
      </w:r>
      <w:r w:rsidR="004475B8">
        <w:rPr>
          <w:sz w:val="22"/>
          <w:szCs w:val="22"/>
          <w:highlight w:val="lightGray"/>
        </w:rPr>
        <w:t xml:space="preserve">įspaudu </w:t>
      </w:r>
      <w:r w:rsidRPr="00094B8B">
        <w:rPr>
          <w:sz w:val="22"/>
          <w:szCs w:val="22"/>
          <w:highlight w:val="lightGray"/>
        </w:rPr>
        <w:t>"5" kitoje pusėje.</w:t>
      </w:r>
    </w:p>
    <w:p w14:paraId="5969BB8E" w14:textId="77777777" w:rsidR="00F577BB" w:rsidRPr="001E1055" w:rsidRDefault="00094B8B" w:rsidP="00F577BB">
      <w:pPr>
        <w:rPr>
          <w:sz w:val="22"/>
          <w:szCs w:val="22"/>
        </w:rPr>
      </w:pPr>
      <w:r w:rsidRPr="0093030C">
        <w:rPr>
          <w:sz w:val="22"/>
          <w:highlight w:val="darkGray"/>
        </w:rPr>
        <w:t>Ivabradinas Synthon Hispania 7,5 mg yra rožinės, apvalios, plėvele dengtos tabletės, maždaug 9,5 mm, su įspaudais "I9VB" vienoje pusėje ir "7.5" kitoje pusėje.</w:t>
      </w:r>
    </w:p>
    <w:p w14:paraId="484D222F" w14:textId="77777777" w:rsidR="001E1055" w:rsidRPr="001E1055" w:rsidRDefault="001E1055" w:rsidP="00433946">
      <w:pPr>
        <w:ind w:left="567" w:hanging="567"/>
        <w:rPr>
          <w:sz w:val="22"/>
          <w:szCs w:val="22"/>
        </w:rPr>
      </w:pPr>
    </w:p>
    <w:p w14:paraId="5225389E" w14:textId="77777777" w:rsidR="00B63315" w:rsidRPr="001E1055" w:rsidRDefault="00B63315" w:rsidP="00B63315">
      <w:pPr>
        <w:autoSpaceDE w:val="0"/>
        <w:autoSpaceDN w:val="0"/>
        <w:adjustRightInd w:val="0"/>
        <w:rPr>
          <w:color w:val="000000"/>
          <w:sz w:val="22"/>
          <w:szCs w:val="22"/>
        </w:rPr>
      </w:pPr>
      <w:r w:rsidRPr="007054F1">
        <w:rPr>
          <w:color w:val="000000"/>
          <w:sz w:val="22"/>
          <w:szCs w:val="22"/>
        </w:rPr>
        <w:t>Tabletės yra PVC / PE / PVDC / aliuminio ar aliuminio / aliuminio lizdinėse plokštelėse po</w:t>
      </w:r>
      <w:r w:rsidRPr="001E1055">
        <w:rPr>
          <w:color w:val="000000"/>
          <w:sz w:val="22"/>
          <w:szCs w:val="22"/>
        </w:rPr>
        <w:t xml:space="preserve"> 14, 28, 28 (</w:t>
      </w:r>
      <w:r w:rsidR="00F577BB">
        <w:rPr>
          <w:sz w:val="22"/>
          <w:szCs w:val="22"/>
        </w:rPr>
        <w:t>pavyzdinė pakuotė</w:t>
      </w:r>
      <w:r w:rsidRPr="001E1055">
        <w:rPr>
          <w:color w:val="000000"/>
          <w:sz w:val="22"/>
          <w:szCs w:val="22"/>
        </w:rPr>
        <w:t xml:space="preserve">), 30, 56, 60, 84, 98, 100 arba 112 plėvele dengtų tablečių. </w:t>
      </w:r>
    </w:p>
    <w:p w14:paraId="78F9F38A" w14:textId="77777777" w:rsidR="001E1055" w:rsidRPr="001E1055" w:rsidRDefault="001E1055" w:rsidP="00433946">
      <w:pPr>
        <w:ind w:left="567" w:hanging="567"/>
        <w:rPr>
          <w:sz w:val="22"/>
          <w:szCs w:val="22"/>
        </w:rPr>
      </w:pPr>
      <w:r w:rsidRPr="001E1055">
        <w:rPr>
          <w:sz w:val="22"/>
          <w:szCs w:val="22"/>
        </w:rPr>
        <w:t>Gali būti tiekiamos ne visų dydžių pakuotės.</w:t>
      </w:r>
    </w:p>
    <w:p w14:paraId="2800F5C9" w14:textId="77777777" w:rsidR="001E1055" w:rsidRPr="001E1055" w:rsidRDefault="001E1055" w:rsidP="000C6F13">
      <w:pPr>
        <w:pStyle w:val="BTEMEASMCA"/>
      </w:pPr>
    </w:p>
    <w:p w14:paraId="47E1F536" w14:textId="77777777" w:rsidR="00633D05" w:rsidRPr="00DF4173" w:rsidRDefault="009B6091" w:rsidP="00433946">
      <w:pPr>
        <w:pStyle w:val="PI-3EMEASMCA"/>
      </w:pPr>
      <w:r>
        <w:t>Registruotojas</w:t>
      </w:r>
      <w:r w:rsidR="00633D05" w:rsidRPr="00DF4173">
        <w:t xml:space="preserve"> ir gamintojas</w:t>
      </w:r>
    </w:p>
    <w:p w14:paraId="4289069D" w14:textId="77777777" w:rsidR="00633D05" w:rsidRPr="00DF4173" w:rsidRDefault="00633D05" w:rsidP="000C6F13">
      <w:pPr>
        <w:pStyle w:val="BTEMEASMCA"/>
      </w:pPr>
    </w:p>
    <w:p w14:paraId="1DCF8164" w14:textId="77777777" w:rsidR="001E1055" w:rsidRPr="00447454" w:rsidRDefault="00094B8B" w:rsidP="00433946">
      <w:pPr>
        <w:numPr>
          <w:ilvl w:val="12"/>
          <w:numId w:val="0"/>
        </w:numPr>
        <w:ind w:right="-2"/>
        <w:rPr>
          <w:i/>
          <w:noProof/>
          <w:sz w:val="22"/>
        </w:rPr>
      </w:pPr>
      <w:r w:rsidRPr="00094B8B">
        <w:rPr>
          <w:bCs/>
          <w:i/>
          <w:sz w:val="22"/>
          <w:szCs w:val="22"/>
        </w:rPr>
        <w:t>Registruotojas</w:t>
      </w:r>
    </w:p>
    <w:p w14:paraId="3CA39053" w14:textId="77777777" w:rsidR="001E1055" w:rsidRPr="001E1055" w:rsidRDefault="001E1055" w:rsidP="00433946">
      <w:pPr>
        <w:ind w:left="567" w:hanging="567"/>
        <w:rPr>
          <w:sz w:val="22"/>
          <w:szCs w:val="22"/>
        </w:rPr>
      </w:pPr>
      <w:r w:rsidRPr="001E1055">
        <w:rPr>
          <w:sz w:val="22"/>
          <w:szCs w:val="22"/>
        </w:rPr>
        <w:t>Synthon Hispania S.L.</w:t>
      </w:r>
    </w:p>
    <w:p w14:paraId="69E4A66D" w14:textId="77777777" w:rsidR="001E1055" w:rsidRPr="001E1055" w:rsidRDefault="001E1055" w:rsidP="00433946">
      <w:pPr>
        <w:ind w:left="567" w:hanging="567"/>
        <w:rPr>
          <w:sz w:val="22"/>
          <w:szCs w:val="22"/>
        </w:rPr>
      </w:pPr>
      <w:r w:rsidRPr="001E1055">
        <w:rPr>
          <w:sz w:val="22"/>
          <w:szCs w:val="22"/>
        </w:rPr>
        <w:t>C/ Castelló n</w:t>
      </w:r>
      <w:r w:rsidR="00094B8B" w:rsidRPr="00094B8B">
        <w:rPr>
          <w:sz w:val="22"/>
          <w:szCs w:val="22"/>
          <w:vertAlign w:val="superscript"/>
        </w:rPr>
        <w:t>o</w:t>
      </w:r>
      <w:r w:rsidRPr="001E1055">
        <w:rPr>
          <w:sz w:val="22"/>
          <w:szCs w:val="22"/>
        </w:rPr>
        <w:t>1, Pol. Las Salinas</w:t>
      </w:r>
    </w:p>
    <w:p w14:paraId="03D1A17B" w14:textId="77777777" w:rsidR="001E1055" w:rsidRPr="001E1055" w:rsidRDefault="001E1055" w:rsidP="00433946">
      <w:pPr>
        <w:ind w:left="567" w:hanging="567"/>
        <w:rPr>
          <w:sz w:val="22"/>
          <w:szCs w:val="22"/>
        </w:rPr>
      </w:pPr>
      <w:r w:rsidRPr="001E1055">
        <w:rPr>
          <w:sz w:val="22"/>
          <w:szCs w:val="22"/>
        </w:rPr>
        <w:t>08830 Sant Boi de Llobregat (Barcelona)</w:t>
      </w:r>
    </w:p>
    <w:p w14:paraId="1C2CA528" w14:textId="77777777" w:rsidR="001E1055" w:rsidRPr="001E1055" w:rsidRDefault="001E1055" w:rsidP="00433946">
      <w:pPr>
        <w:ind w:left="567" w:hanging="567"/>
        <w:rPr>
          <w:sz w:val="22"/>
          <w:szCs w:val="22"/>
        </w:rPr>
      </w:pPr>
      <w:r w:rsidRPr="001E1055">
        <w:rPr>
          <w:sz w:val="22"/>
          <w:szCs w:val="22"/>
        </w:rPr>
        <w:t xml:space="preserve">Ispanija </w:t>
      </w:r>
    </w:p>
    <w:p w14:paraId="77C8AF38" w14:textId="77777777" w:rsidR="001E1055" w:rsidRPr="001E1055" w:rsidRDefault="001E1055" w:rsidP="00433946">
      <w:pPr>
        <w:numPr>
          <w:ilvl w:val="12"/>
          <w:numId w:val="0"/>
        </w:numPr>
        <w:ind w:right="-2"/>
        <w:rPr>
          <w:noProof/>
          <w:sz w:val="22"/>
        </w:rPr>
      </w:pPr>
    </w:p>
    <w:p w14:paraId="68F6E051" w14:textId="77777777" w:rsidR="001E1055" w:rsidRPr="00447454" w:rsidRDefault="00094B8B" w:rsidP="00433946">
      <w:pPr>
        <w:numPr>
          <w:ilvl w:val="12"/>
          <w:numId w:val="0"/>
        </w:numPr>
        <w:ind w:right="-2"/>
        <w:rPr>
          <w:bCs/>
          <w:i/>
          <w:sz w:val="22"/>
          <w:szCs w:val="22"/>
        </w:rPr>
      </w:pPr>
      <w:r w:rsidRPr="00094B8B">
        <w:rPr>
          <w:bCs/>
          <w:i/>
          <w:sz w:val="22"/>
          <w:szCs w:val="22"/>
        </w:rPr>
        <w:t>Gamintojas</w:t>
      </w:r>
    </w:p>
    <w:p w14:paraId="62086FB2" w14:textId="77777777" w:rsidR="001E1055" w:rsidRPr="001E1055" w:rsidRDefault="001E1055" w:rsidP="00433946">
      <w:pPr>
        <w:ind w:left="567" w:hanging="567"/>
        <w:rPr>
          <w:sz w:val="22"/>
          <w:szCs w:val="22"/>
        </w:rPr>
      </w:pPr>
      <w:r w:rsidRPr="001E1055">
        <w:rPr>
          <w:sz w:val="22"/>
          <w:szCs w:val="22"/>
        </w:rPr>
        <w:t>Synthon Hispania S.L.</w:t>
      </w:r>
    </w:p>
    <w:p w14:paraId="78B1EB8F" w14:textId="77777777" w:rsidR="001E1055" w:rsidRPr="001E1055" w:rsidRDefault="001E1055" w:rsidP="00433946">
      <w:pPr>
        <w:ind w:left="567" w:hanging="567"/>
        <w:rPr>
          <w:sz w:val="22"/>
          <w:szCs w:val="22"/>
        </w:rPr>
      </w:pPr>
      <w:r w:rsidRPr="001E1055">
        <w:rPr>
          <w:sz w:val="22"/>
          <w:szCs w:val="22"/>
        </w:rPr>
        <w:t>C/ Castelló n</w:t>
      </w:r>
      <w:r w:rsidR="00094B8B" w:rsidRPr="00094B8B">
        <w:rPr>
          <w:sz w:val="22"/>
          <w:szCs w:val="22"/>
          <w:vertAlign w:val="superscript"/>
        </w:rPr>
        <w:t>o</w:t>
      </w:r>
      <w:r w:rsidRPr="001E1055">
        <w:rPr>
          <w:sz w:val="22"/>
          <w:szCs w:val="22"/>
        </w:rPr>
        <w:t>1, Pol. Las Salinas</w:t>
      </w:r>
    </w:p>
    <w:p w14:paraId="5CA6BC5E" w14:textId="77777777" w:rsidR="001E1055" w:rsidRPr="001E1055" w:rsidRDefault="001E1055" w:rsidP="00433946">
      <w:pPr>
        <w:ind w:left="567" w:hanging="567"/>
        <w:rPr>
          <w:sz w:val="22"/>
          <w:szCs w:val="22"/>
        </w:rPr>
      </w:pPr>
      <w:r w:rsidRPr="001E1055">
        <w:rPr>
          <w:sz w:val="22"/>
          <w:szCs w:val="22"/>
        </w:rPr>
        <w:t>08830 Sant Boi de Llobregat (Barcelona)</w:t>
      </w:r>
    </w:p>
    <w:p w14:paraId="03953FE3" w14:textId="77777777" w:rsidR="001E1055" w:rsidRPr="001E1055" w:rsidRDefault="001E1055" w:rsidP="00433946">
      <w:pPr>
        <w:ind w:left="567" w:hanging="567"/>
        <w:rPr>
          <w:sz w:val="22"/>
          <w:szCs w:val="22"/>
        </w:rPr>
      </w:pPr>
      <w:r w:rsidRPr="001E1055">
        <w:rPr>
          <w:sz w:val="22"/>
          <w:szCs w:val="22"/>
        </w:rPr>
        <w:t xml:space="preserve">Ispanija </w:t>
      </w:r>
    </w:p>
    <w:p w14:paraId="0FC0A3DC" w14:textId="77777777" w:rsidR="001E1055" w:rsidRDefault="001E1055" w:rsidP="00433946">
      <w:pPr>
        <w:ind w:left="567" w:hanging="567"/>
        <w:rPr>
          <w:sz w:val="22"/>
          <w:szCs w:val="22"/>
        </w:rPr>
      </w:pPr>
    </w:p>
    <w:p w14:paraId="6C5AF1D5" w14:textId="77777777" w:rsidR="0067355B" w:rsidRDefault="0067355B" w:rsidP="00433946">
      <w:pPr>
        <w:ind w:left="567" w:hanging="567"/>
        <w:rPr>
          <w:sz w:val="22"/>
          <w:szCs w:val="22"/>
        </w:rPr>
      </w:pPr>
      <w:r>
        <w:rPr>
          <w:sz w:val="22"/>
          <w:szCs w:val="22"/>
        </w:rPr>
        <w:t>arba</w:t>
      </w:r>
    </w:p>
    <w:p w14:paraId="77FC5A15" w14:textId="77777777" w:rsidR="0067355B" w:rsidRPr="001E1055" w:rsidRDefault="0067355B" w:rsidP="00433946">
      <w:pPr>
        <w:ind w:left="567" w:hanging="567"/>
        <w:rPr>
          <w:sz w:val="22"/>
          <w:szCs w:val="22"/>
        </w:rPr>
      </w:pPr>
    </w:p>
    <w:p w14:paraId="2718D270" w14:textId="77777777" w:rsidR="001E1055" w:rsidRPr="001E1055" w:rsidRDefault="001E1055" w:rsidP="00433946">
      <w:pPr>
        <w:ind w:left="567" w:hanging="567"/>
        <w:rPr>
          <w:sz w:val="22"/>
          <w:szCs w:val="22"/>
        </w:rPr>
      </w:pPr>
      <w:r w:rsidRPr="001E1055">
        <w:rPr>
          <w:sz w:val="22"/>
          <w:szCs w:val="22"/>
        </w:rPr>
        <w:t>Synthon BV</w:t>
      </w:r>
    </w:p>
    <w:p w14:paraId="7E4DE16F" w14:textId="77777777" w:rsidR="001E1055" w:rsidRPr="001E1055" w:rsidRDefault="001E1055" w:rsidP="00433946">
      <w:pPr>
        <w:ind w:left="567" w:hanging="567"/>
        <w:rPr>
          <w:sz w:val="22"/>
          <w:szCs w:val="22"/>
        </w:rPr>
      </w:pPr>
      <w:r w:rsidRPr="001E1055">
        <w:rPr>
          <w:sz w:val="22"/>
          <w:szCs w:val="22"/>
        </w:rPr>
        <w:t>Microweg 22</w:t>
      </w:r>
    </w:p>
    <w:p w14:paraId="0CCE5BDC" w14:textId="77777777" w:rsidR="001E1055" w:rsidRPr="001E1055" w:rsidRDefault="001E1055" w:rsidP="00433946">
      <w:pPr>
        <w:ind w:left="567" w:hanging="567"/>
        <w:rPr>
          <w:sz w:val="22"/>
          <w:szCs w:val="22"/>
        </w:rPr>
      </w:pPr>
      <w:r w:rsidRPr="001E1055">
        <w:rPr>
          <w:sz w:val="22"/>
          <w:szCs w:val="22"/>
        </w:rPr>
        <w:t>6545 CM Nijmegen</w:t>
      </w:r>
    </w:p>
    <w:p w14:paraId="63A6B633" w14:textId="77777777" w:rsidR="001E1055" w:rsidRPr="001E1055" w:rsidRDefault="001E1055" w:rsidP="00433946">
      <w:pPr>
        <w:ind w:left="567" w:hanging="567"/>
        <w:rPr>
          <w:sz w:val="22"/>
          <w:szCs w:val="22"/>
        </w:rPr>
      </w:pPr>
      <w:r w:rsidRPr="001E1055">
        <w:rPr>
          <w:sz w:val="22"/>
          <w:szCs w:val="22"/>
        </w:rPr>
        <w:t>Nyderlandai</w:t>
      </w:r>
    </w:p>
    <w:p w14:paraId="0DA8B3F9" w14:textId="77777777" w:rsidR="001E1055" w:rsidRPr="001E1055" w:rsidRDefault="001E1055" w:rsidP="00433946">
      <w:pPr>
        <w:ind w:left="567" w:hanging="567"/>
        <w:rPr>
          <w:sz w:val="22"/>
          <w:szCs w:val="22"/>
        </w:rPr>
      </w:pPr>
    </w:p>
    <w:p w14:paraId="1C0D0B16" w14:textId="77777777" w:rsidR="0067355B" w:rsidRDefault="0067355B" w:rsidP="00433946">
      <w:pPr>
        <w:ind w:left="567" w:hanging="567"/>
        <w:rPr>
          <w:sz w:val="22"/>
          <w:szCs w:val="22"/>
        </w:rPr>
      </w:pPr>
      <w:r>
        <w:rPr>
          <w:sz w:val="22"/>
          <w:szCs w:val="22"/>
        </w:rPr>
        <w:t>arba</w:t>
      </w:r>
    </w:p>
    <w:p w14:paraId="3B6F043D" w14:textId="77777777" w:rsidR="0067355B" w:rsidRPr="001E1055" w:rsidRDefault="0067355B" w:rsidP="00433946">
      <w:pPr>
        <w:ind w:left="567" w:hanging="567"/>
        <w:rPr>
          <w:sz w:val="22"/>
          <w:szCs w:val="22"/>
        </w:rPr>
      </w:pPr>
    </w:p>
    <w:p w14:paraId="2D02694F" w14:textId="77777777" w:rsidR="001E1055" w:rsidRPr="001E1055" w:rsidRDefault="001E1055" w:rsidP="00433946">
      <w:pPr>
        <w:ind w:left="567" w:hanging="567"/>
        <w:rPr>
          <w:sz w:val="22"/>
          <w:szCs w:val="22"/>
        </w:rPr>
      </w:pPr>
      <w:r w:rsidRPr="001E1055">
        <w:rPr>
          <w:sz w:val="22"/>
          <w:szCs w:val="22"/>
        </w:rPr>
        <w:t>Synthon s.r.o.</w:t>
      </w:r>
    </w:p>
    <w:p w14:paraId="508ECAAC" w14:textId="77777777" w:rsidR="001E1055" w:rsidRPr="001E1055" w:rsidRDefault="001E1055" w:rsidP="00433946">
      <w:pPr>
        <w:ind w:left="567" w:hanging="567"/>
        <w:rPr>
          <w:sz w:val="22"/>
          <w:szCs w:val="22"/>
        </w:rPr>
      </w:pPr>
      <w:r w:rsidRPr="001E1055">
        <w:rPr>
          <w:sz w:val="22"/>
          <w:szCs w:val="22"/>
        </w:rPr>
        <w:t>Brněnská 32/čp. 597</w:t>
      </w:r>
    </w:p>
    <w:p w14:paraId="1102138F" w14:textId="77777777" w:rsidR="001E1055" w:rsidRPr="001E1055" w:rsidRDefault="001E1055" w:rsidP="00433946">
      <w:pPr>
        <w:ind w:left="567" w:hanging="567"/>
        <w:rPr>
          <w:sz w:val="22"/>
          <w:szCs w:val="22"/>
        </w:rPr>
      </w:pPr>
      <w:r w:rsidRPr="001E1055">
        <w:rPr>
          <w:sz w:val="22"/>
          <w:szCs w:val="22"/>
        </w:rPr>
        <w:t>678 01 Blansko</w:t>
      </w:r>
    </w:p>
    <w:p w14:paraId="17B51E15" w14:textId="77777777" w:rsidR="001E1055" w:rsidRPr="001E1055" w:rsidRDefault="001E1055" w:rsidP="00433946">
      <w:pPr>
        <w:ind w:left="567" w:hanging="567"/>
        <w:rPr>
          <w:sz w:val="22"/>
          <w:szCs w:val="22"/>
        </w:rPr>
      </w:pPr>
      <w:r w:rsidRPr="001E1055">
        <w:rPr>
          <w:sz w:val="22"/>
          <w:szCs w:val="22"/>
        </w:rPr>
        <w:t xml:space="preserve">Čekija </w:t>
      </w:r>
    </w:p>
    <w:p w14:paraId="1A4FC9E6" w14:textId="77777777" w:rsidR="00D44E00" w:rsidRDefault="00D44E00" w:rsidP="00D44E00">
      <w:pPr>
        <w:autoSpaceDE w:val="0"/>
        <w:autoSpaceDN w:val="0"/>
        <w:adjustRightInd w:val="0"/>
        <w:rPr>
          <w:sz w:val="22"/>
          <w:szCs w:val="22"/>
          <w:lang w:val="de-DE"/>
        </w:rPr>
      </w:pPr>
    </w:p>
    <w:p w14:paraId="02012DDD" w14:textId="77777777" w:rsidR="00D44E00" w:rsidRDefault="00D44E00" w:rsidP="00D44E00">
      <w:pPr>
        <w:autoSpaceDE w:val="0"/>
        <w:autoSpaceDN w:val="0"/>
        <w:adjustRightInd w:val="0"/>
        <w:rPr>
          <w:sz w:val="22"/>
          <w:szCs w:val="22"/>
          <w:lang w:val="de-DE"/>
        </w:rPr>
      </w:pPr>
      <w:r>
        <w:rPr>
          <w:sz w:val="22"/>
          <w:szCs w:val="22"/>
          <w:lang w:val="de-DE"/>
        </w:rPr>
        <w:t>arba</w:t>
      </w:r>
    </w:p>
    <w:p w14:paraId="02491855" w14:textId="77777777" w:rsidR="00D44E00" w:rsidRDefault="00D44E00" w:rsidP="00D44E00">
      <w:pPr>
        <w:autoSpaceDE w:val="0"/>
        <w:autoSpaceDN w:val="0"/>
        <w:adjustRightInd w:val="0"/>
        <w:rPr>
          <w:sz w:val="22"/>
          <w:szCs w:val="22"/>
          <w:lang w:val="de-DE"/>
        </w:rPr>
      </w:pPr>
    </w:p>
    <w:p w14:paraId="49372C54" w14:textId="77777777" w:rsidR="00D44E00" w:rsidRPr="00D44E00" w:rsidRDefault="00D44E00" w:rsidP="00D44E00">
      <w:pPr>
        <w:autoSpaceDE w:val="0"/>
        <w:autoSpaceDN w:val="0"/>
        <w:adjustRightInd w:val="0"/>
        <w:rPr>
          <w:sz w:val="22"/>
          <w:szCs w:val="22"/>
          <w:lang w:val="de-DE"/>
        </w:rPr>
      </w:pPr>
      <w:r w:rsidRPr="00D44E00">
        <w:rPr>
          <w:sz w:val="22"/>
          <w:szCs w:val="22"/>
          <w:lang w:val="de-DE"/>
        </w:rPr>
        <w:t>betapharm Arzneimittel GmbH</w:t>
      </w:r>
    </w:p>
    <w:p w14:paraId="64AC6CDF" w14:textId="77777777" w:rsidR="00D44E00" w:rsidRPr="00D44E00" w:rsidRDefault="00D44E00" w:rsidP="00D44E00">
      <w:pPr>
        <w:autoSpaceDE w:val="0"/>
        <w:autoSpaceDN w:val="0"/>
        <w:adjustRightInd w:val="0"/>
        <w:rPr>
          <w:sz w:val="22"/>
          <w:szCs w:val="22"/>
          <w:lang w:val="de-DE"/>
        </w:rPr>
      </w:pPr>
      <w:r w:rsidRPr="00D44E00">
        <w:rPr>
          <w:sz w:val="22"/>
          <w:szCs w:val="22"/>
          <w:lang w:val="de-DE"/>
        </w:rPr>
        <w:t>Kobelweg 95</w:t>
      </w:r>
    </w:p>
    <w:p w14:paraId="45D9A1D2" w14:textId="77777777" w:rsidR="00D44E00" w:rsidRPr="00D44E00" w:rsidRDefault="00D44E00" w:rsidP="00D44E00">
      <w:pPr>
        <w:autoSpaceDE w:val="0"/>
        <w:autoSpaceDN w:val="0"/>
        <w:adjustRightInd w:val="0"/>
        <w:rPr>
          <w:sz w:val="22"/>
          <w:szCs w:val="22"/>
          <w:lang w:val="de-DE"/>
        </w:rPr>
      </w:pPr>
      <w:r w:rsidRPr="00D44E00">
        <w:rPr>
          <w:sz w:val="22"/>
          <w:szCs w:val="22"/>
          <w:lang w:val="de-DE"/>
        </w:rPr>
        <w:t>86156 Augsburg</w:t>
      </w:r>
    </w:p>
    <w:p w14:paraId="4921C3F7" w14:textId="77777777" w:rsidR="00D44E00" w:rsidRDefault="00D44E00" w:rsidP="00D44E00">
      <w:pPr>
        <w:autoSpaceDE w:val="0"/>
        <w:autoSpaceDN w:val="0"/>
        <w:adjustRightInd w:val="0"/>
        <w:rPr>
          <w:sz w:val="22"/>
          <w:szCs w:val="22"/>
          <w:lang w:val="de-DE"/>
        </w:rPr>
      </w:pPr>
      <w:r>
        <w:rPr>
          <w:sz w:val="22"/>
          <w:szCs w:val="22"/>
          <w:lang w:val="de-DE"/>
        </w:rPr>
        <w:t>Vokietija</w:t>
      </w:r>
    </w:p>
    <w:p w14:paraId="2F67A9EE" w14:textId="77777777" w:rsidR="00D44E00" w:rsidRDefault="00D44E00" w:rsidP="00D44E00">
      <w:pPr>
        <w:autoSpaceDE w:val="0"/>
        <w:autoSpaceDN w:val="0"/>
        <w:adjustRightInd w:val="0"/>
        <w:rPr>
          <w:sz w:val="22"/>
          <w:szCs w:val="22"/>
          <w:lang w:val="de-DE"/>
        </w:rPr>
      </w:pPr>
    </w:p>
    <w:p w14:paraId="36EEE913" w14:textId="77777777" w:rsidR="00D44E00" w:rsidRDefault="00D44E00" w:rsidP="00D44E00">
      <w:pPr>
        <w:autoSpaceDE w:val="0"/>
        <w:autoSpaceDN w:val="0"/>
        <w:adjustRightInd w:val="0"/>
        <w:rPr>
          <w:sz w:val="22"/>
          <w:szCs w:val="22"/>
          <w:lang w:val="de-DE"/>
        </w:rPr>
      </w:pPr>
      <w:r>
        <w:rPr>
          <w:sz w:val="22"/>
          <w:szCs w:val="22"/>
          <w:lang w:val="de-DE"/>
        </w:rPr>
        <w:t>arba</w:t>
      </w:r>
    </w:p>
    <w:p w14:paraId="06706109" w14:textId="77777777" w:rsidR="00D44E00" w:rsidRDefault="00D44E00" w:rsidP="00D44E00">
      <w:pPr>
        <w:autoSpaceDE w:val="0"/>
        <w:autoSpaceDN w:val="0"/>
        <w:adjustRightInd w:val="0"/>
        <w:rPr>
          <w:sz w:val="22"/>
          <w:szCs w:val="22"/>
          <w:lang w:val="de-DE"/>
        </w:rPr>
      </w:pPr>
    </w:p>
    <w:p w14:paraId="204755A9" w14:textId="77777777" w:rsidR="00D44E00" w:rsidRPr="00D44E00" w:rsidRDefault="00D44E00" w:rsidP="00D44E00">
      <w:pPr>
        <w:autoSpaceDE w:val="0"/>
        <w:autoSpaceDN w:val="0"/>
        <w:adjustRightInd w:val="0"/>
        <w:rPr>
          <w:sz w:val="22"/>
          <w:szCs w:val="22"/>
          <w:lang w:val="de-DE"/>
        </w:rPr>
      </w:pPr>
      <w:r w:rsidRPr="00D44E00">
        <w:rPr>
          <w:sz w:val="22"/>
          <w:szCs w:val="22"/>
          <w:lang w:val="de-DE"/>
        </w:rPr>
        <w:t>Glenmark Pharmaceuticals Europe Limited</w:t>
      </w:r>
    </w:p>
    <w:p w14:paraId="6BAE017E" w14:textId="77777777" w:rsidR="00D44E00" w:rsidRPr="00D44E00" w:rsidRDefault="00D44E00" w:rsidP="00D44E00">
      <w:pPr>
        <w:autoSpaceDE w:val="0"/>
        <w:autoSpaceDN w:val="0"/>
        <w:adjustRightInd w:val="0"/>
        <w:rPr>
          <w:sz w:val="22"/>
          <w:szCs w:val="22"/>
          <w:lang w:val="de-DE"/>
        </w:rPr>
      </w:pPr>
      <w:r w:rsidRPr="00D44E00">
        <w:rPr>
          <w:sz w:val="22"/>
          <w:szCs w:val="22"/>
          <w:lang w:val="de-DE"/>
        </w:rPr>
        <w:t>Building 2, Croxley Green Business Park</w:t>
      </w:r>
    </w:p>
    <w:p w14:paraId="0D7C3B75" w14:textId="77777777" w:rsidR="00D44E00" w:rsidRPr="00D44E00" w:rsidRDefault="00D44E00" w:rsidP="00D44E00">
      <w:pPr>
        <w:autoSpaceDE w:val="0"/>
        <w:autoSpaceDN w:val="0"/>
        <w:adjustRightInd w:val="0"/>
        <w:rPr>
          <w:sz w:val="22"/>
          <w:szCs w:val="22"/>
          <w:lang w:val="de-DE"/>
        </w:rPr>
      </w:pPr>
      <w:r w:rsidRPr="00D44E00">
        <w:rPr>
          <w:sz w:val="22"/>
          <w:szCs w:val="22"/>
          <w:lang w:val="de-DE"/>
        </w:rPr>
        <w:t>Marlins Meadow, Watford</w:t>
      </w:r>
    </w:p>
    <w:p w14:paraId="7201B491" w14:textId="77777777" w:rsidR="00D44E00" w:rsidRDefault="00D44E00" w:rsidP="00D44E00">
      <w:pPr>
        <w:autoSpaceDE w:val="0"/>
        <w:autoSpaceDN w:val="0"/>
        <w:adjustRightInd w:val="0"/>
        <w:rPr>
          <w:sz w:val="22"/>
          <w:szCs w:val="22"/>
          <w:lang w:val="de-DE"/>
        </w:rPr>
      </w:pPr>
      <w:r w:rsidRPr="00D44E00">
        <w:rPr>
          <w:sz w:val="22"/>
          <w:szCs w:val="22"/>
          <w:lang w:val="de-DE"/>
        </w:rPr>
        <w:t>WD18 8YA</w:t>
      </w:r>
    </w:p>
    <w:p w14:paraId="4679204D" w14:textId="77777777" w:rsidR="00D44E00" w:rsidRPr="00D44E00" w:rsidRDefault="00D44E00" w:rsidP="00D44E00">
      <w:pPr>
        <w:autoSpaceDE w:val="0"/>
        <w:autoSpaceDN w:val="0"/>
        <w:adjustRightInd w:val="0"/>
        <w:rPr>
          <w:sz w:val="22"/>
          <w:szCs w:val="22"/>
          <w:lang w:val="de-DE"/>
        </w:rPr>
      </w:pPr>
      <w:r>
        <w:rPr>
          <w:sz w:val="22"/>
          <w:szCs w:val="22"/>
          <w:lang w:val="de-DE"/>
        </w:rPr>
        <w:t>Jungtinė Karalystė</w:t>
      </w:r>
    </w:p>
    <w:p w14:paraId="2FD90D1B" w14:textId="77777777" w:rsidR="00D44E00" w:rsidRDefault="00D44E00" w:rsidP="00D44E00">
      <w:pPr>
        <w:autoSpaceDE w:val="0"/>
        <w:autoSpaceDN w:val="0"/>
        <w:adjustRightInd w:val="0"/>
        <w:rPr>
          <w:sz w:val="22"/>
          <w:szCs w:val="22"/>
          <w:lang w:val="de-DE"/>
        </w:rPr>
      </w:pPr>
    </w:p>
    <w:p w14:paraId="34D88433" w14:textId="77777777" w:rsidR="00D44E00" w:rsidRDefault="00D44E00" w:rsidP="00D44E00">
      <w:pPr>
        <w:autoSpaceDE w:val="0"/>
        <w:autoSpaceDN w:val="0"/>
        <w:adjustRightInd w:val="0"/>
        <w:rPr>
          <w:sz w:val="22"/>
          <w:szCs w:val="22"/>
          <w:lang w:val="de-DE"/>
        </w:rPr>
      </w:pPr>
      <w:r>
        <w:rPr>
          <w:sz w:val="22"/>
          <w:szCs w:val="22"/>
          <w:lang w:val="de-DE"/>
        </w:rPr>
        <w:t>arba</w:t>
      </w:r>
    </w:p>
    <w:p w14:paraId="715465A0" w14:textId="77777777" w:rsidR="00D44E00" w:rsidRPr="00D44E00" w:rsidRDefault="00D44E00" w:rsidP="00D44E00">
      <w:pPr>
        <w:autoSpaceDE w:val="0"/>
        <w:autoSpaceDN w:val="0"/>
        <w:adjustRightInd w:val="0"/>
        <w:rPr>
          <w:sz w:val="22"/>
          <w:szCs w:val="22"/>
          <w:lang w:val="de-DE"/>
        </w:rPr>
      </w:pPr>
    </w:p>
    <w:p w14:paraId="4DCBA7CE" w14:textId="77777777" w:rsidR="00D44E00" w:rsidRPr="00D44E00" w:rsidRDefault="00D44E00" w:rsidP="00D44E00">
      <w:pPr>
        <w:autoSpaceDE w:val="0"/>
        <w:autoSpaceDN w:val="0"/>
        <w:adjustRightInd w:val="0"/>
        <w:rPr>
          <w:sz w:val="22"/>
          <w:szCs w:val="22"/>
          <w:lang w:val="de-DE"/>
        </w:rPr>
      </w:pPr>
      <w:r w:rsidRPr="00D44E00">
        <w:rPr>
          <w:sz w:val="22"/>
          <w:szCs w:val="22"/>
          <w:lang w:val="de-DE"/>
        </w:rPr>
        <w:t>Glenmark Pharmaceuticals s.r.o.</w:t>
      </w:r>
    </w:p>
    <w:p w14:paraId="18F16D45" w14:textId="77777777" w:rsidR="00D44E00" w:rsidRPr="00D44E00" w:rsidRDefault="00D44E00" w:rsidP="00D44E00">
      <w:pPr>
        <w:autoSpaceDE w:val="0"/>
        <w:autoSpaceDN w:val="0"/>
        <w:adjustRightInd w:val="0"/>
        <w:rPr>
          <w:sz w:val="22"/>
          <w:szCs w:val="22"/>
          <w:lang w:val="de-DE"/>
        </w:rPr>
      </w:pPr>
      <w:r w:rsidRPr="00D44E00">
        <w:rPr>
          <w:sz w:val="22"/>
          <w:szCs w:val="22"/>
          <w:lang w:val="de-DE"/>
        </w:rPr>
        <w:t>Fibichova 143</w:t>
      </w:r>
    </w:p>
    <w:p w14:paraId="00F9A4F8" w14:textId="77777777" w:rsidR="00D44E00" w:rsidRDefault="00D44E00" w:rsidP="00D44E00">
      <w:pPr>
        <w:autoSpaceDE w:val="0"/>
        <w:autoSpaceDN w:val="0"/>
        <w:adjustRightInd w:val="0"/>
        <w:rPr>
          <w:sz w:val="22"/>
          <w:szCs w:val="22"/>
          <w:lang w:val="de-DE"/>
        </w:rPr>
      </w:pPr>
      <w:r w:rsidRPr="00D44E00">
        <w:rPr>
          <w:sz w:val="22"/>
          <w:szCs w:val="22"/>
          <w:lang w:val="de-DE"/>
        </w:rPr>
        <w:t>56617 Vysoké Mýto</w:t>
      </w:r>
    </w:p>
    <w:p w14:paraId="043A7AB7" w14:textId="77777777" w:rsidR="00D44E00" w:rsidRPr="00D44E00" w:rsidRDefault="00D44E00" w:rsidP="00D44E00">
      <w:pPr>
        <w:autoSpaceDE w:val="0"/>
        <w:autoSpaceDN w:val="0"/>
        <w:adjustRightInd w:val="0"/>
        <w:rPr>
          <w:sz w:val="22"/>
          <w:szCs w:val="22"/>
          <w:lang w:val="de-DE"/>
        </w:rPr>
      </w:pPr>
      <w:r>
        <w:rPr>
          <w:sz w:val="22"/>
          <w:szCs w:val="22"/>
          <w:lang w:val="de-DE"/>
        </w:rPr>
        <w:t>Čekija</w:t>
      </w:r>
    </w:p>
    <w:p w14:paraId="52826FEF" w14:textId="77777777" w:rsidR="00D44E00" w:rsidRPr="00D44E00" w:rsidRDefault="00D44E00" w:rsidP="00D44E00">
      <w:pPr>
        <w:autoSpaceDE w:val="0"/>
        <w:autoSpaceDN w:val="0"/>
        <w:adjustRightInd w:val="0"/>
        <w:rPr>
          <w:sz w:val="22"/>
          <w:szCs w:val="22"/>
          <w:lang w:val="de-DE"/>
        </w:rPr>
      </w:pPr>
      <w:r w:rsidRPr="00D44E00">
        <w:rPr>
          <w:sz w:val="22"/>
          <w:szCs w:val="22"/>
          <w:lang w:val="de-DE"/>
        </w:rPr>
        <w:t xml:space="preserve"> </w:t>
      </w:r>
    </w:p>
    <w:p w14:paraId="710D04A9" w14:textId="77777777" w:rsidR="00D44E00" w:rsidRPr="00D44E00" w:rsidRDefault="00D44E00" w:rsidP="00D44E00">
      <w:pPr>
        <w:autoSpaceDE w:val="0"/>
        <w:autoSpaceDN w:val="0"/>
        <w:adjustRightInd w:val="0"/>
        <w:rPr>
          <w:sz w:val="22"/>
          <w:szCs w:val="22"/>
          <w:lang w:val="de-DE"/>
        </w:rPr>
      </w:pPr>
      <w:r>
        <w:rPr>
          <w:sz w:val="22"/>
          <w:szCs w:val="22"/>
          <w:lang w:val="de-DE"/>
        </w:rPr>
        <w:t>arba</w:t>
      </w:r>
    </w:p>
    <w:p w14:paraId="1B78CA5F" w14:textId="77777777" w:rsidR="00D44E00" w:rsidRDefault="00D44E00" w:rsidP="00D44E00">
      <w:pPr>
        <w:autoSpaceDE w:val="0"/>
        <w:autoSpaceDN w:val="0"/>
        <w:adjustRightInd w:val="0"/>
        <w:rPr>
          <w:sz w:val="22"/>
          <w:szCs w:val="22"/>
          <w:lang w:val="de-DE"/>
        </w:rPr>
      </w:pPr>
    </w:p>
    <w:p w14:paraId="03F86579" w14:textId="77777777" w:rsidR="00D44E00" w:rsidRPr="00D44E00" w:rsidRDefault="00D44E00" w:rsidP="00D44E00">
      <w:pPr>
        <w:autoSpaceDE w:val="0"/>
        <w:autoSpaceDN w:val="0"/>
        <w:adjustRightInd w:val="0"/>
        <w:rPr>
          <w:sz w:val="22"/>
          <w:szCs w:val="22"/>
          <w:lang w:val="de-DE"/>
        </w:rPr>
      </w:pPr>
      <w:r w:rsidRPr="00D44E00">
        <w:rPr>
          <w:sz w:val="22"/>
          <w:szCs w:val="22"/>
          <w:lang w:val="de-DE"/>
        </w:rPr>
        <w:t>STADA Arzneimittel AG</w:t>
      </w:r>
    </w:p>
    <w:p w14:paraId="6B5986F4" w14:textId="77777777" w:rsidR="00D44E00" w:rsidRPr="00D44E00" w:rsidRDefault="00D44E00" w:rsidP="00D44E00">
      <w:pPr>
        <w:autoSpaceDE w:val="0"/>
        <w:autoSpaceDN w:val="0"/>
        <w:adjustRightInd w:val="0"/>
        <w:rPr>
          <w:sz w:val="22"/>
          <w:szCs w:val="22"/>
          <w:lang w:val="de-DE"/>
        </w:rPr>
      </w:pPr>
      <w:r w:rsidRPr="00D44E00">
        <w:rPr>
          <w:sz w:val="22"/>
          <w:szCs w:val="22"/>
          <w:lang w:val="de-DE"/>
        </w:rPr>
        <w:t>Stadastrasse 2-18</w:t>
      </w:r>
    </w:p>
    <w:p w14:paraId="649B4117" w14:textId="77777777" w:rsidR="00D44E00" w:rsidRDefault="00D44E00" w:rsidP="00D44E00">
      <w:pPr>
        <w:autoSpaceDE w:val="0"/>
        <w:autoSpaceDN w:val="0"/>
        <w:adjustRightInd w:val="0"/>
        <w:rPr>
          <w:sz w:val="22"/>
          <w:szCs w:val="22"/>
          <w:lang w:val="de-DE"/>
        </w:rPr>
      </w:pPr>
      <w:r w:rsidRPr="00D44E00">
        <w:rPr>
          <w:sz w:val="22"/>
          <w:szCs w:val="22"/>
          <w:lang w:val="de-DE"/>
        </w:rPr>
        <w:t>61118 Bad Vilbel</w:t>
      </w:r>
    </w:p>
    <w:p w14:paraId="331CF256" w14:textId="77777777" w:rsidR="00D44E00" w:rsidRPr="00D44E00" w:rsidRDefault="00D44E00" w:rsidP="00D44E00">
      <w:pPr>
        <w:autoSpaceDE w:val="0"/>
        <w:autoSpaceDN w:val="0"/>
        <w:adjustRightInd w:val="0"/>
        <w:rPr>
          <w:sz w:val="22"/>
          <w:szCs w:val="22"/>
          <w:lang w:val="de-DE"/>
        </w:rPr>
      </w:pPr>
      <w:r>
        <w:rPr>
          <w:sz w:val="22"/>
          <w:szCs w:val="22"/>
          <w:lang w:val="de-DE"/>
        </w:rPr>
        <w:t>Vokietija</w:t>
      </w:r>
    </w:p>
    <w:p w14:paraId="7889A50E" w14:textId="77777777" w:rsidR="00D44E00" w:rsidRDefault="00D44E00" w:rsidP="00D44E00">
      <w:pPr>
        <w:autoSpaceDE w:val="0"/>
        <w:autoSpaceDN w:val="0"/>
        <w:adjustRightInd w:val="0"/>
        <w:rPr>
          <w:sz w:val="22"/>
          <w:szCs w:val="22"/>
          <w:lang w:val="de-DE"/>
        </w:rPr>
      </w:pPr>
    </w:p>
    <w:p w14:paraId="538E05CB" w14:textId="77777777" w:rsidR="00D44E00" w:rsidRDefault="00D44E00" w:rsidP="00D44E00">
      <w:pPr>
        <w:autoSpaceDE w:val="0"/>
        <w:autoSpaceDN w:val="0"/>
        <w:adjustRightInd w:val="0"/>
        <w:rPr>
          <w:sz w:val="22"/>
          <w:szCs w:val="22"/>
          <w:lang w:val="de-DE"/>
        </w:rPr>
      </w:pPr>
      <w:r>
        <w:rPr>
          <w:sz w:val="22"/>
          <w:szCs w:val="22"/>
          <w:lang w:val="de-DE"/>
        </w:rPr>
        <w:t>arba</w:t>
      </w:r>
    </w:p>
    <w:p w14:paraId="0A811265" w14:textId="77777777" w:rsidR="00D44E00" w:rsidRPr="00D44E00" w:rsidRDefault="00D44E00" w:rsidP="00D44E00">
      <w:pPr>
        <w:autoSpaceDE w:val="0"/>
        <w:autoSpaceDN w:val="0"/>
        <w:adjustRightInd w:val="0"/>
        <w:rPr>
          <w:sz w:val="22"/>
          <w:szCs w:val="22"/>
          <w:lang w:val="de-DE"/>
        </w:rPr>
      </w:pPr>
    </w:p>
    <w:p w14:paraId="14AB5169" w14:textId="77777777" w:rsidR="00D44E00" w:rsidRPr="00D44E00" w:rsidRDefault="00D44E00" w:rsidP="00D44E00">
      <w:pPr>
        <w:autoSpaceDE w:val="0"/>
        <w:autoSpaceDN w:val="0"/>
        <w:adjustRightInd w:val="0"/>
        <w:rPr>
          <w:sz w:val="22"/>
          <w:szCs w:val="22"/>
          <w:lang w:val="de-DE"/>
        </w:rPr>
      </w:pPr>
      <w:r w:rsidRPr="00D44E00">
        <w:rPr>
          <w:sz w:val="22"/>
          <w:szCs w:val="22"/>
          <w:lang w:val="de-DE"/>
        </w:rPr>
        <w:t>STADA Arzneimittel GmbH</w:t>
      </w:r>
    </w:p>
    <w:p w14:paraId="0B5EDCC6" w14:textId="77777777" w:rsidR="00D44E00" w:rsidRPr="00D44E00" w:rsidRDefault="00D44E00" w:rsidP="00D44E00">
      <w:pPr>
        <w:autoSpaceDE w:val="0"/>
        <w:autoSpaceDN w:val="0"/>
        <w:adjustRightInd w:val="0"/>
        <w:rPr>
          <w:sz w:val="22"/>
          <w:szCs w:val="22"/>
          <w:lang w:val="de-DE"/>
        </w:rPr>
      </w:pPr>
      <w:r w:rsidRPr="00D44E00">
        <w:rPr>
          <w:sz w:val="22"/>
          <w:szCs w:val="22"/>
          <w:lang w:val="de-DE"/>
        </w:rPr>
        <w:t>Muthgasse 36/2</w:t>
      </w:r>
    </w:p>
    <w:p w14:paraId="5148512D" w14:textId="77777777" w:rsidR="00D44E00" w:rsidRDefault="00D44E00" w:rsidP="00D44E00">
      <w:pPr>
        <w:autoSpaceDE w:val="0"/>
        <w:autoSpaceDN w:val="0"/>
        <w:adjustRightInd w:val="0"/>
        <w:rPr>
          <w:sz w:val="22"/>
          <w:szCs w:val="22"/>
          <w:lang w:val="de-DE"/>
        </w:rPr>
      </w:pPr>
      <w:r w:rsidRPr="00D44E00">
        <w:rPr>
          <w:sz w:val="22"/>
          <w:szCs w:val="22"/>
          <w:lang w:val="de-DE"/>
        </w:rPr>
        <w:t>1190 Vienna</w:t>
      </w:r>
    </w:p>
    <w:p w14:paraId="5E5EFC7E" w14:textId="77777777" w:rsidR="00D44E00" w:rsidRPr="00D44E00" w:rsidRDefault="00D44E00" w:rsidP="00D44E00">
      <w:pPr>
        <w:autoSpaceDE w:val="0"/>
        <w:autoSpaceDN w:val="0"/>
        <w:adjustRightInd w:val="0"/>
        <w:rPr>
          <w:sz w:val="22"/>
          <w:szCs w:val="22"/>
          <w:lang w:val="de-DE"/>
        </w:rPr>
      </w:pPr>
      <w:r>
        <w:rPr>
          <w:sz w:val="22"/>
          <w:szCs w:val="22"/>
          <w:lang w:val="de-DE"/>
        </w:rPr>
        <w:t>Austrija</w:t>
      </w:r>
    </w:p>
    <w:p w14:paraId="7D09631C" w14:textId="77777777" w:rsidR="00D44E00" w:rsidRDefault="00D44E00" w:rsidP="00D44E00">
      <w:pPr>
        <w:autoSpaceDE w:val="0"/>
        <w:autoSpaceDN w:val="0"/>
        <w:adjustRightInd w:val="0"/>
        <w:rPr>
          <w:sz w:val="22"/>
          <w:szCs w:val="22"/>
          <w:lang w:val="de-DE"/>
        </w:rPr>
      </w:pPr>
    </w:p>
    <w:p w14:paraId="6C2C143E" w14:textId="77777777" w:rsidR="00D44E00" w:rsidRDefault="00D44E00" w:rsidP="00D44E00">
      <w:pPr>
        <w:autoSpaceDE w:val="0"/>
        <w:autoSpaceDN w:val="0"/>
        <w:adjustRightInd w:val="0"/>
        <w:rPr>
          <w:sz w:val="22"/>
          <w:szCs w:val="22"/>
          <w:lang w:val="de-DE"/>
        </w:rPr>
      </w:pPr>
      <w:r>
        <w:rPr>
          <w:sz w:val="22"/>
          <w:szCs w:val="22"/>
          <w:lang w:val="de-DE"/>
        </w:rPr>
        <w:t>arba</w:t>
      </w:r>
    </w:p>
    <w:p w14:paraId="72117E17" w14:textId="77777777" w:rsidR="00D44E00" w:rsidRPr="00D44E00" w:rsidRDefault="00D44E00" w:rsidP="00D44E00">
      <w:pPr>
        <w:autoSpaceDE w:val="0"/>
        <w:autoSpaceDN w:val="0"/>
        <w:adjustRightInd w:val="0"/>
        <w:rPr>
          <w:sz w:val="22"/>
          <w:szCs w:val="22"/>
          <w:lang w:val="de-DE"/>
        </w:rPr>
      </w:pPr>
    </w:p>
    <w:p w14:paraId="241F2408" w14:textId="77777777" w:rsidR="00D44E00" w:rsidRPr="00D44E00" w:rsidRDefault="00D44E00" w:rsidP="00D44E00">
      <w:pPr>
        <w:autoSpaceDE w:val="0"/>
        <w:autoSpaceDN w:val="0"/>
        <w:adjustRightInd w:val="0"/>
        <w:rPr>
          <w:sz w:val="22"/>
          <w:szCs w:val="22"/>
          <w:lang w:val="de-DE"/>
        </w:rPr>
      </w:pPr>
      <w:r w:rsidRPr="00D44E00">
        <w:rPr>
          <w:sz w:val="22"/>
          <w:szCs w:val="22"/>
          <w:lang w:val="de-DE"/>
        </w:rPr>
        <w:t>Clonmel Healthcare Ltd</w:t>
      </w:r>
      <w:r>
        <w:rPr>
          <w:sz w:val="22"/>
          <w:szCs w:val="22"/>
          <w:lang w:val="de-DE"/>
        </w:rPr>
        <w:t>.</w:t>
      </w:r>
    </w:p>
    <w:p w14:paraId="59B5FB21" w14:textId="77777777" w:rsidR="00D44E00" w:rsidRPr="00D44E00" w:rsidRDefault="00D44E00" w:rsidP="00D44E00">
      <w:pPr>
        <w:autoSpaceDE w:val="0"/>
        <w:autoSpaceDN w:val="0"/>
        <w:adjustRightInd w:val="0"/>
        <w:rPr>
          <w:sz w:val="22"/>
          <w:szCs w:val="22"/>
          <w:lang w:val="de-DE"/>
        </w:rPr>
      </w:pPr>
      <w:r w:rsidRPr="00D44E00">
        <w:rPr>
          <w:sz w:val="22"/>
          <w:szCs w:val="22"/>
          <w:lang w:val="de-DE"/>
        </w:rPr>
        <w:t>Waterford Road, Clonmel</w:t>
      </w:r>
    </w:p>
    <w:p w14:paraId="357011FB" w14:textId="77777777" w:rsidR="00D44E00" w:rsidRDefault="00D44E00" w:rsidP="00D44E00">
      <w:pPr>
        <w:autoSpaceDE w:val="0"/>
        <w:autoSpaceDN w:val="0"/>
        <w:adjustRightInd w:val="0"/>
        <w:rPr>
          <w:sz w:val="22"/>
          <w:szCs w:val="22"/>
          <w:lang w:val="de-DE"/>
        </w:rPr>
      </w:pPr>
      <w:r w:rsidRPr="00D44E00">
        <w:rPr>
          <w:sz w:val="22"/>
          <w:szCs w:val="22"/>
          <w:lang w:val="de-DE"/>
        </w:rPr>
        <w:t>Co. Tipperary</w:t>
      </w:r>
    </w:p>
    <w:p w14:paraId="276EA0BA" w14:textId="77777777" w:rsidR="00D44E00" w:rsidRPr="00D44E00" w:rsidRDefault="00D44E00" w:rsidP="00D44E00">
      <w:pPr>
        <w:autoSpaceDE w:val="0"/>
        <w:autoSpaceDN w:val="0"/>
        <w:adjustRightInd w:val="0"/>
        <w:rPr>
          <w:sz w:val="22"/>
          <w:szCs w:val="22"/>
          <w:lang w:val="de-DE"/>
        </w:rPr>
      </w:pPr>
      <w:r>
        <w:rPr>
          <w:sz w:val="22"/>
          <w:szCs w:val="22"/>
          <w:lang w:val="de-DE"/>
        </w:rPr>
        <w:t>Airija</w:t>
      </w:r>
    </w:p>
    <w:p w14:paraId="5A18D18A" w14:textId="77777777" w:rsidR="00D44E00" w:rsidRDefault="00D44E00" w:rsidP="00D44E00">
      <w:pPr>
        <w:autoSpaceDE w:val="0"/>
        <w:autoSpaceDN w:val="0"/>
        <w:adjustRightInd w:val="0"/>
        <w:rPr>
          <w:sz w:val="22"/>
          <w:szCs w:val="22"/>
          <w:lang w:val="de-DE"/>
        </w:rPr>
      </w:pPr>
    </w:p>
    <w:p w14:paraId="052B9066" w14:textId="77777777" w:rsidR="00D44E00" w:rsidRDefault="00D44E00" w:rsidP="00D44E00">
      <w:pPr>
        <w:autoSpaceDE w:val="0"/>
        <w:autoSpaceDN w:val="0"/>
        <w:adjustRightInd w:val="0"/>
        <w:rPr>
          <w:sz w:val="22"/>
          <w:szCs w:val="22"/>
          <w:lang w:val="de-DE"/>
        </w:rPr>
      </w:pPr>
      <w:r>
        <w:rPr>
          <w:sz w:val="22"/>
          <w:szCs w:val="22"/>
          <w:lang w:val="de-DE"/>
        </w:rPr>
        <w:t>arba</w:t>
      </w:r>
    </w:p>
    <w:p w14:paraId="734F56CB" w14:textId="77777777" w:rsidR="00D44E00" w:rsidRPr="00D44E00" w:rsidRDefault="00D44E00" w:rsidP="00D44E00">
      <w:pPr>
        <w:autoSpaceDE w:val="0"/>
        <w:autoSpaceDN w:val="0"/>
        <w:adjustRightInd w:val="0"/>
        <w:rPr>
          <w:sz w:val="22"/>
          <w:szCs w:val="22"/>
          <w:lang w:val="de-DE"/>
        </w:rPr>
      </w:pPr>
    </w:p>
    <w:p w14:paraId="45C19D5C" w14:textId="77777777" w:rsidR="00D44E00" w:rsidRPr="00D44E00" w:rsidRDefault="00D44E00" w:rsidP="00D44E00">
      <w:pPr>
        <w:autoSpaceDE w:val="0"/>
        <w:autoSpaceDN w:val="0"/>
        <w:adjustRightInd w:val="0"/>
        <w:rPr>
          <w:sz w:val="22"/>
          <w:szCs w:val="22"/>
          <w:lang w:val="de-DE"/>
        </w:rPr>
      </w:pPr>
      <w:r w:rsidRPr="00D44E00">
        <w:rPr>
          <w:sz w:val="22"/>
          <w:szCs w:val="22"/>
          <w:lang w:val="de-DE"/>
        </w:rPr>
        <w:t>Centrafarm Services B.V.</w:t>
      </w:r>
    </w:p>
    <w:p w14:paraId="2FBEB6C1" w14:textId="77777777" w:rsidR="00D44E00" w:rsidRPr="00D44E00" w:rsidRDefault="00D44E00" w:rsidP="00D44E00">
      <w:pPr>
        <w:autoSpaceDE w:val="0"/>
        <w:autoSpaceDN w:val="0"/>
        <w:adjustRightInd w:val="0"/>
        <w:rPr>
          <w:sz w:val="22"/>
          <w:szCs w:val="22"/>
          <w:lang w:val="de-DE"/>
        </w:rPr>
      </w:pPr>
      <w:r w:rsidRPr="00D44E00">
        <w:rPr>
          <w:sz w:val="22"/>
          <w:szCs w:val="22"/>
          <w:lang w:val="de-DE"/>
        </w:rPr>
        <w:t>Nieuwe Donk 9</w:t>
      </w:r>
    </w:p>
    <w:p w14:paraId="4275C5E8" w14:textId="77777777" w:rsidR="00D44E00" w:rsidRPr="00D44E00" w:rsidRDefault="00D44E00" w:rsidP="00D44E00">
      <w:pPr>
        <w:autoSpaceDE w:val="0"/>
        <w:autoSpaceDN w:val="0"/>
        <w:adjustRightInd w:val="0"/>
        <w:rPr>
          <w:sz w:val="22"/>
          <w:szCs w:val="22"/>
          <w:lang w:val="de-DE"/>
        </w:rPr>
      </w:pPr>
      <w:r w:rsidRPr="00D44E00">
        <w:rPr>
          <w:sz w:val="22"/>
          <w:szCs w:val="22"/>
          <w:lang w:val="de-DE"/>
        </w:rPr>
        <w:t>NL-4879 AC Etten-Leur</w:t>
      </w:r>
    </w:p>
    <w:p w14:paraId="3B362D2C" w14:textId="77777777" w:rsidR="00D44E00" w:rsidRPr="00D44E00" w:rsidRDefault="00D44E00" w:rsidP="00D44E00">
      <w:pPr>
        <w:autoSpaceDE w:val="0"/>
        <w:autoSpaceDN w:val="0"/>
        <w:adjustRightInd w:val="0"/>
        <w:rPr>
          <w:sz w:val="22"/>
          <w:szCs w:val="22"/>
          <w:lang w:val="de-DE"/>
        </w:rPr>
      </w:pPr>
      <w:r>
        <w:rPr>
          <w:sz w:val="22"/>
          <w:szCs w:val="22"/>
          <w:lang w:val="de-DE"/>
        </w:rPr>
        <w:t>Nyderlandai</w:t>
      </w:r>
    </w:p>
    <w:p w14:paraId="286FCD4C" w14:textId="77777777" w:rsidR="00D44E00" w:rsidRDefault="00D44E00" w:rsidP="00D44E00">
      <w:pPr>
        <w:autoSpaceDE w:val="0"/>
        <w:autoSpaceDN w:val="0"/>
        <w:adjustRightInd w:val="0"/>
        <w:rPr>
          <w:sz w:val="22"/>
          <w:szCs w:val="22"/>
          <w:lang w:val="de-DE"/>
        </w:rPr>
      </w:pPr>
    </w:p>
    <w:p w14:paraId="6423AE0E" w14:textId="77777777" w:rsidR="00D44E00" w:rsidRDefault="00D44E00" w:rsidP="00D44E00">
      <w:pPr>
        <w:autoSpaceDE w:val="0"/>
        <w:autoSpaceDN w:val="0"/>
        <w:adjustRightInd w:val="0"/>
        <w:rPr>
          <w:sz w:val="22"/>
          <w:szCs w:val="22"/>
          <w:lang w:val="de-DE"/>
        </w:rPr>
      </w:pPr>
      <w:r>
        <w:rPr>
          <w:sz w:val="22"/>
          <w:szCs w:val="22"/>
          <w:lang w:val="de-DE"/>
        </w:rPr>
        <w:t>arba</w:t>
      </w:r>
    </w:p>
    <w:p w14:paraId="47D939EF" w14:textId="77777777" w:rsidR="00D44E00" w:rsidRPr="00D44E00" w:rsidRDefault="00D44E00" w:rsidP="00D44E00">
      <w:pPr>
        <w:autoSpaceDE w:val="0"/>
        <w:autoSpaceDN w:val="0"/>
        <w:adjustRightInd w:val="0"/>
        <w:rPr>
          <w:sz w:val="22"/>
          <w:szCs w:val="22"/>
          <w:lang w:val="de-DE"/>
        </w:rPr>
      </w:pPr>
    </w:p>
    <w:p w14:paraId="73906069" w14:textId="77777777" w:rsidR="00D44E00" w:rsidRPr="00D44E00" w:rsidRDefault="00D44E00" w:rsidP="00D44E00">
      <w:pPr>
        <w:autoSpaceDE w:val="0"/>
        <w:autoSpaceDN w:val="0"/>
        <w:adjustRightInd w:val="0"/>
        <w:rPr>
          <w:sz w:val="22"/>
          <w:szCs w:val="22"/>
          <w:lang w:val="de-DE"/>
        </w:rPr>
      </w:pPr>
      <w:r w:rsidRPr="00D44E00">
        <w:rPr>
          <w:sz w:val="22"/>
          <w:szCs w:val="22"/>
          <w:lang w:val="de-DE"/>
        </w:rPr>
        <w:t>Genericon Pharma Gesellschaft m.b.H.</w:t>
      </w:r>
    </w:p>
    <w:p w14:paraId="04CF8D24" w14:textId="77777777" w:rsidR="00D44E00" w:rsidRPr="00D44E00" w:rsidRDefault="00D44E00" w:rsidP="00D44E00">
      <w:pPr>
        <w:autoSpaceDE w:val="0"/>
        <w:autoSpaceDN w:val="0"/>
        <w:adjustRightInd w:val="0"/>
        <w:rPr>
          <w:sz w:val="22"/>
          <w:szCs w:val="22"/>
          <w:lang w:val="de-DE"/>
        </w:rPr>
      </w:pPr>
      <w:r w:rsidRPr="00D44E00">
        <w:rPr>
          <w:sz w:val="22"/>
          <w:szCs w:val="22"/>
          <w:lang w:val="de-DE"/>
        </w:rPr>
        <w:t>Hafnerstrasse 211</w:t>
      </w:r>
    </w:p>
    <w:p w14:paraId="29664E42" w14:textId="77777777" w:rsidR="00D44E00" w:rsidRDefault="00D44E00" w:rsidP="000C6F13">
      <w:pPr>
        <w:pStyle w:val="BTEMEASMCA"/>
        <w:rPr>
          <w:lang w:val="de-DE"/>
        </w:rPr>
      </w:pPr>
      <w:r w:rsidRPr="00D44E00">
        <w:rPr>
          <w:noProof w:val="0"/>
          <w:lang w:val="nl-NL" w:eastAsia="nl-NL"/>
        </w:rPr>
        <w:t>8054</w:t>
      </w:r>
      <w:r w:rsidRPr="00D44E00">
        <w:rPr>
          <w:lang w:val="de-DE"/>
        </w:rPr>
        <w:t xml:space="preserve"> Graz</w:t>
      </w:r>
    </w:p>
    <w:p w14:paraId="54D50BF2" w14:textId="77777777" w:rsidR="00D44E00" w:rsidRDefault="00D44E00" w:rsidP="000C6F13">
      <w:pPr>
        <w:pStyle w:val="BTEMEASMCA"/>
        <w:rPr>
          <w:lang w:val="de-DE"/>
        </w:rPr>
      </w:pPr>
      <w:r>
        <w:rPr>
          <w:lang w:val="de-DE"/>
        </w:rPr>
        <w:t>Austrija</w:t>
      </w:r>
    </w:p>
    <w:p w14:paraId="0C38382E" w14:textId="77777777" w:rsidR="001E1055" w:rsidRPr="001E1055" w:rsidRDefault="001E1055" w:rsidP="00433946">
      <w:pPr>
        <w:ind w:left="567" w:hanging="567"/>
        <w:rPr>
          <w:sz w:val="22"/>
          <w:szCs w:val="22"/>
        </w:rPr>
      </w:pPr>
    </w:p>
    <w:p w14:paraId="63CFFA73" w14:textId="6E6E213D" w:rsidR="009B6091" w:rsidRPr="009B6091" w:rsidRDefault="009B6091" w:rsidP="009B6091">
      <w:pPr>
        <w:numPr>
          <w:ilvl w:val="12"/>
          <w:numId w:val="0"/>
        </w:numPr>
        <w:tabs>
          <w:tab w:val="left" w:pos="567"/>
        </w:tabs>
        <w:spacing w:line="260" w:lineRule="exact"/>
        <w:ind w:right="-2"/>
        <w:rPr>
          <w:snapToGrid w:val="0"/>
          <w:sz w:val="22"/>
          <w:szCs w:val="20"/>
        </w:rPr>
      </w:pPr>
      <w:r w:rsidRPr="009B6091">
        <w:rPr>
          <w:b/>
          <w:snapToGrid w:val="0"/>
          <w:sz w:val="22"/>
          <w:szCs w:val="20"/>
        </w:rPr>
        <w:t>Šis vaistas EEE valstybėse narėse registruotas tokiais pavadinimais</w:t>
      </w:r>
      <w:r w:rsidRPr="009B6091">
        <w:rPr>
          <w:snapToGrid w:val="0"/>
          <w:sz w:val="22"/>
          <w:szCs w:val="20"/>
        </w:rPr>
        <w:t>:</w:t>
      </w:r>
    </w:p>
    <w:p w14:paraId="5FEA3D95" w14:textId="77777777" w:rsidR="006C2287" w:rsidRPr="00903DC2" w:rsidRDefault="006C2287" w:rsidP="006C2287">
      <w:pPr>
        <w:rPr>
          <w:sz w:val="22"/>
          <w:szCs w:val="22"/>
        </w:rPr>
      </w:pPr>
      <w:r w:rsidRPr="00B158EA">
        <w:rPr>
          <w:color w:val="000000"/>
          <w:sz w:val="22"/>
          <w:szCs w:val="22"/>
          <w:lang w:eastAsia="lt-LT"/>
        </w:rPr>
        <w:t xml:space="preserve">Nyderlandai: </w:t>
      </w:r>
      <w:r w:rsidRPr="00903DC2">
        <w:rPr>
          <w:sz w:val="22"/>
          <w:szCs w:val="22"/>
        </w:rPr>
        <w:t xml:space="preserve">Ivabradine </w:t>
      </w:r>
      <w:r>
        <w:rPr>
          <w:sz w:val="22"/>
          <w:szCs w:val="22"/>
        </w:rPr>
        <w:t>Synthon Hispania 2</w:t>
      </w:r>
      <w:r w:rsidRPr="00903DC2">
        <w:rPr>
          <w:sz w:val="22"/>
          <w:szCs w:val="22"/>
        </w:rPr>
        <w:t>,5 mg, filmomhulde tabletten</w:t>
      </w:r>
    </w:p>
    <w:p w14:paraId="38495851" w14:textId="77777777" w:rsidR="006C2287" w:rsidRPr="00903DC2" w:rsidRDefault="006C2287" w:rsidP="006C2287">
      <w:pPr>
        <w:rPr>
          <w:sz w:val="22"/>
          <w:szCs w:val="22"/>
        </w:rPr>
      </w:pPr>
      <w:r w:rsidRPr="00B158EA">
        <w:rPr>
          <w:color w:val="000000"/>
          <w:sz w:val="22"/>
          <w:szCs w:val="22"/>
          <w:highlight w:val="lightGray"/>
          <w:lang w:eastAsia="lt-LT"/>
        </w:rPr>
        <w:t xml:space="preserve">Nyderlandai: </w:t>
      </w:r>
      <w:r w:rsidRPr="00B158EA">
        <w:rPr>
          <w:sz w:val="22"/>
          <w:szCs w:val="22"/>
          <w:highlight w:val="lightGray"/>
        </w:rPr>
        <w:t>Ivabradine Synthon Hispania 5 mg, filmomhulde tabletten</w:t>
      </w:r>
    </w:p>
    <w:p w14:paraId="70CDF76F" w14:textId="77777777" w:rsidR="006C2287" w:rsidRPr="00903DC2" w:rsidRDefault="006C2287" w:rsidP="006C2287">
      <w:pPr>
        <w:rPr>
          <w:sz w:val="22"/>
          <w:szCs w:val="22"/>
        </w:rPr>
      </w:pPr>
      <w:r w:rsidRPr="00B158EA">
        <w:rPr>
          <w:color w:val="000000"/>
          <w:sz w:val="22"/>
          <w:szCs w:val="22"/>
          <w:highlight w:val="darkGray"/>
          <w:lang w:eastAsia="lt-LT"/>
        </w:rPr>
        <w:t xml:space="preserve">Nyderlandai: </w:t>
      </w:r>
      <w:r w:rsidRPr="00B158EA">
        <w:rPr>
          <w:sz w:val="22"/>
          <w:szCs w:val="22"/>
          <w:highlight w:val="darkGray"/>
        </w:rPr>
        <w:t>Ivabradine Synthon Hispania 7,5 mg, filmomhulde tabletten</w:t>
      </w:r>
    </w:p>
    <w:p w14:paraId="289A5FA0" w14:textId="77777777" w:rsidR="00E0600E" w:rsidRDefault="00E0600E" w:rsidP="000C6F13">
      <w:pPr>
        <w:pStyle w:val="BTEMEASMCA"/>
      </w:pPr>
    </w:p>
    <w:p w14:paraId="4FE30D89" w14:textId="77777777" w:rsidR="000D4084" w:rsidRDefault="000D4084" w:rsidP="000C6F13">
      <w:pPr>
        <w:pStyle w:val="BTEMEASMCA"/>
      </w:pPr>
    </w:p>
    <w:p w14:paraId="4553522B" w14:textId="2507ECF5" w:rsidR="00633D05" w:rsidRPr="000D4084" w:rsidRDefault="00633D05" w:rsidP="000C6F13">
      <w:pPr>
        <w:pStyle w:val="BTbEMEASMCA"/>
      </w:pPr>
      <w:r>
        <w:rPr>
          <w:bCs/>
        </w:rPr>
        <w:t xml:space="preserve">Šis </w:t>
      </w:r>
      <w:r w:rsidRPr="00DF4173">
        <w:rPr>
          <w:bCs/>
        </w:rPr>
        <w:t>pakuotės lapelis</w:t>
      </w:r>
      <w:r w:rsidRPr="00DF4173">
        <w:t xml:space="preserve"> paskutinį kartą </w:t>
      </w:r>
      <w:r w:rsidR="009B6091">
        <w:t>peržiūrėtas</w:t>
      </w:r>
      <w:r w:rsidR="000D4084">
        <w:t xml:space="preserve"> 2017-01-26</w:t>
      </w:r>
    </w:p>
    <w:p w14:paraId="7B2459D4" w14:textId="77777777" w:rsidR="000D4084" w:rsidRDefault="000D4084" w:rsidP="009B6091">
      <w:pPr>
        <w:numPr>
          <w:ilvl w:val="12"/>
          <w:numId w:val="0"/>
        </w:numPr>
        <w:tabs>
          <w:tab w:val="left" w:pos="567"/>
        </w:tabs>
        <w:ind w:right="-2"/>
        <w:rPr>
          <w:snapToGrid w:val="0"/>
          <w:sz w:val="22"/>
          <w:szCs w:val="20"/>
        </w:rPr>
      </w:pPr>
    </w:p>
    <w:p w14:paraId="6F26B6CD" w14:textId="07571DDF" w:rsidR="00633D05" w:rsidRDefault="009B6091" w:rsidP="0093030C">
      <w:pPr>
        <w:numPr>
          <w:ilvl w:val="12"/>
          <w:numId w:val="0"/>
        </w:numPr>
        <w:tabs>
          <w:tab w:val="left" w:pos="567"/>
        </w:tabs>
        <w:ind w:right="-2"/>
      </w:pPr>
      <w:r w:rsidRPr="009B6091">
        <w:rPr>
          <w:snapToGrid w:val="0"/>
          <w:sz w:val="22"/>
          <w:szCs w:val="20"/>
        </w:rPr>
        <w:t xml:space="preserve">Išsami informacija apie šį </w:t>
      </w:r>
      <w:r w:rsidRPr="009B6091">
        <w:rPr>
          <w:snapToGrid w:val="0"/>
          <w:sz w:val="22"/>
        </w:rPr>
        <w:t>vaistą</w:t>
      </w:r>
      <w:r w:rsidRPr="009B6091">
        <w:rPr>
          <w:snapToGrid w:val="0"/>
          <w:sz w:val="22"/>
          <w:szCs w:val="20"/>
        </w:rPr>
        <w:t xml:space="preserve"> pateikiama Valstybinės vaistų kontrolės tarnybos prie Lietuvos Respublikos sveikatos apsaugos ministerijos tinklalapyje</w:t>
      </w:r>
      <w:r w:rsidRPr="009B6091">
        <w:rPr>
          <w:i/>
          <w:snapToGrid w:val="0"/>
          <w:sz w:val="22"/>
        </w:rPr>
        <w:t xml:space="preserve"> </w:t>
      </w:r>
      <w:hyperlink r:id="rId13" w:history="1">
        <w:r w:rsidRPr="009B6091">
          <w:rPr>
            <w:rFonts w:eastAsia="SimSun"/>
            <w:snapToGrid w:val="0"/>
            <w:color w:val="0000FF"/>
            <w:sz w:val="22"/>
            <w:szCs w:val="20"/>
            <w:u w:val="single"/>
          </w:rPr>
          <w:t>http://www.vvkt.lt/</w:t>
        </w:r>
      </w:hyperlink>
      <w:r w:rsidRPr="009B6091">
        <w:rPr>
          <w:snapToGrid w:val="0"/>
          <w:sz w:val="22"/>
          <w:szCs w:val="20"/>
        </w:rPr>
        <w:t>.</w:t>
      </w:r>
    </w:p>
    <w:sectPr w:rsidR="00633D05" w:rsidSect="00474AB7">
      <w:footerReference w:type="default" r:id="rId14"/>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975274" w14:textId="77777777" w:rsidR="00976AE2" w:rsidRDefault="00976AE2" w:rsidP="000D4084">
      <w:r>
        <w:separator/>
      </w:r>
    </w:p>
  </w:endnote>
  <w:endnote w:type="continuationSeparator" w:id="0">
    <w:p w14:paraId="0E08FDA5" w14:textId="77777777" w:rsidR="00976AE2" w:rsidRDefault="00976AE2" w:rsidP="000D4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2502122"/>
      <w:docPartObj>
        <w:docPartGallery w:val="Page Numbers (Bottom of Page)"/>
        <w:docPartUnique/>
      </w:docPartObj>
    </w:sdtPr>
    <w:sdtEndPr/>
    <w:sdtContent>
      <w:p w14:paraId="2314BA67" w14:textId="44AEB174" w:rsidR="000D4084" w:rsidRDefault="000D4084">
        <w:pPr>
          <w:pStyle w:val="Porat"/>
          <w:jc w:val="center"/>
        </w:pPr>
        <w:r w:rsidRPr="000D4084">
          <w:rPr>
            <w:sz w:val="22"/>
          </w:rPr>
          <w:fldChar w:fldCharType="begin"/>
        </w:r>
        <w:r w:rsidRPr="000D4084">
          <w:rPr>
            <w:sz w:val="22"/>
          </w:rPr>
          <w:instrText>PAGE   \* MERGEFORMAT</w:instrText>
        </w:r>
        <w:r w:rsidRPr="000D4084">
          <w:rPr>
            <w:sz w:val="22"/>
          </w:rPr>
          <w:fldChar w:fldCharType="separate"/>
        </w:r>
        <w:r w:rsidR="00440A4E">
          <w:rPr>
            <w:noProof/>
            <w:sz w:val="22"/>
          </w:rPr>
          <w:t>18</w:t>
        </w:r>
        <w:r w:rsidRPr="000D4084">
          <w:rPr>
            <w:sz w:val="22"/>
          </w:rPr>
          <w:fldChar w:fldCharType="end"/>
        </w:r>
      </w:p>
    </w:sdtContent>
  </w:sdt>
  <w:p w14:paraId="7523571C" w14:textId="77777777" w:rsidR="000D4084" w:rsidRDefault="000D4084">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27CCF9" w14:textId="77777777" w:rsidR="00976AE2" w:rsidRDefault="00976AE2" w:rsidP="000D4084">
      <w:r>
        <w:separator/>
      </w:r>
    </w:p>
  </w:footnote>
  <w:footnote w:type="continuationSeparator" w:id="0">
    <w:p w14:paraId="069D6604" w14:textId="77777777" w:rsidR="00976AE2" w:rsidRDefault="00976AE2" w:rsidP="000D40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61121C"/>
    <w:multiLevelType w:val="hybridMultilevel"/>
    <w:tmpl w:val="ED5EE0B8"/>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0F02CEA"/>
    <w:multiLevelType w:val="hybridMultilevel"/>
    <w:tmpl w:val="25B02EFC"/>
    <w:lvl w:ilvl="0" w:tplc="FCB0A9AC">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C424304E" w:tentative="1">
      <w:start w:val="1"/>
      <w:numFmt w:val="bullet"/>
      <w:lvlText w:val="o"/>
      <w:lvlJc w:val="left"/>
      <w:pPr>
        <w:tabs>
          <w:tab w:val="num" w:pos="1440"/>
        </w:tabs>
        <w:ind w:left="1440" w:hanging="360"/>
      </w:pPr>
      <w:rPr>
        <w:rFonts w:ascii="Courier New" w:hAnsi="Courier New" w:cs="Courier New" w:hint="default"/>
      </w:rPr>
    </w:lvl>
    <w:lvl w:ilvl="2" w:tplc="A2ECB636" w:tentative="1">
      <w:start w:val="1"/>
      <w:numFmt w:val="bullet"/>
      <w:lvlText w:val=""/>
      <w:lvlJc w:val="left"/>
      <w:pPr>
        <w:tabs>
          <w:tab w:val="num" w:pos="2160"/>
        </w:tabs>
        <w:ind w:left="2160" w:hanging="360"/>
      </w:pPr>
      <w:rPr>
        <w:rFonts w:ascii="Wingdings" w:hAnsi="Wingdings" w:hint="default"/>
      </w:rPr>
    </w:lvl>
    <w:lvl w:ilvl="3" w:tplc="CAE2D448" w:tentative="1">
      <w:start w:val="1"/>
      <w:numFmt w:val="bullet"/>
      <w:lvlText w:val=""/>
      <w:lvlJc w:val="left"/>
      <w:pPr>
        <w:tabs>
          <w:tab w:val="num" w:pos="2880"/>
        </w:tabs>
        <w:ind w:left="2880" w:hanging="360"/>
      </w:pPr>
      <w:rPr>
        <w:rFonts w:ascii="Symbol" w:hAnsi="Symbol" w:hint="default"/>
      </w:rPr>
    </w:lvl>
    <w:lvl w:ilvl="4" w:tplc="82A4739E" w:tentative="1">
      <w:start w:val="1"/>
      <w:numFmt w:val="bullet"/>
      <w:lvlText w:val="o"/>
      <w:lvlJc w:val="left"/>
      <w:pPr>
        <w:tabs>
          <w:tab w:val="num" w:pos="3600"/>
        </w:tabs>
        <w:ind w:left="3600" w:hanging="360"/>
      </w:pPr>
      <w:rPr>
        <w:rFonts w:ascii="Courier New" w:hAnsi="Courier New" w:cs="Courier New" w:hint="default"/>
      </w:rPr>
    </w:lvl>
    <w:lvl w:ilvl="5" w:tplc="F0F4840C" w:tentative="1">
      <w:start w:val="1"/>
      <w:numFmt w:val="bullet"/>
      <w:lvlText w:val=""/>
      <w:lvlJc w:val="left"/>
      <w:pPr>
        <w:tabs>
          <w:tab w:val="num" w:pos="4320"/>
        </w:tabs>
        <w:ind w:left="4320" w:hanging="360"/>
      </w:pPr>
      <w:rPr>
        <w:rFonts w:ascii="Wingdings" w:hAnsi="Wingdings" w:hint="default"/>
      </w:rPr>
    </w:lvl>
    <w:lvl w:ilvl="6" w:tplc="628036A8" w:tentative="1">
      <w:start w:val="1"/>
      <w:numFmt w:val="bullet"/>
      <w:lvlText w:val=""/>
      <w:lvlJc w:val="left"/>
      <w:pPr>
        <w:tabs>
          <w:tab w:val="num" w:pos="5040"/>
        </w:tabs>
        <w:ind w:left="5040" w:hanging="360"/>
      </w:pPr>
      <w:rPr>
        <w:rFonts w:ascii="Symbol" w:hAnsi="Symbol" w:hint="default"/>
      </w:rPr>
    </w:lvl>
    <w:lvl w:ilvl="7" w:tplc="52A62482" w:tentative="1">
      <w:start w:val="1"/>
      <w:numFmt w:val="bullet"/>
      <w:lvlText w:val="o"/>
      <w:lvlJc w:val="left"/>
      <w:pPr>
        <w:tabs>
          <w:tab w:val="num" w:pos="5760"/>
        </w:tabs>
        <w:ind w:left="5760" w:hanging="360"/>
      </w:pPr>
      <w:rPr>
        <w:rFonts w:ascii="Courier New" w:hAnsi="Courier New" w:cs="Courier New" w:hint="default"/>
      </w:rPr>
    </w:lvl>
    <w:lvl w:ilvl="8" w:tplc="DC02E01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E111BE"/>
    <w:multiLevelType w:val="hybridMultilevel"/>
    <w:tmpl w:val="734818D2"/>
    <w:lvl w:ilvl="0" w:tplc="A24CE1E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CA7994"/>
    <w:multiLevelType w:val="hybridMultilevel"/>
    <w:tmpl w:val="0148671A"/>
    <w:lvl w:ilvl="0" w:tplc="A24CE1E8">
      <w:numFmt w:val="bullet"/>
      <w:lvlText w:val="-"/>
      <w:lvlJc w:val="left"/>
      <w:pPr>
        <w:ind w:left="720" w:hanging="360"/>
      </w:pPr>
      <w:rPr>
        <w:rFonts w:ascii="Times New Roman" w:eastAsia="Times New Roman" w:hAnsi="Times New Roman" w:cs="Times New Roman" w:hint="default"/>
      </w:rPr>
    </w:lvl>
    <w:lvl w:ilvl="1" w:tplc="F084A15A">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796923"/>
    <w:multiLevelType w:val="hybridMultilevel"/>
    <w:tmpl w:val="DB34EA66"/>
    <w:lvl w:ilvl="0" w:tplc="C100AFCE">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0U1XvA8nz9bh7NVBk17WQHv674wLppgvBMwLTxVbWt3dvAb/RVkLlfq5eLDY2QWTl4j55WU0z7xLtBKp8C0HSg==" w:salt="VJsnSaZ5TeCVKTh5qhvwbg=="/>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D05"/>
    <w:rsid w:val="00094B8B"/>
    <w:rsid w:val="000C6B82"/>
    <w:rsid w:val="000C6F13"/>
    <w:rsid w:val="000D4084"/>
    <w:rsid w:val="000E13EC"/>
    <w:rsid w:val="000F2BD6"/>
    <w:rsid w:val="0010433F"/>
    <w:rsid w:val="001120C8"/>
    <w:rsid w:val="001211F8"/>
    <w:rsid w:val="00145D3A"/>
    <w:rsid w:val="00187C7F"/>
    <w:rsid w:val="001B3024"/>
    <w:rsid w:val="001B4E71"/>
    <w:rsid w:val="001E1055"/>
    <w:rsid w:val="002721D0"/>
    <w:rsid w:val="00293E8A"/>
    <w:rsid w:val="002F456A"/>
    <w:rsid w:val="003256E1"/>
    <w:rsid w:val="00360766"/>
    <w:rsid w:val="00362249"/>
    <w:rsid w:val="00367D57"/>
    <w:rsid w:val="0038320A"/>
    <w:rsid w:val="003951ED"/>
    <w:rsid w:val="003B303F"/>
    <w:rsid w:val="003B4934"/>
    <w:rsid w:val="003C3913"/>
    <w:rsid w:val="0041112F"/>
    <w:rsid w:val="00420891"/>
    <w:rsid w:val="00433946"/>
    <w:rsid w:val="00440A4E"/>
    <w:rsid w:val="00447454"/>
    <w:rsid w:val="004475B8"/>
    <w:rsid w:val="00474AB7"/>
    <w:rsid w:val="004D12E1"/>
    <w:rsid w:val="004F69AC"/>
    <w:rsid w:val="00501AF0"/>
    <w:rsid w:val="0056595E"/>
    <w:rsid w:val="00573117"/>
    <w:rsid w:val="005A774E"/>
    <w:rsid w:val="005C09A5"/>
    <w:rsid w:val="005D0C4F"/>
    <w:rsid w:val="00612D1C"/>
    <w:rsid w:val="00633D05"/>
    <w:rsid w:val="00634923"/>
    <w:rsid w:val="00673194"/>
    <w:rsid w:val="0067355B"/>
    <w:rsid w:val="006A4864"/>
    <w:rsid w:val="006C2287"/>
    <w:rsid w:val="006D6BE6"/>
    <w:rsid w:val="006D7ED8"/>
    <w:rsid w:val="00704B9A"/>
    <w:rsid w:val="00767AC9"/>
    <w:rsid w:val="007B61F7"/>
    <w:rsid w:val="007C1A0B"/>
    <w:rsid w:val="00822DF5"/>
    <w:rsid w:val="00824EA0"/>
    <w:rsid w:val="008411A9"/>
    <w:rsid w:val="00867091"/>
    <w:rsid w:val="008C3719"/>
    <w:rsid w:val="0093030C"/>
    <w:rsid w:val="009315AB"/>
    <w:rsid w:val="00931F64"/>
    <w:rsid w:val="0094021C"/>
    <w:rsid w:val="00946CEB"/>
    <w:rsid w:val="00976AE2"/>
    <w:rsid w:val="00995CB7"/>
    <w:rsid w:val="009A3B87"/>
    <w:rsid w:val="009B6091"/>
    <w:rsid w:val="00A12FC7"/>
    <w:rsid w:val="00B20CC0"/>
    <w:rsid w:val="00B32AC9"/>
    <w:rsid w:val="00B531B8"/>
    <w:rsid w:val="00B61412"/>
    <w:rsid w:val="00B6244B"/>
    <w:rsid w:val="00B63315"/>
    <w:rsid w:val="00B75CE6"/>
    <w:rsid w:val="00B87283"/>
    <w:rsid w:val="00B938B0"/>
    <w:rsid w:val="00BA60A0"/>
    <w:rsid w:val="00BE0D6C"/>
    <w:rsid w:val="00C162B7"/>
    <w:rsid w:val="00C27782"/>
    <w:rsid w:val="00C75F3E"/>
    <w:rsid w:val="00C8398B"/>
    <w:rsid w:val="00C85D3E"/>
    <w:rsid w:val="00C917D8"/>
    <w:rsid w:val="00C95286"/>
    <w:rsid w:val="00CA1D18"/>
    <w:rsid w:val="00CD0BB2"/>
    <w:rsid w:val="00CD6775"/>
    <w:rsid w:val="00CE7AF1"/>
    <w:rsid w:val="00D17C46"/>
    <w:rsid w:val="00D17C76"/>
    <w:rsid w:val="00D30854"/>
    <w:rsid w:val="00D346D6"/>
    <w:rsid w:val="00D44E00"/>
    <w:rsid w:val="00D46C50"/>
    <w:rsid w:val="00D71175"/>
    <w:rsid w:val="00D81CD9"/>
    <w:rsid w:val="00DB42C1"/>
    <w:rsid w:val="00DC05B2"/>
    <w:rsid w:val="00DF7A7B"/>
    <w:rsid w:val="00E0600E"/>
    <w:rsid w:val="00E452C1"/>
    <w:rsid w:val="00E6440B"/>
    <w:rsid w:val="00E66B2A"/>
    <w:rsid w:val="00E74282"/>
    <w:rsid w:val="00E974CF"/>
    <w:rsid w:val="00EA0139"/>
    <w:rsid w:val="00EA5EEA"/>
    <w:rsid w:val="00EB1DAB"/>
    <w:rsid w:val="00EB57B8"/>
    <w:rsid w:val="00EC6C13"/>
    <w:rsid w:val="00F514CB"/>
    <w:rsid w:val="00F577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6A01CC2-F793-4290-94ED-BE8345C1C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33D05"/>
    <w:rPr>
      <w:sz w:val="24"/>
      <w:szCs w:val="24"/>
      <w:lang w:eastAsia="en-US"/>
    </w:rPr>
  </w:style>
  <w:style w:type="paragraph" w:styleId="Antrat1">
    <w:name w:val="heading 1"/>
    <w:basedOn w:val="prastasis"/>
    <w:next w:val="prastasis"/>
    <w:qFormat/>
    <w:rsid w:val="00633D05"/>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633D05"/>
    <w:pPr>
      <w:keepNext/>
      <w:spacing w:before="240" w:after="60"/>
      <w:outlineLvl w:val="1"/>
    </w:pPr>
    <w:rPr>
      <w:rFonts w:ascii="Arial" w:hAnsi="Arial" w:cs="Arial"/>
      <w:b/>
      <w:bCs/>
      <w:i/>
      <w:iCs/>
      <w:sz w:val="28"/>
      <w:szCs w:val="28"/>
    </w:rPr>
  </w:style>
  <w:style w:type="paragraph" w:styleId="Antrat3">
    <w:name w:val="heading 3"/>
    <w:basedOn w:val="prastasis"/>
    <w:next w:val="prastasis"/>
    <w:qFormat/>
    <w:rsid w:val="00633D05"/>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rsid w:val="007B61F7"/>
    <w:pPr>
      <w:keepNext/>
      <w:tabs>
        <w:tab w:val="left" w:pos="567"/>
      </w:tabs>
      <w:spacing w:line="260" w:lineRule="exact"/>
      <w:jc w:val="both"/>
      <w:outlineLvl w:val="3"/>
    </w:pPr>
    <w:rPr>
      <w:b/>
      <w:noProof/>
      <w:sz w:val="22"/>
      <w:szCs w:val="20"/>
      <w:lang w:val="cs-CZ"/>
    </w:rPr>
  </w:style>
  <w:style w:type="paragraph" w:styleId="Antrat6">
    <w:name w:val="heading 6"/>
    <w:basedOn w:val="prastasis"/>
    <w:next w:val="prastasis"/>
    <w:link w:val="Antrat6Diagrama"/>
    <w:semiHidden/>
    <w:unhideWhenUsed/>
    <w:qFormat/>
    <w:rsid w:val="00D44E00"/>
    <w:pPr>
      <w:spacing w:before="240" w:after="60"/>
      <w:outlineLvl w:val="5"/>
    </w:pPr>
    <w:rPr>
      <w:rFonts w:ascii="Calibri" w:hAnsi="Calibri"/>
      <w:b/>
      <w:bC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633D05"/>
    <w:rPr>
      <w:color w:val="0000FF"/>
      <w:u w:val="single"/>
    </w:rPr>
  </w:style>
  <w:style w:type="paragraph" w:customStyle="1" w:styleId="PI-1EMEASMCA">
    <w:name w:val="PI-1 EMEA_SMCA"/>
    <w:basedOn w:val="Antrat2"/>
    <w:autoRedefine/>
    <w:rsid w:val="00633D05"/>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1120C8"/>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rsid w:val="001120C8"/>
    <w:rPr>
      <w:b/>
      <w:noProof/>
      <w:sz w:val="22"/>
      <w:szCs w:val="22"/>
      <w:lang w:val="lt-LT" w:eastAsia="en-US" w:bidi="ar-SA"/>
    </w:rPr>
  </w:style>
  <w:style w:type="paragraph" w:customStyle="1" w:styleId="PI-2EMEASMCA">
    <w:name w:val="PI-2 EMEA_SMCA"/>
    <w:basedOn w:val="Antrat3"/>
    <w:autoRedefine/>
    <w:rsid w:val="00633D05"/>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0C6F13"/>
    <w:pPr>
      <w:ind w:left="-57" w:right="-57"/>
    </w:pPr>
    <w:rPr>
      <w:noProof/>
      <w:sz w:val="20"/>
      <w:szCs w:val="20"/>
    </w:rPr>
  </w:style>
  <w:style w:type="paragraph" w:customStyle="1" w:styleId="TTEMEASMCA">
    <w:name w:val="TT EMEA_SMCA"/>
    <w:basedOn w:val="Antrat1"/>
    <w:link w:val="TTEMEASMCAChar"/>
    <w:autoRedefine/>
    <w:rsid w:val="00EB1DAB"/>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rsid w:val="00EB1DAB"/>
    <w:rPr>
      <w:b/>
      <w:caps/>
      <w:sz w:val="22"/>
      <w:szCs w:val="22"/>
    </w:rPr>
  </w:style>
  <w:style w:type="paragraph" w:customStyle="1" w:styleId="BTAnIIEMEASMCA">
    <w:name w:val="BT(AnII) EMEA_SMCA"/>
    <w:basedOn w:val="Debesliotekstas"/>
    <w:autoRedefine/>
    <w:rsid w:val="00633D05"/>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633D05"/>
    <w:pPr>
      <w:numPr>
        <w:numId w:val="1"/>
      </w:numPr>
      <w:tabs>
        <w:tab w:val="clear" w:pos="720"/>
        <w:tab w:val="num" w:pos="360"/>
      </w:tabs>
      <w:ind w:left="0" w:firstLine="0"/>
    </w:pPr>
  </w:style>
  <w:style w:type="paragraph" w:customStyle="1" w:styleId="PI-3EMEASMCA">
    <w:name w:val="PI-3 EMEA_SMCA"/>
    <w:basedOn w:val="prastasis"/>
    <w:autoRedefine/>
    <w:rsid w:val="00633D05"/>
    <w:pPr>
      <w:spacing w:line="220" w:lineRule="exact"/>
    </w:pPr>
    <w:rPr>
      <w:b/>
      <w:bCs/>
      <w:sz w:val="22"/>
      <w:szCs w:val="22"/>
    </w:rPr>
  </w:style>
  <w:style w:type="paragraph" w:customStyle="1" w:styleId="BTbEMEASMCA">
    <w:name w:val="BT(b) EMEA_SMCA"/>
    <w:basedOn w:val="BTEMEASMCA"/>
    <w:autoRedefine/>
    <w:rsid w:val="00633D05"/>
    <w:rPr>
      <w:b/>
    </w:rPr>
  </w:style>
  <w:style w:type="paragraph" w:customStyle="1" w:styleId="BTbeEMEASMCA">
    <w:name w:val="BT(be) EMEA_SMCA"/>
    <w:basedOn w:val="BTEMEASMCA"/>
    <w:autoRedefine/>
    <w:rsid w:val="00633D05"/>
    <w:pPr>
      <w:jc w:val="center"/>
    </w:pPr>
    <w:rPr>
      <w:b/>
    </w:rPr>
  </w:style>
  <w:style w:type="paragraph" w:customStyle="1" w:styleId="BTeEMEASMCA">
    <w:name w:val="BT(e) EMEA_SMCA"/>
    <w:basedOn w:val="BTEMEASMCA"/>
    <w:autoRedefine/>
    <w:rsid w:val="00633D05"/>
    <w:pPr>
      <w:jc w:val="center"/>
    </w:pPr>
  </w:style>
  <w:style w:type="paragraph" w:customStyle="1" w:styleId="BTgEMEASMCA">
    <w:name w:val="BT(g) EMEA_SMCA"/>
    <w:basedOn w:val="BTEMEASMCA"/>
    <w:link w:val="BTgEMEASMCAChar"/>
    <w:autoRedefine/>
    <w:rsid w:val="00633D05"/>
    <w:rPr>
      <w:i/>
      <w:color w:val="008000"/>
    </w:rPr>
  </w:style>
  <w:style w:type="character" w:customStyle="1" w:styleId="BTEMEASMCAChar">
    <w:name w:val="BT EMEA_SMCA Char"/>
    <w:link w:val="BTEMEASMCA"/>
    <w:rsid w:val="000C6F13"/>
    <w:rPr>
      <w:noProof/>
      <w:lang w:eastAsia="en-US"/>
    </w:rPr>
  </w:style>
  <w:style w:type="character" w:customStyle="1" w:styleId="BTgEMEASMCAChar">
    <w:name w:val="BT(g) EMEA_SMCA Char"/>
    <w:link w:val="BTgEMEASMCA"/>
    <w:rsid w:val="00633D05"/>
    <w:rPr>
      <w:i/>
      <w:noProof/>
      <w:color w:val="008000"/>
      <w:sz w:val="22"/>
      <w:szCs w:val="22"/>
      <w:lang w:val="lt-LT" w:eastAsia="en-US" w:bidi="ar-SA"/>
    </w:rPr>
  </w:style>
  <w:style w:type="paragraph" w:customStyle="1" w:styleId="BTuEMEASMCA">
    <w:name w:val="BT(u) EMEA_SMCA"/>
    <w:basedOn w:val="BTEMEASMCA"/>
    <w:autoRedefine/>
    <w:rsid w:val="00633D05"/>
    <w:rPr>
      <w:u w:val="single"/>
    </w:rPr>
  </w:style>
  <w:style w:type="paragraph" w:styleId="Debesliotekstas">
    <w:name w:val="Balloon Text"/>
    <w:basedOn w:val="prastasis"/>
    <w:semiHidden/>
    <w:rsid w:val="00633D05"/>
    <w:rPr>
      <w:rFonts w:ascii="Tahoma" w:hAnsi="Tahoma" w:cs="Tahoma"/>
      <w:sz w:val="16"/>
      <w:szCs w:val="16"/>
    </w:rPr>
  </w:style>
  <w:style w:type="paragraph" w:styleId="Dokumentostruktra">
    <w:name w:val="Document Map"/>
    <w:basedOn w:val="prastasis"/>
    <w:semiHidden/>
    <w:rsid w:val="00CE7AF1"/>
    <w:pPr>
      <w:shd w:val="clear" w:color="auto" w:fill="000080"/>
    </w:pPr>
    <w:rPr>
      <w:rFonts w:ascii="Tahoma" w:hAnsi="Tahoma" w:cs="Tahoma"/>
      <w:sz w:val="20"/>
      <w:szCs w:val="20"/>
    </w:rPr>
  </w:style>
  <w:style w:type="character" w:customStyle="1" w:styleId="Antrat4Diagrama">
    <w:name w:val="Antraštė 4 Diagrama"/>
    <w:link w:val="Antrat4"/>
    <w:rsid w:val="007B61F7"/>
    <w:rPr>
      <w:b/>
      <w:noProof/>
      <w:sz w:val="22"/>
      <w:lang w:val="cs-CZ"/>
    </w:rPr>
  </w:style>
  <w:style w:type="paragraph" w:customStyle="1" w:styleId="AHeader2">
    <w:name w:val="AHeader 2"/>
    <w:basedOn w:val="prastasis"/>
    <w:rsid w:val="007B61F7"/>
    <w:pPr>
      <w:numPr>
        <w:ilvl w:val="1"/>
      </w:numPr>
      <w:tabs>
        <w:tab w:val="num" w:pos="360"/>
      </w:tabs>
      <w:spacing w:after="120"/>
      <w:ind w:left="360" w:hanging="360"/>
    </w:pPr>
    <w:rPr>
      <w:rFonts w:ascii="Arial" w:hAnsi="Arial" w:cs="Arial"/>
      <w:b/>
      <w:bCs/>
      <w:sz w:val="22"/>
      <w:szCs w:val="20"/>
      <w:lang w:val="en-GB"/>
    </w:rPr>
  </w:style>
  <w:style w:type="paragraph" w:customStyle="1" w:styleId="Default">
    <w:name w:val="Default"/>
    <w:rsid w:val="007B61F7"/>
    <w:pPr>
      <w:autoSpaceDE w:val="0"/>
      <w:autoSpaceDN w:val="0"/>
      <w:adjustRightInd w:val="0"/>
    </w:pPr>
    <w:rPr>
      <w:color w:val="000000"/>
      <w:sz w:val="24"/>
      <w:szCs w:val="24"/>
      <w:lang w:val="en-US" w:eastAsia="en-US"/>
    </w:rPr>
  </w:style>
  <w:style w:type="character" w:styleId="Komentaronuoroda">
    <w:name w:val="annotation reference"/>
    <w:rsid w:val="00C8398B"/>
    <w:rPr>
      <w:sz w:val="16"/>
      <w:szCs w:val="16"/>
    </w:rPr>
  </w:style>
  <w:style w:type="paragraph" w:styleId="Komentarotekstas">
    <w:name w:val="annotation text"/>
    <w:basedOn w:val="prastasis"/>
    <w:link w:val="KomentarotekstasDiagrama"/>
    <w:rsid w:val="00C8398B"/>
    <w:rPr>
      <w:sz w:val="20"/>
      <w:szCs w:val="20"/>
    </w:rPr>
  </w:style>
  <w:style w:type="character" w:customStyle="1" w:styleId="KomentarotekstasDiagrama">
    <w:name w:val="Komentaro tekstas Diagrama"/>
    <w:link w:val="Komentarotekstas"/>
    <w:rsid w:val="00C8398B"/>
    <w:rPr>
      <w:lang w:val="lt-LT"/>
    </w:rPr>
  </w:style>
  <w:style w:type="paragraph" w:styleId="Komentarotema">
    <w:name w:val="annotation subject"/>
    <w:basedOn w:val="Komentarotekstas"/>
    <w:next w:val="Komentarotekstas"/>
    <w:link w:val="KomentarotemaDiagrama"/>
    <w:rsid w:val="00C8398B"/>
    <w:rPr>
      <w:b/>
      <w:bCs/>
    </w:rPr>
  </w:style>
  <w:style w:type="character" w:customStyle="1" w:styleId="KomentarotemaDiagrama">
    <w:name w:val="Komentaro tema Diagrama"/>
    <w:link w:val="Komentarotema"/>
    <w:rsid w:val="00C8398B"/>
    <w:rPr>
      <w:b/>
      <w:bCs/>
      <w:lang w:val="lt-LT"/>
    </w:rPr>
  </w:style>
  <w:style w:type="character" w:customStyle="1" w:styleId="Antrat6Diagrama">
    <w:name w:val="Antraštė 6 Diagrama"/>
    <w:link w:val="Antrat6"/>
    <w:uiPriority w:val="99"/>
    <w:rsid w:val="00D44E00"/>
    <w:rPr>
      <w:rFonts w:ascii="Calibri" w:eastAsia="Times New Roman" w:hAnsi="Calibri" w:cs="Times New Roman"/>
      <w:b/>
      <w:bCs/>
      <w:sz w:val="22"/>
      <w:szCs w:val="22"/>
      <w:lang w:eastAsia="en-US"/>
    </w:rPr>
  </w:style>
  <w:style w:type="paragraph" w:styleId="Antrats">
    <w:name w:val="header"/>
    <w:basedOn w:val="prastasis"/>
    <w:link w:val="AntratsDiagrama"/>
    <w:unhideWhenUsed/>
    <w:rsid w:val="000D4084"/>
    <w:pPr>
      <w:tabs>
        <w:tab w:val="center" w:pos="4819"/>
        <w:tab w:val="right" w:pos="9638"/>
      </w:tabs>
    </w:pPr>
  </w:style>
  <w:style w:type="character" w:customStyle="1" w:styleId="AntratsDiagrama">
    <w:name w:val="Antraštės Diagrama"/>
    <w:basedOn w:val="Numatytasispastraiposriftas"/>
    <w:link w:val="Antrats"/>
    <w:rsid w:val="000D4084"/>
    <w:rPr>
      <w:sz w:val="24"/>
      <w:szCs w:val="24"/>
      <w:lang w:eastAsia="en-US"/>
    </w:rPr>
  </w:style>
  <w:style w:type="paragraph" w:styleId="Porat">
    <w:name w:val="footer"/>
    <w:basedOn w:val="prastasis"/>
    <w:link w:val="PoratDiagrama"/>
    <w:uiPriority w:val="99"/>
    <w:unhideWhenUsed/>
    <w:rsid w:val="000D4084"/>
    <w:pPr>
      <w:tabs>
        <w:tab w:val="center" w:pos="4819"/>
        <w:tab w:val="right" w:pos="9638"/>
      </w:tabs>
    </w:pPr>
  </w:style>
  <w:style w:type="character" w:customStyle="1" w:styleId="PoratDiagrama">
    <w:name w:val="Poraštė Diagrama"/>
    <w:basedOn w:val="Numatytasispastraiposriftas"/>
    <w:link w:val="Porat"/>
    <w:uiPriority w:val="99"/>
    <w:rsid w:val="000D4084"/>
    <w:rPr>
      <w:sz w:val="24"/>
      <w:szCs w:val="24"/>
      <w:lang w:eastAsia="en-US"/>
    </w:rPr>
  </w:style>
  <w:style w:type="table" w:styleId="Lentelstinklelis">
    <w:name w:val="Table Grid"/>
    <w:basedOn w:val="prastojilentel"/>
    <w:rsid w:val="000C6F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1001635">
      <w:bodyDiv w:val="1"/>
      <w:marLeft w:val="0"/>
      <w:marRight w:val="0"/>
      <w:marTop w:val="0"/>
      <w:marBottom w:val="0"/>
      <w:divBdr>
        <w:top w:val="none" w:sz="0" w:space="0" w:color="auto"/>
        <w:left w:val="none" w:sz="0" w:space="0" w:color="auto"/>
        <w:bottom w:val="none" w:sz="0" w:space="0" w:color="auto"/>
        <w:right w:val="none" w:sz="0" w:space="0" w:color="auto"/>
      </w:divBdr>
    </w:div>
    <w:div w:id="143432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9844</Words>
  <Characters>67762</Characters>
  <Application>Microsoft Office Word</Application>
  <DocSecurity>8</DocSecurity>
  <Lines>564</Lines>
  <Paragraphs>154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VVKT</Company>
  <LinksUpToDate>false</LinksUpToDate>
  <CharactersWithSpaces>77452</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7077950</vt:i4>
      </vt:variant>
      <vt:variant>
        <vt:i4>12</vt:i4>
      </vt:variant>
      <vt:variant>
        <vt:i4>0</vt:i4>
      </vt:variant>
      <vt:variant>
        <vt:i4>5</vt:i4>
      </vt:variant>
      <vt:variant>
        <vt:lpwstr>http://www.vvkt.lt/</vt:lpwstr>
      </vt:variant>
      <vt:variant>
        <vt:lpwstr/>
      </vt:variant>
      <vt:variant>
        <vt:i4>2162708</vt:i4>
      </vt:variant>
      <vt:variant>
        <vt:i4>9</vt:i4>
      </vt:variant>
      <vt:variant>
        <vt:i4>0</vt:i4>
      </vt:variant>
      <vt:variant>
        <vt:i4>5</vt:i4>
      </vt:variant>
      <vt:variant>
        <vt:lpwstr>mailto:NepageidaujamaR@vvkt.lt</vt:lpwstr>
      </vt:variant>
      <vt:variant>
        <vt:lpwstr/>
      </vt:variant>
      <vt:variant>
        <vt:i4>1245197</vt:i4>
      </vt:variant>
      <vt:variant>
        <vt:i4>6</vt:i4>
      </vt:variant>
      <vt:variant>
        <vt:i4>0</vt:i4>
      </vt:variant>
      <vt:variant>
        <vt:i4>5</vt:i4>
      </vt:variant>
      <vt:variant>
        <vt:lpwstr>http://www.ema.europa.eu/</vt:lpwstr>
      </vt:variant>
      <vt:variant>
        <vt:lpwstr/>
      </vt:variant>
      <vt:variant>
        <vt:i4>7077950</vt:i4>
      </vt:variant>
      <vt:variant>
        <vt:i4>3</vt:i4>
      </vt:variant>
      <vt:variant>
        <vt:i4>0</vt:i4>
      </vt:variant>
      <vt:variant>
        <vt:i4>5</vt:i4>
      </vt:variant>
      <vt:variant>
        <vt:lpwstr>http://www.vvkt.lt/</vt:lpwstr>
      </vt:variant>
      <vt:variant>
        <vt:lpwstr/>
      </vt:variant>
      <vt:variant>
        <vt:i4>2162708</vt:i4>
      </vt:variant>
      <vt:variant>
        <vt:i4>0</vt:i4>
      </vt:variant>
      <vt:variant>
        <vt:i4>0</vt:i4>
      </vt:variant>
      <vt:variant>
        <vt:i4>5</vt:i4>
      </vt:variant>
      <vt:variant>
        <vt:lpwstr>mailto:NepageidaujamaR@vvkt.lt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Loreta Mikucionyte</dc:creator>
  <cp:lastModifiedBy>Birutė Valkauskaitė</cp:lastModifiedBy>
  <cp:revision>3</cp:revision>
  <cp:lastPrinted>2006-10-24T13:30:00Z</cp:lastPrinted>
  <dcterms:created xsi:type="dcterms:W3CDTF">2017-02-02T11:30:00Z</dcterms:created>
  <dcterms:modified xsi:type="dcterms:W3CDTF">2017-02-02T11:31:00Z</dcterms:modified>
</cp:coreProperties>
</file>