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754A5" w14:textId="77777777" w:rsidR="008F2C0C" w:rsidRDefault="008F2C0C" w:rsidP="008F2C0C">
      <w:pPr>
        <w:spacing w:after="0" w:line="240" w:lineRule="auto"/>
        <w:ind w:left="567" w:hanging="567"/>
        <w:jc w:val="center"/>
        <w:rPr>
          <w:rFonts w:ascii="Times New Roman" w:eastAsia="Times New Roman" w:hAnsi="Times New Roman"/>
          <w:lang w:val="en-GB"/>
        </w:rPr>
      </w:pPr>
      <w:bookmarkStart w:id="0" w:name="_GoBack"/>
      <w:bookmarkEnd w:id="0"/>
    </w:p>
    <w:p w14:paraId="2A07335B" w14:textId="77777777" w:rsidR="008F2C0C" w:rsidRDefault="008F2C0C" w:rsidP="008F2C0C">
      <w:pPr>
        <w:spacing w:after="0" w:line="240" w:lineRule="auto"/>
        <w:ind w:left="567" w:hanging="567"/>
        <w:jc w:val="center"/>
        <w:rPr>
          <w:rFonts w:ascii="Times New Roman" w:eastAsia="Times New Roman" w:hAnsi="Times New Roman"/>
        </w:rPr>
      </w:pPr>
    </w:p>
    <w:p w14:paraId="7149F5CF" w14:textId="77777777" w:rsidR="008F2C0C" w:rsidRDefault="008F2C0C" w:rsidP="008F2C0C">
      <w:pPr>
        <w:spacing w:after="0" w:line="240" w:lineRule="auto"/>
        <w:ind w:left="567" w:hanging="567"/>
        <w:jc w:val="center"/>
        <w:rPr>
          <w:rFonts w:ascii="Times New Roman" w:eastAsia="Times New Roman" w:hAnsi="Times New Roman"/>
        </w:rPr>
      </w:pPr>
    </w:p>
    <w:p w14:paraId="3D67F88A" w14:textId="77777777" w:rsidR="008F2C0C" w:rsidRDefault="008F2C0C" w:rsidP="008F2C0C">
      <w:pPr>
        <w:spacing w:after="0" w:line="240" w:lineRule="auto"/>
        <w:ind w:left="567" w:hanging="567"/>
        <w:jc w:val="center"/>
        <w:rPr>
          <w:rFonts w:ascii="Times New Roman" w:eastAsia="Times New Roman" w:hAnsi="Times New Roman"/>
        </w:rPr>
      </w:pPr>
    </w:p>
    <w:p w14:paraId="58B6A72A" w14:textId="77777777" w:rsidR="008F2C0C" w:rsidRDefault="008F2C0C" w:rsidP="008F2C0C">
      <w:pPr>
        <w:spacing w:after="0" w:line="240" w:lineRule="auto"/>
        <w:ind w:left="567" w:hanging="567"/>
        <w:jc w:val="center"/>
        <w:rPr>
          <w:rFonts w:ascii="Times New Roman" w:eastAsia="Times New Roman" w:hAnsi="Times New Roman"/>
        </w:rPr>
      </w:pPr>
    </w:p>
    <w:p w14:paraId="7237D8B6" w14:textId="77777777" w:rsidR="008F2C0C" w:rsidRDefault="008F2C0C" w:rsidP="008F2C0C">
      <w:pPr>
        <w:spacing w:after="0" w:line="240" w:lineRule="auto"/>
        <w:ind w:left="567" w:hanging="567"/>
        <w:jc w:val="center"/>
        <w:rPr>
          <w:rFonts w:ascii="Times New Roman" w:eastAsia="Times New Roman" w:hAnsi="Times New Roman"/>
        </w:rPr>
      </w:pPr>
    </w:p>
    <w:p w14:paraId="6381B1E1" w14:textId="77777777" w:rsidR="008F2C0C" w:rsidRDefault="008F2C0C" w:rsidP="008F2C0C">
      <w:pPr>
        <w:spacing w:after="0" w:line="240" w:lineRule="auto"/>
        <w:ind w:left="567" w:hanging="567"/>
        <w:jc w:val="center"/>
        <w:rPr>
          <w:rFonts w:ascii="Times New Roman" w:eastAsia="Times New Roman" w:hAnsi="Times New Roman"/>
        </w:rPr>
      </w:pPr>
    </w:p>
    <w:p w14:paraId="0191F702" w14:textId="77777777" w:rsidR="008F2C0C" w:rsidRDefault="008F2C0C" w:rsidP="008F2C0C">
      <w:pPr>
        <w:spacing w:after="0" w:line="240" w:lineRule="auto"/>
        <w:ind w:left="567" w:hanging="567"/>
        <w:jc w:val="center"/>
        <w:rPr>
          <w:rFonts w:ascii="Times New Roman" w:eastAsia="Times New Roman" w:hAnsi="Times New Roman"/>
        </w:rPr>
      </w:pPr>
    </w:p>
    <w:p w14:paraId="57BDBB47" w14:textId="77777777" w:rsidR="008F2C0C" w:rsidRDefault="008F2C0C" w:rsidP="008F2C0C">
      <w:pPr>
        <w:spacing w:after="0" w:line="240" w:lineRule="auto"/>
        <w:ind w:left="567" w:hanging="567"/>
        <w:jc w:val="center"/>
        <w:rPr>
          <w:rFonts w:ascii="Times New Roman" w:eastAsia="Times New Roman" w:hAnsi="Times New Roman"/>
        </w:rPr>
      </w:pPr>
    </w:p>
    <w:p w14:paraId="24C66B70" w14:textId="77777777" w:rsidR="008F2C0C" w:rsidRDefault="008F2C0C" w:rsidP="008F2C0C">
      <w:pPr>
        <w:spacing w:after="0" w:line="240" w:lineRule="auto"/>
        <w:ind w:left="567" w:hanging="567"/>
        <w:jc w:val="center"/>
        <w:rPr>
          <w:rFonts w:ascii="Times New Roman" w:eastAsia="Times New Roman" w:hAnsi="Times New Roman"/>
        </w:rPr>
      </w:pPr>
    </w:p>
    <w:p w14:paraId="6B14620E" w14:textId="77777777" w:rsidR="008F2C0C" w:rsidRDefault="008F2C0C" w:rsidP="008F2C0C">
      <w:pPr>
        <w:spacing w:after="0" w:line="240" w:lineRule="auto"/>
        <w:ind w:left="567" w:hanging="567"/>
        <w:jc w:val="center"/>
        <w:rPr>
          <w:rFonts w:ascii="Times New Roman" w:eastAsia="Times New Roman" w:hAnsi="Times New Roman"/>
        </w:rPr>
      </w:pPr>
    </w:p>
    <w:p w14:paraId="0802A009" w14:textId="77777777" w:rsidR="008F2C0C" w:rsidRDefault="008F2C0C" w:rsidP="008F2C0C">
      <w:pPr>
        <w:spacing w:after="0" w:line="240" w:lineRule="auto"/>
        <w:ind w:left="567" w:hanging="567"/>
        <w:jc w:val="center"/>
        <w:rPr>
          <w:rFonts w:ascii="Times New Roman" w:eastAsia="Times New Roman" w:hAnsi="Times New Roman"/>
        </w:rPr>
      </w:pPr>
    </w:p>
    <w:p w14:paraId="67C230F0" w14:textId="77777777" w:rsidR="008F2C0C" w:rsidRDefault="008F2C0C" w:rsidP="008F2C0C">
      <w:pPr>
        <w:spacing w:after="0" w:line="240" w:lineRule="auto"/>
        <w:ind w:left="567" w:hanging="567"/>
        <w:jc w:val="center"/>
        <w:rPr>
          <w:rFonts w:ascii="Times New Roman" w:eastAsia="Times New Roman" w:hAnsi="Times New Roman"/>
        </w:rPr>
      </w:pPr>
    </w:p>
    <w:p w14:paraId="1FDC65D2" w14:textId="77777777" w:rsidR="008F2C0C" w:rsidRDefault="008F2C0C" w:rsidP="008F2C0C">
      <w:pPr>
        <w:spacing w:after="0" w:line="240" w:lineRule="auto"/>
        <w:ind w:left="567" w:hanging="567"/>
        <w:jc w:val="center"/>
        <w:rPr>
          <w:rFonts w:ascii="Times New Roman" w:eastAsia="Times New Roman" w:hAnsi="Times New Roman"/>
        </w:rPr>
      </w:pPr>
    </w:p>
    <w:p w14:paraId="653ADBB7" w14:textId="77777777" w:rsidR="008F2C0C" w:rsidRDefault="008F2C0C" w:rsidP="008F2C0C">
      <w:pPr>
        <w:spacing w:after="0" w:line="240" w:lineRule="auto"/>
        <w:ind w:left="567" w:hanging="567"/>
        <w:jc w:val="center"/>
        <w:rPr>
          <w:rFonts w:ascii="Times New Roman" w:eastAsia="Times New Roman" w:hAnsi="Times New Roman"/>
        </w:rPr>
      </w:pPr>
    </w:p>
    <w:p w14:paraId="1E0BDEB0" w14:textId="77777777" w:rsidR="008F2C0C" w:rsidRDefault="008F2C0C" w:rsidP="008F2C0C">
      <w:pPr>
        <w:spacing w:after="0" w:line="240" w:lineRule="auto"/>
        <w:ind w:left="567" w:hanging="567"/>
        <w:jc w:val="center"/>
        <w:rPr>
          <w:rFonts w:ascii="Times New Roman" w:eastAsia="Times New Roman" w:hAnsi="Times New Roman"/>
        </w:rPr>
      </w:pPr>
    </w:p>
    <w:p w14:paraId="486ACC4C" w14:textId="77777777" w:rsidR="008F2C0C" w:rsidRDefault="008F2C0C" w:rsidP="008F2C0C">
      <w:pPr>
        <w:spacing w:after="0" w:line="240" w:lineRule="auto"/>
        <w:ind w:left="567" w:hanging="567"/>
        <w:jc w:val="center"/>
        <w:rPr>
          <w:rFonts w:ascii="Times New Roman" w:eastAsia="Times New Roman" w:hAnsi="Times New Roman"/>
        </w:rPr>
      </w:pPr>
    </w:p>
    <w:p w14:paraId="442C4897" w14:textId="77777777" w:rsidR="008F2C0C" w:rsidRDefault="008F2C0C" w:rsidP="008F2C0C">
      <w:pPr>
        <w:spacing w:after="0" w:line="240" w:lineRule="auto"/>
        <w:ind w:left="567" w:hanging="567"/>
        <w:jc w:val="center"/>
        <w:rPr>
          <w:rFonts w:ascii="Times New Roman" w:eastAsia="Times New Roman" w:hAnsi="Times New Roman"/>
        </w:rPr>
      </w:pPr>
    </w:p>
    <w:p w14:paraId="71E99F8B" w14:textId="77777777" w:rsidR="008F2C0C" w:rsidRDefault="008F2C0C" w:rsidP="008F2C0C">
      <w:pPr>
        <w:spacing w:after="0" w:line="240" w:lineRule="auto"/>
        <w:ind w:left="567" w:hanging="567"/>
        <w:jc w:val="center"/>
        <w:rPr>
          <w:rFonts w:ascii="Times New Roman" w:eastAsia="Times New Roman" w:hAnsi="Times New Roman"/>
        </w:rPr>
      </w:pPr>
    </w:p>
    <w:p w14:paraId="2A9A9DC5" w14:textId="77777777" w:rsidR="008F2C0C" w:rsidRDefault="008F2C0C" w:rsidP="008F2C0C">
      <w:pPr>
        <w:spacing w:after="0" w:line="240" w:lineRule="auto"/>
        <w:ind w:left="567" w:hanging="567"/>
        <w:jc w:val="center"/>
        <w:rPr>
          <w:rFonts w:ascii="Times New Roman" w:eastAsia="Times New Roman" w:hAnsi="Times New Roman"/>
          <w:b/>
        </w:rPr>
      </w:pPr>
    </w:p>
    <w:p w14:paraId="08A3553A" w14:textId="77777777" w:rsidR="008F2C0C" w:rsidRDefault="008F2C0C" w:rsidP="008F2C0C">
      <w:pPr>
        <w:spacing w:after="0" w:line="240" w:lineRule="auto"/>
        <w:ind w:left="567" w:hanging="567"/>
        <w:jc w:val="center"/>
        <w:rPr>
          <w:rFonts w:ascii="Times New Roman" w:eastAsia="Times New Roman" w:hAnsi="Times New Roman"/>
          <w:b/>
        </w:rPr>
      </w:pPr>
    </w:p>
    <w:p w14:paraId="7D09508F" w14:textId="77777777" w:rsidR="008F2C0C" w:rsidRDefault="008F2C0C" w:rsidP="008F2C0C">
      <w:pPr>
        <w:spacing w:after="0" w:line="240" w:lineRule="auto"/>
        <w:ind w:left="567" w:hanging="567"/>
        <w:jc w:val="center"/>
        <w:rPr>
          <w:rFonts w:ascii="Times New Roman" w:eastAsia="Times New Roman" w:hAnsi="Times New Roman"/>
          <w:b/>
        </w:rPr>
      </w:pPr>
    </w:p>
    <w:p w14:paraId="69646A85" w14:textId="77777777" w:rsidR="008F2C0C" w:rsidRDefault="008F2C0C" w:rsidP="008F2C0C">
      <w:pPr>
        <w:spacing w:after="0" w:line="240" w:lineRule="auto"/>
        <w:ind w:left="567" w:hanging="567"/>
        <w:jc w:val="center"/>
        <w:rPr>
          <w:rFonts w:ascii="Times New Roman" w:eastAsia="Times New Roman" w:hAnsi="Times New Roman"/>
          <w:b/>
        </w:rPr>
      </w:pPr>
    </w:p>
    <w:p w14:paraId="4C5751CC" w14:textId="77777777" w:rsidR="008F2C0C" w:rsidRDefault="008F2C0C" w:rsidP="008F2C0C">
      <w:pPr>
        <w:spacing w:after="0" w:line="240" w:lineRule="auto"/>
        <w:ind w:left="567" w:hanging="567"/>
        <w:jc w:val="center"/>
        <w:rPr>
          <w:rFonts w:ascii="Times New Roman" w:eastAsia="Times New Roman" w:hAnsi="Times New Roman"/>
          <w:b/>
        </w:rPr>
      </w:pPr>
      <w:r>
        <w:rPr>
          <w:rFonts w:ascii="Times New Roman" w:eastAsia="Times New Roman" w:hAnsi="Times New Roman"/>
          <w:b/>
        </w:rPr>
        <w:t>I PRIEDAS</w:t>
      </w:r>
    </w:p>
    <w:p w14:paraId="4CE9E503" w14:textId="77777777" w:rsidR="008F2C0C" w:rsidRDefault="008F2C0C" w:rsidP="008F2C0C">
      <w:pPr>
        <w:spacing w:after="0" w:line="240" w:lineRule="auto"/>
        <w:ind w:left="567" w:hanging="567"/>
        <w:jc w:val="center"/>
        <w:rPr>
          <w:rFonts w:ascii="Times New Roman" w:eastAsia="Times New Roman" w:hAnsi="Times New Roman"/>
        </w:rPr>
      </w:pPr>
    </w:p>
    <w:p w14:paraId="44037F21" w14:textId="77777777" w:rsidR="008F2C0C" w:rsidRDefault="008F2C0C" w:rsidP="008F2C0C">
      <w:pPr>
        <w:spacing w:after="0" w:line="240" w:lineRule="auto"/>
        <w:ind w:left="567" w:hanging="567"/>
        <w:jc w:val="center"/>
        <w:rPr>
          <w:rFonts w:ascii="Times New Roman" w:eastAsia="Times New Roman" w:hAnsi="Times New Roman"/>
        </w:rPr>
      </w:pPr>
      <w:r>
        <w:rPr>
          <w:rFonts w:ascii="Times New Roman" w:eastAsia="Times New Roman" w:hAnsi="Times New Roman"/>
          <w:b/>
          <w:bCs/>
        </w:rPr>
        <w:t>PREPARATO CHARAKTERISTIKŲ SANTRAUKA</w:t>
      </w:r>
    </w:p>
    <w:p w14:paraId="5530E310" w14:textId="77777777" w:rsidR="008F2C0C" w:rsidRDefault="008F2C0C" w:rsidP="008F2C0C">
      <w:pPr>
        <w:spacing w:after="0" w:line="240" w:lineRule="auto"/>
        <w:ind w:left="567" w:hanging="567"/>
        <w:rPr>
          <w:rFonts w:ascii="Times New Roman" w:eastAsia="Times New Roman" w:hAnsi="Times New Roman"/>
          <w:b/>
        </w:rPr>
      </w:pPr>
      <w:r>
        <w:rPr>
          <w:rFonts w:ascii="Times New Roman" w:eastAsia="Times New Roman" w:hAnsi="Times New Roman"/>
        </w:rPr>
        <w:br w:type="page"/>
      </w:r>
      <w:r>
        <w:rPr>
          <w:rFonts w:ascii="Times New Roman" w:eastAsia="Times New Roman" w:hAnsi="Times New Roman"/>
          <w:b/>
        </w:rPr>
        <w:lastRenderedPageBreak/>
        <w:t>1.</w:t>
      </w:r>
      <w:r>
        <w:rPr>
          <w:rFonts w:ascii="Times New Roman" w:eastAsia="Times New Roman" w:hAnsi="Times New Roman"/>
          <w:b/>
        </w:rPr>
        <w:tab/>
      </w:r>
      <w:r>
        <w:rPr>
          <w:rFonts w:ascii="Times New Roman" w:eastAsia="Times New Roman" w:hAnsi="Times New Roman"/>
          <w:b/>
          <w:caps/>
        </w:rPr>
        <w:t>VAISTINIO</w:t>
      </w:r>
      <w:r>
        <w:rPr>
          <w:rFonts w:ascii="Times New Roman" w:eastAsia="Times New Roman" w:hAnsi="Times New Roman"/>
          <w:b/>
        </w:rPr>
        <w:t xml:space="preserve"> PREPARATO PAVADINIMAS</w:t>
      </w:r>
    </w:p>
    <w:p w14:paraId="4F83C0FE" w14:textId="77777777" w:rsidR="008F2C0C" w:rsidRDefault="008F2C0C" w:rsidP="008F2C0C">
      <w:pPr>
        <w:spacing w:after="0" w:line="240" w:lineRule="auto"/>
        <w:ind w:left="567" w:hanging="567"/>
        <w:rPr>
          <w:rFonts w:ascii="Times New Roman" w:eastAsia="Times New Roman" w:hAnsi="Times New Roman"/>
        </w:rPr>
      </w:pPr>
    </w:p>
    <w:p w14:paraId="0C8FA47F" w14:textId="77777777" w:rsidR="008F2C0C" w:rsidRDefault="008F2C0C" w:rsidP="008F2C0C">
      <w:pPr>
        <w:spacing w:after="0" w:line="240" w:lineRule="auto"/>
        <w:ind w:left="567" w:hanging="567"/>
        <w:rPr>
          <w:rFonts w:ascii="Times New Roman" w:eastAsia="Times New Roman" w:hAnsi="Times New Roman"/>
        </w:rPr>
      </w:pPr>
      <w:proofErr w:type="spellStart"/>
      <w:r>
        <w:rPr>
          <w:rFonts w:ascii="Times New Roman" w:eastAsia="Times New Roman" w:hAnsi="Times New Roman"/>
        </w:rPr>
        <w:t>Refoxim</w:t>
      </w:r>
      <w:proofErr w:type="spellEnd"/>
      <w:r>
        <w:rPr>
          <w:rFonts w:ascii="Times New Roman" w:eastAsia="Times New Roman" w:hAnsi="Times New Roman"/>
        </w:rPr>
        <w:t xml:space="preserve"> 750 mg milteliai injekciniam ar infuziniam tirpalui</w:t>
      </w:r>
    </w:p>
    <w:p w14:paraId="7DA655E7" w14:textId="77777777" w:rsidR="008F2C0C" w:rsidRDefault="008F2C0C" w:rsidP="008F2C0C">
      <w:pPr>
        <w:spacing w:after="0" w:line="240" w:lineRule="auto"/>
        <w:ind w:left="567" w:hanging="567"/>
        <w:rPr>
          <w:rFonts w:ascii="Times New Roman" w:eastAsia="Times New Roman" w:hAnsi="Times New Roman"/>
        </w:rPr>
      </w:pPr>
      <w:proofErr w:type="spellStart"/>
      <w:r>
        <w:rPr>
          <w:rFonts w:ascii="Times New Roman" w:eastAsia="Times New Roman" w:hAnsi="Times New Roman"/>
        </w:rPr>
        <w:t>Refoxim</w:t>
      </w:r>
      <w:proofErr w:type="spellEnd"/>
      <w:r>
        <w:rPr>
          <w:rFonts w:ascii="Times New Roman" w:eastAsia="Times New Roman" w:hAnsi="Times New Roman"/>
        </w:rPr>
        <w:t xml:space="preserve"> 1500 mg milteliai injekciniam ar infuziniam tirpalui</w:t>
      </w:r>
    </w:p>
    <w:p w14:paraId="713A80D7" w14:textId="77777777" w:rsidR="008F2C0C" w:rsidRDefault="008F2C0C" w:rsidP="008F2C0C">
      <w:pPr>
        <w:spacing w:after="0" w:line="240" w:lineRule="auto"/>
        <w:rPr>
          <w:rFonts w:ascii="Times New Roman" w:eastAsia="Times New Roman" w:hAnsi="Times New Roman"/>
          <w:shd w:val="clear" w:color="auto" w:fill="C0C0C0"/>
        </w:rPr>
      </w:pPr>
    </w:p>
    <w:p w14:paraId="6C6DB71B" w14:textId="77777777" w:rsidR="008F2C0C" w:rsidRDefault="008F2C0C" w:rsidP="008F2C0C">
      <w:pPr>
        <w:spacing w:after="0" w:line="240" w:lineRule="auto"/>
        <w:rPr>
          <w:rFonts w:ascii="Times New Roman" w:eastAsia="Times New Roman" w:hAnsi="Times New Roman"/>
          <w:shd w:val="clear" w:color="auto" w:fill="C0C0C0"/>
        </w:rPr>
      </w:pPr>
    </w:p>
    <w:p w14:paraId="48168284" w14:textId="77777777" w:rsidR="008F2C0C" w:rsidRDefault="008F2C0C" w:rsidP="008F2C0C">
      <w:pPr>
        <w:spacing w:after="0" w:line="240" w:lineRule="auto"/>
        <w:ind w:left="567" w:hanging="567"/>
        <w:rPr>
          <w:rFonts w:ascii="Times New Roman" w:eastAsia="Times New Roman" w:hAnsi="Times New Roman"/>
          <w:b/>
          <w:caps/>
        </w:rPr>
      </w:pPr>
      <w:r>
        <w:rPr>
          <w:rFonts w:ascii="Times New Roman" w:eastAsia="Times New Roman" w:hAnsi="Times New Roman"/>
          <w:b/>
          <w:caps/>
        </w:rPr>
        <w:t>2.</w:t>
      </w:r>
      <w:r>
        <w:rPr>
          <w:rFonts w:ascii="Times New Roman" w:eastAsia="Times New Roman" w:hAnsi="Times New Roman"/>
          <w:b/>
          <w:caps/>
        </w:rPr>
        <w:tab/>
        <w:t>kokybinė ir kiekybinė sudėtis</w:t>
      </w:r>
    </w:p>
    <w:p w14:paraId="2299D799" w14:textId="77777777" w:rsidR="008F2C0C" w:rsidRDefault="008F2C0C" w:rsidP="008F2C0C">
      <w:pPr>
        <w:spacing w:after="0" w:line="240" w:lineRule="auto"/>
        <w:ind w:left="567" w:hanging="567"/>
        <w:rPr>
          <w:rFonts w:ascii="Times New Roman" w:eastAsia="Times New Roman" w:hAnsi="Times New Roman"/>
          <w:b/>
          <w:caps/>
        </w:rPr>
      </w:pPr>
    </w:p>
    <w:p w14:paraId="02F0D3AA"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Kiekviename flakone yra 750 mg </w:t>
      </w:r>
      <w:proofErr w:type="spellStart"/>
      <w:r>
        <w:rPr>
          <w:rFonts w:ascii="Times New Roman" w:eastAsia="Times New Roman" w:hAnsi="Times New Roman"/>
        </w:rPr>
        <w:t>cefuroksimo</w:t>
      </w:r>
      <w:proofErr w:type="spellEnd"/>
      <w:r>
        <w:rPr>
          <w:rFonts w:ascii="Times New Roman" w:eastAsia="Times New Roman" w:hAnsi="Times New Roman"/>
        </w:rPr>
        <w:t xml:space="preserve"> (natrio druskos pavidalu).</w:t>
      </w:r>
    </w:p>
    <w:p w14:paraId="6BF4D462"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Kiekviename flakone yra 1500 mg </w:t>
      </w:r>
      <w:proofErr w:type="spellStart"/>
      <w:r>
        <w:rPr>
          <w:rFonts w:ascii="Times New Roman" w:eastAsia="Times New Roman" w:hAnsi="Times New Roman"/>
        </w:rPr>
        <w:t>cefuroksimo</w:t>
      </w:r>
      <w:proofErr w:type="spellEnd"/>
      <w:r>
        <w:rPr>
          <w:rFonts w:ascii="Times New Roman" w:eastAsia="Times New Roman" w:hAnsi="Times New Roman"/>
        </w:rPr>
        <w:t xml:space="preserve"> (natrio druskos pavidalu).</w:t>
      </w:r>
    </w:p>
    <w:p w14:paraId="2A849337" w14:textId="77777777" w:rsidR="008F2C0C" w:rsidRDefault="008F2C0C" w:rsidP="008F2C0C">
      <w:pPr>
        <w:spacing w:after="0" w:line="240" w:lineRule="auto"/>
        <w:rPr>
          <w:rFonts w:ascii="Times New Roman" w:eastAsia="Times New Roman" w:hAnsi="Times New Roman"/>
        </w:rPr>
      </w:pPr>
    </w:p>
    <w:p w14:paraId="3B1066D8"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snapToGrid w:val="0"/>
          <w:szCs w:val="20"/>
          <w:u w:val="single"/>
        </w:rPr>
        <w:t xml:space="preserve">Pagalbinė medžiaga, </w:t>
      </w:r>
      <w:r>
        <w:rPr>
          <w:rFonts w:ascii="Times New Roman" w:eastAsia="Times New Roman" w:hAnsi="Times New Roman"/>
          <w:noProof/>
          <w:snapToGrid w:val="0"/>
          <w:szCs w:val="24"/>
          <w:u w:val="single"/>
        </w:rPr>
        <w:t>kurios</w:t>
      </w:r>
      <w:r>
        <w:rPr>
          <w:rFonts w:ascii="Times New Roman" w:eastAsia="Times New Roman" w:hAnsi="Times New Roman"/>
          <w:snapToGrid w:val="0"/>
          <w:szCs w:val="20"/>
          <w:u w:val="single"/>
        </w:rPr>
        <w:t xml:space="preserve"> poveikis žinomas:</w:t>
      </w:r>
      <w:r>
        <w:rPr>
          <w:rFonts w:ascii="Times New Roman" w:eastAsia="Times New Roman" w:hAnsi="Times New Roman"/>
        </w:rPr>
        <w:t xml:space="preserve"> </w:t>
      </w:r>
    </w:p>
    <w:p w14:paraId="7F463957"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Kiekviename 750 mg flakone yra 42 mg natrio.</w:t>
      </w:r>
    </w:p>
    <w:p w14:paraId="4412CCBF"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Kiekviename 1500 mg flakone yra 83 mg natrio.</w:t>
      </w:r>
    </w:p>
    <w:p w14:paraId="204584E5" w14:textId="77777777" w:rsidR="008F2C0C" w:rsidRDefault="008F2C0C" w:rsidP="008F2C0C">
      <w:pPr>
        <w:spacing w:after="0" w:line="240" w:lineRule="auto"/>
        <w:ind w:left="567" w:hanging="567"/>
        <w:rPr>
          <w:rFonts w:ascii="Times New Roman" w:eastAsia="Times New Roman" w:hAnsi="Times New Roman"/>
        </w:rPr>
      </w:pPr>
    </w:p>
    <w:p w14:paraId="2607FFF0" w14:textId="77777777" w:rsidR="008F2C0C" w:rsidRDefault="008F2C0C" w:rsidP="008F2C0C">
      <w:pPr>
        <w:spacing w:after="0" w:line="240" w:lineRule="auto"/>
        <w:ind w:left="567" w:hanging="567"/>
        <w:rPr>
          <w:rFonts w:ascii="Times New Roman" w:eastAsia="Times New Roman" w:hAnsi="Times New Roman"/>
        </w:rPr>
      </w:pPr>
    </w:p>
    <w:p w14:paraId="1BF25D40" w14:textId="77777777" w:rsidR="008F2C0C" w:rsidRDefault="008F2C0C" w:rsidP="008F2C0C">
      <w:pPr>
        <w:spacing w:after="0" w:line="240" w:lineRule="auto"/>
        <w:ind w:left="567" w:hanging="567"/>
        <w:rPr>
          <w:rFonts w:ascii="Times New Roman" w:eastAsia="Times New Roman" w:hAnsi="Times New Roman"/>
          <w:b/>
          <w:caps/>
        </w:rPr>
      </w:pPr>
      <w:r>
        <w:rPr>
          <w:rFonts w:ascii="Times New Roman" w:eastAsia="Times New Roman" w:hAnsi="Times New Roman"/>
          <w:b/>
          <w:caps/>
        </w:rPr>
        <w:t>3.</w:t>
      </w:r>
      <w:r>
        <w:rPr>
          <w:rFonts w:ascii="Times New Roman" w:eastAsia="Times New Roman" w:hAnsi="Times New Roman"/>
          <w:b/>
          <w:caps/>
        </w:rPr>
        <w:tab/>
        <w:t>FARMACINĖ forma</w:t>
      </w:r>
    </w:p>
    <w:p w14:paraId="3BF02988" w14:textId="77777777" w:rsidR="008F2C0C" w:rsidRDefault="008F2C0C" w:rsidP="008F2C0C">
      <w:pPr>
        <w:spacing w:after="0" w:line="240" w:lineRule="auto"/>
        <w:rPr>
          <w:rFonts w:ascii="Times New Roman" w:eastAsia="Times New Roman" w:hAnsi="Times New Roman"/>
        </w:rPr>
      </w:pPr>
    </w:p>
    <w:p w14:paraId="0776129D"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Milteliai injekciniam ar infuziniam tirpalui</w:t>
      </w:r>
    </w:p>
    <w:p w14:paraId="57B4BA18"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Balti ar beveik balti milteliai.</w:t>
      </w:r>
    </w:p>
    <w:p w14:paraId="4B54193D" w14:textId="77777777" w:rsidR="008F2C0C" w:rsidRDefault="008F2C0C" w:rsidP="008F2C0C">
      <w:pPr>
        <w:spacing w:after="0" w:line="240" w:lineRule="auto"/>
        <w:rPr>
          <w:rFonts w:ascii="Times New Roman" w:eastAsia="Times New Roman" w:hAnsi="Times New Roman"/>
        </w:rPr>
      </w:pPr>
    </w:p>
    <w:p w14:paraId="74590FED" w14:textId="77777777" w:rsidR="008F2C0C" w:rsidRDefault="008F2C0C" w:rsidP="008F2C0C">
      <w:pPr>
        <w:spacing w:after="0" w:line="240" w:lineRule="auto"/>
        <w:ind w:left="567" w:hanging="567"/>
        <w:rPr>
          <w:rFonts w:ascii="Times New Roman" w:eastAsia="Times New Roman" w:hAnsi="Times New Roman"/>
        </w:rPr>
      </w:pPr>
    </w:p>
    <w:p w14:paraId="17C4DDFA" w14:textId="77777777" w:rsidR="008F2C0C" w:rsidRDefault="008F2C0C" w:rsidP="008F2C0C">
      <w:pPr>
        <w:spacing w:after="0" w:line="240" w:lineRule="auto"/>
        <w:ind w:left="567" w:hanging="567"/>
        <w:rPr>
          <w:rFonts w:ascii="Times New Roman" w:eastAsia="Times New Roman" w:hAnsi="Times New Roman"/>
          <w:b/>
          <w:caps/>
        </w:rPr>
      </w:pPr>
      <w:r>
        <w:rPr>
          <w:rFonts w:ascii="Times New Roman" w:eastAsia="Times New Roman" w:hAnsi="Times New Roman"/>
          <w:b/>
          <w:caps/>
        </w:rPr>
        <w:t>4.</w:t>
      </w:r>
      <w:r>
        <w:rPr>
          <w:rFonts w:ascii="Times New Roman" w:eastAsia="Times New Roman" w:hAnsi="Times New Roman"/>
          <w:b/>
          <w:caps/>
        </w:rPr>
        <w:tab/>
        <w:t>klinikinĖ informacija</w:t>
      </w:r>
    </w:p>
    <w:p w14:paraId="7684826E" w14:textId="77777777" w:rsidR="008F2C0C" w:rsidRDefault="008F2C0C" w:rsidP="008F2C0C">
      <w:pPr>
        <w:spacing w:after="0" w:line="240" w:lineRule="auto"/>
        <w:ind w:left="567" w:hanging="567"/>
        <w:rPr>
          <w:rFonts w:ascii="Times New Roman" w:eastAsia="Times New Roman" w:hAnsi="Times New Roman"/>
        </w:rPr>
      </w:pPr>
    </w:p>
    <w:p w14:paraId="548CA228" w14:textId="77777777" w:rsidR="008F2C0C" w:rsidRDefault="008F2C0C" w:rsidP="008F2C0C">
      <w:pPr>
        <w:spacing w:after="0" w:line="240" w:lineRule="auto"/>
        <w:ind w:left="567" w:hanging="567"/>
        <w:rPr>
          <w:rFonts w:ascii="Times New Roman" w:eastAsia="Times New Roman" w:hAnsi="Times New Roman"/>
          <w:b/>
        </w:rPr>
      </w:pPr>
      <w:r>
        <w:rPr>
          <w:rFonts w:ascii="Times New Roman" w:eastAsia="Times New Roman" w:hAnsi="Times New Roman"/>
          <w:b/>
        </w:rPr>
        <w:t>4.1</w:t>
      </w:r>
      <w:r>
        <w:rPr>
          <w:rFonts w:ascii="Times New Roman" w:eastAsia="Times New Roman" w:hAnsi="Times New Roman"/>
          <w:b/>
        </w:rPr>
        <w:tab/>
        <w:t>Terapinės indikacijos</w:t>
      </w:r>
    </w:p>
    <w:p w14:paraId="3235BD76" w14:textId="77777777" w:rsidR="008F2C0C" w:rsidRDefault="008F2C0C" w:rsidP="008F2C0C">
      <w:pPr>
        <w:spacing w:after="0" w:line="240" w:lineRule="auto"/>
        <w:ind w:left="567" w:hanging="567"/>
        <w:rPr>
          <w:rFonts w:ascii="Times New Roman" w:eastAsia="Times New Roman" w:hAnsi="Times New Roman"/>
        </w:rPr>
      </w:pPr>
    </w:p>
    <w:p w14:paraId="52B2250B" w14:textId="77777777" w:rsidR="008F2C0C" w:rsidRDefault="008F2C0C" w:rsidP="008F2C0C">
      <w:pPr>
        <w:spacing w:after="0" w:line="240" w:lineRule="auto"/>
        <w:rPr>
          <w:rFonts w:ascii="Times New Roman" w:eastAsia="Times New Roman" w:hAnsi="Times New Roman"/>
        </w:rPr>
      </w:pPr>
      <w:proofErr w:type="spellStart"/>
      <w:r>
        <w:rPr>
          <w:rFonts w:ascii="Times New Roman" w:eastAsia="Times New Roman" w:hAnsi="Times New Roman"/>
        </w:rPr>
        <w:t>Refoxim</w:t>
      </w:r>
      <w:proofErr w:type="spellEnd"/>
      <w:r>
        <w:rPr>
          <w:rFonts w:ascii="Times New Roman" w:eastAsia="Times New Roman" w:hAnsi="Times New Roman"/>
        </w:rPr>
        <w:t xml:space="preserve"> skirtas suaugusiesiems ir vaikams, įskaitant naujagimius (nuo gimimo), toliau išvardytoms infekcinėms ligoms gydyti (žr. 4.4 ir 5.1 skyrius).</w:t>
      </w:r>
    </w:p>
    <w:p w14:paraId="1743F449" w14:textId="77777777" w:rsidR="008F2C0C" w:rsidRDefault="008F2C0C" w:rsidP="008F2C0C">
      <w:pPr>
        <w:spacing w:after="0" w:line="240" w:lineRule="auto"/>
        <w:rPr>
          <w:rFonts w:ascii="Times New Roman" w:eastAsia="Times New Roman" w:hAnsi="Times New Roman"/>
        </w:rPr>
      </w:pPr>
    </w:p>
    <w:p w14:paraId="24FF4D78" w14:textId="77777777" w:rsidR="008F2C0C" w:rsidRDefault="008F2C0C" w:rsidP="008F2C0C">
      <w:pPr>
        <w:numPr>
          <w:ilvl w:val="0"/>
          <w:numId w:val="6"/>
        </w:numPr>
        <w:tabs>
          <w:tab w:val="left" w:pos="567"/>
        </w:tabs>
        <w:spacing w:after="0" w:line="260" w:lineRule="exact"/>
        <w:ind w:left="540" w:hanging="540"/>
        <w:rPr>
          <w:rFonts w:ascii="Times New Roman" w:eastAsia="Times New Roman" w:hAnsi="Times New Roman"/>
        </w:rPr>
      </w:pPr>
      <w:r>
        <w:rPr>
          <w:rFonts w:ascii="Times New Roman" w:eastAsia="Times New Roman" w:hAnsi="Times New Roman"/>
        </w:rPr>
        <w:t>Bendruomenėje įgyta pneumonija.</w:t>
      </w:r>
    </w:p>
    <w:p w14:paraId="714BA9DD" w14:textId="77777777" w:rsidR="008F2C0C" w:rsidRDefault="008F2C0C" w:rsidP="008F2C0C">
      <w:pPr>
        <w:numPr>
          <w:ilvl w:val="0"/>
          <w:numId w:val="6"/>
        </w:numPr>
        <w:tabs>
          <w:tab w:val="left" w:pos="567"/>
        </w:tabs>
        <w:spacing w:after="0" w:line="260" w:lineRule="exact"/>
        <w:ind w:left="540" w:hanging="540"/>
        <w:rPr>
          <w:rFonts w:ascii="Times New Roman" w:eastAsia="Times New Roman" w:hAnsi="Times New Roman"/>
        </w:rPr>
      </w:pPr>
      <w:r>
        <w:rPr>
          <w:rFonts w:ascii="Times New Roman" w:eastAsia="Times New Roman" w:hAnsi="Times New Roman"/>
        </w:rPr>
        <w:t>Paūmėjęs lėtinis bronchitas.</w:t>
      </w:r>
    </w:p>
    <w:p w14:paraId="7EC0891B" w14:textId="77777777" w:rsidR="008F2C0C" w:rsidRDefault="008F2C0C" w:rsidP="008F2C0C">
      <w:pPr>
        <w:numPr>
          <w:ilvl w:val="0"/>
          <w:numId w:val="6"/>
        </w:numPr>
        <w:tabs>
          <w:tab w:val="left" w:pos="567"/>
        </w:tabs>
        <w:spacing w:after="0" w:line="260" w:lineRule="exact"/>
        <w:ind w:hanging="720"/>
        <w:rPr>
          <w:rFonts w:ascii="Times New Roman" w:eastAsia="Times New Roman" w:hAnsi="Times New Roman"/>
        </w:rPr>
      </w:pPr>
      <w:r>
        <w:rPr>
          <w:rFonts w:ascii="Times New Roman" w:eastAsia="Times New Roman" w:hAnsi="Times New Roman"/>
        </w:rPr>
        <w:t xml:space="preserve">Komplikuotos šlapimo takų infekcinės ligos, įskaitant </w:t>
      </w:r>
      <w:proofErr w:type="spellStart"/>
      <w:r>
        <w:rPr>
          <w:rFonts w:ascii="Times New Roman" w:eastAsia="Times New Roman" w:hAnsi="Times New Roman"/>
        </w:rPr>
        <w:t>pielonefritą</w:t>
      </w:r>
      <w:proofErr w:type="spellEnd"/>
      <w:r>
        <w:rPr>
          <w:rFonts w:ascii="Times New Roman" w:eastAsia="Times New Roman" w:hAnsi="Times New Roman"/>
        </w:rPr>
        <w:t>.</w:t>
      </w:r>
    </w:p>
    <w:p w14:paraId="3B58BA88" w14:textId="77777777" w:rsidR="008F2C0C" w:rsidRDefault="008F2C0C" w:rsidP="008F2C0C">
      <w:pPr>
        <w:numPr>
          <w:ilvl w:val="0"/>
          <w:numId w:val="6"/>
        </w:numPr>
        <w:tabs>
          <w:tab w:val="left" w:pos="567"/>
        </w:tabs>
        <w:spacing w:after="0" w:line="260" w:lineRule="exact"/>
        <w:ind w:left="540" w:hanging="540"/>
        <w:rPr>
          <w:rFonts w:ascii="Times New Roman" w:eastAsia="Times New Roman" w:hAnsi="Times New Roman"/>
        </w:rPr>
      </w:pPr>
      <w:r>
        <w:rPr>
          <w:rFonts w:ascii="Times New Roman" w:eastAsia="Times New Roman" w:hAnsi="Times New Roman"/>
        </w:rPr>
        <w:t xml:space="preserve">Poodinio audinio infekcinės ligos: puriojo </w:t>
      </w:r>
      <w:proofErr w:type="spellStart"/>
      <w:r>
        <w:rPr>
          <w:rFonts w:ascii="Times New Roman" w:eastAsia="Times New Roman" w:hAnsi="Times New Roman"/>
        </w:rPr>
        <w:t>ląstelyno</w:t>
      </w:r>
      <w:proofErr w:type="spellEnd"/>
      <w:r>
        <w:rPr>
          <w:rFonts w:ascii="Times New Roman" w:eastAsia="Times New Roman" w:hAnsi="Times New Roman"/>
        </w:rPr>
        <w:t xml:space="preserve"> uždegimas (celiulitas), rožė ir infekuotos žaizdos.</w:t>
      </w:r>
    </w:p>
    <w:p w14:paraId="55F8D8A2" w14:textId="77777777" w:rsidR="008F2C0C" w:rsidRDefault="008F2C0C" w:rsidP="008F2C0C">
      <w:pPr>
        <w:numPr>
          <w:ilvl w:val="0"/>
          <w:numId w:val="6"/>
        </w:numPr>
        <w:tabs>
          <w:tab w:val="left" w:pos="567"/>
        </w:tabs>
        <w:spacing w:after="0" w:line="260" w:lineRule="exact"/>
        <w:ind w:left="540" w:hanging="540"/>
        <w:rPr>
          <w:rFonts w:ascii="Times New Roman" w:eastAsia="Times New Roman" w:hAnsi="Times New Roman"/>
        </w:rPr>
      </w:pPr>
      <w:r>
        <w:rPr>
          <w:rFonts w:ascii="Times New Roman" w:eastAsia="Times New Roman" w:hAnsi="Times New Roman"/>
        </w:rPr>
        <w:t>Pilvo ertmės infekcinės ligos (žr. 4.4 skyrių).</w:t>
      </w:r>
    </w:p>
    <w:p w14:paraId="469BA7E7" w14:textId="77777777" w:rsidR="008F2C0C" w:rsidRDefault="008F2C0C" w:rsidP="008F2C0C">
      <w:pPr>
        <w:numPr>
          <w:ilvl w:val="0"/>
          <w:numId w:val="6"/>
        </w:numPr>
        <w:tabs>
          <w:tab w:val="left" w:pos="567"/>
        </w:tabs>
        <w:spacing w:after="0" w:line="260" w:lineRule="exact"/>
        <w:ind w:left="540" w:hanging="540"/>
        <w:rPr>
          <w:rFonts w:ascii="Times New Roman" w:eastAsia="Times New Roman" w:hAnsi="Times New Roman"/>
        </w:rPr>
      </w:pPr>
      <w:r>
        <w:rPr>
          <w:rFonts w:ascii="Times New Roman" w:eastAsia="Times New Roman" w:hAnsi="Times New Roman"/>
        </w:rPr>
        <w:t>Infekcinių ligų profilaktika atliekant virškinimo trakto (įskaitant stemplę), ortopedines, širdies ir kraujagyslių bei ginekologines operacijas (įskaitant cezario pjūvio operaciją).</w:t>
      </w:r>
    </w:p>
    <w:p w14:paraId="5C8515B8" w14:textId="77777777" w:rsidR="008F2C0C" w:rsidRDefault="008F2C0C" w:rsidP="008F2C0C">
      <w:pPr>
        <w:spacing w:after="0" w:line="240" w:lineRule="auto"/>
        <w:rPr>
          <w:rFonts w:ascii="Times New Roman" w:eastAsia="Times New Roman" w:hAnsi="Times New Roman"/>
        </w:rPr>
      </w:pPr>
    </w:p>
    <w:p w14:paraId="789F14A6"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Gydant infekcines ligas, kurias labai tikėtina, sukėlė ir anaerobiniai mikroorganizmai, bei vartojant šių ligų profilaktikai, </w:t>
      </w:r>
      <w:proofErr w:type="spellStart"/>
      <w:r>
        <w:rPr>
          <w:rFonts w:ascii="Times New Roman" w:eastAsia="Times New Roman" w:hAnsi="Times New Roman"/>
        </w:rPr>
        <w:t>cefuroksimo</w:t>
      </w:r>
      <w:proofErr w:type="spellEnd"/>
      <w:r>
        <w:rPr>
          <w:rFonts w:ascii="Times New Roman" w:eastAsia="Times New Roman" w:hAnsi="Times New Roman"/>
        </w:rPr>
        <w:t xml:space="preserve"> reikia leisti kartu su papildomu tinkamu antibakteriniu vaistiniu preparatu.</w:t>
      </w:r>
    </w:p>
    <w:p w14:paraId="09E81839" w14:textId="77777777" w:rsidR="008F2C0C" w:rsidRDefault="008F2C0C" w:rsidP="008F2C0C">
      <w:pPr>
        <w:spacing w:after="0" w:line="240" w:lineRule="auto"/>
        <w:rPr>
          <w:rFonts w:ascii="Times New Roman" w:eastAsia="Times New Roman" w:hAnsi="Times New Roman"/>
        </w:rPr>
      </w:pPr>
    </w:p>
    <w:p w14:paraId="27F5F62F"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Reikia atsižvelgti į oficialias tinkamo antimikrobinių vaistinių preparatų vartojimo rekomendacijas.</w:t>
      </w:r>
    </w:p>
    <w:p w14:paraId="21F23AC0" w14:textId="77777777" w:rsidR="008F2C0C" w:rsidRDefault="008F2C0C" w:rsidP="008F2C0C">
      <w:pPr>
        <w:spacing w:after="0" w:line="240" w:lineRule="auto"/>
        <w:rPr>
          <w:rFonts w:ascii="Times New Roman" w:eastAsia="Times New Roman" w:hAnsi="Times New Roman"/>
        </w:rPr>
      </w:pPr>
    </w:p>
    <w:p w14:paraId="64C48AC6" w14:textId="77777777" w:rsidR="008F2C0C" w:rsidRDefault="008F2C0C" w:rsidP="008F2C0C">
      <w:pPr>
        <w:spacing w:after="0" w:line="240" w:lineRule="auto"/>
        <w:ind w:left="540" w:hanging="540"/>
        <w:rPr>
          <w:rFonts w:ascii="Times New Roman" w:eastAsia="Times New Roman" w:hAnsi="Times New Roman"/>
          <w:b/>
        </w:rPr>
      </w:pPr>
      <w:r>
        <w:rPr>
          <w:rFonts w:ascii="Times New Roman" w:eastAsia="Times New Roman" w:hAnsi="Times New Roman"/>
          <w:b/>
        </w:rPr>
        <w:t>4.2</w:t>
      </w:r>
      <w:r>
        <w:rPr>
          <w:rFonts w:ascii="Times New Roman" w:eastAsia="Times New Roman" w:hAnsi="Times New Roman"/>
          <w:b/>
        </w:rPr>
        <w:tab/>
        <w:t>Dozavimas ir vartojimo metodas</w:t>
      </w:r>
    </w:p>
    <w:p w14:paraId="630CC284" w14:textId="77777777" w:rsidR="008F2C0C" w:rsidRDefault="008F2C0C" w:rsidP="008F2C0C">
      <w:pPr>
        <w:spacing w:after="0" w:line="240" w:lineRule="auto"/>
        <w:rPr>
          <w:rFonts w:ascii="Times New Roman" w:eastAsia="Times New Roman" w:hAnsi="Times New Roman"/>
        </w:rPr>
      </w:pPr>
    </w:p>
    <w:p w14:paraId="7B8F3411" w14:textId="77777777" w:rsidR="008F2C0C" w:rsidRDefault="008F2C0C" w:rsidP="008F2C0C">
      <w:pPr>
        <w:spacing w:after="0" w:line="240" w:lineRule="auto"/>
        <w:rPr>
          <w:rFonts w:ascii="Times New Roman" w:eastAsia="Times New Roman" w:hAnsi="Times New Roman"/>
          <w:u w:val="single"/>
        </w:rPr>
      </w:pPr>
      <w:r>
        <w:rPr>
          <w:rFonts w:ascii="Times New Roman" w:eastAsia="Times New Roman" w:hAnsi="Times New Roman"/>
          <w:u w:val="single"/>
        </w:rPr>
        <w:t>Dozavimas</w:t>
      </w:r>
    </w:p>
    <w:p w14:paraId="3FCD6284" w14:textId="77777777" w:rsidR="008F2C0C" w:rsidRDefault="008F2C0C" w:rsidP="008F2C0C">
      <w:pPr>
        <w:spacing w:after="0" w:line="240" w:lineRule="auto"/>
        <w:rPr>
          <w:rFonts w:ascii="Times New Roman" w:eastAsia="Times New Roman" w:hAnsi="Times New Roman"/>
        </w:rPr>
      </w:pPr>
    </w:p>
    <w:p w14:paraId="454942FC" w14:textId="77777777" w:rsidR="008F2C0C" w:rsidRDefault="008F2C0C" w:rsidP="008F2C0C">
      <w:pPr>
        <w:spacing w:after="0" w:line="240" w:lineRule="auto"/>
        <w:rPr>
          <w:rFonts w:ascii="Times New Roman" w:eastAsia="Times New Roman" w:hAnsi="Times New Roman"/>
          <w:i/>
          <w:iCs/>
        </w:rPr>
      </w:pPr>
      <w:r>
        <w:rPr>
          <w:rFonts w:ascii="Times New Roman" w:eastAsia="Times New Roman" w:hAnsi="Times New Roman"/>
          <w:i/>
          <w:iCs/>
        </w:rPr>
        <w:t>1 lentelė. Suaugusiesiems ir vaikams (</w:t>
      </w:r>
      <w:r>
        <w:rPr>
          <w:rFonts w:ascii="Times New Roman" w:eastAsia="Times New Roman" w:hAnsi="Times New Roman"/>
          <w:i/>
          <w:iCs/>
        </w:rPr>
        <w:sym w:font="Symbol" w:char="F0B3"/>
      </w:r>
      <w:r>
        <w:rPr>
          <w:rFonts w:ascii="Times New Roman" w:eastAsia="Times New Roman" w:hAnsi="Times New Roman"/>
          <w:i/>
          <w:iCs/>
        </w:rPr>
        <w:t> 40 kg)</w:t>
      </w:r>
    </w:p>
    <w:p w14:paraId="269BA001" w14:textId="77777777" w:rsidR="008F2C0C" w:rsidRDefault="008F2C0C" w:rsidP="008F2C0C">
      <w:pPr>
        <w:keepNext/>
        <w:spacing w:after="0" w:line="240" w:lineRule="auto"/>
        <w:outlineLvl w:val="0"/>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4525"/>
      </w:tblGrid>
      <w:tr w:rsidR="008F2C0C" w14:paraId="0B5D8FDB" w14:textId="77777777" w:rsidTr="008F2C0C">
        <w:tc>
          <w:tcPr>
            <w:tcW w:w="4535" w:type="dxa"/>
            <w:tcBorders>
              <w:top w:val="single" w:sz="4" w:space="0" w:color="auto"/>
              <w:left w:val="single" w:sz="4" w:space="0" w:color="auto"/>
              <w:bottom w:val="single" w:sz="4" w:space="0" w:color="auto"/>
              <w:right w:val="single" w:sz="4" w:space="0" w:color="auto"/>
            </w:tcBorders>
            <w:hideMark/>
          </w:tcPr>
          <w:p w14:paraId="3B5613C4" w14:textId="77777777" w:rsidR="008F2C0C" w:rsidRDefault="008F2C0C">
            <w:pPr>
              <w:keepNext/>
              <w:spacing w:after="0" w:line="240" w:lineRule="auto"/>
              <w:jc w:val="center"/>
              <w:outlineLvl w:val="0"/>
              <w:rPr>
                <w:rFonts w:ascii="Times New Roman" w:eastAsia="Times New Roman" w:hAnsi="Times New Roman"/>
                <w:b/>
                <w:bCs/>
                <w:lang w:eastAsia="lt-LT"/>
              </w:rPr>
            </w:pPr>
            <w:r>
              <w:rPr>
                <w:rFonts w:ascii="Times New Roman" w:eastAsia="Times New Roman" w:hAnsi="Times New Roman"/>
                <w:b/>
                <w:bCs/>
                <w:lang w:eastAsia="lt-LT"/>
              </w:rPr>
              <w:t>Indikacija</w:t>
            </w:r>
          </w:p>
        </w:tc>
        <w:tc>
          <w:tcPr>
            <w:tcW w:w="4525" w:type="dxa"/>
            <w:tcBorders>
              <w:top w:val="single" w:sz="4" w:space="0" w:color="auto"/>
              <w:left w:val="single" w:sz="4" w:space="0" w:color="auto"/>
              <w:bottom w:val="single" w:sz="4" w:space="0" w:color="auto"/>
              <w:right w:val="single" w:sz="4" w:space="0" w:color="auto"/>
            </w:tcBorders>
            <w:hideMark/>
          </w:tcPr>
          <w:p w14:paraId="70411207" w14:textId="77777777" w:rsidR="008F2C0C" w:rsidRDefault="008F2C0C">
            <w:pPr>
              <w:keepNext/>
              <w:spacing w:after="0" w:line="240" w:lineRule="auto"/>
              <w:jc w:val="center"/>
              <w:outlineLvl w:val="0"/>
              <w:rPr>
                <w:rFonts w:ascii="Times New Roman" w:eastAsia="Times New Roman" w:hAnsi="Times New Roman"/>
                <w:b/>
                <w:bCs/>
                <w:lang w:eastAsia="lt-LT"/>
              </w:rPr>
            </w:pPr>
            <w:r>
              <w:rPr>
                <w:rFonts w:ascii="Times New Roman" w:eastAsia="Times New Roman" w:hAnsi="Times New Roman"/>
                <w:b/>
                <w:bCs/>
                <w:lang w:eastAsia="lt-LT"/>
              </w:rPr>
              <w:t>Dozavimas</w:t>
            </w:r>
          </w:p>
        </w:tc>
      </w:tr>
      <w:tr w:rsidR="008F2C0C" w:rsidRPr="008F2C0C" w14:paraId="5A8D04E7" w14:textId="77777777" w:rsidTr="008F2C0C">
        <w:tc>
          <w:tcPr>
            <w:tcW w:w="4535" w:type="dxa"/>
            <w:tcBorders>
              <w:top w:val="single" w:sz="4" w:space="0" w:color="auto"/>
              <w:left w:val="single" w:sz="4" w:space="0" w:color="auto"/>
              <w:bottom w:val="single" w:sz="4" w:space="0" w:color="auto"/>
              <w:right w:val="single" w:sz="4" w:space="0" w:color="auto"/>
            </w:tcBorders>
            <w:hideMark/>
          </w:tcPr>
          <w:p w14:paraId="1F647B09" w14:textId="77777777" w:rsidR="008F2C0C" w:rsidRDefault="008F2C0C">
            <w:pPr>
              <w:keepNext/>
              <w:spacing w:after="0" w:line="240" w:lineRule="auto"/>
              <w:outlineLvl w:val="0"/>
              <w:rPr>
                <w:rFonts w:ascii="Times New Roman" w:eastAsia="Times New Roman" w:hAnsi="Times New Roman"/>
                <w:lang w:eastAsia="lt-LT"/>
              </w:rPr>
            </w:pPr>
            <w:r>
              <w:rPr>
                <w:rFonts w:ascii="Times New Roman" w:eastAsia="Times New Roman" w:hAnsi="Times New Roman"/>
                <w:lang w:eastAsia="lt-LT"/>
              </w:rPr>
              <w:t>Bendruomenėje įgyta pneumonija ir lėtinis paūmėjęs bronchitas</w:t>
            </w:r>
          </w:p>
        </w:tc>
        <w:tc>
          <w:tcPr>
            <w:tcW w:w="4525" w:type="dxa"/>
            <w:vMerge w:val="restart"/>
            <w:tcBorders>
              <w:top w:val="single" w:sz="4" w:space="0" w:color="auto"/>
              <w:left w:val="single" w:sz="4" w:space="0" w:color="auto"/>
              <w:bottom w:val="single" w:sz="4" w:space="0" w:color="auto"/>
              <w:right w:val="single" w:sz="4" w:space="0" w:color="auto"/>
            </w:tcBorders>
          </w:tcPr>
          <w:p w14:paraId="6CD0BDC4" w14:textId="77777777" w:rsidR="008F2C0C" w:rsidRDefault="008F2C0C">
            <w:pPr>
              <w:keepNext/>
              <w:spacing w:after="0" w:line="240" w:lineRule="auto"/>
              <w:outlineLvl w:val="0"/>
              <w:rPr>
                <w:rFonts w:ascii="Times New Roman" w:eastAsia="Times New Roman" w:hAnsi="Times New Roman"/>
                <w:lang w:eastAsia="lt-LT"/>
              </w:rPr>
            </w:pPr>
          </w:p>
          <w:p w14:paraId="1F0CFC92" w14:textId="77777777" w:rsidR="008F2C0C" w:rsidRDefault="008F2C0C">
            <w:pPr>
              <w:keepNext/>
              <w:spacing w:after="0" w:line="240" w:lineRule="auto"/>
              <w:outlineLvl w:val="0"/>
              <w:rPr>
                <w:rFonts w:ascii="Times New Roman" w:eastAsia="Times New Roman" w:hAnsi="Times New Roman"/>
                <w:lang w:eastAsia="lt-LT"/>
              </w:rPr>
            </w:pPr>
          </w:p>
          <w:p w14:paraId="504223F6" w14:textId="77777777" w:rsidR="008F2C0C" w:rsidRDefault="008F2C0C">
            <w:pPr>
              <w:keepNext/>
              <w:spacing w:after="0" w:line="240" w:lineRule="auto"/>
              <w:outlineLvl w:val="0"/>
              <w:rPr>
                <w:rFonts w:ascii="Times New Roman" w:eastAsia="Times New Roman" w:hAnsi="Times New Roman"/>
                <w:lang w:eastAsia="lt-LT"/>
              </w:rPr>
            </w:pPr>
          </w:p>
          <w:p w14:paraId="146A73AE" w14:textId="77777777" w:rsidR="008F2C0C" w:rsidRDefault="008F2C0C">
            <w:pPr>
              <w:keepNext/>
              <w:spacing w:after="0" w:line="240" w:lineRule="auto"/>
              <w:outlineLvl w:val="0"/>
              <w:rPr>
                <w:rFonts w:ascii="Times New Roman" w:eastAsia="Times New Roman" w:hAnsi="Times New Roman"/>
                <w:lang w:eastAsia="lt-LT"/>
              </w:rPr>
            </w:pPr>
          </w:p>
          <w:p w14:paraId="52E48F7C" w14:textId="77777777" w:rsidR="008F2C0C" w:rsidRDefault="008F2C0C">
            <w:pPr>
              <w:keepNext/>
              <w:spacing w:after="0" w:line="240" w:lineRule="auto"/>
              <w:outlineLvl w:val="0"/>
              <w:rPr>
                <w:rFonts w:ascii="Times New Roman" w:eastAsia="Times New Roman" w:hAnsi="Times New Roman"/>
                <w:lang w:eastAsia="lt-LT"/>
              </w:rPr>
            </w:pPr>
          </w:p>
          <w:p w14:paraId="25616782" w14:textId="77777777" w:rsidR="008F2C0C" w:rsidRDefault="008F2C0C">
            <w:pPr>
              <w:keepNext/>
              <w:spacing w:after="0" w:line="240" w:lineRule="auto"/>
              <w:jc w:val="center"/>
              <w:outlineLvl w:val="0"/>
              <w:rPr>
                <w:rFonts w:ascii="Times New Roman" w:eastAsia="Times New Roman" w:hAnsi="Times New Roman"/>
                <w:lang w:eastAsia="lt-LT"/>
              </w:rPr>
            </w:pPr>
            <w:r>
              <w:rPr>
                <w:rFonts w:ascii="Times New Roman" w:eastAsia="Times New Roman" w:hAnsi="Times New Roman"/>
                <w:lang w:eastAsia="lt-LT"/>
              </w:rPr>
              <w:t>750 mg kas 8 valandas</w:t>
            </w:r>
          </w:p>
          <w:p w14:paraId="24CCA970" w14:textId="77777777" w:rsidR="008F2C0C" w:rsidRDefault="008F2C0C">
            <w:pPr>
              <w:keepNext/>
              <w:spacing w:after="0" w:line="240" w:lineRule="auto"/>
              <w:jc w:val="center"/>
              <w:outlineLvl w:val="0"/>
              <w:rPr>
                <w:rFonts w:ascii="Times New Roman" w:eastAsia="Times New Roman" w:hAnsi="Times New Roman"/>
                <w:lang w:eastAsia="lt-LT"/>
              </w:rPr>
            </w:pPr>
            <w:r>
              <w:rPr>
                <w:rFonts w:ascii="Times New Roman" w:eastAsia="Times New Roman" w:hAnsi="Times New Roman"/>
                <w:lang w:eastAsia="lt-LT"/>
              </w:rPr>
              <w:t>(į veną arba į raumenis)</w:t>
            </w:r>
          </w:p>
        </w:tc>
      </w:tr>
      <w:tr w:rsidR="008F2C0C" w:rsidRPr="008F2C0C" w14:paraId="5DA5E24A" w14:textId="77777777" w:rsidTr="008F2C0C">
        <w:tc>
          <w:tcPr>
            <w:tcW w:w="4535" w:type="dxa"/>
            <w:tcBorders>
              <w:top w:val="single" w:sz="4" w:space="0" w:color="auto"/>
              <w:left w:val="single" w:sz="4" w:space="0" w:color="auto"/>
              <w:bottom w:val="single" w:sz="4" w:space="0" w:color="auto"/>
              <w:right w:val="single" w:sz="4" w:space="0" w:color="auto"/>
            </w:tcBorders>
            <w:hideMark/>
          </w:tcPr>
          <w:p w14:paraId="6F01FC3D" w14:textId="77777777" w:rsidR="008F2C0C" w:rsidRDefault="008F2C0C">
            <w:pPr>
              <w:keepNext/>
              <w:spacing w:after="0" w:line="240" w:lineRule="auto"/>
              <w:outlineLvl w:val="0"/>
              <w:rPr>
                <w:rFonts w:ascii="Times New Roman" w:eastAsia="Times New Roman" w:hAnsi="Times New Roman"/>
                <w:lang w:eastAsia="lt-LT"/>
              </w:rPr>
            </w:pPr>
            <w:r>
              <w:rPr>
                <w:rFonts w:ascii="Times New Roman" w:eastAsia="Times New Roman" w:hAnsi="Times New Roman"/>
                <w:lang w:eastAsia="lt-LT"/>
              </w:rPr>
              <w:t xml:space="preserve">Poodinio audinio infekcinės ligos: puriojo </w:t>
            </w:r>
            <w:proofErr w:type="spellStart"/>
            <w:r>
              <w:rPr>
                <w:rFonts w:ascii="Times New Roman" w:eastAsia="Times New Roman" w:hAnsi="Times New Roman"/>
                <w:lang w:eastAsia="lt-LT"/>
              </w:rPr>
              <w:t>ląstelyno</w:t>
            </w:r>
            <w:proofErr w:type="spellEnd"/>
            <w:r>
              <w:rPr>
                <w:rFonts w:ascii="Times New Roman" w:eastAsia="Times New Roman" w:hAnsi="Times New Roman"/>
                <w:lang w:eastAsia="lt-LT"/>
              </w:rPr>
              <w:t xml:space="preserve"> uždegimas (celiulitas), rožė ir infekuotos žaizdos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36A6B3" w14:textId="77777777" w:rsidR="008F2C0C" w:rsidRDefault="008F2C0C">
            <w:pPr>
              <w:spacing w:after="0" w:line="256" w:lineRule="auto"/>
              <w:rPr>
                <w:rFonts w:ascii="Times New Roman" w:eastAsia="Times New Roman" w:hAnsi="Times New Roman"/>
                <w:lang w:eastAsia="lt-LT"/>
              </w:rPr>
            </w:pPr>
          </w:p>
        </w:tc>
      </w:tr>
      <w:tr w:rsidR="008F2C0C" w14:paraId="499BCF6E" w14:textId="77777777" w:rsidTr="008F2C0C">
        <w:tc>
          <w:tcPr>
            <w:tcW w:w="4535" w:type="dxa"/>
            <w:tcBorders>
              <w:top w:val="single" w:sz="4" w:space="0" w:color="auto"/>
              <w:left w:val="single" w:sz="4" w:space="0" w:color="auto"/>
              <w:bottom w:val="single" w:sz="4" w:space="0" w:color="auto"/>
              <w:right w:val="single" w:sz="4" w:space="0" w:color="auto"/>
            </w:tcBorders>
            <w:hideMark/>
          </w:tcPr>
          <w:p w14:paraId="3FE712BD" w14:textId="77777777" w:rsidR="008F2C0C" w:rsidRDefault="008F2C0C">
            <w:pPr>
              <w:keepNext/>
              <w:spacing w:after="0" w:line="240" w:lineRule="auto"/>
              <w:outlineLvl w:val="0"/>
              <w:rPr>
                <w:rFonts w:ascii="Times New Roman" w:eastAsia="Times New Roman" w:hAnsi="Times New Roman"/>
                <w:lang w:eastAsia="lt-LT"/>
              </w:rPr>
            </w:pPr>
            <w:r>
              <w:rPr>
                <w:rFonts w:ascii="Times New Roman" w:eastAsia="Times New Roman" w:hAnsi="Times New Roman"/>
                <w:lang w:eastAsia="lt-LT"/>
              </w:rPr>
              <w:t>Pilvo ertmės infekcinės ligos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C6BF0B" w14:textId="77777777" w:rsidR="008F2C0C" w:rsidRDefault="008F2C0C">
            <w:pPr>
              <w:spacing w:after="0" w:line="256" w:lineRule="auto"/>
              <w:rPr>
                <w:rFonts w:ascii="Times New Roman" w:eastAsia="Times New Roman" w:hAnsi="Times New Roman"/>
                <w:lang w:eastAsia="lt-LT"/>
              </w:rPr>
            </w:pPr>
          </w:p>
        </w:tc>
      </w:tr>
      <w:tr w:rsidR="008F2C0C" w:rsidRPr="008F2C0C" w14:paraId="11E87495" w14:textId="77777777" w:rsidTr="008F2C0C">
        <w:tc>
          <w:tcPr>
            <w:tcW w:w="4535" w:type="dxa"/>
            <w:tcBorders>
              <w:top w:val="single" w:sz="4" w:space="0" w:color="auto"/>
              <w:left w:val="single" w:sz="4" w:space="0" w:color="auto"/>
              <w:bottom w:val="single" w:sz="4" w:space="0" w:color="auto"/>
              <w:right w:val="single" w:sz="4" w:space="0" w:color="auto"/>
            </w:tcBorders>
            <w:hideMark/>
          </w:tcPr>
          <w:p w14:paraId="79717EE8" w14:textId="77777777" w:rsidR="008F2C0C" w:rsidRDefault="008F2C0C">
            <w:pPr>
              <w:keepNext/>
              <w:spacing w:after="0" w:line="240" w:lineRule="auto"/>
              <w:outlineLvl w:val="0"/>
              <w:rPr>
                <w:rFonts w:ascii="Times New Roman" w:eastAsia="Times New Roman" w:hAnsi="Times New Roman"/>
                <w:lang w:eastAsia="lt-LT"/>
              </w:rPr>
            </w:pPr>
            <w:r>
              <w:rPr>
                <w:rFonts w:ascii="Times New Roman" w:eastAsia="Times New Roman" w:hAnsi="Times New Roman"/>
                <w:lang w:eastAsia="lt-LT"/>
              </w:rPr>
              <w:t xml:space="preserve">Komplikuotos šlapimo takų infekcinės ligos, įskaitant </w:t>
            </w:r>
            <w:proofErr w:type="spellStart"/>
            <w:r>
              <w:rPr>
                <w:rFonts w:ascii="Times New Roman" w:eastAsia="Times New Roman" w:hAnsi="Times New Roman"/>
                <w:lang w:eastAsia="lt-LT"/>
              </w:rPr>
              <w:t>pielonefritą</w:t>
            </w:r>
            <w:proofErr w:type="spellEnd"/>
          </w:p>
        </w:tc>
        <w:tc>
          <w:tcPr>
            <w:tcW w:w="4525" w:type="dxa"/>
            <w:tcBorders>
              <w:top w:val="single" w:sz="4" w:space="0" w:color="auto"/>
              <w:left w:val="single" w:sz="4" w:space="0" w:color="auto"/>
              <w:bottom w:val="single" w:sz="4" w:space="0" w:color="auto"/>
              <w:right w:val="single" w:sz="4" w:space="0" w:color="auto"/>
            </w:tcBorders>
            <w:hideMark/>
          </w:tcPr>
          <w:p w14:paraId="121E8338" w14:textId="77777777" w:rsidR="008F2C0C" w:rsidRDefault="008F2C0C">
            <w:pPr>
              <w:keepNext/>
              <w:spacing w:after="0" w:line="240" w:lineRule="auto"/>
              <w:jc w:val="center"/>
              <w:outlineLvl w:val="0"/>
              <w:rPr>
                <w:rFonts w:ascii="Times New Roman" w:eastAsia="Times New Roman" w:hAnsi="Times New Roman"/>
                <w:lang w:eastAsia="lt-LT"/>
              </w:rPr>
            </w:pPr>
            <w:r>
              <w:rPr>
                <w:rFonts w:ascii="Times New Roman" w:eastAsia="Times New Roman" w:hAnsi="Times New Roman"/>
                <w:lang w:eastAsia="lt-LT"/>
              </w:rPr>
              <w:t>1,5 g kas 8 valandas</w:t>
            </w:r>
          </w:p>
          <w:p w14:paraId="379CB56A" w14:textId="77777777" w:rsidR="008F2C0C" w:rsidRDefault="008F2C0C">
            <w:pPr>
              <w:keepNext/>
              <w:spacing w:after="0" w:line="240" w:lineRule="auto"/>
              <w:jc w:val="center"/>
              <w:outlineLvl w:val="0"/>
              <w:rPr>
                <w:rFonts w:ascii="Times New Roman" w:eastAsia="Times New Roman" w:hAnsi="Times New Roman"/>
                <w:lang w:eastAsia="lt-LT"/>
              </w:rPr>
            </w:pPr>
            <w:r>
              <w:rPr>
                <w:rFonts w:ascii="Times New Roman" w:eastAsia="Times New Roman" w:hAnsi="Times New Roman"/>
                <w:lang w:eastAsia="lt-LT"/>
              </w:rPr>
              <w:t>(į veną arba į raumenis)</w:t>
            </w:r>
          </w:p>
        </w:tc>
      </w:tr>
      <w:tr w:rsidR="008F2C0C" w14:paraId="71AF052F" w14:textId="77777777" w:rsidTr="008F2C0C">
        <w:tc>
          <w:tcPr>
            <w:tcW w:w="4535" w:type="dxa"/>
            <w:tcBorders>
              <w:top w:val="single" w:sz="4" w:space="0" w:color="auto"/>
              <w:left w:val="single" w:sz="4" w:space="0" w:color="auto"/>
              <w:bottom w:val="single" w:sz="4" w:space="0" w:color="auto"/>
              <w:right w:val="single" w:sz="4" w:space="0" w:color="auto"/>
            </w:tcBorders>
            <w:hideMark/>
          </w:tcPr>
          <w:p w14:paraId="1DCD4023" w14:textId="77777777" w:rsidR="008F2C0C" w:rsidRDefault="008F2C0C">
            <w:pPr>
              <w:keepNext/>
              <w:spacing w:after="0" w:line="240" w:lineRule="auto"/>
              <w:outlineLvl w:val="0"/>
              <w:rPr>
                <w:rFonts w:ascii="Times New Roman" w:eastAsia="Times New Roman" w:hAnsi="Times New Roman"/>
                <w:lang w:eastAsia="lt-LT"/>
              </w:rPr>
            </w:pPr>
            <w:r>
              <w:rPr>
                <w:rFonts w:ascii="Times New Roman" w:eastAsia="Times New Roman" w:hAnsi="Times New Roman"/>
                <w:lang w:eastAsia="lt-LT"/>
              </w:rPr>
              <w:t>Sunkios infekcinės ligos</w:t>
            </w:r>
          </w:p>
        </w:tc>
        <w:tc>
          <w:tcPr>
            <w:tcW w:w="4525" w:type="dxa"/>
            <w:tcBorders>
              <w:top w:val="single" w:sz="4" w:space="0" w:color="auto"/>
              <w:left w:val="single" w:sz="4" w:space="0" w:color="auto"/>
              <w:bottom w:val="single" w:sz="4" w:space="0" w:color="auto"/>
              <w:right w:val="single" w:sz="4" w:space="0" w:color="auto"/>
            </w:tcBorders>
            <w:hideMark/>
          </w:tcPr>
          <w:p w14:paraId="6622478B" w14:textId="77777777" w:rsidR="008F2C0C" w:rsidRDefault="008F2C0C">
            <w:pPr>
              <w:keepNext/>
              <w:spacing w:after="0" w:line="240" w:lineRule="auto"/>
              <w:jc w:val="center"/>
              <w:outlineLvl w:val="0"/>
              <w:rPr>
                <w:rFonts w:ascii="Times New Roman" w:eastAsia="Times New Roman" w:hAnsi="Times New Roman"/>
                <w:lang w:eastAsia="lt-LT"/>
              </w:rPr>
            </w:pPr>
            <w:r>
              <w:rPr>
                <w:rFonts w:ascii="Times New Roman" w:eastAsia="Times New Roman" w:hAnsi="Times New Roman"/>
                <w:lang w:eastAsia="lt-LT"/>
              </w:rPr>
              <w:t>750 mg kas 6 valandas (į veną)</w:t>
            </w:r>
          </w:p>
          <w:p w14:paraId="4C1F8E9D" w14:textId="77777777" w:rsidR="008F2C0C" w:rsidRDefault="008F2C0C">
            <w:pPr>
              <w:keepNext/>
              <w:spacing w:after="0" w:line="240" w:lineRule="auto"/>
              <w:jc w:val="center"/>
              <w:outlineLvl w:val="0"/>
              <w:rPr>
                <w:rFonts w:ascii="Times New Roman" w:eastAsia="Times New Roman" w:hAnsi="Times New Roman"/>
                <w:lang w:eastAsia="lt-LT"/>
              </w:rPr>
            </w:pPr>
            <w:r>
              <w:rPr>
                <w:rFonts w:ascii="Times New Roman" w:eastAsia="Times New Roman" w:hAnsi="Times New Roman"/>
                <w:lang w:eastAsia="lt-LT"/>
              </w:rPr>
              <w:t>1,5 g kas 8 valandas (į veną)</w:t>
            </w:r>
          </w:p>
        </w:tc>
      </w:tr>
      <w:tr w:rsidR="008F2C0C" w:rsidRPr="008F2C0C" w14:paraId="3009C493" w14:textId="77777777" w:rsidTr="008F2C0C">
        <w:tc>
          <w:tcPr>
            <w:tcW w:w="4535" w:type="dxa"/>
            <w:tcBorders>
              <w:top w:val="single" w:sz="4" w:space="0" w:color="auto"/>
              <w:left w:val="single" w:sz="4" w:space="0" w:color="auto"/>
              <w:bottom w:val="single" w:sz="4" w:space="0" w:color="auto"/>
              <w:right w:val="single" w:sz="4" w:space="0" w:color="auto"/>
            </w:tcBorders>
            <w:hideMark/>
          </w:tcPr>
          <w:p w14:paraId="6266C858" w14:textId="77777777" w:rsidR="008F2C0C" w:rsidRDefault="008F2C0C">
            <w:pPr>
              <w:keepNext/>
              <w:spacing w:after="0" w:line="240" w:lineRule="auto"/>
              <w:outlineLvl w:val="0"/>
              <w:rPr>
                <w:rFonts w:ascii="Times New Roman" w:eastAsia="Times New Roman" w:hAnsi="Times New Roman"/>
                <w:lang w:eastAsia="lt-LT"/>
              </w:rPr>
            </w:pPr>
            <w:r>
              <w:rPr>
                <w:rFonts w:ascii="Times New Roman" w:eastAsia="Times New Roman" w:hAnsi="Times New Roman"/>
                <w:lang w:eastAsia="lt-LT"/>
              </w:rPr>
              <w:t>Infekcinių ligų profilaktika atliekant virškinamojo trakto, ginekologines operacijas (įskaitant Cezario pjūvio operaciją) bei ortopedines operacijas</w:t>
            </w:r>
          </w:p>
        </w:tc>
        <w:tc>
          <w:tcPr>
            <w:tcW w:w="4525" w:type="dxa"/>
            <w:tcBorders>
              <w:top w:val="single" w:sz="4" w:space="0" w:color="auto"/>
              <w:left w:val="single" w:sz="4" w:space="0" w:color="auto"/>
              <w:bottom w:val="single" w:sz="4" w:space="0" w:color="auto"/>
              <w:right w:val="single" w:sz="4" w:space="0" w:color="auto"/>
            </w:tcBorders>
            <w:hideMark/>
          </w:tcPr>
          <w:p w14:paraId="1C20C3F1" w14:textId="77777777" w:rsidR="008F2C0C" w:rsidRDefault="008F2C0C">
            <w:pPr>
              <w:keepNext/>
              <w:spacing w:after="0" w:line="240" w:lineRule="auto"/>
              <w:jc w:val="center"/>
              <w:outlineLvl w:val="0"/>
              <w:rPr>
                <w:rFonts w:ascii="Times New Roman" w:eastAsia="Times New Roman" w:hAnsi="Times New Roman"/>
                <w:lang w:eastAsia="lt-LT"/>
              </w:rPr>
            </w:pPr>
            <w:r>
              <w:rPr>
                <w:rFonts w:ascii="Times New Roman" w:eastAsia="Times New Roman" w:hAnsi="Times New Roman"/>
                <w:lang w:eastAsia="lt-LT"/>
              </w:rPr>
              <w:t>1,5 g anestezijos indukcijos metu. Šią dozę galima papildyti dviem 750 mg dozėmis (į raumenis) praėjus 8 valandoms ir 16 valandų.</w:t>
            </w:r>
          </w:p>
        </w:tc>
      </w:tr>
      <w:tr w:rsidR="008F2C0C" w14:paraId="0BFB58FF" w14:textId="77777777" w:rsidTr="008F2C0C">
        <w:tc>
          <w:tcPr>
            <w:tcW w:w="4535" w:type="dxa"/>
            <w:tcBorders>
              <w:top w:val="single" w:sz="4" w:space="0" w:color="auto"/>
              <w:left w:val="single" w:sz="4" w:space="0" w:color="auto"/>
              <w:bottom w:val="single" w:sz="4" w:space="0" w:color="auto"/>
              <w:right w:val="single" w:sz="4" w:space="0" w:color="auto"/>
            </w:tcBorders>
            <w:hideMark/>
          </w:tcPr>
          <w:p w14:paraId="01C714F2" w14:textId="77777777" w:rsidR="008F2C0C" w:rsidRDefault="008F2C0C">
            <w:pPr>
              <w:keepNext/>
              <w:spacing w:after="0" w:line="240" w:lineRule="auto"/>
              <w:outlineLvl w:val="0"/>
              <w:rPr>
                <w:rFonts w:ascii="Times New Roman" w:eastAsia="Times New Roman" w:hAnsi="Times New Roman"/>
                <w:lang w:eastAsia="lt-LT"/>
              </w:rPr>
            </w:pPr>
            <w:r>
              <w:rPr>
                <w:rFonts w:ascii="Times New Roman" w:eastAsia="Times New Roman" w:hAnsi="Times New Roman"/>
                <w:lang w:eastAsia="lt-LT"/>
              </w:rPr>
              <w:t>Infekcinių ligų profilaktika atliekant širdies ir kraujagyslių bei stemplės operacijas</w:t>
            </w:r>
          </w:p>
        </w:tc>
        <w:tc>
          <w:tcPr>
            <w:tcW w:w="4525" w:type="dxa"/>
            <w:tcBorders>
              <w:top w:val="single" w:sz="4" w:space="0" w:color="auto"/>
              <w:left w:val="single" w:sz="4" w:space="0" w:color="auto"/>
              <w:bottom w:val="single" w:sz="4" w:space="0" w:color="auto"/>
              <w:right w:val="single" w:sz="4" w:space="0" w:color="auto"/>
            </w:tcBorders>
            <w:hideMark/>
          </w:tcPr>
          <w:p w14:paraId="4D7B3DB6" w14:textId="77777777" w:rsidR="008F2C0C" w:rsidRDefault="008F2C0C">
            <w:pPr>
              <w:keepNext/>
              <w:spacing w:after="0" w:line="240" w:lineRule="auto"/>
              <w:jc w:val="center"/>
              <w:outlineLvl w:val="0"/>
              <w:rPr>
                <w:rFonts w:ascii="Times New Roman" w:eastAsia="Times New Roman" w:hAnsi="Times New Roman"/>
                <w:lang w:eastAsia="lt-LT"/>
              </w:rPr>
            </w:pPr>
            <w:r>
              <w:rPr>
                <w:rFonts w:ascii="Times New Roman" w:eastAsia="Times New Roman" w:hAnsi="Times New Roman"/>
                <w:lang w:eastAsia="lt-LT"/>
              </w:rPr>
              <w:t>1,5 g anestezijos indukcijos metu, per kitas 24 valandas – po 750 mg (į raumenis) kas 8 valandas.</w:t>
            </w:r>
          </w:p>
        </w:tc>
      </w:tr>
    </w:tbl>
    <w:p w14:paraId="4491EC01" w14:textId="77777777" w:rsidR="008F2C0C" w:rsidRDefault="008F2C0C" w:rsidP="008F2C0C">
      <w:pPr>
        <w:spacing w:after="0" w:line="240" w:lineRule="auto"/>
        <w:rPr>
          <w:rFonts w:ascii="Times New Roman" w:eastAsia="Times New Roman" w:hAnsi="Times New Roman"/>
        </w:rPr>
      </w:pPr>
    </w:p>
    <w:p w14:paraId="2D17B323" w14:textId="77777777" w:rsidR="008F2C0C" w:rsidRDefault="008F2C0C" w:rsidP="008F2C0C">
      <w:pPr>
        <w:keepNext/>
        <w:spacing w:after="0" w:line="240" w:lineRule="auto"/>
        <w:outlineLvl w:val="0"/>
        <w:rPr>
          <w:rFonts w:ascii="Times New Roman" w:eastAsia="Times New Roman" w:hAnsi="Times New Roman"/>
          <w:i/>
          <w:iCs/>
        </w:rPr>
      </w:pPr>
      <w:r>
        <w:rPr>
          <w:rFonts w:ascii="Times New Roman" w:eastAsia="Times New Roman" w:hAnsi="Times New Roman"/>
          <w:i/>
          <w:iCs/>
        </w:rPr>
        <w:t>2 lentelė. Vaikams (&lt; 40 kg)</w:t>
      </w:r>
    </w:p>
    <w:p w14:paraId="01401837" w14:textId="77777777" w:rsidR="008F2C0C" w:rsidRDefault="008F2C0C" w:rsidP="008F2C0C">
      <w:pPr>
        <w:keepNext/>
        <w:spacing w:after="0" w:line="240" w:lineRule="auto"/>
        <w:outlineLvl w:val="0"/>
        <w:rPr>
          <w:rFonts w:ascii="Times New Roman" w:eastAsia="Times New Roman" w:hAnsi="Times New Roman"/>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19"/>
        <w:gridCol w:w="3020"/>
      </w:tblGrid>
      <w:tr w:rsidR="008F2C0C" w:rsidRPr="008F2C0C" w14:paraId="7346FD93" w14:textId="77777777" w:rsidTr="008F2C0C">
        <w:tc>
          <w:tcPr>
            <w:tcW w:w="3021" w:type="dxa"/>
            <w:tcBorders>
              <w:top w:val="single" w:sz="4" w:space="0" w:color="auto"/>
              <w:left w:val="single" w:sz="4" w:space="0" w:color="auto"/>
              <w:bottom w:val="single" w:sz="4" w:space="0" w:color="auto"/>
              <w:right w:val="single" w:sz="4" w:space="0" w:color="auto"/>
            </w:tcBorders>
          </w:tcPr>
          <w:p w14:paraId="12EDA8EF" w14:textId="77777777" w:rsidR="008F2C0C" w:rsidRDefault="008F2C0C">
            <w:pPr>
              <w:keepNext/>
              <w:spacing w:after="0" w:line="240" w:lineRule="auto"/>
              <w:outlineLvl w:val="0"/>
              <w:rPr>
                <w:rFonts w:ascii="Times New Roman" w:eastAsia="Times New Roman" w:hAnsi="Times New Roman"/>
                <w:lang w:eastAsia="lt-LT"/>
              </w:rPr>
            </w:pPr>
          </w:p>
        </w:tc>
        <w:tc>
          <w:tcPr>
            <w:tcW w:w="3019" w:type="dxa"/>
            <w:tcBorders>
              <w:top w:val="single" w:sz="4" w:space="0" w:color="auto"/>
              <w:left w:val="single" w:sz="4" w:space="0" w:color="auto"/>
              <w:bottom w:val="single" w:sz="4" w:space="0" w:color="auto"/>
              <w:right w:val="single" w:sz="4" w:space="0" w:color="auto"/>
            </w:tcBorders>
            <w:hideMark/>
          </w:tcPr>
          <w:p w14:paraId="4276A015" w14:textId="77777777" w:rsidR="008F2C0C" w:rsidRDefault="008F2C0C">
            <w:pPr>
              <w:keepNext/>
              <w:spacing w:after="0" w:line="240" w:lineRule="auto"/>
              <w:outlineLvl w:val="0"/>
              <w:rPr>
                <w:rFonts w:ascii="Times New Roman" w:eastAsia="Times New Roman" w:hAnsi="Times New Roman"/>
                <w:lang w:eastAsia="lt-LT"/>
              </w:rPr>
            </w:pPr>
            <w:r>
              <w:rPr>
                <w:rFonts w:ascii="Times New Roman" w:eastAsia="Times New Roman" w:hAnsi="Times New Roman"/>
                <w:b/>
                <w:bCs/>
                <w:lang w:eastAsia="lt-LT"/>
              </w:rPr>
              <w:t>Kūdikiai (&gt; 3 savaičių) ir vaikai (&lt; 40 kg)</w:t>
            </w:r>
          </w:p>
        </w:tc>
        <w:tc>
          <w:tcPr>
            <w:tcW w:w="3020" w:type="dxa"/>
            <w:tcBorders>
              <w:top w:val="single" w:sz="4" w:space="0" w:color="auto"/>
              <w:left w:val="single" w:sz="4" w:space="0" w:color="auto"/>
              <w:bottom w:val="single" w:sz="4" w:space="0" w:color="auto"/>
              <w:right w:val="single" w:sz="4" w:space="0" w:color="auto"/>
            </w:tcBorders>
            <w:hideMark/>
          </w:tcPr>
          <w:p w14:paraId="5BE82101" w14:textId="77777777" w:rsidR="008F2C0C" w:rsidRDefault="008F2C0C">
            <w:pPr>
              <w:keepNext/>
              <w:spacing w:after="0" w:line="240" w:lineRule="auto"/>
              <w:outlineLvl w:val="0"/>
              <w:rPr>
                <w:rFonts w:ascii="Times New Roman" w:eastAsia="Times New Roman" w:hAnsi="Times New Roman"/>
                <w:lang w:eastAsia="lt-LT"/>
              </w:rPr>
            </w:pPr>
            <w:r>
              <w:rPr>
                <w:rFonts w:ascii="Times New Roman" w:eastAsia="Times New Roman" w:hAnsi="Times New Roman"/>
                <w:b/>
                <w:bCs/>
                <w:lang w:eastAsia="lt-LT"/>
              </w:rPr>
              <w:t>Naujagimiai (nuo gimimo iki  3 savaičių)</w:t>
            </w:r>
          </w:p>
        </w:tc>
      </w:tr>
      <w:tr w:rsidR="008F2C0C" w:rsidRPr="008F2C0C" w14:paraId="66FBEC41" w14:textId="77777777" w:rsidTr="008F2C0C">
        <w:tc>
          <w:tcPr>
            <w:tcW w:w="3021" w:type="dxa"/>
            <w:tcBorders>
              <w:top w:val="single" w:sz="4" w:space="0" w:color="auto"/>
              <w:left w:val="single" w:sz="4" w:space="0" w:color="auto"/>
              <w:bottom w:val="single" w:sz="4" w:space="0" w:color="auto"/>
              <w:right w:val="single" w:sz="4" w:space="0" w:color="auto"/>
            </w:tcBorders>
            <w:hideMark/>
          </w:tcPr>
          <w:p w14:paraId="057AE4EB" w14:textId="77777777" w:rsidR="008F2C0C" w:rsidRDefault="008F2C0C">
            <w:pPr>
              <w:keepNext/>
              <w:spacing w:after="0" w:line="240" w:lineRule="auto"/>
              <w:outlineLvl w:val="0"/>
              <w:rPr>
                <w:rFonts w:ascii="Times New Roman" w:eastAsia="Times New Roman" w:hAnsi="Times New Roman"/>
                <w:lang w:eastAsia="lt-LT"/>
              </w:rPr>
            </w:pPr>
            <w:r>
              <w:rPr>
                <w:rFonts w:ascii="Times New Roman" w:eastAsia="Times New Roman" w:hAnsi="Times New Roman"/>
                <w:lang w:eastAsia="lt-LT"/>
              </w:rPr>
              <w:t>Bendruomenėje įgyta pneumonija</w:t>
            </w:r>
          </w:p>
        </w:tc>
        <w:tc>
          <w:tcPr>
            <w:tcW w:w="3019" w:type="dxa"/>
            <w:vMerge w:val="restart"/>
            <w:tcBorders>
              <w:top w:val="single" w:sz="4" w:space="0" w:color="auto"/>
              <w:left w:val="single" w:sz="4" w:space="0" w:color="auto"/>
              <w:bottom w:val="single" w:sz="4" w:space="0" w:color="auto"/>
              <w:right w:val="single" w:sz="4" w:space="0" w:color="auto"/>
            </w:tcBorders>
          </w:tcPr>
          <w:p w14:paraId="56ACD03B" w14:textId="77777777" w:rsidR="008F2C0C" w:rsidRDefault="008F2C0C">
            <w:pPr>
              <w:spacing w:after="0" w:line="240" w:lineRule="auto"/>
              <w:rPr>
                <w:rFonts w:ascii="Times New Roman" w:eastAsia="Times New Roman" w:hAnsi="Times New Roman"/>
                <w:lang w:eastAsia="lt-LT"/>
              </w:rPr>
            </w:pPr>
          </w:p>
          <w:p w14:paraId="3EBD3E80"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30 </w:t>
            </w:r>
            <w:r>
              <w:rPr>
                <w:rFonts w:ascii="Times New Roman" w:eastAsia="Times New Roman" w:hAnsi="Times New Roman"/>
                <w:lang w:eastAsia="lt-LT"/>
              </w:rPr>
              <w:noBreakHyphen/>
              <w:t xml:space="preserve"> 100 mg/kg per parą (į veną), padalijus į 3 ar 4 atskiras dozes.</w:t>
            </w:r>
          </w:p>
          <w:p w14:paraId="7D1390E2" w14:textId="77777777" w:rsidR="008F2C0C" w:rsidRDefault="008F2C0C">
            <w:pPr>
              <w:keepNext/>
              <w:spacing w:after="0" w:line="240" w:lineRule="auto"/>
              <w:outlineLvl w:val="0"/>
              <w:rPr>
                <w:rFonts w:ascii="Times New Roman" w:eastAsia="Times New Roman" w:hAnsi="Times New Roman"/>
                <w:lang w:eastAsia="lt-LT"/>
              </w:rPr>
            </w:pPr>
            <w:r>
              <w:rPr>
                <w:rFonts w:ascii="Times New Roman" w:eastAsia="Times New Roman" w:hAnsi="Times New Roman"/>
                <w:lang w:eastAsia="lt-LT"/>
              </w:rPr>
              <w:t>Daugumai infekcinių ligų gydyti tinkama dozė yra 60 mg/kg per parą.</w:t>
            </w:r>
          </w:p>
          <w:p w14:paraId="72AA2CE1" w14:textId="77777777" w:rsidR="008F2C0C" w:rsidRDefault="008F2C0C">
            <w:pPr>
              <w:spacing w:after="0" w:line="240" w:lineRule="auto"/>
              <w:rPr>
                <w:rFonts w:ascii="Times New Roman" w:eastAsia="Times New Roman" w:hAnsi="Times New Roman"/>
                <w:lang w:eastAsia="lt-LT"/>
              </w:rPr>
            </w:pPr>
          </w:p>
        </w:tc>
        <w:tc>
          <w:tcPr>
            <w:tcW w:w="3020" w:type="dxa"/>
            <w:vMerge w:val="restart"/>
            <w:tcBorders>
              <w:top w:val="single" w:sz="4" w:space="0" w:color="auto"/>
              <w:left w:val="single" w:sz="4" w:space="0" w:color="auto"/>
              <w:bottom w:val="single" w:sz="4" w:space="0" w:color="auto"/>
              <w:right w:val="single" w:sz="4" w:space="0" w:color="auto"/>
            </w:tcBorders>
          </w:tcPr>
          <w:p w14:paraId="05889A78" w14:textId="77777777" w:rsidR="008F2C0C" w:rsidRDefault="008F2C0C">
            <w:pPr>
              <w:keepNext/>
              <w:spacing w:after="0" w:line="240" w:lineRule="auto"/>
              <w:outlineLvl w:val="0"/>
              <w:rPr>
                <w:rFonts w:ascii="Times New Roman" w:eastAsia="Times New Roman" w:hAnsi="Times New Roman"/>
                <w:lang w:eastAsia="lt-LT"/>
              </w:rPr>
            </w:pPr>
          </w:p>
          <w:p w14:paraId="649AA244"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30</w:t>
            </w:r>
            <w:r>
              <w:rPr>
                <w:rFonts w:ascii="Times New Roman" w:eastAsia="Times New Roman" w:hAnsi="Times New Roman"/>
                <w:lang w:eastAsia="lt-LT"/>
              </w:rPr>
              <w:noBreakHyphen/>
              <w:t>100 mg/kg per parą (į veną), padalijus į 2 ar 3 atskiras dozes (žr. 5.2 skyrių).</w:t>
            </w:r>
          </w:p>
          <w:p w14:paraId="1B4FFF25" w14:textId="77777777" w:rsidR="008F2C0C" w:rsidRDefault="008F2C0C">
            <w:pPr>
              <w:spacing w:after="0" w:line="240" w:lineRule="auto"/>
              <w:rPr>
                <w:rFonts w:ascii="Times New Roman" w:eastAsia="Times New Roman" w:hAnsi="Times New Roman"/>
                <w:lang w:eastAsia="lt-LT"/>
              </w:rPr>
            </w:pPr>
          </w:p>
        </w:tc>
      </w:tr>
      <w:tr w:rsidR="008F2C0C" w:rsidRPr="008F2C0C" w14:paraId="59716579" w14:textId="77777777" w:rsidTr="008F2C0C">
        <w:tc>
          <w:tcPr>
            <w:tcW w:w="3021" w:type="dxa"/>
            <w:tcBorders>
              <w:top w:val="single" w:sz="4" w:space="0" w:color="auto"/>
              <w:left w:val="single" w:sz="4" w:space="0" w:color="auto"/>
              <w:bottom w:val="single" w:sz="4" w:space="0" w:color="auto"/>
              <w:right w:val="single" w:sz="4" w:space="0" w:color="auto"/>
            </w:tcBorders>
            <w:hideMark/>
          </w:tcPr>
          <w:p w14:paraId="69A37432" w14:textId="77777777" w:rsidR="008F2C0C" w:rsidRDefault="008F2C0C">
            <w:pPr>
              <w:keepNext/>
              <w:spacing w:after="0" w:line="240" w:lineRule="auto"/>
              <w:outlineLvl w:val="0"/>
              <w:rPr>
                <w:rFonts w:ascii="Times New Roman" w:eastAsia="Times New Roman" w:hAnsi="Times New Roman"/>
                <w:lang w:eastAsia="lt-LT"/>
              </w:rPr>
            </w:pPr>
            <w:r>
              <w:rPr>
                <w:rFonts w:ascii="Times New Roman" w:eastAsia="Times New Roman" w:hAnsi="Times New Roman"/>
                <w:lang w:eastAsia="lt-LT"/>
              </w:rPr>
              <w:t xml:space="preserve">Komplikuotos šlapimo takų infekcinės ligos, įskaitant </w:t>
            </w:r>
            <w:proofErr w:type="spellStart"/>
            <w:r>
              <w:rPr>
                <w:rFonts w:ascii="Times New Roman" w:eastAsia="Times New Roman" w:hAnsi="Times New Roman"/>
                <w:lang w:eastAsia="lt-LT"/>
              </w:rPr>
              <w:t>pielonefritą</w:t>
            </w:r>
            <w:proofErr w:type="spellEnd"/>
            <w:r>
              <w:rPr>
                <w:rFonts w:ascii="Times New Roman" w:eastAsia="Times New Roman" w:hAnsi="Times New Roman"/>
                <w:lang w:eastAsia="lt-LT"/>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AD824C" w14:textId="77777777" w:rsidR="008F2C0C" w:rsidRDefault="008F2C0C">
            <w:pPr>
              <w:spacing w:after="0" w:line="256" w:lineRule="auto"/>
              <w:rPr>
                <w:rFonts w:ascii="Times New Roman" w:eastAsia="Times New Roman" w:hAnsi="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C792D" w14:textId="77777777" w:rsidR="008F2C0C" w:rsidRDefault="008F2C0C">
            <w:pPr>
              <w:spacing w:after="0" w:line="256" w:lineRule="auto"/>
              <w:rPr>
                <w:rFonts w:ascii="Times New Roman" w:eastAsia="Times New Roman" w:hAnsi="Times New Roman"/>
                <w:lang w:eastAsia="lt-LT"/>
              </w:rPr>
            </w:pPr>
          </w:p>
        </w:tc>
      </w:tr>
      <w:tr w:rsidR="008F2C0C" w:rsidRPr="008F2C0C" w14:paraId="5ADBE130" w14:textId="77777777" w:rsidTr="008F2C0C">
        <w:tc>
          <w:tcPr>
            <w:tcW w:w="3021" w:type="dxa"/>
            <w:tcBorders>
              <w:top w:val="single" w:sz="4" w:space="0" w:color="auto"/>
              <w:left w:val="single" w:sz="4" w:space="0" w:color="auto"/>
              <w:bottom w:val="single" w:sz="4" w:space="0" w:color="auto"/>
              <w:right w:val="single" w:sz="4" w:space="0" w:color="auto"/>
            </w:tcBorders>
            <w:hideMark/>
          </w:tcPr>
          <w:p w14:paraId="6E4EC0A6" w14:textId="77777777" w:rsidR="008F2C0C" w:rsidRDefault="008F2C0C">
            <w:pPr>
              <w:keepNext/>
              <w:spacing w:after="0" w:line="240" w:lineRule="auto"/>
              <w:outlineLvl w:val="0"/>
              <w:rPr>
                <w:rFonts w:ascii="Times New Roman" w:eastAsia="Times New Roman" w:hAnsi="Times New Roman"/>
                <w:lang w:eastAsia="lt-LT"/>
              </w:rPr>
            </w:pPr>
            <w:r>
              <w:rPr>
                <w:rFonts w:ascii="Times New Roman" w:eastAsia="Times New Roman" w:hAnsi="Times New Roman"/>
                <w:lang w:eastAsia="lt-LT"/>
              </w:rPr>
              <w:t xml:space="preserve">Poodinio audinio infekcinės ligos: puriojo </w:t>
            </w:r>
            <w:proofErr w:type="spellStart"/>
            <w:r>
              <w:rPr>
                <w:rFonts w:ascii="Times New Roman" w:eastAsia="Times New Roman" w:hAnsi="Times New Roman"/>
                <w:lang w:eastAsia="lt-LT"/>
              </w:rPr>
              <w:t>ląstelyno</w:t>
            </w:r>
            <w:proofErr w:type="spellEnd"/>
            <w:r>
              <w:rPr>
                <w:rFonts w:ascii="Times New Roman" w:eastAsia="Times New Roman" w:hAnsi="Times New Roman"/>
                <w:lang w:eastAsia="lt-LT"/>
              </w:rPr>
              <w:t xml:space="preserve"> uždegimas (celiulitas), rožė ir infekuotos žaizdos.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19D82" w14:textId="77777777" w:rsidR="008F2C0C" w:rsidRDefault="008F2C0C">
            <w:pPr>
              <w:spacing w:after="0" w:line="256" w:lineRule="auto"/>
              <w:rPr>
                <w:rFonts w:ascii="Times New Roman" w:eastAsia="Times New Roman" w:hAnsi="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447226" w14:textId="77777777" w:rsidR="008F2C0C" w:rsidRDefault="008F2C0C">
            <w:pPr>
              <w:spacing w:after="0" w:line="256" w:lineRule="auto"/>
              <w:rPr>
                <w:rFonts w:ascii="Times New Roman" w:eastAsia="Times New Roman" w:hAnsi="Times New Roman"/>
                <w:lang w:eastAsia="lt-LT"/>
              </w:rPr>
            </w:pPr>
          </w:p>
        </w:tc>
      </w:tr>
      <w:tr w:rsidR="008F2C0C" w14:paraId="3B5791BF" w14:textId="77777777" w:rsidTr="008F2C0C">
        <w:tc>
          <w:tcPr>
            <w:tcW w:w="3021" w:type="dxa"/>
            <w:tcBorders>
              <w:top w:val="single" w:sz="4" w:space="0" w:color="auto"/>
              <w:left w:val="single" w:sz="4" w:space="0" w:color="auto"/>
              <w:bottom w:val="single" w:sz="4" w:space="0" w:color="auto"/>
              <w:right w:val="single" w:sz="4" w:space="0" w:color="auto"/>
            </w:tcBorders>
            <w:hideMark/>
          </w:tcPr>
          <w:p w14:paraId="405ACFEB" w14:textId="77777777" w:rsidR="008F2C0C" w:rsidRDefault="008F2C0C">
            <w:pPr>
              <w:keepNext/>
              <w:spacing w:after="0" w:line="240" w:lineRule="auto"/>
              <w:outlineLvl w:val="0"/>
              <w:rPr>
                <w:rFonts w:ascii="Times New Roman" w:eastAsia="Times New Roman" w:hAnsi="Times New Roman"/>
                <w:lang w:eastAsia="lt-LT"/>
              </w:rPr>
            </w:pPr>
            <w:r>
              <w:rPr>
                <w:rFonts w:ascii="Times New Roman" w:eastAsia="Times New Roman" w:hAnsi="Times New Roman"/>
                <w:lang w:eastAsia="lt-LT"/>
              </w:rPr>
              <w:t>Pilvo ertmės infekcinės ligos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75045" w14:textId="77777777" w:rsidR="008F2C0C" w:rsidRDefault="008F2C0C">
            <w:pPr>
              <w:spacing w:after="0" w:line="256" w:lineRule="auto"/>
              <w:rPr>
                <w:rFonts w:ascii="Times New Roman" w:eastAsia="Times New Roman" w:hAnsi="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F6878" w14:textId="77777777" w:rsidR="008F2C0C" w:rsidRDefault="008F2C0C">
            <w:pPr>
              <w:spacing w:after="0" w:line="256" w:lineRule="auto"/>
              <w:rPr>
                <w:rFonts w:ascii="Times New Roman" w:eastAsia="Times New Roman" w:hAnsi="Times New Roman"/>
                <w:lang w:eastAsia="lt-LT"/>
              </w:rPr>
            </w:pPr>
          </w:p>
        </w:tc>
      </w:tr>
    </w:tbl>
    <w:p w14:paraId="297F112C" w14:textId="77777777" w:rsidR="008F2C0C" w:rsidRDefault="008F2C0C" w:rsidP="008F2C0C">
      <w:pPr>
        <w:spacing w:after="0" w:line="240" w:lineRule="auto"/>
        <w:rPr>
          <w:rFonts w:ascii="Times New Roman" w:eastAsia="Times New Roman" w:hAnsi="Times New Roman"/>
          <w:u w:val="single"/>
        </w:rPr>
      </w:pPr>
    </w:p>
    <w:p w14:paraId="0AC29516" w14:textId="77777777" w:rsidR="008F2C0C" w:rsidRDefault="008F2C0C" w:rsidP="008F2C0C">
      <w:pPr>
        <w:spacing w:after="0" w:line="240" w:lineRule="auto"/>
        <w:rPr>
          <w:rFonts w:ascii="Times New Roman" w:eastAsia="Times New Roman" w:hAnsi="Times New Roman"/>
          <w:i/>
          <w:iCs/>
        </w:rPr>
      </w:pPr>
      <w:r>
        <w:rPr>
          <w:rFonts w:ascii="Times New Roman" w:eastAsia="Times New Roman" w:hAnsi="Times New Roman"/>
          <w:i/>
          <w:iCs/>
        </w:rPr>
        <w:t>Pacientams, kurių inkstų funkcija sutrikusi</w:t>
      </w:r>
    </w:p>
    <w:p w14:paraId="65DE2722"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Didžiausia dalis </w:t>
      </w:r>
      <w:proofErr w:type="spellStart"/>
      <w:r>
        <w:rPr>
          <w:rFonts w:ascii="Times New Roman" w:eastAsia="Times New Roman" w:hAnsi="Times New Roman"/>
        </w:rPr>
        <w:t>cefuroksimo</w:t>
      </w:r>
      <w:proofErr w:type="spellEnd"/>
      <w:r>
        <w:rPr>
          <w:rFonts w:ascii="Times New Roman" w:eastAsia="Times New Roman" w:hAnsi="Times New Roman"/>
        </w:rPr>
        <w:t xml:space="preserve"> šalinama per inkstus. Todėl, kaip ir vartojant visus antibiotikus, pacientams, kurių inkstų funkcija yra labai sutrikusi, </w:t>
      </w:r>
      <w:proofErr w:type="spellStart"/>
      <w:r>
        <w:rPr>
          <w:rFonts w:ascii="Times New Roman" w:eastAsia="Times New Roman" w:hAnsi="Times New Roman"/>
        </w:rPr>
        <w:t>Refoxim</w:t>
      </w:r>
      <w:proofErr w:type="spellEnd"/>
      <w:r>
        <w:rPr>
          <w:rFonts w:ascii="Times New Roman" w:eastAsia="Times New Roman" w:hAnsi="Times New Roman"/>
        </w:rPr>
        <w:t xml:space="preserve"> dozę rekomenduojama sumažinti, siekiant kompensuoti jo </w:t>
      </w:r>
      <w:proofErr w:type="spellStart"/>
      <w:r>
        <w:rPr>
          <w:rFonts w:ascii="Times New Roman" w:eastAsia="Times New Roman" w:hAnsi="Times New Roman"/>
        </w:rPr>
        <w:t>ekskrecijos</w:t>
      </w:r>
      <w:proofErr w:type="spellEnd"/>
      <w:r>
        <w:rPr>
          <w:rFonts w:ascii="Times New Roman" w:eastAsia="Times New Roman" w:hAnsi="Times New Roman"/>
        </w:rPr>
        <w:t xml:space="preserve"> sulėtėjimą.</w:t>
      </w:r>
    </w:p>
    <w:p w14:paraId="169041C2" w14:textId="77777777" w:rsidR="008F2C0C" w:rsidRDefault="008F2C0C" w:rsidP="008F2C0C">
      <w:pPr>
        <w:spacing w:after="0" w:line="240" w:lineRule="auto"/>
        <w:rPr>
          <w:rFonts w:ascii="Times New Roman" w:eastAsia="Times New Roman" w:hAnsi="Times New Roman"/>
        </w:rPr>
      </w:pPr>
    </w:p>
    <w:p w14:paraId="3737735D" w14:textId="77777777" w:rsidR="008F2C0C" w:rsidRDefault="008F2C0C" w:rsidP="008F2C0C">
      <w:pPr>
        <w:spacing w:after="0" w:line="240" w:lineRule="auto"/>
        <w:rPr>
          <w:rFonts w:ascii="Times New Roman" w:eastAsia="Times New Roman" w:hAnsi="Times New Roman"/>
          <w:i/>
          <w:iCs/>
        </w:rPr>
      </w:pPr>
      <w:r>
        <w:rPr>
          <w:rFonts w:ascii="Times New Roman" w:eastAsia="Times New Roman" w:hAnsi="Times New Roman"/>
          <w:i/>
          <w:iCs/>
        </w:rPr>
        <w:t>3 lentelė. Rekomenduojamos dozės pacientams, kurių inkstų funkcija sutrikusi</w:t>
      </w:r>
    </w:p>
    <w:p w14:paraId="65517FFD" w14:textId="77777777" w:rsidR="008F2C0C" w:rsidRDefault="008F2C0C" w:rsidP="008F2C0C">
      <w:pPr>
        <w:spacing w:after="0" w:line="240" w:lineRule="auto"/>
        <w:rPr>
          <w:rFonts w:ascii="Times New Roman" w:eastAsia="Times New Roman" w:hAnsi="Times New Roman"/>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6"/>
        <w:gridCol w:w="1115"/>
        <w:gridCol w:w="4645"/>
      </w:tblGrid>
      <w:tr w:rsidR="008F2C0C" w14:paraId="4DA11467" w14:textId="77777777" w:rsidTr="008F2C0C">
        <w:trPr>
          <w:trHeight w:val="297"/>
        </w:trPr>
        <w:tc>
          <w:tcPr>
            <w:tcW w:w="3526" w:type="dxa"/>
            <w:tcBorders>
              <w:top w:val="single" w:sz="4" w:space="0" w:color="000000"/>
              <w:left w:val="single" w:sz="4" w:space="0" w:color="000000"/>
              <w:bottom w:val="single" w:sz="4" w:space="0" w:color="000000"/>
              <w:right w:val="single" w:sz="4" w:space="0" w:color="000000"/>
            </w:tcBorders>
            <w:hideMark/>
          </w:tcPr>
          <w:p w14:paraId="02A7F883" w14:textId="77777777" w:rsidR="008F2C0C" w:rsidRDefault="008F2C0C">
            <w:pPr>
              <w:spacing w:after="240" w:line="240" w:lineRule="auto"/>
              <w:jc w:val="center"/>
              <w:rPr>
                <w:rFonts w:ascii="Times New Roman" w:eastAsia="Times New Roman" w:hAnsi="Times New Roman"/>
                <w:b/>
                <w:bCs/>
                <w:lang w:eastAsia="lt-LT"/>
              </w:rPr>
            </w:pPr>
            <w:r>
              <w:rPr>
                <w:rFonts w:ascii="Times New Roman" w:eastAsia="Times New Roman" w:hAnsi="Times New Roman"/>
                <w:b/>
                <w:bCs/>
                <w:lang w:eastAsia="lt-LT"/>
              </w:rPr>
              <w:t>Kreatinino klirensas</w:t>
            </w:r>
          </w:p>
        </w:tc>
        <w:tc>
          <w:tcPr>
            <w:tcW w:w="1115" w:type="dxa"/>
            <w:tcBorders>
              <w:top w:val="single" w:sz="4" w:space="0" w:color="000000"/>
              <w:left w:val="single" w:sz="4" w:space="0" w:color="000000"/>
              <w:bottom w:val="single" w:sz="4" w:space="0" w:color="000000"/>
              <w:right w:val="single" w:sz="4" w:space="0" w:color="000000"/>
            </w:tcBorders>
            <w:hideMark/>
          </w:tcPr>
          <w:p w14:paraId="00F566C7" w14:textId="77777777" w:rsidR="008F2C0C" w:rsidRDefault="008F2C0C">
            <w:pPr>
              <w:spacing w:after="240" w:line="240" w:lineRule="auto"/>
              <w:jc w:val="center"/>
              <w:rPr>
                <w:rFonts w:ascii="Times New Roman" w:eastAsia="Times New Roman" w:hAnsi="Times New Roman"/>
                <w:b/>
                <w:bCs/>
                <w:lang w:eastAsia="lt-LT"/>
              </w:rPr>
            </w:pPr>
            <w:r>
              <w:rPr>
                <w:rFonts w:ascii="Times New Roman" w:eastAsia="Times New Roman" w:hAnsi="Times New Roman"/>
                <w:b/>
                <w:bCs/>
                <w:lang w:eastAsia="lt-LT"/>
              </w:rPr>
              <w:t>t</w:t>
            </w:r>
            <w:r>
              <w:rPr>
                <w:rFonts w:ascii="Times New Roman" w:eastAsia="Times New Roman" w:hAnsi="Times New Roman"/>
                <w:b/>
                <w:bCs/>
                <w:vertAlign w:val="subscript"/>
                <w:lang w:eastAsia="lt-LT"/>
              </w:rPr>
              <w:t>1/2</w:t>
            </w:r>
            <w:r>
              <w:rPr>
                <w:rFonts w:ascii="Times New Roman" w:eastAsia="Times New Roman" w:hAnsi="Times New Roman"/>
                <w:b/>
                <w:bCs/>
                <w:lang w:eastAsia="lt-LT"/>
              </w:rPr>
              <w:t xml:space="preserve"> (val.)</w:t>
            </w:r>
          </w:p>
        </w:tc>
        <w:tc>
          <w:tcPr>
            <w:tcW w:w="4645" w:type="dxa"/>
            <w:tcBorders>
              <w:top w:val="single" w:sz="4" w:space="0" w:color="000000"/>
              <w:left w:val="single" w:sz="4" w:space="0" w:color="000000"/>
              <w:bottom w:val="single" w:sz="4" w:space="0" w:color="000000"/>
              <w:right w:val="single" w:sz="4" w:space="0" w:color="000000"/>
            </w:tcBorders>
            <w:hideMark/>
          </w:tcPr>
          <w:p w14:paraId="617481B6" w14:textId="77777777" w:rsidR="008F2C0C" w:rsidRDefault="008F2C0C">
            <w:pPr>
              <w:spacing w:after="240" w:line="240" w:lineRule="auto"/>
              <w:jc w:val="center"/>
              <w:rPr>
                <w:rFonts w:ascii="Times New Roman" w:eastAsia="Times New Roman" w:hAnsi="Times New Roman"/>
                <w:b/>
                <w:bCs/>
                <w:lang w:eastAsia="lt-LT"/>
              </w:rPr>
            </w:pPr>
            <w:r>
              <w:rPr>
                <w:rFonts w:ascii="Times New Roman" w:eastAsia="Times New Roman" w:hAnsi="Times New Roman"/>
                <w:b/>
                <w:bCs/>
                <w:lang w:eastAsia="lt-LT"/>
              </w:rPr>
              <w:t>Dozė (mg)</w:t>
            </w:r>
          </w:p>
        </w:tc>
      </w:tr>
      <w:tr w:rsidR="008F2C0C" w14:paraId="10AC6CD8" w14:textId="77777777" w:rsidTr="008F2C0C">
        <w:tc>
          <w:tcPr>
            <w:tcW w:w="3526" w:type="dxa"/>
            <w:tcBorders>
              <w:top w:val="single" w:sz="4" w:space="0" w:color="000000"/>
              <w:left w:val="single" w:sz="4" w:space="0" w:color="000000"/>
              <w:bottom w:val="single" w:sz="4" w:space="0" w:color="000000"/>
              <w:right w:val="single" w:sz="4" w:space="0" w:color="000000"/>
            </w:tcBorders>
            <w:hideMark/>
          </w:tcPr>
          <w:p w14:paraId="379892BA" w14:textId="77777777" w:rsidR="008F2C0C" w:rsidRDefault="008F2C0C">
            <w:pPr>
              <w:spacing w:after="240" w:line="240" w:lineRule="auto"/>
              <w:rPr>
                <w:rFonts w:ascii="Times New Roman" w:eastAsia="Times New Roman" w:hAnsi="Times New Roman"/>
                <w:vertAlign w:val="superscript"/>
                <w:lang w:eastAsia="lt-LT"/>
              </w:rPr>
            </w:pPr>
            <w:r>
              <w:rPr>
                <w:rFonts w:ascii="Times New Roman" w:eastAsia="Times New Roman" w:hAnsi="Times New Roman"/>
                <w:lang w:eastAsia="lt-LT"/>
              </w:rPr>
              <w:t>≥ 20 ml/min./1,73 m</w:t>
            </w:r>
            <w:r>
              <w:rPr>
                <w:rFonts w:ascii="Times New Roman" w:eastAsia="Times New Roman" w:hAnsi="Times New Roman"/>
                <w:vertAlign w:val="superscript"/>
                <w:lang w:eastAsia="lt-LT"/>
              </w:rPr>
              <w:t>2</w:t>
            </w:r>
          </w:p>
        </w:tc>
        <w:tc>
          <w:tcPr>
            <w:tcW w:w="1115" w:type="dxa"/>
            <w:tcBorders>
              <w:top w:val="single" w:sz="4" w:space="0" w:color="000000"/>
              <w:left w:val="single" w:sz="4" w:space="0" w:color="000000"/>
              <w:bottom w:val="single" w:sz="4" w:space="0" w:color="000000"/>
              <w:right w:val="single" w:sz="4" w:space="0" w:color="000000"/>
            </w:tcBorders>
            <w:hideMark/>
          </w:tcPr>
          <w:p w14:paraId="7341C534" w14:textId="77777777" w:rsidR="008F2C0C" w:rsidRDefault="008F2C0C">
            <w:pPr>
              <w:spacing w:after="240" w:line="240" w:lineRule="auto"/>
              <w:rPr>
                <w:rFonts w:ascii="Times New Roman" w:eastAsia="Times New Roman" w:hAnsi="Times New Roman"/>
                <w:lang w:eastAsia="lt-LT"/>
              </w:rPr>
            </w:pPr>
            <w:r>
              <w:rPr>
                <w:rFonts w:ascii="Times New Roman" w:eastAsia="Times New Roman" w:hAnsi="Times New Roman"/>
                <w:lang w:eastAsia="lt-LT"/>
              </w:rPr>
              <w:t>1,7</w:t>
            </w:r>
            <w:r>
              <w:rPr>
                <w:rFonts w:ascii="Times New Roman" w:eastAsia="Times New Roman" w:hAnsi="Times New Roman"/>
                <w:lang w:eastAsia="lt-LT"/>
              </w:rPr>
              <w:noBreakHyphen/>
              <w:t>2,6</w:t>
            </w:r>
          </w:p>
        </w:tc>
        <w:tc>
          <w:tcPr>
            <w:tcW w:w="4645" w:type="dxa"/>
            <w:tcBorders>
              <w:top w:val="single" w:sz="4" w:space="0" w:color="000000"/>
              <w:left w:val="single" w:sz="4" w:space="0" w:color="000000"/>
              <w:bottom w:val="single" w:sz="4" w:space="0" w:color="000000"/>
              <w:right w:val="single" w:sz="4" w:space="0" w:color="000000"/>
            </w:tcBorders>
            <w:hideMark/>
          </w:tcPr>
          <w:p w14:paraId="3D3761B7" w14:textId="77777777" w:rsidR="008F2C0C" w:rsidRDefault="008F2C0C">
            <w:pPr>
              <w:spacing w:after="240" w:line="240" w:lineRule="auto"/>
              <w:rPr>
                <w:rFonts w:ascii="Times New Roman" w:eastAsia="Times New Roman" w:hAnsi="Times New Roman"/>
                <w:lang w:eastAsia="lt-LT"/>
              </w:rPr>
            </w:pPr>
            <w:r>
              <w:rPr>
                <w:rFonts w:ascii="Times New Roman" w:eastAsia="Times New Roman" w:hAnsi="Times New Roman"/>
                <w:lang w:eastAsia="lt-LT"/>
              </w:rPr>
              <w:t xml:space="preserve">Įprastos dozės (750 mg </w:t>
            </w:r>
            <w:r>
              <w:rPr>
                <w:rFonts w:ascii="Times New Roman" w:eastAsia="Times New Roman" w:hAnsi="Times New Roman"/>
                <w:lang w:eastAsia="lt-LT"/>
              </w:rPr>
              <w:noBreakHyphen/>
              <w:t xml:space="preserve"> 1,5 g tris kartus per parą) mažinti nebūtina.</w:t>
            </w:r>
          </w:p>
        </w:tc>
      </w:tr>
      <w:tr w:rsidR="008F2C0C" w14:paraId="24C51FF2" w14:textId="77777777" w:rsidTr="008F2C0C">
        <w:tc>
          <w:tcPr>
            <w:tcW w:w="3526" w:type="dxa"/>
            <w:tcBorders>
              <w:top w:val="single" w:sz="4" w:space="0" w:color="000000"/>
              <w:left w:val="single" w:sz="4" w:space="0" w:color="000000"/>
              <w:bottom w:val="single" w:sz="4" w:space="0" w:color="000000"/>
              <w:right w:val="single" w:sz="4" w:space="0" w:color="000000"/>
            </w:tcBorders>
            <w:hideMark/>
          </w:tcPr>
          <w:p w14:paraId="41D85942" w14:textId="77777777" w:rsidR="008F2C0C" w:rsidRDefault="008F2C0C">
            <w:pPr>
              <w:spacing w:after="240" w:line="240" w:lineRule="auto"/>
              <w:rPr>
                <w:rFonts w:ascii="Times New Roman" w:eastAsia="Times New Roman" w:hAnsi="Times New Roman"/>
                <w:lang w:eastAsia="lt-LT"/>
              </w:rPr>
            </w:pPr>
            <w:r>
              <w:rPr>
                <w:rFonts w:ascii="Times New Roman" w:eastAsia="Times New Roman" w:hAnsi="Times New Roman"/>
                <w:lang w:eastAsia="lt-LT"/>
              </w:rPr>
              <w:t>10</w:t>
            </w:r>
            <w:r>
              <w:rPr>
                <w:rFonts w:ascii="Times New Roman" w:eastAsia="Times New Roman" w:hAnsi="Times New Roman"/>
                <w:lang w:eastAsia="lt-LT"/>
              </w:rPr>
              <w:noBreakHyphen/>
              <w:t>20 ml/min./1,73 m</w:t>
            </w:r>
            <w:r>
              <w:rPr>
                <w:rFonts w:ascii="Times New Roman" w:eastAsia="Times New Roman" w:hAnsi="Times New Roman"/>
                <w:vertAlign w:val="superscript"/>
                <w:lang w:eastAsia="lt-LT"/>
              </w:rPr>
              <w:t>2</w:t>
            </w:r>
          </w:p>
        </w:tc>
        <w:tc>
          <w:tcPr>
            <w:tcW w:w="1115" w:type="dxa"/>
            <w:tcBorders>
              <w:top w:val="single" w:sz="4" w:space="0" w:color="000000"/>
              <w:left w:val="single" w:sz="4" w:space="0" w:color="000000"/>
              <w:bottom w:val="single" w:sz="4" w:space="0" w:color="000000"/>
              <w:right w:val="single" w:sz="4" w:space="0" w:color="000000"/>
            </w:tcBorders>
            <w:hideMark/>
          </w:tcPr>
          <w:p w14:paraId="23E51B0F" w14:textId="77777777" w:rsidR="008F2C0C" w:rsidRDefault="008F2C0C">
            <w:pPr>
              <w:spacing w:after="240" w:line="240" w:lineRule="auto"/>
              <w:rPr>
                <w:rFonts w:ascii="Times New Roman" w:eastAsia="Times New Roman" w:hAnsi="Times New Roman"/>
                <w:lang w:eastAsia="lt-LT"/>
              </w:rPr>
            </w:pPr>
            <w:r>
              <w:rPr>
                <w:rFonts w:ascii="Times New Roman" w:eastAsia="Times New Roman" w:hAnsi="Times New Roman"/>
                <w:lang w:eastAsia="lt-LT"/>
              </w:rPr>
              <w:t>4,3</w:t>
            </w:r>
            <w:r>
              <w:rPr>
                <w:rFonts w:ascii="Times New Roman" w:eastAsia="Times New Roman" w:hAnsi="Times New Roman"/>
                <w:lang w:eastAsia="lt-LT"/>
              </w:rPr>
              <w:noBreakHyphen/>
              <w:t>6,5</w:t>
            </w:r>
          </w:p>
        </w:tc>
        <w:tc>
          <w:tcPr>
            <w:tcW w:w="4645" w:type="dxa"/>
            <w:tcBorders>
              <w:top w:val="single" w:sz="4" w:space="0" w:color="000000"/>
              <w:left w:val="single" w:sz="4" w:space="0" w:color="000000"/>
              <w:bottom w:val="single" w:sz="4" w:space="0" w:color="000000"/>
              <w:right w:val="single" w:sz="4" w:space="0" w:color="000000"/>
            </w:tcBorders>
            <w:hideMark/>
          </w:tcPr>
          <w:p w14:paraId="274BDF60" w14:textId="77777777" w:rsidR="008F2C0C" w:rsidRDefault="008F2C0C">
            <w:pPr>
              <w:spacing w:after="240" w:line="240" w:lineRule="auto"/>
              <w:rPr>
                <w:rFonts w:ascii="Times New Roman" w:eastAsia="Times New Roman" w:hAnsi="Times New Roman"/>
                <w:lang w:eastAsia="lt-LT"/>
              </w:rPr>
            </w:pPr>
            <w:r>
              <w:rPr>
                <w:rFonts w:ascii="Times New Roman" w:eastAsia="Times New Roman" w:hAnsi="Times New Roman"/>
                <w:lang w:eastAsia="lt-LT"/>
              </w:rPr>
              <w:t>750 mg du kartus per parą.</w:t>
            </w:r>
          </w:p>
        </w:tc>
      </w:tr>
      <w:tr w:rsidR="008F2C0C" w14:paraId="01FB3FA6" w14:textId="77777777" w:rsidTr="008F2C0C">
        <w:tc>
          <w:tcPr>
            <w:tcW w:w="3526" w:type="dxa"/>
            <w:tcBorders>
              <w:top w:val="single" w:sz="4" w:space="0" w:color="000000"/>
              <w:left w:val="single" w:sz="4" w:space="0" w:color="000000"/>
              <w:bottom w:val="single" w:sz="4" w:space="0" w:color="000000"/>
              <w:right w:val="single" w:sz="4" w:space="0" w:color="000000"/>
            </w:tcBorders>
            <w:hideMark/>
          </w:tcPr>
          <w:p w14:paraId="396757FD" w14:textId="77777777" w:rsidR="008F2C0C" w:rsidRDefault="008F2C0C">
            <w:pPr>
              <w:spacing w:after="240" w:line="240" w:lineRule="auto"/>
              <w:rPr>
                <w:rFonts w:ascii="Times New Roman" w:eastAsia="Times New Roman" w:hAnsi="Times New Roman"/>
                <w:lang w:eastAsia="lt-LT"/>
              </w:rPr>
            </w:pPr>
            <w:r>
              <w:rPr>
                <w:rFonts w:ascii="Times New Roman" w:eastAsia="Times New Roman" w:hAnsi="Times New Roman"/>
                <w:lang w:eastAsia="lt-LT"/>
              </w:rPr>
              <w:t>&lt; 10 ml/min./1,73 m</w:t>
            </w:r>
            <w:r>
              <w:rPr>
                <w:rFonts w:ascii="Times New Roman" w:eastAsia="Times New Roman" w:hAnsi="Times New Roman"/>
                <w:vertAlign w:val="superscript"/>
                <w:lang w:eastAsia="lt-LT"/>
              </w:rPr>
              <w:t>2</w:t>
            </w:r>
          </w:p>
        </w:tc>
        <w:tc>
          <w:tcPr>
            <w:tcW w:w="1115" w:type="dxa"/>
            <w:tcBorders>
              <w:top w:val="single" w:sz="4" w:space="0" w:color="000000"/>
              <w:left w:val="single" w:sz="4" w:space="0" w:color="000000"/>
              <w:bottom w:val="single" w:sz="4" w:space="0" w:color="000000"/>
              <w:right w:val="single" w:sz="4" w:space="0" w:color="000000"/>
            </w:tcBorders>
            <w:hideMark/>
          </w:tcPr>
          <w:p w14:paraId="4CA74CEA" w14:textId="77777777" w:rsidR="008F2C0C" w:rsidRDefault="008F2C0C">
            <w:pPr>
              <w:spacing w:after="240" w:line="240" w:lineRule="auto"/>
              <w:rPr>
                <w:rFonts w:ascii="Times New Roman" w:eastAsia="Times New Roman" w:hAnsi="Times New Roman"/>
                <w:lang w:eastAsia="lt-LT"/>
              </w:rPr>
            </w:pPr>
            <w:r>
              <w:rPr>
                <w:rFonts w:ascii="Times New Roman" w:eastAsia="Times New Roman" w:hAnsi="Times New Roman"/>
                <w:lang w:eastAsia="lt-LT"/>
              </w:rPr>
              <w:t>14,8</w:t>
            </w:r>
            <w:r>
              <w:rPr>
                <w:rFonts w:ascii="Times New Roman" w:eastAsia="Times New Roman" w:hAnsi="Times New Roman"/>
                <w:lang w:eastAsia="lt-LT"/>
              </w:rPr>
              <w:noBreakHyphen/>
              <w:t>22,3</w:t>
            </w:r>
          </w:p>
        </w:tc>
        <w:tc>
          <w:tcPr>
            <w:tcW w:w="4645" w:type="dxa"/>
            <w:tcBorders>
              <w:top w:val="single" w:sz="4" w:space="0" w:color="000000"/>
              <w:left w:val="single" w:sz="4" w:space="0" w:color="000000"/>
              <w:bottom w:val="single" w:sz="4" w:space="0" w:color="000000"/>
              <w:right w:val="single" w:sz="4" w:space="0" w:color="000000"/>
            </w:tcBorders>
            <w:hideMark/>
          </w:tcPr>
          <w:p w14:paraId="493E9C33" w14:textId="77777777" w:rsidR="008F2C0C" w:rsidRDefault="008F2C0C">
            <w:pPr>
              <w:spacing w:after="240" w:line="240" w:lineRule="auto"/>
              <w:rPr>
                <w:rFonts w:ascii="Times New Roman" w:eastAsia="Times New Roman" w:hAnsi="Times New Roman"/>
                <w:lang w:eastAsia="lt-LT"/>
              </w:rPr>
            </w:pPr>
            <w:r>
              <w:rPr>
                <w:rFonts w:ascii="Times New Roman" w:eastAsia="Times New Roman" w:hAnsi="Times New Roman"/>
                <w:lang w:eastAsia="lt-LT"/>
              </w:rPr>
              <w:t>750 mg vieną kartą per parą.</w:t>
            </w:r>
          </w:p>
        </w:tc>
      </w:tr>
      <w:tr w:rsidR="008F2C0C" w:rsidRPr="008F2C0C" w14:paraId="750F1C87" w14:textId="77777777" w:rsidTr="008F2C0C">
        <w:tc>
          <w:tcPr>
            <w:tcW w:w="3526" w:type="dxa"/>
            <w:tcBorders>
              <w:top w:val="single" w:sz="4" w:space="0" w:color="000000"/>
              <w:left w:val="single" w:sz="4" w:space="0" w:color="000000"/>
              <w:bottom w:val="single" w:sz="4" w:space="0" w:color="000000"/>
              <w:right w:val="single" w:sz="4" w:space="0" w:color="000000"/>
            </w:tcBorders>
            <w:hideMark/>
          </w:tcPr>
          <w:p w14:paraId="1EC58518" w14:textId="77777777" w:rsidR="008F2C0C" w:rsidRDefault="008F2C0C">
            <w:pPr>
              <w:spacing w:after="240" w:line="240" w:lineRule="auto"/>
              <w:rPr>
                <w:rFonts w:ascii="Times New Roman" w:eastAsia="Times New Roman" w:hAnsi="Times New Roman"/>
                <w:lang w:eastAsia="lt-LT"/>
              </w:rPr>
            </w:pPr>
            <w:r>
              <w:rPr>
                <w:rFonts w:ascii="Times New Roman" w:eastAsia="Times New Roman" w:hAnsi="Times New Roman"/>
                <w:lang w:eastAsia="lt-LT"/>
              </w:rPr>
              <w:lastRenderedPageBreak/>
              <w:t>Pacientams, kuriems atliekamos hemodializės</w:t>
            </w:r>
          </w:p>
        </w:tc>
        <w:tc>
          <w:tcPr>
            <w:tcW w:w="1115" w:type="dxa"/>
            <w:tcBorders>
              <w:top w:val="single" w:sz="4" w:space="0" w:color="000000"/>
              <w:left w:val="single" w:sz="4" w:space="0" w:color="000000"/>
              <w:bottom w:val="single" w:sz="4" w:space="0" w:color="000000"/>
              <w:right w:val="single" w:sz="4" w:space="0" w:color="000000"/>
            </w:tcBorders>
            <w:hideMark/>
          </w:tcPr>
          <w:p w14:paraId="1A8FAFA2" w14:textId="77777777" w:rsidR="008F2C0C" w:rsidRDefault="008F2C0C">
            <w:pPr>
              <w:spacing w:after="240" w:line="240" w:lineRule="auto"/>
              <w:rPr>
                <w:rFonts w:ascii="Times New Roman" w:eastAsia="Times New Roman" w:hAnsi="Times New Roman"/>
                <w:lang w:eastAsia="lt-LT"/>
              </w:rPr>
            </w:pPr>
            <w:r>
              <w:rPr>
                <w:rFonts w:ascii="Times New Roman" w:eastAsia="Times New Roman" w:hAnsi="Times New Roman"/>
                <w:lang w:eastAsia="lt-LT"/>
              </w:rPr>
              <w:t>3,75</w:t>
            </w:r>
          </w:p>
        </w:tc>
        <w:tc>
          <w:tcPr>
            <w:tcW w:w="4645" w:type="dxa"/>
            <w:tcBorders>
              <w:top w:val="single" w:sz="4" w:space="0" w:color="000000"/>
              <w:left w:val="single" w:sz="4" w:space="0" w:color="000000"/>
              <w:bottom w:val="single" w:sz="4" w:space="0" w:color="000000"/>
              <w:right w:val="single" w:sz="4" w:space="0" w:color="000000"/>
            </w:tcBorders>
            <w:hideMark/>
          </w:tcPr>
          <w:p w14:paraId="15519007" w14:textId="77777777" w:rsidR="008F2C0C" w:rsidRDefault="008F2C0C">
            <w:pPr>
              <w:spacing w:after="240" w:line="240" w:lineRule="auto"/>
              <w:rPr>
                <w:rFonts w:ascii="Times New Roman" w:eastAsia="Times New Roman" w:hAnsi="Times New Roman"/>
                <w:lang w:eastAsia="lt-LT"/>
              </w:rPr>
            </w:pPr>
            <w:r>
              <w:rPr>
                <w:rFonts w:ascii="Times New Roman" w:eastAsia="Times New Roman" w:hAnsi="Times New Roman"/>
                <w:lang w:eastAsia="lt-LT"/>
              </w:rPr>
              <w:t xml:space="preserve">Kiekvieno dializės seanso pabaigoje į veną arba į raumenis reikia suleisti papildomą 750 mg dozę. Be to, kartu su </w:t>
            </w:r>
            <w:proofErr w:type="spellStart"/>
            <w:r>
              <w:rPr>
                <w:rFonts w:ascii="Times New Roman" w:eastAsia="Times New Roman" w:hAnsi="Times New Roman"/>
                <w:lang w:eastAsia="lt-LT"/>
              </w:rPr>
              <w:t>parenteriniu</w:t>
            </w:r>
            <w:proofErr w:type="spellEnd"/>
            <w:r>
              <w:rPr>
                <w:rFonts w:ascii="Times New Roman" w:eastAsia="Times New Roman" w:hAnsi="Times New Roman"/>
                <w:lang w:eastAsia="lt-LT"/>
              </w:rPr>
              <w:t xml:space="preserve"> vartojimu, </w:t>
            </w:r>
            <w:proofErr w:type="spellStart"/>
            <w:r>
              <w:rPr>
                <w:rFonts w:ascii="Times New Roman" w:eastAsia="Times New Roman" w:hAnsi="Times New Roman"/>
                <w:lang w:eastAsia="lt-LT"/>
              </w:rPr>
              <w:t>cefuroksimo</w:t>
            </w:r>
            <w:proofErr w:type="spellEnd"/>
            <w:r>
              <w:rPr>
                <w:rFonts w:ascii="Times New Roman" w:eastAsia="Times New Roman" w:hAnsi="Times New Roman"/>
                <w:lang w:eastAsia="lt-LT"/>
              </w:rPr>
              <w:t xml:space="preserve"> natrio druskos galima pridėti į </w:t>
            </w:r>
            <w:proofErr w:type="spellStart"/>
            <w:r>
              <w:rPr>
                <w:rFonts w:ascii="Times New Roman" w:eastAsia="Times New Roman" w:hAnsi="Times New Roman"/>
                <w:lang w:eastAsia="lt-LT"/>
              </w:rPr>
              <w:t>peritoninės</w:t>
            </w:r>
            <w:proofErr w:type="spellEnd"/>
            <w:r>
              <w:rPr>
                <w:rFonts w:ascii="Times New Roman" w:eastAsia="Times New Roman" w:hAnsi="Times New Roman"/>
                <w:lang w:eastAsia="lt-LT"/>
              </w:rPr>
              <w:t xml:space="preserve"> dializės skystį (paprastai 250 mg į kiekvienus 2 litrus dializės skysčio).</w:t>
            </w:r>
          </w:p>
        </w:tc>
      </w:tr>
      <w:tr w:rsidR="008F2C0C" w:rsidRPr="008F2C0C" w14:paraId="32796B4A" w14:textId="77777777" w:rsidTr="008F2C0C">
        <w:tc>
          <w:tcPr>
            <w:tcW w:w="3526" w:type="dxa"/>
            <w:tcBorders>
              <w:top w:val="single" w:sz="4" w:space="0" w:color="000000"/>
              <w:left w:val="single" w:sz="4" w:space="0" w:color="000000"/>
              <w:bottom w:val="single" w:sz="4" w:space="0" w:color="000000"/>
              <w:right w:val="single" w:sz="4" w:space="0" w:color="000000"/>
            </w:tcBorders>
            <w:hideMark/>
          </w:tcPr>
          <w:p w14:paraId="5FC66BE4" w14:textId="77777777" w:rsidR="008F2C0C" w:rsidRDefault="008F2C0C">
            <w:pPr>
              <w:spacing w:after="240" w:line="240" w:lineRule="auto"/>
              <w:rPr>
                <w:rFonts w:ascii="Times New Roman" w:eastAsia="Times New Roman" w:hAnsi="Times New Roman"/>
                <w:lang w:eastAsia="lt-LT"/>
              </w:rPr>
            </w:pPr>
            <w:r>
              <w:rPr>
                <w:rFonts w:ascii="Times New Roman" w:eastAsia="Times New Roman" w:hAnsi="Times New Roman"/>
                <w:lang w:eastAsia="lt-LT"/>
              </w:rPr>
              <w:t xml:space="preserve">Pacientams, kuriems yra inkstų funkcijos nepakankamumas ir atliekama nepertraukiama </w:t>
            </w:r>
            <w:proofErr w:type="spellStart"/>
            <w:r>
              <w:rPr>
                <w:rFonts w:ascii="Times New Roman" w:eastAsia="Times New Roman" w:hAnsi="Times New Roman"/>
                <w:lang w:eastAsia="lt-LT"/>
              </w:rPr>
              <w:t>arterioveninė</w:t>
            </w:r>
            <w:proofErr w:type="spellEnd"/>
            <w:r>
              <w:rPr>
                <w:rFonts w:ascii="Times New Roman" w:eastAsia="Times New Roman" w:hAnsi="Times New Roman"/>
                <w:lang w:eastAsia="lt-LT"/>
              </w:rPr>
              <w:t xml:space="preserve"> hemodializė (NAVH) arba didelio pralaidumo </w:t>
            </w:r>
            <w:proofErr w:type="spellStart"/>
            <w:r>
              <w:rPr>
                <w:rFonts w:ascii="Times New Roman" w:eastAsia="Times New Roman" w:hAnsi="Times New Roman"/>
                <w:lang w:eastAsia="lt-LT"/>
              </w:rPr>
              <w:t>hemofiltracija</w:t>
            </w:r>
            <w:proofErr w:type="spellEnd"/>
            <w:r>
              <w:rPr>
                <w:rFonts w:ascii="Times New Roman" w:eastAsia="Times New Roman" w:hAnsi="Times New Roman"/>
                <w:lang w:eastAsia="lt-LT"/>
              </w:rPr>
              <w:t xml:space="preserve"> (HF) intensyviosios terapijos skyriuje</w:t>
            </w:r>
          </w:p>
        </w:tc>
        <w:tc>
          <w:tcPr>
            <w:tcW w:w="1115" w:type="dxa"/>
            <w:tcBorders>
              <w:top w:val="single" w:sz="4" w:space="0" w:color="000000"/>
              <w:left w:val="single" w:sz="4" w:space="0" w:color="000000"/>
              <w:bottom w:val="single" w:sz="4" w:space="0" w:color="000000"/>
              <w:right w:val="single" w:sz="4" w:space="0" w:color="000000"/>
            </w:tcBorders>
            <w:hideMark/>
          </w:tcPr>
          <w:p w14:paraId="5A25E59D" w14:textId="77777777" w:rsidR="008F2C0C" w:rsidRDefault="008F2C0C">
            <w:pPr>
              <w:spacing w:after="240" w:line="240" w:lineRule="auto"/>
              <w:rPr>
                <w:rFonts w:ascii="Times New Roman" w:eastAsia="Times New Roman" w:hAnsi="Times New Roman"/>
                <w:lang w:eastAsia="lt-LT"/>
              </w:rPr>
            </w:pPr>
            <w:r>
              <w:rPr>
                <w:rFonts w:ascii="Times New Roman" w:eastAsia="Times New Roman" w:hAnsi="Times New Roman"/>
                <w:lang w:eastAsia="lt-LT"/>
              </w:rPr>
              <w:t>7,9</w:t>
            </w:r>
            <w:r>
              <w:rPr>
                <w:rFonts w:ascii="Times New Roman" w:eastAsia="Times New Roman" w:hAnsi="Times New Roman"/>
                <w:lang w:eastAsia="lt-LT"/>
              </w:rPr>
              <w:noBreakHyphen/>
              <w:t>12,6 (NAVH)</w:t>
            </w:r>
          </w:p>
          <w:p w14:paraId="7AE6A56D" w14:textId="77777777" w:rsidR="008F2C0C" w:rsidRDefault="008F2C0C">
            <w:pPr>
              <w:spacing w:after="240" w:line="240" w:lineRule="auto"/>
              <w:rPr>
                <w:rFonts w:ascii="Times New Roman" w:eastAsia="Times New Roman" w:hAnsi="Times New Roman"/>
                <w:lang w:eastAsia="lt-LT"/>
              </w:rPr>
            </w:pPr>
            <w:r>
              <w:rPr>
                <w:rFonts w:ascii="Times New Roman" w:eastAsia="Times New Roman" w:hAnsi="Times New Roman"/>
                <w:lang w:eastAsia="lt-LT"/>
              </w:rPr>
              <w:t>1,6 (HF)</w:t>
            </w:r>
          </w:p>
        </w:tc>
        <w:tc>
          <w:tcPr>
            <w:tcW w:w="4645" w:type="dxa"/>
            <w:tcBorders>
              <w:top w:val="single" w:sz="4" w:space="0" w:color="000000"/>
              <w:left w:val="single" w:sz="4" w:space="0" w:color="000000"/>
              <w:bottom w:val="single" w:sz="4" w:space="0" w:color="000000"/>
              <w:right w:val="single" w:sz="4" w:space="0" w:color="000000"/>
            </w:tcBorders>
            <w:hideMark/>
          </w:tcPr>
          <w:p w14:paraId="7D654E4A" w14:textId="77777777" w:rsidR="008F2C0C" w:rsidRDefault="008F2C0C">
            <w:pPr>
              <w:spacing w:after="240" w:line="240" w:lineRule="auto"/>
              <w:rPr>
                <w:rFonts w:ascii="Times New Roman" w:eastAsia="Times New Roman" w:hAnsi="Times New Roman"/>
                <w:lang w:eastAsia="lt-LT"/>
              </w:rPr>
            </w:pPr>
            <w:r>
              <w:rPr>
                <w:rFonts w:ascii="Times New Roman" w:eastAsia="Times New Roman" w:hAnsi="Times New Roman"/>
                <w:lang w:eastAsia="lt-LT"/>
              </w:rPr>
              <w:t xml:space="preserve">750 mg du kartus per parą. Atliekant mažo pralaidumo </w:t>
            </w:r>
            <w:proofErr w:type="spellStart"/>
            <w:r>
              <w:rPr>
                <w:rFonts w:ascii="Times New Roman" w:eastAsia="Times New Roman" w:hAnsi="Times New Roman"/>
                <w:lang w:eastAsia="lt-LT"/>
              </w:rPr>
              <w:t>hemofiltraciją</w:t>
            </w:r>
            <w:proofErr w:type="spellEnd"/>
            <w:r>
              <w:rPr>
                <w:rFonts w:ascii="Times New Roman" w:eastAsia="Times New Roman" w:hAnsi="Times New Roman"/>
                <w:lang w:eastAsia="lt-LT"/>
              </w:rPr>
              <w:t>, laikytis rekomendacijų pacientams, kuriems yra inkstų funkcijos sutrikimas.</w:t>
            </w:r>
          </w:p>
        </w:tc>
      </w:tr>
    </w:tbl>
    <w:p w14:paraId="7715B9D7" w14:textId="77777777" w:rsidR="008F2C0C" w:rsidRDefault="008F2C0C" w:rsidP="008F2C0C">
      <w:pPr>
        <w:spacing w:after="0" w:line="240" w:lineRule="auto"/>
        <w:rPr>
          <w:rFonts w:ascii="Times New Roman" w:eastAsia="Times New Roman" w:hAnsi="Times New Roman"/>
        </w:rPr>
      </w:pPr>
    </w:p>
    <w:p w14:paraId="178763A5" w14:textId="77777777" w:rsidR="008F2C0C" w:rsidRDefault="008F2C0C" w:rsidP="008F2C0C">
      <w:pPr>
        <w:spacing w:after="0" w:line="240" w:lineRule="auto"/>
        <w:rPr>
          <w:rFonts w:ascii="Times New Roman" w:eastAsia="Times New Roman" w:hAnsi="Times New Roman"/>
          <w:i/>
          <w:iCs/>
        </w:rPr>
      </w:pPr>
      <w:r>
        <w:rPr>
          <w:rFonts w:ascii="Times New Roman" w:eastAsia="Times New Roman" w:hAnsi="Times New Roman"/>
          <w:i/>
          <w:iCs/>
        </w:rPr>
        <w:t>Pacientams, kurių kepenų funkcija sutrikusi</w:t>
      </w:r>
    </w:p>
    <w:p w14:paraId="40067234"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Didžiausia dalis </w:t>
      </w:r>
      <w:proofErr w:type="spellStart"/>
      <w:r>
        <w:rPr>
          <w:rFonts w:ascii="Times New Roman" w:eastAsia="Times New Roman" w:hAnsi="Times New Roman"/>
        </w:rPr>
        <w:t>cefuroksimo</w:t>
      </w:r>
      <w:proofErr w:type="spellEnd"/>
      <w:r>
        <w:rPr>
          <w:rFonts w:ascii="Times New Roman" w:eastAsia="Times New Roman" w:hAnsi="Times New Roman"/>
        </w:rPr>
        <w:t xml:space="preserve"> šalinama per inkstus. Nesitikima, kad pasireikštų poveikis </w:t>
      </w:r>
      <w:proofErr w:type="spellStart"/>
      <w:r>
        <w:rPr>
          <w:rFonts w:ascii="Times New Roman" w:eastAsia="Times New Roman" w:hAnsi="Times New Roman"/>
        </w:rPr>
        <w:t>cefuroksimo</w:t>
      </w:r>
      <w:proofErr w:type="spellEnd"/>
      <w:r>
        <w:rPr>
          <w:rFonts w:ascii="Times New Roman" w:eastAsia="Times New Roman" w:hAnsi="Times New Roman"/>
        </w:rPr>
        <w:t xml:space="preserve"> </w:t>
      </w:r>
      <w:proofErr w:type="spellStart"/>
      <w:r>
        <w:rPr>
          <w:rFonts w:ascii="Times New Roman" w:eastAsia="Times New Roman" w:hAnsi="Times New Roman"/>
        </w:rPr>
        <w:t>farmakokinetikai</w:t>
      </w:r>
      <w:proofErr w:type="spellEnd"/>
      <w:r>
        <w:rPr>
          <w:rFonts w:ascii="Times New Roman" w:eastAsia="Times New Roman" w:hAnsi="Times New Roman"/>
        </w:rPr>
        <w:t xml:space="preserve"> pacientų, kuriems yra kepenų funkcijos sutrikimas, organizme.</w:t>
      </w:r>
    </w:p>
    <w:p w14:paraId="525816BF" w14:textId="77777777" w:rsidR="008F2C0C" w:rsidRDefault="008F2C0C" w:rsidP="008F2C0C">
      <w:pPr>
        <w:spacing w:after="0" w:line="240" w:lineRule="auto"/>
        <w:rPr>
          <w:rFonts w:ascii="Times New Roman" w:eastAsia="Times New Roman" w:hAnsi="Times New Roman"/>
        </w:rPr>
      </w:pPr>
    </w:p>
    <w:p w14:paraId="186D7FC5" w14:textId="77777777" w:rsidR="008F2C0C" w:rsidRDefault="008F2C0C" w:rsidP="008F2C0C">
      <w:pPr>
        <w:spacing w:after="0" w:line="240" w:lineRule="auto"/>
        <w:rPr>
          <w:rFonts w:ascii="Times New Roman" w:eastAsia="Times New Roman" w:hAnsi="Times New Roman"/>
          <w:u w:val="single"/>
        </w:rPr>
      </w:pPr>
      <w:r>
        <w:rPr>
          <w:rFonts w:ascii="Times New Roman" w:eastAsia="Times New Roman" w:hAnsi="Times New Roman"/>
          <w:u w:val="single"/>
        </w:rPr>
        <w:t>Vartojimo metodas</w:t>
      </w:r>
    </w:p>
    <w:p w14:paraId="3BCB6F00" w14:textId="77777777" w:rsidR="008F2C0C" w:rsidRDefault="008F2C0C" w:rsidP="008F2C0C">
      <w:pPr>
        <w:spacing w:after="0" w:line="240" w:lineRule="auto"/>
        <w:rPr>
          <w:rFonts w:ascii="Times New Roman" w:eastAsia="Times New Roman" w:hAnsi="Times New Roman"/>
        </w:rPr>
      </w:pPr>
      <w:proofErr w:type="spellStart"/>
      <w:r>
        <w:rPr>
          <w:rFonts w:ascii="Times New Roman" w:eastAsia="Times New Roman" w:hAnsi="Times New Roman"/>
        </w:rPr>
        <w:t>Refoxim</w:t>
      </w:r>
      <w:proofErr w:type="spellEnd"/>
      <w:r>
        <w:rPr>
          <w:rFonts w:ascii="Times New Roman" w:eastAsia="Times New Roman" w:hAnsi="Times New Roman"/>
        </w:rPr>
        <w:t xml:space="preserve"> reikia leisti į veną per 3</w:t>
      </w:r>
      <w:r>
        <w:rPr>
          <w:rFonts w:ascii="Times New Roman" w:eastAsia="Times New Roman" w:hAnsi="Times New Roman"/>
        </w:rPr>
        <w:noBreakHyphen/>
        <w:t xml:space="preserve">5 minutes tiesiai į veną arba infuzijų vamzdelį arba </w:t>
      </w:r>
      <w:proofErr w:type="spellStart"/>
      <w:r>
        <w:rPr>
          <w:rFonts w:ascii="Times New Roman" w:eastAsia="Times New Roman" w:hAnsi="Times New Roman"/>
        </w:rPr>
        <w:t>infuzuoti</w:t>
      </w:r>
      <w:proofErr w:type="spellEnd"/>
      <w:r>
        <w:rPr>
          <w:rFonts w:ascii="Times New Roman" w:eastAsia="Times New Roman" w:hAnsi="Times New Roman"/>
        </w:rPr>
        <w:t xml:space="preserve"> į veną per 30</w:t>
      </w:r>
      <w:r>
        <w:rPr>
          <w:rFonts w:ascii="Times New Roman" w:eastAsia="Times New Roman" w:hAnsi="Times New Roman"/>
        </w:rPr>
        <w:noBreakHyphen/>
        <w:t xml:space="preserve">60 minučių, arba leisti giliai į raumenį. Injekciją į raumenį reikia gerai suleisti į santykinai didelio raumens storąją dalį ir į vieną vietą galima suleisti ne daugiau kaip 750 mg. Jeigu reikia vartoti didesnę kaip 1,5 g dozę, ją reikia suleisti į veną. </w:t>
      </w:r>
    </w:p>
    <w:p w14:paraId="066E22F4"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Vaistinio preparato ruošimo prieš vartojant instrukcija pateikiama 6.6 skyriuje.</w:t>
      </w:r>
    </w:p>
    <w:p w14:paraId="4A3F96D9" w14:textId="77777777" w:rsidR="008F2C0C" w:rsidRDefault="008F2C0C" w:rsidP="008F2C0C">
      <w:pPr>
        <w:spacing w:after="0" w:line="240" w:lineRule="auto"/>
        <w:rPr>
          <w:rFonts w:ascii="Times New Roman" w:eastAsia="Times New Roman" w:hAnsi="Times New Roman"/>
        </w:rPr>
      </w:pPr>
    </w:p>
    <w:p w14:paraId="048AE31E" w14:textId="77777777" w:rsidR="008F2C0C" w:rsidRDefault="008F2C0C" w:rsidP="008F2C0C">
      <w:pPr>
        <w:keepNext/>
        <w:spacing w:after="0" w:line="240" w:lineRule="auto"/>
        <w:ind w:left="540" w:hanging="540"/>
        <w:outlineLvl w:val="0"/>
        <w:rPr>
          <w:rFonts w:ascii="Times New Roman" w:eastAsia="Times New Roman" w:hAnsi="Times New Roman"/>
          <w:b/>
        </w:rPr>
      </w:pPr>
      <w:r>
        <w:rPr>
          <w:rFonts w:ascii="Times New Roman" w:eastAsia="Times New Roman" w:hAnsi="Times New Roman"/>
          <w:b/>
        </w:rPr>
        <w:t>4.3</w:t>
      </w:r>
      <w:r>
        <w:rPr>
          <w:rFonts w:ascii="Times New Roman" w:eastAsia="Times New Roman" w:hAnsi="Times New Roman"/>
          <w:b/>
        </w:rPr>
        <w:tab/>
        <w:t>Kontraindikacijos</w:t>
      </w:r>
    </w:p>
    <w:p w14:paraId="5F37B908" w14:textId="77777777" w:rsidR="008F2C0C" w:rsidRDefault="008F2C0C" w:rsidP="008F2C0C">
      <w:pPr>
        <w:keepNext/>
        <w:spacing w:after="0" w:line="240" w:lineRule="auto"/>
        <w:outlineLvl w:val="0"/>
        <w:rPr>
          <w:rFonts w:ascii="Times New Roman" w:eastAsia="Times New Roman" w:hAnsi="Times New Roman"/>
        </w:rPr>
      </w:pPr>
    </w:p>
    <w:p w14:paraId="77C25E84"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Padidėjęs jautrumas veikliajai arba bet kuriai 6.1 skyriuje nurodytai pagalbinei medžiagai.</w:t>
      </w:r>
    </w:p>
    <w:p w14:paraId="76B0DC65" w14:textId="77777777" w:rsidR="008F2C0C" w:rsidRDefault="008F2C0C" w:rsidP="008F2C0C">
      <w:pPr>
        <w:spacing w:after="0" w:line="240" w:lineRule="auto"/>
        <w:rPr>
          <w:rFonts w:ascii="Times New Roman" w:eastAsia="Times New Roman" w:hAnsi="Times New Roman"/>
        </w:rPr>
      </w:pPr>
    </w:p>
    <w:p w14:paraId="7A040500"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Padidėjęs jautrumas </w:t>
      </w:r>
      <w:proofErr w:type="spellStart"/>
      <w:r>
        <w:rPr>
          <w:rFonts w:ascii="Times New Roman" w:eastAsia="Times New Roman" w:hAnsi="Times New Roman"/>
        </w:rPr>
        <w:t>cefalosporinų</w:t>
      </w:r>
      <w:proofErr w:type="spellEnd"/>
      <w:r>
        <w:rPr>
          <w:rFonts w:ascii="Times New Roman" w:eastAsia="Times New Roman" w:hAnsi="Times New Roman"/>
        </w:rPr>
        <w:t xml:space="preserve"> grupės antibiotikams.</w:t>
      </w:r>
    </w:p>
    <w:p w14:paraId="0740CA03" w14:textId="77777777" w:rsidR="008F2C0C" w:rsidRDefault="008F2C0C" w:rsidP="008F2C0C">
      <w:pPr>
        <w:spacing w:after="0" w:line="240" w:lineRule="auto"/>
        <w:rPr>
          <w:rFonts w:ascii="Times New Roman" w:eastAsia="Times New Roman" w:hAnsi="Times New Roman"/>
        </w:rPr>
      </w:pPr>
    </w:p>
    <w:p w14:paraId="5B92960D"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Buvo pasireiškęs sunkus padidėjęs jautrumas (pvz., anafilaksinė reakcija) bet kokiam kitam beta </w:t>
      </w:r>
      <w:proofErr w:type="spellStart"/>
      <w:r>
        <w:rPr>
          <w:rFonts w:ascii="Times New Roman" w:eastAsia="Times New Roman" w:hAnsi="Times New Roman"/>
        </w:rPr>
        <w:t>laktaminiam</w:t>
      </w:r>
      <w:proofErr w:type="spellEnd"/>
      <w:r>
        <w:rPr>
          <w:rFonts w:ascii="Times New Roman" w:eastAsia="Times New Roman" w:hAnsi="Times New Roman"/>
        </w:rPr>
        <w:t xml:space="preserve"> antibiotikui (penicilinams, </w:t>
      </w:r>
      <w:proofErr w:type="spellStart"/>
      <w:r>
        <w:rPr>
          <w:rFonts w:ascii="Times New Roman" w:eastAsia="Times New Roman" w:hAnsi="Times New Roman"/>
        </w:rPr>
        <w:t>monobaktamams</w:t>
      </w:r>
      <w:proofErr w:type="spellEnd"/>
      <w:r>
        <w:rPr>
          <w:rFonts w:ascii="Times New Roman" w:eastAsia="Times New Roman" w:hAnsi="Times New Roman"/>
        </w:rPr>
        <w:t xml:space="preserve">, </w:t>
      </w:r>
      <w:proofErr w:type="spellStart"/>
      <w:r>
        <w:rPr>
          <w:rFonts w:ascii="Times New Roman" w:eastAsia="Times New Roman" w:hAnsi="Times New Roman"/>
        </w:rPr>
        <w:t>karbapenemams</w:t>
      </w:r>
      <w:proofErr w:type="spellEnd"/>
      <w:r>
        <w:rPr>
          <w:rFonts w:ascii="Times New Roman" w:eastAsia="Times New Roman" w:hAnsi="Times New Roman"/>
        </w:rPr>
        <w:t>).</w:t>
      </w:r>
    </w:p>
    <w:p w14:paraId="21935D12" w14:textId="77777777" w:rsidR="008F2C0C" w:rsidRDefault="008F2C0C" w:rsidP="008F2C0C">
      <w:pPr>
        <w:spacing w:after="0" w:line="240" w:lineRule="auto"/>
        <w:rPr>
          <w:rFonts w:ascii="Times New Roman" w:eastAsia="Times New Roman" w:hAnsi="Times New Roman"/>
        </w:rPr>
      </w:pPr>
    </w:p>
    <w:p w14:paraId="2D66480B" w14:textId="77777777" w:rsidR="008F2C0C" w:rsidRDefault="008F2C0C" w:rsidP="008F2C0C">
      <w:pPr>
        <w:spacing w:after="0" w:line="240" w:lineRule="auto"/>
        <w:ind w:left="567" w:hanging="567"/>
        <w:rPr>
          <w:rFonts w:ascii="Times New Roman" w:eastAsia="Times New Roman" w:hAnsi="Times New Roman"/>
          <w:b/>
        </w:rPr>
      </w:pPr>
      <w:r>
        <w:rPr>
          <w:rFonts w:ascii="Times New Roman" w:eastAsia="Times New Roman" w:hAnsi="Times New Roman"/>
          <w:b/>
        </w:rPr>
        <w:t>4.4</w:t>
      </w:r>
      <w:r>
        <w:rPr>
          <w:rFonts w:ascii="Times New Roman" w:eastAsia="Times New Roman" w:hAnsi="Times New Roman"/>
          <w:b/>
        </w:rPr>
        <w:tab/>
        <w:t>Specialūs įspėjimai ir atsargumo priemonės</w:t>
      </w:r>
    </w:p>
    <w:p w14:paraId="47E692EE" w14:textId="77777777" w:rsidR="008F2C0C" w:rsidRDefault="008F2C0C" w:rsidP="008F2C0C">
      <w:pPr>
        <w:spacing w:after="0" w:line="240" w:lineRule="auto"/>
        <w:ind w:left="567" w:hanging="567"/>
        <w:rPr>
          <w:rFonts w:ascii="Times New Roman" w:eastAsia="Times New Roman" w:hAnsi="Times New Roman"/>
          <w:b/>
        </w:rPr>
      </w:pPr>
    </w:p>
    <w:p w14:paraId="739F927E" w14:textId="77777777" w:rsidR="008F2C0C" w:rsidRDefault="008F2C0C" w:rsidP="008F2C0C">
      <w:pPr>
        <w:spacing w:after="0" w:line="240" w:lineRule="auto"/>
        <w:rPr>
          <w:rFonts w:ascii="Times New Roman" w:eastAsia="Times New Roman" w:hAnsi="Times New Roman"/>
          <w:u w:val="single"/>
        </w:rPr>
      </w:pPr>
      <w:r>
        <w:rPr>
          <w:rFonts w:ascii="Times New Roman" w:eastAsia="Times New Roman" w:hAnsi="Times New Roman"/>
          <w:u w:val="single"/>
        </w:rPr>
        <w:t>Padidėjusio jautrumo reakcijos</w:t>
      </w:r>
    </w:p>
    <w:p w14:paraId="4BC3EA67" w14:textId="77777777" w:rsidR="008F2C0C" w:rsidRDefault="008F2C0C" w:rsidP="008F2C0C">
      <w:pPr>
        <w:spacing w:after="0" w:line="240" w:lineRule="auto"/>
        <w:rPr>
          <w:rFonts w:ascii="Times New Roman" w:eastAsia="Times New Roman" w:hAnsi="Times New Roman"/>
          <w:u w:val="single"/>
        </w:rPr>
      </w:pPr>
    </w:p>
    <w:p w14:paraId="36044A5C"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Buvo pranešta apie sunkias ir kartais mirtinas padidėjusio jautrumo reakcijas, kaip ir nuo visų beta </w:t>
      </w:r>
      <w:proofErr w:type="spellStart"/>
      <w:r>
        <w:rPr>
          <w:rFonts w:ascii="Times New Roman" w:eastAsia="Times New Roman" w:hAnsi="Times New Roman"/>
        </w:rPr>
        <w:t>laktaminių</w:t>
      </w:r>
      <w:proofErr w:type="spellEnd"/>
      <w:r>
        <w:rPr>
          <w:rFonts w:ascii="Times New Roman" w:eastAsia="Times New Roman" w:hAnsi="Times New Roman"/>
        </w:rPr>
        <w:t xml:space="preserve"> antibakterinių vaistinių preparatų. Gauta pranešimų apie padidėjusio jautrumo reakcijas, kurios progresavo iki </w:t>
      </w:r>
      <w:proofErr w:type="spellStart"/>
      <w:r>
        <w:rPr>
          <w:rFonts w:ascii="Times New Roman" w:eastAsia="Times New Roman" w:hAnsi="Times New Roman"/>
          <w:i/>
          <w:iCs/>
        </w:rPr>
        <w:t>Kounis</w:t>
      </w:r>
      <w:proofErr w:type="spellEnd"/>
      <w:r>
        <w:rPr>
          <w:rFonts w:ascii="Times New Roman" w:eastAsia="Times New Roman" w:hAnsi="Times New Roman"/>
        </w:rPr>
        <w:t xml:space="preserve"> sindromo (ūminis alerginis vainikinių arterijų spazmas, dėl kurio gali ištikti miokardo infarktas, žr. 4.8 skyrių). Jeigu pasireiškia sunkios padidėjusio jautrumo reakcijos, gydymą </w:t>
      </w:r>
      <w:proofErr w:type="spellStart"/>
      <w:r>
        <w:rPr>
          <w:rFonts w:ascii="Times New Roman" w:eastAsia="Times New Roman" w:hAnsi="Times New Roman"/>
        </w:rPr>
        <w:t>cefuroksimu</w:t>
      </w:r>
      <w:proofErr w:type="spellEnd"/>
      <w:r>
        <w:rPr>
          <w:rFonts w:ascii="Times New Roman" w:eastAsia="Times New Roman" w:hAnsi="Times New Roman"/>
        </w:rPr>
        <w:t xml:space="preserve"> reikia nedelsiant nutraukti ir imtis tinkamų neatidėliotinos pagalbos priemonių.</w:t>
      </w:r>
    </w:p>
    <w:p w14:paraId="5DA57633" w14:textId="77777777" w:rsidR="008F2C0C" w:rsidRDefault="008F2C0C" w:rsidP="008F2C0C">
      <w:pPr>
        <w:spacing w:after="0" w:line="240" w:lineRule="auto"/>
        <w:rPr>
          <w:rFonts w:ascii="Times New Roman" w:eastAsia="Times New Roman" w:hAnsi="Times New Roman"/>
        </w:rPr>
      </w:pPr>
    </w:p>
    <w:p w14:paraId="2FB46702"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Prieš pradedant gydymą, reikia nustatyti, ar pacientui nebuvo pasireiškę sunkių padidėjusio jautrumo </w:t>
      </w:r>
      <w:proofErr w:type="spellStart"/>
      <w:r>
        <w:rPr>
          <w:rFonts w:ascii="Times New Roman" w:eastAsia="Times New Roman" w:hAnsi="Times New Roman"/>
        </w:rPr>
        <w:t>cefuroksimui</w:t>
      </w:r>
      <w:proofErr w:type="spellEnd"/>
      <w:r>
        <w:rPr>
          <w:rFonts w:ascii="Times New Roman" w:eastAsia="Times New Roman" w:hAnsi="Times New Roman"/>
        </w:rPr>
        <w:t xml:space="preserve">, kitokiems </w:t>
      </w:r>
      <w:proofErr w:type="spellStart"/>
      <w:r>
        <w:rPr>
          <w:rFonts w:ascii="Times New Roman" w:eastAsia="Times New Roman" w:hAnsi="Times New Roman"/>
        </w:rPr>
        <w:t>cefalosporinams</w:t>
      </w:r>
      <w:proofErr w:type="spellEnd"/>
      <w:r>
        <w:rPr>
          <w:rFonts w:ascii="Times New Roman" w:eastAsia="Times New Roman" w:hAnsi="Times New Roman"/>
        </w:rPr>
        <w:t xml:space="preserve"> arba bet kokiam kitam beta </w:t>
      </w:r>
      <w:proofErr w:type="spellStart"/>
      <w:r>
        <w:rPr>
          <w:rFonts w:ascii="Times New Roman" w:eastAsia="Times New Roman" w:hAnsi="Times New Roman"/>
        </w:rPr>
        <w:t>laktaminiam</w:t>
      </w:r>
      <w:proofErr w:type="spellEnd"/>
      <w:r>
        <w:rPr>
          <w:rFonts w:ascii="Times New Roman" w:eastAsia="Times New Roman" w:hAnsi="Times New Roman"/>
        </w:rPr>
        <w:t xml:space="preserve"> antibiotikui reakcijų. </w:t>
      </w:r>
      <w:proofErr w:type="spellStart"/>
      <w:r>
        <w:rPr>
          <w:rFonts w:ascii="Times New Roman" w:eastAsia="Times New Roman" w:hAnsi="Times New Roman"/>
        </w:rPr>
        <w:t>Cefuroksimą</w:t>
      </w:r>
      <w:proofErr w:type="spellEnd"/>
      <w:r>
        <w:rPr>
          <w:rFonts w:ascii="Times New Roman" w:eastAsia="Times New Roman" w:hAnsi="Times New Roman"/>
        </w:rPr>
        <w:t xml:space="preserve"> skiriant pacientams, kuriems buvo pasireiškęs nesunkus padidėjęs jautrumas kitokiems beta </w:t>
      </w:r>
      <w:proofErr w:type="spellStart"/>
      <w:r>
        <w:rPr>
          <w:rFonts w:ascii="Times New Roman" w:eastAsia="Times New Roman" w:hAnsi="Times New Roman"/>
        </w:rPr>
        <w:t>laktaminiams</w:t>
      </w:r>
      <w:proofErr w:type="spellEnd"/>
      <w:r>
        <w:rPr>
          <w:rFonts w:ascii="Times New Roman" w:eastAsia="Times New Roman" w:hAnsi="Times New Roman"/>
        </w:rPr>
        <w:t xml:space="preserve"> antibiotikams, gydyti reikia atsargiai.</w:t>
      </w:r>
    </w:p>
    <w:p w14:paraId="36E08175" w14:textId="77777777" w:rsidR="008F2C0C" w:rsidRDefault="008F2C0C" w:rsidP="008F2C0C">
      <w:pPr>
        <w:spacing w:after="0" w:line="240" w:lineRule="auto"/>
        <w:rPr>
          <w:rFonts w:ascii="Times New Roman" w:eastAsia="Times New Roman" w:hAnsi="Times New Roman"/>
        </w:rPr>
      </w:pPr>
    </w:p>
    <w:p w14:paraId="5DD33527" w14:textId="77777777" w:rsidR="008F2C0C" w:rsidRDefault="008F2C0C" w:rsidP="008F2C0C">
      <w:pPr>
        <w:spacing w:after="0" w:line="240" w:lineRule="auto"/>
        <w:rPr>
          <w:rFonts w:ascii="Times New Roman" w:eastAsia="Times New Roman" w:hAnsi="Times New Roman"/>
        </w:rPr>
      </w:pPr>
    </w:p>
    <w:p w14:paraId="0AAAF63C" w14:textId="77777777" w:rsidR="008F2C0C" w:rsidRDefault="008F2C0C" w:rsidP="008F2C0C">
      <w:pPr>
        <w:spacing w:after="0" w:line="240" w:lineRule="auto"/>
        <w:rPr>
          <w:rFonts w:ascii="Times New Roman" w:eastAsia="Times New Roman" w:hAnsi="Times New Roman"/>
        </w:rPr>
      </w:pPr>
    </w:p>
    <w:p w14:paraId="5BB4FFD6" w14:textId="77777777" w:rsidR="008F2C0C" w:rsidRDefault="008F2C0C" w:rsidP="008F2C0C">
      <w:pPr>
        <w:spacing w:after="0" w:line="240" w:lineRule="auto"/>
        <w:rPr>
          <w:rFonts w:ascii="Times New Roman" w:eastAsia="Times New Roman" w:hAnsi="Times New Roman"/>
          <w:u w:val="single"/>
        </w:rPr>
      </w:pPr>
      <w:r>
        <w:rPr>
          <w:rFonts w:ascii="Times New Roman" w:eastAsia="Times New Roman" w:hAnsi="Times New Roman"/>
          <w:u w:val="single"/>
        </w:rPr>
        <w:lastRenderedPageBreak/>
        <w:t>Sunkios nepageidaujamos odos reakcijos (SNOR)</w:t>
      </w:r>
    </w:p>
    <w:p w14:paraId="49C79CBE" w14:textId="77777777" w:rsidR="008F2C0C" w:rsidRDefault="008F2C0C" w:rsidP="008F2C0C">
      <w:pPr>
        <w:spacing w:after="0" w:line="240" w:lineRule="auto"/>
        <w:rPr>
          <w:rFonts w:ascii="Times New Roman" w:eastAsia="Times New Roman" w:hAnsi="Times New Roman"/>
          <w:u w:val="single"/>
        </w:rPr>
      </w:pPr>
    </w:p>
    <w:p w14:paraId="09D5035D"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Gauta pranešimų apie su gydymu </w:t>
      </w:r>
      <w:proofErr w:type="spellStart"/>
      <w:r>
        <w:rPr>
          <w:rFonts w:ascii="Times New Roman" w:eastAsia="Times New Roman" w:hAnsi="Times New Roman"/>
        </w:rPr>
        <w:t>cefuroksimu</w:t>
      </w:r>
      <w:proofErr w:type="spellEnd"/>
      <w:r>
        <w:rPr>
          <w:rFonts w:ascii="Times New Roman" w:eastAsia="Times New Roman" w:hAnsi="Times New Roman"/>
        </w:rPr>
        <w:t xml:space="preserve"> susijusias sunkias nepageidaujamas odos reakcijas, įskaitant </w:t>
      </w:r>
      <w:proofErr w:type="spellStart"/>
      <w:r>
        <w:rPr>
          <w:rFonts w:ascii="Times New Roman" w:eastAsia="Times New Roman" w:hAnsi="Times New Roman"/>
        </w:rPr>
        <w:t>Stevenso</w:t>
      </w:r>
      <w:proofErr w:type="spellEnd"/>
      <w:r>
        <w:rPr>
          <w:rFonts w:ascii="Times New Roman" w:eastAsia="Times New Roman" w:hAnsi="Times New Roman"/>
        </w:rPr>
        <w:t xml:space="preserve"> ir Džonsono sindromą (angl. </w:t>
      </w:r>
      <w:proofErr w:type="spellStart"/>
      <w:r>
        <w:rPr>
          <w:rFonts w:ascii="Times New Roman" w:eastAsia="Times New Roman" w:hAnsi="Times New Roman"/>
          <w:i/>
          <w:iCs/>
        </w:rPr>
        <w:t>Stevens-Johnson</w:t>
      </w:r>
      <w:proofErr w:type="spellEnd"/>
      <w:r>
        <w:rPr>
          <w:rFonts w:ascii="Times New Roman" w:eastAsia="Times New Roman" w:hAnsi="Times New Roman"/>
          <w:i/>
          <w:iCs/>
        </w:rPr>
        <w:t xml:space="preserve"> </w:t>
      </w:r>
      <w:proofErr w:type="spellStart"/>
      <w:r>
        <w:rPr>
          <w:rFonts w:ascii="Times New Roman" w:eastAsia="Times New Roman" w:hAnsi="Times New Roman"/>
          <w:i/>
          <w:iCs/>
        </w:rPr>
        <w:t>syndrome</w:t>
      </w:r>
      <w:proofErr w:type="spellEnd"/>
      <w:r>
        <w:rPr>
          <w:rFonts w:ascii="Times New Roman" w:eastAsia="Times New Roman" w:hAnsi="Times New Roman"/>
          <w:i/>
          <w:iCs/>
        </w:rPr>
        <w:t>, SJS</w:t>
      </w:r>
      <w:r>
        <w:rPr>
          <w:rFonts w:ascii="Times New Roman" w:eastAsia="Times New Roman" w:hAnsi="Times New Roman"/>
        </w:rPr>
        <w:t xml:space="preserve">), toksinę epidermio </w:t>
      </w:r>
      <w:proofErr w:type="spellStart"/>
      <w:r>
        <w:rPr>
          <w:rFonts w:ascii="Times New Roman" w:eastAsia="Times New Roman" w:hAnsi="Times New Roman"/>
        </w:rPr>
        <w:t>nekrolizę</w:t>
      </w:r>
      <w:proofErr w:type="spellEnd"/>
      <w:r>
        <w:rPr>
          <w:rFonts w:ascii="Times New Roman" w:eastAsia="Times New Roman" w:hAnsi="Times New Roman"/>
        </w:rPr>
        <w:t xml:space="preserve"> (TEN) ir vaistinio preparato sukeltą reakciją su </w:t>
      </w:r>
      <w:proofErr w:type="spellStart"/>
      <w:r>
        <w:rPr>
          <w:rFonts w:ascii="Times New Roman" w:eastAsia="Times New Roman" w:hAnsi="Times New Roman"/>
        </w:rPr>
        <w:t>eozinofilija</w:t>
      </w:r>
      <w:proofErr w:type="spellEnd"/>
      <w:r>
        <w:rPr>
          <w:rFonts w:ascii="Times New Roman" w:eastAsia="Times New Roman" w:hAnsi="Times New Roman"/>
        </w:rPr>
        <w:t xml:space="preserve"> ir sisteminiais simptomais (angl. </w:t>
      </w:r>
      <w:proofErr w:type="spellStart"/>
      <w:r>
        <w:rPr>
          <w:rFonts w:ascii="Times New Roman" w:eastAsia="Times New Roman" w:hAnsi="Times New Roman"/>
          <w:i/>
          <w:iCs/>
        </w:rPr>
        <w:t>drug</w:t>
      </w:r>
      <w:proofErr w:type="spellEnd"/>
      <w:r>
        <w:rPr>
          <w:rFonts w:ascii="Times New Roman" w:eastAsia="Times New Roman" w:hAnsi="Times New Roman"/>
          <w:i/>
          <w:iCs/>
        </w:rPr>
        <w:t xml:space="preserve"> </w:t>
      </w:r>
      <w:proofErr w:type="spellStart"/>
      <w:r>
        <w:rPr>
          <w:rFonts w:ascii="Times New Roman" w:eastAsia="Times New Roman" w:hAnsi="Times New Roman"/>
          <w:i/>
          <w:iCs/>
        </w:rPr>
        <w:t>reaction</w:t>
      </w:r>
      <w:proofErr w:type="spellEnd"/>
      <w:r>
        <w:rPr>
          <w:rFonts w:ascii="Times New Roman" w:eastAsia="Times New Roman" w:hAnsi="Times New Roman"/>
          <w:i/>
          <w:iCs/>
        </w:rPr>
        <w:t xml:space="preserve"> </w:t>
      </w:r>
      <w:proofErr w:type="spellStart"/>
      <w:r>
        <w:rPr>
          <w:rFonts w:ascii="Times New Roman" w:eastAsia="Times New Roman" w:hAnsi="Times New Roman"/>
          <w:i/>
          <w:iCs/>
        </w:rPr>
        <w:t>with</w:t>
      </w:r>
      <w:proofErr w:type="spellEnd"/>
      <w:r>
        <w:rPr>
          <w:rFonts w:ascii="Times New Roman" w:eastAsia="Times New Roman" w:hAnsi="Times New Roman"/>
          <w:i/>
          <w:iCs/>
        </w:rPr>
        <w:t xml:space="preserve"> </w:t>
      </w:r>
      <w:proofErr w:type="spellStart"/>
      <w:r>
        <w:rPr>
          <w:rFonts w:ascii="Times New Roman" w:eastAsia="Times New Roman" w:hAnsi="Times New Roman"/>
          <w:i/>
          <w:iCs/>
        </w:rPr>
        <w:t>eosinophilia</w:t>
      </w:r>
      <w:proofErr w:type="spellEnd"/>
      <w:r>
        <w:rPr>
          <w:rFonts w:ascii="Times New Roman" w:eastAsia="Times New Roman" w:hAnsi="Times New Roman"/>
          <w:i/>
          <w:iCs/>
        </w:rPr>
        <w:t xml:space="preserve"> </w:t>
      </w:r>
      <w:proofErr w:type="spellStart"/>
      <w:r>
        <w:rPr>
          <w:rFonts w:ascii="Times New Roman" w:eastAsia="Times New Roman" w:hAnsi="Times New Roman"/>
          <w:i/>
          <w:iCs/>
        </w:rPr>
        <w:t>and</w:t>
      </w:r>
      <w:proofErr w:type="spellEnd"/>
      <w:r>
        <w:rPr>
          <w:rFonts w:ascii="Times New Roman" w:eastAsia="Times New Roman" w:hAnsi="Times New Roman"/>
          <w:i/>
          <w:iCs/>
        </w:rPr>
        <w:t xml:space="preserve"> </w:t>
      </w:r>
      <w:proofErr w:type="spellStart"/>
      <w:r>
        <w:rPr>
          <w:rFonts w:ascii="Times New Roman" w:eastAsia="Times New Roman" w:hAnsi="Times New Roman"/>
          <w:i/>
          <w:iCs/>
        </w:rPr>
        <w:t>systemic</w:t>
      </w:r>
      <w:proofErr w:type="spellEnd"/>
      <w:r>
        <w:rPr>
          <w:rFonts w:ascii="Times New Roman" w:eastAsia="Times New Roman" w:hAnsi="Times New Roman"/>
          <w:i/>
          <w:iCs/>
        </w:rPr>
        <w:t xml:space="preserve"> </w:t>
      </w:r>
      <w:proofErr w:type="spellStart"/>
      <w:r>
        <w:rPr>
          <w:rFonts w:ascii="Times New Roman" w:eastAsia="Times New Roman" w:hAnsi="Times New Roman"/>
          <w:i/>
          <w:iCs/>
        </w:rPr>
        <w:t>symptoms</w:t>
      </w:r>
      <w:proofErr w:type="spellEnd"/>
      <w:r>
        <w:rPr>
          <w:rFonts w:ascii="Times New Roman" w:eastAsia="Times New Roman" w:hAnsi="Times New Roman"/>
        </w:rPr>
        <w:t xml:space="preserve">, DRESS), kuris gali kelti pavojų gyvybei ar būti mirtina (žr. 4.8 skyrių). </w:t>
      </w:r>
    </w:p>
    <w:p w14:paraId="4BEEAE32" w14:textId="77777777" w:rsidR="008F2C0C" w:rsidRDefault="008F2C0C" w:rsidP="008F2C0C">
      <w:pPr>
        <w:spacing w:after="0" w:line="240" w:lineRule="auto"/>
        <w:rPr>
          <w:rFonts w:ascii="Times New Roman" w:eastAsia="Times New Roman" w:hAnsi="Times New Roman"/>
        </w:rPr>
      </w:pPr>
    </w:p>
    <w:p w14:paraId="1E9DA2D6" w14:textId="77777777" w:rsidR="008F2C0C" w:rsidRDefault="008F2C0C" w:rsidP="008F2C0C">
      <w:pPr>
        <w:spacing w:after="0" w:line="240" w:lineRule="auto"/>
        <w:rPr>
          <w:rFonts w:ascii="Times New Roman" w:eastAsia="Times New Roman" w:hAnsi="Times New Roman"/>
          <w:u w:val="single"/>
        </w:rPr>
      </w:pPr>
      <w:r>
        <w:rPr>
          <w:rFonts w:ascii="Times New Roman" w:eastAsia="Times New Roman" w:hAnsi="Times New Roman"/>
        </w:rPr>
        <w:t xml:space="preserve">Skiriant vaistinį preparatą, pacientui reikia paaiškinti apie požymius ir simptomus bei patarti atidžiai stebėti, ar nepasireiškia odos reakcijos. Jeigu atsiranda tokias reakcijas rodančių požymių ar simptomų, reikia nedelsiant nutraukti </w:t>
      </w:r>
      <w:proofErr w:type="spellStart"/>
      <w:r>
        <w:rPr>
          <w:rFonts w:ascii="Times New Roman" w:eastAsia="Times New Roman" w:hAnsi="Times New Roman"/>
        </w:rPr>
        <w:t>cefuroksimo</w:t>
      </w:r>
      <w:proofErr w:type="spellEnd"/>
      <w:r>
        <w:rPr>
          <w:rFonts w:ascii="Times New Roman" w:eastAsia="Times New Roman" w:hAnsi="Times New Roman"/>
        </w:rPr>
        <w:t xml:space="preserve"> vartojimą ir apsvarstyti kitokio gydymo galimybę. Jeigu </w:t>
      </w:r>
      <w:proofErr w:type="spellStart"/>
      <w:r>
        <w:rPr>
          <w:rFonts w:ascii="Times New Roman" w:eastAsia="Times New Roman" w:hAnsi="Times New Roman"/>
        </w:rPr>
        <w:t>cefuroksimą</w:t>
      </w:r>
      <w:proofErr w:type="spellEnd"/>
      <w:r>
        <w:rPr>
          <w:rFonts w:ascii="Times New Roman" w:eastAsia="Times New Roman" w:hAnsi="Times New Roman"/>
        </w:rPr>
        <w:t xml:space="preserve"> vartojančiam pacientui pasireiškia pavojinga reakcija, pavyzdžiui, SJS, TEN ar DRESS, tokiam pacientui daugiau jokiomis aplinkybėmis negalima atnaujinti gydymo </w:t>
      </w:r>
      <w:proofErr w:type="spellStart"/>
      <w:r>
        <w:rPr>
          <w:rFonts w:ascii="Times New Roman" w:eastAsia="Times New Roman" w:hAnsi="Times New Roman"/>
        </w:rPr>
        <w:t>cefuroksimu</w:t>
      </w:r>
      <w:proofErr w:type="spellEnd"/>
      <w:r>
        <w:rPr>
          <w:rFonts w:ascii="Times New Roman" w:eastAsia="Times New Roman" w:hAnsi="Times New Roman"/>
        </w:rPr>
        <w:t>.</w:t>
      </w:r>
    </w:p>
    <w:p w14:paraId="207CAA16" w14:textId="77777777" w:rsidR="008F2C0C" w:rsidRDefault="008F2C0C" w:rsidP="008F2C0C">
      <w:pPr>
        <w:spacing w:after="0" w:line="240" w:lineRule="auto"/>
        <w:rPr>
          <w:rFonts w:ascii="Times New Roman" w:eastAsia="Times New Roman" w:hAnsi="Times New Roman"/>
        </w:rPr>
      </w:pPr>
    </w:p>
    <w:p w14:paraId="6995C643" w14:textId="77777777" w:rsidR="008F2C0C" w:rsidRDefault="008F2C0C" w:rsidP="008F2C0C">
      <w:pPr>
        <w:keepNext/>
        <w:spacing w:after="0" w:line="240" w:lineRule="auto"/>
        <w:outlineLvl w:val="0"/>
        <w:rPr>
          <w:rFonts w:ascii="Times New Roman" w:eastAsia="Times New Roman" w:hAnsi="Times New Roman"/>
          <w:u w:val="single"/>
        </w:rPr>
      </w:pPr>
      <w:r>
        <w:rPr>
          <w:rFonts w:ascii="Times New Roman" w:eastAsia="Times New Roman" w:hAnsi="Times New Roman"/>
          <w:u w:val="single"/>
        </w:rPr>
        <w:t xml:space="preserve">Vartojimas kartu su stipriai veikiančiais diuretikais ar </w:t>
      </w:r>
      <w:proofErr w:type="spellStart"/>
      <w:r>
        <w:rPr>
          <w:rFonts w:ascii="Times New Roman" w:eastAsia="Times New Roman" w:hAnsi="Times New Roman"/>
          <w:u w:val="single"/>
        </w:rPr>
        <w:t>aminoglikozidais</w:t>
      </w:r>
      <w:proofErr w:type="spellEnd"/>
    </w:p>
    <w:p w14:paraId="31E3E1FD" w14:textId="77777777" w:rsidR="008F2C0C" w:rsidRDefault="008F2C0C" w:rsidP="008F2C0C">
      <w:pPr>
        <w:keepNext/>
        <w:spacing w:after="0" w:line="240" w:lineRule="auto"/>
        <w:outlineLvl w:val="0"/>
        <w:rPr>
          <w:rFonts w:ascii="Times New Roman" w:eastAsia="Times New Roman" w:hAnsi="Times New Roman"/>
        </w:rPr>
      </w:pPr>
    </w:p>
    <w:p w14:paraId="0E618519"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Dideles </w:t>
      </w:r>
      <w:proofErr w:type="spellStart"/>
      <w:r>
        <w:rPr>
          <w:rFonts w:ascii="Times New Roman" w:eastAsia="Times New Roman" w:hAnsi="Times New Roman"/>
        </w:rPr>
        <w:t>cefalosporinų</w:t>
      </w:r>
      <w:proofErr w:type="spellEnd"/>
      <w:r>
        <w:rPr>
          <w:rFonts w:ascii="Times New Roman" w:eastAsia="Times New Roman" w:hAnsi="Times New Roman"/>
        </w:rPr>
        <w:t xml:space="preserve"> grupės antibiotikų dozes reikia atsargiai vartoti pacientams, kuriems kartu taikomas gydymas stipraus poveikio diuretikais, pavyzdžiui, </w:t>
      </w:r>
      <w:proofErr w:type="spellStart"/>
      <w:r>
        <w:rPr>
          <w:rFonts w:ascii="Times New Roman" w:eastAsia="Times New Roman" w:hAnsi="Times New Roman"/>
        </w:rPr>
        <w:t>furozemidu</w:t>
      </w:r>
      <w:proofErr w:type="spellEnd"/>
      <w:r>
        <w:rPr>
          <w:rFonts w:ascii="Times New Roman" w:eastAsia="Times New Roman" w:hAnsi="Times New Roman"/>
        </w:rPr>
        <w:t xml:space="preserve">, arba </w:t>
      </w:r>
      <w:proofErr w:type="spellStart"/>
      <w:r>
        <w:rPr>
          <w:rFonts w:ascii="Times New Roman" w:eastAsia="Times New Roman" w:hAnsi="Times New Roman"/>
        </w:rPr>
        <w:t>aminoglikozidais</w:t>
      </w:r>
      <w:proofErr w:type="spellEnd"/>
      <w:r>
        <w:rPr>
          <w:rFonts w:ascii="Times New Roman" w:eastAsia="Times New Roman" w:hAnsi="Times New Roman"/>
        </w:rPr>
        <w:t>. Pranešta apie inkstų funkcijos sutrikimą vartojant tokį vaistinių preparatų derinį. Inkstų funkciją reikia stebėti senyviems pacientams ir tiems pacientams, kuriems prieš pradedant gydymą yra diagnozuotas inkstų funkcijos sutrikimas (žr. 4.2 skyrių).</w:t>
      </w:r>
    </w:p>
    <w:p w14:paraId="4E3BCFEC" w14:textId="77777777" w:rsidR="008F2C0C" w:rsidRDefault="008F2C0C" w:rsidP="008F2C0C">
      <w:pPr>
        <w:spacing w:after="0" w:line="240" w:lineRule="auto"/>
        <w:rPr>
          <w:rFonts w:ascii="Times New Roman" w:eastAsia="Times New Roman" w:hAnsi="Times New Roman"/>
        </w:rPr>
      </w:pPr>
    </w:p>
    <w:p w14:paraId="67A46148" w14:textId="77777777" w:rsidR="008F2C0C" w:rsidRDefault="008F2C0C" w:rsidP="008F2C0C">
      <w:pPr>
        <w:spacing w:after="0" w:line="240" w:lineRule="auto"/>
        <w:rPr>
          <w:rFonts w:ascii="Times New Roman" w:eastAsia="Times New Roman" w:hAnsi="Times New Roman"/>
          <w:u w:val="single"/>
        </w:rPr>
      </w:pPr>
      <w:r>
        <w:rPr>
          <w:rFonts w:ascii="Times New Roman" w:eastAsia="Times New Roman" w:hAnsi="Times New Roman"/>
          <w:u w:val="single"/>
        </w:rPr>
        <w:t>Pernelyg greitas nejautrių mikroorganizmų dauginimasis</w:t>
      </w:r>
    </w:p>
    <w:p w14:paraId="2834EB1D" w14:textId="77777777" w:rsidR="008F2C0C" w:rsidRDefault="008F2C0C" w:rsidP="008F2C0C">
      <w:pPr>
        <w:spacing w:after="0" w:line="240" w:lineRule="auto"/>
        <w:rPr>
          <w:rFonts w:ascii="Times New Roman" w:eastAsia="Times New Roman" w:hAnsi="Times New Roman"/>
          <w:u w:val="single"/>
        </w:rPr>
      </w:pPr>
    </w:p>
    <w:p w14:paraId="112C76DA"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Vartojant </w:t>
      </w:r>
      <w:proofErr w:type="spellStart"/>
      <w:r>
        <w:rPr>
          <w:rFonts w:ascii="Times New Roman" w:eastAsia="Times New Roman" w:hAnsi="Times New Roman"/>
        </w:rPr>
        <w:t>cefuroksimo</w:t>
      </w:r>
      <w:proofErr w:type="spellEnd"/>
      <w:r>
        <w:rPr>
          <w:rFonts w:ascii="Times New Roman" w:eastAsia="Times New Roman" w:hAnsi="Times New Roman"/>
        </w:rPr>
        <w:t xml:space="preserve">, gali pernelyg išvešėti </w:t>
      </w:r>
      <w:proofErr w:type="spellStart"/>
      <w:r>
        <w:rPr>
          <w:rFonts w:ascii="Times New Roman" w:eastAsia="Times New Roman" w:hAnsi="Times New Roman"/>
        </w:rPr>
        <w:t>mieliagrybiai</w:t>
      </w:r>
      <w:proofErr w:type="spellEnd"/>
      <w:r>
        <w:rPr>
          <w:rFonts w:ascii="Times New Roman" w:eastAsia="Times New Roman" w:hAnsi="Times New Roman"/>
        </w:rPr>
        <w:t xml:space="preserve"> (</w:t>
      </w:r>
      <w:proofErr w:type="spellStart"/>
      <w:r>
        <w:rPr>
          <w:rFonts w:ascii="Times New Roman" w:eastAsia="Times New Roman" w:hAnsi="Times New Roman"/>
          <w:i/>
          <w:iCs/>
        </w:rPr>
        <w:t>Candida</w:t>
      </w:r>
      <w:proofErr w:type="spellEnd"/>
      <w:r>
        <w:rPr>
          <w:rFonts w:ascii="Times New Roman" w:eastAsia="Times New Roman" w:hAnsi="Times New Roman"/>
        </w:rPr>
        <w:t xml:space="preserve">). Be to, ilgalaikis vartojimas gali skatinti pernelyg greitą nejautrių mikroorganizmų (pvz., </w:t>
      </w:r>
      <w:proofErr w:type="spellStart"/>
      <w:r>
        <w:rPr>
          <w:rFonts w:ascii="Times New Roman" w:eastAsia="Times New Roman" w:hAnsi="Times New Roman"/>
        </w:rPr>
        <w:t>enterokokų</w:t>
      </w:r>
      <w:proofErr w:type="spellEnd"/>
      <w:r>
        <w:rPr>
          <w:rFonts w:ascii="Times New Roman" w:eastAsia="Times New Roman" w:hAnsi="Times New Roman"/>
        </w:rPr>
        <w:t xml:space="preserve"> ir </w:t>
      </w:r>
      <w:proofErr w:type="spellStart"/>
      <w:r>
        <w:rPr>
          <w:rFonts w:ascii="Times New Roman" w:eastAsia="Times New Roman" w:hAnsi="Times New Roman"/>
          <w:i/>
          <w:iCs/>
        </w:rPr>
        <w:t>Clostridium</w:t>
      </w:r>
      <w:proofErr w:type="spellEnd"/>
      <w:r>
        <w:rPr>
          <w:rFonts w:ascii="Times New Roman" w:eastAsia="Times New Roman" w:hAnsi="Times New Roman"/>
          <w:i/>
          <w:iCs/>
        </w:rPr>
        <w:t xml:space="preserve"> </w:t>
      </w:r>
      <w:proofErr w:type="spellStart"/>
      <w:r>
        <w:rPr>
          <w:rFonts w:ascii="Times New Roman" w:eastAsia="Times New Roman" w:hAnsi="Times New Roman"/>
          <w:i/>
          <w:iCs/>
        </w:rPr>
        <w:t>difficile</w:t>
      </w:r>
      <w:proofErr w:type="spellEnd"/>
      <w:r>
        <w:rPr>
          <w:rFonts w:ascii="Times New Roman" w:eastAsia="Times New Roman" w:hAnsi="Times New Roman"/>
        </w:rPr>
        <w:t>) dauginimąsi ir dėl to gali tekti nutraukti gydymą (žr. 4.8 skyrių).</w:t>
      </w:r>
    </w:p>
    <w:p w14:paraId="71D84F53" w14:textId="77777777" w:rsidR="008F2C0C" w:rsidRDefault="008F2C0C" w:rsidP="008F2C0C">
      <w:pPr>
        <w:spacing w:after="0" w:line="240" w:lineRule="auto"/>
        <w:rPr>
          <w:rFonts w:ascii="Times New Roman" w:eastAsia="Times New Roman" w:hAnsi="Times New Roman"/>
        </w:rPr>
      </w:pPr>
    </w:p>
    <w:p w14:paraId="126823F5" w14:textId="77777777" w:rsidR="008F2C0C" w:rsidRDefault="008F2C0C" w:rsidP="008F2C0C">
      <w:pPr>
        <w:spacing w:after="0" w:line="240" w:lineRule="auto"/>
        <w:rPr>
          <w:rFonts w:ascii="Times New Roman" w:eastAsia="Times New Roman" w:hAnsi="Times New Roman"/>
          <w:iCs/>
        </w:rPr>
      </w:pPr>
      <w:r>
        <w:rPr>
          <w:rFonts w:ascii="Times New Roman" w:eastAsia="Times New Roman" w:hAnsi="Times New Roman"/>
        </w:rPr>
        <w:t xml:space="preserve">Vartojant </w:t>
      </w:r>
      <w:proofErr w:type="spellStart"/>
      <w:r>
        <w:rPr>
          <w:rFonts w:ascii="Times New Roman" w:eastAsia="Times New Roman" w:hAnsi="Times New Roman"/>
        </w:rPr>
        <w:t>cefuroksimo</w:t>
      </w:r>
      <w:proofErr w:type="spellEnd"/>
      <w:r>
        <w:rPr>
          <w:rFonts w:ascii="Times New Roman" w:eastAsia="Times New Roman" w:hAnsi="Times New Roman"/>
        </w:rPr>
        <w:t xml:space="preserve">, buvo pranešta apie su antibakterinių vaistinių preparatų vartojimu susijusį </w:t>
      </w:r>
      <w:proofErr w:type="spellStart"/>
      <w:r>
        <w:rPr>
          <w:rFonts w:ascii="Times New Roman" w:eastAsia="Times New Roman" w:hAnsi="Times New Roman"/>
        </w:rPr>
        <w:t>pseudomembraninį</w:t>
      </w:r>
      <w:proofErr w:type="spellEnd"/>
      <w:r>
        <w:rPr>
          <w:rFonts w:ascii="Times New Roman" w:eastAsia="Times New Roman" w:hAnsi="Times New Roman"/>
        </w:rPr>
        <w:t xml:space="preserve"> kolitą, kuris gali būti nuo lengvo iki gyvybei pavojingo. Svarbu numatyti tokią diagnozę pacientams, kuriems pasireiškia viduriavimas </w:t>
      </w:r>
      <w:proofErr w:type="spellStart"/>
      <w:r>
        <w:rPr>
          <w:rFonts w:ascii="Times New Roman" w:eastAsia="Times New Roman" w:hAnsi="Times New Roman"/>
        </w:rPr>
        <w:t>cefuroksimo</w:t>
      </w:r>
      <w:proofErr w:type="spellEnd"/>
      <w:r>
        <w:rPr>
          <w:rFonts w:ascii="Times New Roman" w:eastAsia="Times New Roman" w:hAnsi="Times New Roman"/>
        </w:rPr>
        <w:t xml:space="preserve"> vartojimo metu arba baigus vartoti </w:t>
      </w:r>
      <w:proofErr w:type="spellStart"/>
      <w:r>
        <w:rPr>
          <w:rFonts w:ascii="Times New Roman" w:eastAsia="Times New Roman" w:hAnsi="Times New Roman"/>
        </w:rPr>
        <w:t>cefuroksimą</w:t>
      </w:r>
      <w:proofErr w:type="spellEnd"/>
      <w:r>
        <w:rPr>
          <w:rFonts w:ascii="Times New Roman" w:eastAsia="Times New Roman" w:hAnsi="Times New Roman"/>
        </w:rPr>
        <w:t xml:space="preserve"> (žr. 4.8 skyrių). Reikia apgalvotai nutraukti gydymą </w:t>
      </w:r>
      <w:proofErr w:type="spellStart"/>
      <w:r>
        <w:rPr>
          <w:rFonts w:ascii="Times New Roman" w:eastAsia="Times New Roman" w:hAnsi="Times New Roman"/>
        </w:rPr>
        <w:t>cefuroksimu</w:t>
      </w:r>
      <w:proofErr w:type="spellEnd"/>
      <w:r>
        <w:rPr>
          <w:rFonts w:ascii="Times New Roman" w:eastAsia="Times New Roman" w:hAnsi="Times New Roman"/>
        </w:rPr>
        <w:t xml:space="preserve"> ir skirti specifinį gydymą nuo </w:t>
      </w:r>
      <w:proofErr w:type="spellStart"/>
      <w:r>
        <w:rPr>
          <w:rFonts w:ascii="Times New Roman" w:eastAsia="Times New Roman" w:hAnsi="Times New Roman"/>
          <w:i/>
        </w:rPr>
        <w:t>Clostridium</w:t>
      </w:r>
      <w:proofErr w:type="spellEnd"/>
      <w:r>
        <w:rPr>
          <w:rFonts w:ascii="Times New Roman" w:eastAsia="Times New Roman" w:hAnsi="Times New Roman"/>
          <w:i/>
        </w:rPr>
        <w:t xml:space="preserve"> </w:t>
      </w:r>
      <w:proofErr w:type="spellStart"/>
      <w:r>
        <w:rPr>
          <w:rFonts w:ascii="Times New Roman" w:eastAsia="Times New Roman" w:hAnsi="Times New Roman"/>
          <w:i/>
        </w:rPr>
        <w:t>difficile</w:t>
      </w:r>
      <w:proofErr w:type="spellEnd"/>
      <w:r>
        <w:rPr>
          <w:rFonts w:ascii="Times New Roman" w:eastAsia="Times New Roman" w:hAnsi="Times New Roman"/>
          <w:iCs/>
        </w:rPr>
        <w:t xml:space="preserve"> sukeltos ligos. Negalima skirti vaistinių preparatų, kurie slopina peristaltiką.</w:t>
      </w:r>
    </w:p>
    <w:p w14:paraId="40382AC5" w14:textId="77777777" w:rsidR="008F2C0C" w:rsidRDefault="008F2C0C" w:rsidP="008F2C0C">
      <w:pPr>
        <w:spacing w:after="0" w:line="240" w:lineRule="auto"/>
        <w:rPr>
          <w:rFonts w:ascii="Times New Roman" w:eastAsia="Times New Roman" w:hAnsi="Times New Roman"/>
        </w:rPr>
      </w:pPr>
    </w:p>
    <w:p w14:paraId="45CDAD52" w14:textId="77777777" w:rsidR="008F2C0C" w:rsidRDefault="008F2C0C" w:rsidP="008F2C0C">
      <w:pPr>
        <w:spacing w:after="0" w:line="240" w:lineRule="auto"/>
        <w:rPr>
          <w:rFonts w:ascii="Times New Roman" w:eastAsia="Times New Roman" w:hAnsi="Times New Roman"/>
          <w:u w:val="single"/>
        </w:rPr>
      </w:pPr>
      <w:r>
        <w:rPr>
          <w:rFonts w:ascii="Times New Roman" w:eastAsia="Times New Roman" w:hAnsi="Times New Roman"/>
          <w:u w:val="single"/>
        </w:rPr>
        <w:t>Pilvo ertmės infekcinės ligos</w:t>
      </w:r>
    </w:p>
    <w:p w14:paraId="7E7EEFE3" w14:textId="77777777" w:rsidR="008F2C0C" w:rsidRDefault="008F2C0C" w:rsidP="008F2C0C">
      <w:pPr>
        <w:spacing w:after="0" w:line="240" w:lineRule="auto"/>
        <w:rPr>
          <w:rFonts w:ascii="Times New Roman" w:eastAsia="Times New Roman" w:hAnsi="Times New Roman"/>
          <w:u w:val="single"/>
        </w:rPr>
      </w:pPr>
    </w:p>
    <w:p w14:paraId="66C5D425"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Dėl veikimo spektro </w:t>
      </w:r>
      <w:proofErr w:type="spellStart"/>
      <w:r>
        <w:rPr>
          <w:rFonts w:ascii="Times New Roman" w:eastAsia="Times New Roman" w:hAnsi="Times New Roman"/>
        </w:rPr>
        <w:t>cefuroksimu</w:t>
      </w:r>
      <w:proofErr w:type="spellEnd"/>
      <w:r>
        <w:rPr>
          <w:rFonts w:ascii="Times New Roman" w:eastAsia="Times New Roman" w:hAnsi="Times New Roman"/>
        </w:rPr>
        <w:t xml:space="preserve"> netinka gydyti infekcinių ligų, kurias sukėlė </w:t>
      </w:r>
      <w:proofErr w:type="spellStart"/>
      <w:r>
        <w:rPr>
          <w:rFonts w:ascii="Times New Roman" w:eastAsia="Times New Roman" w:hAnsi="Times New Roman"/>
        </w:rPr>
        <w:t>gramneigiamos</w:t>
      </w:r>
      <w:proofErr w:type="spellEnd"/>
      <w:r>
        <w:rPr>
          <w:rFonts w:ascii="Times New Roman" w:eastAsia="Times New Roman" w:hAnsi="Times New Roman"/>
        </w:rPr>
        <w:t xml:space="preserve"> nefermentuojančios bakterijos (žr. 5.1 skyrių).</w:t>
      </w:r>
    </w:p>
    <w:p w14:paraId="4E6872DF" w14:textId="77777777" w:rsidR="008F2C0C" w:rsidRDefault="008F2C0C" w:rsidP="008F2C0C">
      <w:pPr>
        <w:spacing w:after="0" w:line="240" w:lineRule="auto"/>
        <w:rPr>
          <w:rFonts w:ascii="Times New Roman" w:eastAsia="Times New Roman" w:hAnsi="Times New Roman"/>
        </w:rPr>
      </w:pPr>
    </w:p>
    <w:p w14:paraId="180BB047" w14:textId="77777777" w:rsidR="008F2C0C" w:rsidRDefault="008F2C0C" w:rsidP="008F2C0C">
      <w:pPr>
        <w:spacing w:after="0" w:line="240" w:lineRule="auto"/>
        <w:rPr>
          <w:rFonts w:ascii="Times New Roman" w:eastAsia="Times New Roman" w:hAnsi="Times New Roman"/>
          <w:u w:val="single"/>
        </w:rPr>
      </w:pPr>
      <w:r>
        <w:rPr>
          <w:rFonts w:ascii="Times New Roman" w:eastAsia="Times New Roman" w:hAnsi="Times New Roman"/>
          <w:u w:val="single"/>
        </w:rPr>
        <w:t>Vartojimas į akies kamerą ir akių sutrikimai</w:t>
      </w:r>
    </w:p>
    <w:p w14:paraId="1376506A" w14:textId="77777777" w:rsidR="008F2C0C" w:rsidRDefault="008F2C0C" w:rsidP="008F2C0C">
      <w:pPr>
        <w:spacing w:after="0" w:line="240" w:lineRule="auto"/>
        <w:rPr>
          <w:rFonts w:ascii="Times New Roman" w:eastAsia="Times New Roman" w:hAnsi="Times New Roman"/>
        </w:rPr>
      </w:pPr>
      <w:proofErr w:type="spellStart"/>
      <w:r>
        <w:rPr>
          <w:rFonts w:ascii="Times New Roman" w:eastAsia="Times New Roman" w:hAnsi="Times New Roman"/>
        </w:rPr>
        <w:t>Refoxim</w:t>
      </w:r>
      <w:proofErr w:type="spellEnd"/>
      <w:r>
        <w:rPr>
          <w:rFonts w:ascii="Times New Roman" w:eastAsia="Times New Roman" w:hAnsi="Times New Roman"/>
        </w:rPr>
        <w:t xml:space="preserve"> nėra skirtas leisti į akies kamerą. Gauta pavienių ir grupinių pranešimų apie sunkias nepageidaujamas reakcijas, pasireiškusias po neregistruoto </w:t>
      </w:r>
      <w:proofErr w:type="spellStart"/>
      <w:r>
        <w:rPr>
          <w:rFonts w:ascii="Times New Roman" w:eastAsia="Times New Roman" w:hAnsi="Times New Roman"/>
        </w:rPr>
        <w:t>cefuroksimo</w:t>
      </w:r>
      <w:proofErr w:type="spellEnd"/>
      <w:r>
        <w:rPr>
          <w:rFonts w:ascii="Times New Roman" w:eastAsia="Times New Roman" w:hAnsi="Times New Roman"/>
        </w:rPr>
        <w:t xml:space="preserve"> natrio druskos vaistinio preparato leidimo į akies kamerą, tiekiamo flakonuose, kurių registruotas vartojimas yra leisti į veną ar į raumenis. Šios reakcijos buvo: geltonosios dėmės edema, tinklainės edema, tinklainės atšokimas, toksinis poveikis tinklainei, regėjimo sutrikimas, regėjimo aštrumo susilpnėjimas, miglotas matymas, ragenos drumstys ir ragenos edema.</w:t>
      </w:r>
    </w:p>
    <w:p w14:paraId="3CF7A3F6" w14:textId="77777777" w:rsidR="008F2C0C" w:rsidRDefault="008F2C0C" w:rsidP="008F2C0C">
      <w:pPr>
        <w:spacing w:after="0" w:line="240" w:lineRule="auto"/>
        <w:rPr>
          <w:rFonts w:ascii="Times New Roman" w:eastAsia="Times New Roman" w:hAnsi="Times New Roman"/>
        </w:rPr>
      </w:pPr>
    </w:p>
    <w:p w14:paraId="0359E9B7" w14:textId="77777777" w:rsidR="008F2C0C" w:rsidRDefault="008F2C0C" w:rsidP="008F2C0C">
      <w:pPr>
        <w:spacing w:after="0" w:line="240" w:lineRule="auto"/>
        <w:rPr>
          <w:rFonts w:ascii="Times New Roman" w:eastAsia="Times New Roman" w:hAnsi="Times New Roman"/>
          <w:u w:val="single"/>
        </w:rPr>
      </w:pPr>
      <w:r>
        <w:rPr>
          <w:rFonts w:ascii="Times New Roman" w:eastAsia="Times New Roman" w:hAnsi="Times New Roman"/>
          <w:u w:val="single"/>
        </w:rPr>
        <w:t>Sąveika su diagnostiniais tyrimais</w:t>
      </w:r>
    </w:p>
    <w:p w14:paraId="2B67C0B0" w14:textId="77777777" w:rsidR="008F2C0C" w:rsidRDefault="008F2C0C" w:rsidP="008F2C0C">
      <w:pPr>
        <w:spacing w:after="0" w:line="240" w:lineRule="auto"/>
        <w:rPr>
          <w:rFonts w:ascii="Times New Roman" w:eastAsia="Times New Roman" w:hAnsi="Times New Roman"/>
        </w:rPr>
      </w:pPr>
    </w:p>
    <w:p w14:paraId="4657E40C"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Vartojant </w:t>
      </w:r>
      <w:proofErr w:type="spellStart"/>
      <w:r>
        <w:rPr>
          <w:rFonts w:ascii="Times New Roman" w:eastAsia="Times New Roman" w:hAnsi="Times New Roman"/>
        </w:rPr>
        <w:t>cefuroksimą</w:t>
      </w:r>
      <w:proofErr w:type="spellEnd"/>
      <w:r>
        <w:rPr>
          <w:rFonts w:ascii="Times New Roman" w:eastAsia="Times New Roman" w:hAnsi="Times New Roman"/>
        </w:rPr>
        <w:t xml:space="preserve">, gali būti teigiamas </w:t>
      </w:r>
      <w:proofErr w:type="spellStart"/>
      <w:r>
        <w:rPr>
          <w:rFonts w:ascii="Times New Roman" w:eastAsia="Times New Roman" w:hAnsi="Times New Roman"/>
        </w:rPr>
        <w:t>Kumbso</w:t>
      </w:r>
      <w:proofErr w:type="spellEnd"/>
      <w:r>
        <w:rPr>
          <w:rFonts w:ascii="Times New Roman" w:eastAsia="Times New Roman" w:hAnsi="Times New Roman"/>
        </w:rPr>
        <w:t xml:space="preserve"> mėginys, ir tai gali trukdyti įvertinti donoro ir recipiento kraujo tapatumą (žr. 4.8 skyrių).</w:t>
      </w:r>
    </w:p>
    <w:p w14:paraId="34D47E78" w14:textId="77777777" w:rsidR="008F2C0C" w:rsidRDefault="008F2C0C" w:rsidP="008F2C0C">
      <w:pPr>
        <w:spacing w:after="0" w:line="240" w:lineRule="auto"/>
        <w:rPr>
          <w:rFonts w:ascii="Times New Roman" w:eastAsia="Times New Roman" w:hAnsi="Times New Roman"/>
        </w:rPr>
      </w:pPr>
    </w:p>
    <w:p w14:paraId="5704A0D4"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lastRenderedPageBreak/>
        <w:t>Gali pasireikšti nežymus poveikis tiriant vario redukcijos metodais (</w:t>
      </w:r>
      <w:proofErr w:type="spellStart"/>
      <w:r>
        <w:rPr>
          <w:rFonts w:ascii="Times New Roman" w:eastAsia="Times New Roman" w:hAnsi="Times New Roman"/>
          <w:i/>
          <w:iCs/>
        </w:rPr>
        <w:t>Benedict</w:t>
      </w:r>
      <w:proofErr w:type="spellEnd"/>
      <w:r>
        <w:rPr>
          <w:rFonts w:ascii="Times New Roman" w:eastAsia="Times New Roman" w:hAnsi="Times New Roman"/>
          <w:i/>
          <w:iCs/>
        </w:rPr>
        <w:t xml:space="preserve">, </w:t>
      </w:r>
      <w:proofErr w:type="spellStart"/>
      <w:r>
        <w:rPr>
          <w:rFonts w:ascii="Times New Roman" w:eastAsia="Times New Roman" w:hAnsi="Times New Roman"/>
          <w:i/>
          <w:iCs/>
        </w:rPr>
        <w:t>Fehling</w:t>
      </w:r>
      <w:proofErr w:type="spellEnd"/>
      <w:r>
        <w:rPr>
          <w:rFonts w:ascii="Times New Roman" w:eastAsia="Times New Roman" w:hAnsi="Times New Roman"/>
          <w:i/>
          <w:iCs/>
        </w:rPr>
        <w:t xml:space="preserve">, </w:t>
      </w:r>
      <w:proofErr w:type="spellStart"/>
      <w:r>
        <w:rPr>
          <w:rFonts w:ascii="Times New Roman" w:eastAsia="Times New Roman" w:hAnsi="Times New Roman"/>
          <w:i/>
          <w:iCs/>
        </w:rPr>
        <w:t>Clinitest</w:t>
      </w:r>
      <w:proofErr w:type="spellEnd"/>
      <w:r>
        <w:rPr>
          <w:rFonts w:ascii="Times New Roman" w:eastAsia="Times New Roman" w:hAnsi="Times New Roman"/>
        </w:rPr>
        <w:t xml:space="preserve"> mėginiai). Vis dėlto dėl to mėginių rezultatai nebus klaidingai teigiami, kaip atsitinka vartojant kai kuriuos kitus </w:t>
      </w:r>
      <w:proofErr w:type="spellStart"/>
      <w:r>
        <w:rPr>
          <w:rFonts w:ascii="Times New Roman" w:eastAsia="Times New Roman" w:hAnsi="Times New Roman"/>
        </w:rPr>
        <w:t>cefalosporinus</w:t>
      </w:r>
      <w:proofErr w:type="spellEnd"/>
      <w:r>
        <w:rPr>
          <w:rFonts w:ascii="Times New Roman" w:eastAsia="Times New Roman" w:hAnsi="Times New Roman"/>
        </w:rPr>
        <w:t>.</w:t>
      </w:r>
    </w:p>
    <w:p w14:paraId="679AB9AF" w14:textId="77777777" w:rsidR="008F2C0C" w:rsidRDefault="008F2C0C" w:rsidP="008F2C0C">
      <w:pPr>
        <w:spacing w:after="0" w:line="240" w:lineRule="auto"/>
        <w:rPr>
          <w:rFonts w:ascii="Times New Roman" w:eastAsia="Times New Roman" w:hAnsi="Times New Roman"/>
        </w:rPr>
      </w:pPr>
    </w:p>
    <w:p w14:paraId="35D25228"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Gali būti klaidingai neigiami </w:t>
      </w:r>
      <w:proofErr w:type="spellStart"/>
      <w:r>
        <w:rPr>
          <w:rFonts w:ascii="Times New Roman" w:eastAsia="Times New Roman" w:hAnsi="Times New Roman"/>
        </w:rPr>
        <w:t>fericianido</w:t>
      </w:r>
      <w:proofErr w:type="spellEnd"/>
      <w:r>
        <w:rPr>
          <w:rFonts w:ascii="Times New Roman" w:eastAsia="Times New Roman" w:hAnsi="Times New Roman"/>
        </w:rPr>
        <w:t xml:space="preserve"> mėginio duomenys, todėl tiriant gliukozės koncentraciją pacientų, vartojančių </w:t>
      </w:r>
      <w:proofErr w:type="spellStart"/>
      <w:r>
        <w:rPr>
          <w:rFonts w:ascii="Times New Roman" w:eastAsia="Times New Roman" w:hAnsi="Times New Roman"/>
        </w:rPr>
        <w:t>cefuroksimo</w:t>
      </w:r>
      <w:proofErr w:type="spellEnd"/>
      <w:r>
        <w:rPr>
          <w:rFonts w:ascii="Times New Roman" w:eastAsia="Times New Roman" w:hAnsi="Times New Roman"/>
        </w:rPr>
        <w:t xml:space="preserve"> natrio druską, kraujyje ar plazmoje, rekomenduojama taikyti gliukozės </w:t>
      </w:r>
      <w:proofErr w:type="spellStart"/>
      <w:r>
        <w:rPr>
          <w:rFonts w:ascii="Times New Roman" w:eastAsia="Times New Roman" w:hAnsi="Times New Roman"/>
        </w:rPr>
        <w:t>oksidazės</w:t>
      </w:r>
      <w:proofErr w:type="spellEnd"/>
      <w:r>
        <w:rPr>
          <w:rFonts w:ascii="Times New Roman" w:eastAsia="Times New Roman" w:hAnsi="Times New Roman"/>
        </w:rPr>
        <w:t xml:space="preserve"> arba </w:t>
      </w:r>
      <w:proofErr w:type="spellStart"/>
      <w:r>
        <w:rPr>
          <w:rFonts w:ascii="Times New Roman" w:eastAsia="Times New Roman" w:hAnsi="Times New Roman"/>
        </w:rPr>
        <w:t>heksokinazės</w:t>
      </w:r>
      <w:proofErr w:type="spellEnd"/>
      <w:r>
        <w:rPr>
          <w:rFonts w:ascii="Times New Roman" w:eastAsia="Times New Roman" w:hAnsi="Times New Roman"/>
        </w:rPr>
        <w:t xml:space="preserve"> metodus.</w:t>
      </w:r>
    </w:p>
    <w:p w14:paraId="60A68B5E" w14:textId="77777777" w:rsidR="008F2C0C" w:rsidRDefault="008F2C0C" w:rsidP="008F2C0C">
      <w:pPr>
        <w:spacing w:after="0" w:line="240" w:lineRule="auto"/>
        <w:rPr>
          <w:rFonts w:ascii="Times New Roman" w:eastAsia="Times New Roman" w:hAnsi="Times New Roman"/>
        </w:rPr>
      </w:pPr>
    </w:p>
    <w:p w14:paraId="703D6FE2" w14:textId="77777777" w:rsidR="008F2C0C" w:rsidRDefault="008F2C0C" w:rsidP="008F2C0C">
      <w:pPr>
        <w:keepNext/>
        <w:spacing w:after="0" w:line="240" w:lineRule="auto"/>
        <w:outlineLvl w:val="0"/>
        <w:rPr>
          <w:rFonts w:ascii="Times New Roman" w:eastAsia="Times New Roman" w:hAnsi="Times New Roman"/>
          <w:u w:val="single"/>
        </w:rPr>
      </w:pPr>
      <w:r>
        <w:rPr>
          <w:rFonts w:ascii="Times New Roman" w:eastAsia="Times New Roman" w:hAnsi="Times New Roman"/>
          <w:u w:val="single"/>
        </w:rPr>
        <w:t>Svarbi informacija apie pagalbines medžiagas</w:t>
      </w:r>
    </w:p>
    <w:p w14:paraId="7FFA3007" w14:textId="77777777" w:rsidR="008F2C0C" w:rsidRDefault="008F2C0C" w:rsidP="008F2C0C">
      <w:pPr>
        <w:spacing w:after="0" w:line="240" w:lineRule="auto"/>
        <w:rPr>
          <w:rFonts w:ascii="Times New Roman" w:eastAsia="Times New Roman" w:hAnsi="Times New Roman"/>
          <w:iCs/>
        </w:rPr>
      </w:pPr>
      <w:r>
        <w:rPr>
          <w:rFonts w:ascii="Times New Roman" w:eastAsia="Times New Roman" w:hAnsi="Times New Roman"/>
        </w:rPr>
        <w:t>Šio vaistinio preparato</w:t>
      </w:r>
      <w:r>
        <w:rPr>
          <w:rFonts w:ascii="Times New Roman" w:eastAsia="Times New Roman" w:hAnsi="Times New Roman"/>
          <w:iCs/>
        </w:rPr>
        <w:t xml:space="preserve"> kiekviename 750 mg flakone yra 42 mg natrio, tai atitinka 2,1% didžiausios PSO rekomenduojamos paros normos suaugusiems, kuri yra 2 g natrio.</w:t>
      </w:r>
    </w:p>
    <w:p w14:paraId="3C11715B" w14:textId="77777777" w:rsidR="008F2C0C" w:rsidRDefault="008F2C0C" w:rsidP="008F2C0C">
      <w:pPr>
        <w:spacing w:after="0" w:line="240" w:lineRule="auto"/>
        <w:rPr>
          <w:rFonts w:ascii="Times New Roman" w:eastAsia="Times New Roman" w:hAnsi="Times New Roman"/>
          <w:iCs/>
        </w:rPr>
      </w:pPr>
      <w:r>
        <w:rPr>
          <w:rFonts w:ascii="Times New Roman" w:eastAsia="Times New Roman" w:hAnsi="Times New Roman"/>
          <w:iCs/>
        </w:rPr>
        <w:t>Kiekviename 1500 mg flakone yra 83 mg natrio, tai atitinka 4,15% didžiausios PSO rekomenduojamos paros normos suaugusiems, kuri yra 2 g natrio.</w:t>
      </w:r>
    </w:p>
    <w:p w14:paraId="043690CC" w14:textId="77777777" w:rsidR="008F2C0C" w:rsidRDefault="008F2C0C" w:rsidP="008F2C0C">
      <w:pPr>
        <w:spacing w:after="0" w:line="240" w:lineRule="auto"/>
        <w:ind w:left="567" w:hanging="567"/>
        <w:rPr>
          <w:rFonts w:ascii="Times New Roman" w:eastAsia="Times New Roman" w:hAnsi="Times New Roman"/>
        </w:rPr>
      </w:pPr>
    </w:p>
    <w:p w14:paraId="3C5D8254" w14:textId="77777777" w:rsidR="008F2C0C" w:rsidRDefault="008F2C0C" w:rsidP="008F2C0C">
      <w:pPr>
        <w:spacing w:after="0" w:line="240" w:lineRule="auto"/>
        <w:ind w:left="567" w:hanging="567"/>
        <w:rPr>
          <w:rFonts w:ascii="Times New Roman" w:eastAsia="Times New Roman" w:hAnsi="Times New Roman"/>
          <w:b/>
        </w:rPr>
      </w:pPr>
      <w:r>
        <w:rPr>
          <w:rFonts w:ascii="Times New Roman" w:eastAsia="Times New Roman" w:hAnsi="Times New Roman"/>
          <w:b/>
        </w:rPr>
        <w:t>4.5</w:t>
      </w:r>
      <w:r>
        <w:rPr>
          <w:rFonts w:ascii="Times New Roman" w:eastAsia="Times New Roman" w:hAnsi="Times New Roman"/>
          <w:b/>
        </w:rPr>
        <w:tab/>
        <w:t>Sąveika su kitais vaistiniais preparatais ir kitokia sąveika</w:t>
      </w:r>
    </w:p>
    <w:p w14:paraId="6A5DAE66" w14:textId="77777777" w:rsidR="008F2C0C" w:rsidRDefault="008F2C0C" w:rsidP="008F2C0C">
      <w:pPr>
        <w:spacing w:after="0" w:line="240" w:lineRule="auto"/>
        <w:rPr>
          <w:rFonts w:ascii="Times New Roman" w:eastAsia="Times New Roman" w:hAnsi="Times New Roman"/>
        </w:rPr>
      </w:pPr>
    </w:p>
    <w:p w14:paraId="26F86FC0" w14:textId="77777777" w:rsidR="008F2C0C" w:rsidRDefault="008F2C0C" w:rsidP="008F2C0C">
      <w:pPr>
        <w:spacing w:after="0" w:line="240" w:lineRule="auto"/>
        <w:rPr>
          <w:rFonts w:ascii="Times New Roman" w:eastAsia="Times New Roman" w:hAnsi="Times New Roman"/>
        </w:rPr>
      </w:pPr>
      <w:proofErr w:type="spellStart"/>
      <w:r>
        <w:rPr>
          <w:rFonts w:ascii="Times New Roman" w:eastAsia="Times New Roman" w:hAnsi="Times New Roman"/>
        </w:rPr>
        <w:t>Cefuroksimas</w:t>
      </w:r>
      <w:proofErr w:type="spellEnd"/>
      <w:r>
        <w:rPr>
          <w:rFonts w:ascii="Times New Roman" w:eastAsia="Times New Roman" w:hAnsi="Times New Roman"/>
        </w:rPr>
        <w:t xml:space="preserve"> gali veikti žarnų mikroflorą, dėl to gali sumažėti estrogenų reabsorbcija ir sumažėti sudėtinių geriamųjų kontraceptikų veiksmingumas.</w:t>
      </w:r>
    </w:p>
    <w:p w14:paraId="23E3D36C" w14:textId="77777777" w:rsidR="008F2C0C" w:rsidRDefault="008F2C0C" w:rsidP="008F2C0C">
      <w:pPr>
        <w:spacing w:after="0" w:line="240" w:lineRule="auto"/>
        <w:rPr>
          <w:rFonts w:ascii="Times New Roman" w:eastAsia="Times New Roman" w:hAnsi="Times New Roman"/>
        </w:rPr>
      </w:pPr>
    </w:p>
    <w:p w14:paraId="76329253" w14:textId="77777777" w:rsidR="008F2C0C" w:rsidRDefault="008F2C0C" w:rsidP="008F2C0C">
      <w:pPr>
        <w:spacing w:after="0" w:line="240" w:lineRule="auto"/>
        <w:rPr>
          <w:rFonts w:ascii="Times New Roman" w:eastAsia="Times New Roman" w:hAnsi="Times New Roman"/>
        </w:rPr>
      </w:pPr>
      <w:proofErr w:type="spellStart"/>
      <w:r>
        <w:rPr>
          <w:rFonts w:ascii="Times New Roman" w:eastAsia="Times New Roman" w:hAnsi="Times New Roman"/>
        </w:rPr>
        <w:t>Cefuroksimas</w:t>
      </w:r>
      <w:proofErr w:type="spellEnd"/>
      <w:r>
        <w:rPr>
          <w:rFonts w:ascii="Times New Roman" w:eastAsia="Times New Roman" w:hAnsi="Times New Roman"/>
        </w:rPr>
        <w:t xml:space="preserve"> šalinamas iš organizmo </w:t>
      </w:r>
      <w:proofErr w:type="spellStart"/>
      <w:r>
        <w:rPr>
          <w:rFonts w:ascii="Times New Roman" w:eastAsia="Times New Roman" w:hAnsi="Times New Roman"/>
        </w:rPr>
        <w:t>glomerulų</w:t>
      </w:r>
      <w:proofErr w:type="spellEnd"/>
      <w:r>
        <w:rPr>
          <w:rFonts w:ascii="Times New Roman" w:eastAsia="Times New Roman" w:hAnsi="Times New Roman"/>
        </w:rPr>
        <w:t xml:space="preserve"> filtracijos ir sekrecijos inkstų kanalėliuose būdais. Nerekomenduojama kartu vartoti </w:t>
      </w:r>
      <w:proofErr w:type="spellStart"/>
      <w:r>
        <w:rPr>
          <w:rFonts w:ascii="Times New Roman" w:eastAsia="Times New Roman" w:hAnsi="Times New Roman"/>
        </w:rPr>
        <w:t>probenecido</w:t>
      </w:r>
      <w:proofErr w:type="spellEnd"/>
      <w:r>
        <w:rPr>
          <w:rFonts w:ascii="Times New Roman" w:eastAsia="Times New Roman" w:hAnsi="Times New Roman"/>
        </w:rPr>
        <w:t xml:space="preserve">. Kartu vartojamas </w:t>
      </w:r>
      <w:proofErr w:type="spellStart"/>
      <w:r>
        <w:rPr>
          <w:rFonts w:ascii="Times New Roman" w:eastAsia="Times New Roman" w:hAnsi="Times New Roman"/>
        </w:rPr>
        <w:t>probenecidas</w:t>
      </w:r>
      <w:proofErr w:type="spellEnd"/>
      <w:r>
        <w:rPr>
          <w:rFonts w:ascii="Times New Roman" w:eastAsia="Times New Roman" w:hAnsi="Times New Roman"/>
        </w:rPr>
        <w:t xml:space="preserve"> ilgina antibiotiko </w:t>
      </w:r>
      <w:proofErr w:type="spellStart"/>
      <w:r>
        <w:rPr>
          <w:rFonts w:ascii="Times New Roman" w:eastAsia="Times New Roman" w:hAnsi="Times New Roman"/>
        </w:rPr>
        <w:t>ekskreciją</w:t>
      </w:r>
      <w:proofErr w:type="spellEnd"/>
      <w:r>
        <w:rPr>
          <w:rFonts w:ascii="Times New Roman" w:eastAsia="Times New Roman" w:hAnsi="Times New Roman"/>
        </w:rPr>
        <w:t xml:space="preserve"> ir didina didžiausią koncentraciją serume.</w:t>
      </w:r>
    </w:p>
    <w:p w14:paraId="0D246DEC" w14:textId="77777777" w:rsidR="008F2C0C" w:rsidRDefault="008F2C0C" w:rsidP="008F2C0C">
      <w:pPr>
        <w:spacing w:after="0" w:line="240" w:lineRule="auto"/>
        <w:rPr>
          <w:rFonts w:ascii="Times New Roman" w:eastAsia="Times New Roman" w:hAnsi="Times New Roman"/>
        </w:rPr>
      </w:pPr>
    </w:p>
    <w:p w14:paraId="49999C46" w14:textId="77777777" w:rsidR="008F2C0C" w:rsidRDefault="008F2C0C" w:rsidP="008F2C0C">
      <w:pPr>
        <w:spacing w:after="0" w:line="240" w:lineRule="auto"/>
        <w:rPr>
          <w:rFonts w:ascii="Times New Roman" w:eastAsia="Times New Roman" w:hAnsi="Times New Roman"/>
          <w:b/>
        </w:rPr>
      </w:pPr>
      <w:r>
        <w:rPr>
          <w:rFonts w:ascii="Times New Roman" w:eastAsia="Times New Roman" w:hAnsi="Times New Roman"/>
          <w:b/>
        </w:rPr>
        <w:t xml:space="preserve">Vaistiniai preparatai, kurie gali daryti </w:t>
      </w:r>
      <w:proofErr w:type="spellStart"/>
      <w:r>
        <w:rPr>
          <w:rFonts w:ascii="Times New Roman" w:eastAsia="Times New Roman" w:hAnsi="Times New Roman"/>
          <w:b/>
        </w:rPr>
        <w:t>nefrotoksinį</w:t>
      </w:r>
      <w:proofErr w:type="spellEnd"/>
      <w:r>
        <w:rPr>
          <w:rFonts w:ascii="Times New Roman" w:eastAsia="Times New Roman" w:hAnsi="Times New Roman"/>
          <w:b/>
        </w:rPr>
        <w:t xml:space="preserve"> poveikį, ir kilpiniai diuretikai</w:t>
      </w:r>
    </w:p>
    <w:p w14:paraId="250D0358"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Didelėmis </w:t>
      </w:r>
      <w:proofErr w:type="spellStart"/>
      <w:r>
        <w:rPr>
          <w:rFonts w:ascii="Times New Roman" w:eastAsia="Times New Roman" w:hAnsi="Times New Roman"/>
        </w:rPr>
        <w:t>cefalosporinų</w:t>
      </w:r>
      <w:proofErr w:type="spellEnd"/>
      <w:r>
        <w:rPr>
          <w:rFonts w:ascii="Times New Roman" w:eastAsia="Times New Roman" w:hAnsi="Times New Roman"/>
        </w:rPr>
        <w:t xml:space="preserve"> dozėmis atsargiai reikia gydyti pacientus, kurie vartoja stipriai veikiančių diuretikų (pvz., </w:t>
      </w:r>
      <w:proofErr w:type="spellStart"/>
      <w:r>
        <w:rPr>
          <w:rFonts w:ascii="Times New Roman" w:eastAsia="Times New Roman" w:hAnsi="Times New Roman"/>
        </w:rPr>
        <w:t>furozemidą</w:t>
      </w:r>
      <w:proofErr w:type="spellEnd"/>
      <w:r>
        <w:rPr>
          <w:rFonts w:ascii="Times New Roman" w:eastAsia="Times New Roman" w:hAnsi="Times New Roman"/>
        </w:rPr>
        <w:t xml:space="preserve">) arba vaistinių preparatų, kurie gali daryti </w:t>
      </w:r>
      <w:proofErr w:type="spellStart"/>
      <w:r>
        <w:rPr>
          <w:rFonts w:ascii="Times New Roman" w:eastAsia="Times New Roman" w:hAnsi="Times New Roman"/>
        </w:rPr>
        <w:t>nefrotoksinį</w:t>
      </w:r>
      <w:proofErr w:type="spellEnd"/>
      <w:r>
        <w:rPr>
          <w:rFonts w:ascii="Times New Roman" w:eastAsia="Times New Roman" w:hAnsi="Times New Roman"/>
        </w:rPr>
        <w:t xml:space="preserve"> poveikį (pvz., </w:t>
      </w:r>
      <w:proofErr w:type="spellStart"/>
      <w:r>
        <w:rPr>
          <w:rFonts w:ascii="Times New Roman" w:eastAsia="Times New Roman" w:hAnsi="Times New Roman"/>
        </w:rPr>
        <w:t>aminoglikozidų</w:t>
      </w:r>
      <w:proofErr w:type="spellEnd"/>
      <w:r>
        <w:rPr>
          <w:rFonts w:ascii="Times New Roman" w:eastAsia="Times New Roman" w:hAnsi="Times New Roman"/>
        </w:rPr>
        <w:t xml:space="preserve"> grupės antibiotikų), nes negalima paneigti, kad vartojant tokį vaistinių preparatų derinį, neatsiras inkstų funkcijos sutrikimo.</w:t>
      </w:r>
    </w:p>
    <w:p w14:paraId="7F461F9B" w14:textId="77777777" w:rsidR="008F2C0C" w:rsidRDefault="008F2C0C" w:rsidP="008F2C0C">
      <w:pPr>
        <w:spacing w:after="0" w:line="240" w:lineRule="auto"/>
        <w:rPr>
          <w:rFonts w:ascii="Times New Roman" w:eastAsia="Times New Roman" w:hAnsi="Times New Roman"/>
        </w:rPr>
      </w:pPr>
    </w:p>
    <w:p w14:paraId="403778F1" w14:textId="77777777" w:rsidR="008F2C0C" w:rsidRDefault="008F2C0C" w:rsidP="008F2C0C">
      <w:pPr>
        <w:spacing w:after="0" w:line="240" w:lineRule="auto"/>
        <w:rPr>
          <w:rFonts w:ascii="Times New Roman" w:eastAsia="Times New Roman" w:hAnsi="Times New Roman"/>
          <w:b/>
        </w:rPr>
      </w:pPr>
      <w:r>
        <w:rPr>
          <w:rFonts w:ascii="Times New Roman" w:eastAsia="Times New Roman" w:hAnsi="Times New Roman"/>
          <w:b/>
        </w:rPr>
        <w:t>Kita sąveika</w:t>
      </w:r>
    </w:p>
    <w:p w14:paraId="2B27844D"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Reikia matuoti gliukozės koncentracijas kraujyje ar plazmoje (žr. 4.4 skyrių).</w:t>
      </w:r>
    </w:p>
    <w:p w14:paraId="260B5424" w14:textId="77777777" w:rsidR="008F2C0C" w:rsidRDefault="008F2C0C" w:rsidP="008F2C0C">
      <w:pPr>
        <w:spacing w:after="0" w:line="240" w:lineRule="auto"/>
        <w:rPr>
          <w:rFonts w:ascii="Times New Roman" w:eastAsia="Times New Roman" w:hAnsi="Times New Roman"/>
        </w:rPr>
      </w:pPr>
    </w:p>
    <w:p w14:paraId="1BA7BE93"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Vartojant kartu su geriamaisiais antikoaguliantais, gali padidėti tarptautinis normalizuotasis santykis (angl., </w:t>
      </w:r>
      <w:r>
        <w:rPr>
          <w:rFonts w:ascii="Times New Roman" w:eastAsia="Times New Roman" w:hAnsi="Times New Roman"/>
          <w:i/>
          <w:iCs/>
        </w:rPr>
        <w:t xml:space="preserve">International </w:t>
      </w:r>
      <w:proofErr w:type="spellStart"/>
      <w:r>
        <w:rPr>
          <w:rFonts w:ascii="Times New Roman" w:eastAsia="Times New Roman" w:hAnsi="Times New Roman"/>
          <w:i/>
          <w:iCs/>
        </w:rPr>
        <w:t>normalized</w:t>
      </w:r>
      <w:proofErr w:type="spellEnd"/>
      <w:r>
        <w:rPr>
          <w:rFonts w:ascii="Times New Roman" w:eastAsia="Times New Roman" w:hAnsi="Times New Roman"/>
          <w:i/>
          <w:iCs/>
        </w:rPr>
        <w:t xml:space="preserve"> </w:t>
      </w:r>
      <w:proofErr w:type="spellStart"/>
      <w:r>
        <w:rPr>
          <w:rFonts w:ascii="Times New Roman" w:eastAsia="Times New Roman" w:hAnsi="Times New Roman"/>
          <w:i/>
          <w:iCs/>
        </w:rPr>
        <w:t>ratio</w:t>
      </w:r>
      <w:proofErr w:type="spellEnd"/>
      <w:r>
        <w:rPr>
          <w:rFonts w:ascii="Times New Roman" w:eastAsia="Times New Roman" w:hAnsi="Times New Roman"/>
          <w:i/>
          <w:iCs/>
        </w:rPr>
        <w:t xml:space="preserve"> [INR]</w:t>
      </w:r>
      <w:r>
        <w:rPr>
          <w:rFonts w:ascii="Times New Roman" w:eastAsia="Times New Roman" w:hAnsi="Times New Roman"/>
        </w:rPr>
        <w:t>).</w:t>
      </w:r>
    </w:p>
    <w:p w14:paraId="0D46CA8C" w14:textId="77777777" w:rsidR="008F2C0C" w:rsidRDefault="008F2C0C" w:rsidP="008F2C0C">
      <w:pPr>
        <w:spacing w:after="0" w:line="240" w:lineRule="auto"/>
        <w:ind w:left="567" w:hanging="567"/>
        <w:rPr>
          <w:rFonts w:ascii="Times New Roman" w:eastAsia="Times New Roman" w:hAnsi="Times New Roman"/>
          <w:b/>
        </w:rPr>
      </w:pPr>
    </w:p>
    <w:p w14:paraId="6FD518B9" w14:textId="77777777" w:rsidR="008F2C0C" w:rsidRDefault="008F2C0C" w:rsidP="008F2C0C">
      <w:pPr>
        <w:spacing w:after="0" w:line="240" w:lineRule="auto"/>
        <w:ind w:left="567" w:hanging="567"/>
        <w:rPr>
          <w:rFonts w:ascii="Times New Roman" w:eastAsia="Times New Roman" w:hAnsi="Times New Roman"/>
          <w:b/>
        </w:rPr>
      </w:pPr>
      <w:r>
        <w:rPr>
          <w:rFonts w:ascii="Times New Roman" w:eastAsia="Times New Roman" w:hAnsi="Times New Roman"/>
          <w:b/>
        </w:rPr>
        <w:t>4.6</w:t>
      </w:r>
      <w:r>
        <w:rPr>
          <w:rFonts w:ascii="Times New Roman" w:eastAsia="Times New Roman" w:hAnsi="Times New Roman"/>
          <w:b/>
        </w:rPr>
        <w:tab/>
        <w:t xml:space="preserve">Vaisingumas, </w:t>
      </w:r>
      <w:r>
        <w:rPr>
          <w:rFonts w:ascii="Times New Roman" w:eastAsia="Times New Roman" w:hAnsi="Times New Roman"/>
          <w:b/>
          <w:bCs/>
        </w:rPr>
        <w:t>nėštumo ir žindymo laikotarpis</w:t>
      </w:r>
    </w:p>
    <w:p w14:paraId="5D22766E" w14:textId="77777777" w:rsidR="008F2C0C" w:rsidRDefault="008F2C0C" w:rsidP="008F2C0C">
      <w:pPr>
        <w:spacing w:after="0" w:line="240" w:lineRule="auto"/>
        <w:rPr>
          <w:rFonts w:ascii="Times New Roman" w:eastAsia="Times New Roman" w:hAnsi="Times New Roman"/>
          <w:iCs/>
        </w:rPr>
      </w:pPr>
    </w:p>
    <w:p w14:paraId="0E26324E" w14:textId="77777777" w:rsidR="008F2C0C" w:rsidRDefault="008F2C0C" w:rsidP="008F2C0C">
      <w:pPr>
        <w:spacing w:after="0" w:line="240" w:lineRule="auto"/>
        <w:rPr>
          <w:rFonts w:ascii="Times New Roman" w:eastAsia="Times New Roman" w:hAnsi="Times New Roman"/>
          <w:u w:val="single"/>
        </w:rPr>
      </w:pPr>
      <w:r>
        <w:rPr>
          <w:rFonts w:ascii="Times New Roman" w:eastAsia="Times New Roman" w:hAnsi="Times New Roman"/>
          <w:u w:val="single"/>
        </w:rPr>
        <w:t>Nėštumas</w:t>
      </w:r>
    </w:p>
    <w:p w14:paraId="6A6493BB"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Duomenys apie </w:t>
      </w:r>
      <w:proofErr w:type="spellStart"/>
      <w:r>
        <w:rPr>
          <w:rFonts w:ascii="Times New Roman" w:eastAsia="Times New Roman" w:hAnsi="Times New Roman"/>
        </w:rPr>
        <w:t>cefuroksimo</w:t>
      </w:r>
      <w:proofErr w:type="spellEnd"/>
      <w:r>
        <w:rPr>
          <w:rFonts w:ascii="Times New Roman" w:eastAsia="Times New Roman" w:hAnsi="Times New Roman"/>
        </w:rPr>
        <w:t xml:space="preserve"> natrio druskos vartojimą moterims nėštumo metu yra riboti. Tyrimai su gyvūnais toksinio poveikio reprodukcijai neparodė (žr. 5.3 skyrių). </w:t>
      </w:r>
      <w:proofErr w:type="spellStart"/>
      <w:r>
        <w:rPr>
          <w:rFonts w:ascii="Times New Roman" w:eastAsia="Times New Roman" w:hAnsi="Times New Roman"/>
        </w:rPr>
        <w:t>Refoxim</w:t>
      </w:r>
      <w:proofErr w:type="spellEnd"/>
      <w:r>
        <w:rPr>
          <w:rFonts w:ascii="Times New Roman" w:eastAsia="Times New Roman" w:hAnsi="Times New Roman"/>
        </w:rPr>
        <w:t xml:space="preserve"> skirti moterims nėštumo metu galima tik tada, kai nauda persveria riziką.</w:t>
      </w:r>
    </w:p>
    <w:p w14:paraId="2F844C05" w14:textId="77777777" w:rsidR="008F2C0C" w:rsidRDefault="008F2C0C" w:rsidP="008F2C0C">
      <w:pPr>
        <w:spacing w:after="0" w:line="240" w:lineRule="auto"/>
        <w:rPr>
          <w:rFonts w:ascii="Times New Roman" w:eastAsia="Times New Roman" w:hAnsi="Times New Roman"/>
        </w:rPr>
      </w:pPr>
    </w:p>
    <w:p w14:paraId="0165228E"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Nustatyta, kad motinai suleidus vaistinio preparato į raumenis arba į veną, </w:t>
      </w:r>
      <w:proofErr w:type="spellStart"/>
      <w:r>
        <w:rPr>
          <w:rFonts w:ascii="Times New Roman" w:eastAsia="Times New Roman" w:hAnsi="Times New Roman"/>
        </w:rPr>
        <w:t>cefuroksimas</w:t>
      </w:r>
      <w:proofErr w:type="spellEnd"/>
      <w:r>
        <w:rPr>
          <w:rFonts w:ascii="Times New Roman" w:eastAsia="Times New Roman" w:hAnsi="Times New Roman"/>
        </w:rPr>
        <w:t xml:space="preserve"> prasiskverbia per placentą ir </w:t>
      </w:r>
      <w:proofErr w:type="spellStart"/>
      <w:r>
        <w:rPr>
          <w:rFonts w:ascii="Times New Roman" w:eastAsia="Times New Roman" w:hAnsi="Times New Roman"/>
        </w:rPr>
        <w:t>amnijono</w:t>
      </w:r>
      <w:proofErr w:type="spellEnd"/>
      <w:r>
        <w:rPr>
          <w:rFonts w:ascii="Times New Roman" w:eastAsia="Times New Roman" w:hAnsi="Times New Roman"/>
        </w:rPr>
        <w:t xml:space="preserve"> vandenyse bei virkštelės kraujyje pasiekia gydomąsias koncentracijas.</w:t>
      </w:r>
    </w:p>
    <w:p w14:paraId="1FEB40AF" w14:textId="77777777" w:rsidR="008F2C0C" w:rsidRDefault="008F2C0C" w:rsidP="008F2C0C">
      <w:pPr>
        <w:spacing w:after="0" w:line="240" w:lineRule="auto"/>
        <w:rPr>
          <w:rFonts w:ascii="Times New Roman" w:eastAsia="Times New Roman" w:hAnsi="Times New Roman"/>
          <w:u w:val="single"/>
        </w:rPr>
      </w:pPr>
    </w:p>
    <w:p w14:paraId="1F1D3BAA" w14:textId="77777777" w:rsidR="008F2C0C" w:rsidRDefault="008F2C0C" w:rsidP="008F2C0C">
      <w:pPr>
        <w:autoSpaceDE w:val="0"/>
        <w:autoSpaceDN w:val="0"/>
        <w:adjustRightInd w:val="0"/>
        <w:spacing w:after="0" w:line="240" w:lineRule="auto"/>
        <w:rPr>
          <w:rFonts w:ascii="Times New Roman" w:hAnsi="Times New Roman"/>
          <w:u w:val="single"/>
          <w:lang w:eastAsia="en-GB"/>
        </w:rPr>
      </w:pPr>
      <w:r>
        <w:rPr>
          <w:rFonts w:ascii="Times New Roman" w:hAnsi="Times New Roman"/>
          <w:u w:val="single"/>
          <w:lang w:eastAsia="en-GB"/>
        </w:rPr>
        <w:t>Žindymas</w:t>
      </w:r>
    </w:p>
    <w:p w14:paraId="3F86AFAE"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Mažas </w:t>
      </w:r>
      <w:proofErr w:type="spellStart"/>
      <w:r>
        <w:rPr>
          <w:rFonts w:ascii="Times New Roman" w:eastAsia="Times New Roman" w:hAnsi="Times New Roman"/>
        </w:rPr>
        <w:t>cefuroksimo</w:t>
      </w:r>
      <w:proofErr w:type="spellEnd"/>
      <w:r>
        <w:rPr>
          <w:rFonts w:ascii="Times New Roman" w:eastAsia="Times New Roman" w:hAnsi="Times New Roman"/>
        </w:rPr>
        <w:t xml:space="preserve"> kiekis </w:t>
      </w:r>
      <w:r>
        <w:rPr>
          <w:rFonts w:ascii="Times New Roman" w:eastAsia="SimSun" w:hAnsi="Times New Roman"/>
          <w:color w:val="000000"/>
          <w:lang w:eastAsia="zh-CN"/>
        </w:rPr>
        <w:t>išsiskiria į motinos pieną</w:t>
      </w:r>
      <w:r>
        <w:rPr>
          <w:rFonts w:ascii="Times New Roman" w:eastAsia="Times New Roman" w:hAnsi="Times New Roman"/>
        </w:rPr>
        <w:t xml:space="preserve">. Vartojant gydomąsias dozes, nepageidaujamų reakcijų nesitikima, nors viduriavimo ir grybelių sukeltos gleivinių infekcinės ligos rizikos paneigti negalima. </w:t>
      </w:r>
      <w:r>
        <w:rPr>
          <w:rFonts w:ascii="Times New Roman" w:eastAsia="SimSun" w:hAnsi="Times New Roman"/>
          <w:color w:val="000000"/>
          <w:lang w:eastAsia="zh-CN"/>
        </w:rPr>
        <w:t xml:space="preserve">Atsižvelgiant į žindymo naudą kūdikiui ir gydymo naudą motinai, reikia nuspręsti, ar nutraukti žindymą, ar susilaikyti nuo gydymo </w:t>
      </w:r>
      <w:proofErr w:type="spellStart"/>
      <w:r>
        <w:rPr>
          <w:rFonts w:ascii="Times New Roman" w:eastAsia="SimSun" w:hAnsi="Times New Roman"/>
          <w:color w:val="000000"/>
          <w:lang w:eastAsia="zh-CN"/>
        </w:rPr>
        <w:t>cefuroksimu</w:t>
      </w:r>
      <w:proofErr w:type="spellEnd"/>
      <w:r>
        <w:rPr>
          <w:rFonts w:ascii="Times New Roman" w:eastAsia="SimSun" w:hAnsi="Times New Roman"/>
          <w:color w:val="000000"/>
          <w:lang w:eastAsia="zh-CN"/>
        </w:rPr>
        <w:t xml:space="preserve"> ar jį nutraukti</w:t>
      </w:r>
      <w:r>
        <w:rPr>
          <w:rFonts w:ascii="Times New Roman" w:eastAsia="Times New Roman" w:hAnsi="Times New Roman"/>
        </w:rPr>
        <w:t>.</w:t>
      </w:r>
    </w:p>
    <w:p w14:paraId="2D0E69E9" w14:textId="77777777" w:rsidR="008F2C0C" w:rsidRDefault="008F2C0C" w:rsidP="008F2C0C">
      <w:pPr>
        <w:spacing w:after="0" w:line="240" w:lineRule="auto"/>
        <w:rPr>
          <w:rFonts w:ascii="Times New Roman" w:eastAsia="Times New Roman" w:hAnsi="Times New Roman"/>
        </w:rPr>
      </w:pPr>
    </w:p>
    <w:p w14:paraId="1D01DA93" w14:textId="77777777" w:rsidR="008F2C0C" w:rsidRDefault="008F2C0C" w:rsidP="008F2C0C">
      <w:pPr>
        <w:spacing w:after="0" w:line="240" w:lineRule="auto"/>
        <w:rPr>
          <w:rFonts w:ascii="Times New Roman" w:eastAsia="Times New Roman" w:hAnsi="Times New Roman"/>
        </w:rPr>
      </w:pPr>
    </w:p>
    <w:p w14:paraId="6B2B0574" w14:textId="77777777" w:rsidR="008F2C0C" w:rsidRDefault="008F2C0C" w:rsidP="008F2C0C">
      <w:pPr>
        <w:spacing w:after="0" w:line="240" w:lineRule="auto"/>
        <w:rPr>
          <w:rFonts w:ascii="Times New Roman" w:eastAsia="Times New Roman" w:hAnsi="Times New Roman"/>
        </w:rPr>
      </w:pPr>
    </w:p>
    <w:p w14:paraId="6C7D1AFD" w14:textId="77777777" w:rsidR="008F2C0C" w:rsidRDefault="008F2C0C" w:rsidP="008F2C0C">
      <w:pPr>
        <w:spacing w:after="0" w:line="240" w:lineRule="auto"/>
        <w:rPr>
          <w:rFonts w:ascii="Times New Roman" w:eastAsia="Times New Roman" w:hAnsi="Times New Roman"/>
          <w:u w:val="single"/>
        </w:rPr>
      </w:pPr>
      <w:r>
        <w:rPr>
          <w:rFonts w:ascii="Times New Roman" w:eastAsia="Times New Roman" w:hAnsi="Times New Roman"/>
          <w:u w:val="single"/>
        </w:rPr>
        <w:lastRenderedPageBreak/>
        <w:t>Vaisingumas</w:t>
      </w:r>
    </w:p>
    <w:p w14:paraId="168152D3"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Duomenų apie </w:t>
      </w:r>
      <w:proofErr w:type="spellStart"/>
      <w:r>
        <w:rPr>
          <w:rFonts w:ascii="Times New Roman" w:eastAsia="Times New Roman" w:hAnsi="Times New Roman"/>
        </w:rPr>
        <w:t>cefuroksimo</w:t>
      </w:r>
      <w:proofErr w:type="spellEnd"/>
      <w:r>
        <w:rPr>
          <w:rFonts w:ascii="Times New Roman" w:eastAsia="Times New Roman" w:hAnsi="Times New Roman"/>
        </w:rPr>
        <w:t xml:space="preserve"> natrio druskos poveikį žmogaus vaisingumui nėra. Reprodukcijos tyrimai su gyvūnais poveikio vaisingumui neparodė.</w:t>
      </w:r>
    </w:p>
    <w:p w14:paraId="7A532651" w14:textId="77777777" w:rsidR="008F2C0C" w:rsidRDefault="008F2C0C" w:rsidP="008F2C0C">
      <w:pPr>
        <w:spacing w:after="0" w:line="240" w:lineRule="auto"/>
        <w:rPr>
          <w:rFonts w:ascii="Times New Roman" w:eastAsia="Times New Roman" w:hAnsi="Times New Roman"/>
        </w:rPr>
      </w:pPr>
    </w:p>
    <w:p w14:paraId="62F1DE12" w14:textId="77777777" w:rsidR="008F2C0C" w:rsidRDefault="008F2C0C" w:rsidP="008F2C0C">
      <w:pPr>
        <w:spacing w:after="0" w:line="240" w:lineRule="auto"/>
        <w:ind w:left="567" w:hanging="567"/>
        <w:rPr>
          <w:rFonts w:ascii="Times New Roman" w:eastAsia="Times New Roman" w:hAnsi="Times New Roman"/>
          <w:b/>
        </w:rPr>
      </w:pPr>
      <w:r>
        <w:rPr>
          <w:rFonts w:ascii="Times New Roman" w:eastAsia="Times New Roman" w:hAnsi="Times New Roman"/>
          <w:b/>
        </w:rPr>
        <w:t>4.7</w:t>
      </w:r>
      <w:r>
        <w:rPr>
          <w:rFonts w:ascii="Times New Roman" w:eastAsia="Times New Roman" w:hAnsi="Times New Roman"/>
          <w:b/>
        </w:rPr>
        <w:tab/>
        <w:t>Poveikis gebėjimui vairuoti ir valdyti mechanizmus</w:t>
      </w:r>
    </w:p>
    <w:p w14:paraId="73E14110" w14:textId="77777777" w:rsidR="008F2C0C" w:rsidRDefault="008F2C0C" w:rsidP="008F2C0C">
      <w:pPr>
        <w:spacing w:after="0" w:line="240" w:lineRule="auto"/>
        <w:ind w:left="567" w:hanging="567"/>
        <w:rPr>
          <w:rFonts w:ascii="Times New Roman" w:eastAsia="Times New Roman" w:hAnsi="Times New Roman"/>
        </w:rPr>
      </w:pPr>
    </w:p>
    <w:p w14:paraId="2389EB90"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Poveikio gebėjimui vairuoti ir valdyti mechanizmus tyrimų neatlikta. Vis dėlto atsižvelgiant į žinomas nepageidaujamas reakcijas, </w:t>
      </w:r>
      <w:proofErr w:type="spellStart"/>
      <w:r>
        <w:rPr>
          <w:rFonts w:ascii="Times New Roman" w:eastAsia="Times New Roman" w:hAnsi="Times New Roman"/>
        </w:rPr>
        <w:t>cefuroksimas</w:t>
      </w:r>
      <w:proofErr w:type="spellEnd"/>
      <w:r>
        <w:rPr>
          <w:rFonts w:ascii="Times New Roman" w:eastAsia="Times New Roman" w:hAnsi="Times New Roman"/>
        </w:rPr>
        <w:t xml:space="preserve"> gebėjimo vairuoti ir valdyti mechanizmus veikti neturėtų.</w:t>
      </w:r>
    </w:p>
    <w:p w14:paraId="7D1ECAC0" w14:textId="77777777" w:rsidR="008F2C0C" w:rsidRDefault="008F2C0C" w:rsidP="008F2C0C">
      <w:pPr>
        <w:spacing w:after="0" w:line="240" w:lineRule="auto"/>
        <w:ind w:left="567" w:hanging="567"/>
        <w:rPr>
          <w:rFonts w:ascii="Times New Roman" w:eastAsia="Times New Roman" w:hAnsi="Times New Roman"/>
        </w:rPr>
      </w:pPr>
    </w:p>
    <w:p w14:paraId="215526FB" w14:textId="77777777" w:rsidR="008F2C0C" w:rsidRDefault="008F2C0C" w:rsidP="008F2C0C">
      <w:pPr>
        <w:spacing w:after="0" w:line="240" w:lineRule="auto"/>
        <w:ind w:left="567" w:hanging="567"/>
        <w:rPr>
          <w:rFonts w:ascii="Times New Roman" w:eastAsia="Times New Roman" w:hAnsi="Times New Roman"/>
          <w:b/>
        </w:rPr>
      </w:pPr>
      <w:r>
        <w:rPr>
          <w:rFonts w:ascii="Times New Roman" w:eastAsia="Times New Roman" w:hAnsi="Times New Roman"/>
          <w:b/>
        </w:rPr>
        <w:t>4.8</w:t>
      </w:r>
      <w:r>
        <w:rPr>
          <w:rFonts w:ascii="Times New Roman" w:eastAsia="Times New Roman" w:hAnsi="Times New Roman"/>
          <w:b/>
        </w:rPr>
        <w:tab/>
        <w:t>Nepageidaujamas poveikis</w:t>
      </w:r>
    </w:p>
    <w:p w14:paraId="5AC52F24" w14:textId="77777777" w:rsidR="008F2C0C" w:rsidRDefault="008F2C0C" w:rsidP="008F2C0C">
      <w:pPr>
        <w:spacing w:after="0" w:line="240" w:lineRule="auto"/>
        <w:ind w:left="567" w:hanging="567"/>
        <w:rPr>
          <w:rFonts w:ascii="Times New Roman" w:eastAsia="Times New Roman" w:hAnsi="Times New Roman"/>
        </w:rPr>
      </w:pPr>
    </w:p>
    <w:p w14:paraId="59AE6E9D"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Dažniausios nepageidaujamos reakcijos yra </w:t>
      </w:r>
      <w:proofErr w:type="spellStart"/>
      <w:r>
        <w:rPr>
          <w:rFonts w:ascii="Times New Roman" w:eastAsia="Times New Roman" w:hAnsi="Times New Roman"/>
        </w:rPr>
        <w:t>neutropenija</w:t>
      </w:r>
      <w:proofErr w:type="spellEnd"/>
      <w:r>
        <w:rPr>
          <w:rFonts w:ascii="Times New Roman" w:eastAsia="Times New Roman" w:hAnsi="Times New Roman"/>
        </w:rPr>
        <w:t xml:space="preserve">, </w:t>
      </w:r>
      <w:proofErr w:type="spellStart"/>
      <w:r>
        <w:rPr>
          <w:rFonts w:ascii="Times New Roman" w:eastAsia="Times New Roman" w:hAnsi="Times New Roman"/>
        </w:rPr>
        <w:t>eozinofilija</w:t>
      </w:r>
      <w:proofErr w:type="spellEnd"/>
      <w:r>
        <w:rPr>
          <w:rFonts w:ascii="Times New Roman" w:eastAsia="Times New Roman" w:hAnsi="Times New Roman"/>
        </w:rPr>
        <w:t xml:space="preserve">, trumpalaikis kepenų fermentų suaktyvėjimas arba </w:t>
      </w:r>
      <w:proofErr w:type="spellStart"/>
      <w:r>
        <w:rPr>
          <w:rFonts w:ascii="Times New Roman" w:eastAsia="Times New Roman" w:hAnsi="Times New Roman"/>
        </w:rPr>
        <w:t>bilirubino</w:t>
      </w:r>
      <w:proofErr w:type="spellEnd"/>
      <w:r>
        <w:rPr>
          <w:rFonts w:ascii="Times New Roman" w:eastAsia="Times New Roman" w:hAnsi="Times New Roman"/>
        </w:rPr>
        <w:t xml:space="preserve"> padaugėjimas, ypač pacientams, kurie prieš pradedant gydymą serga kepenų liga, bet nėra duomenų apie kepenų pažaidą ir reakciją injekcijos vietoje.</w:t>
      </w:r>
    </w:p>
    <w:p w14:paraId="13D66484" w14:textId="77777777" w:rsidR="008F2C0C" w:rsidRDefault="008F2C0C" w:rsidP="008F2C0C">
      <w:pPr>
        <w:spacing w:after="0" w:line="240" w:lineRule="auto"/>
        <w:rPr>
          <w:rFonts w:ascii="Times New Roman" w:eastAsia="Times New Roman" w:hAnsi="Times New Roman"/>
        </w:rPr>
      </w:pPr>
    </w:p>
    <w:p w14:paraId="22DAC983"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Toliau nurodytas nepageidaujamų reakcijų dažnis yra apytikris, nes apie daugumą reakcijų nėra tinkamų duomenų dažniui apskaičiuoti. Be to, su </w:t>
      </w:r>
      <w:proofErr w:type="spellStart"/>
      <w:r>
        <w:rPr>
          <w:rFonts w:ascii="Times New Roman" w:eastAsia="Times New Roman" w:hAnsi="Times New Roman"/>
        </w:rPr>
        <w:t>cefuroksimo</w:t>
      </w:r>
      <w:proofErr w:type="spellEnd"/>
      <w:r>
        <w:rPr>
          <w:rFonts w:ascii="Times New Roman" w:eastAsia="Times New Roman" w:hAnsi="Times New Roman"/>
        </w:rPr>
        <w:t xml:space="preserve"> natrio druska susijusių nepageidaujamų reakcijų dažnis gali skirtis priklausomai nuo indikacijos.</w:t>
      </w:r>
    </w:p>
    <w:p w14:paraId="3E716ADA" w14:textId="77777777" w:rsidR="008F2C0C" w:rsidRDefault="008F2C0C" w:rsidP="008F2C0C">
      <w:pPr>
        <w:spacing w:after="0" w:line="240" w:lineRule="auto"/>
        <w:rPr>
          <w:rFonts w:ascii="Times New Roman" w:eastAsia="Times New Roman" w:hAnsi="Times New Roman"/>
        </w:rPr>
      </w:pPr>
    </w:p>
    <w:p w14:paraId="201CF2E2"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Nustatant nuo labai dažnų iki retų nepageidaujamų reakcijų dažnį, buvo naudojami klinikinių tyrimų duomenys. Visų kitų nepageidaujamų reakcijų (t. y., tų, kurios pasireiškė &lt; 1/10 000) dažnis daugiausiai buvo nustatytas, naudojant duomenis, gautus po vaistinio preparato patekimo į rinką, ir labiau atitinka pranešimų nei tikrąjį dažnį.</w:t>
      </w:r>
    </w:p>
    <w:p w14:paraId="119E78BC" w14:textId="77777777" w:rsidR="008F2C0C" w:rsidRDefault="008F2C0C" w:rsidP="008F2C0C">
      <w:pPr>
        <w:spacing w:after="0" w:line="240" w:lineRule="auto"/>
        <w:rPr>
          <w:rFonts w:ascii="Times New Roman" w:eastAsia="Times New Roman" w:hAnsi="Times New Roman"/>
        </w:rPr>
      </w:pPr>
    </w:p>
    <w:p w14:paraId="078A735B"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6578203B" w14:textId="77777777" w:rsidR="008F2C0C" w:rsidRDefault="008F2C0C" w:rsidP="008F2C0C">
      <w:pPr>
        <w:spacing w:after="0" w:line="240" w:lineRule="auto"/>
        <w:rPr>
          <w:rFonts w:ascii="Times New Roman" w:eastAsia="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2"/>
        <w:gridCol w:w="2180"/>
        <w:gridCol w:w="1965"/>
        <w:gridCol w:w="3537"/>
      </w:tblGrid>
      <w:tr w:rsidR="008F2C0C" w14:paraId="7FA5402E" w14:textId="77777777" w:rsidTr="008F2C0C">
        <w:tc>
          <w:tcPr>
            <w:tcW w:w="0" w:type="auto"/>
            <w:tcBorders>
              <w:top w:val="single" w:sz="4" w:space="0" w:color="000000"/>
              <w:left w:val="single" w:sz="4" w:space="0" w:color="000000"/>
              <w:bottom w:val="single" w:sz="4" w:space="0" w:color="000000"/>
              <w:right w:val="single" w:sz="4" w:space="0" w:color="000000"/>
            </w:tcBorders>
            <w:hideMark/>
          </w:tcPr>
          <w:p w14:paraId="4C795DC9" w14:textId="77777777" w:rsidR="008F2C0C" w:rsidRDefault="008F2C0C">
            <w:pPr>
              <w:keepNext/>
              <w:spacing w:after="0" w:line="240" w:lineRule="auto"/>
              <w:outlineLvl w:val="0"/>
              <w:rPr>
                <w:rFonts w:ascii="Times New Roman" w:eastAsia="Times New Roman" w:hAnsi="Times New Roman"/>
                <w:b/>
                <w:bCs/>
                <w:lang w:eastAsia="lt-LT"/>
              </w:rPr>
            </w:pPr>
            <w:r>
              <w:rPr>
                <w:rFonts w:ascii="Times New Roman" w:eastAsia="Times New Roman" w:hAnsi="Times New Roman"/>
                <w:b/>
                <w:bCs/>
                <w:lang w:eastAsia="lt-LT"/>
              </w:rPr>
              <w:t>Organų sistemų klasės</w:t>
            </w:r>
          </w:p>
        </w:tc>
        <w:tc>
          <w:tcPr>
            <w:tcW w:w="0" w:type="auto"/>
            <w:tcBorders>
              <w:top w:val="single" w:sz="4" w:space="0" w:color="000000"/>
              <w:left w:val="single" w:sz="4" w:space="0" w:color="000000"/>
              <w:bottom w:val="single" w:sz="4" w:space="0" w:color="000000"/>
              <w:right w:val="single" w:sz="4" w:space="0" w:color="000000"/>
            </w:tcBorders>
            <w:hideMark/>
          </w:tcPr>
          <w:p w14:paraId="670FC681" w14:textId="77777777" w:rsidR="008F2C0C" w:rsidRDefault="008F2C0C">
            <w:pPr>
              <w:spacing w:after="0" w:line="240" w:lineRule="auto"/>
              <w:jc w:val="center"/>
              <w:rPr>
                <w:rFonts w:ascii="Times New Roman" w:eastAsia="Times New Roman" w:hAnsi="Times New Roman"/>
                <w:b/>
                <w:bCs/>
                <w:lang w:eastAsia="lt-LT"/>
              </w:rPr>
            </w:pPr>
            <w:r>
              <w:rPr>
                <w:rFonts w:ascii="Times New Roman" w:eastAsia="Times New Roman" w:hAnsi="Times New Roman"/>
                <w:b/>
                <w:bCs/>
                <w:lang w:eastAsia="lt-LT"/>
              </w:rPr>
              <w:t>Dažni</w:t>
            </w:r>
          </w:p>
        </w:tc>
        <w:tc>
          <w:tcPr>
            <w:tcW w:w="0" w:type="auto"/>
            <w:tcBorders>
              <w:top w:val="single" w:sz="4" w:space="0" w:color="000000"/>
              <w:left w:val="single" w:sz="4" w:space="0" w:color="000000"/>
              <w:bottom w:val="single" w:sz="4" w:space="0" w:color="000000"/>
              <w:right w:val="single" w:sz="4" w:space="0" w:color="000000"/>
            </w:tcBorders>
            <w:hideMark/>
          </w:tcPr>
          <w:p w14:paraId="633F1E93" w14:textId="77777777" w:rsidR="008F2C0C" w:rsidRDefault="008F2C0C">
            <w:pPr>
              <w:spacing w:after="0" w:line="240" w:lineRule="auto"/>
              <w:jc w:val="center"/>
              <w:rPr>
                <w:rFonts w:ascii="Times New Roman" w:eastAsia="Times New Roman" w:hAnsi="Times New Roman"/>
                <w:b/>
                <w:bCs/>
                <w:lang w:eastAsia="lt-LT"/>
              </w:rPr>
            </w:pPr>
            <w:r>
              <w:rPr>
                <w:rFonts w:ascii="Times New Roman" w:eastAsia="Times New Roman" w:hAnsi="Times New Roman"/>
                <w:b/>
                <w:bCs/>
                <w:lang w:eastAsia="lt-LT"/>
              </w:rPr>
              <w:t>Nedažni</w:t>
            </w:r>
          </w:p>
        </w:tc>
        <w:tc>
          <w:tcPr>
            <w:tcW w:w="0" w:type="auto"/>
            <w:tcBorders>
              <w:top w:val="single" w:sz="4" w:space="0" w:color="000000"/>
              <w:left w:val="single" w:sz="4" w:space="0" w:color="000000"/>
              <w:bottom w:val="single" w:sz="4" w:space="0" w:color="000000"/>
              <w:right w:val="single" w:sz="4" w:space="0" w:color="000000"/>
            </w:tcBorders>
          </w:tcPr>
          <w:p w14:paraId="0784D3D5" w14:textId="77777777" w:rsidR="008F2C0C" w:rsidRDefault="008F2C0C">
            <w:pPr>
              <w:spacing w:after="0" w:line="240" w:lineRule="auto"/>
              <w:jc w:val="center"/>
              <w:rPr>
                <w:rFonts w:ascii="Times New Roman" w:eastAsia="Times New Roman" w:hAnsi="Times New Roman"/>
                <w:b/>
                <w:bCs/>
                <w:lang w:eastAsia="lt-LT"/>
              </w:rPr>
            </w:pPr>
            <w:r>
              <w:rPr>
                <w:rFonts w:ascii="Times New Roman" w:eastAsia="Times New Roman" w:hAnsi="Times New Roman"/>
                <w:b/>
                <w:bCs/>
                <w:lang w:eastAsia="lt-LT"/>
              </w:rPr>
              <w:t>Dažnis nežinomas</w:t>
            </w:r>
          </w:p>
          <w:p w14:paraId="0DBF5179" w14:textId="77777777" w:rsidR="008F2C0C" w:rsidRDefault="008F2C0C">
            <w:pPr>
              <w:spacing w:after="0" w:line="240" w:lineRule="auto"/>
              <w:jc w:val="center"/>
              <w:rPr>
                <w:rFonts w:ascii="Times New Roman" w:eastAsia="Times New Roman" w:hAnsi="Times New Roman"/>
                <w:b/>
                <w:bCs/>
                <w:lang w:eastAsia="lt-LT"/>
              </w:rPr>
            </w:pPr>
          </w:p>
        </w:tc>
      </w:tr>
      <w:tr w:rsidR="008F2C0C" w:rsidRPr="008F2C0C" w14:paraId="4251EECA" w14:textId="77777777" w:rsidTr="008F2C0C">
        <w:trPr>
          <w:trHeight w:val="745"/>
        </w:trPr>
        <w:tc>
          <w:tcPr>
            <w:tcW w:w="0" w:type="auto"/>
            <w:tcBorders>
              <w:top w:val="single" w:sz="4" w:space="0" w:color="000000"/>
              <w:left w:val="single" w:sz="4" w:space="0" w:color="000000"/>
              <w:bottom w:val="single" w:sz="4" w:space="0" w:color="000000"/>
              <w:right w:val="single" w:sz="4" w:space="0" w:color="000000"/>
            </w:tcBorders>
            <w:hideMark/>
          </w:tcPr>
          <w:p w14:paraId="019C31E1" w14:textId="77777777" w:rsidR="008F2C0C" w:rsidRDefault="008F2C0C">
            <w:pPr>
              <w:spacing w:after="0" w:line="240" w:lineRule="auto"/>
              <w:rPr>
                <w:rFonts w:ascii="Times New Roman" w:eastAsia="Times New Roman" w:hAnsi="Times New Roman"/>
                <w:u w:val="single"/>
                <w:lang w:eastAsia="lt-LT"/>
              </w:rPr>
            </w:pPr>
            <w:r>
              <w:rPr>
                <w:rFonts w:ascii="Times New Roman" w:eastAsia="Times New Roman" w:hAnsi="Times New Roman"/>
                <w:u w:val="single"/>
                <w:lang w:eastAsia="lt-LT"/>
              </w:rPr>
              <w:t xml:space="preserve">Infekcijos ir </w:t>
            </w:r>
            <w:proofErr w:type="spellStart"/>
            <w:r>
              <w:rPr>
                <w:rFonts w:ascii="Times New Roman" w:eastAsia="Times New Roman" w:hAnsi="Times New Roman"/>
                <w:u w:val="single"/>
                <w:lang w:eastAsia="lt-LT"/>
              </w:rPr>
              <w:t>infestacijos</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6032404E" w14:textId="77777777" w:rsidR="008F2C0C" w:rsidRDefault="008F2C0C">
            <w:pPr>
              <w:spacing w:after="0" w:line="240" w:lineRule="auto"/>
              <w:rPr>
                <w:rFonts w:ascii="Times New Roman" w:eastAsia="Times New Roman" w:hAnsi="Times New Roman"/>
                <w:lang w:eastAsia="lt-LT"/>
              </w:rPr>
            </w:pPr>
          </w:p>
        </w:tc>
        <w:tc>
          <w:tcPr>
            <w:tcW w:w="0" w:type="auto"/>
            <w:tcBorders>
              <w:top w:val="single" w:sz="4" w:space="0" w:color="000000"/>
              <w:left w:val="single" w:sz="4" w:space="0" w:color="000000"/>
              <w:bottom w:val="single" w:sz="4" w:space="0" w:color="000000"/>
              <w:right w:val="single" w:sz="4" w:space="0" w:color="000000"/>
            </w:tcBorders>
          </w:tcPr>
          <w:p w14:paraId="02D9D9B1" w14:textId="77777777" w:rsidR="008F2C0C" w:rsidRDefault="008F2C0C">
            <w:pPr>
              <w:spacing w:after="0" w:line="240" w:lineRule="auto"/>
              <w:rPr>
                <w:rFonts w:ascii="Times New Roman" w:eastAsia="Times New Roman" w:hAnsi="Times New Roman"/>
                <w:lang w:eastAsia="lt-LT"/>
              </w:rPr>
            </w:pPr>
          </w:p>
        </w:tc>
        <w:tc>
          <w:tcPr>
            <w:tcW w:w="0" w:type="auto"/>
            <w:tcBorders>
              <w:top w:val="single" w:sz="4" w:space="0" w:color="000000"/>
              <w:left w:val="single" w:sz="4" w:space="0" w:color="000000"/>
              <w:bottom w:val="single" w:sz="4" w:space="0" w:color="000000"/>
              <w:right w:val="single" w:sz="4" w:space="0" w:color="000000"/>
            </w:tcBorders>
            <w:hideMark/>
          </w:tcPr>
          <w:p w14:paraId="7A8102B6" w14:textId="77777777" w:rsidR="008F2C0C" w:rsidRDefault="008F2C0C">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Mieliagrybių</w:t>
            </w:r>
            <w:proofErr w:type="spellEnd"/>
            <w:r>
              <w:rPr>
                <w:rFonts w:ascii="Times New Roman" w:eastAsia="Times New Roman" w:hAnsi="Times New Roman"/>
                <w:lang w:eastAsia="lt-LT"/>
              </w:rPr>
              <w:t xml:space="preserve"> (</w:t>
            </w:r>
            <w:proofErr w:type="spellStart"/>
            <w:r>
              <w:rPr>
                <w:rFonts w:ascii="Times New Roman" w:eastAsia="Times New Roman" w:hAnsi="Times New Roman"/>
                <w:i/>
                <w:iCs/>
                <w:lang w:eastAsia="lt-LT"/>
              </w:rPr>
              <w:t>Candida</w:t>
            </w:r>
            <w:proofErr w:type="spellEnd"/>
            <w:r>
              <w:rPr>
                <w:rFonts w:ascii="Times New Roman" w:eastAsia="Times New Roman" w:hAnsi="Times New Roman"/>
                <w:lang w:eastAsia="lt-LT"/>
              </w:rPr>
              <w:t>) išvešėjimas,</w:t>
            </w:r>
            <w:r>
              <w:rPr>
                <w:rFonts w:ascii="Times New Roman" w:eastAsia="Times New Roman" w:hAnsi="Times New Roman"/>
                <w:i/>
                <w:noProof/>
                <w:lang w:eastAsia="lt-LT"/>
              </w:rPr>
              <w:t xml:space="preserve"> Clostridium dificille </w:t>
            </w:r>
            <w:r>
              <w:rPr>
                <w:rFonts w:ascii="Times New Roman" w:eastAsia="Times New Roman" w:hAnsi="Times New Roman"/>
                <w:lang w:eastAsia="lt-LT"/>
              </w:rPr>
              <w:t>išvešėjimas</w:t>
            </w:r>
          </w:p>
        </w:tc>
      </w:tr>
      <w:tr w:rsidR="008F2C0C" w14:paraId="762BC799" w14:textId="77777777" w:rsidTr="008F2C0C">
        <w:tc>
          <w:tcPr>
            <w:tcW w:w="0" w:type="auto"/>
            <w:tcBorders>
              <w:top w:val="single" w:sz="4" w:space="0" w:color="000000"/>
              <w:left w:val="single" w:sz="4" w:space="0" w:color="000000"/>
              <w:bottom w:val="single" w:sz="4" w:space="0" w:color="000000"/>
              <w:right w:val="single" w:sz="4" w:space="0" w:color="000000"/>
            </w:tcBorders>
            <w:hideMark/>
          </w:tcPr>
          <w:p w14:paraId="5C4290BA" w14:textId="77777777" w:rsidR="008F2C0C" w:rsidRDefault="008F2C0C">
            <w:pPr>
              <w:spacing w:after="0" w:line="240" w:lineRule="auto"/>
              <w:rPr>
                <w:rFonts w:ascii="Times New Roman" w:eastAsia="Times New Roman" w:hAnsi="Times New Roman"/>
                <w:u w:val="single"/>
                <w:lang w:eastAsia="lt-LT"/>
              </w:rPr>
            </w:pPr>
            <w:r>
              <w:rPr>
                <w:rFonts w:ascii="Times New Roman" w:eastAsia="Times New Roman" w:hAnsi="Times New Roman"/>
                <w:u w:val="single"/>
                <w:lang w:eastAsia="lt-LT"/>
              </w:rPr>
              <w:t>Kraujo ir limfinės sistemos sutrikimai</w:t>
            </w:r>
          </w:p>
        </w:tc>
        <w:tc>
          <w:tcPr>
            <w:tcW w:w="0" w:type="auto"/>
            <w:tcBorders>
              <w:top w:val="single" w:sz="4" w:space="0" w:color="000000"/>
              <w:left w:val="single" w:sz="4" w:space="0" w:color="000000"/>
              <w:bottom w:val="single" w:sz="4" w:space="0" w:color="000000"/>
              <w:right w:val="single" w:sz="4" w:space="0" w:color="000000"/>
            </w:tcBorders>
            <w:hideMark/>
          </w:tcPr>
          <w:p w14:paraId="00B70525" w14:textId="77777777" w:rsidR="008F2C0C" w:rsidRDefault="008F2C0C">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Neutropenija</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eozinofilija</w:t>
            </w:r>
            <w:proofErr w:type="spellEnd"/>
            <w:r>
              <w:rPr>
                <w:rFonts w:ascii="Times New Roman" w:eastAsia="Times New Roman" w:hAnsi="Times New Roman"/>
                <w:lang w:eastAsia="lt-LT"/>
              </w:rPr>
              <w:t>, hemoglobino koncentracijos sumažėjimas</w:t>
            </w:r>
          </w:p>
        </w:tc>
        <w:tc>
          <w:tcPr>
            <w:tcW w:w="0" w:type="auto"/>
            <w:tcBorders>
              <w:top w:val="single" w:sz="4" w:space="0" w:color="000000"/>
              <w:left w:val="single" w:sz="4" w:space="0" w:color="000000"/>
              <w:bottom w:val="single" w:sz="4" w:space="0" w:color="000000"/>
              <w:right w:val="single" w:sz="4" w:space="0" w:color="000000"/>
            </w:tcBorders>
          </w:tcPr>
          <w:p w14:paraId="084CFA31" w14:textId="77777777" w:rsidR="008F2C0C" w:rsidRDefault="008F2C0C">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Leukopenija</w:t>
            </w:r>
            <w:proofErr w:type="spellEnd"/>
            <w:r>
              <w:rPr>
                <w:rFonts w:ascii="Times New Roman" w:eastAsia="Times New Roman" w:hAnsi="Times New Roman"/>
                <w:lang w:eastAsia="lt-LT"/>
              </w:rPr>
              <w:t xml:space="preserve">, </w:t>
            </w:r>
          </w:p>
          <w:p w14:paraId="0C26E18D"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teigiamas </w:t>
            </w:r>
            <w:proofErr w:type="spellStart"/>
            <w:r>
              <w:rPr>
                <w:rFonts w:ascii="Times New Roman" w:eastAsia="Times New Roman" w:hAnsi="Times New Roman"/>
                <w:lang w:eastAsia="lt-LT"/>
              </w:rPr>
              <w:t>Kumbso</w:t>
            </w:r>
            <w:proofErr w:type="spellEnd"/>
            <w:r>
              <w:rPr>
                <w:rFonts w:ascii="Times New Roman" w:eastAsia="Times New Roman" w:hAnsi="Times New Roman"/>
                <w:lang w:eastAsia="lt-LT"/>
              </w:rPr>
              <w:t xml:space="preserve"> mėginys</w:t>
            </w:r>
            <w:r>
              <w:rPr>
                <w:rFonts w:ascii="Times New Roman" w:eastAsia="Times New Roman" w:hAnsi="Times New Roman"/>
                <w:vertAlign w:val="superscript"/>
                <w:lang w:eastAsia="lt-LT"/>
              </w:rPr>
              <w:t>1</w:t>
            </w:r>
          </w:p>
          <w:p w14:paraId="4AA7A298" w14:textId="77777777" w:rsidR="008F2C0C" w:rsidRDefault="008F2C0C">
            <w:pPr>
              <w:spacing w:after="0" w:line="240" w:lineRule="auto"/>
              <w:rPr>
                <w:rFonts w:ascii="Times New Roman" w:eastAsia="Times New Roman" w:hAnsi="Times New Roman"/>
                <w:lang w:eastAsia="lt-LT"/>
              </w:rPr>
            </w:pPr>
          </w:p>
        </w:tc>
        <w:tc>
          <w:tcPr>
            <w:tcW w:w="0" w:type="auto"/>
            <w:tcBorders>
              <w:top w:val="single" w:sz="4" w:space="0" w:color="000000"/>
              <w:left w:val="single" w:sz="4" w:space="0" w:color="000000"/>
              <w:bottom w:val="single" w:sz="4" w:space="0" w:color="000000"/>
              <w:right w:val="single" w:sz="4" w:space="0" w:color="000000"/>
            </w:tcBorders>
          </w:tcPr>
          <w:p w14:paraId="1C15848A" w14:textId="77777777" w:rsidR="008F2C0C" w:rsidRDefault="008F2C0C">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Trombocitopenija</w:t>
            </w:r>
            <w:proofErr w:type="spellEnd"/>
            <w:r>
              <w:rPr>
                <w:rFonts w:ascii="Times New Roman" w:eastAsia="Times New Roman" w:hAnsi="Times New Roman"/>
                <w:lang w:eastAsia="lt-LT"/>
              </w:rPr>
              <w:t xml:space="preserve">, </w:t>
            </w:r>
          </w:p>
          <w:p w14:paraId="008A5FBA"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hemolizinė anemija</w:t>
            </w:r>
            <w:r>
              <w:rPr>
                <w:rFonts w:ascii="Times New Roman" w:eastAsia="Times New Roman" w:hAnsi="Times New Roman"/>
                <w:vertAlign w:val="superscript"/>
                <w:lang w:eastAsia="lt-LT"/>
              </w:rPr>
              <w:t>1</w:t>
            </w:r>
          </w:p>
          <w:p w14:paraId="578721E2" w14:textId="77777777" w:rsidR="008F2C0C" w:rsidRDefault="008F2C0C">
            <w:pPr>
              <w:spacing w:after="0" w:line="240" w:lineRule="auto"/>
              <w:rPr>
                <w:rFonts w:ascii="Times New Roman" w:eastAsia="Times New Roman" w:hAnsi="Times New Roman"/>
                <w:lang w:eastAsia="lt-LT"/>
              </w:rPr>
            </w:pPr>
          </w:p>
        </w:tc>
      </w:tr>
      <w:tr w:rsidR="008F2C0C" w14:paraId="6B193F47" w14:textId="77777777" w:rsidTr="008F2C0C">
        <w:trPr>
          <w:trHeight w:val="701"/>
        </w:trPr>
        <w:tc>
          <w:tcPr>
            <w:tcW w:w="0" w:type="auto"/>
            <w:tcBorders>
              <w:top w:val="single" w:sz="4" w:space="0" w:color="000000"/>
              <w:left w:val="single" w:sz="4" w:space="0" w:color="000000"/>
              <w:bottom w:val="single" w:sz="4" w:space="0" w:color="000000"/>
              <w:right w:val="single" w:sz="4" w:space="0" w:color="000000"/>
            </w:tcBorders>
            <w:hideMark/>
          </w:tcPr>
          <w:p w14:paraId="08951E7D" w14:textId="77777777" w:rsidR="008F2C0C" w:rsidRDefault="008F2C0C">
            <w:pPr>
              <w:spacing w:after="0" w:line="240" w:lineRule="auto"/>
              <w:rPr>
                <w:rFonts w:ascii="Times New Roman" w:eastAsia="Times New Roman" w:hAnsi="Times New Roman"/>
                <w:u w:val="single"/>
                <w:lang w:eastAsia="lt-LT"/>
              </w:rPr>
            </w:pPr>
            <w:r>
              <w:rPr>
                <w:rFonts w:ascii="Times New Roman" w:eastAsia="Times New Roman" w:hAnsi="Times New Roman"/>
                <w:u w:val="single"/>
                <w:lang w:eastAsia="lt-LT"/>
              </w:rPr>
              <w:t>Širdies sutrikimai</w:t>
            </w:r>
          </w:p>
        </w:tc>
        <w:tc>
          <w:tcPr>
            <w:tcW w:w="0" w:type="auto"/>
            <w:tcBorders>
              <w:top w:val="single" w:sz="4" w:space="0" w:color="000000"/>
              <w:left w:val="single" w:sz="4" w:space="0" w:color="000000"/>
              <w:bottom w:val="single" w:sz="4" w:space="0" w:color="000000"/>
              <w:right w:val="single" w:sz="4" w:space="0" w:color="000000"/>
            </w:tcBorders>
          </w:tcPr>
          <w:p w14:paraId="5BBF5615" w14:textId="77777777" w:rsidR="008F2C0C" w:rsidRDefault="008F2C0C">
            <w:pPr>
              <w:spacing w:after="0" w:line="240" w:lineRule="auto"/>
              <w:rPr>
                <w:rFonts w:ascii="Times New Roman" w:eastAsia="Times New Roman" w:hAnsi="Times New Roman"/>
                <w:lang w:eastAsia="lt-LT"/>
              </w:rPr>
            </w:pPr>
          </w:p>
        </w:tc>
        <w:tc>
          <w:tcPr>
            <w:tcW w:w="0" w:type="auto"/>
            <w:tcBorders>
              <w:top w:val="single" w:sz="4" w:space="0" w:color="000000"/>
              <w:left w:val="single" w:sz="4" w:space="0" w:color="000000"/>
              <w:bottom w:val="single" w:sz="4" w:space="0" w:color="000000"/>
              <w:right w:val="single" w:sz="4" w:space="0" w:color="000000"/>
            </w:tcBorders>
          </w:tcPr>
          <w:p w14:paraId="56565811" w14:textId="77777777" w:rsidR="008F2C0C" w:rsidRDefault="008F2C0C">
            <w:pPr>
              <w:spacing w:after="0" w:line="240" w:lineRule="auto"/>
              <w:rPr>
                <w:rFonts w:ascii="Times New Roman" w:eastAsia="Times New Roman" w:hAnsi="Times New Roman"/>
                <w:lang w:eastAsia="lt-LT"/>
              </w:rPr>
            </w:pPr>
          </w:p>
        </w:tc>
        <w:tc>
          <w:tcPr>
            <w:tcW w:w="0" w:type="auto"/>
            <w:tcBorders>
              <w:top w:val="single" w:sz="4" w:space="0" w:color="000000"/>
              <w:left w:val="single" w:sz="4" w:space="0" w:color="000000"/>
              <w:bottom w:val="single" w:sz="4" w:space="0" w:color="000000"/>
              <w:right w:val="single" w:sz="4" w:space="0" w:color="000000"/>
            </w:tcBorders>
            <w:hideMark/>
          </w:tcPr>
          <w:p w14:paraId="497D685B" w14:textId="77777777" w:rsidR="008F2C0C" w:rsidRDefault="008F2C0C">
            <w:pPr>
              <w:spacing w:after="0" w:line="240" w:lineRule="auto"/>
              <w:rPr>
                <w:rFonts w:ascii="Times New Roman" w:eastAsia="Times New Roman" w:hAnsi="Times New Roman"/>
                <w:lang w:eastAsia="lt-LT"/>
              </w:rPr>
            </w:pPr>
            <w:proofErr w:type="spellStart"/>
            <w:r>
              <w:rPr>
                <w:rFonts w:ascii="Times New Roman" w:eastAsia="Times New Roman" w:hAnsi="Times New Roman"/>
                <w:i/>
                <w:iCs/>
                <w:lang w:eastAsia="lt-LT"/>
              </w:rPr>
              <w:t>Kounis</w:t>
            </w:r>
            <w:proofErr w:type="spellEnd"/>
            <w:r>
              <w:rPr>
                <w:rFonts w:ascii="Times New Roman" w:eastAsia="Times New Roman" w:hAnsi="Times New Roman"/>
                <w:lang w:eastAsia="lt-LT"/>
              </w:rPr>
              <w:t xml:space="preserve"> sindromas</w:t>
            </w:r>
          </w:p>
        </w:tc>
      </w:tr>
      <w:tr w:rsidR="008F2C0C" w14:paraId="1A045C28" w14:textId="77777777" w:rsidTr="008F2C0C">
        <w:trPr>
          <w:trHeight w:val="966"/>
        </w:trPr>
        <w:tc>
          <w:tcPr>
            <w:tcW w:w="0" w:type="auto"/>
            <w:tcBorders>
              <w:top w:val="single" w:sz="4" w:space="0" w:color="000000"/>
              <w:left w:val="single" w:sz="4" w:space="0" w:color="000000"/>
              <w:bottom w:val="single" w:sz="4" w:space="0" w:color="000000"/>
              <w:right w:val="single" w:sz="4" w:space="0" w:color="000000"/>
            </w:tcBorders>
            <w:hideMark/>
          </w:tcPr>
          <w:p w14:paraId="429D66ED" w14:textId="77777777" w:rsidR="008F2C0C" w:rsidRDefault="008F2C0C">
            <w:pPr>
              <w:spacing w:after="0" w:line="240" w:lineRule="auto"/>
              <w:rPr>
                <w:rFonts w:ascii="Times New Roman" w:eastAsia="Times New Roman" w:hAnsi="Times New Roman"/>
                <w:u w:val="single"/>
                <w:lang w:eastAsia="lt-LT"/>
              </w:rPr>
            </w:pPr>
            <w:r>
              <w:rPr>
                <w:rFonts w:ascii="Times New Roman" w:eastAsia="Times New Roman" w:hAnsi="Times New Roman"/>
                <w:u w:val="single"/>
                <w:lang w:eastAsia="lt-LT"/>
              </w:rPr>
              <w:t>Imuninės sistemos sutrikimai</w:t>
            </w:r>
          </w:p>
        </w:tc>
        <w:tc>
          <w:tcPr>
            <w:tcW w:w="0" w:type="auto"/>
            <w:tcBorders>
              <w:top w:val="single" w:sz="4" w:space="0" w:color="000000"/>
              <w:left w:val="single" w:sz="4" w:space="0" w:color="000000"/>
              <w:bottom w:val="single" w:sz="4" w:space="0" w:color="000000"/>
              <w:right w:val="single" w:sz="4" w:space="0" w:color="000000"/>
            </w:tcBorders>
          </w:tcPr>
          <w:p w14:paraId="2B826DBD" w14:textId="77777777" w:rsidR="008F2C0C" w:rsidRDefault="008F2C0C">
            <w:pPr>
              <w:spacing w:after="0" w:line="240" w:lineRule="auto"/>
              <w:rPr>
                <w:rFonts w:ascii="Times New Roman" w:eastAsia="Times New Roman" w:hAnsi="Times New Roman"/>
                <w:lang w:eastAsia="lt-LT"/>
              </w:rPr>
            </w:pPr>
          </w:p>
        </w:tc>
        <w:tc>
          <w:tcPr>
            <w:tcW w:w="0" w:type="auto"/>
            <w:tcBorders>
              <w:top w:val="single" w:sz="4" w:space="0" w:color="000000"/>
              <w:left w:val="single" w:sz="4" w:space="0" w:color="000000"/>
              <w:bottom w:val="single" w:sz="4" w:space="0" w:color="000000"/>
              <w:right w:val="single" w:sz="4" w:space="0" w:color="000000"/>
            </w:tcBorders>
          </w:tcPr>
          <w:p w14:paraId="45B8A4C1" w14:textId="77777777" w:rsidR="008F2C0C" w:rsidRDefault="008F2C0C">
            <w:pPr>
              <w:spacing w:after="0" w:line="240" w:lineRule="auto"/>
              <w:rPr>
                <w:rFonts w:ascii="Times New Roman" w:eastAsia="Times New Roman" w:hAnsi="Times New Roman"/>
                <w:lang w:eastAsia="lt-LT"/>
              </w:rPr>
            </w:pPr>
          </w:p>
        </w:tc>
        <w:tc>
          <w:tcPr>
            <w:tcW w:w="0" w:type="auto"/>
            <w:tcBorders>
              <w:top w:val="single" w:sz="4" w:space="0" w:color="000000"/>
              <w:left w:val="single" w:sz="4" w:space="0" w:color="000000"/>
              <w:bottom w:val="single" w:sz="4" w:space="0" w:color="000000"/>
              <w:right w:val="single" w:sz="4" w:space="0" w:color="000000"/>
            </w:tcBorders>
            <w:hideMark/>
          </w:tcPr>
          <w:p w14:paraId="579569B0"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Vaistų sukeltas karščiavimas, </w:t>
            </w:r>
            <w:proofErr w:type="spellStart"/>
            <w:r>
              <w:rPr>
                <w:rFonts w:ascii="Times New Roman" w:eastAsia="Times New Roman" w:hAnsi="Times New Roman"/>
                <w:lang w:eastAsia="lt-LT"/>
              </w:rPr>
              <w:t>intersticinis</w:t>
            </w:r>
            <w:proofErr w:type="spellEnd"/>
            <w:r>
              <w:rPr>
                <w:rFonts w:ascii="Times New Roman" w:eastAsia="Times New Roman" w:hAnsi="Times New Roman"/>
                <w:lang w:eastAsia="lt-LT"/>
              </w:rPr>
              <w:t xml:space="preserve"> nefritas, </w:t>
            </w:r>
            <w:proofErr w:type="spellStart"/>
            <w:r>
              <w:rPr>
                <w:rFonts w:ascii="Times New Roman" w:eastAsia="Times New Roman" w:hAnsi="Times New Roman"/>
                <w:lang w:eastAsia="lt-LT"/>
              </w:rPr>
              <w:t>anafilaksija</w:t>
            </w:r>
            <w:proofErr w:type="spellEnd"/>
            <w:r>
              <w:rPr>
                <w:rFonts w:ascii="Times New Roman" w:eastAsia="Times New Roman" w:hAnsi="Times New Roman"/>
                <w:lang w:eastAsia="lt-LT"/>
              </w:rPr>
              <w:t xml:space="preserve">, odos </w:t>
            </w:r>
            <w:proofErr w:type="spellStart"/>
            <w:r>
              <w:rPr>
                <w:rFonts w:ascii="Times New Roman" w:eastAsia="Times New Roman" w:hAnsi="Times New Roman"/>
                <w:lang w:eastAsia="lt-LT"/>
              </w:rPr>
              <w:t>vaskulitas</w:t>
            </w:r>
            <w:proofErr w:type="spellEnd"/>
          </w:p>
        </w:tc>
      </w:tr>
      <w:tr w:rsidR="008F2C0C" w14:paraId="3548C883" w14:textId="77777777" w:rsidTr="008F2C0C">
        <w:trPr>
          <w:trHeight w:val="839"/>
        </w:trPr>
        <w:tc>
          <w:tcPr>
            <w:tcW w:w="0" w:type="auto"/>
            <w:tcBorders>
              <w:top w:val="single" w:sz="4" w:space="0" w:color="000000"/>
              <w:left w:val="single" w:sz="4" w:space="0" w:color="000000"/>
              <w:bottom w:val="single" w:sz="4" w:space="0" w:color="000000"/>
              <w:right w:val="single" w:sz="4" w:space="0" w:color="000000"/>
            </w:tcBorders>
            <w:hideMark/>
          </w:tcPr>
          <w:p w14:paraId="34502E7E" w14:textId="77777777" w:rsidR="008F2C0C" w:rsidRDefault="008F2C0C">
            <w:pPr>
              <w:spacing w:after="0" w:line="240" w:lineRule="auto"/>
              <w:rPr>
                <w:rFonts w:ascii="Times New Roman" w:eastAsia="Times New Roman" w:hAnsi="Times New Roman"/>
                <w:u w:val="single"/>
                <w:lang w:eastAsia="lt-LT"/>
              </w:rPr>
            </w:pPr>
            <w:r>
              <w:rPr>
                <w:rFonts w:ascii="Times New Roman" w:eastAsia="Times New Roman" w:hAnsi="Times New Roman"/>
                <w:u w:val="single"/>
                <w:lang w:eastAsia="lt-LT"/>
              </w:rPr>
              <w:t>Virškinimo trakto sutrikimai</w:t>
            </w:r>
          </w:p>
        </w:tc>
        <w:tc>
          <w:tcPr>
            <w:tcW w:w="0" w:type="auto"/>
            <w:tcBorders>
              <w:top w:val="single" w:sz="4" w:space="0" w:color="000000"/>
              <w:left w:val="single" w:sz="4" w:space="0" w:color="000000"/>
              <w:bottom w:val="single" w:sz="4" w:space="0" w:color="000000"/>
              <w:right w:val="single" w:sz="4" w:space="0" w:color="000000"/>
            </w:tcBorders>
          </w:tcPr>
          <w:p w14:paraId="031467F3" w14:textId="77777777" w:rsidR="008F2C0C" w:rsidRDefault="008F2C0C">
            <w:pPr>
              <w:spacing w:after="0" w:line="240" w:lineRule="auto"/>
              <w:rPr>
                <w:rFonts w:ascii="Times New Roman" w:eastAsia="Times New Roman" w:hAnsi="Times New Roman"/>
                <w:lang w:eastAsia="lt-LT"/>
              </w:rPr>
            </w:pPr>
          </w:p>
        </w:tc>
        <w:tc>
          <w:tcPr>
            <w:tcW w:w="0" w:type="auto"/>
            <w:tcBorders>
              <w:top w:val="single" w:sz="4" w:space="0" w:color="000000"/>
              <w:left w:val="single" w:sz="4" w:space="0" w:color="000000"/>
              <w:bottom w:val="single" w:sz="4" w:space="0" w:color="000000"/>
              <w:right w:val="single" w:sz="4" w:space="0" w:color="000000"/>
            </w:tcBorders>
            <w:hideMark/>
          </w:tcPr>
          <w:p w14:paraId="40E49664"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Virškinimo trakto sutrikimas</w:t>
            </w:r>
          </w:p>
        </w:tc>
        <w:tc>
          <w:tcPr>
            <w:tcW w:w="0" w:type="auto"/>
            <w:tcBorders>
              <w:top w:val="single" w:sz="4" w:space="0" w:color="000000"/>
              <w:left w:val="single" w:sz="4" w:space="0" w:color="000000"/>
              <w:bottom w:val="single" w:sz="4" w:space="0" w:color="000000"/>
              <w:right w:val="single" w:sz="4" w:space="0" w:color="000000"/>
            </w:tcBorders>
            <w:hideMark/>
          </w:tcPr>
          <w:p w14:paraId="1C6A4E41" w14:textId="77777777" w:rsidR="008F2C0C" w:rsidRDefault="008F2C0C">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Pseudomembraninis</w:t>
            </w:r>
            <w:proofErr w:type="spellEnd"/>
            <w:r>
              <w:rPr>
                <w:rFonts w:ascii="Times New Roman" w:eastAsia="Times New Roman" w:hAnsi="Times New Roman"/>
                <w:lang w:eastAsia="lt-LT"/>
              </w:rPr>
              <w:t xml:space="preserve"> kolitas (žr. 4.4 skyrių)</w:t>
            </w:r>
          </w:p>
        </w:tc>
      </w:tr>
      <w:tr w:rsidR="008F2C0C" w14:paraId="2C2A2086" w14:textId="77777777" w:rsidTr="008F2C0C">
        <w:tc>
          <w:tcPr>
            <w:tcW w:w="0" w:type="auto"/>
            <w:tcBorders>
              <w:top w:val="single" w:sz="4" w:space="0" w:color="000000"/>
              <w:left w:val="single" w:sz="4" w:space="0" w:color="000000"/>
              <w:bottom w:val="single" w:sz="4" w:space="0" w:color="000000"/>
              <w:right w:val="single" w:sz="4" w:space="0" w:color="000000"/>
            </w:tcBorders>
            <w:hideMark/>
          </w:tcPr>
          <w:p w14:paraId="44412C92" w14:textId="77777777" w:rsidR="008F2C0C" w:rsidRDefault="008F2C0C">
            <w:pPr>
              <w:spacing w:after="0" w:line="240" w:lineRule="auto"/>
              <w:rPr>
                <w:rFonts w:ascii="Times New Roman" w:eastAsia="Times New Roman" w:hAnsi="Times New Roman"/>
                <w:u w:val="single"/>
                <w:lang w:eastAsia="lt-LT"/>
              </w:rPr>
            </w:pPr>
            <w:r>
              <w:rPr>
                <w:rFonts w:ascii="Times New Roman" w:eastAsia="Times New Roman" w:hAnsi="Times New Roman"/>
                <w:u w:val="single"/>
                <w:lang w:eastAsia="lt-LT"/>
              </w:rPr>
              <w:t>Kepenų, tulžies pūslės ir latakų sutrikimai</w:t>
            </w:r>
          </w:p>
        </w:tc>
        <w:tc>
          <w:tcPr>
            <w:tcW w:w="0" w:type="auto"/>
            <w:tcBorders>
              <w:top w:val="single" w:sz="4" w:space="0" w:color="000000"/>
              <w:left w:val="single" w:sz="4" w:space="0" w:color="000000"/>
              <w:bottom w:val="single" w:sz="4" w:space="0" w:color="000000"/>
              <w:right w:val="single" w:sz="4" w:space="0" w:color="000000"/>
            </w:tcBorders>
            <w:hideMark/>
          </w:tcPr>
          <w:p w14:paraId="1357B4DC"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Trumpalaikis kepenų fermentų suaktyvėjimas</w:t>
            </w:r>
          </w:p>
        </w:tc>
        <w:tc>
          <w:tcPr>
            <w:tcW w:w="0" w:type="auto"/>
            <w:tcBorders>
              <w:top w:val="single" w:sz="4" w:space="0" w:color="000000"/>
              <w:left w:val="single" w:sz="4" w:space="0" w:color="000000"/>
              <w:bottom w:val="single" w:sz="4" w:space="0" w:color="000000"/>
              <w:right w:val="single" w:sz="4" w:space="0" w:color="000000"/>
            </w:tcBorders>
            <w:hideMark/>
          </w:tcPr>
          <w:p w14:paraId="26C20AE7"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Trumpalaikis </w:t>
            </w:r>
            <w:proofErr w:type="spellStart"/>
            <w:r>
              <w:rPr>
                <w:rFonts w:ascii="Times New Roman" w:eastAsia="Times New Roman" w:hAnsi="Times New Roman"/>
                <w:lang w:eastAsia="lt-LT"/>
              </w:rPr>
              <w:t>bilirubino</w:t>
            </w:r>
            <w:proofErr w:type="spellEnd"/>
            <w:r>
              <w:rPr>
                <w:rFonts w:ascii="Times New Roman" w:eastAsia="Times New Roman" w:hAnsi="Times New Roman"/>
                <w:lang w:eastAsia="lt-LT"/>
              </w:rPr>
              <w:t xml:space="preserve"> koncentracijos padidėjimas</w:t>
            </w:r>
          </w:p>
        </w:tc>
        <w:tc>
          <w:tcPr>
            <w:tcW w:w="0" w:type="auto"/>
            <w:tcBorders>
              <w:top w:val="single" w:sz="4" w:space="0" w:color="000000"/>
              <w:left w:val="single" w:sz="4" w:space="0" w:color="000000"/>
              <w:bottom w:val="single" w:sz="4" w:space="0" w:color="000000"/>
              <w:right w:val="single" w:sz="4" w:space="0" w:color="000000"/>
            </w:tcBorders>
          </w:tcPr>
          <w:p w14:paraId="7D29157C" w14:textId="77777777" w:rsidR="008F2C0C" w:rsidRDefault="008F2C0C">
            <w:pPr>
              <w:spacing w:after="0" w:line="240" w:lineRule="auto"/>
              <w:rPr>
                <w:rFonts w:ascii="Times New Roman" w:eastAsia="Times New Roman" w:hAnsi="Times New Roman"/>
                <w:lang w:eastAsia="lt-LT"/>
              </w:rPr>
            </w:pPr>
          </w:p>
        </w:tc>
      </w:tr>
      <w:tr w:rsidR="008F2C0C" w:rsidRPr="008F2C0C" w14:paraId="27111599" w14:textId="77777777" w:rsidTr="008F2C0C">
        <w:trPr>
          <w:trHeight w:val="1974"/>
        </w:trPr>
        <w:tc>
          <w:tcPr>
            <w:tcW w:w="0" w:type="auto"/>
            <w:tcBorders>
              <w:top w:val="single" w:sz="4" w:space="0" w:color="000000"/>
              <w:left w:val="single" w:sz="4" w:space="0" w:color="000000"/>
              <w:bottom w:val="single" w:sz="4" w:space="0" w:color="000000"/>
              <w:right w:val="single" w:sz="4" w:space="0" w:color="000000"/>
            </w:tcBorders>
            <w:hideMark/>
          </w:tcPr>
          <w:p w14:paraId="672E6C80" w14:textId="77777777" w:rsidR="008F2C0C" w:rsidRDefault="008F2C0C">
            <w:pPr>
              <w:keepNext/>
              <w:spacing w:after="0" w:line="240" w:lineRule="auto"/>
              <w:outlineLvl w:val="0"/>
              <w:rPr>
                <w:rFonts w:ascii="Times New Roman" w:eastAsia="Times New Roman" w:hAnsi="Times New Roman"/>
                <w:u w:val="single"/>
                <w:lang w:eastAsia="lt-LT"/>
              </w:rPr>
            </w:pPr>
            <w:r>
              <w:rPr>
                <w:rFonts w:ascii="Times New Roman" w:eastAsia="Times New Roman" w:hAnsi="Times New Roman"/>
                <w:u w:val="single"/>
                <w:lang w:eastAsia="lt-LT"/>
              </w:rPr>
              <w:lastRenderedPageBreak/>
              <w:t>Odos ir poodinio audinio sutrikimai</w:t>
            </w:r>
          </w:p>
        </w:tc>
        <w:tc>
          <w:tcPr>
            <w:tcW w:w="0" w:type="auto"/>
            <w:tcBorders>
              <w:top w:val="single" w:sz="4" w:space="0" w:color="000000"/>
              <w:left w:val="single" w:sz="4" w:space="0" w:color="000000"/>
              <w:bottom w:val="single" w:sz="4" w:space="0" w:color="000000"/>
              <w:right w:val="single" w:sz="4" w:space="0" w:color="000000"/>
            </w:tcBorders>
          </w:tcPr>
          <w:p w14:paraId="7B0550B3" w14:textId="77777777" w:rsidR="008F2C0C" w:rsidRDefault="008F2C0C">
            <w:pPr>
              <w:spacing w:after="0" w:line="240" w:lineRule="auto"/>
              <w:rPr>
                <w:rFonts w:ascii="Times New Roman" w:eastAsia="Times New Roman" w:hAnsi="Times New Roman"/>
                <w:lang w:eastAsia="lt-LT"/>
              </w:rPr>
            </w:pPr>
          </w:p>
        </w:tc>
        <w:tc>
          <w:tcPr>
            <w:tcW w:w="0" w:type="auto"/>
            <w:tcBorders>
              <w:top w:val="single" w:sz="4" w:space="0" w:color="000000"/>
              <w:left w:val="single" w:sz="4" w:space="0" w:color="000000"/>
              <w:bottom w:val="single" w:sz="4" w:space="0" w:color="000000"/>
              <w:right w:val="single" w:sz="4" w:space="0" w:color="000000"/>
            </w:tcBorders>
            <w:hideMark/>
          </w:tcPr>
          <w:p w14:paraId="15F5D9F1"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Odos išbėrimas, dilgėlinė,</w:t>
            </w:r>
          </w:p>
          <w:p w14:paraId="13B6B038"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niežėjimas</w:t>
            </w:r>
          </w:p>
        </w:tc>
        <w:tc>
          <w:tcPr>
            <w:tcW w:w="0" w:type="auto"/>
            <w:tcBorders>
              <w:top w:val="single" w:sz="4" w:space="0" w:color="000000"/>
              <w:left w:val="single" w:sz="4" w:space="0" w:color="000000"/>
              <w:bottom w:val="single" w:sz="4" w:space="0" w:color="000000"/>
              <w:right w:val="single" w:sz="4" w:space="0" w:color="000000"/>
            </w:tcBorders>
            <w:hideMark/>
          </w:tcPr>
          <w:p w14:paraId="62931AA0"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Daugiaformė </w:t>
            </w:r>
            <w:proofErr w:type="spellStart"/>
            <w:r>
              <w:rPr>
                <w:rFonts w:ascii="Times New Roman" w:eastAsia="Times New Roman" w:hAnsi="Times New Roman"/>
                <w:lang w:eastAsia="lt-LT"/>
              </w:rPr>
              <w:t>eritema</w:t>
            </w:r>
            <w:proofErr w:type="spellEnd"/>
            <w:r>
              <w:rPr>
                <w:rFonts w:ascii="Times New Roman" w:eastAsia="Times New Roman" w:hAnsi="Times New Roman"/>
                <w:lang w:eastAsia="lt-LT"/>
              </w:rPr>
              <w:t>,</w:t>
            </w:r>
          </w:p>
          <w:p w14:paraId="40715480"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toksinė epidermio </w:t>
            </w:r>
            <w:proofErr w:type="spellStart"/>
            <w:r>
              <w:rPr>
                <w:rFonts w:ascii="Times New Roman" w:eastAsia="Times New Roman" w:hAnsi="Times New Roman"/>
                <w:lang w:eastAsia="lt-LT"/>
              </w:rPr>
              <w:t>nekrolizė</w:t>
            </w:r>
            <w:proofErr w:type="spellEnd"/>
            <w:r>
              <w:rPr>
                <w:rFonts w:ascii="Times New Roman" w:eastAsia="Times New Roman" w:hAnsi="Times New Roman"/>
                <w:lang w:eastAsia="lt-LT"/>
              </w:rPr>
              <w:t xml:space="preserve"> ir </w:t>
            </w:r>
            <w:proofErr w:type="spellStart"/>
            <w:r>
              <w:rPr>
                <w:rFonts w:ascii="Times New Roman" w:eastAsia="Times New Roman" w:hAnsi="Times New Roman"/>
                <w:i/>
                <w:lang w:eastAsia="lt-LT"/>
              </w:rPr>
              <w:t>Stevens-Johnson</w:t>
            </w:r>
            <w:proofErr w:type="spellEnd"/>
            <w:r>
              <w:rPr>
                <w:rFonts w:ascii="Times New Roman" w:eastAsia="Times New Roman" w:hAnsi="Times New Roman"/>
                <w:lang w:eastAsia="lt-LT"/>
              </w:rPr>
              <w:t xml:space="preserve"> sindromas,</w:t>
            </w:r>
          </w:p>
          <w:p w14:paraId="56C38D50" w14:textId="77777777" w:rsidR="008F2C0C" w:rsidRDefault="008F2C0C">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angioneurozinė</w:t>
            </w:r>
            <w:proofErr w:type="spellEnd"/>
            <w:r>
              <w:rPr>
                <w:rFonts w:ascii="Times New Roman" w:eastAsia="Times New Roman" w:hAnsi="Times New Roman"/>
                <w:lang w:eastAsia="lt-LT"/>
              </w:rPr>
              <w:t xml:space="preserve"> edema, vaistinio preparato sukelta reakcija su </w:t>
            </w:r>
            <w:proofErr w:type="spellStart"/>
            <w:r>
              <w:rPr>
                <w:rFonts w:ascii="Times New Roman" w:eastAsia="Times New Roman" w:hAnsi="Times New Roman"/>
                <w:lang w:eastAsia="lt-LT"/>
              </w:rPr>
              <w:t>eozinofilija</w:t>
            </w:r>
            <w:proofErr w:type="spellEnd"/>
            <w:r>
              <w:rPr>
                <w:rFonts w:ascii="Times New Roman" w:eastAsia="Times New Roman" w:hAnsi="Times New Roman"/>
                <w:lang w:eastAsia="lt-LT"/>
              </w:rPr>
              <w:t xml:space="preserve"> ir sisteminiais simptomais (DRESS)</w:t>
            </w:r>
          </w:p>
        </w:tc>
      </w:tr>
      <w:tr w:rsidR="008F2C0C" w:rsidRPr="008F2C0C" w14:paraId="04332EC1" w14:textId="77777777" w:rsidTr="008F2C0C">
        <w:trPr>
          <w:trHeight w:val="1122"/>
        </w:trPr>
        <w:tc>
          <w:tcPr>
            <w:tcW w:w="0" w:type="auto"/>
            <w:tcBorders>
              <w:top w:val="single" w:sz="4" w:space="0" w:color="000000"/>
              <w:left w:val="single" w:sz="4" w:space="0" w:color="000000"/>
              <w:bottom w:val="single" w:sz="4" w:space="0" w:color="000000"/>
              <w:right w:val="single" w:sz="4" w:space="0" w:color="000000"/>
            </w:tcBorders>
            <w:hideMark/>
          </w:tcPr>
          <w:p w14:paraId="557658C3" w14:textId="77777777" w:rsidR="008F2C0C" w:rsidRDefault="008F2C0C">
            <w:pPr>
              <w:spacing w:after="0" w:line="240" w:lineRule="auto"/>
              <w:rPr>
                <w:rFonts w:ascii="Times New Roman" w:eastAsia="Times New Roman" w:hAnsi="Times New Roman"/>
                <w:u w:val="single"/>
                <w:lang w:eastAsia="lt-LT"/>
              </w:rPr>
            </w:pPr>
            <w:r>
              <w:rPr>
                <w:rFonts w:ascii="Times New Roman" w:eastAsia="Times New Roman" w:hAnsi="Times New Roman"/>
                <w:u w:val="single"/>
                <w:lang w:eastAsia="lt-LT"/>
              </w:rPr>
              <w:t>Inkstų ir šlapimo takų sutrikimai</w:t>
            </w:r>
          </w:p>
        </w:tc>
        <w:tc>
          <w:tcPr>
            <w:tcW w:w="0" w:type="auto"/>
            <w:tcBorders>
              <w:top w:val="single" w:sz="4" w:space="0" w:color="000000"/>
              <w:left w:val="single" w:sz="4" w:space="0" w:color="000000"/>
              <w:bottom w:val="single" w:sz="4" w:space="0" w:color="000000"/>
              <w:right w:val="single" w:sz="4" w:space="0" w:color="000000"/>
            </w:tcBorders>
          </w:tcPr>
          <w:p w14:paraId="383803F0" w14:textId="77777777" w:rsidR="008F2C0C" w:rsidRDefault="008F2C0C">
            <w:pPr>
              <w:spacing w:after="0" w:line="240" w:lineRule="auto"/>
              <w:rPr>
                <w:rFonts w:ascii="Times New Roman" w:eastAsia="Times New Roman" w:hAnsi="Times New Roman"/>
                <w:lang w:eastAsia="lt-LT"/>
              </w:rPr>
            </w:pPr>
          </w:p>
        </w:tc>
        <w:tc>
          <w:tcPr>
            <w:tcW w:w="0" w:type="auto"/>
            <w:tcBorders>
              <w:top w:val="single" w:sz="4" w:space="0" w:color="000000"/>
              <w:left w:val="single" w:sz="4" w:space="0" w:color="000000"/>
              <w:bottom w:val="single" w:sz="4" w:space="0" w:color="000000"/>
              <w:right w:val="single" w:sz="4" w:space="0" w:color="000000"/>
            </w:tcBorders>
          </w:tcPr>
          <w:p w14:paraId="57FBD285" w14:textId="77777777" w:rsidR="008F2C0C" w:rsidRDefault="008F2C0C">
            <w:pPr>
              <w:spacing w:after="0" w:line="240" w:lineRule="auto"/>
              <w:rPr>
                <w:rFonts w:ascii="Times New Roman" w:eastAsia="Times New Roman" w:hAnsi="Times New Roman"/>
                <w:lang w:eastAsia="lt-LT"/>
              </w:rPr>
            </w:pPr>
          </w:p>
        </w:tc>
        <w:tc>
          <w:tcPr>
            <w:tcW w:w="0" w:type="auto"/>
            <w:tcBorders>
              <w:top w:val="single" w:sz="4" w:space="0" w:color="000000"/>
              <w:left w:val="single" w:sz="4" w:space="0" w:color="000000"/>
              <w:bottom w:val="single" w:sz="4" w:space="0" w:color="000000"/>
              <w:right w:val="single" w:sz="4" w:space="0" w:color="000000"/>
            </w:tcBorders>
            <w:hideMark/>
          </w:tcPr>
          <w:p w14:paraId="72C82B54"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Kreatinino koncentracijos serume padidėjimas, šlapalo koncentracijos kraujyje padidėjimas ir kreatinino klirenso sumažėjimas (žr. 4.4 skyrių).</w:t>
            </w:r>
          </w:p>
        </w:tc>
      </w:tr>
      <w:tr w:rsidR="008F2C0C" w:rsidRPr="008F2C0C" w14:paraId="576330C9" w14:textId="77777777" w:rsidTr="008F2C0C">
        <w:trPr>
          <w:trHeight w:val="1252"/>
        </w:trPr>
        <w:tc>
          <w:tcPr>
            <w:tcW w:w="0" w:type="auto"/>
            <w:tcBorders>
              <w:top w:val="single" w:sz="4" w:space="0" w:color="000000"/>
              <w:left w:val="single" w:sz="4" w:space="0" w:color="000000"/>
              <w:bottom w:val="single" w:sz="4" w:space="0" w:color="000000"/>
              <w:right w:val="single" w:sz="4" w:space="0" w:color="000000"/>
            </w:tcBorders>
            <w:hideMark/>
          </w:tcPr>
          <w:p w14:paraId="3A9551B2" w14:textId="77777777" w:rsidR="008F2C0C" w:rsidRDefault="008F2C0C">
            <w:pPr>
              <w:spacing w:after="0" w:line="240" w:lineRule="auto"/>
              <w:rPr>
                <w:rFonts w:ascii="Times New Roman" w:eastAsia="Times New Roman" w:hAnsi="Times New Roman"/>
                <w:u w:val="single"/>
                <w:lang w:eastAsia="lt-LT"/>
              </w:rPr>
            </w:pPr>
            <w:r>
              <w:rPr>
                <w:rFonts w:ascii="Times New Roman" w:eastAsia="Times New Roman" w:hAnsi="Times New Roman"/>
                <w:u w:val="single"/>
                <w:lang w:eastAsia="lt-LT"/>
              </w:rPr>
              <w:t>Bendrieji sutrikimai ir vartojimo vietos pažeidimai</w:t>
            </w:r>
          </w:p>
        </w:tc>
        <w:tc>
          <w:tcPr>
            <w:tcW w:w="0" w:type="auto"/>
            <w:tcBorders>
              <w:top w:val="single" w:sz="4" w:space="0" w:color="000000"/>
              <w:left w:val="single" w:sz="4" w:space="0" w:color="000000"/>
              <w:bottom w:val="single" w:sz="4" w:space="0" w:color="000000"/>
              <w:right w:val="single" w:sz="4" w:space="0" w:color="000000"/>
            </w:tcBorders>
            <w:hideMark/>
          </w:tcPr>
          <w:p w14:paraId="0D6BDA41" w14:textId="77777777" w:rsidR="008F2C0C" w:rsidRDefault="008F2C0C">
            <w:pPr>
              <w:spacing w:after="0" w:line="240" w:lineRule="auto"/>
              <w:rPr>
                <w:rFonts w:ascii="Times New Roman" w:eastAsia="Times New Roman" w:hAnsi="Times New Roman"/>
                <w:vertAlign w:val="superscript"/>
                <w:lang w:eastAsia="lt-LT"/>
              </w:rPr>
            </w:pPr>
            <w:r>
              <w:rPr>
                <w:rFonts w:ascii="Times New Roman" w:eastAsia="Times New Roman" w:hAnsi="Times New Roman"/>
                <w:lang w:eastAsia="lt-LT"/>
              </w:rPr>
              <w:t>Reakcijos injekcijos vietoje, įskaitant skausmą ir tromboflebitą</w:t>
            </w:r>
            <w:r>
              <w:rPr>
                <w:rFonts w:ascii="Times New Roman" w:eastAsia="Times New Roman" w:hAnsi="Times New Roman"/>
                <w:vertAlign w:val="superscript"/>
                <w:lang w:eastAsia="lt-LT"/>
              </w:rPr>
              <w:t>3</w:t>
            </w:r>
          </w:p>
        </w:tc>
        <w:tc>
          <w:tcPr>
            <w:tcW w:w="0" w:type="auto"/>
            <w:tcBorders>
              <w:top w:val="single" w:sz="4" w:space="0" w:color="000000"/>
              <w:left w:val="single" w:sz="4" w:space="0" w:color="000000"/>
              <w:bottom w:val="single" w:sz="4" w:space="0" w:color="000000"/>
              <w:right w:val="single" w:sz="4" w:space="0" w:color="000000"/>
            </w:tcBorders>
          </w:tcPr>
          <w:p w14:paraId="7DA0B91D" w14:textId="77777777" w:rsidR="008F2C0C" w:rsidRDefault="008F2C0C">
            <w:pPr>
              <w:spacing w:after="0" w:line="240" w:lineRule="auto"/>
              <w:rPr>
                <w:rFonts w:ascii="Times New Roman" w:eastAsia="Times New Roman" w:hAnsi="Times New Roman"/>
                <w:lang w:eastAsia="lt-LT"/>
              </w:rPr>
            </w:pPr>
          </w:p>
        </w:tc>
        <w:tc>
          <w:tcPr>
            <w:tcW w:w="0" w:type="auto"/>
            <w:tcBorders>
              <w:top w:val="single" w:sz="4" w:space="0" w:color="000000"/>
              <w:left w:val="single" w:sz="4" w:space="0" w:color="000000"/>
              <w:bottom w:val="single" w:sz="4" w:space="0" w:color="000000"/>
              <w:right w:val="single" w:sz="4" w:space="0" w:color="000000"/>
            </w:tcBorders>
          </w:tcPr>
          <w:p w14:paraId="19EA9502" w14:textId="77777777" w:rsidR="008F2C0C" w:rsidRDefault="008F2C0C">
            <w:pPr>
              <w:spacing w:after="0" w:line="240" w:lineRule="auto"/>
              <w:rPr>
                <w:rFonts w:ascii="Times New Roman" w:eastAsia="Times New Roman" w:hAnsi="Times New Roman"/>
                <w:lang w:eastAsia="lt-LT"/>
              </w:rPr>
            </w:pPr>
          </w:p>
        </w:tc>
      </w:tr>
      <w:tr w:rsidR="008F2C0C" w14:paraId="2D418C5B" w14:textId="77777777" w:rsidTr="008F2C0C">
        <w:trPr>
          <w:trHeight w:val="3112"/>
        </w:trPr>
        <w:tc>
          <w:tcPr>
            <w:tcW w:w="0" w:type="auto"/>
            <w:gridSpan w:val="4"/>
            <w:tcBorders>
              <w:top w:val="single" w:sz="4" w:space="0" w:color="000000"/>
              <w:left w:val="single" w:sz="4" w:space="0" w:color="000000"/>
              <w:bottom w:val="single" w:sz="4" w:space="0" w:color="000000"/>
              <w:right w:val="single" w:sz="4" w:space="0" w:color="000000"/>
            </w:tcBorders>
          </w:tcPr>
          <w:p w14:paraId="13537EAA" w14:textId="77777777" w:rsidR="008F2C0C" w:rsidRDefault="008F2C0C">
            <w:pPr>
              <w:spacing w:after="0" w:line="240" w:lineRule="auto"/>
              <w:rPr>
                <w:rFonts w:ascii="Times New Roman" w:eastAsia="Times New Roman" w:hAnsi="Times New Roman"/>
                <w:lang w:eastAsia="lt-LT"/>
              </w:rPr>
            </w:pPr>
          </w:p>
          <w:p w14:paraId="052F0BF7"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i/>
                <w:iCs/>
                <w:lang w:eastAsia="lt-LT"/>
              </w:rPr>
              <w:t>Atrinktų nepageidaujamų reakcijų apibūdinimas</w:t>
            </w:r>
          </w:p>
          <w:p w14:paraId="78EAABCA" w14:textId="77777777" w:rsidR="008F2C0C" w:rsidRDefault="008F2C0C">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Cefalosporinų</w:t>
            </w:r>
            <w:proofErr w:type="spellEnd"/>
            <w:r>
              <w:rPr>
                <w:rFonts w:ascii="Times New Roman" w:eastAsia="Times New Roman" w:hAnsi="Times New Roman"/>
                <w:lang w:eastAsia="lt-LT"/>
              </w:rPr>
              <w:t xml:space="preserve"> grupės antibiotikai yra linkę absorbuotis ant raudonųjų kraujo ląstelių membranų paviršiaus ir reaguoja su antikūnais prieš vaistinį preparatą, sukeldami teigiamą </w:t>
            </w:r>
            <w:proofErr w:type="spellStart"/>
            <w:r>
              <w:rPr>
                <w:rFonts w:ascii="Times New Roman" w:eastAsia="Times New Roman" w:hAnsi="Times New Roman"/>
                <w:lang w:eastAsia="lt-LT"/>
              </w:rPr>
              <w:t>Kumbso</w:t>
            </w:r>
            <w:proofErr w:type="spellEnd"/>
            <w:r>
              <w:rPr>
                <w:rFonts w:ascii="Times New Roman" w:eastAsia="Times New Roman" w:hAnsi="Times New Roman"/>
                <w:lang w:eastAsia="lt-LT"/>
              </w:rPr>
              <w:t xml:space="preserve"> reakciją (tai gali turėti įtakos kraujo suderinamumo nustatymo mėginiams) ir labai retais atvejais hemolizinę anemiją.</w:t>
            </w:r>
          </w:p>
          <w:p w14:paraId="5DCD52E7" w14:textId="77777777" w:rsidR="008F2C0C" w:rsidRDefault="008F2C0C">
            <w:pPr>
              <w:spacing w:after="0" w:line="240" w:lineRule="auto"/>
              <w:rPr>
                <w:rFonts w:ascii="Times New Roman" w:eastAsia="Times New Roman" w:hAnsi="Times New Roman"/>
                <w:lang w:eastAsia="lt-LT"/>
              </w:rPr>
            </w:pPr>
          </w:p>
          <w:p w14:paraId="28F23EC3"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Buvo nustatytas trumpalaikiai kepenų fermentų suaktyvėjimas serume ir </w:t>
            </w:r>
            <w:proofErr w:type="spellStart"/>
            <w:r>
              <w:rPr>
                <w:rFonts w:ascii="Times New Roman" w:eastAsia="Times New Roman" w:hAnsi="Times New Roman"/>
                <w:lang w:eastAsia="lt-LT"/>
              </w:rPr>
              <w:t>bilirubino</w:t>
            </w:r>
            <w:proofErr w:type="spellEnd"/>
            <w:r>
              <w:rPr>
                <w:rFonts w:ascii="Times New Roman" w:eastAsia="Times New Roman" w:hAnsi="Times New Roman"/>
                <w:lang w:eastAsia="lt-LT"/>
              </w:rPr>
              <w:t xml:space="preserve"> koncentracijos padidėjimas, kurie paprastai buvo grįžtami.</w:t>
            </w:r>
          </w:p>
          <w:p w14:paraId="705E8652" w14:textId="77777777" w:rsidR="008F2C0C" w:rsidRDefault="008F2C0C">
            <w:pPr>
              <w:spacing w:after="0" w:line="240" w:lineRule="auto"/>
              <w:rPr>
                <w:rFonts w:ascii="Times New Roman" w:eastAsia="Times New Roman" w:hAnsi="Times New Roman"/>
                <w:lang w:eastAsia="lt-LT"/>
              </w:rPr>
            </w:pPr>
          </w:p>
          <w:p w14:paraId="7553DC91"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Skausmas injekcijos į raumenį vietoje yra labiau tikėtinas leidžiant dideles dozes. Vis dėlto nesitikima, kad dėl to tektų nutraukti gydymą.</w:t>
            </w:r>
          </w:p>
        </w:tc>
      </w:tr>
    </w:tbl>
    <w:p w14:paraId="46B24544" w14:textId="77777777" w:rsidR="008F2C0C" w:rsidRDefault="008F2C0C" w:rsidP="008F2C0C">
      <w:pPr>
        <w:spacing w:after="0" w:line="240" w:lineRule="auto"/>
        <w:ind w:left="567" w:hanging="567"/>
        <w:rPr>
          <w:rFonts w:ascii="Times New Roman" w:eastAsia="Times New Roman" w:hAnsi="Times New Roman"/>
        </w:rPr>
      </w:pPr>
    </w:p>
    <w:p w14:paraId="4018231C" w14:textId="77777777" w:rsidR="008F2C0C" w:rsidRDefault="008F2C0C" w:rsidP="008F2C0C">
      <w:pPr>
        <w:keepNext/>
        <w:spacing w:after="0" w:line="240" w:lineRule="auto"/>
        <w:outlineLvl w:val="0"/>
        <w:rPr>
          <w:rFonts w:ascii="Times New Roman" w:eastAsia="Times New Roman" w:hAnsi="Times New Roman"/>
          <w:i/>
          <w:iCs/>
        </w:rPr>
      </w:pPr>
      <w:r>
        <w:rPr>
          <w:rFonts w:ascii="Times New Roman" w:eastAsia="Times New Roman" w:hAnsi="Times New Roman"/>
          <w:i/>
          <w:iCs/>
        </w:rPr>
        <w:t>Vaikų populiacija</w:t>
      </w:r>
    </w:p>
    <w:p w14:paraId="7907C81A" w14:textId="77777777" w:rsidR="008F2C0C" w:rsidRDefault="008F2C0C" w:rsidP="008F2C0C">
      <w:pPr>
        <w:keepNext/>
        <w:spacing w:after="0" w:line="240" w:lineRule="auto"/>
        <w:outlineLvl w:val="0"/>
        <w:rPr>
          <w:rFonts w:ascii="Times New Roman" w:eastAsia="Times New Roman" w:hAnsi="Times New Roman"/>
        </w:rPr>
      </w:pPr>
      <w:proofErr w:type="spellStart"/>
      <w:r>
        <w:rPr>
          <w:rFonts w:ascii="Times New Roman" w:eastAsia="Times New Roman" w:hAnsi="Times New Roman"/>
        </w:rPr>
        <w:t>Cefuroksimo</w:t>
      </w:r>
      <w:proofErr w:type="spellEnd"/>
      <w:r>
        <w:rPr>
          <w:rFonts w:ascii="Times New Roman" w:eastAsia="Times New Roman" w:hAnsi="Times New Roman"/>
        </w:rPr>
        <w:t xml:space="preserve"> natrio druskos saugumo pobūdis vaikams atitinka saugumo pobūdį suaugusiesiems.</w:t>
      </w:r>
    </w:p>
    <w:p w14:paraId="3A9492F8" w14:textId="77777777" w:rsidR="008F2C0C" w:rsidRDefault="008F2C0C" w:rsidP="008F2C0C">
      <w:pPr>
        <w:spacing w:after="0" w:line="240" w:lineRule="auto"/>
        <w:ind w:left="567" w:hanging="567"/>
        <w:rPr>
          <w:rFonts w:ascii="Times New Roman" w:eastAsia="Times New Roman" w:hAnsi="Times New Roman"/>
        </w:rPr>
      </w:pPr>
    </w:p>
    <w:p w14:paraId="70D701F1" w14:textId="77777777" w:rsidR="008F2C0C" w:rsidRDefault="008F2C0C" w:rsidP="008F2C0C">
      <w:pPr>
        <w:autoSpaceDE w:val="0"/>
        <w:autoSpaceDN w:val="0"/>
        <w:adjustRightInd w:val="0"/>
        <w:spacing w:after="0" w:line="240" w:lineRule="auto"/>
        <w:rPr>
          <w:rFonts w:ascii="Times New Roman" w:eastAsia="Times New Roman" w:hAnsi="Times New Roman"/>
          <w:u w:val="single"/>
        </w:rPr>
      </w:pPr>
      <w:r>
        <w:rPr>
          <w:rFonts w:ascii="Times New Roman" w:eastAsia="Times New Roman" w:hAnsi="Times New Roman"/>
          <w:noProof/>
          <w:u w:val="single"/>
        </w:rPr>
        <w:t>Pranešimas apie įtariamas nepageidaujamas reakcijas</w:t>
      </w:r>
    </w:p>
    <w:p w14:paraId="03727031" w14:textId="77777777" w:rsidR="008F2C0C" w:rsidRPr="00A10253" w:rsidRDefault="008F2C0C" w:rsidP="00A10253">
      <w:pPr>
        <w:tabs>
          <w:tab w:val="left" w:pos="567"/>
        </w:tabs>
        <w:autoSpaceDE w:val="0"/>
        <w:autoSpaceDN w:val="0"/>
        <w:adjustRightInd w:val="0"/>
        <w:spacing w:after="0" w:line="260" w:lineRule="exact"/>
        <w:rPr>
          <w:rFonts w:ascii="Times New Roman" w:eastAsia="Times New Roman" w:hAnsi="Times New Roman"/>
          <w:noProof/>
          <w:snapToGrid w:val="0"/>
          <w:szCs w:val="24"/>
        </w:rPr>
      </w:pPr>
      <w:r w:rsidRPr="00A10253">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A10253">
        <w:rPr>
          <w:rFonts w:ascii="Times New Roman" w:eastAsia="Times New Roman" w:hAnsi="Times New Roman"/>
          <w:snapToGrid w:val="0"/>
          <w:szCs w:val="24"/>
        </w:rPr>
        <w:t xml:space="preserve"> </w:t>
      </w:r>
      <w:r w:rsidRPr="00A10253">
        <w:rPr>
          <w:rFonts w:ascii="Times New Roman" w:eastAsia="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6" w:history="1">
        <w:r w:rsidRPr="00A10253">
          <w:rPr>
            <w:rStyle w:val="Hipersaitas"/>
            <w:rFonts w:ascii="Times New Roman" w:hAnsi="Times New Roman"/>
            <w:noProof/>
            <w:snapToGrid w:val="0"/>
            <w:szCs w:val="24"/>
          </w:rPr>
          <w:t>https://vapris.vvkt.lt/vvkt-web/public/nrvSpecialist</w:t>
        </w:r>
      </w:hyperlink>
      <w:r w:rsidRPr="00A10253">
        <w:rPr>
          <w:rFonts w:ascii="Times New Roman" w:eastAsia="Times New Roman" w:hAnsi="Times New Roman"/>
          <w:noProof/>
          <w:snapToGrid w:val="0"/>
          <w:szCs w:val="24"/>
        </w:rPr>
        <w:t xml:space="preserve"> arba užpildę Sveikatos priežiūros ar farmacijos specialisto pranešimo apie įtariamą nepageidaujamą reakciją (ĮNR) formą, kuri skelbiama </w:t>
      </w:r>
      <w:hyperlink r:id="rId7" w:history="1">
        <w:r w:rsidRPr="00A10253">
          <w:rPr>
            <w:rStyle w:val="Hipersaitas"/>
            <w:rFonts w:ascii="Times New Roman" w:hAnsi="Times New Roman"/>
            <w:noProof/>
            <w:snapToGrid w:val="0"/>
            <w:szCs w:val="24"/>
          </w:rPr>
          <w:t>https://www.vvkt.lt/index.php?1399030386</w:t>
        </w:r>
      </w:hyperlink>
      <w:r w:rsidRPr="00A10253">
        <w:rPr>
          <w:rFonts w:ascii="Times New Roman" w:eastAsia="Times New Roman" w:hAnsi="Times New Roman"/>
          <w:noProof/>
          <w:snapToGrid w:val="0"/>
          <w:szCs w:val="24"/>
        </w:rPr>
        <w:t>, ir atsiųsti elektroniniu paštu (adresu NepageidaujamaR@vvkt.lt).</w:t>
      </w:r>
    </w:p>
    <w:p w14:paraId="5846C22B" w14:textId="77777777" w:rsidR="008F2C0C" w:rsidRDefault="008F2C0C" w:rsidP="008F2C0C">
      <w:pPr>
        <w:autoSpaceDE w:val="0"/>
        <w:autoSpaceDN w:val="0"/>
        <w:adjustRightInd w:val="0"/>
        <w:spacing w:after="0" w:line="240" w:lineRule="auto"/>
        <w:rPr>
          <w:rFonts w:ascii="Times New Roman" w:hAnsi="Times New Roman"/>
          <w:noProof/>
          <w:szCs w:val="24"/>
        </w:rPr>
      </w:pPr>
    </w:p>
    <w:p w14:paraId="2D93D891" w14:textId="77777777" w:rsidR="008F2C0C" w:rsidRDefault="008F2C0C" w:rsidP="008F2C0C">
      <w:pPr>
        <w:spacing w:after="0" w:line="240" w:lineRule="auto"/>
        <w:ind w:left="567" w:hanging="567"/>
        <w:rPr>
          <w:rFonts w:ascii="Times New Roman" w:eastAsia="Times New Roman" w:hAnsi="Times New Roman"/>
        </w:rPr>
      </w:pPr>
    </w:p>
    <w:p w14:paraId="1BE81090" w14:textId="77777777" w:rsidR="008F2C0C" w:rsidRDefault="008F2C0C" w:rsidP="008F2C0C">
      <w:pPr>
        <w:keepNext/>
        <w:spacing w:after="0" w:line="240" w:lineRule="auto"/>
        <w:ind w:left="567" w:hanging="567"/>
        <w:outlineLvl w:val="0"/>
        <w:rPr>
          <w:rFonts w:ascii="Times New Roman" w:eastAsia="Times New Roman" w:hAnsi="Times New Roman"/>
          <w:b/>
        </w:rPr>
      </w:pPr>
      <w:r>
        <w:rPr>
          <w:rFonts w:ascii="Times New Roman" w:eastAsia="Times New Roman" w:hAnsi="Times New Roman"/>
          <w:b/>
        </w:rPr>
        <w:t>4.9</w:t>
      </w:r>
      <w:r>
        <w:rPr>
          <w:rFonts w:ascii="Times New Roman" w:eastAsia="Times New Roman" w:hAnsi="Times New Roman"/>
          <w:b/>
        </w:rPr>
        <w:tab/>
        <w:t>Perdozavimas</w:t>
      </w:r>
    </w:p>
    <w:p w14:paraId="30D02EA5" w14:textId="77777777" w:rsidR="008F2C0C" w:rsidRDefault="008F2C0C" w:rsidP="008F2C0C">
      <w:pPr>
        <w:keepNext/>
        <w:spacing w:after="0" w:line="240" w:lineRule="auto"/>
        <w:outlineLvl w:val="0"/>
        <w:rPr>
          <w:rFonts w:ascii="Times New Roman" w:eastAsia="Times New Roman" w:hAnsi="Times New Roman"/>
        </w:rPr>
      </w:pPr>
    </w:p>
    <w:p w14:paraId="3D9A2A9C"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Perdozavimas gali sukelti neurologinių pasekmių, įskaitant </w:t>
      </w:r>
      <w:proofErr w:type="spellStart"/>
      <w:r>
        <w:rPr>
          <w:rFonts w:ascii="Times New Roman" w:eastAsia="Times New Roman" w:hAnsi="Times New Roman"/>
        </w:rPr>
        <w:t>encefalopatiją</w:t>
      </w:r>
      <w:proofErr w:type="spellEnd"/>
      <w:r>
        <w:rPr>
          <w:rFonts w:ascii="Times New Roman" w:eastAsia="Times New Roman" w:hAnsi="Times New Roman"/>
        </w:rPr>
        <w:t>, traukulius ir komą. Perdozavimo simptomų gali atsirasti, tinkamai nesumažinus dozės pacientams, kuriems yra inkstų funkcijos sutrikimas (žr. 4.2 ir 4.4 skyrius).</w:t>
      </w:r>
    </w:p>
    <w:p w14:paraId="5E618520" w14:textId="77777777" w:rsidR="008F2C0C" w:rsidRDefault="008F2C0C" w:rsidP="008F2C0C">
      <w:pPr>
        <w:spacing w:after="0" w:line="240" w:lineRule="auto"/>
        <w:rPr>
          <w:rFonts w:ascii="Times New Roman" w:eastAsia="Times New Roman" w:hAnsi="Times New Roman"/>
        </w:rPr>
      </w:pPr>
    </w:p>
    <w:p w14:paraId="5E3D1063" w14:textId="77777777" w:rsidR="008F2C0C" w:rsidRDefault="008F2C0C" w:rsidP="008F2C0C">
      <w:pPr>
        <w:spacing w:after="0" w:line="240" w:lineRule="auto"/>
        <w:rPr>
          <w:rFonts w:ascii="Times New Roman" w:eastAsia="Times New Roman" w:hAnsi="Times New Roman"/>
        </w:rPr>
      </w:pPr>
      <w:proofErr w:type="spellStart"/>
      <w:r>
        <w:rPr>
          <w:rFonts w:ascii="Times New Roman" w:eastAsia="Times New Roman" w:hAnsi="Times New Roman"/>
        </w:rPr>
        <w:t>Cefuroksimo</w:t>
      </w:r>
      <w:proofErr w:type="spellEnd"/>
      <w:r>
        <w:rPr>
          <w:rFonts w:ascii="Times New Roman" w:eastAsia="Times New Roman" w:hAnsi="Times New Roman"/>
        </w:rPr>
        <w:t xml:space="preserve"> koncentracijas serume galima sumažinti atliekant hemodializę ar </w:t>
      </w:r>
      <w:proofErr w:type="spellStart"/>
      <w:r>
        <w:rPr>
          <w:rFonts w:ascii="Times New Roman" w:eastAsia="Times New Roman" w:hAnsi="Times New Roman"/>
        </w:rPr>
        <w:t>peritoninę</w:t>
      </w:r>
      <w:proofErr w:type="spellEnd"/>
      <w:r>
        <w:rPr>
          <w:rFonts w:ascii="Times New Roman" w:eastAsia="Times New Roman" w:hAnsi="Times New Roman"/>
        </w:rPr>
        <w:t xml:space="preserve"> dializę.</w:t>
      </w:r>
    </w:p>
    <w:p w14:paraId="169C097B" w14:textId="77777777" w:rsidR="008F2C0C" w:rsidRDefault="008F2C0C" w:rsidP="008F2C0C">
      <w:pPr>
        <w:spacing w:after="0" w:line="240" w:lineRule="auto"/>
        <w:rPr>
          <w:rFonts w:ascii="Times New Roman" w:eastAsia="Times New Roman" w:hAnsi="Times New Roman"/>
        </w:rPr>
      </w:pPr>
    </w:p>
    <w:p w14:paraId="7B246A14" w14:textId="77777777" w:rsidR="008F2C0C" w:rsidRDefault="008F2C0C" w:rsidP="008F2C0C">
      <w:pPr>
        <w:keepNext/>
        <w:spacing w:after="0" w:line="240" w:lineRule="auto"/>
        <w:ind w:left="540" w:hanging="540"/>
        <w:outlineLvl w:val="0"/>
        <w:rPr>
          <w:rFonts w:ascii="Times New Roman" w:eastAsia="Times New Roman" w:hAnsi="Times New Roman"/>
          <w:b/>
          <w:caps/>
        </w:rPr>
      </w:pPr>
      <w:r>
        <w:rPr>
          <w:rFonts w:ascii="Times New Roman" w:eastAsia="Times New Roman" w:hAnsi="Times New Roman"/>
          <w:b/>
          <w:caps/>
        </w:rPr>
        <w:lastRenderedPageBreak/>
        <w:t>5.</w:t>
      </w:r>
      <w:r>
        <w:rPr>
          <w:rFonts w:ascii="Times New Roman" w:eastAsia="Times New Roman" w:hAnsi="Times New Roman"/>
          <w:b/>
          <w:caps/>
        </w:rPr>
        <w:tab/>
      </w:r>
      <w:r>
        <w:rPr>
          <w:rFonts w:ascii="Times New Roman" w:eastAsia="Times New Roman" w:hAnsi="Times New Roman"/>
          <w:b/>
        </w:rPr>
        <w:t xml:space="preserve">FARMAKOLOGINĖS </w:t>
      </w:r>
      <w:r>
        <w:rPr>
          <w:rFonts w:ascii="Times New Roman" w:eastAsia="Times New Roman" w:hAnsi="Times New Roman"/>
          <w:b/>
          <w:caps/>
        </w:rPr>
        <w:t>savybės</w:t>
      </w:r>
    </w:p>
    <w:p w14:paraId="3F067C86" w14:textId="77777777" w:rsidR="008F2C0C" w:rsidRDefault="008F2C0C" w:rsidP="008F2C0C">
      <w:pPr>
        <w:spacing w:after="0" w:line="240" w:lineRule="auto"/>
        <w:ind w:left="567" w:hanging="567"/>
        <w:rPr>
          <w:rFonts w:ascii="Times New Roman" w:eastAsia="Times New Roman" w:hAnsi="Times New Roman"/>
        </w:rPr>
      </w:pPr>
    </w:p>
    <w:p w14:paraId="76E3F2DF" w14:textId="77777777" w:rsidR="008F2C0C" w:rsidRDefault="008F2C0C" w:rsidP="008F2C0C">
      <w:pPr>
        <w:spacing w:after="0" w:line="240" w:lineRule="auto"/>
        <w:ind w:left="567" w:hanging="567"/>
        <w:rPr>
          <w:rFonts w:ascii="Times New Roman" w:eastAsia="Times New Roman" w:hAnsi="Times New Roman"/>
          <w:b/>
        </w:rPr>
      </w:pPr>
      <w:r>
        <w:rPr>
          <w:rFonts w:ascii="Times New Roman" w:eastAsia="Times New Roman" w:hAnsi="Times New Roman"/>
          <w:b/>
        </w:rPr>
        <w:t>5.1</w:t>
      </w:r>
      <w:r>
        <w:rPr>
          <w:rFonts w:ascii="Times New Roman" w:eastAsia="Times New Roman" w:hAnsi="Times New Roman"/>
          <w:b/>
        </w:rPr>
        <w:tab/>
      </w:r>
      <w:proofErr w:type="spellStart"/>
      <w:r>
        <w:rPr>
          <w:rFonts w:ascii="Times New Roman" w:eastAsia="Times New Roman" w:hAnsi="Times New Roman"/>
          <w:b/>
        </w:rPr>
        <w:t>Farmakodinaminės</w:t>
      </w:r>
      <w:proofErr w:type="spellEnd"/>
      <w:r>
        <w:rPr>
          <w:rFonts w:ascii="Times New Roman" w:eastAsia="Times New Roman" w:hAnsi="Times New Roman"/>
          <w:b/>
        </w:rPr>
        <w:t xml:space="preserve"> savybės</w:t>
      </w:r>
    </w:p>
    <w:p w14:paraId="21E95F2F" w14:textId="77777777" w:rsidR="008F2C0C" w:rsidRDefault="008F2C0C" w:rsidP="008F2C0C">
      <w:pPr>
        <w:spacing w:after="0" w:line="240" w:lineRule="auto"/>
        <w:ind w:left="567" w:hanging="567"/>
        <w:rPr>
          <w:rFonts w:ascii="Times New Roman" w:eastAsia="Times New Roman" w:hAnsi="Times New Roman"/>
        </w:rPr>
      </w:pPr>
    </w:p>
    <w:p w14:paraId="10F53F75" w14:textId="77777777" w:rsidR="008F2C0C" w:rsidRDefault="008F2C0C" w:rsidP="008F2C0C">
      <w:pPr>
        <w:spacing w:after="0" w:line="240" w:lineRule="auto"/>
        <w:rPr>
          <w:rFonts w:ascii="Times New Roman" w:eastAsia="Times New Roman" w:hAnsi="Times New Roman"/>
        </w:rPr>
      </w:pPr>
      <w:proofErr w:type="spellStart"/>
      <w:r>
        <w:rPr>
          <w:rFonts w:ascii="Times New Roman" w:eastAsia="Times New Roman" w:hAnsi="Times New Roman"/>
        </w:rPr>
        <w:t>Farmakoterapinė</w:t>
      </w:r>
      <w:proofErr w:type="spellEnd"/>
      <w:r>
        <w:rPr>
          <w:rFonts w:ascii="Times New Roman" w:eastAsia="Times New Roman" w:hAnsi="Times New Roman"/>
        </w:rPr>
        <w:t xml:space="preserve"> grupė – sisteminio poveikio antibakteriniai vaistiniai preparatai, antros kartos </w:t>
      </w:r>
      <w:proofErr w:type="spellStart"/>
      <w:r>
        <w:rPr>
          <w:rFonts w:ascii="Times New Roman" w:eastAsia="Times New Roman" w:hAnsi="Times New Roman"/>
        </w:rPr>
        <w:t>cefalosporinai</w:t>
      </w:r>
      <w:proofErr w:type="spellEnd"/>
      <w:r>
        <w:rPr>
          <w:rFonts w:ascii="Times New Roman" w:eastAsia="Times New Roman" w:hAnsi="Times New Roman"/>
        </w:rPr>
        <w:t>, ATC kodas – J01DC02.</w:t>
      </w:r>
    </w:p>
    <w:p w14:paraId="2B901384" w14:textId="77777777" w:rsidR="008F2C0C" w:rsidRDefault="008F2C0C" w:rsidP="008F2C0C">
      <w:pPr>
        <w:spacing w:after="0" w:line="240" w:lineRule="auto"/>
        <w:rPr>
          <w:rFonts w:ascii="Times New Roman" w:eastAsia="Times New Roman" w:hAnsi="Times New Roman"/>
        </w:rPr>
      </w:pPr>
    </w:p>
    <w:p w14:paraId="514988A4" w14:textId="77777777" w:rsidR="008F2C0C" w:rsidRDefault="008F2C0C" w:rsidP="008F2C0C">
      <w:pPr>
        <w:autoSpaceDE w:val="0"/>
        <w:autoSpaceDN w:val="0"/>
        <w:adjustRightInd w:val="0"/>
        <w:spacing w:after="0" w:line="240" w:lineRule="auto"/>
        <w:rPr>
          <w:rFonts w:ascii="Times New Roman" w:hAnsi="Times New Roman"/>
          <w:bCs/>
          <w:iCs/>
          <w:u w:val="single"/>
          <w:lang w:eastAsia="en-GB"/>
        </w:rPr>
      </w:pPr>
      <w:r>
        <w:rPr>
          <w:rFonts w:ascii="Times New Roman" w:hAnsi="Times New Roman"/>
          <w:bCs/>
          <w:iCs/>
          <w:u w:val="single"/>
          <w:lang w:eastAsia="en-GB"/>
        </w:rPr>
        <w:t>Veikimo mechanizmas</w:t>
      </w:r>
    </w:p>
    <w:p w14:paraId="0D0BE5AE" w14:textId="77777777" w:rsidR="008F2C0C" w:rsidRDefault="008F2C0C" w:rsidP="008F2C0C">
      <w:pPr>
        <w:autoSpaceDE w:val="0"/>
        <w:autoSpaceDN w:val="0"/>
        <w:adjustRightInd w:val="0"/>
        <w:spacing w:after="0" w:line="240" w:lineRule="auto"/>
        <w:rPr>
          <w:rFonts w:ascii="Times New Roman" w:hAnsi="Times New Roman"/>
          <w:bCs/>
          <w:iCs/>
          <w:u w:val="single"/>
          <w:lang w:eastAsia="en-GB"/>
        </w:rPr>
      </w:pPr>
    </w:p>
    <w:p w14:paraId="1C76FF7B" w14:textId="77777777" w:rsidR="008F2C0C" w:rsidRDefault="008F2C0C" w:rsidP="008F2C0C">
      <w:pPr>
        <w:spacing w:after="0" w:line="240" w:lineRule="auto"/>
        <w:rPr>
          <w:rFonts w:ascii="Times New Roman" w:eastAsia="Times New Roman" w:hAnsi="Times New Roman"/>
        </w:rPr>
      </w:pPr>
      <w:proofErr w:type="spellStart"/>
      <w:r>
        <w:rPr>
          <w:rFonts w:ascii="Times New Roman" w:eastAsia="Times New Roman" w:hAnsi="Times New Roman"/>
        </w:rPr>
        <w:t>Cefuroksimas</w:t>
      </w:r>
      <w:proofErr w:type="spellEnd"/>
      <w:r>
        <w:rPr>
          <w:rFonts w:ascii="Times New Roman" w:eastAsia="Times New Roman" w:hAnsi="Times New Roman"/>
        </w:rPr>
        <w:t xml:space="preserve"> slopina bakterijų ląstelių sienelės sintezę, prisijungdamas prie peniciliną prisijungiančio baltymo (PPB). Dėl to nutrūksta ląstelių sienelės (</w:t>
      </w:r>
      <w:proofErr w:type="spellStart"/>
      <w:r>
        <w:rPr>
          <w:rFonts w:ascii="Times New Roman" w:eastAsia="Times New Roman" w:hAnsi="Times New Roman"/>
        </w:rPr>
        <w:t>peptidoglikano</w:t>
      </w:r>
      <w:proofErr w:type="spellEnd"/>
      <w:r>
        <w:rPr>
          <w:rFonts w:ascii="Times New Roman" w:eastAsia="Times New Roman" w:hAnsi="Times New Roman"/>
        </w:rPr>
        <w:t xml:space="preserve">) </w:t>
      </w:r>
      <w:proofErr w:type="spellStart"/>
      <w:r>
        <w:rPr>
          <w:rFonts w:ascii="Times New Roman" w:eastAsia="Times New Roman" w:hAnsi="Times New Roman"/>
        </w:rPr>
        <w:t>biosintezė</w:t>
      </w:r>
      <w:proofErr w:type="spellEnd"/>
      <w:r>
        <w:rPr>
          <w:rFonts w:ascii="Times New Roman" w:eastAsia="Times New Roman" w:hAnsi="Times New Roman"/>
        </w:rPr>
        <w:t xml:space="preserve">, pasireiškia bakterijų ląstelių </w:t>
      </w:r>
      <w:proofErr w:type="spellStart"/>
      <w:r>
        <w:rPr>
          <w:rFonts w:ascii="Times New Roman" w:eastAsia="Times New Roman" w:hAnsi="Times New Roman"/>
        </w:rPr>
        <w:t>lizė</w:t>
      </w:r>
      <w:proofErr w:type="spellEnd"/>
      <w:r>
        <w:rPr>
          <w:rFonts w:ascii="Times New Roman" w:eastAsia="Times New Roman" w:hAnsi="Times New Roman"/>
        </w:rPr>
        <w:t xml:space="preserve"> ir mirtis.</w:t>
      </w:r>
    </w:p>
    <w:p w14:paraId="1C33DF29" w14:textId="77777777" w:rsidR="008F2C0C" w:rsidRDefault="008F2C0C" w:rsidP="008F2C0C">
      <w:pPr>
        <w:spacing w:after="0" w:line="240" w:lineRule="auto"/>
        <w:rPr>
          <w:rFonts w:ascii="Times New Roman" w:eastAsia="Times New Roman" w:hAnsi="Times New Roman"/>
          <w:b/>
        </w:rPr>
      </w:pPr>
    </w:p>
    <w:p w14:paraId="0D04FAB2" w14:textId="77777777" w:rsidR="008F2C0C" w:rsidRDefault="008F2C0C" w:rsidP="008F2C0C">
      <w:pPr>
        <w:keepNext/>
        <w:tabs>
          <w:tab w:val="left" w:pos="567"/>
        </w:tabs>
        <w:spacing w:after="0" w:line="240" w:lineRule="auto"/>
        <w:rPr>
          <w:rFonts w:ascii="Times New Roman" w:eastAsia="Times New Roman" w:hAnsi="Times New Roman"/>
          <w:u w:val="single"/>
        </w:rPr>
      </w:pPr>
      <w:r>
        <w:rPr>
          <w:rFonts w:ascii="Times New Roman" w:eastAsia="Times New Roman" w:hAnsi="Times New Roman"/>
          <w:u w:val="single"/>
        </w:rPr>
        <w:t>Atsparumo atsiradimo mechanizmas</w:t>
      </w:r>
    </w:p>
    <w:p w14:paraId="13122721" w14:textId="77777777" w:rsidR="008F2C0C" w:rsidRDefault="008F2C0C" w:rsidP="008F2C0C">
      <w:pPr>
        <w:keepNext/>
        <w:tabs>
          <w:tab w:val="left" w:pos="567"/>
        </w:tabs>
        <w:spacing w:after="0" w:line="240" w:lineRule="auto"/>
        <w:rPr>
          <w:rFonts w:ascii="Times New Roman" w:eastAsia="Times New Roman" w:hAnsi="Times New Roman"/>
          <w:u w:val="single"/>
        </w:rPr>
      </w:pPr>
    </w:p>
    <w:p w14:paraId="3A73D3C3" w14:textId="77777777" w:rsidR="008F2C0C" w:rsidRDefault="008F2C0C" w:rsidP="008F2C0C">
      <w:pPr>
        <w:spacing w:after="0" w:line="240" w:lineRule="auto"/>
        <w:rPr>
          <w:rFonts w:ascii="Times New Roman" w:eastAsia="Times New Roman" w:hAnsi="Times New Roman"/>
          <w:bCs/>
          <w:noProof/>
        </w:rPr>
      </w:pPr>
      <w:r>
        <w:rPr>
          <w:rFonts w:ascii="Times New Roman" w:eastAsia="Times New Roman" w:hAnsi="Times New Roman"/>
          <w:bCs/>
          <w:noProof/>
        </w:rPr>
        <w:t>Bakterijų atsparumas cefuroksimui gali pasireikšti dėl vieno arba daugiau išvardytų mechanizmų:</w:t>
      </w:r>
    </w:p>
    <w:p w14:paraId="088FB137" w14:textId="77777777" w:rsidR="008F2C0C" w:rsidRDefault="008F2C0C" w:rsidP="008F2C0C">
      <w:pPr>
        <w:numPr>
          <w:ilvl w:val="0"/>
          <w:numId w:val="8"/>
        </w:numPr>
        <w:tabs>
          <w:tab w:val="left" w:pos="567"/>
        </w:tabs>
        <w:spacing w:after="0" w:line="260" w:lineRule="exact"/>
        <w:ind w:left="567" w:hanging="567"/>
        <w:rPr>
          <w:rFonts w:ascii="Times New Roman" w:eastAsia="Times New Roman" w:hAnsi="Times New Roman"/>
          <w:bCs/>
          <w:noProof/>
        </w:rPr>
      </w:pPr>
      <w:r>
        <w:rPr>
          <w:rFonts w:ascii="Times New Roman" w:eastAsia="Times New Roman" w:hAnsi="Times New Roman"/>
          <w:bCs/>
          <w:noProof/>
        </w:rPr>
        <w:t>hidrolizė, veikiant beta laktamazėms, įskaitant (bet neapsiribojant vien tik) plataus spektro beta laktamazes (PSBL) ir AmpC fermentus, kurie gali būti sužadinami arba stabiliai slopinami kai kurių rūšių aerobinėse gramneigiamose bakterijose;</w:t>
      </w:r>
    </w:p>
    <w:p w14:paraId="0B8E4880" w14:textId="77777777" w:rsidR="008F2C0C" w:rsidRDefault="008F2C0C" w:rsidP="008F2C0C">
      <w:pPr>
        <w:numPr>
          <w:ilvl w:val="0"/>
          <w:numId w:val="8"/>
        </w:numPr>
        <w:tabs>
          <w:tab w:val="left" w:pos="567"/>
        </w:tabs>
        <w:spacing w:after="0" w:line="260" w:lineRule="exact"/>
        <w:ind w:left="567" w:hanging="567"/>
        <w:rPr>
          <w:rFonts w:ascii="Times New Roman" w:eastAsia="Times New Roman" w:hAnsi="Times New Roman"/>
          <w:bCs/>
          <w:noProof/>
        </w:rPr>
      </w:pPr>
      <w:r>
        <w:rPr>
          <w:rFonts w:ascii="Times New Roman" w:eastAsia="Times New Roman" w:hAnsi="Times New Roman"/>
          <w:bCs/>
          <w:noProof/>
        </w:rPr>
        <w:t>peniciliną prisijungiančio baltymo afiniteto cefuroksimui sumažėjimas;</w:t>
      </w:r>
    </w:p>
    <w:p w14:paraId="6C800ED8" w14:textId="77777777" w:rsidR="008F2C0C" w:rsidRDefault="008F2C0C" w:rsidP="008F2C0C">
      <w:pPr>
        <w:numPr>
          <w:ilvl w:val="0"/>
          <w:numId w:val="8"/>
        </w:numPr>
        <w:tabs>
          <w:tab w:val="left" w:pos="567"/>
        </w:tabs>
        <w:spacing w:after="0" w:line="260" w:lineRule="exact"/>
        <w:ind w:left="567" w:hanging="567"/>
        <w:rPr>
          <w:rFonts w:ascii="Times New Roman" w:eastAsia="Times New Roman" w:hAnsi="Times New Roman"/>
          <w:bCs/>
          <w:noProof/>
        </w:rPr>
      </w:pPr>
      <w:r>
        <w:rPr>
          <w:rFonts w:ascii="Times New Roman" w:eastAsia="Times New Roman" w:hAnsi="Times New Roman"/>
          <w:bCs/>
          <w:noProof/>
        </w:rPr>
        <w:t>išorinės membranos nepralaidumas, dėl kurio yra ribojamas cefuroksimo prasiskverbimas prie peniciliną prisijungiančio baltymo, esančio gramneigiamose bakterijose;</w:t>
      </w:r>
    </w:p>
    <w:p w14:paraId="07C66517" w14:textId="77777777" w:rsidR="008F2C0C" w:rsidRDefault="008F2C0C" w:rsidP="008F2C0C">
      <w:pPr>
        <w:numPr>
          <w:ilvl w:val="0"/>
          <w:numId w:val="8"/>
        </w:numPr>
        <w:tabs>
          <w:tab w:val="left" w:pos="567"/>
        </w:tabs>
        <w:spacing w:after="0" w:line="240" w:lineRule="auto"/>
        <w:ind w:left="567" w:hanging="567"/>
        <w:rPr>
          <w:rFonts w:ascii="Times New Roman" w:eastAsia="Times New Roman" w:hAnsi="Times New Roman"/>
          <w:bCs/>
          <w:noProof/>
        </w:rPr>
      </w:pPr>
      <w:r>
        <w:rPr>
          <w:rFonts w:ascii="Times New Roman" w:eastAsia="Times New Roman" w:hAnsi="Times New Roman"/>
          <w:bCs/>
          <w:noProof/>
        </w:rPr>
        <w:t>bakerijų šalinimo iš ląstelės siurbliai.</w:t>
      </w:r>
    </w:p>
    <w:p w14:paraId="6120D721" w14:textId="77777777" w:rsidR="008F2C0C" w:rsidRDefault="008F2C0C" w:rsidP="008F2C0C">
      <w:pPr>
        <w:spacing w:after="0" w:line="240" w:lineRule="auto"/>
        <w:ind w:left="567"/>
        <w:rPr>
          <w:rFonts w:ascii="Times New Roman" w:eastAsia="Times New Roman" w:hAnsi="Times New Roman"/>
          <w:bCs/>
          <w:noProof/>
          <w:lang w:eastAsia="en-GB"/>
        </w:rPr>
      </w:pPr>
    </w:p>
    <w:p w14:paraId="43E9FA89" w14:textId="77777777" w:rsidR="008F2C0C" w:rsidRDefault="008F2C0C" w:rsidP="008F2C0C">
      <w:pPr>
        <w:spacing w:after="0" w:line="240" w:lineRule="auto"/>
        <w:rPr>
          <w:rFonts w:ascii="Times New Roman" w:eastAsia="Times New Roman" w:hAnsi="Times New Roman"/>
          <w:iCs/>
          <w:u w:val="single"/>
          <w:lang w:eastAsia="en-GB"/>
        </w:rPr>
      </w:pPr>
      <w:r>
        <w:rPr>
          <w:rFonts w:ascii="Times New Roman" w:eastAsia="Times New Roman" w:hAnsi="Times New Roman"/>
          <w:bCs/>
          <w:noProof/>
          <w:lang w:eastAsia="en-GB"/>
        </w:rPr>
        <w:t xml:space="preserve">Numatyta, kad mikroorganizmai, kuriems būdingas įgytas atsparumas kitiems injekuojamiesiems cefalosporinams, bus atsparūs ir cefuroksimui. Priklausomai nuo atsparumo atsiradimo mechanizmo, mikroorganizmų, kuriems būdingas įgytas atsparumas penicilinams, jautrumas cefuroksimui gali būti sumažėjęs arba šie mikroorganizmai gali būti atsparūs cefuroksimui. </w:t>
      </w:r>
    </w:p>
    <w:p w14:paraId="023D22AE" w14:textId="77777777" w:rsidR="008F2C0C" w:rsidRDefault="008F2C0C" w:rsidP="008F2C0C">
      <w:pPr>
        <w:spacing w:after="0" w:line="240" w:lineRule="auto"/>
        <w:rPr>
          <w:rFonts w:ascii="Times New Roman" w:eastAsia="Times New Roman" w:hAnsi="Times New Roman"/>
          <w:bCs/>
          <w:noProof/>
        </w:rPr>
      </w:pPr>
    </w:p>
    <w:p w14:paraId="7E681691" w14:textId="77777777" w:rsidR="008F2C0C" w:rsidRDefault="008F2C0C" w:rsidP="008F2C0C">
      <w:pPr>
        <w:spacing w:after="0" w:line="240" w:lineRule="auto"/>
        <w:rPr>
          <w:rFonts w:ascii="Times New Roman" w:eastAsia="Times New Roman" w:hAnsi="Times New Roman"/>
          <w:bCs/>
          <w:noProof/>
          <w:u w:val="single"/>
        </w:rPr>
      </w:pPr>
      <w:r>
        <w:rPr>
          <w:rFonts w:ascii="Times New Roman" w:eastAsia="Times New Roman" w:hAnsi="Times New Roman"/>
          <w:bCs/>
          <w:noProof/>
          <w:u w:val="single"/>
        </w:rPr>
        <w:t>Jautrumo cefuroksimo natrio druskai ribinės vertės</w:t>
      </w:r>
    </w:p>
    <w:p w14:paraId="7A36C311" w14:textId="77777777" w:rsidR="008F2C0C" w:rsidRDefault="008F2C0C" w:rsidP="008F2C0C">
      <w:pPr>
        <w:spacing w:after="0" w:line="240" w:lineRule="auto"/>
        <w:rPr>
          <w:rFonts w:ascii="Times New Roman" w:eastAsia="Times New Roman" w:hAnsi="Times New Roman"/>
          <w:bCs/>
          <w:noProof/>
          <w:u w:val="single"/>
        </w:rPr>
      </w:pPr>
    </w:p>
    <w:p w14:paraId="21E666D4" w14:textId="77777777" w:rsidR="008F2C0C" w:rsidRDefault="008F2C0C" w:rsidP="008F2C0C">
      <w:pPr>
        <w:spacing w:after="0" w:line="240" w:lineRule="auto"/>
        <w:rPr>
          <w:rFonts w:ascii="Times New Roman" w:eastAsia="Times New Roman" w:hAnsi="Times New Roman"/>
          <w:bCs/>
          <w:noProof/>
        </w:rPr>
      </w:pPr>
      <w:r>
        <w:rPr>
          <w:rFonts w:ascii="Times New Roman" w:eastAsia="Times New Roman" w:hAnsi="Times New Roman"/>
          <w:bCs/>
          <w:noProof/>
        </w:rPr>
        <w:t xml:space="preserve">Europos antimikrobinio jautrumo tyrimų komitetas (angl., </w:t>
      </w:r>
      <w:r>
        <w:rPr>
          <w:rFonts w:ascii="Times New Roman" w:eastAsia="Times New Roman" w:hAnsi="Times New Roman"/>
          <w:bCs/>
          <w:i/>
          <w:iCs/>
          <w:noProof/>
        </w:rPr>
        <w:t>European Committee on Antimicrobial Susceptibility Testing [EUCAST]</w:t>
      </w:r>
      <w:r>
        <w:rPr>
          <w:rFonts w:ascii="Times New Roman" w:eastAsia="Times New Roman" w:hAnsi="Times New Roman"/>
          <w:bCs/>
          <w:noProof/>
        </w:rPr>
        <w:t>) nustatė tokias minimalios slopinamosios koncentracijos (MSK) ribines vertes.</w:t>
      </w:r>
    </w:p>
    <w:p w14:paraId="1F038C0A" w14:textId="77777777" w:rsidR="008F2C0C" w:rsidRDefault="008F2C0C" w:rsidP="008F2C0C">
      <w:pPr>
        <w:spacing w:after="0" w:line="240" w:lineRule="auto"/>
        <w:rPr>
          <w:rFonts w:ascii="Times New Roman" w:eastAsia="Times New Roman" w:hAnsi="Times New Roman"/>
          <w:bCs/>
          <w:noProo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40"/>
        <w:gridCol w:w="2841"/>
        <w:gridCol w:w="2841"/>
      </w:tblGrid>
      <w:tr w:rsidR="008F2C0C" w14:paraId="683A7B10" w14:textId="77777777" w:rsidTr="008F2C0C">
        <w:tc>
          <w:tcPr>
            <w:tcW w:w="2840" w:type="dxa"/>
            <w:tcBorders>
              <w:top w:val="single" w:sz="4" w:space="0" w:color="000000"/>
              <w:left w:val="single" w:sz="4" w:space="0" w:color="000000"/>
              <w:bottom w:val="single" w:sz="4" w:space="0" w:color="000000"/>
              <w:right w:val="single" w:sz="4" w:space="0" w:color="000000"/>
            </w:tcBorders>
            <w:hideMark/>
          </w:tcPr>
          <w:p w14:paraId="662017E0" w14:textId="77777777" w:rsidR="008F2C0C" w:rsidRDefault="008F2C0C">
            <w:pPr>
              <w:tabs>
                <w:tab w:val="left" w:pos="0"/>
              </w:tabs>
              <w:spacing w:after="0" w:line="240" w:lineRule="auto"/>
              <w:jc w:val="center"/>
              <w:rPr>
                <w:rFonts w:ascii="Times New Roman" w:eastAsia="Times New Roman" w:hAnsi="Times New Roman"/>
                <w:b/>
                <w:bCs/>
                <w:noProof/>
                <w:lang w:eastAsia="lt-LT"/>
              </w:rPr>
            </w:pPr>
            <w:r>
              <w:rPr>
                <w:rFonts w:ascii="Times New Roman" w:eastAsia="Times New Roman" w:hAnsi="Times New Roman"/>
                <w:b/>
                <w:bCs/>
                <w:noProof/>
                <w:lang w:eastAsia="lt-LT"/>
              </w:rPr>
              <w:t>Mikroorganizmas</w:t>
            </w:r>
          </w:p>
        </w:tc>
        <w:tc>
          <w:tcPr>
            <w:tcW w:w="5682" w:type="dxa"/>
            <w:gridSpan w:val="2"/>
            <w:tcBorders>
              <w:top w:val="single" w:sz="4" w:space="0" w:color="000000"/>
              <w:left w:val="single" w:sz="4" w:space="0" w:color="000000"/>
              <w:bottom w:val="single" w:sz="4" w:space="0" w:color="000000"/>
              <w:right w:val="single" w:sz="4" w:space="0" w:color="000000"/>
            </w:tcBorders>
            <w:vAlign w:val="center"/>
            <w:hideMark/>
          </w:tcPr>
          <w:p w14:paraId="7840C7B6" w14:textId="77777777" w:rsidR="008F2C0C" w:rsidRDefault="008F2C0C">
            <w:pPr>
              <w:tabs>
                <w:tab w:val="left" w:pos="0"/>
              </w:tabs>
              <w:spacing w:after="0" w:line="240" w:lineRule="auto"/>
              <w:jc w:val="center"/>
              <w:rPr>
                <w:rFonts w:ascii="Times New Roman" w:eastAsia="Times New Roman" w:hAnsi="Times New Roman"/>
                <w:b/>
                <w:bCs/>
                <w:noProof/>
                <w:lang w:eastAsia="lt-LT"/>
              </w:rPr>
            </w:pPr>
            <w:r>
              <w:rPr>
                <w:rFonts w:ascii="Times New Roman" w:eastAsia="Times New Roman" w:hAnsi="Times New Roman"/>
                <w:b/>
                <w:bCs/>
                <w:noProof/>
                <w:lang w:eastAsia="lt-LT"/>
              </w:rPr>
              <w:t>Ribinės vertės (mg/l)</w:t>
            </w:r>
          </w:p>
        </w:tc>
      </w:tr>
      <w:tr w:rsidR="008F2C0C" w14:paraId="21DBB489" w14:textId="77777777" w:rsidTr="008F2C0C">
        <w:trPr>
          <w:trHeight w:val="302"/>
        </w:trPr>
        <w:tc>
          <w:tcPr>
            <w:tcW w:w="2840" w:type="dxa"/>
            <w:tcBorders>
              <w:top w:val="single" w:sz="4" w:space="0" w:color="000000"/>
              <w:left w:val="single" w:sz="4" w:space="0" w:color="000000"/>
              <w:bottom w:val="single" w:sz="4" w:space="0" w:color="000000"/>
              <w:right w:val="single" w:sz="4" w:space="0" w:color="000000"/>
            </w:tcBorders>
          </w:tcPr>
          <w:p w14:paraId="26900F06" w14:textId="77777777" w:rsidR="008F2C0C" w:rsidRDefault="008F2C0C">
            <w:pPr>
              <w:tabs>
                <w:tab w:val="left" w:pos="0"/>
              </w:tabs>
              <w:spacing w:after="0" w:line="240" w:lineRule="auto"/>
              <w:rPr>
                <w:rFonts w:ascii="Times New Roman" w:eastAsia="Times New Roman" w:hAnsi="Times New Roman"/>
                <w:noProof/>
                <w:lang w:eastAsia="lt-LT"/>
              </w:rPr>
            </w:pPr>
          </w:p>
        </w:tc>
        <w:tc>
          <w:tcPr>
            <w:tcW w:w="2841" w:type="dxa"/>
            <w:tcBorders>
              <w:top w:val="single" w:sz="4" w:space="0" w:color="000000"/>
              <w:left w:val="single" w:sz="4" w:space="0" w:color="000000"/>
              <w:bottom w:val="single" w:sz="4" w:space="0" w:color="000000"/>
              <w:right w:val="single" w:sz="4" w:space="0" w:color="000000"/>
            </w:tcBorders>
            <w:hideMark/>
          </w:tcPr>
          <w:p w14:paraId="7F9D1678" w14:textId="77777777" w:rsidR="008F2C0C" w:rsidRDefault="008F2C0C">
            <w:pPr>
              <w:tabs>
                <w:tab w:val="left" w:pos="0"/>
              </w:tabs>
              <w:spacing w:after="0" w:line="240" w:lineRule="auto"/>
              <w:jc w:val="center"/>
              <w:rPr>
                <w:rFonts w:ascii="Times New Roman" w:eastAsia="Times New Roman" w:hAnsi="Times New Roman"/>
                <w:noProof/>
                <w:u w:val="single"/>
                <w:lang w:eastAsia="lt-LT"/>
              </w:rPr>
            </w:pPr>
            <w:r>
              <w:rPr>
                <w:rFonts w:ascii="Times New Roman" w:eastAsia="Times New Roman" w:hAnsi="Times New Roman"/>
                <w:noProof/>
                <w:u w:val="single"/>
                <w:lang w:eastAsia="lt-LT"/>
              </w:rPr>
              <w:t>Jautrūs</w:t>
            </w:r>
          </w:p>
        </w:tc>
        <w:tc>
          <w:tcPr>
            <w:tcW w:w="2841" w:type="dxa"/>
            <w:tcBorders>
              <w:top w:val="single" w:sz="4" w:space="0" w:color="000000"/>
              <w:left w:val="single" w:sz="4" w:space="0" w:color="000000"/>
              <w:bottom w:val="single" w:sz="4" w:space="0" w:color="000000"/>
              <w:right w:val="single" w:sz="4" w:space="0" w:color="000000"/>
            </w:tcBorders>
            <w:hideMark/>
          </w:tcPr>
          <w:p w14:paraId="4873E9C3" w14:textId="77777777" w:rsidR="008F2C0C" w:rsidRDefault="008F2C0C">
            <w:pPr>
              <w:tabs>
                <w:tab w:val="left" w:pos="0"/>
              </w:tabs>
              <w:spacing w:after="0" w:line="240" w:lineRule="auto"/>
              <w:jc w:val="center"/>
              <w:rPr>
                <w:rFonts w:ascii="Times New Roman" w:eastAsia="Times New Roman" w:hAnsi="Times New Roman"/>
                <w:noProof/>
                <w:u w:val="single"/>
                <w:lang w:eastAsia="lt-LT"/>
              </w:rPr>
            </w:pPr>
            <w:r>
              <w:rPr>
                <w:rFonts w:ascii="Times New Roman" w:eastAsia="Times New Roman" w:hAnsi="Times New Roman"/>
                <w:noProof/>
                <w:u w:val="single"/>
                <w:lang w:eastAsia="lt-LT"/>
              </w:rPr>
              <w:t>Atsparūs</w:t>
            </w:r>
          </w:p>
        </w:tc>
      </w:tr>
      <w:tr w:rsidR="008F2C0C" w14:paraId="31F8F068" w14:textId="77777777" w:rsidTr="008F2C0C">
        <w:tc>
          <w:tcPr>
            <w:tcW w:w="2840" w:type="dxa"/>
            <w:tcBorders>
              <w:top w:val="single" w:sz="4" w:space="0" w:color="000000"/>
              <w:left w:val="single" w:sz="4" w:space="0" w:color="000000"/>
              <w:bottom w:val="single" w:sz="4" w:space="0" w:color="000000"/>
              <w:right w:val="single" w:sz="4" w:space="0" w:color="000000"/>
            </w:tcBorders>
            <w:hideMark/>
          </w:tcPr>
          <w:p w14:paraId="04A9A552" w14:textId="77777777" w:rsidR="008F2C0C" w:rsidRDefault="008F2C0C">
            <w:pPr>
              <w:tabs>
                <w:tab w:val="left" w:pos="0"/>
              </w:tabs>
              <w:spacing w:after="0" w:line="240" w:lineRule="auto"/>
              <w:rPr>
                <w:rFonts w:ascii="Times New Roman" w:eastAsia="Times New Roman" w:hAnsi="Times New Roman"/>
                <w:noProof/>
                <w:lang w:eastAsia="lt-LT"/>
              </w:rPr>
            </w:pPr>
            <w:r>
              <w:rPr>
                <w:rFonts w:ascii="Times New Roman" w:eastAsia="Times New Roman" w:hAnsi="Times New Roman"/>
                <w:i/>
                <w:iCs/>
                <w:noProof/>
                <w:lang w:eastAsia="lt-LT"/>
              </w:rPr>
              <w:t>Enterobacteriaceae</w:t>
            </w:r>
            <w:r>
              <w:rPr>
                <w:rFonts w:ascii="Times New Roman" w:eastAsia="Times New Roman" w:hAnsi="Times New Roman"/>
                <w:noProof/>
                <w:lang w:eastAsia="lt-LT"/>
              </w:rPr>
              <w:t xml:space="preserve"> </w:t>
            </w:r>
            <w:r>
              <w:rPr>
                <w:rFonts w:ascii="Times New Roman" w:eastAsia="Times New Roman" w:hAnsi="Times New Roman"/>
                <w:noProof/>
                <w:vertAlign w:val="superscript"/>
                <w:lang w:eastAsia="lt-LT"/>
              </w:rPr>
              <w:t>1</w:t>
            </w:r>
          </w:p>
        </w:tc>
        <w:tc>
          <w:tcPr>
            <w:tcW w:w="2841" w:type="dxa"/>
            <w:tcBorders>
              <w:top w:val="single" w:sz="4" w:space="0" w:color="000000"/>
              <w:left w:val="single" w:sz="4" w:space="0" w:color="000000"/>
              <w:bottom w:val="single" w:sz="4" w:space="0" w:color="000000"/>
              <w:right w:val="single" w:sz="4" w:space="0" w:color="000000"/>
            </w:tcBorders>
            <w:hideMark/>
          </w:tcPr>
          <w:p w14:paraId="7B37DB14" w14:textId="77777777" w:rsidR="008F2C0C" w:rsidRDefault="008F2C0C">
            <w:pPr>
              <w:tabs>
                <w:tab w:val="left" w:pos="0"/>
              </w:tabs>
              <w:spacing w:after="0" w:line="240" w:lineRule="auto"/>
              <w:jc w:val="center"/>
              <w:rPr>
                <w:rFonts w:ascii="Times New Roman" w:eastAsia="Times New Roman" w:hAnsi="Times New Roman"/>
                <w:noProof/>
                <w:vertAlign w:val="superscript"/>
                <w:lang w:eastAsia="lt-LT"/>
              </w:rPr>
            </w:pPr>
            <w:r>
              <w:rPr>
                <w:rFonts w:ascii="Times New Roman" w:eastAsia="Times New Roman" w:hAnsi="Times New Roman"/>
                <w:noProof/>
                <w:lang w:eastAsia="lt-LT"/>
              </w:rPr>
              <w:sym w:font="Symbol" w:char="F0A3"/>
            </w:r>
            <w:r>
              <w:rPr>
                <w:rFonts w:ascii="Times New Roman" w:eastAsia="Times New Roman" w:hAnsi="Times New Roman"/>
                <w:noProof/>
                <w:lang w:eastAsia="lt-LT"/>
              </w:rPr>
              <w:t xml:space="preserve">8 </w:t>
            </w:r>
            <w:r>
              <w:rPr>
                <w:rFonts w:ascii="Times New Roman" w:eastAsia="Times New Roman" w:hAnsi="Times New Roman"/>
                <w:noProof/>
                <w:vertAlign w:val="superscript"/>
                <w:lang w:eastAsia="lt-LT"/>
              </w:rPr>
              <w:t>2</w:t>
            </w:r>
          </w:p>
        </w:tc>
        <w:tc>
          <w:tcPr>
            <w:tcW w:w="2841" w:type="dxa"/>
            <w:tcBorders>
              <w:top w:val="single" w:sz="4" w:space="0" w:color="000000"/>
              <w:left w:val="single" w:sz="4" w:space="0" w:color="000000"/>
              <w:bottom w:val="single" w:sz="4" w:space="0" w:color="000000"/>
              <w:right w:val="single" w:sz="4" w:space="0" w:color="000000"/>
            </w:tcBorders>
            <w:hideMark/>
          </w:tcPr>
          <w:p w14:paraId="28DC997C" w14:textId="77777777" w:rsidR="008F2C0C" w:rsidRDefault="008F2C0C">
            <w:pPr>
              <w:tabs>
                <w:tab w:val="left" w:pos="0"/>
              </w:tabs>
              <w:spacing w:after="0" w:line="240" w:lineRule="auto"/>
              <w:jc w:val="center"/>
              <w:rPr>
                <w:rFonts w:ascii="Times New Roman" w:eastAsia="Times New Roman" w:hAnsi="Times New Roman"/>
                <w:noProof/>
                <w:lang w:eastAsia="lt-LT"/>
              </w:rPr>
            </w:pPr>
            <w:r>
              <w:rPr>
                <w:rFonts w:ascii="Times New Roman" w:eastAsia="Times New Roman" w:hAnsi="Times New Roman"/>
                <w:noProof/>
                <w:lang w:eastAsia="lt-LT"/>
              </w:rPr>
              <w:t>&gt;8</w:t>
            </w:r>
          </w:p>
        </w:tc>
      </w:tr>
      <w:tr w:rsidR="008F2C0C" w14:paraId="17B61416" w14:textId="77777777" w:rsidTr="008F2C0C">
        <w:tc>
          <w:tcPr>
            <w:tcW w:w="2840" w:type="dxa"/>
            <w:tcBorders>
              <w:top w:val="single" w:sz="4" w:space="0" w:color="000000"/>
              <w:left w:val="single" w:sz="4" w:space="0" w:color="000000"/>
              <w:bottom w:val="single" w:sz="4" w:space="0" w:color="000000"/>
              <w:right w:val="single" w:sz="4" w:space="0" w:color="000000"/>
            </w:tcBorders>
            <w:hideMark/>
          </w:tcPr>
          <w:p w14:paraId="362B8EC3" w14:textId="77777777" w:rsidR="008F2C0C" w:rsidRDefault="008F2C0C">
            <w:pPr>
              <w:tabs>
                <w:tab w:val="left" w:pos="0"/>
              </w:tabs>
              <w:spacing w:after="0" w:line="240" w:lineRule="auto"/>
              <w:rPr>
                <w:rFonts w:ascii="Times New Roman" w:eastAsia="Times New Roman" w:hAnsi="Times New Roman"/>
                <w:noProof/>
                <w:lang w:eastAsia="lt-LT"/>
              </w:rPr>
            </w:pPr>
            <w:r>
              <w:rPr>
                <w:rFonts w:ascii="Times New Roman" w:eastAsia="Times New Roman" w:hAnsi="Times New Roman"/>
                <w:i/>
                <w:iCs/>
                <w:noProof/>
                <w:lang w:eastAsia="lt-LT"/>
              </w:rPr>
              <w:t>Staphylococcus</w:t>
            </w:r>
            <w:r>
              <w:rPr>
                <w:rFonts w:ascii="Times New Roman" w:eastAsia="Times New Roman" w:hAnsi="Times New Roman"/>
                <w:noProof/>
                <w:lang w:eastAsia="lt-LT"/>
              </w:rPr>
              <w:t xml:space="preserve"> rūšys</w:t>
            </w:r>
          </w:p>
        </w:tc>
        <w:tc>
          <w:tcPr>
            <w:tcW w:w="2841" w:type="dxa"/>
            <w:tcBorders>
              <w:top w:val="single" w:sz="4" w:space="0" w:color="000000"/>
              <w:left w:val="single" w:sz="4" w:space="0" w:color="000000"/>
              <w:bottom w:val="single" w:sz="4" w:space="0" w:color="000000"/>
              <w:right w:val="single" w:sz="4" w:space="0" w:color="000000"/>
            </w:tcBorders>
            <w:hideMark/>
          </w:tcPr>
          <w:p w14:paraId="4010A588" w14:textId="77777777" w:rsidR="008F2C0C" w:rsidRDefault="008F2C0C">
            <w:pPr>
              <w:tabs>
                <w:tab w:val="left" w:pos="0"/>
              </w:tabs>
              <w:spacing w:after="0" w:line="240" w:lineRule="auto"/>
              <w:jc w:val="center"/>
              <w:rPr>
                <w:rFonts w:ascii="Times New Roman" w:eastAsia="Times New Roman" w:hAnsi="Times New Roman"/>
                <w:noProof/>
                <w:lang w:eastAsia="lt-LT"/>
              </w:rPr>
            </w:pPr>
            <w:r>
              <w:rPr>
                <w:rFonts w:ascii="Times New Roman" w:eastAsia="Times New Roman" w:hAnsi="Times New Roman"/>
                <w:noProof/>
                <w:lang w:eastAsia="lt-LT"/>
              </w:rPr>
              <w:t xml:space="preserve">Pastaba </w:t>
            </w:r>
            <w:r>
              <w:rPr>
                <w:rFonts w:ascii="Times New Roman" w:eastAsia="Times New Roman" w:hAnsi="Times New Roman"/>
                <w:noProof/>
                <w:vertAlign w:val="superscript"/>
                <w:lang w:eastAsia="lt-LT"/>
              </w:rPr>
              <w:t>3</w:t>
            </w:r>
          </w:p>
        </w:tc>
        <w:tc>
          <w:tcPr>
            <w:tcW w:w="2841" w:type="dxa"/>
            <w:tcBorders>
              <w:top w:val="single" w:sz="4" w:space="0" w:color="000000"/>
              <w:left w:val="single" w:sz="4" w:space="0" w:color="000000"/>
              <w:bottom w:val="single" w:sz="4" w:space="0" w:color="000000"/>
              <w:right w:val="single" w:sz="4" w:space="0" w:color="000000"/>
            </w:tcBorders>
            <w:hideMark/>
          </w:tcPr>
          <w:p w14:paraId="59AB3250" w14:textId="77777777" w:rsidR="008F2C0C" w:rsidRDefault="008F2C0C">
            <w:pPr>
              <w:tabs>
                <w:tab w:val="left" w:pos="0"/>
              </w:tabs>
              <w:spacing w:after="0" w:line="240" w:lineRule="auto"/>
              <w:jc w:val="center"/>
              <w:rPr>
                <w:rFonts w:ascii="Times New Roman" w:eastAsia="Times New Roman" w:hAnsi="Times New Roman"/>
                <w:noProof/>
                <w:lang w:eastAsia="lt-LT"/>
              </w:rPr>
            </w:pPr>
            <w:r>
              <w:rPr>
                <w:rFonts w:ascii="Times New Roman" w:eastAsia="Times New Roman" w:hAnsi="Times New Roman"/>
                <w:noProof/>
                <w:lang w:eastAsia="lt-LT"/>
              </w:rPr>
              <w:t>Pastaba</w:t>
            </w:r>
            <w:r>
              <w:rPr>
                <w:rFonts w:ascii="Times New Roman" w:eastAsia="Times New Roman" w:hAnsi="Times New Roman"/>
                <w:noProof/>
                <w:vertAlign w:val="superscript"/>
                <w:lang w:eastAsia="lt-LT"/>
              </w:rPr>
              <w:t xml:space="preserve"> 3</w:t>
            </w:r>
          </w:p>
        </w:tc>
      </w:tr>
      <w:tr w:rsidR="008F2C0C" w14:paraId="0F7F5AC1" w14:textId="77777777" w:rsidTr="008F2C0C">
        <w:tc>
          <w:tcPr>
            <w:tcW w:w="2840" w:type="dxa"/>
            <w:tcBorders>
              <w:top w:val="single" w:sz="4" w:space="0" w:color="000000"/>
              <w:left w:val="single" w:sz="4" w:space="0" w:color="000000"/>
              <w:bottom w:val="single" w:sz="4" w:space="0" w:color="000000"/>
              <w:right w:val="single" w:sz="4" w:space="0" w:color="000000"/>
            </w:tcBorders>
            <w:hideMark/>
          </w:tcPr>
          <w:p w14:paraId="3F2D4E7C" w14:textId="77777777" w:rsidR="008F2C0C" w:rsidRDefault="008F2C0C">
            <w:pPr>
              <w:tabs>
                <w:tab w:val="left" w:pos="0"/>
              </w:tabs>
              <w:spacing w:after="0" w:line="240" w:lineRule="auto"/>
              <w:rPr>
                <w:rFonts w:ascii="Times New Roman" w:eastAsia="Times New Roman" w:hAnsi="Times New Roman"/>
                <w:noProof/>
                <w:lang w:eastAsia="lt-LT"/>
              </w:rPr>
            </w:pPr>
            <w:r>
              <w:rPr>
                <w:rFonts w:ascii="Times New Roman" w:eastAsia="Times New Roman" w:hAnsi="Times New Roman"/>
                <w:i/>
                <w:iCs/>
                <w:noProof/>
                <w:lang w:eastAsia="lt-LT"/>
              </w:rPr>
              <w:t xml:space="preserve">Streptococcus </w:t>
            </w:r>
            <w:r>
              <w:rPr>
                <w:rFonts w:ascii="Times New Roman" w:eastAsia="Times New Roman" w:hAnsi="Times New Roman"/>
                <w:noProof/>
                <w:lang w:eastAsia="lt-LT"/>
              </w:rPr>
              <w:t>A, B, C ir G</w:t>
            </w:r>
          </w:p>
        </w:tc>
        <w:tc>
          <w:tcPr>
            <w:tcW w:w="2841" w:type="dxa"/>
            <w:tcBorders>
              <w:top w:val="single" w:sz="4" w:space="0" w:color="000000"/>
              <w:left w:val="single" w:sz="4" w:space="0" w:color="000000"/>
              <w:bottom w:val="single" w:sz="4" w:space="0" w:color="000000"/>
              <w:right w:val="single" w:sz="4" w:space="0" w:color="000000"/>
            </w:tcBorders>
            <w:hideMark/>
          </w:tcPr>
          <w:p w14:paraId="4828B141" w14:textId="77777777" w:rsidR="008F2C0C" w:rsidRDefault="008F2C0C">
            <w:pPr>
              <w:tabs>
                <w:tab w:val="left" w:pos="0"/>
              </w:tabs>
              <w:spacing w:after="0" w:line="240" w:lineRule="auto"/>
              <w:jc w:val="center"/>
              <w:rPr>
                <w:rFonts w:ascii="Times New Roman" w:eastAsia="Times New Roman" w:hAnsi="Times New Roman"/>
                <w:noProof/>
                <w:lang w:eastAsia="lt-LT"/>
              </w:rPr>
            </w:pPr>
            <w:r>
              <w:rPr>
                <w:rFonts w:ascii="Times New Roman" w:eastAsia="Times New Roman" w:hAnsi="Times New Roman"/>
                <w:noProof/>
                <w:lang w:eastAsia="lt-LT"/>
              </w:rPr>
              <w:t>Pastaba</w:t>
            </w:r>
            <w:r>
              <w:rPr>
                <w:rFonts w:ascii="Times New Roman" w:eastAsia="Times New Roman" w:hAnsi="Times New Roman"/>
                <w:noProof/>
                <w:vertAlign w:val="superscript"/>
                <w:lang w:eastAsia="lt-LT"/>
              </w:rPr>
              <w:t xml:space="preserve"> 4</w:t>
            </w:r>
          </w:p>
        </w:tc>
        <w:tc>
          <w:tcPr>
            <w:tcW w:w="2841" w:type="dxa"/>
            <w:tcBorders>
              <w:top w:val="single" w:sz="4" w:space="0" w:color="000000"/>
              <w:left w:val="single" w:sz="4" w:space="0" w:color="000000"/>
              <w:bottom w:val="single" w:sz="4" w:space="0" w:color="000000"/>
              <w:right w:val="single" w:sz="4" w:space="0" w:color="000000"/>
            </w:tcBorders>
            <w:hideMark/>
          </w:tcPr>
          <w:p w14:paraId="5C24EC05" w14:textId="77777777" w:rsidR="008F2C0C" w:rsidRDefault="008F2C0C">
            <w:pPr>
              <w:tabs>
                <w:tab w:val="left" w:pos="0"/>
              </w:tabs>
              <w:spacing w:after="0" w:line="240" w:lineRule="auto"/>
              <w:jc w:val="center"/>
              <w:rPr>
                <w:rFonts w:ascii="Times New Roman" w:eastAsia="Times New Roman" w:hAnsi="Times New Roman"/>
                <w:noProof/>
                <w:lang w:eastAsia="lt-LT"/>
              </w:rPr>
            </w:pPr>
            <w:r>
              <w:rPr>
                <w:rFonts w:ascii="Times New Roman" w:eastAsia="Times New Roman" w:hAnsi="Times New Roman"/>
                <w:noProof/>
                <w:lang w:eastAsia="lt-LT"/>
              </w:rPr>
              <w:t>Pastaba</w:t>
            </w:r>
            <w:r>
              <w:rPr>
                <w:rFonts w:ascii="Times New Roman" w:eastAsia="Times New Roman" w:hAnsi="Times New Roman"/>
                <w:noProof/>
                <w:vertAlign w:val="superscript"/>
                <w:lang w:eastAsia="lt-LT"/>
              </w:rPr>
              <w:t xml:space="preserve"> 4</w:t>
            </w:r>
          </w:p>
        </w:tc>
      </w:tr>
      <w:tr w:rsidR="008F2C0C" w14:paraId="0E7909F3" w14:textId="77777777" w:rsidTr="008F2C0C">
        <w:tc>
          <w:tcPr>
            <w:tcW w:w="2840" w:type="dxa"/>
            <w:tcBorders>
              <w:top w:val="single" w:sz="4" w:space="0" w:color="000000"/>
              <w:left w:val="single" w:sz="4" w:space="0" w:color="000000"/>
              <w:bottom w:val="single" w:sz="4" w:space="0" w:color="000000"/>
              <w:right w:val="single" w:sz="4" w:space="0" w:color="000000"/>
            </w:tcBorders>
            <w:hideMark/>
          </w:tcPr>
          <w:p w14:paraId="23C956E9" w14:textId="77777777" w:rsidR="008F2C0C" w:rsidRDefault="008F2C0C">
            <w:pPr>
              <w:tabs>
                <w:tab w:val="left" w:pos="0"/>
              </w:tabs>
              <w:spacing w:after="0" w:line="240" w:lineRule="auto"/>
              <w:rPr>
                <w:rFonts w:ascii="Times New Roman" w:eastAsia="Times New Roman" w:hAnsi="Times New Roman"/>
                <w:i/>
                <w:iCs/>
                <w:noProof/>
                <w:lang w:eastAsia="lt-LT"/>
              </w:rPr>
            </w:pPr>
            <w:r>
              <w:rPr>
                <w:rFonts w:ascii="Times New Roman" w:eastAsia="Times New Roman" w:hAnsi="Times New Roman"/>
                <w:i/>
                <w:iCs/>
                <w:noProof/>
                <w:lang w:eastAsia="lt-LT"/>
              </w:rPr>
              <w:t>Streptococcus pneumoniae</w:t>
            </w:r>
          </w:p>
        </w:tc>
        <w:tc>
          <w:tcPr>
            <w:tcW w:w="2841" w:type="dxa"/>
            <w:tcBorders>
              <w:top w:val="single" w:sz="4" w:space="0" w:color="000000"/>
              <w:left w:val="single" w:sz="4" w:space="0" w:color="000000"/>
              <w:bottom w:val="single" w:sz="4" w:space="0" w:color="000000"/>
              <w:right w:val="single" w:sz="4" w:space="0" w:color="000000"/>
            </w:tcBorders>
            <w:hideMark/>
          </w:tcPr>
          <w:p w14:paraId="7E17F657" w14:textId="77777777" w:rsidR="008F2C0C" w:rsidRDefault="008F2C0C">
            <w:pPr>
              <w:tabs>
                <w:tab w:val="left" w:pos="0"/>
              </w:tabs>
              <w:spacing w:after="0" w:line="240" w:lineRule="auto"/>
              <w:jc w:val="center"/>
              <w:rPr>
                <w:rFonts w:ascii="Times New Roman" w:eastAsia="Times New Roman" w:hAnsi="Times New Roman"/>
                <w:noProof/>
                <w:lang w:eastAsia="lt-LT"/>
              </w:rPr>
            </w:pPr>
            <w:r>
              <w:rPr>
                <w:rFonts w:ascii="Times New Roman" w:eastAsia="Times New Roman" w:hAnsi="Times New Roman"/>
                <w:noProof/>
                <w:lang w:eastAsia="lt-LT"/>
              </w:rPr>
              <w:sym w:font="Symbol" w:char="F0A3"/>
            </w:r>
            <w:r>
              <w:rPr>
                <w:rFonts w:ascii="Times New Roman" w:eastAsia="Times New Roman" w:hAnsi="Times New Roman"/>
                <w:noProof/>
                <w:lang w:eastAsia="lt-LT"/>
              </w:rPr>
              <w:t>0,5</w:t>
            </w:r>
          </w:p>
        </w:tc>
        <w:tc>
          <w:tcPr>
            <w:tcW w:w="2841" w:type="dxa"/>
            <w:tcBorders>
              <w:top w:val="single" w:sz="4" w:space="0" w:color="000000"/>
              <w:left w:val="single" w:sz="4" w:space="0" w:color="000000"/>
              <w:bottom w:val="single" w:sz="4" w:space="0" w:color="000000"/>
              <w:right w:val="single" w:sz="4" w:space="0" w:color="000000"/>
            </w:tcBorders>
            <w:hideMark/>
          </w:tcPr>
          <w:p w14:paraId="785275AB" w14:textId="77777777" w:rsidR="008F2C0C" w:rsidRDefault="008F2C0C">
            <w:pPr>
              <w:tabs>
                <w:tab w:val="left" w:pos="0"/>
              </w:tabs>
              <w:spacing w:after="0" w:line="240" w:lineRule="auto"/>
              <w:jc w:val="center"/>
              <w:rPr>
                <w:rFonts w:ascii="Times New Roman" w:eastAsia="Times New Roman" w:hAnsi="Times New Roman"/>
                <w:noProof/>
                <w:lang w:eastAsia="lt-LT"/>
              </w:rPr>
            </w:pPr>
            <w:r>
              <w:rPr>
                <w:rFonts w:ascii="Times New Roman" w:eastAsia="Times New Roman" w:hAnsi="Times New Roman"/>
                <w:noProof/>
                <w:lang w:eastAsia="lt-LT"/>
              </w:rPr>
              <w:t>&gt;1</w:t>
            </w:r>
          </w:p>
        </w:tc>
      </w:tr>
      <w:tr w:rsidR="008F2C0C" w14:paraId="38C6BD89" w14:textId="77777777" w:rsidTr="008F2C0C">
        <w:tc>
          <w:tcPr>
            <w:tcW w:w="2840" w:type="dxa"/>
            <w:tcBorders>
              <w:top w:val="single" w:sz="4" w:space="0" w:color="000000"/>
              <w:left w:val="single" w:sz="4" w:space="0" w:color="000000"/>
              <w:bottom w:val="single" w:sz="4" w:space="0" w:color="000000"/>
              <w:right w:val="single" w:sz="4" w:space="0" w:color="000000"/>
            </w:tcBorders>
            <w:hideMark/>
          </w:tcPr>
          <w:p w14:paraId="547F673F" w14:textId="77777777" w:rsidR="008F2C0C" w:rsidRDefault="008F2C0C">
            <w:pPr>
              <w:tabs>
                <w:tab w:val="left" w:pos="0"/>
              </w:tabs>
              <w:spacing w:after="0" w:line="240" w:lineRule="auto"/>
              <w:rPr>
                <w:rFonts w:ascii="Times New Roman" w:eastAsia="Times New Roman" w:hAnsi="Times New Roman"/>
                <w:noProof/>
                <w:lang w:eastAsia="lt-LT"/>
              </w:rPr>
            </w:pPr>
            <w:r>
              <w:rPr>
                <w:rFonts w:ascii="Times New Roman" w:eastAsia="Times New Roman" w:hAnsi="Times New Roman"/>
                <w:noProof/>
                <w:lang w:eastAsia="lt-LT"/>
              </w:rPr>
              <w:t>Kiti streptokokai</w:t>
            </w:r>
          </w:p>
        </w:tc>
        <w:tc>
          <w:tcPr>
            <w:tcW w:w="2841" w:type="dxa"/>
            <w:tcBorders>
              <w:top w:val="single" w:sz="4" w:space="0" w:color="000000"/>
              <w:left w:val="single" w:sz="4" w:space="0" w:color="000000"/>
              <w:bottom w:val="single" w:sz="4" w:space="0" w:color="000000"/>
              <w:right w:val="single" w:sz="4" w:space="0" w:color="000000"/>
            </w:tcBorders>
            <w:hideMark/>
          </w:tcPr>
          <w:p w14:paraId="36A8D007" w14:textId="77777777" w:rsidR="008F2C0C" w:rsidRDefault="008F2C0C">
            <w:pPr>
              <w:tabs>
                <w:tab w:val="left" w:pos="0"/>
              </w:tabs>
              <w:spacing w:after="0" w:line="240" w:lineRule="auto"/>
              <w:jc w:val="center"/>
              <w:rPr>
                <w:rFonts w:ascii="Times New Roman" w:eastAsia="Times New Roman" w:hAnsi="Times New Roman"/>
                <w:noProof/>
                <w:lang w:eastAsia="lt-LT"/>
              </w:rPr>
            </w:pPr>
            <w:r>
              <w:rPr>
                <w:rFonts w:ascii="Times New Roman" w:eastAsia="Times New Roman" w:hAnsi="Times New Roman"/>
                <w:noProof/>
                <w:lang w:eastAsia="lt-LT"/>
              </w:rPr>
              <w:sym w:font="Symbol" w:char="F0A3"/>
            </w:r>
            <w:r>
              <w:rPr>
                <w:rFonts w:ascii="Times New Roman" w:eastAsia="Times New Roman" w:hAnsi="Times New Roman"/>
                <w:noProof/>
                <w:lang w:eastAsia="lt-LT"/>
              </w:rPr>
              <w:t>0,5</w:t>
            </w:r>
          </w:p>
        </w:tc>
        <w:tc>
          <w:tcPr>
            <w:tcW w:w="2841" w:type="dxa"/>
            <w:tcBorders>
              <w:top w:val="single" w:sz="4" w:space="0" w:color="000000"/>
              <w:left w:val="single" w:sz="4" w:space="0" w:color="000000"/>
              <w:bottom w:val="single" w:sz="4" w:space="0" w:color="000000"/>
              <w:right w:val="single" w:sz="4" w:space="0" w:color="000000"/>
            </w:tcBorders>
            <w:hideMark/>
          </w:tcPr>
          <w:p w14:paraId="054164DA" w14:textId="77777777" w:rsidR="008F2C0C" w:rsidRDefault="008F2C0C">
            <w:pPr>
              <w:tabs>
                <w:tab w:val="left" w:pos="0"/>
              </w:tabs>
              <w:spacing w:after="0" w:line="240" w:lineRule="auto"/>
              <w:jc w:val="center"/>
              <w:rPr>
                <w:rFonts w:ascii="Times New Roman" w:eastAsia="Times New Roman" w:hAnsi="Times New Roman"/>
                <w:noProof/>
                <w:lang w:eastAsia="lt-LT"/>
              </w:rPr>
            </w:pPr>
            <w:r>
              <w:rPr>
                <w:rFonts w:ascii="Times New Roman" w:eastAsia="Times New Roman" w:hAnsi="Times New Roman"/>
                <w:noProof/>
                <w:lang w:eastAsia="lt-LT"/>
              </w:rPr>
              <w:t>&gt;0,5</w:t>
            </w:r>
          </w:p>
        </w:tc>
      </w:tr>
      <w:tr w:rsidR="008F2C0C" w14:paraId="79095D9F" w14:textId="77777777" w:rsidTr="008F2C0C">
        <w:tc>
          <w:tcPr>
            <w:tcW w:w="2840" w:type="dxa"/>
            <w:tcBorders>
              <w:top w:val="single" w:sz="4" w:space="0" w:color="000000"/>
              <w:left w:val="single" w:sz="4" w:space="0" w:color="000000"/>
              <w:bottom w:val="single" w:sz="4" w:space="0" w:color="000000"/>
              <w:right w:val="single" w:sz="4" w:space="0" w:color="000000"/>
            </w:tcBorders>
            <w:hideMark/>
          </w:tcPr>
          <w:p w14:paraId="3B620F68" w14:textId="77777777" w:rsidR="008F2C0C" w:rsidRDefault="008F2C0C">
            <w:pPr>
              <w:tabs>
                <w:tab w:val="left" w:pos="0"/>
              </w:tabs>
              <w:spacing w:after="0" w:line="240" w:lineRule="auto"/>
              <w:rPr>
                <w:rFonts w:ascii="Times New Roman" w:eastAsia="Times New Roman" w:hAnsi="Times New Roman"/>
                <w:noProof/>
                <w:lang w:eastAsia="lt-LT"/>
              </w:rPr>
            </w:pPr>
            <w:r>
              <w:rPr>
                <w:rFonts w:ascii="Times New Roman" w:eastAsia="Times New Roman" w:hAnsi="Times New Roman"/>
                <w:i/>
                <w:iCs/>
                <w:noProof/>
                <w:lang w:eastAsia="lt-LT"/>
              </w:rPr>
              <w:t>Haemophilus influenzae</w:t>
            </w:r>
          </w:p>
        </w:tc>
        <w:tc>
          <w:tcPr>
            <w:tcW w:w="2841" w:type="dxa"/>
            <w:tcBorders>
              <w:top w:val="single" w:sz="4" w:space="0" w:color="000000"/>
              <w:left w:val="single" w:sz="4" w:space="0" w:color="000000"/>
              <w:bottom w:val="single" w:sz="4" w:space="0" w:color="000000"/>
              <w:right w:val="single" w:sz="4" w:space="0" w:color="000000"/>
            </w:tcBorders>
            <w:hideMark/>
          </w:tcPr>
          <w:p w14:paraId="3BF5CC11" w14:textId="77777777" w:rsidR="008F2C0C" w:rsidRDefault="008F2C0C">
            <w:pPr>
              <w:tabs>
                <w:tab w:val="left" w:pos="0"/>
              </w:tabs>
              <w:spacing w:after="0" w:line="240" w:lineRule="auto"/>
              <w:jc w:val="center"/>
              <w:rPr>
                <w:rFonts w:ascii="Times New Roman" w:eastAsia="Times New Roman" w:hAnsi="Times New Roman"/>
                <w:noProof/>
                <w:lang w:eastAsia="lt-LT"/>
              </w:rPr>
            </w:pPr>
            <w:r>
              <w:rPr>
                <w:rFonts w:ascii="Times New Roman" w:eastAsia="Times New Roman" w:hAnsi="Times New Roman"/>
                <w:noProof/>
                <w:lang w:eastAsia="lt-LT"/>
              </w:rPr>
              <w:sym w:font="Symbol" w:char="F0A3"/>
            </w:r>
            <w:r>
              <w:rPr>
                <w:rFonts w:ascii="Times New Roman" w:eastAsia="Times New Roman" w:hAnsi="Times New Roman"/>
                <w:noProof/>
                <w:lang w:eastAsia="lt-LT"/>
              </w:rPr>
              <w:t>1</w:t>
            </w:r>
          </w:p>
        </w:tc>
        <w:tc>
          <w:tcPr>
            <w:tcW w:w="2841" w:type="dxa"/>
            <w:tcBorders>
              <w:top w:val="single" w:sz="4" w:space="0" w:color="000000"/>
              <w:left w:val="single" w:sz="4" w:space="0" w:color="000000"/>
              <w:bottom w:val="single" w:sz="4" w:space="0" w:color="000000"/>
              <w:right w:val="single" w:sz="4" w:space="0" w:color="000000"/>
            </w:tcBorders>
            <w:hideMark/>
          </w:tcPr>
          <w:p w14:paraId="5FA2865C" w14:textId="77777777" w:rsidR="008F2C0C" w:rsidRDefault="008F2C0C">
            <w:pPr>
              <w:tabs>
                <w:tab w:val="left" w:pos="0"/>
              </w:tabs>
              <w:spacing w:after="0" w:line="240" w:lineRule="auto"/>
              <w:jc w:val="center"/>
              <w:rPr>
                <w:rFonts w:ascii="Times New Roman" w:eastAsia="Times New Roman" w:hAnsi="Times New Roman"/>
                <w:noProof/>
                <w:lang w:eastAsia="lt-LT"/>
              </w:rPr>
            </w:pPr>
            <w:r>
              <w:rPr>
                <w:rFonts w:ascii="Times New Roman" w:eastAsia="Times New Roman" w:hAnsi="Times New Roman"/>
                <w:noProof/>
                <w:lang w:eastAsia="lt-LT"/>
              </w:rPr>
              <w:t>&gt;2</w:t>
            </w:r>
          </w:p>
        </w:tc>
      </w:tr>
      <w:tr w:rsidR="008F2C0C" w14:paraId="7675B50A" w14:textId="77777777" w:rsidTr="008F2C0C">
        <w:tc>
          <w:tcPr>
            <w:tcW w:w="2840" w:type="dxa"/>
            <w:tcBorders>
              <w:top w:val="single" w:sz="4" w:space="0" w:color="000000"/>
              <w:left w:val="single" w:sz="4" w:space="0" w:color="000000"/>
              <w:bottom w:val="single" w:sz="4" w:space="0" w:color="000000"/>
              <w:right w:val="single" w:sz="4" w:space="0" w:color="000000"/>
            </w:tcBorders>
            <w:hideMark/>
          </w:tcPr>
          <w:p w14:paraId="775993AB" w14:textId="77777777" w:rsidR="008F2C0C" w:rsidRDefault="008F2C0C">
            <w:pPr>
              <w:tabs>
                <w:tab w:val="left" w:pos="0"/>
              </w:tabs>
              <w:spacing w:after="0" w:line="240" w:lineRule="auto"/>
              <w:rPr>
                <w:rFonts w:ascii="Times New Roman" w:eastAsia="Times New Roman" w:hAnsi="Times New Roman"/>
                <w:noProof/>
                <w:lang w:eastAsia="lt-LT"/>
              </w:rPr>
            </w:pPr>
            <w:r>
              <w:rPr>
                <w:rFonts w:ascii="Times New Roman" w:eastAsia="Times New Roman" w:hAnsi="Times New Roman"/>
                <w:i/>
                <w:iCs/>
                <w:noProof/>
                <w:lang w:eastAsia="lt-LT"/>
              </w:rPr>
              <w:t>Moraxella catarrhalis</w:t>
            </w:r>
          </w:p>
        </w:tc>
        <w:tc>
          <w:tcPr>
            <w:tcW w:w="2841" w:type="dxa"/>
            <w:tcBorders>
              <w:top w:val="single" w:sz="4" w:space="0" w:color="000000"/>
              <w:left w:val="single" w:sz="4" w:space="0" w:color="000000"/>
              <w:bottom w:val="single" w:sz="4" w:space="0" w:color="000000"/>
              <w:right w:val="single" w:sz="4" w:space="0" w:color="000000"/>
            </w:tcBorders>
            <w:hideMark/>
          </w:tcPr>
          <w:p w14:paraId="42831184" w14:textId="77777777" w:rsidR="008F2C0C" w:rsidRDefault="008F2C0C">
            <w:pPr>
              <w:tabs>
                <w:tab w:val="left" w:pos="0"/>
              </w:tabs>
              <w:spacing w:after="0" w:line="240" w:lineRule="auto"/>
              <w:jc w:val="center"/>
              <w:rPr>
                <w:rFonts w:ascii="Times New Roman" w:eastAsia="Times New Roman" w:hAnsi="Times New Roman"/>
                <w:noProof/>
                <w:lang w:eastAsia="lt-LT"/>
              </w:rPr>
            </w:pPr>
            <w:r>
              <w:rPr>
                <w:rFonts w:ascii="Times New Roman" w:eastAsia="Times New Roman" w:hAnsi="Times New Roman"/>
                <w:noProof/>
                <w:lang w:eastAsia="lt-LT"/>
              </w:rPr>
              <w:sym w:font="Symbol" w:char="F0A3"/>
            </w:r>
            <w:r>
              <w:rPr>
                <w:rFonts w:ascii="Times New Roman" w:eastAsia="Times New Roman" w:hAnsi="Times New Roman"/>
                <w:noProof/>
                <w:lang w:val="en-US" w:eastAsia="lt-LT"/>
              </w:rPr>
              <w:t>4</w:t>
            </w:r>
          </w:p>
        </w:tc>
        <w:tc>
          <w:tcPr>
            <w:tcW w:w="2841" w:type="dxa"/>
            <w:tcBorders>
              <w:top w:val="single" w:sz="4" w:space="0" w:color="000000"/>
              <w:left w:val="single" w:sz="4" w:space="0" w:color="000000"/>
              <w:bottom w:val="single" w:sz="4" w:space="0" w:color="000000"/>
              <w:right w:val="single" w:sz="4" w:space="0" w:color="000000"/>
            </w:tcBorders>
            <w:hideMark/>
          </w:tcPr>
          <w:p w14:paraId="3943BB50" w14:textId="77777777" w:rsidR="008F2C0C" w:rsidRDefault="008F2C0C">
            <w:pPr>
              <w:tabs>
                <w:tab w:val="left" w:pos="0"/>
              </w:tabs>
              <w:spacing w:after="0" w:line="240" w:lineRule="auto"/>
              <w:jc w:val="center"/>
              <w:rPr>
                <w:rFonts w:ascii="Times New Roman" w:eastAsia="Times New Roman" w:hAnsi="Times New Roman"/>
                <w:noProof/>
                <w:lang w:eastAsia="lt-LT"/>
              </w:rPr>
            </w:pPr>
            <w:r>
              <w:rPr>
                <w:rFonts w:ascii="Times New Roman" w:eastAsia="Times New Roman" w:hAnsi="Times New Roman"/>
                <w:noProof/>
                <w:lang w:eastAsia="lt-LT"/>
              </w:rPr>
              <w:t>&gt;8</w:t>
            </w:r>
          </w:p>
        </w:tc>
      </w:tr>
      <w:tr w:rsidR="008F2C0C" w14:paraId="1127521E" w14:textId="77777777" w:rsidTr="008F2C0C">
        <w:tc>
          <w:tcPr>
            <w:tcW w:w="2840" w:type="dxa"/>
            <w:tcBorders>
              <w:top w:val="single" w:sz="4" w:space="0" w:color="000000"/>
              <w:left w:val="single" w:sz="4" w:space="0" w:color="000000"/>
              <w:bottom w:val="single" w:sz="4" w:space="0" w:color="000000"/>
              <w:right w:val="single" w:sz="4" w:space="0" w:color="000000"/>
            </w:tcBorders>
          </w:tcPr>
          <w:p w14:paraId="1CAF3DB1" w14:textId="77777777" w:rsidR="008F2C0C" w:rsidRDefault="008F2C0C">
            <w:pPr>
              <w:tabs>
                <w:tab w:val="left" w:pos="0"/>
              </w:tabs>
              <w:spacing w:after="0" w:line="240" w:lineRule="auto"/>
              <w:rPr>
                <w:rFonts w:ascii="Times New Roman" w:eastAsia="Times New Roman" w:hAnsi="Times New Roman"/>
                <w:noProof/>
                <w:vertAlign w:val="superscript"/>
                <w:lang w:eastAsia="lt-LT"/>
              </w:rPr>
            </w:pPr>
            <w:r>
              <w:rPr>
                <w:rFonts w:ascii="Times New Roman" w:eastAsia="Times New Roman" w:hAnsi="Times New Roman"/>
                <w:noProof/>
                <w:lang w:eastAsia="lt-LT"/>
              </w:rPr>
              <w:t xml:space="preserve">Su rūšimi nesusijusios ribinės vertės </w:t>
            </w:r>
            <w:r>
              <w:rPr>
                <w:rFonts w:ascii="Times New Roman" w:eastAsia="Times New Roman" w:hAnsi="Times New Roman"/>
                <w:noProof/>
                <w:vertAlign w:val="superscript"/>
                <w:lang w:eastAsia="lt-LT"/>
              </w:rPr>
              <w:t>1</w:t>
            </w:r>
          </w:p>
          <w:p w14:paraId="09DE68ED" w14:textId="77777777" w:rsidR="008F2C0C" w:rsidRDefault="008F2C0C">
            <w:pPr>
              <w:tabs>
                <w:tab w:val="left" w:pos="0"/>
              </w:tabs>
              <w:spacing w:after="0" w:line="240" w:lineRule="auto"/>
              <w:rPr>
                <w:rFonts w:ascii="Times New Roman" w:eastAsia="Times New Roman" w:hAnsi="Times New Roman"/>
                <w:noProof/>
                <w:lang w:eastAsia="lt-LT"/>
              </w:rPr>
            </w:pPr>
          </w:p>
        </w:tc>
        <w:tc>
          <w:tcPr>
            <w:tcW w:w="2841" w:type="dxa"/>
            <w:tcBorders>
              <w:top w:val="single" w:sz="4" w:space="0" w:color="000000"/>
              <w:left w:val="single" w:sz="4" w:space="0" w:color="000000"/>
              <w:bottom w:val="single" w:sz="4" w:space="0" w:color="000000"/>
              <w:right w:val="single" w:sz="4" w:space="0" w:color="000000"/>
            </w:tcBorders>
            <w:hideMark/>
          </w:tcPr>
          <w:p w14:paraId="346BF35C" w14:textId="77777777" w:rsidR="008F2C0C" w:rsidRDefault="008F2C0C">
            <w:pPr>
              <w:tabs>
                <w:tab w:val="left" w:pos="0"/>
              </w:tabs>
              <w:spacing w:after="0" w:line="240" w:lineRule="auto"/>
              <w:jc w:val="center"/>
              <w:rPr>
                <w:rFonts w:ascii="Times New Roman" w:eastAsia="Times New Roman" w:hAnsi="Times New Roman"/>
                <w:noProof/>
                <w:lang w:eastAsia="lt-LT"/>
              </w:rPr>
            </w:pPr>
            <w:r>
              <w:rPr>
                <w:rFonts w:ascii="Times New Roman" w:eastAsia="Times New Roman" w:hAnsi="Times New Roman"/>
                <w:noProof/>
                <w:lang w:eastAsia="lt-LT"/>
              </w:rPr>
              <w:sym w:font="Symbol" w:char="F0A3"/>
            </w:r>
            <w:r>
              <w:rPr>
                <w:rFonts w:ascii="Times New Roman" w:eastAsia="Times New Roman" w:hAnsi="Times New Roman"/>
                <w:noProof/>
                <w:lang w:eastAsia="lt-LT"/>
              </w:rPr>
              <w:t xml:space="preserve">4 </w:t>
            </w:r>
            <w:r>
              <w:rPr>
                <w:rFonts w:ascii="Times New Roman" w:eastAsia="Times New Roman" w:hAnsi="Times New Roman"/>
                <w:noProof/>
                <w:vertAlign w:val="superscript"/>
                <w:lang w:eastAsia="lt-LT"/>
              </w:rPr>
              <w:t>5</w:t>
            </w:r>
          </w:p>
        </w:tc>
        <w:tc>
          <w:tcPr>
            <w:tcW w:w="2841" w:type="dxa"/>
            <w:tcBorders>
              <w:top w:val="single" w:sz="4" w:space="0" w:color="000000"/>
              <w:left w:val="single" w:sz="4" w:space="0" w:color="000000"/>
              <w:bottom w:val="single" w:sz="4" w:space="0" w:color="000000"/>
              <w:right w:val="single" w:sz="4" w:space="0" w:color="000000"/>
            </w:tcBorders>
            <w:hideMark/>
          </w:tcPr>
          <w:p w14:paraId="2C63F128" w14:textId="77777777" w:rsidR="008F2C0C" w:rsidRDefault="008F2C0C">
            <w:pPr>
              <w:tabs>
                <w:tab w:val="left" w:pos="0"/>
              </w:tabs>
              <w:spacing w:after="0" w:line="240" w:lineRule="auto"/>
              <w:jc w:val="center"/>
              <w:rPr>
                <w:rFonts w:ascii="Times New Roman" w:eastAsia="Times New Roman" w:hAnsi="Times New Roman"/>
                <w:noProof/>
                <w:lang w:eastAsia="lt-LT"/>
              </w:rPr>
            </w:pPr>
            <w:r>
              <w:rPr>
                <w:rFonts w:ascii="Times New Roman" w:eastAsia="Times New Roman" w:hAnsi="Times New Roman"/>
                <w:noProof/>
                <w:lang w:eastAsia="lt-LT"/>
              </w:rPr>
              <w:t xml:space="preserve">&gt;8 </w:t>
            </w:r>
            <w:r>
              <w:rPr>
                <w:rFonts w:ascii="Times New Roman" w:eastAsia="Times New Roman" w:hAnsi="Times New Roman"/>
                <w:noProof/>
                <w:vertAlign w:val="superscript"/>
                <w:lang w:eastAsia="lt-LT"/>
              </w:rPr>
              <w:t>5</w:t>
            </w:r>
          </w:p>
        </w:tc>
      </w:tr>
      <w:tr w:rsidR="008F2C0C" w:rsidRPr="008F2C0C" w14:paraId="298F36D4" w14:textId="77777777" w:rsidTr="008F2C0C">
        <w:tc>
          <w:tcPr>
            <w:tcW w:w="8522" w:type="dxa"/>
            <w:gridSpan w:val="3"/>
            <w:tcBorders>
              <w:top w:val="single" w:sz="4" w:space="0" w:color="000000"/>
              <w:left w:val="single" w:sz="4" w:space="0" w:color="000000"/>
              <w:bottom w:val="single" w:sz="4" w:space="0" w:color="000000"/>
              <w:right w:val="single" w:sz="4" w:space="0" w:color="000000"/>
            </w:tcBorders>
            <w:hideMark/>
          </w:tcPr>
          <w:p w14:paraId="2C86006C" w14:textId="77777777" w:rsidR="008F2C0C" w:rsidRDefault="008F2C0C">
            <w:pPr>
              <w:autoSpaceDE w:val="0"/>
              <w:autoSpaceDN w:val="0"/>
              <w:adjustRightInd w:val="0"/>
              <w:spacing w:after="0" w:line="240" w:lineRule="auto"/>
              <w:rPr>
                <w:rFonts w:ascii="Times New Roman" w:eastAsia="SimSun" w:hAnsi="Times New Roman"/>
                <w:color w:val="000000"/>
                <w:lang w:eastAsia="zh-CN"/>
              </w:rPr>
            </w:pPr>
            <w:r>
              <w:rPr>
                <w:rFonts w:ascii="Times New Roman" w:eastAsia="SimSun" w:hAnsi="Times New Roman"/>
                <w:b/>
                <w:bCs/>
                <w:color w:val="000000"/>
                <w:vertAlign w:val="superscript"/>
                <w:lang w:eastAsia="zh-CN"/>
              </w:rPr>
              <w:t xml:space="preserve">1 </w:t>
            </w:r>
            <w:r>
              <w:rPr>
                <w:rFonts w:ascii="Times New Roman" w:eastAsia="SimSun" w:hAnsi="Times New Roman"/>
                <w:i/>
                <w:iCs/>
                <w:noProof/>
                <w:color w:val="000000"/>
                <w:lang w:eastAsia="zh-CN"/>
              </w:rPr>
              <w:t>Enterobacteriaceae</w:t>
            </w:r>
            <w:r>
              <w:rPr>
                <w:rFonts w:ascii="Times New Roman" w:eastAsia="SimSun" w:hAnsi="Times New Roman"/>
                <w:color w:val="000000"/>
                <w:lang w:eastAsia="zh-CN"/>
              </w:rPr>
              <w:t xml:space="preserve"> nustatytos jautrumo </w:t>
            </w:r>
            <w:proofErr w:type="spellStart"/>
            <w:r>
              <w:rPr>
                <w:rFonts w:ascii="Times New Roman" w:eastAsia="SimSun" w:hAnsi="Times New Roman"/>
                <w:color w:val="000000"/>
                <w:lang w:eastAsia="zh-CN"/>
              </w:rPr>
              <w:t>cefalosporinams</w:t>
            </w:r>
            <w:proofErr w:type="spellEnd"/>
            <w:r>
              <w:rPr>
                <w:rFonts w:ascii="Times New Roman" w:eastAsia="SimSun" w:hAnsi="Times New Roman"/>
                <w:color w:val="000000"/>
                <w:lang w:eastAsia="zh-CN"/>
              </w:rPr>
              <w:t xml:space="preserve"> ribinės vertės susijusios su visais kliniškai reikšmingais atsparumo mechanizmais (įskaitant </w:t>
            </w:r>
            <w:r>
              <w:rPr>
                <w:rFonts w:ascii="Times New Roman" w:eastAsia="SimSun" w:hAnsi="Times New Roman"/>
                <w:bCs/>
                <w:noProof/>
                <w:color w:val="000000"/>
                <w:lang w:eastAsia="zh-CN"/>
              </w:rPr>
              <w:t>PSBL</w:t>
            </w:r>
            <w:r>
              <w:rPr>
                <w:rFonts w:ascii="Times New Roman" w:eastAsia="SimSun" w:hAnsi="Times New Roman"/>
                <w:color w:val="000000"/>
                <w:lang w:eastAsia="zh-CN"/>
              </w:rPr>
              <w:t xml:space="preserve"> ir </w:t>
            </w:r>
            <w:proofErr w:type="spellStart"/>
            <w:r>
              <w:rPr>
                <w:rFonts w:ascii="Times New Roman" w:eastAsia="SimSun" w:hAnsi="Times New Roman"/>
                <w:color w:val="000000"/>
                <w:lang w:eastAsia="zh-CN"/>
              </w:rPr>
              <w:t>plazmidžių</w:t>
            </w:r>
            <w:proofErr w:type="spellEnd"/>
            <w:r>
              <w:rPr>
                <w:rFonts w:ascii="Times New Roman" w:eastAsia="SimSun" w:hAnsi="Times New Roman"/>
                <w:color w:val="000000"/>
                <w:lang w:eastAsia="zh-CN"/>
              </w:rPr>
              <w:t xml:space="preserve">, veikiant </w:t>
            </w:r>
            <w:proofErr w:type="spellStart"/>
            <w:r>
              <w:rPr>
                <w:rFonts w:ascii="Times New Roman" w:eastAsia="SimSun" w:hAnsi="Times New Roman"/>
                <w:color w:val="000000"/>
                <w:lang w:eastAsia="zh-CN"/>
              </w:rPr>
              <w:t>AmpC</w:t>
            </w:r>
            <w:proofErr w:type="spellEnd"/>
            <w:r>
              <w:rPr>
                <w:rFonts w:ascii="Times New Roman" w:eastAsia="SimSun" w:hAnsi="Times New Roman"/>
                <w:color w:val="000000"/>
                <w:lang w:eastAsia="zh-CN"/>
              </w:rPr>
              <w:t xml:space="preserve">). Kai kurios padermės, kurios gamina beta </w:t>
            </w:r>
            <w:proofErr w:type="spellStart"/>
            <w:r>
              <w:rPr>
                <w:rFonts w:ascii="Times New Roman" w:eastAsia="SimSun" w:hAnsi="Times New Roman"/>
                <w:color w:val="000000"/>
                <w:lang w:eastAsia="zh-CN"/>
              </w:rPr>
              <w:t>laktamazes</w:t>
            </w:r>
            <w:proofErr w:type="spellEnd"/>
            <w:r>
              <w:rPr>
                <w:rFonts w:ascii="Times New Roman" w:eastAsia="SimSun" w:hAnsi="Times New Roman"/>
                <w:color w:val="000000"/>
                <w:lang w:eastAsia="zh-CN"/>
              </w:rPr>
              <w:t xml:space="preserve">, yra jautrios arba vidutiniškai jautrios trečios ir ketvirtos kartos </w:t>
            </w:r>
            <w:proofErr w:type="spellStart"/>
            <w:r>
              <w:rPr>
                <w:rFonts w:ascii="Times New Roman" w:eastAsia="SimSun" w:hAnsi="Times New Roman"/>
                <w:color w:val="000000"/>
                <w:lang w:eastAsia="zh-CN"/>
              </w:rPr>
              <w:t>cefalosporinams</w:t>
            </w:r>
            <w:proofErr w:type="spellEnd"/>
            <w:r>
              <w:rPr>
                <w:rFonts w:ascii="Times New Roman" w:eastAsia="SimSun" w:hAnsi="Times New Roman"/>
                <w:color w:val="000000"/>
                <w:lang w:eastAsia="zh-CN"/>
              </w:rPr>
              <w:t xml:space="preserve"> esant šioms ribinėms vertėms ir turėtų būti nurodoma, kaip nustatyta, t. y. </w:t>
            </w:r>
            <w:r>
              <w:rPr>
                <w:rFonts w:ascii="Times New Roman" w:eastAsia="SimSun" w:hAnsi="Times New Roman"/>
                <w:bCs/>
                <w:noProof/>
                <w:color w:val="000000"/>
                <w:lang w:eastAsia="zh-CN"/>
              </w:rPr>
              <w:t>PSBL</w:t>
            </w:r>
            <w:r>
              <w:rPr>
                <w:rFonts w:ascii="Times New Roman" w:eastAsia="SimSun" w:hAnsi="Times New Roman"/>
                <w:color w:val="000000"/>
                <w:lang w:eastAsia="zh-CN"/>
              </w:rPr>
              <w:t xml:space="preserve"> buvimas arba nebuvimas neturi įtakos jautrumo </w:t>
            </w:r>
            <w:r>
              <w:rPr>
                <w:rFonts w:ascii="Times New Roman" w:eastAsia="SimSun" w:hAnsi="Times New Roman"/>
                <w:color w:val="000000"/>
                <w:lang w:eastAsia="zh-CN"/>
              </w:rPr>
              <w:lastRenderedPageBreak/>
              <w:t>apibūdinimui. Daugelyje vietų rekomenduojama arba privaloma nustatyti ir apibūdinti PSBL infekcijos kontrolės tikslais.</w:t>
            </w:r>
          </w:p>
          <w:p w14:paraId="2BCAF991" w14:textId="77777777" w:rsidR="008F2C0C" w:rsidRDefault="008F2C0C">
            <w:pPr>
              <w:autoSpaceDE w:val="0"/>
              <w:autoSpaceDN w:val="0"/>
              <w:adjustRightInd w:val="0"/>
              <w:spacing w:after="0" w:line="240" w:lineRule="auto"/>
              <w:rPr>
                <w:rFonts w:ascii="Times New Roman" w:eastAsia="SimSun" w:hAnsi="Times New Roman"/>
                <w:color w:val="000000"/>
                <w:lang w:eastAsia="zh-CN"/>
              </w:rPr>
            </w:pPr>
            <w:r>
              <w:rPr>
                <w:rFonts w:ascii="Times New Roman" w:eastAsia="SimSun" w:hAnsi="Times New Roman"/>
                <w:color w:val="000000"/>
                <w:vertAlign w:val="superscript"/>
                <w:lang w:eastAsia="zh-CN"/>
              </w:rPr>
              <w:t>2</w:t>
            </w:r>
            <w:r>
              <w:rPr>
                <w:rFonts w:ascii="Times New Roman" w:eastAsia="SimSun" w:hAnsi="Times New Roman"/>
                <w:color w:val="000000"/>
                <w:lang w:eastAsia="zh-CN"/>
              </w:rPr>
              <w:t xml:space="preserve"> Ribinės vertės susijusios tik su dozavimu po 1,5 g x 3 ir </w:t>
            </w:r>
            <w:r>
              <w:rPr>
                <w:rFonts w:ascii="Times New Roman" w:eastAsia="SimSun" w:hAnsi="Times New Roman"/>
                <w:i/>
                <w:iCs/>
                <w:color w:val="000000"/>
                <w:lang w:eastAsia="zh-CN"/>
              </w:rPr>
              <w:t xml:space="preserve">E. coli, P. </w:t>
            </w:r>
            <w:proofErr w:type="spellStart"/>
            <w:r>
              <w:rPr>
                <w:rFonts w:ascii="Times New Roman" w:eastAsia="SimSun" w:hAnsi="Times New Roman"/>
                <w:i/>
                <w:iCs/>
                <w:color w:val="000000"/>
                <w:lang w:eastAsia="zh-CN"/>
              </w:rPr>
              <w:t>mirabilis</w:t>
            </w:r>
            <w:proofErr w:type="spellEnd"/>
            <w:r>
              <w:rPr>
                <w:rFonts w:ascii="Times New Roman" w:eastAsia="SimSun" w:hAnsi="Times New Roman"/>
                <w:color w:val="000000"/>
                <w:lang w:eastAsia="zh-CN"/>
              </w:rPr>
              <w:t xml:space="preserve"> ir </w:t>
            </w:r>
            <w:proofErr w:type="spellStart"/>
            <w:r>
              <w:rPr>
                <w:rFonts w:ascii="Times New Roman" w:eastAsia="SimSun" w:hAnsi="Times New Roman"/>
                <w:i/>
                <w:iCs/>
                <w:color w:val="000000"/>
                <w:lang w:eastAsia="zh-CN"/>
              </w:rPr>
              <w:t>Klebsiella</w:t>
            </w:r>
            <w:proofErr w:type="spellEnd"/>
            <w:r>
              <w:rPr>
                <w:rFonts w:ascii="Times New Roman" w:eastAsia="SimSun" w:hAnsi="Times New Roman"/>
                <w:color w:val="000000"/>
                <w:lang w:eastAsia="zh-CN"/>
              </w:rPr>
              <w:t xml:space="preserve"> rūšimis.</w:t>
            </w:r>
          </w:p>
          <w:p w14:paraId="24D4EA59" w14:textId="77777777" w:rsidR="008F2C0C" w:rsidRDefault="008F2C0C">
            <w:pPr>
              <w:tabs>
                <w:tab w:val="left" w:pos="0"/>
              </w:tabs>
              <w:spacing w:after="0" w:line="240" w:lineRule="auto"/>
              <w:rPr>
                <w:rFonts w:ascii="Times New Roman" w:eastAsia="Times New Roman" w:hAnsi="Times New Roman"/>
                <w:noProof/>
                <w:lang w:eastAsia="lt-LT"/>
              </w:rPr>
            </w:pPr>
            <w:r>
              <w:rPr>
                <w:rFonts w:ascii="Times New Roman" w:eastAsia="Times New Roman" w:hAnsi="Times New Roman"/>
                <w:noProof/>
                <w:vertAlign w:val="superscript"/>
                <w:lang w:eastAsia="lt-LT"/>
              </w:rPr>
              <w:t>3</w:t>
            </w:r>
            <w:r>
              <w:rPr>
                <w:rFonts w:ascii="Times New Roman" w:eastAsia="Times New Roman" w:hAnsi="Times New Roman"/>
                <w:noProof/>
                <w:lang w:eastAsia="lt-LT"/>
              </w:rPr>
              <w:t xml:space="preserve"> Stafilokokų jautrumas cefalosporinams yra numatomas pagal jautrumą meticilinui, išskyrus ceftazidimą, cefiksimą ir ceftibuteną, kurie neturi ribinių verčių ir neturėtų būti vartojami stafilokokų sukeltoms infekcinėms ligoms gydyti.</w:t>
            </w:r>
          </w:p>
          <w:p w14:paraId="172F146D" w14:textId="77777777" w:rsidR="008F2C0C" w:rsidRDefault="008F2C0C">
            <w:pPr>
              <w:tabs>
                <w:tab w:val="left" w:pos="0"/>
              </w:tabs>
              <w:spacing w:after="0" w:line="240" w:lineRule="auto"/>
              <w:rPr>
                <w:rFonts w:ascii="Times New Roman" w:eastAsia="Times New Roman" w:hAnsi="Times New Roman"/>
                <w:noProof/>
                <w:lang w:eastAsia="lt-LT"/>
              </w:rPr>
            </w:pPr>
            <w:r>
              <w:rPr>
                <w:rFonts w:ascii="Times New Roman" w:eastAsia="Times New Roman" w:hAnsi="Times New Roman"/>
                <w:noProof/>
                <w:vertAlign w:val="superscript"/>
                <w:lang w:eastAsia="lt-LT"/>
              </w:rPr>
              <w:t>4</w:t>
            </w:r>
            <w:r>
              <w:rPr>
                <w:rFonts w:ascii="Times New Roman" w:eastAsia="Times New Roman" w:hAnsi="Times New Roman"/>
                <w:noProof/>
                <w:lang w:eastAsia="lt-LT"/>
              </w:rPr>
              <w:t xml:space="preserve"> Apie A, B, C ir G grupių streptokokų jautrumą cefalosporinams sprendžiama pagal jų jautrumą benzilpenicilinui.</w:t>
            </w:r>
          </w:p>
          <w:p w14:paraId="042F6701" w14:textId="77777777" w:rsidR="008F2C0C" w:rsidRDefault="008F2C0C">
            <w:pPr>
              <w:tabs>
                <w:tab w:val="left" w:pos="0"/>
              </w:tabs>
              <w:spacing w:after="0" w:line="240" w:lineRule="auto"/>
              <w:rPr>
                <w:rFonts w:ascii="Times New Roman" w:eastAsia="Times New Roman" w:hAnsi="Times New Roman"/>
                <w:noProof/>
                <w:lang w:eastAsia="lt-LT"/>
              </w:rPr>
            </w:pPr>
            <w:r>
              <w:rPr>
                <w:rFonts w:ascii="Times New Roman" w:eastAsia="Times New Roman" w:hAnsi="Times New Roman"/>
                <w:noProof/>
                <w:vertAlign w:val="superscript"/>
                <w:lang w:eastAsia="lt-LT"/>
              </w:rPr>
              <w:t>5</w:t>
            </w:r>
            <w:r>
              <w:rPr>
                <w:rFonts w:ascii="Times New Roman" w:eastAsia="Times New Roman" w:hAnsi="Times New Roman"/>
                <w:noProof/>
                <w:lang w:eastAsia="lt-LT"/>
              </w:rPr>
              <w:t xml:space="preserve"> Jautrumo ribinės vertės tinka tik į veną vartojamai 750 mg x 3 dozei ir didelei, ne mažesnei kaip 1,5 g x 3 dozei</w:t>
            </w:r>
            <w:r>
              <w:rPr>
                <w:rFonts w:ascii="Times New Roman" w:eastAsia="Times New Roman" w:hAnsi="Times New Roman"/>
                <w:lang w:eastAsia="lt-LT"/>
              </w:rPr>
              <w:t>.</w:t>
            </w:r>
          </w:p>
        </w:tc>
      </w:tr>
    </w:tbl>
    <w:p w14:paraId="763735F5" w14:textId="77777777" w:rsidR="008F2C0C" w:rsidRDefault="008F2C0C" w:rsidP="008F2C0C">
      <w:pPr>
        <w:spacing w:after="0" w:line="240" w:lineRule="auto"/>
        <w:rPr>
          <w:rFonts w:ascii="Times New Roman" w:eastAsia="Times New Roman" w:hAnsi="Times New Roman"/>
          <w:noProof/>
        </w:rPr>
      </w:pPr>
    </w:p>
    <w:p w14:paraId="3F1DFB21" w14:textId="77777777" w:rsidR="008F2C0C" w:rsidRDefault="008F2C0C" w:rsidP="008F2C0C">
      <w:pPr>
        <w:spacing w:after="0" w:line="240" w:lineRule="auto"/>
        <w:rPr>
          <w:rFonts w:ascii="Times New Roman" w:eastAsia="Times New Roman" w:hAnsi="Times New Roman"/>
          <w:noProof/>
          <w:u w:val="single"/>
        </w:rPr>
      </w:pPr>
      <w:r>
        <w:rPr>
          <w:rFonts w:ascii="Times New Roman" w:eastAsia="Times New Roman" w:hAnsi="Times New Roman"/>
          <w:noProof/>
          <w:u w:val="single"/>
        </w:rPr>
        <w:t>Mikrobiologinis jautrumas</w:t>
      </w:r>
    </w:p>
    <w:p w14:paraId="7C37F607" w14:textId="77777777" w:rsidR="008F2C0C" w:rsidRDefault="008F2C0C" w:rsidP="008F2C0C">
      <w:pPr>
        <w:spacing w:after="0" w:line="240" w:lineRule="auto"/>
        <w:rPr>
          <w:rFonts w:ascii="Times New Roman" w:eastAsia="Times New Roman" w:hAnsi="Times New Roman"/>
        </w:rPr>
      </w:pPr>
    </w:p>
    <w:p w14:paraId="09E670F8"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Tam tikrų mikroorganizmų rūšių atsparumo paplitimas įvairiose geografinėse vietovėse laikui bėgant skiriasi, taigi rekomenduojama atsižvelgti į vietinę informaciją apie mikroorganizmų atsparumą, ypač gydant sunkias infekcines ligas. Jeigu būtina, kai atsparumo paplitimas vietovėje yra toks, kad kyla abejonių dėl vaistinio preparato veiksmingumo gydant bent kelių tipų infekcijas, reikia kreiptis konsultacijos į specialistą.</w:t>
      </w:r>
    </w:p>
    <w:p w14:paraId="68888879" w14:textId="77777777" w:rsidR="008F2C0C" w:rsidRDefault="008F2C0C" w:rsidP="008F2C0C">
      <w:pPr>
        <w:spacing w:after="0" w:line="240" w:lineRule="auto"/>
        <w:rPr>
          <w:rFonts w:ascii="Times New Roman" w:eastAsia="Times New Roman" w:hAnsi="Times New Roman"/>
        </w:rPr>
      </w:pPr>
    </w:p>
    <w:p w14:paraId="58E87481" w14:textId="77777777" w:rsidR="008F2C0C" w:rsidRDefault="008F2C0C" w:rsidP="008F2C0C">
      <w:pPr>
        <w:spacing w:after="0" w:line="240" w:lineRule="auto"/>
        <w:rPr>
          <w:rFonts w:ascii="Times New Roman" w:eastAsia="Times New Roman" w:hAnsi="Times New Roman"/>
          <w:noProof/>
        </w:rPr>
      </w:pPr>
      <w:proofErr w:type="spellStart"/>
      <w:r>
        <w:rPr>
          <w:rFonts w:ascii="Times New Roman" w:eastAsia="Times New Roman" w:hAnsi="Times New Roman"/>
        </w:rPr>
        <w:t>Cefuroksimas</w:t>
      </w:r>
      <w:proofErr w:type="spellEnd"/>
      <w:r>
        <w:rPr>
          <w:rFonts w:ascii="Times New Roman" w:eastAsia="Times New Roman" w:hAnsi="Times New Roman"/>
        </w:rPr>
        <w:t xml:space="preserve"> </w:t>
      </w:r>
      <w:proofErr w:type="spellStart"/>
      <w:r>
        <w:rPr>
          <w:rFonts w:ascii="Times New Roman" w:eastAsia="Times New Roman" w:hAnsi="Times New Roman"/>
          <w:i/>
          <w:iCs/>
        </w:rPr>
        <w:t>in</w:t>
      </w:r>
      <w:proofErr w:type="spellEnd"/>
      <w:r>
        <w:rPr>
          <w:rFonts w:ascii="Times New Roman" w:eastAsia="Times New Roman" w:hAnsi="Times New Roman"/>
          <w:i/>
          <w:iCs/>
        </w:rPr>
        <w:t xml:space="preserve"> </w:t>
      </w:r>
      <w:proofErr w:type="spellStart"/>
      <w:r>
        <w:rPr>
          <w:rFonts w:ascii="Times New Roman" w:eastAsia="Times New Roman" w:hAnsi="Times New Roman"/>
          <w:i/>
          <w:iCs/>
        </w:rPr>
        <w:t>vitro</w:t>
      </w:r>
      <w:proofErr w:type="spellEnd"/>
      <w:r>
        <w:rPr>
          <w:rFonts w:ascii="Times New Roman" w:eastAsia="Times New Roman" w:hAnsi="Times New Roman"/>
        </w:rPr>
        <w:t xml:space="preserve"> paprastai yra veiksmingas prieš išvardytus mikroorganizmus</w:t>
      </w:r>
      <w:r>
        <w:rPr>
          <w:rFonts w:ascii="Times New Roman" w:eastAsia="Times New Roman" w:hAnsi="Times New Roman"/>
          <w:i/>
          <w:i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22"/>
      </w:tblGrid>
      <w:tr w:rsidR="008F2C0C" w14:paraId="3682C1AA" w14:textId="77777777" w:rsidTr="008F2C0C">
        <w:tc>
          <w:tcPr>
            <w:tcW w:w="8522" w:type="dxa"/>
            <w:tcBorders>
              <w:top w:val="single" w:sz="4" w:space="0" w:color="000000"/>
              <w:left w:val="single" w:sz="4" w:space="0" w:color="000000"/>
              <w:bottom w:val="single" w:sz="4" w:space="0" w:color="000000"/>
              <w:right w:val="single" w:sz="4" w:space="0" w:color="000000"/>
            </w:tcBorders>
            <w:hideMark/>
          </w:tcPr>
          <w:p w14:paraId="68CA5DF0" w14:textId="77777777" w:rsidR="008F2C0C" w:rsidRDefault="008F2C0C">
            <w:pPr>
              <w:keepNext/>
              <w:tabs>
                <w:tab w:val="left" w:pos="567"/>
              </w:tabs>
              <w:spacing w:after="0" w:line="240" w:lineRule="auto"/>
              <w:rPr>
                <w:rFonts w:ascii="Times New Roman" w:eastAsia="Times New Roman" w:hAnsi="Times New Roman"/>
                <w:b/>
                <w:noProof/>
                <w:lang w:eastAsia="lt-LT"/>
              </w:rPr>
            </w:pPr>
            <w:r>
              <w:rPr>
                <w:rFonts w:ascii="Times New Roman" w:eastAsia="Times New Roman" w:hAnsi="Times New Roman"/>
                <w:b/>
                <w:noProof/>
                <w:lang w:eastAsia="lt-LT"/>
              </w:rPr>
              <w:t>Dažniausiai jautrios rūšys</w:t>
            </w:r>
          </w:p>
        </w:tc>
      </w:tr>
      <w:tr w:rsidR="008F2C0C" w14:paraId="79843E86" w14:textId="77777777" w:rsidTr="008F2C0C">
        <w:tc>
          <w:tcPr>
            <w:tcW w:w="8522" w:type="dxa"/>
            <w:tcBorders>
              <w:top w:val="single" w:sz="4" w:space="0" w:color="000000"/>
              <w:left w:val="single" w:sz="4" w:space="0" w:color="000000"/>
              <w:bottom w:val="single" w:sz="4" w:space="0" w:color="000000"/>
              <w:right w:val="single" w:sz="4" w:space="0" w:color="000000"/>
            </w:tcBorders>
            <w:hideMark/>
          </w:tcPr>
          <w:p w14:paraId="514C6BCD" w14:textId="77777777" w:rsidR="008F2C0C" w:rsidRDefault="008F2C0C">
            <w:pPr>
              <w:keepNext/>
              <w:tabs>
                <w:tab w:val="left" w:pos="567"/>
              </w:tabs>
              <w:spacing w:after="0" w:line="240" w:lineRule="auto"/>
              <w:rPr>
                <w:rFonts w:ascii="Times New Roman" w:eastAsia="Times New Roman" w:hAnsi="Times New Roman"/>
                <w:noProof/>
                <w:u w:val="single"/>
                <w:lang w:eastAsia="lt-LT"/>
              </w:rPr>
            </w:pPr>
            <w:r>
              <w:rPr>
                <w:rFonts w:ascii="Times New Roman" w:eastAsia="Times New Roman" w:hAnsi="Times New Roman"/>
                <w:noProof/>
                <w:u w:val="single"/>
                <w:lang w:eastAsia="lt-LT"/>
              </w:rPr>
              <w:t>Gramteigiami aerobai</w:t>
            </w:r>
          </w:p>
          <w:p w14:paraId="7BD07787" w14:textId="77777777" w:rsidR="008F2C0C" w:rsidRDefault="008F2C0C">
            <w:pPr>
              <w:spacing w:after="0" w:line="240" w:lineRule="auto"/>
              <w:rPr>
                <w:rFonts w:ascii="Times New Roman" w:eastAsia="Times New Roman" w:hAnsi="Times New Roman"/>
                <w:vertAlign w:val="superscript"/>
                <w:lang w:eastAsia="en-GB"/>
              </w:rPr>
            </w:pPr>
            <w:proofErr w:type="spellStart"/>
            <w:r>
              <w:rPr>
                <w:rFonts w:ascii="Times New Roman" w:eastAsia="Times New Roman" w:hAnsi="Times New Roman"/>
                <w:i/>
                <w:iCs/>
                <w:lang w:eastAsia="en-GB"/>
              </w:rPr>
              <w:t>Staphylococcus</w:t>
            </w:r>
            <w:proofErr w:type="spellEnd"/>
            <w:r>
              <w:rPr>
                <w:rFonts w:ascii="Times New Roman" w:eastAsia="Times New Roman" w:hAnsi="Times New Roman"/>
                <w:i/>
                <w:iCs/>
                <w:lang w:eastAsia="en-GB"/>
              </w:rPr>
              <w:t xml:space="preserve"> </w:t>
            </w:r>
            <w:proofErr w:type="spellStart"/>
            <w:r>
              <w:rPr>
                <w:rFonts w:ascii="Times New Roman" w:eastAsia="Times New Roman" w:hAnsi="Times New Roman"/>
                <w:i/>
                <w:iCs/>
                <w:lang w:eastAsia="en-GB"/>
              </w:rPr>
              <w:t>aureus</w:t>
            </w:r>
            <w:proofErr w:type="spellEnd"/>
            <w:r>
              <w:rPr>
                <w:rFonts w:ascii="Times New Roman" w:eastAsia="Times New Roman" w:hAnsi="Times New Roman"/>
                <w:lang w:eastAsia="en-GB"/>
              </w:rPr>
              <w:t xml:space="preserve"> (</w:t>
            </w:r>
            <w:proofErr w:type="spellStart"/>
            <w:r>
              <w:rPr>
                <w:rFonts w:ascii="Times New Roman" w:eastAsia="Times New Roman" w:hAnsi="Times New Roman"/>
                <w:lang w:eastAsia="en-GB"/>
              </w:rPr>
              <w:t>meticilinui</w:t>
            </w:r>
            <w:proofErr w:type="spellEnd"/>
            <w:r>
              <w:rPr>
                <w:rFonts w:ascii="Times New Roman" w:eastAsia="Times New Roman" w:hAnsi="Times New Roman"/>
                <w:lang w:eastAsia="en-GB"/>
              </w:rPr>
              <w:t xml:space="preserve"> jautrūs)</w:t>
            </w:r>
            <w:r>
              <w:rPr>
                <w:rFonts w:ascii="Times New Roman" w:eastAsia="Times New Roman" w:hAnsi="Times New Roman"/>
                <w:vertAlign w:val="superscript"/>
                <w:lang w:eastAsia="en-GB"/>
              </w:rPr>
              <w:t>$</w:t>
            </w:r>
          </w:p>
          <w:p w14:paraId="07867101" w14:textId="77777777" w:rsidR="008F2C0C" w:rsidRDefault="008F2C0C">
            <w:pPr>
              <w:spacing w:after="0" w:line="240" w:lineRule="auto"/>
              <w:rPr>
                <w:rFonts w:ascii="Times New Roman" w:eastAsia="Times New Roman" w:hAnsi="Times New Roman"/>
                <w:noProof/>
                <w:u w:val="single"/>
                <w:lang w:eastAsia="lt-LT"/>
              </w:rPr>
            </w:pPr>
            <w:proofErr w:type="spellStart"/>
            <w:r>
              <w:rPr>
                <w:rFonts w:ascii="Times New Roman" w:eastAsia="Times New Roman" w:hAnsi="Times New Roman"/>
                <w:i/>
                <w:iCs/>
                <w:lang w:eastAsia="en-GB"/>
              </w:rPr>
              <w:t>Streptococcus</w:t>
            </w:r>
            <w:proofErr w:type="spellEnd"/>
            <w:r>
              <w:rPr>
                <w:rFonts w:ascii="Times New Roman" w:eastAsia="Times New Roman" w:hAnsi="Times New Roman"/>
                <w:i/>
                <w:iCs/>
                <w:lang w:eastAsia="en-GB"/>
              </w:rPr>
              <w:t xml:space="preserve"> </w:t>
            </w:r>
            <w:proofErr w:type="spellStart"/>
            <w:r>
              <w:rPr>
                <w:rFonts w:ascii="Times New Roman" w:eastAsia="Times New Roman" w:hAnsi="Times New Roman"/>
                <w:i/>
                <w:iCs/>
                <w:lang w:eastAsia="en-GB"/>
              </w:rPr>
              <w:t>pyogenes</w:t>
            </w:r>
            <w:proofErr w:type="spellEnd"/>
          </w:p>
          <w:p w14:paraId="4BA9E9B0" w14:textId="77777777" w:rsidR="008F2C0C" w:rsidRDefault="008F2C0C">
            <w:pPr>
              <w:spacing w:after="0" w:line="240" w:lineRule="auto"/>
              <w:rPr>
                <w:rFonts w:ascii="Times New Roman" w:eastAsia="Times New Roman" w:hAnsi="Times New Roman"/>
                <w:i/>
                <w:iCs/>
                <w:lang w:eastAsia="lt-LT"/>
              </w:rPr>
            </w:pPr>
            <w:proofErr w:type="spellStart"/>
            <w:r>
              <w:rPr>
                <w:rFonts w:ascii="Times New Roman" w:eastAsia="Times New Roman" w:hAnsi="Times New Roman"/>
                <w:i/>
                <w:iCs/>
                <w:lang w:eastAsia="lt-LT"/>
              </w:rPr>
              <w:t>Streptococcus</w:t>
            </w:r>
            <w:proofErr w:type="spellEnd"/>
            <w:r>
              <w:rPr>
                <w:rFonts w:ascii="Times New Roman" w:eastAsia="Times New Roman" w:hAnsi="Times New Roman"/>
                <w:i/>
                <w:iCs/>
                <w:lang w:eastAsia="lt-LT"/>
              </w:rPr>
              <w:t xml:space="preserve"> </w:t>
            </w:r>
            <w:proofErr w:type="spellStart"/>
            <w:r>
              <w:rPr>
                <w:rFonts w:ascii="Times New Roman" w:eastAsia="Times New Roman" w:hAnsi="Times New Roman"/>
                <w:i/>
                <w:iCs/>
                <w:lang w:eastAsia="lt-LT"/>
              </w:rPr>
              <w:t>agalactiae</w:t>
            </w:r>
            <w:proofErr w:type="spellEnd"/>
          </w:p>
          <w:p w14:paraId="5076D2DD" w14:textId="77777777" w:rsidR="008F2C0C" w:rsidRDefault="008F2C0C">
            <w:pPr>
              <w:spacing w:after="0" w:line="240" w:lineRule="auto"/>
              <w:rPr>
                <w:rFonts w:ascii="Times New Roman" w:eastAsia="Times New Roman" w:hAnsi="Times New Roman"/>
                <w:i/>
                <w:iCs/>
                <w:noProof/>
                <w:lang w:eastAsia="lt-LT"/>
              </w:rPr>
            </w:pPr>
            <w:r>
              <w:rPr>
                <w:rFonts w:ascii="Times New Roman" w:eastAsia="Times New Roman" w:hAnsi="Times New Roman"/>
                <w:i/>
                <w:iCs/>
                <w:noProof/>
                <w:lang w:eastAsia="lt-LT"/>
              </w:rPr>
              <w:t xml:space="preserve">Streptococcus mitis </w:t>
            </w:r>
            <w:r>
              <w:rPr>
                <w:rFonts w:ascii="Times New Roman" w:eastAsia="Times New Roman" w:hAnsi="Times New Roman"/>
                <w:noProof/>
                <w:lang w:eastAsia="lt-LT"/>
              </w:rPr>
              <w:t>(</w:t>
            </w:r>
            <w:r>
              <w:rPr>
                <w:rFonts w:ascii="Times New Roman" w:eastAsia="Times New Roman" w:hAnsi="Times New Roman"/>
                <w:i/>
                <w:iCs/>
                <w:noProof/>
                <w:lang w:eastAsia="lt-LT"/>
              </w:rPr>
              <w:t>viridans</w:t>
            </w:r>
            <w:r>
              <w:rPr>
                <w:rFonts w:ascii="Times New Roman" w:eastAsia="Times New Roman" w:hAnsi="Times New Roman"/>
                <w:noProof/>
                <w:lang w:eastAsia="lt-LT"/>
              </w:rPr>
              <w:t xml:space="preserve"> grupė)</w:t>
            </w:r>
          </w:p>
        </w:tc>
      </w:tr>
      <w:tr w:rsidR="008F2C0C" w14:paraId="0288C19B" w14:textId="77777777" w:rsidTr="008F2C0C">
        <w:tc>
          <w:tcPr>
            <w:tcW w:w="8522" w:type="dxa"/>
            <w:tcBorders>
              <w:top w:val="single" w:sz="4" w:space="0" w:color="000000"/>
              <w:left w:val="single" w:sz="4" w:space="0" w:color="000000"/>
              <w:bottom w:val="single" w:sz="4" w:space="0" w:color="000000"/>
              <w:right w:val="single" w:sz="4" w:space="0" w:color="000000"/>
            </w:tcBorders>
            <w:hideMark/>
          </w:tcPr>
          <w:p w14:paraId="615F9D81" w14:textId="77777777" w:rsidR="008F2C0C" w:rsidRDefault="008F2C0C">
            <w:pPr>
              <w:spacing w:after="0" w:line="240" w:lineRule="auto"/>
              <w:rPr>
                <w:rFonts w:ascii="Times New Roman" w:eastAsia="Times New Roman" w:hAnsi="Times New Roman"/>
                <w:noProof/>
                <w:u w:val="single"/>
                <w:lang w:eastAsia="lt-LT"/>
              </w:rPr>
            </w:pPr>
            <w:r>
              <w:rPr>
                <w:rFonts w:ascii="Times New Roman" w:eastAsia="Times New Roman" w:hAnsi="Times New Roman"/>
                <w:noProof/>
                <w:u w:val="single"/>
                <w:lang w:eastAsia="lt-LT"/>
              </w:rPr>
              <w:t>Gramneigiami aerobai</w:t>
            </w:r>
          </w:p>
          <w:p w14:paraId="2C2A3D66" w14:textId="77777777" w:rsidR="008F2C0C" w:rsidRDefault="008F2C0C">
            <w:pPr>
              <w:spacing w:after="0" w:line="240" w:lineRule="auto"/>
              <w:rPr>
                <w:rFonts w:ascii="Times New Roman" w:eastAsia="Times New Roman" w:hAnsi="Times New Roman"/>
                <w:lang w:eastAsia="lt-LT"/>
              </w:rPr>
            </w:pPr>
            <w:proofErr w:type="spellStart"/>
            <w:r>
              <w:rPr>
                <w:rFonts w:ascii="Times New Roman" w:eastAsia="Times New Roman" w:hAnsi="Times New Roman"/>
                <w:i/>
                <w:iCs/>
                <w:lang w:eastAsia="lt-LT"/>
              </w:rPr>
              <w:t>Haemophilus</w:t>
            </w:r>
            <w:proofErr w:type="spellEnd"/>
            <w:r>
              <w:rPr>
                <w:rFonts w:ascii="Times New Roman" w:eastAsia="Times New Roman" w:hAnsi="Times New Roman"/>
                <w:i/>
                <w:iCs/>
                <w:lang w:eastAsia="lt-LT"/>
              </w:rPr>
              <w:t xml:space="preserve"> </w:t>
            </w:r>
            <w:proofErr w:type="spellStart"/>
            <w:r>
              <w:rPr>
                <w:rFonts w:ascii="Times New Roman" w:eastAsia="Times New Roman" w:hAnsi="Times New Roman"/>
                <w:i/>
                <w:iCs/>
                <w:lang w:eastAsia="lt-LT"/>
              </w:rPr>
              <w:t>influenzae</w:t>
            </w:r>
            <w:proofErr w:type="spellEnd"/>
          </w:p>
          <w:p w14:paraId="6B823C3B" w14:textId="77777777" w:rsidR="008F2C0C" w:rsidRDefault="008F2C0C">
            <w:pPr>
              <w:spacing w:after="0" w:line="240" w:lineRule="auto"/>
              <w:rPr>
                <w:rFonts w:ascii="Times New Roman" w:eastAsia="Times New Roman" w:hAnsi="Times New Roman"/>
                <w:i/>
                <w:iCs/>
                <w:noProof/>
                <w:u w:val="single"/>
                <w:lang w:eastAsia="lt-LT"/>
              </w:rPr>
            </w:pPr>
            <w:proofErr w:type="spellStart"/>
            <w:r>
              <w:rPr>
                <w:rFonts w:ascii="Times New Roman" w:eastAsia="Times New Roman" w:hAnsi="Times New Roman"/>
                <w:i/>
                <w:iCs/>
                <w:lang w:eastAsia="lt-LT"/>
              </w:rPr>
              <w:t>Haemophilus</w:t>
            </w:r>
            <w:proofErr w:type="spellEnd"/>
            <w:r>
              <w:rPr>
                <w:rFonts w:ascii="Times New Roman" w:eastAsia="Times New Roman" w:hAnsi="Times New Roman"/>
                <w:i/>
                <w:iCs/>
                <w:lang w:eastAsia="lt-LT"/>
              </w:rPr>
              <w:t xml:space="preserve"> </w:t>
            </w:r>
            <w:proofErr w:type="spellStart"/>
            <w:r>
              <w:rPr>
                <w:rFonts w:ascii="Times New Roman" w:eastAsia="Times New Roman" w:hAnsi="Times New Roman"/>
                <w:i/>
                <w:iCs/>
                <w:lang w:eastAsia="lt-LT"/>
              </w:rPr>
              <w:t>parainfluenzae</w:t>
            </w:r>
            <w:proofErr w:type="spellEnd"/>
          </w:p>
          <w:p w14:paraId="7E4D9CE4" w14:textId="77777777" w:rsidR="008F2C0C" w:rsidRDefault="008F2C0C">
            <w:pPr>
              <w:spacing w:after="0" w:line="240" w:lineRule="auto"/>
              <w:rPr>
                <w:rFonts w:ascii="Times New Roman" w:eastAsia="Times New Roman" w:hAnsi="Times New Roman"/>
                <w:lang w:eastAsia="en-GB"/>
              </w:rPr>
            </w:pPr>
            <w:proofErr w:type="spellStart"/>
            <w:r>
              <w:rPr>
                <w:rFonts w:ascii="Times New Roman" w:eastAsia="Times New Roman" w:hAnsi="Times New Roman"/>
                <w:i/>
                <w:iCs/>
                <w:lang w:eastAsia="lt-LT"/>
              </w:rPr>
              <w:t>Moraxella</w:t>
            </w:r>
            <w:proofErr w:type="spellEnd"/>
            <w:r>
              <w:rPr>
                <w:rFonts w:ascii="Times New Roman" w:eastAsia="Times New Roman" w:hAnsi="Times New Roman"/>
                <w:i/>
                <w:iCs/>
                <w:lang w:eastAsia="lt-LT"/>
              </w:rPr>
              <w:t xml:space="preserve"> </w:t>
            </w:r>
            <w:proofErr w:type="spellStart"/>
            <w:r>
              <w:rPr>
                <w:rFonts w:ascii="Times New Roman" w:eastAsia="Times New Roman" w:hAnsi="Times New Roman"/>
                <w:i/>
                <w:iCs/>
                <w:lang w:eastAsia="lt-LT"/>
              </w:rPr>
              <w:t>catarrhalis</w:t>
            </w:r>
            <w:proofErr w:type="spellEnd"/>
          </w:p>
        </w:tc>
      </w:tr>
      <w:tr w:rsidR="008F2C0C" w14:paraId="3E56DD4D" w14:textId="77777777" w:rsidTr="008F2C0C">
        <w:trPr>
          <w:trHeight w:val="179"/>
        </w:trPr>
        <w:tc>
          <w:tcPr>
            <w:tcW w:w="8522" w:type="dxa"/>
            <w:tcBorders>
              <w:top w:val="single" w:sz="4" w:space="0" w:color="000000"/>
              <w:left w:val="single" w:sz="4" w:space="0" w:color="000000"/>
              <w:bottom w:val="single" w:sz="4" w:space="0" w:color="000000"/>
              <w:right w:val="single" w:sz="4" w:space="0" w:color="000000"/>
            </w:tcBorders>
            <w:hideMark/>
          </w:tcPr>
          <w:p w14:paraId="537804A4" w14:textId="77777777" w:rsidR="008F2C0C" w:rsidRDefault="008F2C0C">
            <w:pPr>
              <w:spacing w:after="0" w:line="240" w:lineRule="auto"/>
              <w:rPr>
                <w:rFonts w:ascii="Times New Roman" w:eastAsia="Times New Roman" w:hAnsi="Times New Roman"/>
                <w:b/>
                <w:i/>
                <w:noProof/>
                <w:lang w:eastAsia="lt-LT"/>
              </w:rPr>
            </w:pPr>
            <w:r>
              <w:rPr>
                <w:rFonts w:ascii="Times New Roman" w:eastAsia="Times New Roman" w:hAnsi="Times New Roman"/>
                <w:b/>
                <w:noProof/>
                <w:lang w:eastAsia="lt-LT"/>
              </w:rPr>
              <w:t>Mikroorganizmai, kurių įgytas atsparumas gali kelti problemų</w:t>
            </w:r>
          </w:p>
        </w:tc>
      </w:tr>
      <w:tr w:rsidR="008F2C0C" w14:paraId="6CCA4D01" w14:textId="77777777" w:rsidTr="008F2C0C">
        <w:tc>
          <w:tcPr>
            <w:tcW w:w="8522" w:type="dxa"/>
            <w:tcBorders>
              <w:top w:val="single" w:sz="4" w:space="0" w:color="000000"/>
              <w:left w:val="single" w:sz="4" w:space="0" w:color="000000"/>
              <w:bottom w:val="single" w:sz="4" w:space="0" w:color="000000"/>
              <w:right w:val="single" w:sz="4" w:space="0" w:color="000000"/>
            </w:tcBorders>
          </w:tcPr>
          <w:p w14:paraId="257495A9" w14:textId="77777777" w:rsidR="008F2C0C" w:rsidRDefault="008F2C0C">
            <w:pPr>
              <w:spacing w:after="0" w:line="240" w:lineRule="auto"/>
              <w:rPr>
                <w:rFonts w:ascii="Times New Roman" w:eastAsia="Times New Roman" w:hAnsi="Times New Roman"/>
                <w:u w:val="single"/>
                <w:lang w:eastAsia="en-GB"/>
              </w:rPr>
            </w:pPr>
            <w:proofErr w:type="spellStart"/>
            <w:r>
              <w:rPr>
                <w:rFonts w:ascii="Times New Roman" w:eastAsia="Times New Roman" w:hAnsi="Times New Roman"/>
                <w:u w:val="single"/>
                <w:lang w:eastAsia="en-GB"/>
              </w:rPr>
              <w:t>Gramteigiami</w:t>
            </w:r>
            <w:proofErr w:type="spellEnd"/>
            <w:r>
              <w:rPr>
                <w:rFonts w:ascii="Times New Roman" w:eastAsia="Times New Roman" w:hAnsi="Times New Roman"/>
                <w:u w:val="single"/>
                <w:lang w:eastAsia="en-GB"/>
              </w:rPr>
              <w:t xml:space="preserve"> </w:t>
            </w:r>
            <w:proofErr w:type="spellStart"/>
            <w:r>
              <w:rPr>
                <w:rFonts w:ascii="Times New Roman" w:eastAsia="Times New Roman" w:hAnsi="Times New Roman"/>
                <w:u w:val="single"/>
                <w:lang w:eastAsia="en-GB"/>
              </w:rPr>
              <w:t>aerobai</w:t>
            </w:r>
            <w:proofErr w:type="spellEnd"/>
          </w:p>
          <w:p w14:paraId="049E4133" w14:textId="77777777" w:rsidR="008F2C0C" w:rsidRDefault="008F2C0C">
            <w:pPr>
              <w:spacing w:after="0" w:line="240" w:lineRule="auto"/>
              <w:rPr>
                <w:rFonts w:ascii="Times New Roman" w:eastAsia="Times New Roman" w:hAnsi="Times New Roman"/>
                <w:i/>
                <w:iCs/>
                <w:lang w:eastAsia="en-GB"/>
              </w:rPr>
            </w:pPr>
            <w:proofErr w:type="spellStart"/>
            <w:r>
              <w:rPr>
                <w:rFonts w:ascii="Times New Roman" w:eastAsia="Times New Roman" w:hAnsi="Times New Roman"/>
                <w:i/>
                <w:iCs/>
                <w:lang w:eastAsia="en-GB"/>
              </w:rPr>
              <w:t>Streptococcus</w:t>
            </w:r>
            <w:proofErr w:type="spellEnd"/>
            <w:r>
              <w:rPr>
                <w:rFonts w:ascii="Times New Roman" w:eastAsia="Times New Roman" w:hAnsi="Times New Roman"/>
                <w:i/>
                <w:iCs/>
                <w:lang w:eastAsia="en-GB"/>
              </w:rPr>
              <w:t xml:space="preserve"> </w:t>
            </w:r>
            <w:proofErr w:type="spellStart"/>
            <w:r>
              <w:rPr>
                <w:rFonts w:ascii="Times New Roman" w:eastAsia="Times New Roman" w:hAnsi="Times New Roman"/>
                <w:i/>
                <w:iCs/>
                <w:lang w:eastAsia="en-GB"/>
              </w:rPr>
              <w:t>pneumoniae</w:t>
            </w:r>
            <w:proofErr w:type="spellEnd"/>
          </w:p>
          <w:p w14:paraId="4637FBF9" w14:textId="77777777" w:rsidR="008F2C0C" w:rsidRDefault="008F2C0C">
            <w:pPr>
              <w:spacing w:after="0" w:line="240" w:lineRule="auto"/>
              <w:rPr>
                <w:rFonts w:ascii="Times New Roman" w:eastAsia="Times New Roman" w:hAnsi="Times New Roman"/>
                <w:i/>
                <w:iCs/>
                <w:noProof/>
                <w:lang w:eastAsia="lt-LT"/>
              </w:rPr>
            </w:pPr>
          </w:p>
        </w:tc>
      </w:tr>
      <w:tr w:rsidR="008F2C0C" w14:paraId="15F9B00F" w14:textId="77777777" w:rsidTr="008F2C0C">
        <w:tc>
          <w:tcPr>
            <w:tcW w:w="8522" w:type="dxa"/>
            <w:tcBorders>
              <w:top w:val="single" w:sz="4" w:space="0" w:color="000000"/>
              <w:left w:val="single" w:sz="4" w:space="0" w:color="000000"/>
              <w:bottom w:val="single" w:sz="4" w:space="0" w:color="000000"/>
              <w:right w:val="single" w:sz="4" w:space="0" w:color="000000"/>
            </w:tcBorders>
          </w:tcPr>
          <w:p w14:paraId="27F91F7E" w14:textId="77777777" w:rsidR="008F2C0C" w:rsidRDefault="008F2C0C">
            <w:pPr>
              <w:spacing w:after="0" w:line="240" w:lineRule="auto"/>
              <w:rPr>
                <w:rFonts w:ascii="Times New Roman" w:eastAsia="Times New Roman" w:hAnsi="Times New Roman"/>
                <w:u w:val="single"/>
                <w:lang w:eastAsia="en-GB"/>
              </w:rPr>
            </w:pPr>
            <w:proofErr w:type="spellStart"/>
            <w:r>
              <w:rPr>
                <w:rFonts w:ascii="Times New Roman" w:eastAsia="Times New Roman" w:hAnsi="Times New Roman"/>
                <w:u w:val="single"/>
                <w:lang w:eastAsia="en-GB"/>
              </w:rPr>
              <w:t>Gramneigiami</w:t>
            </w:r>
            <w:proofErr w:type="spellEnd"/>
            <w:r>
              <w:rPr>
                <w:rFonts w:ascii="Times New Roman" w:eastAsia="Times New Roman" w:hAnsi="Times New Roman"/>
                <w:u w:val="single"/>
                <w:lang w:eastAsia="en-GB"/>
              </w:rPr>
              <w:t xml:space="preserve"> </w:t>
            </w:r>
            <w:proofErr w:type="spellStart"/>
            <w:r>
              <w:rPr>
                <w:rFonts w:ascii="Times New Roman" w:eastAsia="Times New Roman" w:hAnsi="Times New Roman"/>
                <w:u w:val="single"/>
                <w:lang w:eastAsia="en-GB"/>
              </w:rPr>
              <w:t>aerobai</w:t>
            </w:r>
            <w:proofErr w:type="spellEnd"/>
          </w:p>
          <w:p w14:paraId="1B39EFA1" w14:textId="77777777" w:rsidR="008F2C0C" w:rsidRDefault="008F2C0C">
            <w:pPr>
              <w:spacing w:after="0" w:line="240" w:lineRule="auto"/>
              <w:rPr>
                <w:rFonts w:ascii="Times New Roman" w:eastAsia="Times New Roman" w:hAnsi="Times New Roman"/>
                <w:i/>
                <w:iCs/>
                <w:lang w:eastAsia="en-GB"/>
              </w:rPr>
            </w:pPr>
            <w:proofErr w:type="spellStart"/>
            <w:r>
              <w:rPr>
                <w:rFonts w:ascii="Times New Roman" w:eastAsia="Times New Roman" w:hAnsi="Times New Roman"/>
                <w:i/>
                <w:iCs/>
                <w:lang w:eastAsia="en-GB"/>
              </w:rPr>
              <w:t>Citrobacter</w:t>
            </w:r>
            <w:proofErr w:type="spellEnd"/>
            <w:r>
              <w:rPr>
                <w:rFonts w:ascii="Times New Roman" w:eastAsia="Times New Roman" w:hAnsi="Times New Roman"/>
                <w:i/>
                <w:iCs/>
                <w:lang w:eastAsia="en-GB"/>
              </w:rPr>
              <w:t xml:space="preserve"> </w:t>
            </w:r>
            <w:proofErr w:type="spellStart"/>
            <w:r>
              <w:rPr>
                <w:rFonts w:ascii="Times New Roman" w:eastAsia="Times New Roman" w:hAnsi="Times New Roman"/>
                <w:i/>
                <w:iCs/>
                <w:lang w:eastAsia="en-GB"/>
              </w:rPr>
              <w:t>Freundii</w:t>
            </w:r>
            <w:proofErr w:type="spellEnd"/>
          </w:p>
          <w:p w14:paraId="18AAB893" w14:textId="77777777" w:rsidR="008F2C0C" w:rsidRDefault="008F2C0C">
            <w:pPr>
              <w:spacing w:after="0" w:line="240" w:lineRule="auto"/>
              <w:rPr>
                <w:rFonts w:ascii="Times New Roman" w:eastAsia="Times New Roman" w:hAnsi="Times New Roman"/>
                <w:bCs/>
                <w:noProof/>
                <w:u w:val="single"/>
                <w:lang w:eastAsia="lt-LT"/>
              </w:rPr>
            </w:pPr>
            <w:proofErr w:type="spellStart"/>
            <w:r>
              <w:rPr>
                <w:rFonts w:ascii="Times New Roman" w:eastAsia="Times New Roman" w:hAnsi="Times New Roman"/>
                <w:i/>
                <w:iCs/>
                <w:lang w:eastAsia="en-GB"/>
              </w:rPr>
              <w:t>Enterobacter</w:t>
            </w:r>
            <w:proofErr w:type="spellEnd"/>
            <w:r>
              <w:rPr>
                <w:rFonts w:ascii="Times New Roman" w:eastAsia="Times New Roman" w:hAnsi="Times New Roman"/>
                <w:i/>
                <w:iCs/>
                <w:lang w:eastAsia="en-GB"/>
              </w:rPr>
              <w:t xml:space="preserve"> </w:t>
            </w:r>
            <w:proofErr w:type="spellStart"/>
            <w:r>
              <w:rPr>
                <w:rFonts w:ascii="Times New Roman" w:eastAsia="Times New Roman" w:hAnsi="Times New Roman"/>
                <w:i/>
                <w:iCs/>
                <w:lang w:eastAsia="en-GB"/>
              </w:rPr>
              <w:t>cloacae</w:t>
            </w:r>
            <w:proofErr w:type="spellEnd"/>
          </w:p>
          <w:p w14:paraId="6877A502" w14:textId="77777777" w:rsidR="008F2C0C" w:rsidRDefault="008F2C0C">
            <w:pPr>
              <w:spacing w:after="0" w:line="240" w:lineRule="auto"/>
              <w:rPr>
                <w:rFonts w:ascii="Times New Roman" w:eastAsia="Times New Roman" w:hAnsi="Times New Roman"/>
                <w:bCs/>
                <w:noProof/>
                <w:u w:val="single"/>
                <w:lang w:eastAsia="lt-LT"/>
              </w:rPr>
            </w:pPr>
            <w:proofErr w:type="spellStart"/>
            <w:r>
              <w:rPr>
                <w:rFonts w:ascii="Times New Roman" w:eastAsia="Times New Roman" w:hAnsi="Times New Roman"/>
                <w:i/>
                <w:iCs/>
                <w:lang w:eastAsia="en-GB"/>
              </w:rPr>
              <w:t>Enterobacter</w:t>
            </w:r>
            <w:proofErr w:type="spellEnd"/>
            <w:r>
              <w:rPr>
                <w:rFonts w:ascii="Times New Roman" w:eastAsia="Times New Roman" w:hAnsi="Times New Roman"/>
                <w:i/>
                <w:iCs/>
                <w:lang w:eastAsia="en-GB"/>
              </w:rPr>
              <w:t xml:space="preserve"> </w:t>
            </w:r>
            <w:proofErr w:type="spellStart"/>
            <w:r>
              <w:rPr>
                <w:rFonts w:ascii="Times New Roman" w:eastAsia="Times New Roman" w:hAnsi="Times New Roman"/>
                <w:i/>
                <w:iCs/>
                <w:lang w:eastAsia="en-GB"/>
              </w:rPr>
              <w:t>aerogenes</w:t>
            </w:r>
            <w:proofErr w:type="spellEnd"/>
          </w:p>
          <w:p w14:paraId="5102341D" w14:textId="77777777" w:rsidR="008F2C0C" w:rsidRDefault="008F2C0C">
            <w:pPr>
              <w:spacing w:after="0" w:line="240" w:lineRule="auto"/>
              <w:rPr>
                <w:rFonts w:ascii="Times New Roman" w:eastAsia="Times New Roman" w:hAnsi="Times New Roman"/>
                <w:noProof/>
                <w:u w:val="single"/>
                <w:lang w:eastAsia="lt-LT"/>
              </w:rPr>
            </w:pPr>
            <w:proofErr w:type="spellStart"/>
            <w:r>
              <w:rPr>
                <w:rFonts w:ascii="Times New Roman" w:eastAsia="Times New Roman" w:hAnsi="Times New Roman"/>
                <w:i/>
                <w:iCs/>
                <w:lang w:eastAsia="en-GB"/>
              </w:rPr>
              <w:t>Escherichia</w:t>
            </w:r>
            <w:proofErr w:type="spellEnd"/>
            <w:r>
              <w:rPr>
                <w:rFonts w:ascii="Times New Roman" w:eastAsia="Times New Roman" w:hAnsi="Times New Roman"/>
                <w:i/>
                <w:iCs/>
                <w:lang w:eastAsia="en-GB"/>
              </w:rPr>
              <w:t xml:space="preserve"> coli</w:t>
            </w:r>
          </w:p>
          <w:p w14:paraId="5C961613" w14:textId="77777777" w:rsidR="008F2C0C" w:rsidRDefault="008F2C0C">
            <w:pPr>
              <w:spacing w:after="0" w:line="240" w:lineRule="auto"/>
              <w:rPr>
                <w:rFonts w:ascii="Times New Roman" w:eastAsia="Times New Roman" w:hAnsi="Times New Roman"/>
                <w:lang w:eastAsia="lt-LT"/>
              </w:rPr>
            </w:pPr>
          </w:p>
          <w:p w14:paraId="04D9B311" w14:textId="77777777" w:rsidR="008F2C0C" w:rsidRDefault="008F2C0C">
            <w:pPr>
              <w:spacing w:after="0" w:line="240" w:lineRule="auto"/>
              <w:rPr>
                <w:rFonts w:ascii="Times New Roman" w:eastAsia="Times New Roman" w:hAnsi="Times New Roman"/>
                <w:bCs/>
                <w:noProof/>
                <w:u w:val="single"/>
                <w:lang w:eastAsia="lt-LT"/>
              </w:rPr>
            </w:pPr>
            <w:proofErr w:type="spellStart"/>
            <w:r>
              <w:rPr>
                <w:rFonts w:ascii="Times New Roman" w:eastAsia="Times New Roman" w:hAnsi="Times New Roman"/>
                <w:i/>
                <w:iCs/>
                <w:lang w:eastAsia="en-GB"/>
              </w:rPr>
              <w:t>Klebsiella</w:t>
            </w:r>
            <w:proofErr w:type="spellEnd"/>
            <w:r>
              <w:rPr>
                <w:rFonts w:ascii="Times New Roman" w:eastAsia="Times New Roman" w:hAnsi="Times New Roman"/>
                <w:i/>
                <w:iCs/>
                <w:lang w:eastAsia="en-GB"/>
              </w:rPr>
              <w:t xml:space="preserve"> </w:t>
            </w:r>
            <w:proofErr w:type="spellStart"/>
            <w:r>
              <w:rPr>
                <w:rFonts w:ascii="Times New Roman" w:eastAsia="Times New Roman" w:hAnsi="Times New Roman"/>
                <w:i/>
                <w:iCs/>
                <w:lang w:eastAsia="en-GB"/>
              </w:rPr>
              <w:t>pneumoniae</w:t>
            </w:r>
            <w:proofErr w:type="spellEnd"/>
          </w:p>
          <w:p w14:paraId="2EB756B0" w14:textId="77777777" w:rsidR="008F2C0C" w:rsidRDefault="008F2C0C">
            <w:pPr>
              <w:spacing w:after="0" w:line="240" w:lineRule="auto"/>
              <w:rPr>
                <w:rFonts w:ascii="Times New Roman" w:eastAsia="Times New Roman" w:hAnsi="Times New Roman"/>
                <w:i/>
                <w:iCs/>
                <w:lang w:eastAsia="en-GB"/>
              </w:rPr>
            </w:pPr>
            <w:proofErr w:type="spellStart"/>
            <w:r>
              <w:rPr>
                <w:rFonts w:ascii="Times New Roman" w:eastAsia="Times New Roman" w:hAnsi="Times New Roman"/>
                <w:i/>
                <w:iCs/>
                <w:lang w:eastAsia="en-GB"/>
              </w:rPr>
              <w:t>Proteus</w:t>
            </w:r>
            <w:proofErr w:type="spellEnd"/>
            <w:r>
              <w:rPr>
                <w:rFonts w:ascii="Times New Roman" w:eastAsia="Times New Roman" w:hAnsi="Times New Roman"/>
                <w:i/>
                <w:iCs/>
                <w:lang w:eastAsia="en-GB"/>
              </w:rPr>
              <w:t xml:space="preserve"> </w:t>
            </w:r>
            <w:proofErr w:type="spellStart"/>
            <w:r>
              <w:rPr>
                <w:rFonts w:ascii="Times New Roman" w:eastAsia="Times New Roman" w:hAnsi="Times New Roman"/>
                <w:i/>
                <w:iCs/>
                <w:lang w:eastAsia="en-GB"/>
              </w:rPr>
              <w:t>mirabilis</w:t>
            </w:r>
            <w:proofErr w:type="spellEnd"/>
            <w:r>
              <w:rPr>
                <w:rFonts w:ascii="Times New Roman" w:eastAsia="Times New Roman" w:hAnsi="Times New Roman"/>
                <w:i/>
                <w:iCs/>
                <w:lang w:eastAsia="en-GB"/>
              </w:rPr>
              <w:t xml:space="preserve"> </w:t>
            </w:r>
          </w:p>
          <w:p w14:paraId="4A856AAA" w14:textId="77777777" w:rsidR="008F2C0C" w:rsidRDefault="008F2C0C">
            <w:pPr>
              <w:spacing w:after="0" w:line="240" w:lineRule="auto"/>
              <w:rPr>
                <w:rFonts w:ascii="Times New Roman" w:eastAsia="Times New Roman" w:hAnsi="Times New Roman"/>
                <w:iCs/>
                <w:lang w:eastAsia="en-GB"/>
              </w:rPr>
            </w:pPr>
            <w:proofErr w:type="spellStart"/>
            <w:r>
              <w:rPr>
                <w:rFonts w:ascii="Times New Roman" w:eastAsia="Times New Roman" w:hAnsi="Times New Roman"/>
                <w:i/>
                <w:iCs/>
                <w:lang w:eastAsia="en-GB"/>
              </w:rPr>
              <w:t>Proteus</w:t>
            </w:r>
            <w:proofErr w:type="spellEnd"/>
            <w:r>
              <w:rPr>
                <w:rFonts w:ascii="Times New Roman" w:eastAsia="Times New Roman" w:hAnsi="Times New Roman"/>
                <w:i/>
                <w:iCs/>
                <w:lang w:eastAsia="en-GB"/>
              </w:rPr>
              <w:t xml:space="preserve"> </w:t>
            </w:r>
            <w:r>
              <w:rPr>
                <w:rFonts w:ascii="Times New Roman" w:eastAsia="Times New Roman" w:hAnsi="Times New Roman"/>
                <w:iCs/>
                <w:lang w:eastAsia="en-GB"/>
              </w:rPr>
              <w:t>rūšys</w:t>
            </w:r>
          </w:p>
          <w:tbl>
            <w:tblPr>
              <w:tblW w:w="0" w:type="auto"/>
              <w:tblLook w:val="04A0" w:firstRow="1" w:lastRow="0" w:firstColumn="1" w:lastColumn="0" w:noHBand="0" w:noVBand="1"/>
            </w:tblPr>
            <w:tblGrid>
              <w:gridCol w:w="2416"/>
            </w:tblGrid>
            <w:tr w:rsidR="008F2C0C" w:rsidRPr="008F2C0C" w14:paraId="40642041" w14:textId="77777777">
              <w:trPr>
                <w:trHeight w:val="146"/>
              </w:trPr>
              <w:tc>
                <w:tcPr>
                  <w:tcW w:w="0" w:type="auto"/>
                  <w:hideMark/>
                </w:tcPr>
                <w:p w14:paraId="7B59D598" w14:textId="77777777" w:rsidR="008F2C0C" w:rsidRDefault="008F2C0C">
                  <w:pPr>
                    <w:autoSpaceDE w:val="0"/>
                    <w:autoSpaceDN w:val="0"/>
                    <w:adjustRightInd w:val="0"/>
                    <w:spacing w:after="0" w:line="240" w:lineRule="auto"/>
                    <w:rPr>
                      <w:rFonts w:ascii="Times New Roman" w:hAnsi="Times New Roman"/>
                      <w:color w:val="000000"/>
                      <w:lang w:eastAsia="lt-LT"/>
                    </w:rPr>
                  </w:pPr>
                  <w:r>
                    <w:rPr>
                      <w:rFonts w:ascii="Times New Roman" w:hAnsi="Times New Roman"/>
                      <w:color w:val="000000"/>
                      <w:lang w:eastAsia="lt-LT"/>
                    </w:rPr>
                    <w:t xml:space="preserve">(kitokios nei </w:t>
                  </w:r>
                  <w:r>
                    <w:rPr>
                      <w:rFonts w:ascii="Times New Roman" w:hAnsi="Times New Roman"/>
                      <w:i/>
                      <w:iCs/>
                      <w:color w:val="000000"/>
                      <w:lang w:eastAsia="lt-LT"/>
                    </w:rPr>
                    <w:t xml:space="preserve">P. </w:t>
                  </w:r>
                  <w:proofErr w:type="spellStart"/>
                  <w:r>
                    <w:rPr>
                      <w:rFonts w:ascii="Times New Roman" w:hAnsi="Times New Roman"/>
                      <w:i/>
                      <w:iCs/>
                      <w:color w:val="000000"/>
                      <w:lang w:eastAsia="lt-LT"/>
                    </w:rPr>
                    <w:t>vulgaris</w:t>
                  </w:r>
                  <w:proofErr w:type="spellEnd"/>
                  <w:r>
                    <w:rPr>
                      <w:rFonts w:ascii="Times New Roman" w:hAnsi="Times New Roman"/>
                      <w:color w:val="000000"/>
                      <w:lang w:eastAsia="lt-LT"/>
                    </w:rPr>
                    <w:t xml:space="preserve">) </w:t>
                  </w:r>
                </w:p>
              </w:tc>
            </w:tr>
          </w:tbl>
          <w:p w14:paraId="5C363727" w14:textId="77777777" w:rsidR="008F2C0C" w:rsidRDefault="008F2C0C">
            <w:pPr>
              <w:spacing w:after="0" w:line="240" w:lineRule="auto"/>
              <w:rPr>
                <w:rFonts w:ascii="Times New Roman" w:eastAsia="Times New Roman" w:hAnsi="Times New Roman"/>
                <w:bCs/>
                <w:noProof/>
                <w:u w:val="single"/>
                <w:lang w:eastAsia="lt-LT"/>
              </w:rPr>
            </w:pPr>
          </w:p>
          <w:p w14:paraId="26EEAF55" w14:textId="77777777" w:rsidR="008F2C0C" w:rsidRDefault="008F2C0C">
            <w:pPr>
              <w:spacing w:after="0" w:line="240" w:lineRule="auto"/>
              <w:rPr>
                <w:rFonts w:ascii="Times New Roman" w:eastAsia="Times New Roman" w:hAnsi="Times New Roman"/>
                <w:bCs/>
                <w:noProof/>
                <w:u w:val="single"/>
                <w:lang w:eastAsia="lt-LT"/>
              </w:rPr>
            </w:pPr>
            <w:proofErr w:type="spellStart"/>
            <w:r>
              <w:rPr>
                <w:rFonts w:ascii="Times New Roman" w:eastAsia="Times New Roman" w:hAnsi="Times New Roman"/>
                <w:i/>
                <w:iCs/>
                <w:lang w:eastAsia="en-GB"/>
              </w:rPr>
              <w:t>Providencia</w:t>
            </w:r>
            <w:proofErr w:type="spellEnd"/>
            <w:r>
              <w:rPr>
                <w:rFonts w:ascii="Times New Roman" w:eastAsia="Times New Roman" w:hAnsi="Times New Roman"/>
                <w:lang w:eastAsia="en-GB"/>
              </w:rPr>
              <w:t xml:space="preserve"> </w:t>
            </w:r>
            <w:r>
              <w:rPr>
                <w:rFonts w:ascii="Times New Roman" w:eastAsia="Times New Roman" w:hAnsi="Times New Roman"/>
                <w:iCs/>
                <w:lang w:eastAsia="en-GB"/>
              </w:rPr>
              <w:t>rūšys</w:t>
            </w:r>
          </w:p>
          <w:p w14:paraId="2DC91364" w14:textId="77777777" w:rsidR="008F2C0C" w:rsidRDefault="008F2C0C">
            <w:pPr>
              <w:spacing w:after="0" w:line="240" w:lineRule="auto"/>
              <w:rPr>
                <w:rFonts w:ascii="Times New Roman" w:eastAsia="Times New Roman" w:hAnsi="Times New Roman"/>
                <w:u w:val="single"/>
                <w:lang w:eastAsia="en-GB"/>
              </w:rPr>
            </w:pPr>
            <w:r>
              <w:rPr>
                <w:rFonts w:ascii="Times New Roman" w:eastAsia="Times New Roman" w:hAnsi="Times New Roman"/>
                <w:i/>
                <w:iCs/>
                <w:lang w:val="it-IT" w:eastAsia="en-GB"/>
              </w:rPr>
              <w:t>Salmonella</w:t>
            </w:r>
            <w:r>
              <w:rPr>
                <w:rFonts w:ascii="Times New Roman" w:eastAsia="Times New Roman" w:hAnsi="Times New Roman"/>
                <w:iCs/>
                <w:lang w:eastAsia="en-GB"/>
              </w:rPr>
              <w:t xml:space="preserve"> rūšys</w:t>
            </w:r>
          </w:p>
        </w:tc>
      </w:tr>
      <w:tr w:rsidR="008F2C0C" w:rsidRPr="008F2C0C" w14:paraId="1CCDED30" w14:textId="77777777" w:rsidTr="008F2C0C">
        <w:tc>
          <w:tcPr>
            <w:tcW w:w="8522" w:type="dxa"/>
            <w:tcBorders>
              <w:top w:val="single" w:sz="4" w:space="0" w:color="000000"/>
              <w:left w:val="single" w:sz="4" w:space="0" w:color="000000"/>
              <w:bottom w:val="single" w:sz="4" w:space="0" w:color="000000"/>
              <w:right w:val="single" w:sz="4" w:space="0" w:color="000000"/>
            </w:tcBorders>
          </w:tcPr>
          <w:p w14:paraId="26E3E2ED" w14:textId="77777777" w:rsidR="008F2C0C" w:rsidRDefault="008F2C0C">
            <w:pPr>
              <w:spacing w:after="0" w:line="240" w:lineRule="auto"/>
              <w:rPr>
                <w:rFonts w:ascii="Times New Roman" w:eastAsia="Times New Roman" w:hAnsi="Times New Roman"/>
                <w:u w:val="single"/>
                <w:lang w:eastAsia="en-GB"/>
              </w:rPr>
            </w:pPr>
            <w:proofErr w:type="spellStart"/>
            <w:r>
              <w:rPr>
                <w:rFonts w:ascii="Times New Roman" w:eastAsia="Times New Roman" w:hAnsi="Times New Roman"/>
                <w:u w:val="single"/>
                <w:lang w:eastAsia="en-GB"/>
              </w:rPr>
              <w:t>Gramteigiami</w:t>
            </w:r>
            <w:proofErr w:type="spellEnd"/>
            <w:r>
              <w:rPr>
                <w:rFonts w:ascii="Times New Roman" w:eastAsia="Times New Roman" w:hAnsi="Times New Roman"/>
                <w:u w:val="single"/>
                <w:lang w:eastAsia="en-GB"/>
              </w:rPr>
              <w:t xml:space="preserve"> </w:t>
            </w:r>
            <w:proofErr w:type="spellStart"/>
            <w:r>
              <w:rPr>
                <w:rFonts w:ascii="Times New Roman" w:eastAsia="Times New Roman" w:hAnsi="Times New Roman"/>
                <w:u w:val="single"/>
                <w:lang w:eastAsia="en-GB"/>
              </w:rPr>
              <w:t>anaerobai</w:t>
            </w:r>
            <w:proofErr w:type="spellEnd"/>
          </w:p>
          <w:p w14:paraId="0F856FC6" w14:textId="77777777" w:rsidR="008F2C0C" w:rsidRDefault="008F2C0C">
            <w:pPr>
              <w:spacing w:after="0" w:line="240" w:lineRule="auto"/>
              <w:rPr>
                <w:rFonts w:ascii="Times New Roman" w:eastAsia="Times New Roman" w:hAnsi="Times New Roman"/>
                <w:i/>
                <w:iCs/>
                <w:lang w:eastAsia="lt-LT"/>
              </w:rPr>
            </w:pPr>
            <w:proofErr w:type="spellStart"/>
            <w:r>
              <w:rPr>
                <w:rFonts w:ascii="Times New Roman" w:eastAsia="Times New Roman" w:hAnsi="Times New Roman"/>
                <w:i/>
                <w:iCs/>
                <w:lang w:eastAsia="lt-LT"/>
              </w:rPr>
              <w:t>Peptostreptococcus</w:t>
            </w:r>
            <w:proofErr w:type="spellEnd"/>
            <w:r>
              <w:rPr>
                <w:rFonts w:ascii="Times New Roman" w:eastAsia="Times New Roman" w:hAnsi="Times New Roman"/>
                <w:i/>
                <w:iCs/>
                <w:lang w:eastAsia="lt-LT"/>
              </w:rPr>
              <w:t xml:space="preserve"> </w:t>
            </w:r>
            <w:r>
              <w:rPr>
                <w:rFonts w:ascii="Times New Roman" w:eastAsia="Times New Roman" w:hAnsi="Times New Roman"/>
                <w:iCs/>
                <w:lang w:eastAsia="en-GB"/>
              </w:rPr>
              <w:t>rūšys</w:t>
            </w:r>
          </w:p>
          <w:p w14:paraId="0D1DB1F6" w14:textId="77777777" w:rsidR="008F2C0C" w:rsidRDefault="008F2C0C">
            <w:pPr>
              <w:spacing w:after="0" w:line="240" w:lineRule="auto"/>
              <w:rPr>
                <w:rFonts w:ascii="Times New Roman" w:eastAsia="Times New Roman" w:hAnsi="Times New Roman"/>
                <w:iCs/>
                <w:lang w:eastAsia="en-GB"/>
              </w:rPr>
            </w:pPr>
            <w:proofErr w:type="spellStart"/>
            <w:r>
              <w:rPr>
                <w:rFonts w:ascii="Times New Roman" w:eastAsia="Times New Roman" w:hAnsi="Times New Roman"/>
                <w:i/>
                <w:iCs/>
                <w:lang w:eastAsia="lt-LT"/>
              </w:rPr>
              <w:t>Propionibacterium</w:t>
            </w:r>
            <w:proofErr w:type="spellEnd"/>
            <w:r>
              <w:rPr>
                <w:rFonts w:ascii="Times New Roman" w:eastAsia="Times New Roman" w:hAnsi="Times New Roman"/>
                <w:i/>
                <w:iCs/>
                <w:lang w:eastAsia="lt-LT"/>
              </w:rPr>
              <w:t xml:space="preserve"> </w:t>
            </w:r>
            <w:r>
              <w:rPr>
                <w:rFonts w:ascii="Times New Roman" w:eastAsia="Times New Roman" w:hAnsi="Times New Roman"/>
                <w:iCs/>
                <w:lang w:eastAsia="en-GB"/>
              </w:rPr>
              <w:t>rūšys</w:t>
            </w:r>
          </w:p>
          <w:p w14:paraId="4740D23B" w14:textId="77777777" w:rsidR="008F2C0C" w:rsidRDefault="008F2C0C">
            <w:pPr>
              <w:spacing w:after="0" w:line="240" w:lineRule="auto"/>
              <w:rPr>
                <w:rFonts w:ascii="Times New Roman" w:eastAsia="Times New Roman" w:hAnsi="Times New Roman"/>
                <w:u w:val="single"/>
                <w:lang w:eastAsia="en-GB"/>
              </w:rPr>
            </w:pPr>
          </w:p>
        </w:tc>
      </w:tr>
      <w:tr w:rsidR="008F2C0C" w:rsidRPr="008F2C0C" w14:paraId="4239737A" w14:textId="77777777" w:rsidTr="008F2C0C">
        <w:tc>
          <w:tcPr>
            <w:tcW w:w="8522" w:type="dxa"/>
            <w:tcBorders>
              <w:top w:val="single" w:sz="4" w:space="0" w:color="000000"/>
              <w:left w:val="single" w:sz="4" w:space="0" w:color="000000"/>
              <w:bottom w:val="single" w:sz="4" w:space="0" w:color="000000"/>
              <w:right w:val="single" w:sz="4" w:space="0" w:color="000000"/>
            </w:tcBorders>
            <w:hideMark/>
          </w:tcPr>
          <w:p w14:paraId="2311166B" w14:textId="77777777" w:rsidR="008F2C0C" w:rsidRDefault="008F2C0C">
            <w:pPr>
              <w:spacing w:after="0" w:line="240" w:lineRule="auto"/>
              <w:rPr>
                <w:rFonts w:ascii="Times New Roman" w:eastAsia="Times New Roman" w:hAnsi="Times New Roman"/>
                <w:u w:val="single"/>
                <w:lang w:eastAsia="en-GB"/>
              </w:rPr>
            </w:pPr>
            <w:proofErr w:type="spellStart"/>
            <w:r>
              <w:rPr>
                <w:rFonts w:ascii="Times New Roman" w:eastAsia="Times New Roman" w:hAnsi="Times New Roman"/>
                <w:u w:val="single"/>
                <w:lang w:eastAsia="en-GB"/>
              </w:rPr>
              <w:t>Gramneigiami</w:t>
            </w:r>
            <w:proofErr w:type="spellEnd"/>
            <w:r>
              <w:rPr>
                <w:rFonts w:ascii="Times New Roman" w:eastAsia="Times New Roman" w:hAnsi="Times New Roman"/>
                <w:u w:val="single"/>
                <w:lang w:eastAsia="en-GB"/>
              </w:rPr>
              <w:t xml:space="preserve"> </w:t>
            </w:r>
            <w:proofErr w:type="spellStart"/>
            <w:r>
              <w:rPr>
                <w:rFonts w:ascii="Times New Roman" w:eastAsia="Times New Roman" w:hAnsi="Times New Roman"/>
                <w:u w:val="single"/>
                <w:lang w:eastAsia="en-GB"/>
              </w:rPr>
              <w:t>anaerobai</w:t>
            </w:r>
            <w:proofErr w:type="spellEnd"/>
          </w:p>
          <w:p w14:paraId="6195C163" w14:textId="77777777" w:rsidR="008F2C0C" w:rsidRDefault="008F2C0C">
            <w:pPr>
              <w:spacing w:after="0" w:line="240" w:lineRule="auto"/>
              <w:rPr>
                <w:rFonts w:ascii="Times New Roman" w:eastAsia="Times New Roman" w:hAnsi="Times New Roman"/>
                <w:i/>
                <w:iCs/>
                <w:lang w:eastAsia="lt-LT"/>
              </w:rPr>
            </w:pPr>
            <w:proofErr w:type="spellStart"/>
            <w:r>
              <w:rPr>
                <w:rFonts w:ascii="Times New Roman" w:eastAsia="Times New Roman" w:hAnsi="Times New Roman"/>
                <w:i/>
                <w:iCs/>
                <w:lang w:eastAsia="lt-LT"/>
              </w:rPr>
              <w:lastRenderedPageBreak/>
              <w:t>Fusobacterium</w:t>
            </w:r>
            <w:proofErr w:type="spellEnd"/>
            <w:r>
              <w:rPr>
                <w:rFonts w:ascii="Times New Roman" w:eastAsia="Times New Roman" w:hAnsi="Times New Roman"/>
                <w:i/>
                <w:iCs/>
                <w:lang w:eastAsia="lt-LT"/>
              </w:rPr>
              <w:t xml:space="preserve"> </w:t>
            </w:r>
            <w:r>
              <w:rPr>
                <w:rFonts w:ascii="Times New Roman" w:eastAsia="Times New Roman" w:hAnsi="Times New Roman"/>
                <w:iCs/>
                <w:lang w:eastAsia="en-GB"/>
              </w:rPr>
              <w:t>rūšys</w:t>
            </w:r>
          </w:p>
          <w:p w14:paraId="4928EDD9" w14:textId="77777777" w:rsidR="008F2C0C" w:rsidRDefault="008F2C0C">
            <w:pPr>
              <w:spacing w:after="0" w:line="240" w:lineRule="auto"/>
              <w:rPr>
                <w:rFonts w:ascii="Times New Roman" w:eastAsia="Times New Roman" w:hAnsi="Times New Roman"/>
                <w:u w:val="single"/>
                <w:lang w:eastAsia="en-GB"/>
              </w:rPr>
            </w:pPr>
            <w:proofErr w:type="spellStart"/>
            <w:r>
              <w:rPr>
                <w:rFonts w:ascii="Times New Roman" w:eastAsia="Times New Roman" w:hAnsi="Times New Roman"/>
                <w:i/>
                <w:iCs/>
                <w:lang w:eastAsia="lt-LT"/>
              </w:rPr>
              <w:t>Bacteroides</w:t>
            </w:r>
            <w:proofErr w:type="spellEnd"/>
            <w:r>
              <w:rPr>
                <w:rFonts w:ascii="Times New Roman" w:eastAsia="Times New Roman" w:hAnsi="Times New Roman"/>
                <w:i/>
                <w:iCs/>
                <w:lang w:eastAsia="lt-LT"/>
              </w:rPr>
              <w:t xml:space="preserve"> </w:t>
            </w:r>
            <w:r>
              <w:rPr>
                <w:rFonts w:ascii="Times New Roman" w:eastAsia="Times New Roman" w:hAnsi="Times New Roman"/>
                <w:iCs/>
                <w:lang w:eastAsia="en-GB"/>
              </w:rPr>
              <w:t>rūšys</w:t>
            </w:r>
          </w:p>
        </w:tc>
      </w:tr>
      <w:tr w:rsidR="008F2C0C" w14:paraId="483A550B" w14:textId="77777777" w:rsidTr="008F2C0C">
        <w:tc>
          <w:tcPr>
            <w:tcW w:w="8522" w:type="dxa"/>
            <w:tcBorders>
              <w:top w:val="single" w:sz="4" w:space="0" w:color="000000"/>
              <w:left w:val="single" w:sz="4" w:space="0" w:color="000000"/>
              <w:bottom w:val="single" w:sz="4" w:space="0" w:color="000000"/>
              <w:right w:val="single" w:sz="4" w:space="0" w:color="000000"/>
            </w:tcBorders>
            <w:hideMark/>
          </w:tcPr>
          <w:p w14:paraId="310FDA66" w14:textId="77777777" w:rsidR="008F2C0C" w:rsidRDefault="008F2C0C">
            <w:pPr>
              <w:spacing w:after="0" w:line="240" w:lineRule="auto"/>
              <w:rPr>
                <w:rFonts w:ascii="Times New Roman" w:eastAsia="Times New Roman" w:hAnsi="Times New Roman"/>
                <w:b/>
                <w:bCs/>
                <w:iCs/>
                <w:noProof/>
                <w:lang w:eastAsia="lt-LT"/>
              </w:rPr>
            </w:pPr>
            <w:r>
              <w:rPr>
                <w:rFonts w:ascii="Times New Roman" w:eastAsia="Times New Roman" w:hAnsi="Times New Roman"/>
                <w:b/>
                <w:bCs/>
                <w:iCs/>
                <w:noProof/>
                <w:lang w:eastAsia="lt-LT"/>
              </w:rPr>
              <w:lastRenderedPageBreak/>
              <w:t>Iš prigimties atsparūs mikroorganizmai</w:t>
            </w:r>
          </w:p>
        </w:tc>
      </w:tr>
      <w:tr w:rsidR="008F2C0C" w:rsidRPr="008F2C0C" w14:paraId="7CDF0B08" w14:textId="77777777" w:rsidTr="008F2C0C">
        <w:tc>
          <w:tcPr>
            <w:tcW w:w="8522" w:type="dxa"/>
            <w:tcBorders>
              <w:top w:val="single" w:sz="4" w:space="0" w:color="000000"/>
              <w:left w:val="single" w:sz="4" w:space="0" w:color="000000"/>
              <w:bottom w:val="single" w:sz="4" w:space="0" w:color="000000"/>
              <w:right w:val="single" w:sz="4" w:space="0" w:color="000000"/>
            </w:tcBorders>
          </w:tcPr>
          <w:p w14:paraId="00DD669C" w14:textId="77777777" w:rsidR="008F2C0C" w:rsidRDefault="008F2C0C">
            <w:pPr>
              <w:spacing w:after="0" w:line="240" w:lineRule="auto"/>
              <w:rPr>
                <w:rFonts w:ascii="Times New Roman" w:eastAsia="Times New Roman" w:hAnsi="Times New Roman"/>
                <w:u w:val="single"/>
                <w:lang w:eastAsia="en-GB"/>
              </w:rPr>
            </w:pPr>
            <w:proofErr w:type="spellStart"/>
            <w:r>
              <w:rPr>
                <w:rFonts w:ascii="Times New Roman" w:eastAsia="Times New Roman" w:hAnsi="Times New Roman"/>
                <w:u w:val="single"/>
                <w:lang w:eastAsia="en-GB"/>
              </w:rPr>
              <w:t>Gramteigiami</w:t>
            </w:r>
            <w:proofErr w:type="spellEnd"/>
            <w:r>
              <w:rPr>
                <w:rFonts w:ascii="Times New Roman" w:eastAsia="Times New Roman" w:hAnsi="Times New Roman"/>
                <w:u w:val="single"/>
                <w:lang w:eastAsia="en-GB"/>
              </w:rPr>
              <w:t xml:space="preserve"> </w:t>
            </w:r>
            <w:proofErr w:type="spellStart"/>
            <w:r>
              <w:rPr>
                <w:rFonts w:ascii="Times New Roman" w:eastAsia="Times New Roman" w:hAnsi="Times New Roman"/>
                <w:u w:val="single"/>
                <w:lang w:eastAsia="en-GB"/>
              </w:rPr>
              <w:t>aerobai</w:t>
            </w:r>
            <w:proofErr w:type="spellEnd"/>
          </w:p>
          <w:p w14:paraId="48B61975" w14:textId="77777777" w:rsidR="008F2C0C" w:rsidRDefault="008F2C0C">
            <w:pPr>
              <w:spacing w:after="0" w:line="240" w:lineRule="auto"/>
              <w:rPr>
                <w:rFonts w:ascii="Times New Roman" w:eastAsia="Times New Roman" w:hAnsi="Times New Roman"/>
                <w:i/>
                <w:iCs/>
                <w:color w:val="000000"/>
                <w:lang w:eastAsia="en-GB"/>
              </w:rPr>
            </w:pPr>
            <w:proofErr w:type="spellStart"/>
            <w:r>
              <w:rPr>
                <w:rFonts w:ascii="Times New Roman" w:eastAsia="Times New Roman" w:hAnsi="Times New Roman"/>
                <w:i/>
                <w:iCs/>
                <w:color w:val="000000"/>
                <w:lang w:eastAsia="en-GB"/>
              </w:rPr>
              <w:t>Enterococcus</w:t>
            </w:r>
            <w:proofErr w:type="spellEnd"/>
            <w:r>
              <w:rPr>
                <w:rFonts w:ascii="Times New Roman" w:eastAsia="Times New Roman" w:hAnsi="Times New Roman"/>
                <w:i/>
                <w:iCs/>
                <w:color w:val="000000"/>
                <w:lang w:eastAsia="en-GB"/>
              </w:rPr>
              <w:t xml:space="preserve"> </w:t>
            </w:r>
            <w:proofErr w:type="spellStart"/>
            <w:r>
              <w:rPr>
                <w:rFonts w:ascii="Times New Roman" w:eastAsia="Times New Roman" w:hAnsi="Times New Roman"/>
                <w:i/>
                <w:iCs/>
                <w:color w:val="000000"/>
                <w:lang w:eastAsia="en-GB"/>
              </w:rPr>
              <w:t>faecalis</w:t>
            </w:r>
            <w:proofErr w:type="spellEnd"/>
          </w:p>
          <w:p w14:paraId="0CFB6C7C" w14:textId="77777777" w:rsidR="008F2C0C" w:rsidRDefault="008F2C0C">
            <w:pPr>
              <w:spacing w:after="0" w:line="240" w:lineRule="auto"/>
              <w:rPr>
                <w:rFonts w:ascii="Times New Roman" w:eastAsia="Times New Roman" w:hAnsi="Times New Roman"/>
                <w:i/>
                <w:iCs/>
                <w:color w:val="000000"/>
                <w:lang w:eastAsia="en-GB"/>
              </w:rPr>
            </w:pPr>
            <w:proofErr w:type="spellStart"/>
            <w:r>
              <w:rPr>
                <w:rFonts w:ascii="Times New Roman" w:eastAsia="Times New Roman" w:hAnsi="Times New Roman"/>
                <w:i/>
                <w:iCs/>
                <w:color w:val="000000"/>
                <w:lang w:eastAsia="en-GB"/>
              </w:rPr>
              <w:t>Enterococcus</w:t>
            </w:r>
            <w:proofErr w:type="spellEnd"/>
            <w:r>
              <w:rPr>
                <w:rFonts w:ascii="Times New Roman" w:eastAsia="Times New Roman" w:hAnsi="Times New Roman"/>
                <w:i/>
                <w:iCs/>
                <w:color w:val="000000"/>
                <w:lang w:eastAsia="en-GB"/>
              </w:rPr>
              <w:t xml:space="preserve"> </w:t>
            </w:r>
            <w:proofErr w:type="spellStart"/>
            <w:r>
              <w:rPr>
                <w:rFonts w:ascii="Times New Roman" w:eastAsia="Times New Roman" w:hAnsi="Times New Roman"/>
                <w:i/>
                <w:iCs/>
                <w:color w:val="000000"/>
                <w:lang w:eastAsia="en-GB"/>
              </w:rPr>
              <w:t>faecium</w:t>
            </w:r>
            <w:proofErr w:type="spellEnd"/>
          </w:p>
          <w:p w14:paraId="247D7ADC" w14:textId="77777777" w:rsidR="008F2C0C" w:rsidRDefault="008F2C0C">
            <w:pPr>
              <w:spacing w:after="0" w:line="240" w:lineRule="auto"/>
              <w:rPr>
                <w:rFonts w:ascii="Times New Roman" w:eastAsia="Times New Roman" w:hAnsi="Times New Roman"/>
                <w:bCs/>
                <w:noProof/>
                <w:u w:val="single"/>
                <w:lang w:eastAsia="lt-LT"/>
              </w:rPr>
            </w:pPr>
          </w:p>
        </w:tc>
      </w:tr>
      <w:tr w:rsidR="008F2C0C" w:rsidRPr="008F2C0C" w14:paraId="5F6BF99B" w14:textId="77777777" w:rsidTr="008F2C0C">
        <w:tc>
          <w:tcPr>
            <w:tcW w:w="8522" w:type="dxa"/>
            <w:tcBorders>
              <w:top w:val="single" w:sz="4" w:space="0" w:color="000000"/>
              <w:left w:val="single" w:sz="4" w:space="0" w:color="000000"/>
              <w:bottom w:val="single" w:sz="4" w:space="0" w:color="000000"/>
              <w:right w:val="single" w:sz="4" w:space="0" w:color="000000"/>
            </w:tcBorders>
          </w:tcPr>
          <w:p w14:paraId="13B72C31" w14:textId="77777777" w:rsidR="008F2C0C" w:rsidRDefault="008F2C0C">
            <w:pPr>
              <w:spacing w:after="0" w:line="240" w:lineRule="auto"/>
              <w:rPr>
                <w:rFonts w:ascii="Times New Roman" w:eastAsia="Times New Roman" w:hAnsi="Times New Roman"/>
                <w:color w:val="000000"/>
                <w:u w:val="single"/>
                <w:lang w:eastAsia="en-GB"/>
              </w:rPr>
            </w:pPr>
            <w:proofErr w:type="spellStart"/>
            <w:r>
              <w:rPr>
                <w:rFonts w:ascii="Times New Roman" w:eastAsia="Times New Roman" w:hAnsi="Times New Roman"/>
                <w:u w:val="single"/>
                <w:lang w:eastAsia="en-GB"/>
              </w:rPr>
              <w:t>Gramneigiami</w:t>
            </w:r>
            <w:proofErr w:type="spellEnd"/>
            <w:r>
              <w:rPr>
                <w:rFonts w:ascii="Times New Roman" w:eastAsia="Times New Roman" w:hAnsi="Times New Roman"/>
                <w:color w:val="000000"/>
                <w:u w:val="single"/>
                <w:lang w:eastAsia="en-GB"/>
              </w:rPr>
              <w:t xml:space="preserve"> </w:t>
            </w:r>
            <w:proofErr w:type="spellStart"/>
            <w:r>
              <w:rPr>
                <w:rFonts w:ascii="Times New Roman" w:eastAsia="Times New Roman" w:hAnsi="Times New Roman"/>
                <w:color w:val="000000"/>
                <w:u w:val="single"/>
                <w:lang w:eastAsia="en-GB"/>
              </w:rPr>
              <w:t>aerobai</w:t>
            </w:r>
            <w:proofErr w:type="spellEnd"/>
          </w:p>
          <w:p w14:paraId="7527180F" w14:textId="77777777" w:rsidR="008F2C0C" w:rsidRDefault="008F2C0C">
            <w:pPr>
              <w:spacing w:after="0" w:line="240" w:lineRule="auto"/>
              <w:rPr>
                <w:rFonts w:ascii="Times New Roman" w:eastAsia="Times New Roman" w:hAnsi="Times New Roman"/>
                <w:color w:val="000000"/>
                <w:lang w:eastAsia="en-GB"/>
              </w:rPr>
            </w:pPr>
            <w:proofErr w:type="spellStart"/>
            <w:r>
              <w:rPr>
                <w:rFonts w:ascii="Times New Roman" w:eastAsia="Times New Roman" w:hAnsi="Times New Roman"/>
                <w:i/>
                <w:iCs/>
                <w:color w:val="000000"/>
                <w:lang w:eastAsia="en-GB"/>
              </w:rPr>
              <w:t>Acinetobacter</w:t>
            </w:r>
            <w:proofErr w:type="spellEnd"/>
            <w:r>
              <w:rPr>
                <w:rFonts w:ascii="Times New Roman" w:eastAsia="Times New Roman" w:hAnsi="Times New Roman"/>
                <w:i/>
                <w:iCs/>
                <w:color w:val="000000"/>
                <w:lang w:eastAsia="en-GB"/>
              </w:rPr>
              <w:t xml:space="preserve"> </w:t>
            </w:r>
            <w:r>
              <w:rPr>
                <w:rFonts w:ascii="Times New Roman" w:eastAsia="Times New Roman" w:hAnsi="Times New Roman"/>
                <w:iCs/>
                <w:lang w:eastAsia="en-GB"/>
              </w:rPr>
              <w:t>rūšys</w:t>
            </w:r>
          </w:p>
          <w:p w14:paraId="77D2E37E" w14:textId="77777777" w:rsidR="008F2C0C" w:rsidRDefault="008F2C0C">
            <w:pPr>
              <w:spacing w:after="0" w:line="240" w:lineRule="auto"/>
              <w:rPr>
                <w:rFonts w:ascii="Times New Roman" w:eastAsia="Times New Roman" w:hAnsi="Times New Roman"/>
                <w:i/>
                <w:iCs/>
                <w:color w:val="000000"/>
                <w:lang w:eastAsia="en-GB"/>
              </w:rPr>
            </w:pPr>
            <w:proofErr w:type="spellStart"/>
            <w:r>
              <w:rPr>
                <w:rFonts w:ascii="Times New Roman" w:eastAsia="Times New Roman" w:hAnsi="Times New Roman"/>
                <w:i/>
                <w:iCs/>
                <w:lang w:eastAsia="lt-LT"/>
              </w:rPr>
              <w:t>Morganella</w:t>
            </w:r>
            <w:proofErr w:type="spellEnd"/>
            <w:r>
              <w:rPr>
                <w:rFonts w:ascii="Times New Roman" w:eastAsia="Times New Roman" w:hAnsi="Times New Roman"/>
                <w:i/>
                <w:iCs/>
                <w:lang w:eastAsia="lt-LT"/>
              </w:rPr>
              <w:t xml:space="preserve"> </w:t>
            </w:r>
            <w:proofErr w:type="spellStart"/>
            <w:r>
              <w:rPr>
                <w:rFonts w:ascii="Times New Roman" w:eastAsia="Times New Roman" w:hAnsi="Times New Roman"/>
                <w:i/>
                <w:iCs/>
                <w:lang w:eastAsia="lt-LT"/>
              </w:rPr>
              <w:t>morganii</w:t>
            </w:r>
            <w:proofErr w:type="spellEnd"/>
          </w:p>
          <w:p w14:paraId="706E5647" w14:textId="77777777" w:rsidR="008F2C0C" w:rsidRDefault="008F2C0C">
            <w:pPr>
              <w:spacing w:after="0" w:line="240" w:lineRule="auto"/>
              <w:rPr>
                <w:rFonts w:ascii="Times New Roman" w:eastAsia="Times New Roman" w:hAnsi="Times New Roman"/>
                <w:i/>
                <w:iCs/>
                <w:color w:val="000000"/>
                <w:lang w:eastAsia="en-GB"/>
              </w:rPr>
            </w:pPr>
            <w:proofErr w:type="spellStart"/>
            <w:r>
              <w:rPr>
                <w:rFonts w:ascii="Times New Roman" w:eastAsia="Times New Roman" w:hAnsi="Times New Roman"/>
                <w:i/>
                <w:iCs/>
                <w:color w:val="000000"/>
                <w:lang w:eastAsia="en-GB"/>
              </w:rPr>
              <w:t>Proteus</w:t>
            </w:r>
            <w:proofErr w:type="spellEnd"/>
            <w:r>
              <w:rPr>
                <w:rFonts w:ascii="Times New Roman" w:eastAsia="Times New Roman" w:hAnsi="Times New Roman"/>
                <w:i/>
                <w:iCs/>
                <w:color w:val="000000"/>
                <w:lang w:eastAsia="en-GB"/>
              </w:rPr>
              <w:t xml:space="preserve"> </w:t>
            </w:r>
            <w:proofErr w:type="spellStart"/>
            <w:r>
              <w:rPr>
                <w:rFonts w:ascii="Times New Roman" w:eastAsia="Times New Roman" w:hAnsi="Times New Roman"/>
                <w:i/>
                <w:iCs/>
                <w:color w:val="000000"/>
                <w:lang w:eastAsia="en-GB"/>
              </w:rPr>
              <w:t>vulgaris</w:t>
            </w:r>
            <w:proofErr w:type="spellEnd"/>
          </w:p>
          <w:p w14:paraId="53F0C539" w14:textId="77777777" w:rsidR="008F2C0C" w:rsidRDefault="008F2C0C">
            <w:pPr>
              <w:spacing w:after="0" w:line="240" w:lineRule="auto"/>
              <w:rPr>
                <w:rFonts w:ascii="Times New Roman" w:eastAsia="Times New Roman" w:hAnsi="Times New Roman"/>
                <w:color w:val="000000"/>
                <w:lang w:eastAsia="en-GB"/>
              </w:rPr>
            </w:pPr>
            <w:proofErr w:type="spellStart"/>
            <w:r>
              <w:rPr>
                <w:rFonts w:ascii="Times New Roman" w:eastAsia="Times New Roman" w:hAnsi="Times New Roman"/>
                <w:i/>
                <w:iCs/>
                <w:color w:val="000000"/>
                <w:lang w:eastAsia="en-GB"/>
              </w:rPr>
              <w:t>Pseudomonas</w:t>
            </w:r>
            <w:proofErr w:type="spellEnd"/>
            <w:r>
              <w:rPr>
                <w:rFonts w:ascii="Times New Roman" w:eastAsia="Times New Roman" w:hAnsi="Times New Roman"/>
                <w:i/>
                <w:iCs/>
                <w:color w:val="000000"/>
                <w:lang w:eastAsia="en-GB"/>
              </w:rPr>
              <w:t xml:space="preserve"> </w:t>
            </w:r>
            <w:proofErr w:type="spellStart"/>
            <w:r>
              <w:rPr>
                <w:rFonts w:ascii="Times New Roman" w:eastAsia="Times New Roman" w:hAnsi="Times New Roman"/>
                <w:i/>
                <w:iCs/>
                <w:color w:val="000000"/>
                <w:lang w:eastAsia="en-GB"/>
              </w:rPr>
              <w:t>aeruginosa</w:t>
            </w:r>
            <w:proofErr w:type="spellEnd"/>
          </w:p>
          <w:p w14:paraId="56CAF70B" w14:textId="77777777" w:rsidR="008F2C0C" w:rsidRDefault="008F2C0C">
            <w:pPr>
              <w:spacing w:after="0" w:line="240" w:lineRule="auto"/>
              <w:rPr>
                <w:rFonts w:ascii="Times New Roman" w:eastAsia="Times New Roman" w:hAnsi="Times New Roman"/>
                <w:i/>
                <w:color w:val="000000"/>
                <w:lang w:eastAsia="en-GB"/>
              </w:rPr>
            </w:pPr>
            <w:proofErr w:type="spellStart"/>
            <w:r>
              <w:rPr>
                <w:rFonts w:ascii="Times New Roman" w:eastAsia="Times New Roman" w:hAnsi="Times New Roman"/>
                <w:i/>
                <w:color w:val="000000"/>
                <w:lang w:eastAsia="en-GB"/>
              </w:rPr>
              <w:t>Serratia</w:t>
            </w:r>
            <w:proofErr w:type="spellEnd"/>
            <w:r>
              <w:rPr>
                <w:rFonts w:ascii="Times New Roman" w:eastAsia="Times New Roman" w:hAnsi="Times New Roman"/>
                <w:i/>
                <w:color w:val="000000"/>
                <w:lang w:eastAsia="en-GB"/>
              </w:rPr>
              <w:t xml:space="preserve"> </w:t>
            </w:r>
            <w:proofErr w:type="spellStart"/>
            <w:r>
              <w:rPr>
                <w:rFonts w:ascii="Times New Roman" w:eastAsia="Times New Roman" w:hAnsi="Times New Roman"/>
                <w:i/>
                <w:color w:val="000000"/>
                <w:lang w:eastAsia="en-GB"/>
              </w:rPr>
              <w:t>marcescens</w:t>
            </w:r>
            <w:proofErr w:type="spellEnd"/>
          </w:p>
          <w:p w14:paraId="43744AF2" w14:textId="77777777" w:rsidR="008F2C0C" w:rsidRDefault="008F2C0C">
            <w:pPr>
              <w:spacing w:after="0" w:line="240" w:lineRule="auto"/>
              <w:rPr>
                <w:rFonts w:ascii="Times New Roman" w:eastAsia="Times New Roman" w:hAnsi="Times New Roman"/>
                <w:i/>
                <w:color w:val="000000"/>
                <w:lang w:eastAsia="en-GB"/>
              </w:rPr>
            </w:pPr>
          </w:p>
        </w:tc>
      </w:tr>
      <w:tr w:rsidR="008F2C0C" w14:paraId="5CB951BE" w14:textId="77777777" w:rsidTr="008F2C0C">
        <w:tc>
          <w:tcPr>
            <w:tcW w:w="8522" w:type="dxa"/>
            <w:tcBorders>
              <w:top w:val="single" w:sz="4" w:space="0" w:color="000000"/>
              <w:left w:val="single" w:sz="4" w:space="0" w:color="000000"/>
              <w:bottom w:val="single" w:sz="4" w:space="0" w:color="000000"/>
              <w:right w:val="single" w:sz="4" w:space="0" w:color="000000"/>
            </w:tcBorders>
            <w:hideMark/>
          </w:tcPr>
          <w:p w14:paraId="4C53AB64" w14:textId="77777777" w:rsidR="008F2C0C" w:rsidRDefault="008F2C0C">
            <w:pPr>
              <w:spacing w:after="0" w:line="240" w:lineRule="auto"/>
              <w:rPr>
                <w:rFonts w:ascii="Times New Roman" w:eastAsia="Times New Roman" w:hAnsi="Times New Roman"/>
                <w:color w:val="000000"/>
                <w:u w:val="single"/>
                <w:lang w:eastAsia="en-GB"/>
              </w:rPr>
            </w:pPr>
            <w:proofErr w:type="spellStart"/>
            <w:r>
              <w:rPr>
                <w:rFonts w:ascii="Times New Roman" w:eastAsia="Times New Roman" w:hAnsi="Times New Roman"/>
                <w:color w:val="000000"/>
                <w:u w:val="single"/>
                <w:lang w:eastAsia="en-GB"/>
              </w:rPr>
              <w:t>Gramteigiami</w:t>
            </w:r>
            <w:proofErr w:type="spellEnd"/>
            <w:r>
              <w:rPr>
                <w:rFonts w:ascii="Times New Roman" w:eastAsia="Times New Roman" w:hAnsi="Times New Roman"/>
                <w:color w:val="000000"/>
                <w:u w:val="single"/>
                <w:lang w:eastAsia="en-GB"/>
              </w:rPr>
              <w:t xml:space="preserve"> </w:t>
            </w:r>
            <w:proofErr w:type="spellStart"/>
            <w:r>
              <w:rPr>
                <w:rFonts w:ascii="Times New Roman" w:eastAsia="Times New Roman" w:hAnsi="Times New Roman"/>
                <w:color w:val="000000"/>
                <w:u w:val="single"/>
                <w:lang w:eastAsia="en-GB"/>
              </w:rPr>
              <w:t>anaerobai</w:t>
            </w:r>
            <w:proofErr w:type="spellEnd"/>
          </w:p>
          <w:p w14:paraId="40E2ED60" w14:textId="77777777" w:rsidR="008F2C0C" w:rsidRDefault="008F2C0C">
            <w:pPr>
              <w:spacing w:after="0" w:line="240" w:lineRule="auto"/>
              <w:rPr>
                <w:rFonts w:ascii="Times New Roman" w:eastAsia="Times New Roman" w:hAnsi="Times New Roman"/>
                <w:color w:val="000000"/>
                <w:u w:val="single"/>
                <w:lang w:eastAsia="en-GB"/>
              </w:rPr>
            </w:pPr>
            <w:proofErr w:type="spellStart"/>
            <w:r>
              <w:rPr>
                <w:rFonts w:ascii="Times New Roman" w:eastAsia="Times New Roman" w:hAnsi="Times New Roman"/>
                <w:i/>
                <w:iCs/>
                <w:lang w:eastAsia="lt-LT"/>
              </w:rPr>
              <w:t>Clostridium</w:t>
            </w:r>
            <w:proofErr w:type="spellEnd"/>
            <w:r>
              <w:rPr>
                <w:rFonts w:ascii="Times New Roman" w:eastAsia="Times New Roman" w:hAnsi="Times New Roman"/>
                <w:i/>
                <w:iCs/>
                <w:lang w:eastAsia="lt-LT"/>
              </w:rPr>
              <w:t xml:space="preserve"> </w:t>
            </w:r>
            <w:proofErr w:type="spellStart"/>
            <w:r>
              <w:rPr>
                <w:rFonts w:ascii="Times New Roman" w:eastAsia="Times New Roman" w:hAnsi="Times New Roman"/>
                <w:i/>
                <w:iCs/>
                <w:lang w:eastAsia="lt-LT"/>
              </w:rPr>
              <w:t>difficile</w:t>
            </w:r>
            <w:proofErr w:type="spellEnd"/>
          </w:p>
        </w:tc>
      </w:tr>
      <w:tr w:rsidR="008F2C0C" w14:paraId="7BCB456D" w14:textId="77777777" w:rsidTr="008F2C0C">
        <w:tc>
          <w:tcPr>
            <w:tcW w:w="8522" w:type="dxa"/>
            <w:tcBorders>
              <w:top w:val="single" w:sz="4" w:space="0" w:color="000000"/>
              <w:left w:val="single" w:sz="4" w:space="0" w:color="000000"/>
              <w:bottom w:val="single" w:sz="4" w:space="0" w:color="000000"/>
              <w:right w:val="single" w:sz="4" w:space="0" w:color="000000"/>
            </w:tcBorders>
            <w:hideMark/>
          </w:tcPr>
          <w:p w14:paraId="4C81C602" w14:textId="77777777" w:rsidR="008F2C0C" w:rsidRDefault="008F2C0C">
            <w:pPr>
              <w:spacing w:after="0" w:line="240" w:lineRule="auto"/>
              <w:rPr>
                <w:rFonts w:ascii="Times New Roman" w:eastAsia="Times New Roman" w:hAnsi="Times New Roman"/>
                <w:color w:val="000000"/>
                <w:u w:val="single"/>
                <w:lang w:eastAsia="en-GB"/>
              </w:rPr>
            </w:pPr>
            <w:proofErr w:type="spellStart"/>
            <w:r>
              <w:rPr>
                <w:rFonts w:ascii="Times New Roman" w:eastAsia="Times New Roman" w:hAnsi="Times New Roman"/>
                <w:color w:val="000000"/>
                <w:u w:val="single"/>
                <w:lang w:eastAsia="en-GB"/>
              </w:rPr>
              <w:t>Gramneigiami</w:t>
            </w:r>
            <w:proofErr w:type="spellEnd"/>
            <w:r>
              <w:rPr>
                <w:rFonts w:ascii="Times New Roman" w:eastAsia="Times New Roman" w:hAnsi="Times New Roman"/>
                <w:color w:val="000000"/>
                <w:u w:val="single"/>
                <w:lang w:eastAsia="en-GB"/>
              </w:rPr>
              <w:t xml:space="preserve"> </w:t>
            </w:r>
            <w:proofErr w:type="spellStart"/>
            <w:r>
              <w:rPr>
                <w:rFonts w:ascii="Times New Roman" w:eastAsia="Times New Roman" w:hAnsi="Times New Roman"/>
                <w:color w:val="000000"/>
                <w:u w:val="single"/>
                <w:lang w:eastAsia="en-GB"/>
              </w:rPr>
              <w:t>anaerobai</w:t>
            </w:r>
            <w:proofErr w:type="spellEnd"/>
          </w:p>
          <w:p w14:paraId="2996085B" w14:textId="77777777" w:rsidR="008F2C0C" w:rsidRDefault="008F2C0C">
            <w:pPr>
              <w:spacing w:after="0" w:line="240" w:lineRule="auto"/>
              <w:rPr>
                <w:rFonts w:ascii="Times New Roman" w:eastAsia="Times New Roman" w:hAnsi="Times New Roman"/>
                <w:color w:val="000000"/>
                <w:u w:val="single"/>
                <w:lang w:eastAsia="en-GB"/>
              </w:rPr>
            </w:pPr>
            <w:proofErr w:type="spellStart"/>
            <w:r>
              <w:rPr>
                <w:rFonts w:ascii="Times New Roman" w:eastAsia="Times New Roman" w:hAnsi="Times New Roman"/>
                <w:i/>
                <w:iCs/>
                <w:lang w:eastAsia="lt-LT"/>
              </w:rPr>
              <w:t>Bacteroides</w:t>
            </w:r>
            <w:proofErr w:type="spellEnd"/>
            <w:r>
              <w:rPr>
                <w:rFonts w:ascii="Times New Roman" w:eastAsia="Times New Roman" w:hAnsi="Times New Roman"/>
                <w:i/>
                <w:iCs/>
                <w:lang w:eastAsia="lt-LT"/>
              </w:rPr>
              <w:t xml:space="preserve"> </w:t>
            </w:r>
            <w:proofErr w:type="spellStart"/>
            <w:r>
              <w:rPr>
                <w:rFonts w:ascii="Times New Roman" w:eastAsia="Times New Roman" w:hAnsi="Times New Roman"/>
                <w:i/>
                <w:iCs/>
                <w:lang w:eastAsia="lt-LT"/>
              </w:rPr>
              <w:t>fragilis</w:t>
            </w:r>
            <w:proofErr w:type="spellEnd"/>
          </w:p>
        </w:tc>
      </w:tr>
      <w:tr w:rsidR="008F2C0C" w14:paraId="0FE821A3" w14:textId="77777777" w:rsidTr="008F2C0C">
        <w:tc>
          <w:tcPr>
            <w:tcW w:w="8522" w:type="dxa"/>
            <w:tcBorders>
              <w:top w:val="single" w:sz="4" w:space="0" w:color="000000"/>
              <w:left w:val="single" w:sz="4" w:space="0" w:color="000000"/>
              <w:bottom w:val="single" w:sz="4" w:space="0" w:color="000000"/>
              <w:right w:val="single" w:sz="4" w:space="0" w:color="000000"/>
            </w:tcBorders>
            <w:hideMark/>
          </w:tcPr>
          <w:p w14:paraId="4033538B" w14:textId="77777777" w:rsidR="008F2C0C" w:rsidRDefault="008F2C0C">
            <w:pPr>
              <w:spacing w:after="0" w:line="240" w:lineRule="auto"/>
              <w:rPr>
                <w:rFonts w:ascii="Times New Roman" w:eastAsia="Times New Roman" w:hAnsi="Times New Roman"/>
                <w:color w:val="000000"/>
                <w:u w:val="single"/>
                <w:lang w:eastAsia="en-GB"/>
              </w:rPr>
            </w:pPr>
            <w:r>
              <w:rPr>
                <w:rFonts w:ascii="Times New Roman" w:eastAsia="Times New Roman" w:hAnsi="Times New Roman"/>
                <w:color w:val="000000"/>
                <w:u w:val="single"/>
                <w:lang w:eastAsia="en-GB"/>
              </w:rPr>
              <w:t>Kiti</w:t>
            </w:r>
          </w:p>
          <w:p w14:paraId="0C18D989" w14:textId="77777777" w:rsidR="008F2C0C" w:rsidRDefault="008F2C0C">
            <w:pPr>
              <w:spacing w:after="0" w:line="240" w:lineRule="auto"/>
              <w:rPr>
                <w:rFonts w:ascii="Times New Roman" w:eastAsia="Times New Roman" w:hAnsi="Times New Roman"/>
                <w:color w:val="000000"/>
                <w:lang w:eastAsia="en-GB"/>
              </w:rPr>
            </w:pPr>
            <w:proofErr w:type="spellStart"/>
            <w:r>
              <w:rPr>
                <w:rFonts w:ascii="Times New Roman" w:eastAsia="Times New Roman" w:hAnsi="Times New Roman"/>
                <w:i/>
                <w:iCs/>
                <w:color w:val="000000"/>
                <w:lang w:eastAsia="en-GB"/>
              </w:rPr>
              <w:t>Chlamydia</w:t>
            </w:r>
            <w:proofErr w:type="spellEnd"/>
            <w:r>
              <w:rPr>
                <w:rFonts w:ascii="Times New Roman" w:eastAsia="Times New Roman" w:hAnsi="Times New Roman"/>
                <w:i/>
                <w:iCs/>
                <w:color w:val="000000"/>
                <w:lang w:eastAsia="en-GB"/>
              </w:rPr>
              <w:t xml:space="preserve"> </w:t>
            </w:r>
            <w:r>
              <w:rPr>
                <w:rFonts w:ascii="Times New Roman" w:eastAsia="Times New Roman" w:hAnsi="Times New Roman"/>
                <w:iCs/>
                <w:lang w:eastAsia="en-GB"/>
              </w:rPr>
              <w:t>rūšys</w:t>
            </w:r>
          </w:p>
          <w:p w14:paraId="305E0EAC" w14:textId="77777777" w:rsidR="008F2C0C" w:rsidRDefault="008F2C0C">
            <w:pPr>
              <w:spacing w:after="0" w:line="240" w:lineRule="auto"/>
              <w:rPr>
                <w:rFonts w:ascii="Times New Roman" w:eastAsia="Times New Roman" w:hAnsi="Times New Roman"/>
                <w:color w:val="000000"/>
                <w:lang w:eastAsia="en-GB"/>
              </w:rPr>
            </w:pPr>
            <w:proofErr w:type="spellStart"/>
            <w:r>
              <w:rPr>
                <w:rFonts w:ascii="Times New Roman" w:eastAsia="Times New Roman" w:hAnsi="Times New Roman"/>
                <w:i/>
                <w:iCs/>
                <w:color w:val="000000"/>
                <w:lang w:eastAsia="en-GB"/>
              </w:rPr>
              <w:t>Mycoplasma</w:t>
            </w:r>
            <w:proofErr w:type="spellEnd"/>
            <w:r>
              <w:rPr>
                <w:rFonts w:ascii="Times New Roman" w:eastAsia="Times New Roman" w:hAnsi="Times New Roman"/>
                <w:color w:val="000000"/>
                <w:lang w:eastAsia="en-GB"/>
              </w:rPr>
              <w:t xml:space="preserve"> </w:t>
            </w:r>
            <w:r>
              <w:rPr>
                <w:rFonts w:ascii="Times New Roman" w:eastAsia="Times New Roman" w:hAnsi="Times New Roman"/>
                <w:iCs/>
                <w:lang w:eastAsia="en-GB"/>
              </w:rPr>
              <w:t>rūšys</w:t>
            </w:r>
          </w:p>
          <w:p w14:paraId="2365B547" w14:textId="77777777" w:rsidR="008F2C0C" w:rsidRDefault="008F2C0C">
            <w:pPr>
              <w:spacing w:after="0" w:line="240" w:lineRule="auto"/>
              <w:rPr>
                <w:rFonts w:ascii="Times New Roman" w:eastAsia="Times New Roman" w:hAnsi="Times New Roman"/>
                <w:color w:val="000000"/>
                <w:u w:val="single"/>
                <w:lang w:eastAsia="en-GB"/>
              </w:rPr>
            </w:pPr>
            <w:proofErr w:type="spellStart"/>
            <w:r>
              <w:rPr>
                <w:rFonts w:ascii="Times New Roman" w:eastAsia="Times New Roman" w:hAnsi="Times New Roman"/>
                <w:i/>
                <w:iCs/>
                <w:lang w:eastAsia="lt-LT"/>
              </w:rPr>
              <w:t>Legionella</w:t>
            </w:r>
            <w:proofErr w:type="spellEnd"/>
            <w:r>
              <w:rPr>
                <w:rFonts w:ascii="Times New Roman" w:eastAsia="Times New Roman" w:hAnsi="Times New Roman"/>
                <w:lang w:eastAsia="lt-LT"/>
              </w:rPr>
              <w:t xml:space="preserve"> </w:t>
            </w:r>
            <w:r>
              <w:rPr>
                <w:rFonts w:ascii="Times New Roman" w:eastAsia="Times New Roman" w:hAnsi="Times New Roman"/>
                <w:iCs/>
                <w:lang w:eastAsia="en-GB"/>
              </w:rPr>
              <w:t>rūšys</w:t>
            </w:r>
          </w:p>
        </w:tc>
      </w:tr>
    </w:tbl>
    <w:p w14:paraId="575F3092" w14:textId="77777777" w:rsidR="008F2C0C" w:rsidRDefault="008F2C0C" w:rsidP="008F2C0C">
      <w:pPr>
        <w:spacing w:after="0" w:line="240" w:lineRule="auto"/>
        <w:ind w:left="567" w:hanging="567"/>
        <w:rPr>
          <w:rFonts w:ascii="Times New Roman" w:eastAsia="Times New Roman" w:hAnsi="Times New Roman"/>
          <w:lang w:eastAsia="en-GB"/>
        </w:rPr>
      </w:pPr>
      <w:r>
        <w:rPr>
          <w:rFonts w:ascii="Times New Roman" w:eastAsia="Times New Roman" w:hAnsi="Times New Roman"/>
        </w:rPr>
        <w:t xml:space="preserve">* Visi </w:t>
      </w:r>
      <w:proofErr w:type="spellStart"/>
      <w:r>
        <w:rPr>
          <w:rFonts w:ascii="Times New Roman" w:eastAsia="Times New Roman" w:hAnsi="Times New Roman"/>
        </w:rPr>
        <w:t>meticilinui</w:t>
      </w:r>
      <w:proofErr w:type="spellEnd"/>
      <w:r>
        <w:rPr>
          <w:rFonts w:ascii="Times New Roman" w:eastAsia="Times New Roman" w:hAnsi="Times New Roman"/>
        </w:rPr>
        <w:t xml:space="preserve"> atsparūs </w:t>
      </w:r>
      <w:r>
        <w:rPr>
          <w:rFonts w:ascii="Times New Roman" w:eastAsia="Times New Roman" w:hAnsi="Times New Roman"/>
          <w:i/>
          <w:iCs/>
          <w:lang w:eastAsia="en-GB"/>
        </w:rPr>
        <w:t xml:space="preserve">S. </w:t>
      </w:r>
      <w:proofErr w:type="spellStart"/>
      <w:r>
        <w:rPr>
          <w:rFonts w:ascii="Times New Roman" w:eastAsia="Times New Roman" w:hAnsi="Times New Roman"/>
          <w:i/>
          <w:iCs/>
          <w:lang w:eastAsia="en-GB"/>
        </w:rPr>
        <w:t>aureus</w:t>
      </w:r>
      <w:proofErr w:type="spellEnd"/>
      <w:r>
        <w:rPr>
          <w:rFonts w:ascii="Times New Roman" w:eastAsia="Times New Roman" w:hAnsi="Times New Roman"/>
          <w:i/>
          <w:iCs/>
          <w:lang w:eastAsia="en-GB"/>
        </w:rPr>
        <w:t xml:space="preserve"> </w:t>
      </w:r>
      <w:r>
        <w:rPr>
          <w:rFonts w:ascii="Times New Roman" w:eastAsia="Times New Roman" w:hAnsi="Times New Roman"/>
          <w:lang w:eastAsia="en-GB"/>
        </w:rPr>
        <w:t xml:space="preserve">yra atsparūs </w:t>
      </w:r>
      <w:proofErr w:type="spellStart"/>
      <w:r>
        <w:rPr>
          <w:rFonts w:ascii="Times New Roman" w:eastAsia="Times New Roman" w:hAnsi="Times New Roman"/>
          <w:lang w:eastAsia="en-GB"/>
        </w:rPr>
        <w:t>cefuroksimui</w:t>
      </w:r>
      <w:proofErr w:type="spellEnd"/>
      <w:r>
        <w:rPr>
          <w:rFonts w:ascii="Times New Roman" w:eastAsia="Times New Roman" w:hAnsi="Times New Roman"/>
          <w:lang w:eastAsia="en-GB"/>
        </w:rPr>
        <w:t>.</w:t>
      </w:r>
    </w:p>
    <w:p w14:paraId="79D74061" w14:textId="77777777" w:rsidR="008F2C0C" w:rsidRDefault="008F2C0C" w:rsidP="008F2C0C">
      <w:pPr>
        <w:spacing w:after="0" w:line="240" w:lineRule="auto"/>
        <w:ind w:left="567" w:hanging="567"/>
        <w:rPr>
          <w:rFonts w:ascii="Times New Roman" w:eastAsia="Times New Roman" w:hAnsi="Times New Roman"/>
        </w:rPr>
      </w:pPr>
    </w:p>
    <w:p w14:paraId="51CDC64B"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Tyrimais </w:t>
      </w:r>
      <w:proofErr w:type="spellStart"/>
      <w:r>
        <w:rPr>
          <w:rFonts w:ascii="Times New Roman" w:eastAsia="Times New Roman" w:hAnsi="Times New Roman"/>
          <w:i/>
          <w:iCs/>
        </w:rPr>
        <w:t>in</w:t>
      </w:r>
      <w:proofErr w:type="spellEnd"/>
      <w:r>
        <w:rPr>
          <w:rFonts w:ascii="Times New Roman" w:eastAsia="Times New Roman" w:hAnsi="Times New Roman"/>
          <w:i/>
          <w:iCs/>
        </w:rPr>
        <w:t xml:space="preserve"> </w:t>
      </w:r>
      <w:proofErr w:type="spellStart"/>
      <w:r>
        <w:rPr>
          <w:rFonts w:ascii="Times New Roman" w:eastAsia="Times New Roman" w:hAnsi="Times New Roman"/>
          <w:i/>
          <w:iCs/>
        </w:rPr>
        <w:t>vitro</w:t>
      </w:r>
      <w:proofErr w:type="spellEnd"/>
      <w:r>
        <w:rPr>
          <w:rFonts w:ascii="Times New Roman" w:eastAsia="Times New Roman" w:hAnsi="Times New Roman"/>
          <w:i/>
          <w:iCs/>
        </w:rPr>
        <w:t xml:space="preserve"> </w:t>
      </w:r>
      <w:r>
        <w:rPr>
          <w:rFonts w:ascii="Times New Roman" w:eastAsia="Times New Roman" w:hAnsi="Times New Roman"/>
        </w:rPr>
        <w:t xml:space="preserve">nustatytas bent jau adityvus </w:t>
      </w:r>
      <w:proofErr w:type="spellStart"/>
      <w:r>
        <w:rPr>
          <w:rFonts w:ascii="Times New Roman" w:eastAsia="Times New Roman" w:hAnsi="Times New Roman"/>
        </w:rPr>
        <w:t>cefuroksimo</w:t>
      </w:r>
      <w:proofErr w:type="spellEnd"/>
      <w:r>
        <w:rPr>
          <w:rFonts w:ascii="Times New Roman" w:eastAsia="Times New Roman" w:hAnsi="Times New Roman"/>
        </w:rPr>
        <w:t xml:space="preserve"> natrio druskos ir </w:t>
      </w:r>
      <w:proofErr w:type="spellStart"/>
      <w:r>
        <w:rPr>
          <w:rFonts w:ascii="Times New Roman" w:eastAsia="Times New Roman" w:hAnsi="Times New Roman"/>
        </w:rPr>
        <w:t>aminoglikozidų</w:t>
      </w:r>
      <w:proofErr w:type="spellEnd"/>
      <w:r>
        <w:rPr>
          <w:rFonts w:ascii="Times New Roman" w:eastAsia="Times New Roman" w:hAnsi="Times New Roman"/>
        </w:rPr>
        <w:t xml:space="preserve"> grupės antibiotikų derinio aktyvumas, kuris įrodytas pavieniais chirurginių operacijų atvejais.</w:t>
      </w:r>
    </w:p>
    <w:p w14:paraId="5E3D0B3A" w14:textId="77777777" w:rsidR="008F2C0C" w:rsidRDefault="008F2C0C" w:rsidP="008F2C0C">
      <w:pPr>
        <w:spacing w:after="0" w:line="240" w:lineRule="auto"/>
        <w:ind w:left="567" w:hanging="567"/>
        <w:rPr>
          <w:rFonts w:ascii="Times New Roman" w:eastAsia="Times New Roman" w:hAnsi="Times New Roman"/>
        </w:rPr>
      </w:pPr>
    </w:p>
    <w:p w14:paraId="66E4A40F" w14:textId="77777777" w:rsidR="008F2C0C" w:rsidRDefault="008F2C0C" w:rsidP="008F2C0C">
      <w:pPr>
        <w:spacing w:after="0" w:line="240" w:lineRule="auto"/>
        <w:ind w:left="567" w:hanging="567"/>
        <w:rPr>
          <w:rFonts w:ascii="Times New Roman" w:eastAsia="Times New Roman" w:hAnsi="Times New Roman"/>
          <w:b/>
        </w:rPr>
      </w:pPr>
      <w:r>
        <w:rPr>
          <w:rFonts w:ascii="Times New Roman" w:eastAsia="Times New Roman" w:hAnsi="Times New Roman"/>
          <w:b/>
        </w:rPr>
        <w:t>5.2</w:t>
      </w:r>
      <w:r>
        <w:rPr>
          <w:rFonts w:ascii="Times New Roman" w:eastAsia="Times New Roman" w:hAnsi="Times New Roman"/>
          <w:b/>
        </w:rPr>
        <w:tab/>
      </w:r>
      <w:proofErr w:type="spellStart"/>
      <w:r>
        <w:rPr>
          <w:rFonts w:ascii="Times New Roman" w:eastAsia="Times New Roman" w:hAnsi="Times New Roman"/>
          <w:b/>
        </w:rPr>
        <w:t>Farmakokinetinės</w:t>
      </w:r>
      <w:proofErr w:type="spellEnd"/>
      <w:r>
        <w:rPr>
          <w:rFonts w:ascii="Times New Roman" w:eastAsia="Times New Roman" w:hAnsi="Times New Roman"/>
          <w:b/>
        </w:rPr>
        <w:t xml:space="preserve"> savybės</w:t>
      </w:r>
    </w:p>
    <w:p w14:paraId="6C76B42E" w14:textId="77777777" w:rsidR="008F2C0C" w:rsidRDefault="008F2C0C" w:rsidP="008F2C0C">
      <w:pPr>
        <w:spacing w:after="0" w:line="240" w:lineRule="auto"/>
        <w:ind w:left="567" w:hanging="567"/>
        <w:rPr>
          <w:rFonts w:ascii="Times New Roman" w:eastAsia="Times New Roman" w:hAnsi="Times New Roman"/>
          <w:b/>
        </w:rPr>
      </w:pPr>
    </w:p>
    <w:p w14:paraId="20EB35A9" w14:textId="77777777" w:rsidR="008F2C0C" w:rsidRDefault="008F2C0C" w:rsidP="008F2C0C">
      <w:pPr>
        <w:autoSpaceDE w:val="0"/>
        <w:autoSpaceDN w:val="0"/>
        <w:adjustRightInd w:val="0"/>
        <w:spacing w:after="0" w:line="240" w:lineRule="auto"/>
        <w:rPr>
          <w:rFonts w:ascii="Times New Roman" w:hAnsi="Times New Roman"/>
          <w:bCs/>
          <w:iCs/>
          <w:u w:val="single"/>
          <w:lang w:eastAsia="en-GB"/>
        </w:rPr>
      </w:pPr>
      <w:r>
        <w:rPr>
          <w:rFonts w:ascii="Times New Roman" w:hAnsi="Times New Roman"/>
          <w:bCs/>
          <w:iCs/>
          <w:u w:val="single"/>
          <w:lang w:eastAsia="en-GB"/>
        </w:rPr>
        <w:t>Absorbcija</w:t>
      </w:r>
    </w:p>
    <w:p w14:paraId="7A764C10" w14:textId="77777777" w:rsidR="008F2C0C" w:rsidRDefault="008F2C0C" w:rsidP="008F2C0C">
      <w:pPr>
        <w:autoSpaceDE w:val="0"/>
        <w:autoSpaceDN w:val="0"/>
        <w:adjustRightInd w:val="0"/>
        <w:spacing w:after="0" w:line="240" w:lineRule="auto"/>
        <w:rPr>
          <w:rFonts w:ascii="Times New Roman" w:hAnsi="Times New Roman"/>
          <w:bCs/>
          <w:iCs/>
          <w:u w:val="single"/>
          <w:lang w:eastAsia="en-GB"/>
        </w:rPr>
      </w:pPr>
    </w:p>
    <w:p w14:paraId="27510071" w14:textId="77777777" w:rsidR="008F2C0C" w:rsidRDefault="008F2C0C" w:rsidP="008F2C0C">
      <w:pPr>
        <w:autoSpaceDE w:val="0"/>
        <w:autoSpaceDN w:val="0"/>
        <w:adjustRightInd w:val="0"/>
        <w:spacing w:after="0" w:line="240" w:lineRule="auto"/>
        <w:rPr>
          <w:rFonts w:ascii="Times New Roman" w:hAnsi="Times New Roman"/>
          <w:lang w:eastAsia="en-GB"/>
        </w:rPr>
      </w:pPr>
      <w:r>
        <w:rPr>
          <w:rFonts w:ascii="Times New Roman" w:hAnsi="Times New Roman"/>
          <w:lang w:eastAsia="en-GB"/>
        </w:rPr>
        <w:t>Sveikiems savanoriams į raumenis (</w:t>
      </w:r>
      <w:r>
        <w:rPr>
          <w:rFonts w:ascii="Times New Roman" w:hAnsi="Times New Roman"/>
          <w:i/>
          <w:lang w:eastAsia="en-GB"/>
        </w:rPr>
        <w:t>i. m.</w:t>
      </w:r>
      <w:r>
        <w:rPr>
          <w:rFonts w:ascii="Times New Roman" w:hAnsi="Times New Roman"/>
          <w:lang w:eastAsia="en-GB"/>
        </w:rPr>
        <w:t xml:space="preserve">) suleidus </w:t>
      </w:r>
      <w:proofErr w:type="spellStart"/>
      <w:r>
        <w:rPr>
          <w:rFonts w:ascii="Times New Roman" w:hAnsi="Times New Roman"/>
          <w:lang w:eastAsia="en-GB"/>
        </w:rPr>
        <w:t>cefuroksimo</w:t>
      </w:r>
      <w:proofErr w:type="spellEnd"/>
      <w:r>
        <w:rPr>
          <w:rFonts w:ascii="Times New Roman" w:hAnsi="Times New Roman"/>
          <w:lang w:eastAsia="en-GB"/>
        </w:rPr>
        <w:t>, didžiausios vidutinės koncentracijos serume buvo nuo 27 iki 35 µg/ml, suleidus 750 mg dozę, ir nuo 33 iki 40 µg/ml, suleidus 1 000 mg dozę, ir atsirado per 30</w:t>
      </w:r>
      <w:r>
        <w:rPr>
          <w:rFonts w:ascii="Times New Roman" w:hAnsi="Times New Roman"/>
          <w:lang w:eastAsia="en-GB"/>
        </w:rPr>
        <w:noBreakHyphen/>
        <w:t>60 minučių po pavartojimo. Suleidus 750 mg ir 1 000 mg dozes į veną (</w:t>
      </w:r>
      <w:r>
        <w:rPr>
          <w:rFonts w:ascii="Times New Roman" w:hAnsi="Times New Roman"/>
          <w:i/>
          <w:lang w:eastAsia="en-GB"/>
        </w:rPr>
        <w:t>i. v.</w:t>
      </w:r>
      <w:r>
        <w:rPr>
          <w:rFonts w:ascii="Times New Roman" w:hAnsi="Times New Roman"/>
          <w:lang w:eastAsia="en-GB"/>
        </w:rPr>
        <w:t>), atitinkamai 50 ir 100 µg/ml koncentracijos serume atsirado 15-tą minutę.</w:t>
      </w:r>
    </w:p>
    <w:p w14:paraId="698AC7FD" w14:textId="77777777" w:rsidR="008F2C0C" w:rsidRDefault="008F2C0C" w:rsidP="008F2C0C">
      <w:pPr>
        <w:autoSpaceDE w:val="0"/>
        <w:autoSpaceDN w:val="0"/>
        <w:adjustRightInd w:val="0"/>
        <w:spacing w:after="0" w:line="240" w:lineRule="auto"/>
        <w:rPr>
          <w:rFonts w:ascii="Times New Roman" w:hAnsi="Times New Roman"/>
          <w:lang w:eastAsia="en-GB"/>
        </w:rPr>
      </w:pPr>
    </w:p>
    <w:p w14:paraId="0C27260E"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Pasirodė, kad vartojant vienkartines dozes nuo 250 iki 1 000 mg ribose, </w:t>
      </w:r>
      <w:r>
        <w:rPr>
          <w:rFonts w:ascii="Times New Roman" w:eastAsia="Times New Roman" w:hAnsi="Times New Roman"/>
          <w:i/>
          <w:iCs/>
        </w:rPr>
        <w:t xml:space="preserve">AUC ir </w:t>
      </w:r>
      <w:proofErr w:type="spellStart"/>
      <w:r>
        <w:rPr>
          <w:rFonts w:ascii="Times New Roman" w:eastAsia="Times New Roman" w:hAnsi="Times New Roman"/>
          <w:i/>
          <w:iCs/>
        </w:rPr>
        <w:t>C</w:t>
      </w:r>
      <w:r>
        <w:rPr>
          <w:rFonts w:ascii="Times New Roman" w:eastAsia="Times New Roman" w:hAnsi="Times New Roman"/>
          <w:i/>
          <w:iCs/>
          <w:vertAlign w:val="subscript"/>
        </w:rPr>
        <w:t>max</w:t>
      </w:r>
      <w:proofErr w:type="spellEnd"/>
      <w:r>
        <w:rPr>
          <w:rFonts w:ascii="Times New Roman" w:eastAsia="Times New Roman" w:hAnsi="Times New Roman"/>
        </w:rPr>
        <w:t xml:space="preserve"> po pavartojimo </w:t>
      </w:r>
      <w:r>
        <w:rPr>
          <w:rFonts w:ascii="Times New Roman" w:eastAsia="Times New Roman" w:hAnsi="Times New Roman"/>
          <w:i/>
        </w:rPr>
        <w:t>i. m.</w:t>
      </w:r>
      <w:r>
        <w:rPr>
          <w:rFonts w:ascii="Times New Roman" w:eastAsia="Times New Roman" w:hAnsi="Times New Roman"/>
        </w:rPr>
        <w:t xml:space="preserve"> ir </w:t>
      </w:r>
      <w:r>
        <w:rPr>
          <w:rFonts w:ascii="Times New Roman" w:eastAsia="Times New Roman" w:hAnsi="Times New Roman"/>
          <w:i/>
        </w:rPr>
        <w:t>i. v.</w:t>
      </w:r>
      <w:r>
        <w:rPr>
          <w:rFonts w:ascii="Times New Roman" w:eastAsia="Times New Roman" w:hAnsi="Times New Roman"/>
        </w:rPr>
        <w:t xml:space="preserve"> didėja tiesiniu būdu didėjant dozei. Duomenų, kad </w:t>
      </w:r>
      <w:proofErr w:type="spellStart"/>
      <w:r>
        <w:rPr>
          <w:rFonts w:ascii="Times New Roman" w:eastAsia="Times New Roman" w:hAnsi="Times New Roman"/>
        </w:rPr>
        <w:t>cefuroksimas</w:t>
      </w:r>
      <w:proofErr w:type="spellEnd"/>
      <w:r>
        <w:rPr>
          <w:rFonts w:ascii="Times New Roman" w:eastAsia="Times New Roman" w:hAnsi="Times New Roman"/>
        </w:rPr>
        <w:t xml:space="preserve"> kauptųsi sveikų savanorių serume po kartotinių 1 500 mg dozių pavartojimo į veną kas 8 valandas nėra.</w:t>
      </w:r>
    </w:p>
    <w:p w14:paraId="54EBA533" w14:textId="77777777" w:rsidR="008F2C0C" w:rsidRDefault="008F2C0C" w:rsidP="008F2C0C">
      <w:pPr>
        <w:spacing w:after="0" w:line="240" w:lineRule="auto"/>
        <w:rPr>
          <w:rFonts w:ascii="Times New Roman" w:eastAsia="Times New Roman" w:hAnsi="Times New Roman"/>
        </w:rPr>
      </w:pPr>
    </w:p>
    <w:p w14:paraId="6F2D859E" w14:textId="77777777" w:rsidR="008F2C0C" w:rsidRDefault="008F2C0C" w:rsidP="008F2C0C">
      <w:pPr>
        <w:autoSpaceDE w:val="0"/>
        <w:autoSpaceDN w:val="0"/>
        <w:adjustRightInd w:val="0"/>
        <w:spacing w:after="0" w:line="240" w:lineRule="auto"/>
        <w:rPr>
          <w:rFonts w:ascii="Times New Roman" w:hAnsi="Times New Roman"/>
          <w:bCs/>
          <w:iCs/>
          <w:u w:val="single"/>
          <w:lang w:eastAsia="en-GB"/>
        </w:rPr>
      </w:pPr>
      <w:r>
        <w:rPr>
          <w:rFonts w:ascii="Times New Roman" w:hAnsi="Times New Roman"/>
          <w:bCs/>
          <w:iCs/>
          <w:u w:val="single"/>
          <w:lang w:eastAsia="en-GB"/>
        </w:rPr>
        <w:t>Pasiskirstymas</w:t>
      </w:r>
    </w:p>
    <w:p w14:paraId="406BF469" w14:textId="77777777" w:rsidR="008F2C0C" w:rsidRDefault="008F2C0C" w:rsidP="008F2C0C">
      <w:pPr>
        <w:autoSpaceDE w:val="0"/>
        <w:autoSpaceDN w:val="0"/>
        <w:adjustRightInd w:val="0"/>
        <w:spacing w:after="0" w:line="240" w:lineRule="auto"/>
        <w:rPr>
          <w:rFonts w:ascii="Times New Roman" w:hAnsi="Times New Roman"/>
          <w:bCs/>
          <w:iCs/>
          <w:u w:val="single"/>
          <w:lang w:eastAsia="en-GB"/>
        </w:rPr>
      </w:pPr>
    </w:p>
    <w:p w14:paraId="088C3D49" w14:textId="77777777" w:rsidR="008F2C0C" w:rsidRDefault="008F2C0C" w:rsidP="008F2C0C">
      <w:pPr>
        <w:autoSpaceDE w:val="0"/>
        <w:autoSpaceDN w:val="0"/>
        <w:adjustRightInd w:val="0"/>
        <w:spacing w:after="0" w:line="240" w:lineRule="auto"/>
        <w:rPr>
          <w:rFonts w:ascii="Times New Roman" w:eastAsia="Times New Roman" w:hAnsi="Times New Roman"/>
        </w:rPr>
      </w:pPr>
      <w:r>
        <w:rPr>
          <w:rFonts w:ascii="Times New Roman" w:hAnsi="Times New Roman"/>
          <w:lang w:eastAsia="en-GB"/>
        </w:rPr>
        <w:t>Priklausomai nuo naudoto metodo, buvo nustatyta, kad nuo 33 iki 50 % medžiagos prisijungia prie baltymų.</w:t>
      </w:r>
      <w:r>
        <w:rPr>
          <w:rFonts w:ascii="Times New Roman" w:eastAsia="Times New Roman" w:hAnsi="Times New Roman"/>
        </w:rPr>
        <w:t xml:space="preserve"> Vidutinis pasiskirstymo tūris po dozės nuo 250 iki 1 000 mg ribose pavartojimo </w:t>
      </w:r>
      <w:r>
        <w:rPr>
          <w:rFonts w:ascii="Times New Roman" w:eastAsia="Times New Roman" w:hAnsi="Times New Roman"/>
          <w:i/>
        </w:rPr>
        <w:t>i. m.</w:t>
      </w:r>
      <w:r>
        <w:rPr>
          <w:rFonts w:ascii="Times New Roman" w:eastAsia="Times New Roman" w:hAnsi="Times New Roman"/>
        </w:rPr>
        <w:t xml:space="preserve"> arba </w:t>
      </w:r>
      <w:r>
        <w:rPr>
          <w:rFonts w:ascii="Times New Roman" w:eastAsia="Times New Roman" w:hAnsi="Times New Roman"/>
          <w:i/>
        </w:rPr>
        <w:t>i. v.</w:t>
      </w:r>
      <w:r>
        <w:rPr>
          <w:rFonts w:ascii="Times New Roman" w:eastAsia="Times New Roman" w:hAnsi="Times New Roman"/>
        </w:rPr>
        <w:t xml:space="preserve"> buvo nuo 9,3 iki 15,8 l/1,73 m</w:t>
      </w:r>
      <w:r>
        <w:rPr>
          <w:rFonts w:ascii="Times New Roman" w:eastAsia="Times New Roman" w:hAnsi="Times New Roman"/>
          <w:vertAlign w:val="superscript"/>
        </w:rPr>
        <w:t>2</w:t>
      </w:r>
      <w:r>
        <w:rPr>
          <w:rFonts w:ascii="Times New Roman" w:eastAsia="Times New Roman" w:hAnsi="Times New Roman"/>
        </w:rPr>
        <w:t xml:space="preserve"> ribose. Didesnės už ligą sukėlusiems patologiniams mikroorganizmams minimalią slopinamąją koncentraciją koncentracijos gali būti pasiektos migdoluose, prienosinių ančių audiniuose, bronchų gleivinėje, kauluose, pleuros skystyje, sąnarių skystyje, </w:t>
      </w:r>
      <w:proofErr w:type="spellStart"/>
      <w:r>
        <w:rPr>
          <w:rFonts w:ascii="Times New Roman" w:eastAsia="Times New Roman" w:hAnsi="Times New Roman"/>
        </w:rPr>
        <w:t>sinovijos</w:t>
      </w:r>
      <w:proofErr w:type="spellEnd"/>
      <w:r>
        <w:rPr>
          <w:rFonts w:ascii="Times New Roman" w:eastAsia="Times New Roman" w:hAnsi="Times New Roman"/>
        </w:rPr>
        <w:t xml:space="preserve"> skystyje, </w:t>
      </w:r>
      <w:proofErr w:type="spellStart"/>
      <w:r>
        <w:rPr>
          <w:rFonts w:ascii="Times New Roman" w:eastAsia="Times New Roman" w:hAnsi="Times New Roman"/>
        </w:rPr>
        <w:t>intersticiniame</w:t>
      </w:r>
      <w:proofErr w:type="spellEnd"/>
      <w:r>
        <w:rPr>
          <w:rFonts w:ascii="Times New Roman" w:eastAsia="Times New Roman" w:hAnsi="Times New Roman"/>
        </w:rPr>
        <w:t xml:space="preserve"> skystyje, tulžyje, skrepliuose ir akies skystyje. Smegenų dangalų uždegimo atveju </w:t>
      </w:r>
      <w:proofErr w:type="spellStart"/>
      <w:r>
        <w:rPr>
          <w:rFonts w:ascii="Times New Roman" w:eastAsia="Times New Roman" w:hAnsi="Times New Roman"/>
        </w:rPr>
        <w:t>cefuroksimas</w:t>
      </w:r>
      <w:proofErr w:type="spellEnd"/>
      <w:r>
        <w:rPr>
          <w:rFonts w:ascii="Times New Roman" w:eastAsia="Times New Roman" w:hAnsi="Times New Roman"/>
        </w:rPr>
        <w:t xml:space="preserve"> prasiskverbia per kraujo smegenų barjerą.</w:t>
      </w:r>
    </w:p>
    <w:p w14:paraId="0717C488" w14:textId="77777777" w:rsidR="008F2C0C" w:rsidRDefault="008F2C0C" w:rsidP="008F2C0C">
      <w:pPr>
        <w:autoSpaceDE w:val="0"/>
        <w:autoSpaceDN w:val="0"/>
        <w:adjustRightInd w:val="0"/>
        <w:spacing w:after="0" w:line="240" w:lineRule="auto"/>
        <w:rPr>
          <w:rFonts w:ascii="Times New Roman" w:hAnsi="Times New Roman"/>
          <w:lang w:eastAsia="en-GB"/>
        </w:rPr>
      </w:pPr>
    </w:p>
    <w:p w14:paraId="35DB52EC" w14:textId="77777777" w:rsidR="008F2C0C" w:rsidRDefault="008F2C0C" w:rsidP="008F2C0C">
      <w:pPr>
        <w:autoSpaceDE w:val="0"/>
        <w:autoSpaceDN w:val="0"/>
        <w:adjustRightInd w:val="0"/>
        <w:spacing w:after="0" w:line="240" w:lineRule="auto"/>
        <w:rPr>
          <w:rFonts w:ascii="Times New Roman" w:hAnsi="Times New Roman"/>
          <w:bCs/>
          <w:iCs/>
          <w:u w:val="single"/>
          <w:lang w:eastAsia="en-GB"/>
        </w:rPr>
      </w:pPr>
      <w:proofErr w:type="spellStart"/>
      <w:r>
        <w:rPr>
          <w:rFonts w:ascii="Times New Roman" w:hAnsi="Times New Roman"/>
          <w:bCs/>
          <w:iCs/>
          <w:u w:val="single"/>
          <w:lang w:eastAsia="en-GB"/>
        </w:rPr>
        <w:t>Biotransformacija</w:t>
      </w:r>
      <w:proofErr w:type="spellEnd"/>
    </w:p>
    <w:p w14:paraId="3A090672" w14:textId="77777777" w:rsidR="008F2C0C" w:rsidRDefault="008F2C0C" w:rsidP="008F2C0C">
      <w:pPr>
        <w:autoSpaceDE w:val="0"/>
        <w:autoSpaceDN w:val="0"/>
        <w:adjustRightInd w:val="0"/>
        <w:spacing w:after="0" w:line="240" w:lineRule="auto"/>
        <w:rPr>
          <w:rFonts w:ascii="Times New Roman" w:hAnsi="Times New Roman"/>
          <w:bCs/>
          <w:iCs/>
          <w:u w:val="single"/>
          <w:lang w:eastAsia="en-GB"/>
        </w:rPr>
      </w:pPr>
    </w:p>
    <w:p w14:paraId="07490DAC" w14:textId="77777777" w:rsidR="008F2C0C" w:rsidRDefault="008F2C0C" w:rsidP="008F2C0C">
      <w:pPr>
        <w:autoSpaceDE w:val="0"/>
        <w:autoSpaceDN w:val="0"/>
        <w:adjustRightInd w:val="0"/>
        <w:spacing w:after="0" w:line="240" w:lineRule="auto"/>
        <w:rPr>
          <w:rFonts w:ascii="Times New Roman" w:hAnsi="Times New Roman"/>
          <w:lang w:eastAsia="en-GB"/>
        </w:rPr>
      </w:pPr>
      <w:proofErr w:type="spellStart"/>
      <w:r>
        <w:rPr>
          <w:rFonts w:ascii="Times New Roman" w:hAnsi="Times New Roman"/>
          <w:lang w:eastAsia="en-GB"/>
        </w:rPr>
        <w:t>Cefuroksimas</w:t>
      </w:r>
      <w:proofErr w:type="spellEnd"/>
      <w:r>
        <w:rPr>
          <w:rFonts w:ascii="Times New Roman" w:hAnsi="Times New Roman"/>
          <w:lang w:eastAsia="en-GB"/>
        </w:rPr>
        <w:t xml:space="preserve"> </w:t>
      </w:r>
      <w:proofErr w:type="spellStart"/>
      <w:r>
        <w:rPr>
          <w:rFonts w:ascii="Times New Roman" w:hAnsi="Times New Roman"/>
          <w:lang w:eastAsia="en-GB"/>
        </w:rPr>
        <w:t>nemetabolizuojamas</w:t>
      </w:r>
      <w:proofErr w:type="spellEnd"/>
      <w:r>
        <w:rPr>
          <w:rFonts w:ascii="Times New Roman" w:hAnsi="Times New Roman"/>
          <w:lang w:eastAsia="en-GB"/>
        </w:rPr>
        <w:t>.</w:t>
      </w:r>
    </w:p>
    <w:p w14:paraId="189E3330" w14:textId="77777777" w:rsidR="008F2C0C" w:rsidRDefault="008F2C0C" w:rsidP="008F2C0C">
      <w:pPr>
        <w:autoSpaceDE w:val="0"/>
        <w:autoSpaceDN w:val="0"/>
        <w:adjustRightInd w:val="0"/>
        <w:spacing w:after="0" w:line="240" w:lineRule="auto"/>
        <w:rPr>
          <w:rFonts w:ascii="Times New Roman" w:hAnsi="Times New Roman"/>
          <w:lang w:eastAsia="en-GB"/>
        </w:rPr>
      </w:pPr>
    </w:p>
    <w:p w14:paraId="081E78A8" w14:textId="77777777" w:rsidR="008F2C0C" w:rsidRDefault="008F2C0C" w:rsidP="008F2C0C">
      <w:pPr>
        <w:autoSpaceDE w:val="0"/>
        <w:autoSpaceDN w:val="0"/>
        <w:adjustRightInd w:val="0"/>
        <w:spacing w:after="0" w:line="240" w:lineRule="auto"/>
        <w:rPr>
          <w:rFonts w:ascii="Times New Roman" w:hAnsi="Times New Roman"/>
          <w:bCs/>
          <w:iCs/>
          <w:u w:val="single"/>
          <w:lang w:eastAsia="en-GB"/>
        </w:rPr>
      </w:pPr>
      <w:r>
        <w:rPr>
          <w:rFonts w:ascii="Times New Roman" w:hAnsi="Times New Roman"/>
          <w:bCs/>
          <w:iCs/>
          <w:u w:val="single"/>
          <w:lang w:eastAsia="en-GB"/>
        </w:rPr>
        <w:t>Eliminacija</w:t>
      </w:r>
    </w:p>
    <w:p w14:paraId="14076BB2" w14:textId="77777777" w:rsidR="008F2C0C" w:rsidRDefault="008F2C0C" w:rsidP="008F2C0C">
      <w:pPr>
        <w:autoSpaceDE w:val="0"/>
        <w:autoSpaceDN w:val="0"/>
        <w:adjustRightInd w:val="0"/>
        <w:spacing w:after="0" w:line="240" w:lineRule="auto"/>
        <w:rPr>
          <w:rFonts w:ascii="Times New Roman" w:hAnsi="Times New Roman"/>
          <w:bCs/>
          <w:iCs/>
          <w:u w:val="single"/>
          <w:lang w:eastAsia="en-GB"/>
        </w:rPr>
      </w:pPr>
    </w:p>
    <w:p w14:paraId="7BBB5B03" w14:textId="77777777" w:rsidR="008F2C0C" w:rsidRDefault="008F2C0C" w:rsidP="008F2C0C">
      <w:pPr>
        <w:autoSpaceDE w:val="0"/>
        <w:autoSpaceDN w:val="0"/>
        <w:adjustRightInd w:val="0"/>
        <w:spacing w:after="0" w:line="240" w:lineRule="auto"/>
        <w:rPr>
          <w:rFonts w:ascii="Times New Roman" w:hAnsi="Times New Roman"/>
          <w:lang w:eastAsia="en-GB"/>
        </w:rPr>
      </w:pPr>
      <w:proofErr w:type="spellStart"/>
      <w:r>
        <w:rPr>
          <w:rFonts w:ascii="Times New Roman" w:hAnsi="Times New Roman"/>
          <w:lang w:eastAsia="en-GB"/>
        </w:rPr>
        <w:t>Cefuroksimas</w:t>
      </w:r>
      <w:proofErr w:type="spellEnd"/>
      <w:r>
        <w:rPr>
          <w:rFonts w:ascii="Times New Roman" w:hAnsi="Times New Roman"/>
          <w:lang w:eastAsia="en-GB"/>
        </w:rPr>
        <w:t xml:space="preserve"> šalinamas </w:t>
      </w:r>
      <w:proofErr w:type="spellStart"/>
      <w:r>
        <w:rPr>
          <w:rFonts w:ascii="Times New Roman" w:hAnsi="Times New Roman"/>
          <w:lang w:eastAsia="en-GB"/>
        </w:rPr>
        <w:t>glomerulų</w:t>
      </w:r>
      <w:proofErr w:type="spellEnd"/>
      <w:r>
        <w:rPr>
          <w:rFonts w:ascii="Times New Roman" w:hAnsi="Times New Roman"/>
          <w:lang w:eastAsia="en-GB"/>
        </w:rPr>
        <w:t xml:space="preserve"> filtracijos ir sekrecijos inkstų kanalėliuose būdais. Pusinė eliminacija iš serumo po pavartojimo į raumenis arba į veną trunka maždaug 70 minučių. Beveik visas (85</w:t>
      </w:r>
      <w:r>
        <w:rPr>
          <w:rFonts w:ascii="Times New Roman" w:hAnsi="Times New Roman"/>
          <w:lang w:eastAsia="en-GB"/>
        </w:rPr>
        <w:noBreakHyphen/>
        <w:t xml:space="preserve">90 %) nepakitęs </w:t>
      </w:r>
      <w:proofErr w:type="spellStart"/>
      <w:r>
        <w:rPr>
          <w:rFonts w:ascii="Times New Roman" w:hAnsi="Times New Roman"/>
          <w:lang w:eastAsia="en-GB"/>
        </w:rPr>
        <w:t>cefuroksimas</w:t>
      </w:r>
      <w:proofErr w:type="spellEnd"/>
      <w:r>
        <w:rPr>
          <w:rFonts w:ascii="Times New Roman" w:hAnsi="Times New Roman"/>
          <w:lang w:eastAsia="en-GB"/>
        </w:rPr>
        <w:t xml:space="preserve"> pasišalina su šlapimu per 24 valandas po pavartojimo. Didžioji dalis </w:t>
      </w:r>
      <w:proofErr w:type="spellStart"/>
      <w:r>
        <w:rPr>
          <w:rFonts w:ascii="Times New Roman" w:hAnsi="Times New Roman"/>
          <w:lang w:eastAsia="en-GB"/>
        </w:rPr>
        <w:t>cefuroksimo</w:t>
      </w:r>
      <w:proofErr w:type="spellEnd"/>
      <w:r>
        <w:rPr>
          <w:rFonts w:ascii="Times New Roman" w:hAnsi="Times New Roman"/>
          <w:lang w:eastAsia="en-GB"/>
        </w:rPr>
        <w:t xml:space="preserve"> pašalinama per pirmąsias 6 valandas. Vidutinis klirensas per inkstus po dozės nuo 250 iki 1 000 mg pavartojimo i. m. arba i. v. yra nuo 114 iki 170 ml/min./1,73 m</w:t>
      </w:r>
      <w:r>
        <w:rPr>
          <w:rFonts w:ascii="Times New Roman" w:hAnsi="Times New Roman"/>
          <w:vertAlign w:val="superscript"/>
          <w:lang w:eastAsia="en-GB"/>
        </w:rPr>
        <w:t>2</w:t>
      </w:r>
      <w:r>
        <w:rPr>
          <w:rFonts w:ascii="Times New Roman" w:hAnsi="Times New Roman"/>
          <w:lang w:eastAsia="en-GB"/>
        </w:rPr>
        <w:t>.</w:t>
      </w:r>
    </w:p>
    <w:p w14:paraId="5D9F69A4" w14:textId="77777777" w:rsidR="008F2C0C" w:rsidRDefault="008F2C0C" w:rsidP="008F2C0C">
      <w:pPr>
        <w:spacing w:after="0" w:line="240" w:lineRule="auto"/>
        <w:rPr>
          <w:rFonts w:ascii="Times New Roman" w:hAnsi="Times New Roman"/>
          <w:lang w:eastAsia="en-GB"/>
        </w:rPr>
      </w:pPr>
    </w:p>
    <w:p w14:paraId="47A4939E" w14:textId="77777777" w:rsidR="008F2C0C" w:rsidRDefault="008F2C0C" w:rsidP="008F2C0C">
      <w:pPr>
        <w:spacing w:after="0" w:line="240" w:lineRule="auto"/>
        <w:rPr>
          <w:rFonts w:ascii="Times New Roman" w:hAnsi="Times New Roman"/>
          <w:b/>
          <w:bCs/>
          <w:u w:val="single"/>
          <w:lang w:eastAsia="en-GB"/>
        </w:rPr>
      </w:pPr>
      <w:r>
        <w:rPr>
          <w:rFonts w:ascii="Times New Roman" w:hAnsi="Times New Roman"/>
          <w:b/>
          <w:bCs/>
          <w:u w:val="single"/>
          <w:lang w:eastAsia="en-GB"/>
        </w:rPr>
        <w:t>Specialios pacientų grupės</w:t>
      </w:r>
    </w:p>
    <w:p w14:paraId="0FBFE27A" w14:textId="77777777" w:rsidR="008F2C0C" w:rsidRDefault="008F2C0C" w:rsidP="008F2C0C">
      <w:pPr>
        <w:spacing w:after="0" w:line="240" w:lineRule="auto"/>
        <w:rPr>
          <w:rFonts w:ascii="Times New Roman" w:hAnsi="Times New Roman"/>
          <w:u w:val="single"/>
          <w:lang w:eastAsia="en-GB"/>
        </w:rPr>
      </w:pPr>
    </w:p>
    <w:p w14:paraId="4F602023" w14:textId="77777777" w:rsidR="008F2C0C" w:rsidRDefault="008F2C0C" w:rsidP="008F2C0C">
      <w:pPr>
        <w:spacing w:after="0" w:line="240" w:lineRule="auto"/>
        <w:rPr>
          <w:rFonts w:ascii="Times New Roman" w:eastAsia="Times New Roman" w:hAnsi="Times New Roman"/>
          <w:u w:val="single"/>
        </w:rPr>
      </w:pPr>
      <w:r>
        <w:rPr>
          <w:rFonts w:ascii="Times New Roman" w:eastAsia="Times New Roman" w:hAnsi="Times New Roman"/>
          <w:u w:val="single"/>
        </w:rPr>
        <w:t>Lytis</w:t>
      </w:r>
    </w:p>
    <w:p w14:paraId="35BDB2EF" w14:textId="77777777" w:rsidR="008F2C0C" w:rsidRDefault="008F2C0C" w:rsidP="008F2C0C">
      <w:pPr>
        <w:spacing w:after="0" w:line="240" w:lineRule="auto"/>
        <w:rPr>
          <w:rFonts w:ascii="Times New Roman" w:eastAsia="Times New Roman" w:hAnsi="Times New Roman"/>
          <w:u w:val="single"/>
        </w:rPr>
      </w:pPr>
    </w:p>
    <w:p w14:paraId="49865AF5" w14:textId="77777777" w:rsidR="008F2C0C" w:rsidRDefault="008F2C0C" w:rsidP="008F2C0C">
      <w:pPr>
        <w:spacing w:after="0" w:line="240" w:lineRule="auto"/>
        <w:rPr>
          <w:rFonts w:ascii="Times New Roman" w:eastAsia="Times New Roman" w:hAnsi="Times New Roman"/>
          <w:u w:val="single"/>
        </w:rPr>
      </w:pPr>
      <w:proofErr w:type="spellStart"/>
      <w:r>
        <w:rPr>
          <w:rFonts w:ascii="Times New Roman" w:hAnsi="Times New Roman"/>
          <w:lang w:eastAsia="en-GB"/>
        </w:rPr>
        <w:t>Cefuroksimo</w:t>
      </w:r>
      <w:proofErr w:type="spellEnd"/>
      <w:r>
        <w:rPr>
          <w:rFonts w:ascii="Times New Roman" w:hAnsi="Times New Roman"/>
          <w:lang w:eastAsia="en-GB"/>
        </w:rPr>
        <w:t xml:space="preserve"> </w:t>
      </w:r>
      <w:proofErr w:type="spellStart"/>
      <w:r>
        <w:rPr>
          <w:rFonts w:ascii="Times New Roman" w:hAnsi="Times New Roman"/>
          <w:lang w:eastAsia="en-GB"/>
        </w:rPr>
        <w:t>farmakokinetikos</w:t>
      </w:r>
      <w:proofErr w:type="spellEnd"/>
      <w:r>
        <w:rPr>
          <w:rFonts w:ascii="Times New Roman" w:hAnsi="Times New Roman"/>
          <w:lang w:eastAsia="en-GB"/>
        </w:rPr>
        <w:t xml:space="preserve"> vyrų ar moterų organizme skirtumų po vienkartinės 1 000 mg </w:t>
      </w:r>
      <w:proofErr w:type="spellStart"/>
      <w:r>
        <w:rPr>
          <w:rFonts w:ascii="Times New Roman" w:hAnsi="Times New Roman"/>
          <w:lang w:eastAsia="en-GB"/>
        </w:rPr>
        <w:t>cefuroksimo</w:t>
      </w:r>
      <w:proofErr w:type="spellEnd"/>
      <w:r>
        <w:rPr>
          <w:rFonts w:ascii="Times New Roman" w:hAnsi="Times New Roman"/>
          <w:lang w:eastAsia="en-GB"/>
        </w:rPr>
        <w:t xml:space="preserve"> natrio druskos dozės suleidimo </w:t>
      </w:r>
      <w:proofErr w:type="spellStart"/>
      <w:r>
        <w:rPr>
          <w:rFonts w:ascii="Times New Roman" w:hAnsi="Times New Roman"/>
          <w:lang w:eastAsia="en-GB"/>
        </w:rPr>
        <w:t>švirkštine</w:t>
      </w:r>
      <w:proofErr w:type="spellEnd"/>
      <w:r>
        <w:rPr>
          <w:rFonts w:ascii="Times New Roman" w:hAnsi="Times New Roman"/>
          <w:lang w:eastAsia="en-GB"/>
        </w:rPr>
        <w:t xml:space="preserve"> pompa </w:t>
      </w:r>
      <w:r>
        <w:rPr>
          <w:rFonts w:ascii="Times New Roman" w:hAnsi="Times New Roman"/>
          <w:i/>
          <w:lang w:eastAsia="en-GB"/>
        </w:rPr>
        <w:t>i. v.</w:t>
      </w:r>
      <w:r>
        <w:rPr>
          <w:rFonts w:ascii="Times New Roman" w:hAnsi="Times New Roman"/>
          <w:lang w:eastAsia="en-GB"/>
        </w:rPr>
        <w:t xml:space="preserve"> nepastebėta</w:t>
      </w:r>
      <w:r>
        <w:rPr>
          <w:rFonts w:ascii="Times New Roman" w:eastAsia="Times New Roman" w:hAnsi="Times New Roman"/>
        </w:rPr>
        <w:t>.</w:t>
      </w:r>
    </w:p>
    <w:p w14:paraId="425C4491" w14:textId="77777777" w:rsidR="008F2C0C" w:rsidRDefault="008F2C0C" w:rsidP="008F2C0C">
      <w:pPr>
        <w:spacing w:after="0" w:line="240" w:lineRule="auto"/>
        <w:rPr>
          <w:rFonts w:ascii="Times New Roman" w:eastAsia="Times New Roman" w:hAnsi="Times New Roman"/>
          <w:u w:val="single"/>
        </w:rPr>
      </w:pPr>
    </w:p>
    <w:p w14:paraId="68BF472A" w14:textId="77777777" w:rsidR="008F2C0C" w:rsidRDefault="008F2C0C" w:rsidP="008F2C0C">
      <w:pPr>
        <w:keepNext/>
        <w:tabs>
          <w:tab w:val="left" w:pos="567"/>
        </w:tabs>
        <w:spacing w:after="0" w:line="240" w:lineRule="auto"/>
        <w:rPr>
          <w:rFonts w:ascii="Times New Roman" w:eastAsia="Times New Roman" w:hAnsi="Times New Roman"/>
          <w:u w:val="single"/>
        </w:rPr>
      </w:pPr>
      <w:r>
        <w:rPr>
          <w:rFonts w:ascii="Times New Roman" w:eastAsia="Times New Roman" w:hAnsi="Times New Roman"/>
          <w:u w:val="single"/>
        </w:rPr>
        <w:t>Senyvi žmonės</w:t>
      </w:r>
    </w:p>
    <w:p w14:paraId="0D1A03F5" w14:textId="77777777" w:rsidR="008F2C0C" w:rsidRDefault="008F2C0C" w:rsidP="008F2C0C">
      <w:pPr>
        <w:spacing w:after="0" w:line="240" w:lineRule="auto"/>
        <w:rPr>
          <w:rFonts w:ascii="Times New Roman" w:eastAsia="Times New Roman" w:hAnsi="Times New Roman"/>
          <w:u w:val="single"/>
        </w:rPr>
      </w:pPr>
    </w:p>
    <w:p w14:paraId="3A167E7C" w14:textId="77777777" w:rsidR="008F2C0C" w:rsidRDefault="008F2C0C" w:rsidP="008F2C0C">
      <w:pPr>
        <w:spacing w:after="0" w:line="240" w:lineRule="auto"/>
        <w:rPr>
          <w:rFonts w:ascii="Times New Roman" w:eastAsia="Times New Roman" w:hAnsi="Times New Roman"/>
        </w:rPr>
      </w:pPr>
      <w:proofErr w:type="spellStart"/>
      <w:r>
        <w:rPr>
          <w:rFonts w:ascii="Times New Roman" w:eastAsia="Times New Roman" w:hAnsi="Times New Roman"/>
        </w:rPr>
        <w:t>Cefuroksimo</w:t>
      </w:r>
      <w:proofErr w:type="spellEnd"/>
      <w:r>
        <w:rPr>
          <w:rFonts w:ascii="Times New Roman" w:eastAsia="Times New Roman" w:hAnsi="Times New Roman"/>
        </w:rPr>
        <w:t xml:space="preserve"> absorbcija, pasiskirstymas ir </w:t>
      </w:r>
      <w:proofErr w:type="spellStart"/>
      <w:r>
        <w:rPr>
          <w:rFonts w:ascii="Times New Roman" w:eastAsia="Times New Roman" w:hAnsi="Times New Roman"/>
        </w:rPr>
        <w:t>ekskrecija</w:t>
      </w:r>
      <w:proofErr w:type="spellEnd"/>
      <w:r>
        <w:rPr>
          <w:rFonts w:ascii="Times New Roman" w:eastAsia="Times New Roman" w:hAnsi="Times New Roman"/>
        </w:rPr>
        <w:t xml:space="preserve"> po pavartojimo </w:t>
      </w:r>
      <w:r>
        <w:rPr>
          <w:rFonts w:ascii="Times New Roman" w:eastAsia="Times New Roman" w:hAnsi="Times New Roman"/>
          <w:i/>
        </w:rPr>
        <w:t>i. m.</w:t>
      </w:r>
      <w:r>
        <w:rPr>
          <w:rFonts w:ascii="Times New Roman" w:eastAsia="Times New Roman" w:hAnsi="Times New Roman"/>
        </w:rPr>
        <w:t xml:space="preserve"> arba </w:t>
      </w:r>
      <w:r>
        <w:rPr>
          <w:rFonts w:ascii="Times New Roman" w:eastAsia="Times New Roman" w:hAnsi="Times New Roman"/>
          <w:i/>
        </w:rPr>
        <w:t>i. v</w:t>
      </w:r>
      <w:r>
        <w:rPr>
          <w:rFonts w:ascii="Times New Roman" w:eastAsia="Times New Roman" w:hAnsi="Times New Roman"/>
        </w:rPr>
        <w:t xml:space="preserve">. senyvų pacientų organizme buvo panaši į jaunesnių pacientų, turinčių lygiavertę inkstų funkciją. Senyviems pacientams yra didesnė inkstų funkcijos susilpnėjimo rizika, todėl </w:t>
      </w:r>
      <w:proofErr w:type="spellStart"/>
      <w:r>
        <w:rPr>
          <w:rFonts w:ascii="Times New Roman" w:eastAsia="Times New Roman" w:hAnsi="Times New Roman"/>
        </w:rPr>
        <w:t>cefuroksimo</w:t>
      </w:r>
      <w:proofErr w:type="spellEnd"/>
      <w:r>
        <w:rPr>
          <w:rFonts w:ascii="Times New Roman" w:eastAsia="Times New Roman" w:hAnsi="Times New Roman"/>
        </w:rPr>
        <w:t xml:space="preserve"> dozę reikia ir gali tekti stebėti inkstų funkciją (žr. 4.2 skyrių).</w:t>
      </w:r>
    </w:p>
    <w:p w14:paraId="0BFF2288" w14:textId="77777777" w:rsidR="008F2C0C" w:rsidRDefault="008F2C0C" w:rsidP="008F2C0C">
      <w:pPr>
        <w:spacing w:after="0" w:line="240" w:lineRule="auto"/>
        <w:rPr>
          <w:rFonts w:ascii="Times New Roman" w:eastAsia="Times New Roman" w:hAnsi="Times New Roman"/>
          <w:u w:val="single"/>
        </w:rPr>
      </w:pPr>
    </w:p>
    <w:p w14:paraId="55DC79D2" w14:textId="77777777" w:rsidR="008F2C0C" w:rsidRDefault="008F2C0C" w:rsidP="008F2C0C">
      <w:pPr>
        <w:keepNext/>
        <w:tabs>
          <w:tab w:val="left" w:pos="567"/>
        </w:tabs>
        <w:spacing w:after="0" w:line="240" w:lineRule="auto"/>
        <w:rPr>
          <w:rFonts w:ascii="Times New Roman" w:eastAsia="Times New Roman" w:hAnsi="Times New Roman"/>
          <w:u w:val="single"/>
        </w:rPr>
      </w:pPr>
      <w:r>
        <w:rPr>
          <w:rFonts w:ascii="Times New Roman" w:eastAsia="Times New Roman" w:hAnsi="Times New Roman"/>
          <w:u w:val="single"/>
        </w:rPr>
        <w:t>Vaikai</w:t>
      </w:r>
    </w:p>
    <w:p w14:paraId="063A52E5" w14:textId="77777777" w:rsidR="008F2C0C" w:rsidRDefault="008F2C0C" w:rsidP="008F2C0C">
      <w:pPr>
        <w:keepNext/>
        <w:tabs>
          <w:tab w:val="left" w:pos="567"/>
        </w:tabs>
        <w:spacing w:after="0" w:line="240" w:lineRule="auto"/>
        <w:rPr>
          <w:rFonts w:ascii="Times New Roman" w:eastAsia="Times New Roman" w:hAnsi="Times New Roman"/>
          <w:u w:val="single"/>
        </w:rPr>
      </w:pPr>
    </w:p>
    <w:p w14:paraId="068ADA5C" w14:textId="77777777" w:rsidR="008F2C0C" w:rsidRDefault="008F2C0C" w:rsidP="008F2C0C">
      <w:pPr>
        <w:spacing w:after="0" w:line="240" w:lineRule="auto"/>
        <w:rPr>
          <w:rFonts w:ascii="Times New Roman" w:eastAsia="Times New Roman" w:hAnsi="Times New Roman"/>
        </w:rPr>
      </w:pPr>
      <w:proofErr w:type="spellStart"/>
      <w:r>
        <w:rPr>
          <w:rFonts w:ascii="Times New Roman" w:eastAsia="Times New Roman" w:hAnsi="Times New Roman"/>
        </w:rPr>
        <w:t>Cefuroksimo</w:t>
      </w:r>
      <w:proofErr w:type="spellEnd"/>
      <w:r>
        <w:rPr>
          <w:rFonts w:ascii="Times New Roman" w:eastAsia="Times New Roman" w:hAnsi="Times New Roman"/>
        </w:rPr>
        <w:t xml:space="preserve"> pusinės eliminacijos laikas naujagimių serume žymiai pailgėjo priklausomai nuo </w:t>
      </w:r>
      <w:proofErr w:type="spellStart"/>
      <w:r>
        <w:rPr>
          <w:rFonts w:ascii="Times New Roman" w:eastAsia="Times New Roman" w:hAnsi="Times New Roman"/>
        </w:rPr>
        <w:t>gestacinio</w:t>
      </w:r>
      <w:proofErr w:type="spellEnd"/>
      <w:r>
        <w:rPr>
          <w:rFonts w:ascii="Times New Roman" w:eastAsia="Times New Roman" w:hAnsi="Times New Roman"/>
        </w:rPr>
        <w:t xml:space="preserve"> amžiaus. Vis dėlto pusinės eliminacijos laikas vyresnių kūdikių (&gt; 3 savaičių) ir vaikų serume (60</w:t>
      </w:r>
      <w:r>
        <w:rPr>
          <w:rFonts w:ascii="Times New Roman" w:eastAsia="Times New Roman" w:hAnsi="Times New Roman"/>
        </w:rPr>
        <w:noBreakHyphen/>
        <w:t>90 minučių) yra panašus į nustatytą suaugusiesiems.</w:t>
      </w:r>
    </w:p>
    <w:p w14:paraId="17E7B39F" w14:textId="77777777" w:rsidR="008F2C0C" w:rsidRDefault="008F2C0C" w:rsidP="008F2C0C">
      <w:pPr>
        <w:spacing w:after="0" w:line="240" w:lineRule="auto"/>
        <w:rPr>
          <w:rFonts w:ascii="Times New Roman" w:eastAsia="Times New Roman" w:hAnsi="Times New Roman"/>
        </w:rPr>
      </w:pPr>
    </w:p>
    <w:p w14:paraId="2EE29715"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u w:val="single"/>
        </w:rPr>
        <w:t>Sutrikusi inkstų funkcija</w:t>
      </w:r>
    </w:p>
    <w:p w14:paraId="45CABC92" w14:textId="77777777" w:rsidR="008F2C0C" w:rsidRDefault="008F2C0C" w:rsidP="008F2C0C">
      <w:pPr>
        <w:spacing w:after="0" w:line="240" w:lineRule="auto"/>
        <w:rPr>
          <w:rFonts w:ascii="Times New Roman" w:eastAsia="Times New Roman" w:hAnsi="Times New Roman"/>
        </w:rPr>
      </w:pPr>
    </w:p>
    <w:p w14:paraId="0DB112DF"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Didžiausia dalis </w:t>
      </w:r>
      <w:proofErr w:type="spellStart"/>
      <w:r>
        <w:rPr>
          <w:rFonts w:ascii="Times New Roman" w:eastAsia="Times New Roman" w:hAnsi="Times New Roman"/>
        </w:rPr>
        <w:t>cefuroksimo</w:t>
      </w:r>
      <w:proofErr w:type="spellEnd"/>
      <w:r>
        <w:rPr>
          <w:rFonts w:ascii="Times New Roman" w:eastAsia="Times New Roman" w:hAnsi="Times New Roman"/>
        </w:rPr>
        <w:t xml:space="preserve"> šalinama per inkstus. Todėl kaip ir vartojant visus tokius antibiotikus, pacientams, kurių inkstų funkcija yra žymiai sutrikusi (t. y. </w:t>
      </w:r>
      <w:proofErr w:type="spellStart"/>
      <w:r>
        <w:rPr>
          <w:rFonts w:ascii="Times New Roman" w:eastAsia="Times New Roman" w:hAnsi="Times New Roman"/>
        </w:rPr>
        <w:t>Kl</w:t>
      </w:r>
      <w:r>
        <w:rPr>
          <w:rFonts w:ascii="Times New Roman" w:eastAsia="Times New Roman" w:hAnsi="Times New Roman"/>
          <w:vertAlign w:val="subscript"/>
        </w:rPr>
        <w:t>kr</w:t>
      </w:r>
      <w:proofErr w:type="spellEnd"/>
      <w:r>
        <w:rPr>
          <w:rFonts w:ascii="Times New Roman" w:eastAsia="Times New Roman" w:hAnsi="Times New Roman"/>
        </w:rPr>
        <w:t xml:space="preserve"> &lt; 20 ml per minutę), rekomenduojama sumažinti </w:t>
      </w:r>
      <w:proofErr w:type="spellStart"/>
      <w:r>
        <w:rPr>
          <w:rFonts w:ascii="Times New Roman" w:eastAsia="Times New Roman" w:hAnsi="Times New Roman"/>
        </w:rPr>
        <w:t>cefuroksimo</w:t>
      </w:r>
      <w:proofErr w:type="spellEnd"/>
      <w:r>
        <w:rPr>
          <w:rFonts w:ascii="Times New Roman" w:eastAsia="Times New Roman" w:hAnsi="Times New Roman"/>
        </w:rPr>
        <w:t xml:space="preserve"> dozę, kad būtų kompensuojama lėtesnė </w:t>
      </w:r>
      <w:proofErr w:type="spellStart"/>
      <w:r>
        <w:rPr>
          <w:rFonts w:ascii="Times New Roman" w:eastAsia="Times New Roman" w:hAnsi="Times New Roman"/>
        </w:rPr>
        <w:t>ekskrecija</w:t>
      </w:r>
      <w:proofErr w:type="spellEnd"/>
      <w:r>
        <w:rPr>
          <w:rFonts w:ascii="Times New Roman" w:eastAsia="Times New Roman" w:hAnsi="Times New Roman"/>
        </w:rPr>
        <w:t xml:space="preserve"> (žr. 4.2 skyrių). </w:t>
      </w:r>
      <w:proofErr w:type="spellStart"/>
      <w:r>
        <w:rPr>
          <w:rFonts w:ascii="Times New Roman" w:eastAsia="Times New Roman" w:hAnsi="Times New Roman"/>
        </w:rPr>
        <w:t>Cefuroksimas</w:t>
      </w:r>
      <w:proofErr w:type="spellEnd"/>
      <w:r>
        <w:rPr>
          <w:rFonts w:ascii="Times New Roman" w:eastAsia="Times New Roman" w:hAnsi="Times New Roman"/>
        </w:rPr>
        <w:t xml:space="preserve"> veiksmingai šalinamas iš organizmo atliekant hemodializę ir </w:t>
      </w:r>
      <w:proofErr w:type="spellStart"/>
      <w:r>
        <w:rPr>
          <w:rFonts w:ascii="Times New Roman" w:eastAsia="Times New Roman" w:hAnsi="Times New Roman"/>
        </w:rPr>
        <w:t>peritoninę</w:t>
      </w:r>
      <w:proofErr w:type="spellEnd"/>
      <w:r>
        <w:rPr>
          <w:rFonts w:ascii="Times New Roman" w:eastAsia="Times New Roman" w:hAnsi="Times New Roman"/>
        </w:rPr>
        <w:t xml:space="preserve"> dializę.</w:t>
      </w:r>
    </w:p>
    <w:p w14:paraId="5D2DA2B7" w14:textId="77777777" w:rsidR="008F2C0C" w:rsidRDefault="008F2C0C" w:rsidP="008F2C0C">
      <w:pPr>
        <w:spacing w:after="0" w:line="240" w:lineRule="auto"/>
        <w:rPr>
          <w:rFonts w:ascii="Times New Roman" w:eastAsia="Times New Roman" w:hAnsi="Times New Roman"/>
          <w:b/>
        </w:rPr>
      </w:pPr>
    </w:p>
    <w:p w14:paraId="3AC83F0A" w14:textId="77777777" w:rsidR="008F2C0C" w:rsidRDefault="008F2C0C" w:rsidP="008F2C0C">
      <w:pPr>
        <w:spacing w:after="0" w:line="240" w:lineRule="auto"/>
        <w:rPr>
          <w:rFonts w:ascii="Times New Roman" w:eastAsia="Times New Roman" w:hAnsi="Times New Roman"/>
          <w:u w:val="single"/>
        </w:rPr>
      </w:pPr>
      <w:r>
        <w:rPr>
          <w:rFonts w:ascii="Times New Roman" w:eastAsia="Times New Roman" w:hAnsi="Times New Roman"/>
          <w:u w:val="single"/>
        </w:rPr>
        <w:t>Sutrikusi kepenų funkcija</w:t>
      </w:r>
    </w:p>
    <w:p w14:paraId="2F274670" w14:textId="77777777" w:rsidR="008F2C0C" w:rsidRDefault="008F2C0C" w:rsidP="008F2C0C">
      <w:pPr>
        <w:spacing w:after="0" w:line="240" w:lineRule="auto"/>
        <w:rPr>
          <w:rFonts w:ascii="Times New Roman" w:eastAsia="Times New Roman" w:hAnsi="Times New Roman"/>
          <w:u w:val="single"/>
        </w:rPr>
      </w:pPr>
    </w:p>
    <w:p w14:paraId="10C60E6F"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Kadangi didžiausia dalis </w:t>
      </w:r>
      <w:proofErr w:type="spellStart"/>
      <w:r>
        <w:rPr>
          <w:rFonts w:ascii="Times New Roman" w:eastAsia="Times New Roman" w:hAnsi="Times New Roman"/>
        </w:rPr>
        <w:t>cefuroksimo</w:t>
      </w:r>
      <w:proofErr w:type="spellEnd"/>
      <w:r>
        <w:rPr>
          <w:rFonts w:ascii="Times New Roman" w:eastAsia="Times New Roman" w:hAnsi="Times New Roman"/>
        </w:rPr>
        <w:t xml:space="preserve"> šalinama per inkstus, manoma, kad kepenų funkcijos sutrikimas neveiks </w:t>
      </w:r>
      <w:proofErr w:type="spellStart"/>
      <w:r>
        <w:rPr>
          <w:rFonts w:ascii="Times New Roman" w:eastAsia="Times New Roman" w:hAnsi="Times New Roman"/>
        </w:rPr>
        <w:t>cefuroksimo</w:t>
      </w:r>
      <w:proofErr w:type="spellEnd"/>
      <w:r>
        <w:rPr>
          <w:rFonts w:ascii="Times New Roman" w:eastAsia="Times New Roman" w:hAnsi="Times New Roman"/>
        </w:rPr>
        <w:t xml:space="preserve"> </w:t>
      </w:r>
      <w:proofErr w:type="spellStart"/>
      <w:r>
        <w:rPr>
          <w:rFonts w:ascii="Times New Roman" w:eastAsia="Times New Roman" w:hAnsi="Times New Roman"/>
        </w:rPr>
        <w:t>farmakokinetikos</w:t>
      </w:r>
      <w:proofErr w:type="spellEnd"/>
      <w:r>
        <w:rPr>
          <w:rFonts w:ascii="Times New Roman" w:eastAsia="Times New Roman" w:hAnsi="Times New Roman"/>
        </w:rPr>
        <w:t>.</w:t>
      </w:r>
    </w:p>
    <w:p w14:paraId="19246057" w14:textId="77777777" w:rsidR="008F2C0C" w:rsidRDefault="008F2C0C" w:rsidP="008F2C0C">
      <w:pPr>
        <w:spacing w:after="0" w:line="240" w:lineRule="auto"/>
        <w:rPr>
          <w:rFonts w:ascii="Times New Roman" w:eastAsia="Times New Roman" w:hAnsi="Times New Roman"/>
        </w:rPr>
      </w:pPr>
    </w:p>
    <w:p w14:paraId="23909CEF" w14:textId="77777777" w:rsidR="008F2C0C" w:rsidRDefault="008F2C0C" w:rsidP="008F2C0C">
      <w:pPr>
        <w:spacing w:after="0" w:line="240" w:lineRule="auto"/>
        <w:rPr>
          <w:rFonts w:ascii="Times New Roman" w:eastAsia="Times New Roman" w:hAnsi="Times New Roman"/>
          <w:u w:val="single"/>
        </w:rPr>
      </w:pPr>
      <w:r>
        <w:rPr>
          <w:rFonts w:ascii="Times New Roman" w:eastAsia="Times New Roman" w:hAnsi="Times New Roman"/>
          <w:u w:val="single"/>
        </w:rPr>
        <w:t>FK ir FD ryšys</w:t>
      </w:r>
    </w:p>
    <w:p w14:paraId="7DE1408E" w14:textId="77777777" w:rsidR="008F2C0C" w:rsidRDefault="008F2C0C" w:rsidP="008F2C0C">
      <w:pPr>
        <w:spacing w:after="0" w:line="240" w:lineRule="auto"/>
        <w:rPr>
          <w:rFonts w:ascii="Times New Roman" w:eastAsia="Times New Roman" w:hAnsi="Times New Roman"/>
          <w:u w:val="single"/>
        </w:rPr>
      </w:pPr>
    </w:p>
    <w:p w14:paraId="45768F95"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noProof/>
        </w:rPr>
        <w:t xml:space="preserve">Nustatyta, kad svarbiausias cefalosporinų farmakokinetikos ir farmakodinamikos rodiklis, kuris koreliuoja su veiksmingumu </w:t>
      </w:r>
      <w:r>
        <w:rPr>
          <w:rFonts w:ascii="Times New Roman" w:eastAsia="Times New Roman" w:hAnsi="Times New Roman"/>
          <w:i/>
          <w:noProof/>
        </w:rPr>
        <w:t>in vivo</w:t>
      </w:r>
      <w:r>
        <w:rPr>
          <w:rFonts w:ascii="Times New Roman" w:eastAsia="Times New Roman" w:hAnsi="Times New Roman"/>
          <w:noProof/>
        </w:rPr>
        <w:t>, yra dozavimo intervalo procentinė dalis (%T), kurią neprisijungusio cefuroksimo koncentracija būna didesnė už minimalią slopinamąją koncentraciją (MSK), nustatytą atskiroms tikslinėms rūšims (t. y. %T &gt; MSK).</w:t>
      </w:r>
    </w:p>
    <w:p w14:paraId="706F14AD" w14:textId="77777777" w:rsidR="008F2C0C" w:rsidRDefault="008F2C0C" w:rsidP="008F2C0C">
      <w:pPr>
        <w:spacing w:after="0" w:line="240" w:lineRule="auto"/>
        <w:ind w:left="567" w:hanging="567"/>
        <w:rPr>
          <w:rFonts w:ascii="Times New Roman" w:eastAsia="Times New Roman" w:hAnsi="Times New Roman"/>
        </w:rPr>
      </w:pPr>
    </w:p>
    <w:p w14:paraId="707930F9" w14:textId="77777777" w:rsidR="008F2C0C" w:rsidRDefault="008F2C0C" w:rsidP="008F2C0C">
      <w:pPr>
        <w:spacing w:after="0" w:line="240" w:lineRule="auto"/>
        <w:ind w:left="567" w:hanging="567"/>
        <w:rPr>
          <w:rFonts w:ascii="Times New Roman" w:eastAsia="Times New Roman" w:hAnsi="Times New Roman"/>
          <w:b/>
        </w:rPr>
      </w:pPr>
      <w:r>
        <w:rPr>
          <w:rFonts w:ascii="Times New Roman" w:eastAsia="Times New Roman" w:hAnsi="Times New Roman"/>
          <w:b/>
        </w:rPr>
        <w:t>5.3</w:t>
      </w:r>
      <w:r>
        <w:rPr>
          <w:rFonts w:ascii="Times New Roman" w:eastAsia="Times New Roman" w:hAnsi="Times New Roman"/>
          <w:b/>
        </w:rPr>
        <w:tab/>
      </w:r>
      <w:proofErr w:type="spellStart"/>
      <w:r>
        <w:rPr>
          <w:rFonts w:ascii="Times New Roman" w:eastAsia="Times New Roman" w:hAnsi="Times New Roman"/>
          <w:b/>
        </w:rPr>
        <w:t>Ikiklinikinių</w:t>
      </w:r>
      <w:proofErr w:type="spellEnd"/>
      <w:r>
        <w:rPr>
          <w:rFonts w:ascii="Times New Roman" w:eastAsia="Times New Roman" w:hAnsi="Times New Roman"/>
          <w:b/>
        </w:rPr>
        <w:t xml:space="preserve"> saugumo tyrimų duomenys</w:t>
      </w:r>
    </w:p>
    <w:p w14:paraId="7458B1AC" w14:textId="77777777" w:rsidR="008F2C0C" w:rsidRDefault="008F2C0C" w:rsidP="008F2C0C">
      <w:pPr>
        <w:spacing w:after="0" w:line="240" w:lineRule="auto"/>
        <w:ind w:left="567" w:hanging="567"/>
        <w:rPr>
          <w:rFonts w:ascii="Times New Roman" w:eastAsia="Times New Roman" w:hAnsi="Times New Roman"/>
        </w:rPr>
      </w:pPr>
    </w:p>
    <w:p w14:paraId="09A4FF03"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Įprastų farmakologinio saugumo, kartotinių dozių </w:t>
      </w:r>
      <w:proofErr w:type="spellStart"/>
      <w:r>
        <w:rPr>
          <w:rFonts w:ascii="Times New Roman" w:eastAsia="Times New Roman" w:hAnsi="Times New Roman"/>
        </w:rPr>
        <w:t>toksiškumo</w:t>
      </w:r>
      <w:proofErr w:type="spellEnd"/>
      <w:r>
        <w:rPr>
          <w:rFonts w:ascii="Times New Roman" w:eastAsia="Times New Roman" w:hAnsi="Times New Roman"/>
        </w:rPr>
        <w:t xml:space="preserve">, </w:t>
      </w:r>
      <w:proofErr w:type="spellStart"/>
      <w:r>
        <w:rPr>
          <w:rFonts w:ascii="Times New Roman" w:eastAsia="Times New Roman" w:hAnsi="Times New Roman"/>
        </w:rPr>
        <w:t>genotoksiškumo</w:t>
      </w:r>
      <w:proofErr w:type="spellEnd"/>
      <w:r>
        <w:rPr>
          <w:rFonts w:ascii="Times New Roman" w:eastAsia="Times New Roman" w:hAnsi="Times New Roman"/>
        </w:rPr>
        <w:t xml:space="preserve"> ir toksinio poveikio reprodukcijai ir vystymuisi </w:t>
      </w:r>
      <w:proofErr w:type="spellStart"/>
      <w:r>
        <w:rPr>
          <w:rFonts w:ascii="Times New Roman" w:eastAsia="Times New Roman" w:hAnsi="Times New Roman"/>
        </w:rPr>
        <w:t>ikiklinikinių</w:t>
      </w:r>
      <w:proofErr w:type="spellEnd"/>
      <w:r>
        <w:rPr>
          <w:rFonts w:ascii="Times New Roman" w:eastAsia="Times New Roman" w:hAnsi="Times New Roman"/>
        </w:rPr>
        <w:t xml:space="preserve"> tyrimų duomenys specifinio pavojaus žmogui nerodo. </w:t>
      </w:r>
      <w:proofErr w:type="spellStart"/>
      <w:r>
        <w:rPr>
          <w:rFonts w:ascii="Times New Roman" w:eastAsia="Times New Roman" w:hAnsi="Times New Roman"/>
        </w:rPr>
        <w:lastRenderedPageBreak/>
        <w:t>Kancerogeniškumo</w:t>
      </w:r>
      <w:proofErr w:type="spellEnd"/>
      <w:r>
        <w:rPr>
          <w:rFonts w:ascii="Times New Roman" w:eastAsia="Times New Roman" w:hAnsi="Times New Roman"/>
        </w:rPr>
        <w:t xml:space="preserve"> tyrimų neatlikta. Vis dėlto duomenų, kurie rodytų kancerogeninio poveikio tikimybę, nėra.</w:t>
      </w:r>
    </w:p>
    <w:p w14:paraId="19D7BC62" w14:textId="77777777" w:rsidR="008F2C0C" w:rsidRDefault="008F2C0C" w:rsidP="008F2C0C">
      <w:pPr>
        <w:spacing w:after="0" w:line="240" w:lineRule="auto"/>
        <w:rPr>
          <w:rFonts w:ascii="Times New Roman" w:eastAsia="Times New Roman" w:hAnsi="Times New Roman"/>
        </w:rPr>
      </w:pPr>
    </w:p>
    <w:p w14:paraId="0462A81D"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Įvairūs </w:t>
      </w:r>
      <w:proofErr w:type="spellStart"/>
      <w:r>
        <w:rPr>
          <w:rFonts w:ascii="Times New Roman" w:eastAsia="Times New Roman" w:hAnsi="Times New Roman"/>
        </w:rPr>
        <w:t>cefalosporinai</w:t>
      </w:r>
      <w:proofErr w:type="spellEnd"/>
      <w:r>
        <w:rPr>
          <w:rFonts w:ascii="Times New Roman" w:eastAsia="Times New Roman" w:hAnsi="Times New Roman"/>
        </w:rPr>
        <w:t xml:space="preserve"> slopino gama </w:t>
      </w:r>
      <w:proofErr w:type="spellStart"/>
      <w:r>
        <w:rPr>
          <w:rFonts w:ascii="Times New Roman" w:eastAsia="Times New Roman" w:hAnsi="Times New Roman"/>
        </w:rPr>
        <w:t>gliutamiltranspeptidazės</w:t>
      </w:r>
      <w:proofErr w:type="spellEnd"/>
      <w:r>
        <w:rPr>
          <w:rFonts w:ascii="Times New Roman" w:eastAsia="Times New Roman" w:hAnsi="Times New Roman"/>
        </w:rPr>
        <w:t xml:space="preserve"> aktyvumą žiurkių šlapime, vis dėlto slopinimo lygmuo vartojant </w:t>
      </w:r>
      <w:proofErr w:type="spellStart"/>
      <w:r>
        <w:rPr>
          <w:rFonts w:ascii="Times New Roman" w:eastAsia="Times New Roman" w:hAnsi="Times New Roman"/>
        </w:rPr>
        <w:t>cefuroksimą</w:t>
      </w:r>
      <w:proofErr w:type="spellEnd"/>
      <w:r>
        <w:rPr>
          <w:rFonts w:ascii="Times New Roman" w:eastAsia="Times New Roman" w:hAnsi="Times New Roman"/>
        </w:rPr>
        <w:t xml:space="preserve"> yra mažesnis. Tai gali turėti reikšmės sąveikaujant su klinikinių laboratorinių tyrimų duomenimis žmogui.</w:t>
      </w:r>
    </w:p>
    <w:p w14:paraId="57D80FF7" w14:textId="77777777" w:rsidR="008F2C0C" w:rsidRDefault="008F2C0C" w:rsidP="008F2C0C">
      <w:pPr>
        <w:spacing w:after="0" w:line="240" w:lineRule="auto"/>
        <w:rPr>
          <w:rFonts w:ascii="Times New Roman" w:eastAsia="Times New Roman" w:hAnsi="Times New Roman"/>
        </w:rPr>
      </w:pPr>
    </w:p>
    <w:p w14:paraId="16E94FC0" w14:textId="77777777" w:rsidR="008F2C0C" w:rsidRDefault="008F2C0C" w:rsidP="008F2C0C">
      <w:pPr>
        <w:spacing w:after="0" w:line="240" w:lineRule="auto"/>
        <w:ind w:left="567" w:hanging="567"/>
        <w:rPr>
          <w:rFonts w:ascii="Times New Roman" w:eastAsia="Times New Roman" w:hAnsi="Times New Roman"/>
        </w:rPr>
      </w:pPr>
    </w:p>
    <w:p w14:paraId="0FA52423" w14:textId="77777777" w:rsidR="008F2C0C" w:rsidRDefault="008F2C0C" w:rsidP="008F2C0C">
      <w:pPr>
        <w:spacing w:after="0" w:line="240" w:lineRule="auto"/>
        <w:ind w:left="567" w:hanging="567"/>
        <w:rPr>
          <w:rFonts w:ascii="Times New Roman" w:eastAsia="Times New Roman" w:hAnsi="Times New Roman"/>
          <w:b/>
          <w:caps/>
        </w:rPr>
      </w:pPr>
      <w:r>
        <w:rPr>
          <w:rFonts w:ascii="Times New Roman" w:eastAsia="Times New Roman" w:hAnsi="Times New Roman"/>
          <w:b/>
          <w:caps/>
        </w:rPr>
        <w:t>6.</w:t>
      </w:r>
      <w:r>
        <w:rPr>
          <w:rFonts w:ascii="Times New Roman" w:eastAsia="Times New Roman" w:hAnsi="Times New Roman"/>
          <w:b/>
          <w:caps/>
        </w:rPr>
        <w:tab/>
        <w:t>farmacinė informacija</w:t>
      </w:r>
    </w:p>
    <w:p w14:paraId="4D680CB5" w14:textId="77777777" w:rsidR="008F2C0C" w:rsidRDefault="008F2C0C" w:rsidP="008F2C0C">
      <w:pPr>
        <w:spacing w:after="0" w:line="240" w:lineRule="auto"/>
        <w:ind w:left="567" w:hanging="567"/>
        <w:rPr>
          <w:rFonts w:ascii="Times New Roman" w:eastAsia="Times New Roman" w:hAnsi="Times New Roman"/>
        </w:rPr>
      </w:pPr>
    </w:p>
    <w:p w14:paraId="2BBC6C39" w14:textId="77777777" w:rsidR="008F2C0C" w:rsidRDefault="008F2C0C" w:rsidP="008F2C0C">
      <w:pPr>
        <w:spacing w:after="0" w:line="240" w:lineRule="auto"/>
        <w:ind w:left="567" w:hanging="567"/>
        <w:rPr>
          <w:rFonts w:ascii="Times New Roman" w:eastAsia="Times New Roman" w:hAnsi="Times New Roman"/>
          <w:b/>
        </w:rPr>
      </w:pPr>
      <w:r>
        <w:rPr>
          <w:rFonts w:ascii="Times New Roman" w:eastAsia="Times New Roman" w:hAnsi="Times New Roman"/>
          <w:b/>
        </w:rPr>
        <w:t>6.1</w:t>
      </w:r>
      <w:r>
        <w:rPr>
          <w:rFonts w:ascii="Times New Roman" w:eastAsia="Times New Roman" w:hAnsi="Times New Roman"/>
          <w:b/>
        </w:rPr>
        <w:tab/>
        <w:t>Pagalbinių medžiagų sąrašas</w:t>
      </w:r>
    </w:p>
    <w:p w14:paraId="769092D5" w14:textId="77777777" w:rsidR="008F2C0C" w:rsidRDefault="008F2C0C" w:rsidP="008F2C0C">
      <w:pPr>
        <w:spacing w:after="0" w:line="240" w:lineRule="auto"/>
        <w:rPr>
          <w:rFonts w:ascii="Times New Roman" w:eastAsia="Times New Roman" w:hAnsi="Times New Roman"/>
        </w:rPr>
      </w:pPr>
    </w:p>
    <w:p w14:paraId="235DE433" w14:textId="77777777" w:rsidR="008F2C0C" w:rsidRDefault="008F2C0C" w:rsidP="008F2C0C">
      <w:pPr>
        <w:spacing w:after="0" w:line="240" w:lineRule="auto"/>
        <w:rPr>
          <w:rFonts w:ascii="Times New Roman" w:eastAsia="Times New Roman" w:hAnsi="Times New Roman"/>
          <w:color w:val="000000"/>
        </w:rPr>
      </w:pPr>
      <w:r>
        <w:rPr>
          <w:rFonts w:ascii="Times New Roman" w:eastAsia="Times New Roman" w:hAnsi="Times New Roman"/>
        </w:rPr>
        <w:t>Nėra.</w:t>
      </w:r>
    </w:p>
    <w:p w14:paraId="640844E1" w14:textId="77777777" w:rsidR="008F2C0C" w:rsidRDefault="008F2C0C" w:rsidP="008F2C0C">
      <w:pPr>
        <w:spacing w:after="0" w:line="240" w:lineRule="auto"/>
        <w:rPr>
          <w:rFonts w:ascii="Times New Roman" w:eastAsia="Times New Roman" w:hAnsi="Times New Roman"/>
        </w:rPr>
      </w:pPr>
    </w:p>
    <w:p w14:paraId="2C47491A" w14:textId="77777777" w:rsidR="008F2C0C" w:rsidRDefault="008F2C0C" w:rsidP="008F2C0C">
      <w:pPr>
        <w:spacing w:after="0" w:line="240" w:lineRule="auto"/>
        <w:ind w:left="567" w:hanging="567"/>
        <w:rPr>
          <w:rFonts w:ascii="Times New Roman" w:eastAsia="Times New Roman" w:hAnsi="Times New Roman"/>
          <w:b/>
        </w:rPr>
      </w:pPr>
      <w:r>
        <w:rPr>
          <w:rFonts w:ascii="Times New Roman" w:eastAsia="Times New Roman" w:hAnsi="Times New Roman"/>
          <w:b/>
        </w:rPr>
        <w:t>6.2</w:t>
      </w:r>
      <w:r>
        <w:rPr>
          <w:rFonts w:ascii="Times New Roman" w:eastAsia="Times New Roman" w:hAnsi="Times New Roman"/>
          <w:b/>
        </w:rPr>
        <w:tab/>
        <w:t>Nesuderinamumas</w:t>
      </w:r>
    </w:p>
    <w:p w14:paraId="45CC2A5C" w14:textId="77777777" w:rsidR="008F2C0C" w:rsidRDefault="008F2C0C" w:rsidP="008F2C0C">
      <w:pPr>
        <w:spacing w:after="0" w:line="240" w:lineRule="auto"/>
        <w:rPr>
          <w:rFonts w:ascii="Times New Roman" w:eastAsia="Times New Roman" w:hAnsi="Times New Roman"/>
        </w:rPr>
      </w:pPr>
    </w:p>
    <w:p w14:paraId="4481E2F0"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2,74 </w:t>
      </w:r>
      <w:r>
        <w:rPr>
          <w:rFonts w:ascii="Times New Roman" w:eastAsia="Times New Roman" w:hAnsi="Times New Roman"/>
        </w:rPr>
        <w:sym w:font="Symbol" w:char="F025"/>
      </w:r>
      <w:r>
        <w:rPr>
          <w:rFonts w:ascii="Times New Roman" w:eastAsia="Times New Roman" w:hAnsi="Times New Roman"/>
        </w:rPr>
        <w:t xml:space="preserve"> m/V natrio-vandenilio karbonato injekcinio tirpalo pH gerokai keičia tirpalų spalvą, todėl </w:t>
      </w:r>
      <w:proofErr w:type="spellStart"/>
      <w:r>
        <w:rPr>
          <w:rFonts w:ascii="Times New Roman" w:eastAsia="Times New Roman" w:hAnsi="Times New Roman"/>
        </w:rPr>
        <w:t>Refoxim</w:t>
      </w:r>
      <w:proofErr w:type="spellEnd"/>
      <w:r>
        <w:rPr>
          <w:rFonts w:ascii="Times New Roman" w:eastAsia="Times New Roman" w:hAnsi="Times New Roman"/>
        </w:rPr>
        <w:t xml:space="preserve"> skiesti šiuo tirpalu nerekomenduojama. Tačiau, jei būtina, pacientams, kuriems lašinama natrio-vandenilio karbonato tirpalo, </w:t>
      </w:r>
      <w:proofErr w:type="spellStart"/>
      <w:r>
        <w:rPr>
          <w:rFonts w:ascii="Times New Roman" w:eastAsia="Times New Roman" w:hAnsi="Times New Roman"/>
        </w:rPr>
        <w:t>Refoxim</w:t>
      </w:r>
      <w:proofErr w:type="spellEnd"/>
      <w:r>
        <w:rPr>
          <w:rFonts w:ascii="Times New Roman" w:eastAsia="Times New Roman" w:hAnsi="Times New Roman"/>
        </w:rPr>
        <w:t xml:space="preserve"> gali būti suleidžiamas į lašinės sistemos vamzdelį.</w:t>
      </w:r>
    </w:p>
    <w:p w14:paraId="45EBF105"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Švirkšte </w:t>
      </w:r>
      <w:proofErr w:type="spellStart"/>
      <w:r>
        <w:rPr>
          <w:rFonts w:ascii="Times New Roman" w:eastAsia="Times New Roman" w:hAnsi="Times New Roman"/>
        </w:rPr>
        <w:t>Refoxim</w:t>
      </w:r>
      <w:proofErr w:type="spellEnd"/>
      <w:r>
        <w:rPr>
          <w:rFonts w:ascii="Times New Roman" w:eastAsia="Times New Roman" w:hAnsi="Times New Roman"/>
        </w:rPr>
        <w:t xml:space="preserve"> maišyti su </w:t>
      </w:r>
      <w:proofErr w:type="spellStart"/>
      <w:r>
        <w:rPr>
          <w:rFonts w:ascii="Times New Roman" w:eastAsia="Times New Roman" w:hAnsi="Times New Roman"/>
        </w:rPr>
        <w:t>aminoglikozidų</w:t>
      </w:r>
      <w:proofErr w:type="spellEnd"/>
      <w:r>
        <w:rPr>
          <w:rFonts w:ascii="Times New Roman" w:eastAsia="Times New Roman" w:hAnsi="Times New Roman"/>
        </w:rPr>
        <w:t xml:space="preserve"> grupės antibiotikais negalima. </w:t>
      </w:r>
    </w:p>
    <w:p w14:paraId="078A32DF" w14:textId="77777777" w:rsidR="008F2C0C" w:rsidRDefault="008F2C0C" w:rsidP="008F2C0C">
      <w:pPr>
        <w:spacing w:after="0" w:line="240" w:lineRule="auto"/>
        <w:rPr>
          <w:rFonts w:ascii="Times New Roman" w:eastAsia="Times New Roman" w:hAnsi="Times New Roman"/>
        </w:rPr>
      </w:pPr>
    </w:p>
    <w:p w14:paraId="5BCE579F" w14:textId="77777777" w:rsidR="008F2C0C" w:rsidRDefault="008F2C0C" w:rsidP="008F2C0C">
      <w:pPr>
        <w:spacing w:after="0" w:line="240" w:lineRule="auto"/>
        <w:ind w:left="567" w:hanging="567"/>
        <w:rPr>
          <w:rFonts w:ascii="Times New Roman" w:eastAsia="Times New Roman" w:hAnsi="Times New Roman"/>
          <w:b/>
        </w:rPr>
      </w:pPr>
      <w:r>
        <w:rPr>
          <w:rFonts w:ascii="Times New Roman" w:eastAsia="Times New Roman" w:hAnsi="Times New Roman"/>
          <w:b/>
        </w:rPr>
        <w:t>6.3</w:t>
      </w:r>
      <w:r>
        <w:rPr>
          <w:rFonts w:ascii="Times New Roman" w:eastAsia="Times New Roman" w:hAnsi="Times New Roman"/>
          <w:b/>
        </w:rPr>
        <w:tab/>
        <w:t>Tinkamumo laikas</w:t>
      </w:r>
    </w:p>
    <w:p w14:paraId="16045AF6" w14:textId="77777777" w:rsidR="008F2C0C" w:rsidRDefault="008F2C0C" w:rsidP="008F2C0C">
      <w:pPr>
        <w:spacing w:after="0" w:line="240" w:lineRule="auto"/>
        <w:rPr>
          <w:rFonts w:ascii="Times New Roman" w:eastAsia="Times New Roman" w:hAnsi="Times New Roman"/>
        </w:rPr>
      </w:pPr>
    </w:p>
    <w:p w14:paraId="40224DEF"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3 metai.</w:t>
      </w:r>
    </w:p>
    <w:p w14:paraId="7F1496FF" w14:textId="77777777" w:rsidR="008F2C0C" w:rsidRDefault="008F2C0C" w:rsidP="008F2C0C">
      <w:pPr>
        <w:tabs>
          <w:tab w:val="left" w:pos="567"/>
          <w:tab w:val="center" w:pos="4536"/>
          <w:tab w:val="center" w:pos="8930"/>
        </w:tabs>
        <w:spacing w:after="0" w:line="240" w:lineRule="auto"/>
        <w:rPr>
          <w:rFonts w:ascii="Times New Roman" w:eastAsia="Times New Roman" w:hAnsi="Times New Roman"/>
        </w:rPr>
      </w:pPr>
      <w:r>
        <w:rPr>
          <w:rFonts w:ascii="Times New Roman" w:eastAsia="Times New Roman" w:hAnsi="Times New Roman"/>
        </w:rPr>
        <w:t>Cheminiu ir fiziniu požiūriu paruoštas tirpalas išlieka stabilus 8 val. 25 °C temperatūroje ir 24 val. 2 °C </w:t>
      </w:r>
      <w:r>
        <w:rPr>
          <w:rFonts w:ascii="Times New Roman" w:eastAsia="Times New Roman" w:hAnsi="Times New Roman"/>
        </w:rPr>
        <w:noBreakHyphen/>
        <w:t xml:space="preserve"> 8 °C temperatūroje. </w:t>
      </w:r>
    </w:p>
    <w:p w14:paraId="53F1B849" w14:textId="77777777" w:rsidR="008F2C0C" w:rsidRDefault="008F2C0C" w:rsidP="008F2C0C">
      <w:pPr>
        <w:tabs>
          <w:tab w:val="left" w:pos="567"/>
          <w:tab w:val="center" w:pos="4536"/>
          <w:tab w:val="center" w:pos="8930"/>
        </w:tabs>
        <w:spacing w:after="0" w:line="240" w:lineRule="auto"/>
        <w:rPr>
          <w:rFonts w:ascii="Times New Roman" w:eastAsia="Times New Roman" w:hAnsi="Times New Roman"/>
        </w:rPr>
      </w:pPr>
      <w:r>
        <w:rPr>
          <w:rFonts w:ascii="Times New Roman" w:eastAsia="Times New Roman" w:hAnsi="Times New Roman"/>
        </w:rPr>
        <w:t>Mikrobiologiniu požiūriu atidarius/ištirpinus/praskiedus vaistinį preparatą reikia vartoti nedelsiant. Jei vaistinis preparatas nevartojamas nedelsiant, už laikymo sąlygas ir trukmę atsako vartotojas. Paprastai ilgiau kaip 24 valandas 2 </w:t>
      </w:r>
      <w:r>
        <w:rPr>
          <w:rFonts w:ascii="Times New Roman" w:eastAsia="Times New Roman" w:hAnsi="Times New Roman"/>
        </w:rPr>
        <w:sym w:font="Symbol" w:char="F0B0"/>
      </w:r>
      <w:r>
        <w:rPr>
          <w:rFonts w:ascii="Times New Roman" w:eastAsia="Times New Roman" w:hAnsi="Times New Roman"/>
        </w:rPr>
        <w:t>C – 8 </w:t>
      </w:r>
      <w:r>
        <w:rPr>
          <w:rFonts w:ascii="Times New Roman" w:eastAsia="Times New Roman" w:hAnsi="Times New Roman"/>
        </w:rPr>
        <w:sym w:font="Symbol" w:char="F0B0"/>
      </w:r>
      <w:r>
        <w:rPr>
          <w:rFonts w:ascii="Times New Roman" w:eastAsia="Times New Roman" w:hAnsi="Times New Roman"/>
        </w:rPr>
        <w:t xml:space="preserve">C temperatūroje laikyti negalima, nebent tirpinimas ir praskiedimas buvo atliktas kontroliuojamomis ir patvirtintomis </w:t>
      </w:r>
      <w:proofErr w:type="spellStart"/>
      <w:r>
        <w:rPr>
          <w:rFonts w:ascii="Times New Roman" w:eastAsia="Times New Roman" w:hAnsi="Times New Roman"/>
        </w:rPr>
        <w:t>aseptinėmis</w:t>
      </w:r>
      <w:proofErr w:type="spellEnd"/>
      <w:r>
        <w:rPr>
          <w:rFonts w:ascii="Times New Roman" w:eastAsia="Times New Roman" w:hAnsi="Times New Roman"/>
        </w:rPr>
        <w:t xml:space="preserve"> sąlygomis.</w:t>
      </w:r>
    </w:p>
    <w:p w14:paraId="7B37A7E6" w14:textId="77777777" w:rsidR="008F2C0C" w:rsidRDefault="008F2C0C" w:rsidP="008F2C0C">
      <w:pPr>
        <w:spacing w:after="0" w:line="240" w:lineRule="auto"/>
        <w:ind w:left="567" w:hanging="567"/>
        <w:rPr>
          <w:rFonts w:ascii="Times New Roman" w:eastAsia="Times New Roman" w:hAnsi="Times New Roman"/>
        </w:rPr>
      </w:pPr>
    </w:p>
    <w:p w14:paraId="21312B87" w14:textId="77777777" w:rsidR="008F2C0C" w:rsidRDefault="008F2C0C" w:rsidP="008F2C0C">
      <w:pPr>
        <w:spacing w:after="0" w:line="240" w:lineRule="auto"/>
        <w:ind w:left="567" w:hanging="567"/>
        <w:rPr>
          <w:rFonts w:ascii="Times New Roman" w:eastAsia="Times New Roman" w:hAnsi="Times New Roman"/>
          <w:b/>
        </w:rPr>
      </w:pPr>
      <w:r>
        <w:rPr>
          <w:rFonts w:ascii="Times New Roman" w:eastAsia="Times New Roman" w:hAnsi="Times New Roman"/>
          <w:b/>
        </w:rPr>
        <w:t>6.4</w:t>
      </w:r>
      <w:r>
        <w:rPr>
          <w:rFonts w:ascii="Times New Roman" w:eastAsia="Times New Roman" w:hAnsi="Times New Roman"/>
          <w:b/>
        </w:rPr>
        <w:tab/>
        <w:t>Specialios laikymo sąlygos</w:t>
      </w:r>
    </w:p>
    <w:p w14:paraId="765F8F04" w14:textId="77777777" w:rsidR="008F2C0C" w:rsidRDefault="008F2C0C" w:rsidP="008F2C0C">
      <w:pPr>
        <w:spacing w:after="0" w:line="240" w:lineRule="auto"/>
        <w:rPr>
          <w:rFonts w:ascii="Times New Roman" w:eastAsia="Times New Roman" w:hAnsi="Times New Roman"/>
        </w:rPr>
      </w:pPr>
    </w:p>
    <w:p w14:paraId="4AFE7667" w14:textId="77777777" w:rsidR="008F2C0C" w:rsidRDefault="008F2C0C" w:rsidP="008F2C0C">
      <w:pPr>
        <w:tabs>
          <w:tab w:val="left" w:pos="567"/>
          <w:tab w:val="center" w:pos="4536"/>
          <w:tab w:val="center" w:pos="8930"/>
        </w:tabs>
        <w:spacing w:after="0" w:line="240" w:lineRule="auto"/>
        <w:rPr>
          <w:rFonts w:ascii="Times New Roman" w:eastAsia="Times New Roman" w:hAnsi="Times New Roman"/>
        </w:rPr>
      </w:pPr>
      <w:r>
        <w:rPr>
          <w:rFonts w:ascii="Times New Roman" w:eastAsia="Times New Roman" w:hAnsi="Times New Roman"/>
        </w:rPr>
        <w:t>Laikyti ne aukštesnėje kaip 25 </w:t>
      </w:r>
      <w:r>
        <w:rPr>
          <w:rFonts w:ascii="Times New Roman" w:eastAsia="Times New Roman" w:hAnsi="Times New Roman"/>
        </w:rPr>
        <w:sym w:font="Symbol" w:char="F0B0"/>
      </w:r>
      <w:r>
        <w:rPr>
          <w:rFonts w:ascii="Times New Roman" w:eastAsia="Times New Roman" w:hAnsi="Times New Roman"/>
        </w:rPr>
        <w:t xml:space="preserve">C temperatūroje. </w:t>
      </w:r>
    </w:p>
    <w:p w14:paraId="1F112144" w14:textId="77777777" w:rsidR="008F2C0C" w:rsidRDefault="008F2C0C" w:rsidP="008F2C0C">
      <w:pPr>
        <w:tabs>
          <w:tab w:val="left" w:pos="567"/>
          <w:tab w:val="center" w:pos="4536"/>
          <w:tab w:val="center" w:pos="8930"/>
        </w:tabs>
        <w:spacing w:after="0" w:line="240" w:lineRule="auto"/>
        <w:rPr>
          <w:rFonts w:ascii="Times New Roman" w:eastAsia="Times New Roman" w:hAnsi="Times New Roman"/>
        </w:rPr>
      </w:pPr>
      <w:r>
        <w:rPr>
          <w:rFonts w:ascii="Times New Roman" w:eastAsia="Times New Roman" w:hAnsi="Times New Roman"/>
        </w:rPr>
        <w:t xml:space="preserve">Flakoną laikyti išorinėje dėžutėje, kad vaistinis preparatas būtų apsaugotas nuo šviesos. </w:t>
      </w:r>
    </w:p>
    <w:p w14:paraId="6F35EAFE" w14:textId="77777777" w:rsidR="008F2C0C" w:rsidRDefault="008F2C0C" w:rsidP="008F2C0C">
      <w:pPr>
        <w:tabs>
          <w:tab w:val="left" w:pos="567"/>
          <w:tab w:val="center" w:pos="4536"/>
          <w:tab w:val="center" w:pos="8930"/>
        </w:tabs>
        <w:spacing w:after="0" w:line="240" w:lineRule="auto"/>
        <w:rPr>
          <w:rFonts w:ascii="Times New Roman" w:eastAsia="Times New Roman" w:hAnsi="Times New Roman"/>
        </w:rPr>
      </w:pPr>
      <w:r>
        <w:rPr>
          <w:rFonts w:ascii="Times New Roman" w:eastAsia="Times New Roman" w:hAnsi="Times New Roman"/>
        </w:rPr>
        <w:t>Paruošto vaistinio preparato laikymo sąlygos pateikiamos 6.3 sk.</w:t>
      </w:r>
    </w:p>
    <w:p w14:paraId="02850272" w14:textId="77777777" w:rsidR="008F2C0C" w:rsidRDefault="008F2C0C" w:rsidP="008F2C0C">
      <w:pPr>
        <w:tabs>
          <w:tab w:val="left" w:pos="567"/>
          <w:tab w:val="center" w:pos="4536"/>
          <w:tab w:val="center" w:pos="8930"/>
        </w:tabs>
        <w:spacing w:after="0" w:line="240" w:lineRule="auto"/>
        <w:rPr>
          <w:rFonts w:ascii="Times New Roman" w:eastAsia="Times New Roman" w:hAnsi="Times New Roman"/>
        </w:rPr>
      </w:pPr>
    </w:p>
    <w:p w14:paraId="43BB7FBE" w14:textId="77777777" w:rsidR="008F2C0C" w:rsidRDefault="008F2C0C" w:rsidP="008F2C0C">
      <w:pPr>
        <w:spacing w:after="0" w:line="240" w:lineRule="auto"/>
        <w:ind w:left="567" w:hanging="567"/>
        <w:rPr>
          <w:rFonts w:ascii="Times New Roman" w:eastAsia="Times New Roman" w:hAnsi="Times New Roman"/>
          <w:b/>
        </w:rPr>
      </w:pPr>
      <w:r>
        <w:rPr>
          <w:rFonts w:ascii="Times New Roman" w:eastAsia="Times New Roman" w:hAnsi="Times New Roman"/>
          <w:b/>
        </w:rPr>
        <w:t>6.5</w:t>
      </w:r>
      <w:r>
        <w:rPr>
          <w:rFonts w:ascii="Times New Roman" w:eastAsia="Times New Roman" w:hAnsi="Times New Roman"/>
          <w:b/>
        </w:rPr>
        <w:tab/>
      </w:r>
      <w:proofErr w:type="spellStart"/>
      <w:r>
        <w:rPr>
          <w:rFonts w:ascii="Times New Roman" w:eastAsia="Times New Roman" w:hAnsi="Times New Roman"/>
          <w:b/>
        </w:rPr>
        <w:t>Talpyklės</w:t>
      </w:r>
      <w:proofErr w:type="spellEnd"/>
      <w:r>
        <w:rPr>
          <w:rFonts w:ascii="Times New Roman" w:eastAsia="Times New Roman" w:hAnsi="Times New Roman"/>
          <w:b/>
        </w:rPr>
        <w:t xml:space="preserve"> pobūdis </w:t>
      </w:r>
      <w:r>
        <w:rPr>
          <w:rFonts w:ascii="Times New Roman" w:eastAsia="Times New Roman" w:hAnsi="Times New Roman"/>
          <w:b/>
          <w:bCs/>
        </w:rPr>
        <w:t>ir jos</w:t>
      </w:r>
      <w:r>
        <w:rPr>
          <w:rFonts w:ascii="Times New Roman" w:eastAsia="Times New Roman" w:hAnsi="Times New Roman"/>
        </w:rPr>
        <w:t xml:space="preserve"> </w:t>
      </w:r>
      <w:r>
        <w:rPr>
          <w:rFonts w:ascii="Times New Roman" w:eastAsia="Times New Roman" w:hAnsi="Times New Roman"/>
          <w:b/>
        </w:rPr>
        <w:t>turinys</w:t>
      </w:r>
    </w:p>
    <w:p w14:paraId="0B207BF0" w14:textId="77777777" w:rsidR="008F2C0C" w:rsidRDefault="008F2C0C" w:rsidP="008F2C0C">
      <w:pPr>
        <w:spacing w:after="0" w:line="240" w:lineRule="auto"/>
        <w:rPr>
          <w:rFonts w:ascii="Times New Roman" w:eastAsia="Times New Roman" w:hAnsi="Times New Roman"/>
        </w:rPr>
      </w:pPr>
    </w:p>
    <w:p w14:paraId="783F5D7B" w14:textId="77777777" w:rsidR="008F2C0C" w:rsidRDefault="008F2C0C" w:rsidP="008F2C0C">
      <w:pPr>
        <w:spacing w:after="0" w:line="240" w:lineRule="auto"/>
        <w:ind w:left="567" w:hanging="567"/>
        <w:rPr>
          <w:rFonts w:ascii="Times New Roman" w:eastAsia="Times New Roman" w:hAnsi="Times New Roman"/>
        </w:rPr>
      </w:pPr>
      <w:r>
        <w:rPr>
          <w:rFonts w:ascii="Times New Roman" w:eastAsia="Times New Roman" w:hAnsi="Times New Roman"/>
        </w:rPr>
        <w:t>750 mg milteliai injekciniam ar infuziniam tirpalui</w:t>
      </w:r>
    </w:p>
    <w:p w14:paraId="31F239D6" w14:textId="77777777" w:rsidR="008F2C0C" w:rsidRDefault="008F2C0C" w:rsidP="008F2C0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Stiklinis (III tipo) flakonas, sandariai užkimštas </w:t>
      </w:r>
      <w:proofErr w:type="spellStart"/>
      <w:r>
        <w:rPr>
          <w:rFonts w:ascii="Times New Roman" w:eastAsia="Times New Roman" w:hAnsi="Times New Roman"/>
          <w:lang w:eastAsia="lt-LT"/>
        </w:rPr>
        <w:t>bromobutilo</w:t>
      </w:r>
      <w:proofErr w:type="spellEnd"/>
      <w:r>
        <w:rPr>
          <w:rFonts w:ascii="Times New Roman" w:eastAsia="Times New Roman" w:hAnsi="Times New Roman"/>
          <w:lang w:eastAsia="lt-LT"/>
        </w:rPr>
        <w:t xml:space="preserve"> </w:t>
      </w:r>
      <w:r>
        <w:rPr>
          <w:rFonts w:ascii="Times New Roman" w:eastAsia="Times New Roman" w:hAnsi="Times New Roman"/>
          <w:color w:val="000000"/>
          <w:lang w:eastAsia="lt-LT"/>
        </w:rPr>
        <w:t xml:space="preserve">gumos kamščiu ir užspaustas </w:t>
      </w:r>
      <w:r>
        <w:rPr>
          <w:rFonts w:ascii="Times New Roman" w:eastAsia="Times New Roman" w:hAnsi="Times New Roman"/>
          <w:lang w:eastAsia="lt-LT"/>
        </w:rPr>
        <w:t xml:space="preserve">aliuminio dangteliu. Flakone yra 750 mg </w:t>
      </w:r>
      <w:proofErr w:type="spellStart"/>
      <w:r>
        <w:rPr>
          <w:rFonts w:ascii="Times New Roman" w:eastAsia="Times New Roman" w:hAnsi="Times New Roman"/>
          <w:lang w:eastAsia="lt-LT"/>
        </w:rPr>
        <w:t>cefuroksimo</w:t>
      </w:r>
      <w:proofErr w:type="spellEnd"/>
      <w:r>
        <w:rPr>
          <w:rFonts w:ascii="Times New Roman" w:eastAsia="Times New Roman" w:hAnsi="Times New Roman"/>
          <w:lang w:eastAsia="lt-LT"/>
        </w:rPr>
        <w:t>. Kartoninėje dėžutėje yra 1, 5 arba 55 flakonai.</w:t>
      </w:r>
    </w:p>
    <w:p w14:paraId="34A18DDA" w14:textId="77777777" w:rsidR="008F2C0C" w:rsidRDefault="008F2C0C" w:rsidP="008F2C0C">
      <w:pPr>
        <w:spacing w:after="0" w:line="240" w:lineRule="auto"/>
        <w:rPr>
          <w:rFonts w:ascii="Times New Roman" w:eastAsia="Times New Roman" w:hAnsi="Times New Roman"/>
        </w:rPr>
      </w:pPr>
    </w:p>
    <w:p w14:paraId="34CBA622" w14:textId="77777777" w:rsidR="008F2C0C" w:rsidRDefault="008F2C0C" w:rsidP="008F2C0C">
      <w:pPr>
        <w:spacing w:after="0" w:line="240" w:lineRule="auto"/>
        <w:ind w:left="567" w:hanging="567"/>
        <w:rPr>
          <w:rFonts w:ascii="Times New Roman" w:eastAsia="Times New Roman" w:hAnsi="Times New Roman"/>
        </w:rPr>
      </w:pPr>
      <w:r>
        <w:rPr>
          <w:rFonts w:ascii="Times New Roman" w:eastAsia="Times New Roman" w:hAnsi="Times New Roman"/>
        </w:rPr>
        <w:t>1500 mg milteliai injekciniam ar infuziniam tirpalui</w:t>
      </w:r>
    </w:p>
    <w:p w14:paraId="03B13A33" w14:textId="02B5BC03" w:rsidR="008F2C0C" w:rsidRDefault="008F2C0C" w:rsidP="008F2C0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Stiklinis (III tipo </w:t>
      </w:r>
      <w:r w:rsidRPr="008F2C0C">
        <w:rPr>
          <w:rFonts w:ascii="Times New Roman" w:eastAsia="Times New Roman" w:hAnsi="Times New Roman"/>
          <w:highlight w:val="lightGray"/>
          <w:lang w:eastAsia="lt-LT"/>
        </w:rPr>
        <w:t xml:space="preserve"> </w:t>
      </w:r>
      <w:r w:rsidRPr="00816DC0">
        <w:rPr>
          <w:rFonts w:ascii="Times New Roman" w:eastAsia="Times New Roman" w:hAnsi="Times New Roman"/>
          <w:highlight w:val="lightGray"/>
          <w:lang w:eastAsia="lt-LT"/>
        </w:rPr>
        <w:t>arba I tipo</w:t>
      </w:r>
      <w:r>
        <w:rPr>
          <w:rFonts w:ascii="Times New Roman" w:eastAsia="Times New Roman" w:hAnsi="Times New Roman"/>
          <w:lang w:eastAsia="lt-LT"/>
        </w:rPr>
        <w:t xml:space="preserve">) flakonas, sandariai užkimštas </w:t>
      </w:r>
      <w:proofErr w:type="spellStart"/>
      <w:r>
        <w:rPr>
          <w:rFonts w:ascii="Times New Roman" w:eastAsia="Times New Roman" w:hAnsi="Times New Roman"/>
          <w:lang w:eastAsia="lt-LT"/>
        </w:rPr>
        <w:t>bromobutilo</w:t>
      </w:r>
      <w:proofErr w:type="spellEnd"/>
      <w:r>
        <w:rPr>
          <w:rFonts w:ascii="Times New Roman" w:eastAsia="Times New Roman" w:hAnsi="Times New Roman"/>
          <w:lang w:eastAsia="lt-LT"/>
        </w:rPr>
        <w:t xml:space="preserve"> </w:t>
      </w:r>
      <w:r>
        <w:rPr>
          <w:rFonts w:ascii="Times New Roman" w:eastAsia="Times New Roman" w:hAnsi="Times New Roman"/>
          <w:color w:val="000000"/>
          <w:lang w:eastAsia="lt-LT"/>
        </w:rPr>
        <w:t xml:space="preserve">gumos kamščiu ir užspaustas </w:t>
      </w:r>
      <w:r>
        <w:rPr>
          <w:rFonts w:ascii="Times New Roman" w:eastAsia="Times New Roman" w:hAnsi="Times New Roman"/>
          <w:lang w:eastAsia="lt-LT"/>
        </w:rPr>
        <w:t xml:space="preserve">aliuminio dangteliu. Flakone yra 1500 mg </w:t>
      </w:r>
      <w:proofErr w:type="spellStart"/>
      <w:r>
        <w:rPr>
          <w:rFonts w:ascii="Times New Roman" w:eastAsia="Times New Roman" w:hAnsi="Times New Roman"/>
          <w:lang w:eastAsia="lt-LT"/>
        </w:rPr>
        <w:t>cefuroksimo</w:t>
      </w:r>
      <w:proofErr w:type="spellEnd"/>
      <w:r>
        <w:rPr>
          <w:rFonts w:ascii="Times New Roman" w:eastAsia="Times New Roman" w:hAnsi="Times New Roman"/>
          <w:lang w:eastAsia="lt-LT"/>
        </w:rPr>
        <w:t>. Kartoninėje dėžutėje yra 1, 5, 55 arba 60 flakonų.</w:t>
      </w:r>
    </w:p>
    <w:p w14:paraId="411273D2" w14:textId="77777777" w:rsidR="008F2C0C" w:rsidRDefault="008F2C0C" w:rsidP="008F2C0C">
      <w:pPr>
        <w:spacing w:after="0" w:line="240" w:lineRule="auto"/>
        <w:rPr>
          <w:rFonts w:ascii="Times New Roman" w:eastAsia="Times New Roman" w:hAnsi="Times New Roman"/>
          <w:lang w:eastAsia="lt-LT"/>
        </w:rPr>
      </w:pPr>
    </w:p>
    <w:p w14:paraId="7BF20917" w14:textId="77777777" w:rsidR="008F2C0C" w:rsidRDefault="008F2C0C" w:rsidP="008F2C0C">
      <w:pPr>
        <w:spacing w:after="0" w:line="240" w:lineRule="auto"/>
        <w:rPr>
          <w:rFonts w:ascii="Times New Roman" w:eastAsia="Times New Roman" w:hAnsi="Times New Roman"/>
          <w:lang w:eastAsia="lt-LT"/>
        </w:rPr>
      </w:pPr>
      <w:r>
        <w:rPr>
          <w:rFonts w:ascii="Times New Roman" w:eastAsia="Times New Roman" w:hAnsi="Times New Roman"/>
          <w:lang w:eastAsia="lt-LT"/>
        </w:rPr>
        <w:t>Gali būti tiekiamos ne visų dydžių pakuotės.</w:t>
      </w:r>
    </w:p>
    <w:p w14:paraId="0F53B457" w14:textId="77777777" w:rsidR="008F2C0C" w:rsidRDefault="008F2C0C" w:rsidP="008F2C0C">
      <w:pPr>
        <w:spacing w:after="0" w:line="240" w:lineRule="auto"/>
        <w:ind w:left="567" w:hanging="567"/>
        <w:rPr>
          <w:rFonts w:ascii="Times New Roman" w:eastAsia="Times New Roman" w:hAnsi="Times New Roman"/>
        </w:rPr>
      </w:pPr>
    </w:p>
    <w:p w14:paraId="193A202F" w14:textId="77777777" w:rsidR="008F2C0C" w:rsidRDefault="008F2C0C" w:rsidP="008F2C0C">
      <w:pPr>
        <w:keepNext/>
        <w:tabs>
          <w:tab w:val="left" w:pos="567"/>
        </w:tabs>
        <w:spacing w:after="0" w:line="240" w:lineRule="auto"/>
        <w:rPr>
          <w:rFonts w:ascii="Times New Roman" w:eastAsia="Times New Roman" w:hAnsi="Times New Roman"/>
        </w:rPr>
      </w:pPr>
      <w:r>
        <w:rPr>
          <w:rFonts w:ascii="Times New Roman" w:eastAsia="Times New Roman" w:hAnsi="Times New Roman"/>
          <w:b/>
        </w:rPr>
        <w:lastRenderedPageBreak/>
        <w:t>6.6</w:t>
      </w:r>
      <w:r>
        <w:rPr>
          <w:rFonts w:ascii="Times New Roman" w:eastAsia="Times New Roman" w:hAnsi="Times New Roman"/>
          <w:b/>
        </w:rPr>
        <w:tab/>
      </w:r>
      <w:r>
        <w:rPr>
          <w:rFonts w:ascii="Times New Roman" w:eastAsia="Times New Roman" w:hAnsi="Times New Roman"/>
          <w:b/>
          <w:bCs/>
          <w:color w:val="000000"/>
        </w:rPr>
        <w:t>Specialūs reikalavimai atliekoms tvarkyti ir vaistiniam preparatui ruošti</w:t>
      </w:r>
    </w:p>
    <w:p w14:paraId="65F175DA" w14:textId="77777777" w:rsidR="008F2C0C" w:rsidRDefault="008F2C0C" w:rsidP="008F2C0C">
      <w:pPr>
        <w:keepNext/>
        <w:tabs>
          <w:tab w:val="left" w:pos="567"/>
        </w:tabs>
        <w:spacing w:after="0" w:line="240" w:lineRule="auto"/>
        <w:rPr>
          <w:rFonts w:ascii="Times New Roman" w:eastAsia="Times New Roman" w:hAnsi="Times New Roman"/>
          <w:b/>
        </w:rPr>
      </w:pPr>
    </w:p>
    <w:p w14:paraId="7B4310AC" w14:textId="77777777" w:rsidR="008F2C0C" w:rsidRDefault="008F2C0C" w:rsidP="008F2C0C">
      <w:pPr>
        <w:keepNext/>
        <w:tabs>
          <w:tab w:val="left" w:pos="567"/>
        </w:tabs>
        <w:spacing w:after="0" w:line="240" w:lineRule="auto"/>
        <w:rPr>
          <w:rFonts w:ascii="Times New Roman" w:eastAsia="Times New Roman" w:hAnsi="Times New Roman"/>
          <w:u w:val="single"/>
        </w:rPr>
      </w:pPr>
      <w:r>
        <w:rPr>
          <w:rFonts w:ascii="Times New Roman" w:eastAsia="Times New Roman" w:hAnsi="Times New Roman"/>
          <w:u w:val="single"/>
        </w:rPr>
        <w:t>Injekcinio tirpalo leidimui į raumenis paruošimas</w:t>
      </w:r>
    </w:p>
    <w:p w14:paraId="56E38693" w14:textId="77777777" w:rsidR="008F2C0C" w:rsidRDefault="008F2C0C" w:rsidP="008F2C0C">
      <w:pPr>
        <w:keepNext/>
        <w:tabs>
          <w:tab w:val="left" w:pos="567"/>
        </w:tabs>
        <w:spacing w:after="0" w:line="240" w:lineRule="auto"/>
        <w:rPr>
          <w:rFonts w:ascii="Times New Roman" w:eastAsia="Times New Roman" w:hAnsi="Times New Roman"/>
        </w:rPr>
      </w:pPr>
      <w:r>
        <w:rPr>
          <w:rFonts w:ascii="Times New Roman" w:eastAsia="Times New Roman" w:hAnsi="Times New Roman"/>
        </w:rPr>
        <w:t xml:space="preserve">750 mg miltelių tirpinama 3 ml injekcinio vandens ar 1500 mg miltelių tirpinama 6 ml injekcinio vandens. </w:t>
      </w:r>
    </w:p>
    <w:p w14:paraId="71AEAB69" w14:textId="77777777" w:rsidR="008F2C0C" w:rsidRDefault="008F2C0C" w:rsidP="008F2C0C">
      <w:pPr>
        <w:keepNext/>
        <w:tabs>
          <w:tab w:val="left" w:pos="567"/>
        </w:tabs>
        <w:spacing w:after="0" w:line="240" w:lineRule="auto"/>
        <w:rPr>
          <w:rFonts w:ascii="Times New Roman" w:eastAsia="Times New Roman" w:hAnsi="Times New Roman"/>
          <w:u w:val="single"/>
        </w:rPr>
      </w:pPr>
    </w:p>
    <w:p w14:paraId="54F2DE91" w14:textId="77777777" w:rsidR="008F2C0C" w:rsidRDefault="008F2C0C" w:rsidP="008F2C0C">
      <w:pPr>
        <w:keepNext/>
        <w:tabs>
          <w:tab w:val="left" w:pos="567"/>
        </w:tabs>
        <w:spacing w:after="0" w:line="240" w:lineRule="auto"/>
        <w:rPr>
          <w:rFonts w:ascii="Times New Roman" w:eastAsia="Times New Roman" w:hAnsi="Times New Roman"/>
          <w:u w:val="single"/>
        </w:rPr>
      </w:pPr>
      <w:r>
        <w:rPr>
          <w:rFonts w:ascii="Times New Roman" w:eastAsia="Times New Roman" w:hAnsi="Times New Roman"/>
          <w:u w:val="single"/>
        </w:rPr>
        <w:t>Injekcinio tirpalo leidimui į  veną paruošimas</w:t>
      </w:r>
    </w:p>
    <w:p w14:paraId="04515199" w14:textId="77777777" w:rsidR="008F2C0C" w:rsidRDefault="008F2C0C" w:rsidP="008F2C0C">
      <w:pPr>
        <w:keepNext/>
        <w:tabs>
          <w:tab w:val="left" w:pos="567"/>
        </w:tabs>
        <w:spacing w:after="0" w:line="240" w:lineRule="auto"/>
        <w:rPr>
          <w:rFonts w:ascii="Times New Roman" w:eastAsia="Times New Roman" w:hAnsi="Times New Roman"/>
        </w:rPr>
      </w:pPr>
      <w:r>
        <w:rPr>
          <w:rFonts w:ascii="Times New Roman" w:eastAsia="Times New Roman" w:hAnsi="Times New Roman"/>
        </w:rPr>
        <w:t>750 mg miltelių ištirpinama 6 ml injekcinio vandens ar 1500 mg miltelių ištirpinama 15 ml injekcinio vandens.</w:t>
      </w:r>
    </w:p>
    <w:p w14:paraId="3EB403CB" w14:textId="77777777" w:rsidR="008F2C0C" w:rsidRDefault="008F2C0C" w:rsidP="008F2C0C">
      <w:pPr>
        <w:keepNext/>
        <w:tabs>
          <w:tab w:val="left" w:pos="567"/>
        </w:tabs>
        <w:spacing w:after="0" w:line="240" w:lineRule="auto"/>
        <w:rPr>
          <w:rFonts w:ascii="Times New Roman" w:eastAsia="Times New Roman" w:hAnsi="Times New Roman"/>
          <w:u w:val="single"/>
        </w:rPr>
      </w:pPr>
    </w:p>
    <w:p w14:paraId="1B0258D7" w14:textId="77777777" w:rsidR="008F2C0C" w:rsidRDefault="008F2C0C" w:rsidP="008F2C0C">
      <w:pPr>
        <w:keepNext/>
        <w:tabs>
          <w:tab w:val="left" w:pos="567"/>
        </w:tabs>
        <w:spacing w:after="0" w:line="240" w:lineRule="auto"/>
        <w:rPr>
          <w:rFonts w:ascii="Times New Roman" w:eastAsia="Times New Roman" w:hAnsi="Times New Roman"/>
        </w:rPr>
      </w:pPr>
      <w:r>
        <w:rPr>
          <w:rFonts w:ascii="Times New Roman" w:eastAsia="Times New Roman" w:hAnsi="Times New Roman"/>
        </w:rPr>
        <w:t>Paruoštas tirpalas yra gelsvos spalvos, be matomų dalelių.</w:t>
      </w:r>
    </w:p>
    <w:p w14:paraId="4416FEA1" w14:textId="77777777" w:rsidR="008F2C0C" w:rsidRDefault="008F2C0C" w:rsidP="008F2C0C">
      <w:pPr>
        <w:keepNext/>
        <w:tabs>
          <w:tab w:val="left" w:pos="567"/>
        </w:tabs>
        <w:spacing w:after="0" w:line="240" w:lineRule="auto"/>
        <w:rPr>
          <w:rFonts w:ascii="Times New Roman" w:eastAsia="Times New Roman" w:hAnsi="Times New Roman"/>
          <w:u w:val="single"/>
        </w:rPr>
      </w:pPr>
    </w:p>
    <w:p w14:paraId="41334E1D" w14:textId="77777777" w:rsidR="008F2C0C" w:rsidRDefault="008F2C0C" w:rsidP="008F2C0C">
      <w:pPr>
        <w:keepNext/>
        <w:tabs>
          <w:tab w:val="left" w:pos="567"/>
        </w:tabs>
        <w:spacing w:after="0" w:line="240" w:lineRule="auto"/>
        <w:rPr>
          <w:rFonts w:ascii="Times New Roman" w:eastAsia="Times New Roman" w:hAnsi="Times New Roman"/>
          <w:u w:val="single"/>
        </w:rPr>
      </w:pPr>
      <w:r>
        <w:rPr>
          <w:rFonts w:ascii="Times New Roman" w:eastAsia="Times New Roman" w:hAnsi="Times New Roman"/>
          <w:u w:val="single"/>
        </w:rPr>
        <w:t>Tirpinimo instrukcijos</w:t>
      </w:r>
    </w:p>
    <w:p w14:paraId="68489064" w14:textId="77777777" w:rsidR="008F2C0C" w:rsidRDefault="008F2C0C" w:rsidP="008F2C0C">
      <w:pPr>
        <w:tabs>
          <w:tab w:val="left" w:pos="0"/>
        </w:tabs>
        <w:spacing w:after="0" w:line="240" w:lineRule="auto"/>
        <w:outlineLvl w:val="0"/>
        <w:rPr>
          <w:rFonts w:ascii="Times New Roman" w:eastAsia="Times New Roman" w:hAnsi="Times New Roman"/>
          <w:i/>
        </w:rPr>
      </w:pPr>
      <w:r>
        <w:rPr>
          <w:rFonts w:ascii="Times New Roman" w:eastAsia="Times New Roman" w:hAnsi="Times New Roman"/>
          <w:i/>
        </w:rPr>
        <w:t xml:space="preserve">4 lentelė. Pridedamas tirpiklio tūris ir </w:t>
      </w:r>
      <w:proofErr w:type="spellStart"/>
      <w:r>
        <w:rPr>
          <w:rFonts w:ascii="Times New Roman" w:eastAsia="Times New Roman" w:hAnsi="Times New Roman"/>
          <w:i/>
        </w:rPr>
        <w:t>cefuroksimo</w:t>
      </w:r>
      <w:proofErr w:type="spellEnd"/>
      <w:r>
        <w:rPr>
          <w:rFonts w:ascii="Times New Roman" w:eastAsia="Times New Roman" w:hAnsi="Times New Roman"/>
          <w:i/>
        </w:rPr>
        <w:t xml:space="preserve"> koncentracijos, kurias žinoti naudinga, kai reikia dalies dozės.</w:t>
      </w:r>
    </w:p>
    <w:p w14:paraId="42D82EB6" w14:textId="77777777" w:rsidR="008F2C0C" w:rsidRDefault="008F2C0C" w:rsidP="008F2C0C">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552"/>
        <w:gridCol w:w="2410"/>
        <w:gridCol w:w="1701"/>
      </w:tblGrid>
      <w:tr w:rsidR="008F2C0C" w:rsidRPr="008F2C0C" w14:paraId="03891431" w14:textId="77777777" w:rsidTr="008F2C0C">
        <w:tc>
          <w:tcPr>
            <w:tcW w:w="1696" w:type="dxa"/>
            <w:tcBorders>
              <w:top w:val="single" w:sz="4" w:space="0" w:color="auto"/>
              <w:left w:val="single" w:sz="4" w:space="0" w:color="auto"/>
              <w:bottom w:val="single" w:sz="4" w:space="0" w:color="auto"/>
              <w:right w:val="single" w:sz="4" w:space="0" w:color="auto"/>
            </w:tcBorders>
            <w:hideMark/>
          </w:tcPr>
          <w:p w14:paraId="7A84C28C"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Flakono dydis</w:t>
            </w:r>
          </w:p>
        </w:tc>
        <w:tc>
          <w:tcPr>
            <w:tcW w:w="2552" w:type="dxa"/>
            <w:tcBorders>
              <w:top w:val="single" w:sz="4" w:space="0" w:color="auto"/>
              <w:left w:val="single" w:sz="4" w:space="0" w:color="auto"/>
              <w:bottom w:val="single" w:sz="4" w:space="0" w:color="auto"/>
              <w:right w:val="single" w:sz="4" w:space="0" w:color="auto"/>
            </w:tcBorders>
            <w:hideMark/>
          </w:tcPr>
          <w:p w14:paraId="52286B2C"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Vartojimo būdas</w:t>
            </w:r>
          </w:p>
        </w:tc>
        <w:tc>
          <w:tcPr>
            <w:tcW w:w="2410" w:type="dxa"/>
            <w:tcBorders>
              <w:top w:val="single" w:sz="4" w:space="0" w:color="auto"/>
              <w:left w:val="single" w:sz="4" w:space="0" w:color="auto"/>
              <w:bottom w:val="single" w:sz="4" w:space="0" w:color="auto"/>
              <w:right w:val="single" w:sz="4" w:space="0" w:color="auto"/>
            </w:tcBorders>
            <w:hideMark/>
          </w:tcPr>
          <w:p w14:paraId="73A449A1"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Injekcinio vandens kiekis, kurį reikia pridėti (ml)</w:t>
            </w:r>
          </w:p>
        </w:tc>
        <w:tc>
          <w:tcPr>
            <w:tcW w:w="1701" w:type="dxa"/>
            <w:tcBorders>
              <w:top w:val="single" w:sz="4" w:space="0" w:color="auto"/>
              <w:left w:val="single" w:sz="4" w:space="0" w:color="auto"/>
              <w:bottom w:val="single" w:sz="4" w:space="0" w:color="auto"/>
              <w:right w:val="single" w:sz="4" w:space="0" w:color="auto"/>
            </w:tcBorders>
            <w:hideMark/>
          </w:tcPr>
          <w:p w14:paraId="00A98CBE"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Apytikslė </w:t>
            </w:r>
            <w:proofErr w:type="spellStart"/>
            <w:r>
              <w:rPr>
                <w:rFonts w:ascii="Times New Roman" w:eastAsia="Times New Roman" w:hAnsi="Times New Roman"/>
                <w:lang w:eastAsia="lt-LT"/>
              </w:rPr>
              <w:t>cefuroksimo</w:t>
            </w:r>
            <w:proofErr w:type="spellEnd"/>
            <w:r>
              <w:rPr>
                <w:rFonts w:ascii="Times New Roman" w:eastAsia="Times New Roman" w:hAnsi="Times New Roman"/>
                <w:lang w:eastAsia="lt-LT"/>
              </w:rPr>
              <w:t xml:space="preserve"> koncentracija (mg/ml)**</w:t>
            </w:r>
          </w:p>
        </w:tc>
      </w:tr>
      <w:tr w:rsidR="008F2C0C" w14:paraId="34ABE64E" w14:textId="77777777" w:rsidTr="008F2C0C">
        <w:tc>
          <w:tcPr>
            <w:tcW w:w="1696" w:type="dxa"/>
            <w:tcBorders>
              <w:top w:val="single" w:sz="4" w:space="0" w:color="auto"/>
              <w:left w:val="single" w:sz="4" w:space="0" w:color="auto"/>
              <w:bottom w:val="single" w:sz="4" w:space="0" w:color="auto"/>
              <w:right w:val="single" w:sz="4" w:space="0" w:color="auto"/>
            </w:tcBorders>
            <w:hideMark/>
          </w:tcPr>
          <w:p w14:paraId="3CD85400"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750 mg</w:t>
            </w:r>
          </w:p>
        </w:tc>
        <w:tc>
          <w:tcPr>
            <w:tcW w:w="2552" w:type="dxa"/>
            <w:tcBorders>
              <w:top w:val="single" w:sz="4" w:space="0" w:color="auto"/>
              <w:left w:val="single" w:sz="4" w:space="0" w:color="auto"/>
              <w:bottom w:val="single" w:sz="4" w:space="0" w:color="auto"/>
              <w:right w:val="single" w:sz="4" w:space="0" w:color="auto"/>
            </w:tcBorders>
            <w:hideMark/>
          </w:tcPr>
          <w:p w14:paraId="521B4BD0"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Į raumenis</w:t>
            </w:r>
          </w:p>
          <w:p w14:paraId="7C3853E9"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Į veną </w:t>
            </w:r>
            <w:proofErr w:type="spellStart"/>
            <w:r>
              <w:rPr>
                <w:rFonts w:ascii="Times New Roman" w:eastAsia="Times New Roman" w:hAnsi="Times New Roman"/>
                <w:lang w:eastAsia="lt-LT"/>
              </w:rPr>
              <w:t>švirkštine</w:t>
            </w:r>
            <w:proofErr w:type="spellEnd"/>
            <w:r>
              <w:rPr>
                <w:rFonts w:ascii="Times New Roman" w:eastAsia="Times New Roman" w:hAnsi="Times New Roman"/>
                <w:lang w:eastAsia="lt-LT"/>
              </w:rPr>
              <w:t xml:space="preserve"> pompa</w:t>
            </w:r>
          </w:p>
          <w:p w14:paraId="17F7FA52"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Infuzija į veną</w:t>
            </w:r>
          </w:p>
        </w:tc>
        <w:tc>
          <w:tcPr>
            <w:tcW w:w="2410" w:type="dxa"/>
            <w:tcBorders>
              <w:top w:val="single" w:sz="4" w:space="0" w:color="auto"/>
              <w:left w:val="single" w:sz="4" w:space="0" w:color="auto"/>
              <w:bottom w:val="single" w:sz="4" w:space="0" w:color="auto"/>
              <w:right w:val="single" w:sz="4" w:space="0" w:color="auto"/>
            </w:tcBorders>
            <w:hideMark/>
          </w:tcPr>
          <w:p w14:paraId="1F4AEC30"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3 ml</w:t>
            </w:r>
          </w:p>
          <w:p w14:paraId="1853C375"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Ne mažiau kaip 6 ml</w:t>
            </w:r>
          </w:p>
          <w:p w14:paraId="607E270F"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Ne mažiau kaip 6 ml*</w:t>
            </w:r>
          </w:p>
        </w:tc>
        <w:tc>
          <w:tcPr>
            <w:tcW w:w="1701" w:type="dxa"/>
            <w:tcBorders>
              <w:top w:val="single" w:sz="4" w:space="0" w:color="auto"/>
              <w:left w:val="single" w:sz="4" w:space="0" w:color="auto"/>
              <w:bottom w:val="single" w:sz="4" w:space="0" w:color="auto"/>
              <w:right w:val="single" w:sz="4" w:space="0" w:color="auto"/>
            </w:tcBorders>
          </w:tcPr>
          <w:p w14:paraId="62AD5632"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216</w:t>
            </w:r>
          </w:p>
          <w:p w14:paraId="2ED09DA6"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116</w:t>
            </w:r>
          </w:p>
          <w:p w14:paraId="143CA8D9"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116</w:t>
            </w:r>
          </w:p>
          <w:p w14:paraId="76264181" w14:textId="77777777" w:rsidR="008F2C0C" w:rsidRDefault="008F2C0C">
            <w:pPr>
              <w:spacing w:after="0" w:line="240" w:lineRule="auto"/>
              <w:rPr>
                <w:rFonts w:ascii="Times New Roman" w:eastAsia="Times New Roman" w:hAnsi="Times New Roman"/>
                <w:lang w:eastAsia="lt-LT"/>
              </w:rPr>
            </w:pPr>
          </w:p>
        </w:tc>
      </w:tr>
      <w:tr w:rsidR="008F2C0C" w14:paraId="720DE4D4" w14:textId="77777777" w:rsidTr="008F2C0C">
        <w:tc>
          <w:tcPr>
            <w:tcW w:w="1696" w:type="dxa"/>
            <w:tcBorders>
              <w:top w:val="single" w:sz="4" w:space="0" w:color="auto"/>
              <w:left w:val="single" w:sz="4" w:space="0" w:color="auto"/>
              <w:bottom w:val="single" w:sz="4" w:space="0" w:color="auto"/>
              <w:right w:val="single" w:sz="4" w:space="0" w:color="auto"/>
            </w:tcBorders>
          </w:tcPr>
          <w:p w14:paraId="41AEFC4D"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1500 mg</w:t>
            </w:r>
          </w:p>
          <w:p w14:paraId="7111F820" w14:textId="77777777" w:rsidR="008F2C0C" w:rsidRDefault="008F2C0C">
            <w:pPr>
              <w:spacing w:after="0" w:line="240" w:lineRule="auto"/>
              <w:rPr>
                <w:rFonts w:ascii="Times New Roman" w:eastAsia="Times New Roman" w:hAnsi="Times New Roman"/>
                <w:lang w:eastAsia="lt-LT"/>
              </w:rPr>
            </w:pPr>
          </w:p>
        </w:tc>
        <w:tc>
          <w:tcPr>
            <w:tcW w:w="2552" w:type="dxa"/>
            <w:tcBorders>
              <w:top w:val="single" w:sz="4" w:space="0" w:color="auto"/>
              <w:left w:val="single" w:sz="4" w:space="0" w:color="auto"/>
              <w:bottom w:val="single" w:sz="4" w:space="0" w:color="auto"/>
              <w:right w:val="single" w:sz="4" w:space="0" w:color="auto"/>
            </w:tcBorders>
            <w:hideMark/>
          </w:tcPr>
          <w:p w14:paraId="5968E1E1" w14:textId="77777777" w:rsidR="008F2C0C" w:rsidRDefault="008F2C0C">
            <w:pPr>
              <w:spacing w:after="0" w:line="240" w:lineRule="auto"/>
              <w:outlineLvl w:val="0"/>
              <w:rPr>
                <w:rFonts w:ascii="Times New Roman" w:eastAsia="Times New Roman" w:hAnsi="Times New Roman"/>
                <w:lang w:eastAsia="lt-LT"/>
              </w:rPr>
            </w:pPr>
            <w:r>
              <w:rPr>
                <w:rFonts w:ascii="Times New Roman" w:eastAsia="Times New Roman" w:hAnsi="Times New Roman"/>
                <w:lang w:eastAsia="lt-LT"/>
              </w:rPr>
              <w:t>Į raumenis</w:t>
            </w:r>
          </w:p>
          <w:p w14:paraId="27AE5120"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Į veną </w:t>
            </w:r>
            <w:proofErr w:type="spellStart"/>
            <w:r>
              <w:rPr>
                <w:rFonts w:ascii="Times New Roman" w:eastAsia="Times New Roman" w:hAnsi="Times New Roman"/>
                <w:lang w:eastAsia="lt-LT"/>
              </w:rPr>
              <w:t>švirkštine</w:t>
            </w:r>
            <w:proofErr w:type="spellEnd"/>
            <w:r>
              <w:rPr>
                <w:rFonts w:ascii="Times New Roman" w:eastAsia="Times New Roman" w:hAnsi="Times New Roman"/>
                <w:lang w:eastAsia="lt-LT"/>
              </w:rPr>
              <w:t xml:space="preserve"> pompa</w:t>
            </w:r>
          </w:p>
          <w:p w14:paraId="656B110A"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Infuzija į veną</w:t>
            </w:r>
          </w:p>
        </w:tc>
        <w:tc>
          <w:tcPr>
            <w:tcW w:w="2410" w:type="dxa"/>
            <w:tcBorders>
              <w:top w:val="single" w:sz="4" w:space="0" w:color="auto"/>
              <w:left w:val="single" w:sz="4" w:space="0" w:color="auto"/>
              <w:bottom w:val="single" w:sz="4" w:space="0" w:color="auto"/>
              <w:right w:val="single" w:sz="4" w:space="0" w:color="auto"/>
            </w:tcBorders>
            <w:hideMark/>
          </w:tcPr>
          <w:p w14:paraId="5779935C" w14:textId="77777777" w:rsidR="008F2C0C" w:rsidRDefault="008F2C0C">
            <w:pPr>
              <w:spacing w:after="0" w:line="240" w:lineRule="auto"/>
              <w:outlineLvl w:val="0"/>
              <w:rPr>
                <w:rFonts w:ascii="Times New Roman" w:eastAsia="Times New Roman" w:hAnsi="Times New Roman"/>
                <w:lang w:eastAsia="lt-LT"/>
              </w:rPr>
            </w:pPr>
            <w:r>
              <w:rPr>
                <w:rFonts w:ascii="Times New Roman" w:eastAsia="Times New Roman" w:hAnsi="Times New Roman"/>
                <w:lang w:eastAsia="lt-LT"/>
              </w:rPr>
              <w:t>6 ml</w:t>
            </w:r>
          </w:p>
          <w:p w14:paraId="6E170B62"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Ne mažiau kaip 15 ml</w:t>
            </w:r>
          </w:p>
          <w:p w14:paraId="051C9C13"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15 ml*</w:t>
            </w:r>
          </w:p>
        </w:tc>
        <w:tc>
          <w:tcPr>
            <w:tcW w:w="1701" w:type="dxa"/>
            <w:tcBorders>
              <w:top w:val="single" w:sz="4" w:space="0" w:color="auto"/>
              <w:left w:val="single" w:sz="4" w:space="0" w:color="auto"/>
              <w:bottom w:val="single" w:sz="4" w:space="0" w:color="auto"/>
              <w:right w:val="single" w:sz="4" w:space="0" w:color="auto"/>
            </w:tcBorders>
            <w:hideMark/>
          </w:tcPr>
          <w:p w14:paraId="359C46EA" w14:textId="77777777" w:rsidR="008F2C0C" w:rsidRDefault="008F2C0C">
            <w:pPr>
              <w:spacing w:after="0" w:line="240" w:lineRule="auto"/>
              <w:outlineLvl w:val="0"/>
              <w:rPr>
                <w:rFonts w:ascii="Times New Roman" w:eastAsia="Times New Roman" w:hAnsi="Times New Roman"/>
                <w:lang w:eastAsia="lt-LT"/>
              </w:rPr>
            </w:pPr>
            <w:r>
              <w:rPr>
                <w:rFonts w:ascii="Times New Roman" w:eastAsia="Times New Roman" w:hAnsi="Times New Roman"/>
                <w:lang w:eastAsia="lt-LT"/>
              </w:rPr>
              <w:t>216</w:t>
            </w:r>
          </w:p>
          <w:p w14:paraId="475959D2"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94</w:t>
            </w:r>
          </w:p>
          <w:p w14:paraId="49D7ACD3"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94</w:t>
            </w:r>
          </w:p>
        </w:tc>
      </w:tr>
    </w:tbl>
    <w:p w14:paraId="1A10927A" w14:textId="77777777" w:rsidR="008F2C0C" w:rsidRDefault="008F2C0C" w:rsidP="008F2C0C">
      <w:pPr>
        <w:spacing w:after="0" w:line="240" w:lineRule="auto"/>
        <w:rPr>
          <w:rFonts w:ascii="Times New Roman" w:eastAsia="Times New Roman" w:hAnsi="Times New Roman"/>
          <w:b/>
        </w:rPr>
      </w:pPr>
      <w:r>
        <w:rPr>
          <w:rFonts w:ascii="Times New Roman" w:eastAsia="Times New Roman" w:hAnsi="Times New Roman"/>
        </w:rPr>
        <w:t>* Paruoštą tirpalą reikia suleisti į 50 ml arba 100 ml suderinamo infuzinio tirpalo (informaciją apie suderinamumą žr. toliau).</w:t>
      </w:r>
    </w:p>
    <w:p w14:paraId="08D016BC" w14:textId="77777777" w:rsidR="008F2C0C" w:rsidRDefault="008F2C0C" w:rsidP="008F2C0C">
      <w:pPr>
        <w:spacing w:after="0" w:line="240" w:lineRule="auto"/>
        <w:rPr>
          <w:rFonts w:ascii="Times New Roman" w:eastAsia="Times New Roman" w:hAnsi="Times New Roman"/>
          <w:b/>
          <w:strike/>
        </w:rPr>
      </w:pPr>
    </w:p>
    <w:p w14:paraId="3204D78E" w14:textId="77777777" w:rsidR="008F2C0C" w:rsidRDefault="008F2C0C" w:rsidP="008F2C0C">
      <w:pPr>
        <w:spacing w:after="0" w:line="240" w:lineRule="auto"/>
        <w:rPr>
          <w:rFonts w:ascii="Times New Roman" w:eastAsia="Times New Roman" w:hAnsi="Times New Roman"/>
          <w:bCs/>
          <w:iCs/>
        </w:rPr>
      </w:pPr>
      <w:r>
        <w:rPr>
          <w:rFonts w:ascii="Times New Roman" w:eastAsia="Times New Roman" w:hAnsi="Times New Roman"/>
          <w:bCs/>
          <w:iCs/>
        </w:rPr>
        <w:t xml:space="preserve">** Ištirpinus </w:t>
      </w:r>
      <w:proofErr w:type="spellStart"/>
      <w:r>
        <w:rPr>
          <w:rFonts w:ascii="Times New Roman" w:eastAsia="Times New Roman" w:hAnsi="Times New Roman"/>
          <w:bCs/>
          <w:iCs/>
        </w:rPr>
        <w:t>cefuroksimą</w:t>
      </w:r>
      <w:proofErr w:type="spellEnd"/>
      <w:r>
        <w:rPr>
          <w:rFonts w:ascii="Times New Roman" w:eastAsia="Times New Roman" w:hAnsi="Times New Roman"/>
          <w:bCs/>
          <w:iCs/>
        </w:rPr>
        <w:t>, tirpalo tūris padidėja dėl ištirpusios veikliosios medžiagos tūrio, galutinės</w:t>
      </w:r>
      <w:r>
        <w:rPr>
          <w:rFonts w:ascii="Times New Roman" w:eastAsia="Times New Roman" w:hAnsi="Times New Roman"/>
          <w:bCs/>
          <w:i/>
          <w:iCs/>
        </w:rPr>
        <w:t xml:space="preserve"> </w:t>
      </w:r>
      <w:r>
        <w:rPr>
          <w:rFonts w:ascii="Times New Roman" w:eastAsia="Times New Roman" w:hAnsi="Times New Roman"/>
          <w:bCs/>
          <w:iCs/>
        </w:rPr>
        <w:t>tirpalo koncentracijos nurodytos mg/ml.</w:t>
      </w:r>
    </w:p>
    <w:p w14:paraId="7ECE3155" w14:textId="77777777" w:rsidR="008F2C0C" w:rsidRDefault="008F2C0C" w:rsidP="008F2C0C">
      <w:pPr>
        <w:spacing w:after="0" w:line="240" w:lineRule="auto"/>
        <w:rPr>
          <w:rFonts w:ascii="Times New Roman" w:eastAsia="Times New Roman" w:hAnsi="Times New Roman"/>
          <w:b/>
          <w:strike/>
        </w:rPr>
      </w:pPr>
    </w:p>
    <w:p w14:paraId="47478669" w14:textId="77777777" w:rsidR="008F2C0C" w:rsidRDefault="008F2C0C" w:rsidP="008F2C0C">
      <w:pPr>
        <w:keepNext/>
        <w:tabs>
          <w:tab w:val="left" w:pos="567"/>
        </w:tabs>
        <w:spacing w:after="0" w:line="240" w:lineRule="auto"/>
        <w:rPr>
          <w:rFonts w:ascii="Times New Roman" w:eastAsia="Times New Roman" w:hAnsi="Times New Roman"/>
          <w:u w:val="single"/>
        </w:rPr>
      </w:pPr>
      <w:r>
        <w:rPr>
          <w:rFonts w:ascii="Times New Roman" w:eastAsia="Times New Roman" w:hAnsi="Times New Roman"/>
          <w:u w:val="single"/>
        </w:rPr>
        <w:t>Suderinamumas</w:t>
      </w:r>
    </w:p>
    <w:p w14:paraId="1DFC3FCA" w14:textId="77777777" w:rsidR="008F2C0C" w:rsidRDefault="008F2C0C" w:rsidP="008F2C0C">
      <w:pPr>
        <w:spacing w:after="0" w:line="240" w:lineRule="auto"/>
        <w:rPr>
          <w:rFonts w:ascii="Times New Roman" w:eastAsia="Times New Roman" w:hAnsi="Times New Roman"/>
        </w:rPr>
      </w:pPr>
      <w:proofErr w:type="spellStart"/>
      <w:r>
        <w:rPr>
          <w:rFonts w:ascii="Times New Roman" w:eastAsia="Times New Roman" w:hAnsi="Times New Roman"/>
        </w:rPr>
        <w:t>Cefuroksimo</w:t>
      </w:r>
      <w:proofErr w:type="spellEnd"/>
      <w:r>
        <w:rPr>
          <w:rFonts w:ascii="Times New Roman" w:eastAsia="Times New Roman" w:hAnsi="Times New Roman"/>
        </w:rPr>
        <w:t xml:space="preserve"> natrio druska yra suderinama su toliau išvardytais infuzijų tirpalais. Kambario temperatūroje veiksmingumas išsilaikys iki 24 valandų su:</w:t>
      </w:r>
    </w:p>
    <w:p w14:paraId="7127F375" w14:textId="77777777" w:rsidR="008F2C0C" w:rsidRDefault="008F2C0C" w:rsidP="008F2C0C">
      <w:pPr>
        <w:spacing w:after="0" w:line="240" w:lineRule="auto"/>
        <w:ind w:left="567"/>
        <w:rPr>
          <w:rFonts w:ascii="Times New Roman" w:eastAsia="Times New Roman" w:hAnsi="Times New Roman"/>
        </w:rPr>
      </w:pPr>
      <w:r>
        <w:rPr>
          <w:rFonts w:ascii="Times New Roman" w:eastAsia="Times New Roman" w:hAnsi="Times New Roman"/>
        </w:rPr>
        <w:t>0,9% natrio chlorido injekciniu tirpalu;</w:t>
      </w:r>
    </w:p>
    <w:p w14:paraId="24B3CFDC" w14:textId="77777777" w:rsidR="008F2C0C" w:rsidRDefault="008F2C0C" w:rsidP="008F2C0C">
      <w:pPr>
        <w:spacing w:after="0" w:line="240" w:lineRule="auto"/>
        <w:ind w:left="567"/>
        <w:rPr>
          <w:rFonts w:ascii="Times New Roman" w:eastAsia="Times New Roman" w:hAnsi="Times New Roman"/>
        </w:rPr>
      </w:pPr>
      <w:r>
        <w:rPr>
          <w:rFonts w:ascii="Times New Roman" w:eastAsia="Times New Roman" w:hAnsi="Times New Roman"/>
        </w:rPr>
        <w:t>5% gliukozės injekciniu tirpalu;</w:t>
      </w:r>
    </w:p>
    <w:p w14:paraId="2139E43F" w14:textId="77777777" w:rsidR="008F2C0C" w:rsidRDefault="008F2C0C" w:rsidP="008F2C0C">
      <w:pPr>
        <w:spacing w:after="0" w:line="240" w:lineRule="auto"/>
        <w:ind w:left="567"/>
        <w:rPr>
          <w:rFonts w:ascii="Times New Roman" w:eastAsia="Times New Roman" w:hAnsi="Times New Roman"/>
        </w:rPr>
      </w:pPr>
      <w:r>
        <w:rPr>
          <w:rFonts w:ascii="Times New Roman" w:eastAsia="Times New Roman" w:hAnsi="Times New Roman"/>
        </w:rPr>
        <w:t>0,18% natrio chlorido injekciniu tirpalu su 4% gliukozės injekciniu tirpalu;</w:t>
      </w:r>
    </w:p>
    <w:p w14:paraId="44F5F6A4" w14:textId="77777777" w:rsidR="008F2C0C" w:rsidRDefault="008F2C0C" w:rsidP="008F2C0C">
      <w:pPr>
        <w:spacing w:after="0" w:line="240" w:lineRule="auto"/>
        <w:ind w:left="567"/>
        <w:rPr>
          <w:rFonts w:ascii="Times New Roman" w:eastAsia="Times New Roman" w:hAnsi="Times New Roman"/>
        </w:rPr>
      </w:pPr>
      <w:r>
        <w:rPr>
          <w:rFonts w:ascii="Times New Roman" w:eastAsia="Times New Roman" w:hAnsi="Times New Roman"/>
        </w:rPr>
        <w:t>5% gliukozės ir 0,9% natrio chlorido injekciniu tirpalu;</w:t>
      </w:r>
    </w:p>
    <w:p w14:paraId="2B03BC6F" w14:textId="77777777" w:rsidR="008F2C0C" w:rsidRDefault="008F2C0C" w:rsidP="008F2C0C">
      <w:pPr>
        <w:spacing w:after="0" w:line="240" w:lineRule="auto"/>
        <w:ind w:left="567"/>
        <w:rPr>
          <w:rFonts w:ascii="Times New Roman" w:eastAsia="Times New Roman" w:hAnsi="Times New Roman"/>
        </w:rPr>
      </w:pPr>
      <w:r>
        <w:rPr>
          <w:rFonts w:ascii="Times New Roman" w:eastAsia="Times New Roman" w:hAnsi="Times New Roman"/>
        </w:rPr>
        <w:t>5% gliukozės ir 0,45% natrio chlorido injekciniu tirpalu;</w:t>
      </w:r>
    </w:p>
    <w:p w14:paraId="4960B368" w14:textId="77777777" w:rsidR="008F2C0C" w:rsidRDefault="008F2C0C" w:rsidP="008F2C0C">
      <w:pPr>
        <w:spacing w:after="0" w:line="240" w:lineRule="auto"/>
        <w:ind w:left="567"/>
        <w:rPr>
          <w:rFonts w:ascii="Times New Roman" w:eastAsia="Times New Roman" w:hAnsi="Times New Roman"/>
        </w:rPr>
      </w:pPr>
      <w:r>
        <w:rPr>
          <w:rFonts w:ascii="Times New Roman" w:eastAsia="Times New Roman" w:hAnsi="Times New Roman"/>
        </w:rPr>
        <w:t>5% gliukozės ir 0,225% natrio chlorido injekciniu tirpalu;</w:t>
      </w:r>
    </w:p>
    <w:p w14:paraId="1DCF88C1" w14:textId="77777777" w:rsidR="008F2C0C" w:rsidRDefault="008F2C0C" w:rsidP="008F2C0C">
      <w:pPr>
        <w:spacing w:after="0" w:line="240" w:lineRule="auto"/>
        <w:ind w:left="567"/>
        <w:rPr>
          <w:rFonts w:ascii="Times New Roman" w:eastAsia="Times New Roman" w:hAnsi="Times New Roman"/>
        </w:rPr>
      </w:pPr>
      <w:r>
        <w:rPr>
          <w:rFonts w:ascii="Times New Roman" w:eastAsia="Times New Roman" w:hAnsi="Times New Roman"/>
        </w:rPr>
        <w:t>10% gliukozės injekciniu tirpalu;</w:t>
      </w:r>
    </w:p>
    <w:p w14:paraId="3DBE2423" w14:textId="77777777" w:rsidR="008F2C0C" w:rsidRDefault="008F2C0C" w:rsidP="008F2C0C">
      <w:pPr>
        <w:spacing w:after="0" w:line="240" w:lineRule="auto"/>
        <w:ind w:left="567"/>
        <w:rPr>
          <w:rFonts w:ascii="Times New Roman" w:eastAsia="Times New Roman" w:hAnsi="Times New Roman"/>
        </w:rPr>
      </w:pPr>
      <w:r>
        <w:rPr>
          <w:rFonts w:ascii="Times New Roman" w:eastAsia="Times New Roman" w:hAnsi="Times New Roman"/>
        </w:rPr>
        <w:t>10% invertuoto cukraus tirpalu injekciniame vandenyje;</w:t>
      </w:r>
    </w:p>
    <w:p w14:paraId="427D2C41" w14:textId="77777777" w:rsidR="008F2C0C" w:rsidRDefault="008F2C0C" w:rsidP="008F2C0C">
      <w:pPr>
        <w:spacing w:after="0" w:line="240" w:lineRule="auto"/>
        <w:ind w:left="567"/>
        <w:rPr>
          <w:rFonts w:ascii="Times New Roman" w:eastAsia="Times New Roman" w:hAnsi="Times New Roman"/>
        </w:rPr>
      </w:pPr>
      <w:proofErr w:type="spellStart"/>
      <w:r>
        <w:rPr>
          <w:rFonts w:ascii="Times New Roman" w:eastAsia="Times New Roman" w:hAnsi="Times New Roman"/>
        </w:rPr>
        <w:t>Ringerio</w:t>
      </w:r>
      <w:proofErr w:type="spellEnd"/>
      <w:r>
        <w:rPr>
          <w:rFonts w:ascii="Times New Roman" w:eastAsia="Times New Roman" w:hAnsi="Times New Roman"/>
        </w:rPr>
        <w:t xml:space="preserve"> injekciniu tirpalu;</w:t>
      </w:r>
    </w:p>
    <w:p w14:paraId="571795C6" w14:textId="77777777" w:rsidR="008F2C0C" w:rsidRDefault="008F2C0C" w:rsidP="008F2C0C">
      <w:pPr>
        <w:spacing w:after="0" w:line="240" w:lineRule="auto"/>
        <w:ind w:left="567"/>
        <w:rPr>
          <w:rFonts w:ascii="Times New Roman" w:eastAsia="Times New Roman" w:hAnsi="Times New Roman"/>
        </w:rPr>
      </w:pPr>
      <w:proofErr w:type="spellStart"/>
      <w:r>
        <w:rPr>
          <w:rFonts w:ascii="Times New Roman" w:eastAsia="Times New Roman" w:hAnsi="Times New Roman"/>
        </w:rPr>
        <w:t>Ringerio</w:t>
      </w:r>
      <w:proofErr w:type="spellEnd"/>
      <w:r>
        <w:rPr>
          <w:rFonts w:ascii="Times New Roman" w:eastAsia="Times New Roman" w:hAnsi="Times New Roman"/>
        </w:rPr>
        <w:t xml:space="preserve"> laktato injekciniu tirpalu;</w:t>
      </w:r>
    </w:p>
    <w:p w14:paraId="3ED9B6CE" w14:textId="77777777" w:rsidR="008F2C0C" w:rsidRDefault="008F2C0C" w:rsidP="008F2C0C">
      <w:pPr>
        <w:spacing w:after="0" w:line="240" w:lineRule="auto"/>
        <w:ind w:left="567"/>
        <w:rPr>
          <w:rFonts w:ascii="Times New Roman" w:eastAsia="Times New Roman" w:hAnsi="Times New Roman"/>
        </w:rPr>
      </w:pPr>
      <w:r>
        <w:rPr>
          <w:rFonts w:ascii="Times New Roman" w:eastAsia="Times New Roman" w:hAnsi="Times New Roman"/>
        </w:rPr>
        <w:t>M/6 natrio laktato injekciniu tirpalu;</w:t>
      </w:r>
    </w:p>
    <w:p w14:paraId="4146C990" w14:textId="77777777" w:rsidR="008F2C0C" w:rsidRDefault="008F2C0C" w:rsidP="008F2C0C">
      <w:pPr>
        <w:spacing w:after="0" w:line="240" w:lineRule="auto"/>
        <w:ind w:left="567"/>
        <w:rPr>
          <w:rFonts w:ascii="Times New Roman" w:eastAsia="Times New Roman" w:hAnsi="Times New Roman"/>
        </w:rPr>
      </w:pPr>
      <w:proofErr w:type="spellStart"/>
      <w:r>
        <w:rPr>
          <w:rFonts w:ascii="Times New Roman" w:eastAsia="Times New Roman" w:hAnsi="Times New Roman"/>
        </w:rPr>
        <w:t>Hartmano</w:t>
      </w:r>
      <w:proofErr w:type="spellEnd"/>
      <w:r>
        <w:rPr>
          <w:rFonts w:ascii="Times New Roman" w:eastAsia="Times New Roman" w:hAnsi="Times New Roman"/>
        </w:rPr>
        <w:t xml:space="preserve"> tirpalu.</w:t>
      </w:r>
    </w:p>
    <w:p w14:paraId="53AF7327" w14:textId="77777777" w:rsidR="008F2C0C" w:rsidRDefault="008F2C0C" w:rsidP="008F2C0C">
      <w:pPr>
        <w:shd w:val="clear" w:color="auto" w:fill="FFFFFF"/>
        <w:spacing w:after="0" w:line="240" w:lineRule="auto"/>
        <w:rPr>
          <w:rFonts w:ascii="Times New Roman" w:eastAsia="Times New Roman" w:hAnsi="Times New Roman"/>
        </w:rPr>
      </w:pPr>
    </w:p>
    <w:p w14:paraId="0CE170D8" w14:textId="77777777" w:rsidR="008F2C0C" w:rsidRDefault="008F2C0C" w:rsidP="008F2C0C">
      <w:pPr>
        <w:spacing w:after="0" w:line="240" w:lineRule="auto"/>
        <w:ind w:left="567" w:hanging="567"/>
        <w:rPr>
          <w:rFonts w:ascii="Times New Roman" w:eastAsia="Times New Roman" w:hAnsi="Times New Roman"/>
        </w:rPr>
      </w:pPr>
      <w:r>
        <w:rPr>
          <w:rFonts w:ascii="Times New Roman" w:eastAsia="Times New Roman" w:hAnsi="Times New Roman"/>
        </w:rPr>
        <w:t>Nesuvartotą vaistinį preparatą ar atliekas reikia tvarkyti laikantis vietinių reikalavimų.</w:t>
      </w:r>
    </w:p>
    <w:p w14:paraId="3FB2C17F" w14:textId="77777777" w:rsidR="008F2C0C" w:rsidRDefault="008F2C0C" w:rsidP="008F2C0C">
      <w:pPr>
        <w:spacing w:after="0" w:line="240" w:lineRule="auto"/>
        <w:rPr>
          <w:rFonts w:ascii="Times New Roman" w:eastAsia="Times New Roman" w:hAnsi="Times New Roman"/>
        </w:rPr>
      </w:pPr>
    </w:p>
    <w:p w14:paraId="47B5F35D" w14:textId="77777777" w:rsidR="008F2C0C" w:rsidRDefault="008F2C0C" w:rsidP="008F2C0C">
      <w:pPr>
        <w:spacing w:after="0" w:line="240" w:lineRule="auto"/>
        <w:ind w:left="567" w:hanging="567"/>
        <w:rPr>
          <w:rFonts w:ascii="Times New Roman" w:eastAsia="Times New Roman" w:hAnsi="Times New Roman"/>
        </w:rPr>
      </w:pPr>
    </w:p>
    <w:p w14:paraId="2A46028A" w14:textId="77777777" w:rsidR="008F2C0C" w:rsidRDefault="008F2C0C" w:rsidP="008F2C0C">
      <w:pPr>
        <w:keepNext/>
        <w:tabs>
          <w:tab w:val="left" w:pos="567"/>
        </w:tabs>
        <w:spacing w:after="0" w:line="240" w:lineRule="auto"/>
        <w:rPr>
          <w:rFonts w:ascii="Times New Roman" w:eastAsia="Times New Roman" w:hAnsi="Times New Roman"/>
          <w:b/>
          <w:caps/>
        </w:rPr>
      </w:pPr>
      <w:r>
        <w:rPr>
          <w:rFonts w:ascii="Times New Roman" w:eastAsia="Times New Roman" w:hAnsi="Times New Roman"/>
          <w:b/>
          <w:caps/>
        </w:rPr>
        <w:lastRenderedPageBreak/>
        <w:t>7.</w:t>
      </w:r>
      <w:r>
        <w:rPr>
          <w:rFonts w:ascii="Times New Roman" w:eastAsia="Times New Roman" w:hAnsi="Times New Roman"/>
          <w:b/>
          <w:caps/>
        </w:rPr>
        <w:tab/>
        <w:t>REGISTRUOTOJAS</w:t>
      </w:r>
    </w:p>
    <w:p w14:paraId="5ADC341C" w14:textId="77777777" w:rsidR="008F2C0C" w:rsidRDefault="008F2C0C" w:rsidP="008F2C0C">
      <w:pPr>
        <w:keepNext/>
        <w:tabs>
          <w:tab w:val="left" w:pos="567"/>
        </w:tabs>
        <w:spacing w:after="0" w:line="240" w:lineRule="auto"/>
        <w:rPr>
          <w:rFonts w:ascii="Times New Roman" w:eastAsia="Times New Roman" w:hAnsi="Times New Roman"/>
        </w:rPr>
      </w:pPr>
    </w:p>
    <w:p w14:paraId="4CC7F70E" w14:textId="731FA673" w:rsidR="008F2C0C" w:rsidRDefault="008F2C0C" w:rsidP="008F2C0C">
      <w:pPr>
        <w:spacing w:after="0" w:line="240" w:lineRule="auto"/>
        <w:ind w:left="567" w:hanging="567"/>
        <w:rPr>
          <w:rFonts w:ascii="Times New Roman" w:eastAsia="Times New Roman" w:hAnsi="Times New Roman"/>
          <w:color w:val="000000"/>
        </w:rPr>
      </w:pPr>
      <w:r>
        <w:rPr>
          <w:rFonts w:ascii="Times New Roman" w:eastAsia="Times New Roman" w:hAnsi="Times New Roman"/>
          <w:color w:val="000000"/>
        </w:rPr>
        <w:t xml:space="preserve">UAB </w:t>
      </w:r>
      <w:proofErr w:type="spellStart"/>
      <w:r>
        <w:rPr>
          <w:rFonts w:ascii="Times New Roman" w:eastAsia="Times New Roman" w:hAnsi="Times New Roman"/>
          <w:color w:val="000000"/>
        </w:rPr>
        <w:t>E</w:t>
      </w:r>
      <w:r w:rsidR="00A10214">
        <w:rPr>
          <w:rFonts w:ascii="Times New Roman" w:eastAsia="Times New Roman" w:hAnsi="Times New Roman"/>
          <w:color w:val="000000"/>
        </w:rPr>
        <w:t>letis</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Pharma</w:t>
      </w:r>
      <w:proofErr w:type="spellEnd"/>
    </w:p>
    <w:p w14:paraId="2E5DA89B" w14:textId="77777777" w:rsidR="008F2C0C" w:rsidRDefault="008F2C0C" w:rsidP="008F2C0C">
      <w:pPr>
        <w:spacing w:after="0" w:line="240" w:lineRule="auto"/>
        <w:ind w:left="567" w:hanging="567"/>
        <w:rPr>
          <w:rFonts w:ascii="Times New Roman" w:eastAsia="Times New Roman" w:hAnsi="Times New Roman"/>
        </w:rPr>
      </w:pPr>
      <w:r>
        <w:rPr>
          <w:rFonts w:ascii="Times New Roman" w:eastAsia="Times New Roman" w:hAnsi="Times New Roman"/>
        </w:rPr>
        <w:t>Sukilėlių pr. 61-2</w:t>
      </w:r>
    </w:p>
    <w:p w14:paraId="5A1A17F3" w14:textId="77777777" w:rsidR="008F2C0C" w:rsidRDefault="008F2C0C" w:rsidP="008F2C0C">
      <w:pPr>
        <w:spacing w:after="0" w:line="240" w:lineRule="auto"/>
        <w:ind w:left="567" w:hanging="567"/>
        <w:rPr>
          <w:rFonts w:ascii="Times New Roman" w:eastAsia="Times New Roman" w:hAnsi="Times New Roman"/>
        </w:rPr>
      </w:pPr>
      <w:r>
        <w:rPr>
          <w:rFonts w:ascii="Times New Roman" w:eastAsia="Times New Roman" w:hAnsi="Times New Roman"/>
        </w:rPr>
        <w:t>LT-49333 Kaunas</w:t>
      </w:r>
    </w:p>
    <w:p w14:paraId="3615B6B8" w14:textId="77777777" w:rsidR="008F2C0C" w:rsidRDefault="008F2C0C" w:rsidP="008F2C0C">
      <w:pPr>
        <w:spacing w:after="0" w:line="240" w:lineRule="auto"/>
        <w:ind w:left="567" w:hanging="567"/>
        <w:rPr>
          <w:rFonts w:ascii="Times New Roman" w:eastAsia="Times New Roman" w:hAnsi="Times New Roman"/>
        </w:rPr>
      </w:pPr>
      <w:r>
        <w:rPr>
          <w:rFonts w:ascii="Times New Roman" w:eastAsia="Times New Roman" w:hAnsi="Times New Roman"/>
        </w:rPr>
        <w:t>Lietuva</w:t>
      </w:r>
    </w:p>
    <w:p w14:paraId="7A0F8AD4" w14:textId="77777777" w:rsidR="008F2C0C" w:rsidRDefault="008F2C0C" w:rsidP="008F2C0C">
      <w:pPr>
        <w:spacing w:after="0" w:line="240" w:lineRule="auto"/>
        <w:ind w:left="567" w:hanging="567"/>
        <w:rPr>
          <w:rFonts w:ascii="Times New Roman" w:eastAsia="Times New Roman" w:hAnsi="Times New Roman"/>
        </w:rPr>
      </w:pPr>
    </w:p>
    <w:p w14:paraId="414DECFD" w14:textId="77777777" w:rsidR="008F2C0C" w:rsidRDefault="008F2C0C" w:rsidP="008F2C0C">
      <w:pPr>
        <w:spacing w:after="0" w:line="240" w:lineRule="auto"/>
        <w:ind w:left="567" w:hanging="567"/>
        <w:rPr>
          <w:rFonts w:ascii="Times New Roman" w:eastAsia="Times New Roman" w:hAnsi="Times New Roman"/>
        </w:rPr>
      </w:pPr>
    </w:p>
    <w:p w14:paraId="6589770E" w14:textId="77777777" w:rsidR="008F2C0C" w:rsidRDefault="008F2C0C" w:rsidP="008F2C0C">
      <w:pPr>
        <w:spacing w:after="0" w:line="240" w:lineRule="auto"/>
        <w:ind w:left="567" w:hanging="567"/>
        <w:rPr>
          <w:rFonts w:ascii="Times New Roman" w:eastAsia="Times New Roman" w:hAnsi="Times New Roman"/>
          <w:b/>
          <w:caps/>
        </w:rPr>
      </w:pPr>
      <w:r>
        <w:rPr>
          <w:rFonts w:ascii="Times New Roman" w:eastAsia="Times New Roman" w:hAnsi="Times New Roman"/>
          <w:b/>
          <w:caps/>
        </w:rPr>
        <w:t>8.</w:t>
      </w:r>
      <w:r>
        <w:rPr>
          <w:rFonts w:ascii="Times New Roman" w:eastAsia="Times New Roman" w:hAnsi="Times New Roman"/>
          <w:b/>
          <w:caps/>
        </w:rPr>
        <w:tab/>
        <w:t>REGISTRACIJOS PAŽYMĖJIMO numeris (-IAI)</w:t>
      </w:r>
    </w:p>
    <w:p w14:paraId="65A9496C" w14:textId="77777777" w:rsidR="008F2C0C" w:rsidRDefault="008F2C0C" w:rsidP="008F2C0C">
      <w:pPr>
        <w:spacing w:after="0" w:line="240" w:lineRule="auto"/>
        <w:rPr>
          <w:rFonts w:ascii="Times New Roman" w:eastAsia="Times New Roman" w:hAnsi="Times New Roman"/>
          <w:i/>
        </w:rPr>
      </w:pPr>
    </w:p>
    <w:tbl>
      <w:tblPr>
        <w:tblW w:w="0" w:type="auto"/>
        <w:tblLook w:val="04A0" w:firstRow="1" w:lastRow="0" w:firstColumn="1" w:lastColumn="0" w:noHBand="0" w:noVBand="1"/>
      </w:tblPr>
      <w:tblGrid>
        <w:gridCol w:w="4530"/>
        <w:gridCol w:w="4530"/>
      </w:tblGrid>
      <w:tr w:rsidR="008F2C0C" w14:paraId="07F9710B" w14:textId="77777777" w:rsidTr="008F2C0C">
        <w:tc>
          <w:tcPr>
            <w:tcW w:w="4530" w:type="dxa"/>
            <w:hideMark/>
          </w:tcPr>
          <w:p w14:paraId="2A729F4F" w14:textId="77777777" w:rsidR="008F2C0C" w:rsidRDefault="008F2C0C">
            <w:pPr>
              <w:spacing w:after="0" w:line="240" w:lineRule="auto"/>
              <w:rPr>
                <w:rFonts w:ascii="Times New Roman" w:eastAsia="Times New Roman" w:hAnsi="Times New Roman"/>
                <w:u w:val="single"/>
                <w:lang w:eastAsia="lt-LT"/>
              </w:rPr>
            </w:pPr>
            <w:r>
              <w:rPr>
                <w:rFonts w:ascii="Times New Roman" w:eastAsia="Times New Roman" w:hAnsi="Times New Roman"/>
                <w:u w:val="single"/>
                <w:lang w:eastAsia="lt-LT"/>
              </w:rPr>
              <w:t xml:space="preserve">750 mg </w:t>
            </w:r>
          </w:p>
          <w:p w14:paraId="0A5662D5"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LT/1/16/3948/001 – N1</w:t>
            </w:r>
          </w:p>
          <w:p w14:paraId="2F1A43A5"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LT/1/16/3948/002 – N5</w:t>
            </w:r>
          </w:p>
          <w:p w14:paraId="1DA1E89C"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LT/1/16/3948/003 – N55</w:t>
            </w:r>
          </w:p>
        </w:tc>
        <w:tc>
          <w:tcPr>
            <w:tcW w:w="4530" w:type="dxa"/>
            <w:hideMark/>
          </w:tcPr>
          <w:p w14:paraId="67657014" w14:textId="77777777" w:rsidR="008F2C0C" w:rsidRDefault="008F2C0C">
            <w:pPr>
              <w:spacing w:after="0" w:line="240" w:lineRule="auto"/>
              <w:rPr>
                <w:rFonts w:ascii="Times New Roman" w:eastAsia="Times New Roman" w:hAnsi="Times New Roman"/>
                <w:u w:val="single"/>
                <w:lang w:eastAsia="lt-LT"/>
              </w:rPr>
            </w:pPr>
            <w:r>
              <w:rPr>
                <w:rFonts w:ascii="Times New Roman" w:eastAsia="Times New Roman" w:hAnsi="Times New Roman"/>
                <w:u w:val="single"/>
                <w:lang w:eastAsia="lt-LT"/>
              </w:rPr>
              <w:t xml:space="preserve">1500 mg </w:t>
            </w:r>
          </w:p>
          <w:p w14:paraId="39898D14"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LT/1/16/3948/004 – N1 </w:t>
            </w:r>
          </w:p>
          <w:p w14:paraId="6CF5FBA0"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LT/1/16/3948/005 – N5 </w:t>
            </w:r>
          </w:p>
          <w:p w14:paraId="33C30E47"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LT/1/16/3948/006 – N55 </w:t>
            </w:r>
          </w:p>
          <w:p w14:paraId="5D079C06"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LT/1/16/3948/007 – N60</w:t>
            </w:r>
            <w:r>
              <w:rPr>
                <w:sz w:val="23"/>
                <w:szCs w:val="23"/>
              </w:rPr>
              <w:t xml:space="preserve"> </w:t>
            </w:r>
          </w:p>
        </w:tc>
      </w:tr>
    </w:tbl>
    <w:p w14:paraId="077264D4" w14:textId="77777777" w:rsidR="008F2C0C" w:rsidRDefault="008F2C0C" w:rsidP="008F2C0C">
      <w:pPr>
        <w:spacing w:after="0" w:line="240" w:lineRule="auto"/>
        <w:rPr>
          <w:rFonts w:ascii="Times New Roman" w:eastAsia="Times New Roman" w:hAnsi="Times New Roman"/>
        </w:rPr>
      </w:pPr>
    </w:p>
    <w:p w14:paraId="4A92C479" w14:textId="77777777" w:rsidR="008F2C0C" w:rsidRDefault="008F2C0C" w:rsidP="008F2C0C">
      <w:pPr>
        <w:spacing w:after="0" w:line="240" w:lineRule="auto"/>
        <w:rPr>
          <w:rFonts w:ascii="Times New Roman" w:eastAsia="Times New Roman" w:hAnsi="Times New Roman"/>
        </w:rPr>
      </w:pPr>
    </w:p>
    <w:p w14:paraId="7B883D48" w14:textId="77777777" w:rsidR="008F2C0C" w:rsidRDefault="008F2C0C" w:rsidP="008F2C0C">
      <w:pPr>
        <w:spacing w:after="0" w:line="240" w:lineRule="auto"/>
        <w:ind w:left="567" w:hanging="567"/>
        <w:rPr>
          <w:rFonts w:ascii="Times New Roman" w:eastAsia="Times New Roman" w:hAnsi="Times New Roman"/>
          <w:b/>
          <w:caps/>
        </w:rPr>
      </w:pPr>
      <w:r>
        <w:rPr>
          <w:rFonts w:ascii="Times New Roman" w:eastAsia="Times New Roman" w:hAnsi="Times New Roman"/>
          <w:b/>
          <w:caps/>
        </w:rPr>
        <w:t>9.</w:t>
      </w:r>
      <w:r>
        <w:rPr>
          <w:rFonts w:ascii="Times New Roman" w:eastAsia="Times New Roman" w:hAnsi="Times New Roman"/>
          <w:b/>
          <w:caps/>
        </w:rPr>
        <w:tab/>
        <w:t>REGISTRAVIMO / PERREGISTRAVIMO data</w:t>
      </w:r>
    </w:p>
    <w:p w14:paraId="34A3DF81" w14:textId="77777777" w:rsidR="008F2C0C" w:rsidRDefault="008F2C0C" w:rsidP="008F2C0C">
      <w:pPr>
        <w:spacing w:after="0" w:line="240" w:lineRule="auto"/>
        <w:ind w:left="567" w:hanging="567"/>
        <w:rPr>
          <w:rFonts w:ascii="Times New Roman" w:eastAsia="Times New Roman" w:hAnsi="Times New Roman"/>
          <w:b/>
          <w:caps/>
        </w:rPr>
      </w:pPr>
    </w:p>
    <w:p w14:paraId="0DC22485" w14:textId="77777777" w:rsidR="008F2C0C" w:rsidRDefault="008F2C0C" w:rsidP="008F2C0C">
      <w:pPr>
        <w:spacing w:after="0" w:line="240" w:lineRule="auto"/>
        <w:rPr>
          <w:rFonts w:ascii="Times New Roman" w:eastAsia="SimSun" w:hAnsi="Times New Roman"/>
          <w:lang w:eastAsia="zh-CN"/>
        </w:rPr>
      </w:pPr>
      <w:r>
        <w:rPr>
          <w:rFonts w:ascii="Times New Roman" w:hAnsi="Times New Roman"/>
          <w:noProof/>
        </w:rPr>
        <w:t xml:space="preserve">Registravimo data </w:t>
      </w:r>
      <w:r>
        <w:rPr>
          <w:rFonts w:ascii="Times New Roman" w:eastAsia="SimSun" w:hAnsi="Times New Roman"/>
          <w:lang w:eastAsia="zh-CN"/>
        </w:rPr>
        <w:t>2016 m. rugpjūčio 2 d.</w:t>
      </w:r>
    </w:p>
    <w:p w14:paraId="6BFFAED2" w14:textId="77777777" w:rsidR="008F2C0C" w:rsidRDefault="008F2C0C" w:rsidP="008F2C0C">
      <w:pPr>
        <w:spacing w:after="0" w:line="240" w:lineRule="auto"/>
        <w:rPr>
          <w:rFonts w:ascii="Times New Roman" w:eastAsia="SimSun" w:hAnsi="Times New Roman"/>
          <w:lang w:eastAsia="zh-CN"/>
        </w:rPr>
      </w:pPr>
      <w:r>
        <w:rPr>
          <w:rFonts w:ascii="Times New Roman" w:eastAsia="SimSun" w:hAnsi="Times New Roman"/>
          <w:lang w:eastAsia="zh-CN"/>
        </w:rPr>
        <w:t>Paskutinio perregistravimo data 2021 m. gegužės 18 d.</w:t>
      </w:r>
    </w:p>
    <w:p w14:paraId="4AE2AA72" w14:textId="77777777" w:rsidR="008F2C0C" w:rsidRDefault="008F2C0C" w:rsidP="008F2C0C">
      <w:pPr>
        <w:spacing w:after="0" w:line="240" w:lineRule="auto"/>
        <w:ind w:left="567" w:hanging="567"/>
        <w:rPr>
          <w:rFonts w:ascii="Times New Roman" w:eastAsia="Times New Roman" w:hAnsi="Times New Roman"/>
        </w:rPr>
      </w:pPr>
    </w:p>
    <w:p w14:paraId="74B1B080" w14:textId="77777777" w:rsidR="008F2C0C" w:rsidRDefault="008F2C0C" w:rsidP="008F2C0C">
      <w:pPr>
        <w:spacing w:after="0" w:line="240" w:lineRule="auto"/>
        <w:ind w:left="567" w:hanging="567"/>
        <w:rPr>
          <w:rFonts w:ascii="Times New Roman" w:eastAsia="Times New Roman" w:hAnsi="Times New Roman"/>
        </w:rPr>
      </w:pPr>
    </w:p>
    <w:p w14:paraId="5FCD1D94" w14:textId="77777777" w:rsidR="008F2C0C" w:rsidRDefault="008F2C0C" w:rsidP="008F2C0C">
      <w:pPr>
        <w:keepNext/>
        <w:tabs>
          <w:tab w:val="left" w:pos="567"/>
        </w:tabs>
        <w:spacing w:after="0" w:line="240" w:lineRule="auto"/>
        <w:rPr>
          <w:rFonts w:ascii="Times New Roman" w:eastAsia="Times New Roman" w:hAnsi="Times New Roman"/>
          <w:b/>
          <w:caps/>
        </w:rPr>
      </w:pPr>
      <w:r>
        <w:rPr>
          <w:rFonts w:ascii="Times New Roman" w:eastAsia="Times New Roman" w:hAnsi="Times New Roman"/>
          <w:b/>
          <w:caps/>
        </w:rPr>
        <w:t>10.</w:t>
      </w:r>
      <w:r>
        <w:rPr>
          <w:rFonts w:ascii="Times New Roman" w:eastAsia="Times New Roman" w:hAnsi="Times New Roman"/>
          <w:b/>
          <w:caps/>
        </w:rPr>
        <w:tab/>
        <w:t>teksto peržiūros data</w:t>
      </w:r>
    </w:p>
    <w:p w14:paraId="5AF49300" w14:textId="77777777" w:rsidR="008F2C0C" w:rsidRDefault="008F2C0C" w:rsidP="008F2C0C">
      <w:pPr>
        <w:spacing w:after="0" w:line="240" w:lineRule="auto"/>
        <w:ind w:left="567" w:hanging="567"/>
        <w:rPr>
          <w:rFonts w:ascii="Times New Roman" w:eastAsia="Times New Roman" w:hAnsi="Times New Roman"/>
        </w:rPr>
      </w:pPr>
    </w:p>
    <w:p w14:paraId="5FF2B30D" w14:textId="0A159970" w:rsidR="00902D73" w:rsidRPr="00663745" w:rsidRDefault="00902D73" w:rsidP="00902D73">
      <w:pPr>
        <w:widowControl w:val="0"/>
        <w:spacing w:after="0"/>
        <w:ind w:left="567" w:hanging="567"/>
        <w:outlineLvl w:val="1"/>
        <w:rPr>
          <w:rFonts w:ascii="Times New Roman" w:hAnsi="Times New Roman"/>
          <w:lang w:eastAsia="x-none"/>
        </w:rPr>
      </w:pPr>
      <w:r w:rsidRPr="00663745">
        <w:rPr>
          <w:rFonts w:ascii="Times New Roman" w:hAnsi="Times New Roman"/>
          <w:lang w:eastAsia="x-none"/>
        </w:rPr>
        <w:t xml:space="preserve">2024 m. </w:t>
      </w:r>
      <w:r w:rsidR="007C673D">
        <w:rPr>
          <w:rFonts w:ascii="Times New Roman" w:hAnsi="Times New Roman"/>
          <w:lang w:eastAsia="x-none"/>
        </w:rPr>
        <w:t>gegužės</w:t>
      </w:r>
      <w:r w:rsidRPr="00663745">
        <w:rPr>
          <w:rFonts w:ascii="Times New Roman" w:hAnsi="Times New Roman"/>
          <w:lang w:eastAsia="x-none"/>
        </w:rPr>
        <w:t xml:space="preserve"> </w:t>
      </w:r>
      <w:r w:rsidR="007C673D">
        <w:rPr>
          <w:rFonts w:ascii="Times New Roman" w:hAnsi="Times New Roman"/>
          <w:lang w:eastAsia="x-none"/>
        </w:rPr>
        <w:t>21</w:t>
      </w:r>
      <w:r w:rsidRPr="00663745">
        <w:rPr>
          <w:rFonts w:ascii="Times New Roman" w:hAnsi="Times New Roman"/>
          <w:lang w:eastAsia="x-none"/>
        </w:rPr>
        <w:t xml:space="preserve"> d.</w:t>
      </w:r>
    </w:p>
    <w:p w14:paraId="020EC214" w14:textId="77777777" w:rsidR="008F2C0C" w:rsidRDefault="008F2C0C" w:rsidP="008F2C0C">
      <w:pPr>
        <w:spacing w:after="0" w:line="240" w:lineRule="auto"/>
        <w:ind w:left="567" w:hanging="567"/>
        <w:rPr>
          <w:rFonts w:ascii="Times New Roman" w:eastAsia="Times New Roman" w:hAnsi="Times New Roman"/>
        </w:rPr>
      </w:pPr>
    </w:p>
    <w:p w14:paraId="0B382D32" w14:textId="77777777" w:rsidR="008F2C0C" w:rsidRDefault="008F2C0C" w:rsidP="008F2C0C">
      <w:pPr>
        <w:tabs>
          <w:tab w:val="left" w:pos="5954"/>
          <w:tab w:val="left" w:pos="6237"/>
          <w:tab w:val="left" w:pos="6663"/>
          <w:tab w:val="left" w:pos="6946"/>
        </w:tabs>
        <w:spacing w:after="0" w:line="240" w:lineRule="auto"/>
        <w:rPr>
          <w:rFonts w:ascii="Times New Roman" w:hAnsi="Times New Roman"/>
        </w:rPr>
      </w:pPr>
      <w:r>
        <w:rPr>
          <w:rFonts w:ascii="Times New Roman" w:hAnsi="Times New Roman"/>
        </w:rPr>
        <w:t>Išsami informacija apie šį vaistinį preparatą pateikiama Valstybinės vaistų kontrolės tarnybos prie Lietuvos Respublikos sveikatos apsaugos ministerijos tinklalapyje</w:t>
      </w:r>
      <w:r>
        <w:rPr>
          <w:rFonts w:ascii="Times New Roman" w:hAnsi="Times New Roman"/>
          <w:i/>
        </w:rPr>
        <w:t xml:space="preserve"> </w:t>
      </w:r>
      <w:hyperlink r:id="rId8" w:history="1">
        <w:r>
          <w:rPr>
            <w:rStyle w:val="Hipersaitas"/>
          </w:rPr>
          <w:t>http://www.vvkt.lt</w:t>
        </w:r>
      </w:hyperlink>
      <w:r>
        <w:rPr>
          <w:rFonts w:ascii="Times New Roman" w:hAnsi="Times New Roman"/>
        </w:rPr>
        <w:br w:type="page"/>
      </w:r>
    </w:p>
    <w:p w14:paraId="052A85ED" w14:textId="77777777" w:rsidR="008F2C0C" w:rsidRDefault="008F2C0C" w:rsidP="008F2C0C">
      <w:pPr>
        <w:spacing w:after="0" w:line="240" w:lineRule="auto"/>
        <w:jc w:val="center"/>
        <w:rPr>
          <w:rFonts w:ascii="Times New Roman" w:eastAsia="Times New Roman" w:hAnsi="Times New Roman"/>
        </w:rPr>
      </w:pPr>
    </w:p>
    <w:p w14:paraId="4B608664" w14:textId="77777777" w:rsidR="008F2C0C" w:rsidRDefault="008F2C0C" w:rsidP="008F2C0C">
      <w:pPr>
        <w:spacing w:after="0" w:line="240" w:lineRule="auto"/>
        <w:jc w:val="center"/>
        <w:rPr>
          <w:rFonts w:ascii="Times New Roman" w:eastAsia="Times New Roman" w:hAnsi="Times New Roman"/>
        </w:rPr>
      </w:pPr>
    </w:p>
    <w:p w14:paraId="511088D7" w14:textId="77777777" w:rsidR="008F2C0C" w:rsidRDefault="008F2C0C" w:rsidP="008F2C0C">
      <w:pPr>
        <w:spacing w:after="0" w:line="240" w:lineRule="auto"/>
        <w:jc w:val="center"/>
        <w:rPr>
          <w:rFonts w:ascii="Times New Roman" w:eastAsia="Times New Roman" w:hAnsi="Times New Roman"/>
        </w:rPr>
      </w:pPr>
    </w:p>
    <w:p w14:paraId="025E833D" w14:textId="77777777" w:rsidR="008F2C0C" w:rsidRDefault="008F2C0C" w:rsidP="008F2C0C">
      <w:pPr>
        <w:spacing w:after="0" w:line="240" w:lineRule="auto"/>
        <w:jc w:val="center"/>
        <w:rPr>
          <w:rFonts w:ascii="Times New Roman" w:eastAsia="Times New Roman" w:hAnsi="Times New Roman"/>
        </w:rPr>
      </w:pPr>
    </w:p>
    <w:p w14:paraId="7EDD7A8C" w14:textId="77777777" w:rsidR="008F2C0C" w:rsidRDefault="008F2C0C" w:rsidP="008F2C0C">
      <w:pPr>
        <w:spacing w:after="0" w:line="240" w:lineRule="auto"/>
        <w:jc w:val="center"/>
        <w:rPr>
          <w:rFonts w:ascii="Times New Roman" w:eastAsia="Times New Roman" w:hAnsi="Times New Roman"/>
        </w:rPr>
      </w:pPr>
    </w:p>
    <w:p w14:paraId="11B34054" w14:textId="77777777" w:rsidR="008F2C0C" w:rsidRDefault="008F2C0C" w:rsidP="008F2C0C">
      <w:pPr>
        <w:spacing w:after="0" w:line="240" w:lineRule="auto"/>
        <w:jc w:val="center"/>
        <w:rPr>
          <w:rFonts w:ascii="Times New Roman" w:eastAsia="Times New Roman" w:hAnsi="Times New Roman"/>
        </w:rPr>
      </w:pPr>
    </w:p>
    <w:p w14:paraId="24B79D7A" w14:textId="77777777" w:rsidR="008F2C0C" w:rsidRDefault="008F2C0C" w:rsidP="008F2C0C">
      <w:pPr>
        <w:spacing w:after="0" w:line="240" w:lineRule="auto"/>
        <w:jc w:val="center"/>
        <w:rPr>
          <w:rFonts w:ascii="Times New Roman" w:eastAsia="Times New Roman" w:hAnsi="Times New Roman"/>
        </w:rPr>
      </w:pPr>
    </w:p>
    <w:p w14:paraId="33210552" w14:textId="77777777" w:rsidR="008F2C0C" w:rsidRDefault="008F2C0C" w:rsidP="008F2C0C">
      <w:pPr>
        <w:spacing w:after="0" w:line="240" w:lineRule="auto"/>
        <w:jc w:val="center"/>
        <w:rPr>
          <w:rFonts w:ascii="Times New Roman" w:eastAsia="Times New Roman" w:hAnsi="Times New Roman"/>
        </w:rPr>
      </w:pPr>
    </w:p>
    <w:p w14:paraId="14D5F6E1" w14:textId="77777777" w:rsidR="008F2C0C" w:rsidRDefault="008F2C0C" w:rsidP="008F2C0C">
      <w:pPr>
        <w:spacing w:after="0" w:line="240" w:lineRule="auto"/>
        <w:jc w:val="center"/>
        <w:rPr>
          <w:rFonts w:ascii="Times New Roman" w:eastAsia="Times New Roman" w:hAnsi="Times New Roman"/>
        </w:rPr>
      </w:pPr>
    </w:p>
    <w:p w14:paraId="6F6CD247" w14:textId="77777777" w:rsidR="008F2C0C" w:rsidRDefault="008F2C0C" w:rsidP="008F2C0C">
      <w:pPr>
        <w:spacing w:after="0" w:line="240" w:lineRule="auto"/>
        <w:jc w:val="center"/>
        <w:rPr>
          <w:rFonts w:ascii="Times New Roman" w:eastAsia="Times New Roman" w:hAnsi="Times New Roman"/>
        </w:rPr>
      </w:pPr>
    </w:p>
    <w:p w14:paraId="3CCBE501" w14:textId="77777777" w:rsidR="008F2C0C" w:rsidRDefault="008F2C0C" w:rsidP="008F2C0C">
      <w:pPr>
        <w:spacing w:after="0" w:line="240" w:lineRule="auto"/>
        <w:jc w:val="center"/>
        <w:rPr>
          <w:rFonts w:ascii="Times New Roman" w:eastAsia="Times New Roman" w:hAnsi="Times New Roman"/>
        </w:rPr>
      </w:pPr>
    </w:p>
    <w:p w14:paraId="751D30E6" w14:textId="77777777" w:rsidR="008F2C0C" w:rsidRDefault="008F2C0C" w:rsidP="008F2C0C">
      <w:pPr>
        <w:spacing w:after="0" w:line="240" w:lineRule="auto"/>
        <w:jc w:val="center"/>
        <w:rPr>
          <w:rFonts w:ascii="Times New Roman" w:eastAsia="Times New Roman" w:hAnsi="Times New Roman"/>
        </w:rPr>
      </w:pPr>
    </w:p>
    <w:p w14:paraId="7BE9EA14" w14:textId="77777777" w:rsidR="008F2C0C" w:rsidRDefault="008F2C0C" w:rsidP="008F2C0C">
      <w:pPr>
        <w:spacing w:after="0" w:line="240" w:lineRule="auto"/>
        <w:jc w:val="center"/>
        <w:rPr>
          <w:rFonts w:ascii="Times New Roman" w:eastAsia="Times New Roman" w:hAnsi="Times New Roman"/>
        </w:rPr>
      </w:pPr>
    </w:p>
    <w:p w14:paraId="57C5EB4A" w14:textId="77777777" w:rsidR="008F2C0C" w:rsidRDefault="008F2C0C" w:rsidP="008F2C0C">
      <w:pPr>
        <w:spacing w:after="0" w:line="240" w:lineRule="auto"/>
        <w:jc w:val="center"/>
        <w:rPr>
          <w:rFonts w:ascii="Times New Roman" w:eastAsia="Times New Roman" w:hAnsi="Times New Roman"/>
        </w:rPr>
      </w:pPr>
    </w:p>
    <w:p w14:paraId="5EE0509F" w14:textId="77777777" w:rsidR="008F2C0C" w:rsidRDefault="008F2C0C" w:rsidP="008F2C0C">
      <w:pPr>
        <w:spacing w:after="0" w:line="240" w:lineRule="auto"/>
        <w:jc w:val="center"/>
        <w:rPr>
          <w:rFonts w:ascii="Times New Roman" w:eastAsia="Times New Roman" w:hAnsi="Times New Roman"/>
        </w:rPr>
      </w:pPr>
    </w:p>
    <w:p w14:paraId="5E81BC53" w14:textId="77777777" w:rsidR="008F2C0C" w:rsidRDefault="008F2C0C" w:rsidP="008F2C0C">
      <w:pPr>
        <w:spacing w:after="0" w:line="240" w:lineRule="auto"/>
        <w:jc w:val="center"/>
        <w:rPr>
          <w:rFonts w:ascii="Times New Roman" w:eastAsia="Times New Roman" w:hAnsi="Times New Roman"/>
        </w:rPr>
      </w:pPr>
    </w:p>
    <w:p w14:paraId="3222B0D1" w14:textId="77777777" w:rsidR="008F2C0C" w:rsidRDefault="008F2C0C" w:rsidP="008F2C0C">
      <w:pPr>
        <w:spacing w:after="0" w:line="240" w:lineRule="auto"/>
        <w:rPr>
          <w:rFonts w:ascii="Times New Roman" w:eastAsia="Times New Roman" w:hAnsi="Times New Roman"/>
          <w:i/>
          <w:color w:val="008000"/>
        </w:rPr>
      </w:pPr>
    </w:p>
    <w:p w14:paraId="77E614A5" w14:textId="77777777" w:rsidR="008F2C0C" w:rsidRDefault="008F2C0C" w:rsidP="008F2C0C">
      <w:pPr>
        <w:spacing w:after="0" w:line="240" w:lineRule="auto"/>
        <w:rPr>
          <w:rFonts w:ascii="Times New Roman" w:eastAsia="Times New Roman" w:hAnsi="Times New Roman"/>
          <w:i/>
          <w:color w:val="008000"/>
        </w:rPr>
      </w:pPr>
    </w:p>
    <w:p w14:paraId="50B2EC29" w14:textId="77777777" w:rsidR="008F2C0C" w:rsidRDefault="008F2C0C" w:rsidP="008F2C0C">
      <w:pPr>
        <w:spacing w:after="0" w:line="240" w:lineRule="auto"/>
        <w:rPr>
          <w:rFonts w:ascii="Times New Roman" w:eastAsia="Times New Roman" w:hAnsi="Times New Roman"/>
          <w:i/>
          <w:color w:val="008000"/>
        </w:rPr>
      </w:pPr>
    </w:p>
    <w:p w14:paraId="7B1AC239" w14:textId="77777777" w:rsidR="008F2C0C" w:rsidRDefault="008F2C0C" w:rsidP="008F2C0C">
      <w:pPr>
        <w:spacing w:after="0" w:line="240" w:lineRule="auto"/>
        <w:rPr>
          <w:rFonts w:ascii="Times New Roman" w:eastAsia="Times New Roman" w:hAnsi="Times New Roman"/>
          <w:i/>
          <w:color w:val="008000"/>
        </w:rPr>
      </w:pPr>
    </w:p>
    <w:p w14:paraId="4C9A0309" w14:textId="77777777" w:rsidR="008F2C0C" w:rsidRDefault="008F2C0C" w:rsidP="008F2C0C">
      <w:pPr>
        <w:spacing w:after="0" w:line="240" w:lineRule="auto"/>
        <w:rPr>
          <w:rFonts w:ascii="Times New Roman" w:eastAsia="Times New Roman" w:hAnsi="Times New Roman"/>
          <w:i/>
          <w:color w:val="008000"/>
        </w:rPr>
      </w:pPr>
    </w:p>
    <w:p w14:paraId="4B7353B3"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225ED54B"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2B295ADD" w14:textId="77777777" w:rsidR="008F2C0C" w:rsidRDefault="008F2C0C" w:rsidP="008F2C0C">
      <w:pPr>
        <w:spacing w:after="0" w:line="240" w:lineRule="auto"/>
        <w:jc w:val="center"/>
        <w:outlineLvl w:val="0"/>
        <w:rPr>
          <w:rFonts w:ascii="Times New Roman" w:eastAsia="Times New Roman" w:hAnsi="Times New Roman"/>
          <w:b/>
          <w:kern w:val="28"/>
          <w:lang w:eastAsia="lt-LT"/>
        </w:rPr>
      </w:pPr>
      <w:r>
        <w:rPr>
          <w:rFonts w:ascii="Times New Roman" w:eastAsia="Times New Roman" w:hAnsi="Times New Roman"/>
          <w:b/>
          <w:kern w:val="28"/>
          <w:lang w:eastAsia="lt-LT"/>
        </w:rPr>
        <w:t>II PRIEDAS</w:t>
      </w:r>
    </w:p>
    <w:p w14:paraId="6C8FA819"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5E30C2CA" w14:textId="77777777" w:rsidR="008F2C0C" w:rsidRDefault="008F2C0C" w:rsidP="008F2C0C">
      <w:pPr>
        <w:spacing w:after="0" w:line="240" w:lineRule="auto"/>
        <w:jc w:val="center"/>
        <w:outlineLvl w:val="0"/>
        <w:rPr>
          <w:rFonts w:ascii="Times New Roman" w:eastAsia="Times New Roman" w:hAnsi="Times New Roman"/>
          <w:b/>
          <w:kern w:val="28"/>
          <w:lang w:eastAsia="lt-LT"/>
        </w:rPr>
      </w:pPr>
      <w:r>
        <w:rPr>
          <w:rFonts w:ascii="Times New Roman" w:eastAsia="Times New Roman" w:hAnsi="Times New Roman"/>
          <w:b/>
          <w:kern w:val="28"/>
          <w:lang w:eastAsia="lt-LT"/>
        </w:rPr>
        <w:t>REGISTRACIJOS SĄLYGOS</w:t>
      </w:r>
    </w:p>
    <w:p w14:paraId="0FAD9507" w14:textId="77777777" w:rsidR="008F2C0C" w:rsidRDefault="008F2C0C" w:rsidP="008F2C0C">
      <w:pPr>
        <w:tabs>
          <w:tab w:val="left" w:pos="567"/>
        </w:tabs>
        <w:spacing w:after="0" w:line="260" w:lineRule="exact"/>
        <w:outlineLvl w:val="0"/>
        <w:rPr>
          <w:rFonts w:ascii="Times New Roman" w:hAnsi="Times New Roman"/>
          <w:b/>
          <w:caps/>
        </w:rPr>
      </w:pPr>
    </w:p>
    <w:p w14:paraId="113AF8A0" w14:textId="77777777" w:rsidR="008F2C0C" w:rsidRDefault="008F2C0C" w:rsidP="008F2C0C">
      <w:pPr>
        <w:tabs>
          <w:tab w:val="left" w:pos="1701"/>
        </w:tabs>
        <w:spacing w:after="0" w:line="260" w:lineRule="exact"/>
        <w:ind w:left="1701" w:right="567" w:hanging="567"/>
        <w:rPr>
          <w:rFonts w:ascii="Times New Roman" w:hAnsi="Times New Roman"/>
          <w:b/>
        </w:rPr>
      </w:pPr>
      <w:r>
        <w:rPr>
          <w:rFonts w:ascii="Times New Roman" w:hAnsi="Times New Roman"/>
          <w:b/>
        </w:rPr>
        <w:t>A.</w:t>
      </w:r>
      <w:r>
        <w:rPr>
          <w:rFonts w:ascii="Times New Roman" w:eastAsia="Times New Roman" w:hAnsi="Times New Roman"/>
          <w:b/>
          <w:noProof/>
          <w:snapToGrid w:val="0"/>
          <w:szCs w:val="24"/>
        </w:rPr>
        <w:tab/>
      </w:r>
      <w:r>
        <w:rPr>
          <w:rFonts w:ascii="Times New Roman" w:hAnsi="Times New Roman"/>
          <w:b/>
        </w:rPr>
        <w:t>GAMINTOJAS</w:t>
      </w:r>
      <w:r>
        <w:rPr>
          <w:rFonts w:ascii="Times New Roman" w:eastAsia="Times New Roman" w:hAnsi="Times New Roman"/>
          <w:b/>
          <w:noProof/>
          <w:snapToGrid w:val="0"/>
          <w:szCs w:val="24"/>
        </w:rPr>
        <w:t xml:space="preserve"> (-AI)</w:t>
      </w:r>
      <w:r>
        <w:rPr>
          <w:rFonts w:ascii="Times New Roman" w:hAnsi="Times New Roman"/>
          <w:b/>
        </w:rPr>
        <w:t xml:space="preserve"> ATSAKINGAS</w:t>
      </w:r>
      <w:r>
        <w:rPr>
          <w:rFonts w:ascii="Times New Roman" w:eastAsia="Times New Roman" w:hAnsi="Times New Roman"/>
          <w:b/>
          <w:noProof/>
          <w:snapToGrid w:val="0"/>
          <w:szCs w:val="24"/>
        </w:rPr>
        <w:t xml:space="preserve"> (-I)</w:t>
      </w:r>
      <w:r>
        <w:rPr>
          <w:rFonts w:ascii="Times New Roman" w:hAnsi="Times New Roman"/>
          <w:b/>
        </w:rPr>
        <w:t xml:space="preserve"> UŽ SERIJŲ IŠLEIDIMĄ</w:t>
      </w:r>
    </w:p>
    <w:p w14:paraId="1E60C5C1" w14:textId="77777777" w:rsidR="008F2C0C" w:rsidRDefault="008F2C0C" w:rsidP="008F2C0C">
      <w:pPr>
        <w:tabs>
          <w:tab w:val="left" w:pos="1701"/>
        </w:tabs>
        <w:spacing w:after="0" w:line="260" w:lineRule="exact"/>
        <w:ind w:left="567" w:right="567" w:hanging="567"/>
        <w:rPr>
          <w:rFonts w:ascii="Times New Roman" w:hAnsi="Times New Roman"/>
        </w:rPr>
      </w:pPr>
    </w:p>
    <w:p w14:paraId="018F365D" w14:textId="77777777" w:rsidR="008F2C0C" w:rsidRDefault="008F2C0C" w:rsidP="008F2C0C">
      <w:pPr>
        <w:tabs>
          <w:tab w:val="left" w:pos="1701"/>
        </w:tabs>
        <w:spacing w:after="0" w:line="260" w:lineRule="exact"/>
        <w:ind w:left="1701" w:right="567" w:hanging="567"/>
        <w:rPr>
          <w:rFonts w:ascii="Times New Roman" w:hAnsi="Times New Roman"/>
          <w:b/>
        </w:rPr>
      </w:pPr>
      <w:r>
        <w:rPr>
          <w:rFonts w:ascii="Times New Roman" w:hAnsi="Times New Roman"/>
          <w:b/>
        </w:rPr>
        <w:t>B.</w:t>
      </w:r>
      <w:r>
        <w:rPr>
          <w:rFonts w:ascii="Times New Roman" w:eastAsia="Times New Roman" w:hAnsi="Times New Roman"/>
          <w:b/>
          <w:snapToGrid w:val="0"/>
          <w:szCs w:val="20"/>
        </w:rPr>
        <w:tab/>
      </w:r>
      <w:r>
        <w:rPr>
          <w:rFonts w:ascii="Times New Roman" w:hAnsi="Times New Roman"/>
          <w:b/>
        </w:rPr>
        <w:t>TIEKIMO IR VARTOJIMO SĄLYGOS AR APRIBOJIMAI</w:t>
      </w:r>
    </w:p>
    <w:p w14:paraId="6E253891" w14:textId="77777777" w:rsidR="008F2C0C" w:rsidRDefault="008F2C0C" w:rsidP="008F2C0C">
      <w:pPr>
        <w:tabs>
          <w:tab w:val="left" w:pos="567"/>
        </w:tabs>
        <w:spacing w:after="0" w:line="260" w:lineRule="exact"/>
        <w:ind w:left="357" w:hanging="357"/>
        <w:jc w:val="center"/>
        <w:outlineLvl w:val="0"/>
        <w:rPr>
          <w:rFonts w:ascii="Times New Roman" w:hAnsi="Times New Roman"/>
          <w:b/>
          <w:caps/>
        </w:rPr>
      </w:pPr>
    </w:p>
    <w:p w14:paraId="24F80804"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5A5851B3"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09432E7A"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715AA7C1"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3DE2821D"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35A654B3"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490C196A"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7037CECC"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28055967"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70439078"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6B0A3371"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01646CF7"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04B4FD67"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2E69F857"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3268EF1E"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7EAA0D5A"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5CCF27C6"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1235B2B8"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311603E1"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349F89B5" w14:textId="77777777" w:rsidR="008F2C0C" w:rsidRDefault="008F2C0C" w:rsidP="008F2C0C">
      <w:pPr>
        <w:spacing w:after="0" w:line="240" w:lineRule="auto"/>
        <w:jc w:val="center"/>
        <w:outlineLvl w:val="0"/>
        <w:rPr>
          <w:rFonts w:ascii="Times New Roman" w:hAnsi="Times New Roman"/>
          <w:b/>
          <w:kern w:val="28"/>
        </w:rPr>
      </w:pPr>
    </w:p>
    <w:p w14:paraId="6772BCB8" w14:textId="77777777" w:rsidR="008F2C0C" w:rsidRDefault="008F2C0C" w:rsidP="008F2C0C">
      <w:pPr>
        <w:spacing w:after="0" w:line="240" w:lineRule="auto"/>
        <w:rPr>
          <w:rFonts w:ascii="Times New Roman" w:eastAsia="Times New Roman" w:hAnsi="Times New Roman"/>
          <w:b/>
          <w:color w:val="008000"/>
        </w:rPr>
      </w:pPr>
    </w:p>
    <w:p w14:paraId="37BEC220" w14:textId="77777777" w:rsidR="008F2C0C" w:rsidRDefault="008F2C0C" w:rsidP="008F2C0C">
      <w:pPr>
        <w:spacing w:line="256" w:lineRule="auto"/>
        <w:rPr>
          <w:rFonts w:ascii="Times New Roman" w:eastAsia="Times New Roman" w:hAnsi="Times New Roman"/>
          <w:b/>
          <w:color w:val="008000"/>
        </w:rPr>
      </w:pPr>
      <w:r>
        <w:rPr>
          <w:rFonts w:ascii="Times New Roman" w:eastAsia="Times New Roman" w:hAnsi="Times New Roman"/>
          <w:b/>
          <w:color w:val="008000"/>
        </w:rPr>
        <w:br w:type="page"/>
      </w:r>
    </w:p>
    <w:p w14:paraId="2C2A12F4" w14:textId="77777777" w:rsidR="008F2C0C" w:rsidRDefault="008F2C0C" w:rsidP="008F2C0C">
      <w:pPr>
        <w:spacing w:after="0" w:line="240" w:lineRule="auto"/>
        <w:ind w:left="567" w:hanging="567"/>
        <w:rPr>
          <w:rFonts w:ascii="Times New Roman" w:hAnsi="Times New Roman"/>
          <w:b/>
        </w:rPr>
      </w:pPr>
      <w:r>
        <w:rPr>
          <w:rFonts w:ascii="Times New Roman" w:hAnsi="Times New Roman"/>
          <w:b/>
        </w:rPr>
        <w:lastRenderedPageBreak/>
        <w:t>A.</w:t>
      </w:r>
      <w:r>
        <w:rPr>
          <w:rFonts w:ascii="Times New Roman" w:hAnsi="Times New Roman"/>
          <w:b/>
        </w:rPr>
        <w:tab/>
        <w:t>GAMINTOJAS</w:t>
      </w:r>
      <w:r>
        <w:rPr>
          <w:rFonts w:ascii="Times New Roman" w:eastAsia="Times New Roman" w:hAnsi="Times New Roman"/>
          <w:b/>
        </w:rPr>
        <w:t xml:space="preserve"> (-AI),</w:t>
      </w:r>
      <w:r>
        <w:rPr>
          <w:rFonts w:ascii="Times New Roman" w:hAnsi="Times New Roman"/>
          <w:b/>
        </w:rPr>
        <w:t xml:space="preserve"> ATSAKINGAS </w:t>
      </w:r>
      <w:r>
        <w:rPr>
          <w:rFonts w:ascii="Times New Roman" w:eastAsia="Times New Roman" w:hAnsi="Times New Roman"/>
          <w:b/>
        </w:rPr>
        <w:t xml:space="preserve">(-I) </w:t>
      </w:r>
      <w:r>
        <w:rPr>
          <w:rFonts w:ascii="Times New Roman" w:hAnsi="Times New Roman"/>
          <w:b/>
        </w:rPr>
        <w:t>UŽ SERIJŲ IŠLEIDIMĄ</w:t>
      </w:r>
    </w:p>
    <w:p w14:paraId="6525DF7F" w14:textId="77777777" w:rsidR="008F2C0C" w:rsidRDefault="008F2C0C" w:rsidP="008F2C0C">
      <w:pPr>
        <w:spacing w:after="0" w:line="240" w:lineRule="auto"/>
        <w:rPr>
          <w:rFonts w:ascii="Times New Roman" w:hAnsi="Times New Roman"/>
          <w:i/>
        </w:rPr>
      </w:pPr>
    </w:p>
    <w:p w14:paraId="78FC0890" w14:textId="77777777" w:rsidR="008F2C0C" w:rsidRDefault="008F2C0C" w:rsidP="008F2C0C">
      <w:pPr>
        <w:spacing w:after="0" w:line="240" w:lineRule="auto"/>
        <w:rPr>
          <w:rFonts w:ascii="Times New Roman" w:hAnsi="Times New Roman"/>
          <w:u w:val="single"/>
        </w:rPr>
      </w:pPr>
      <w:r>
        <w:rPr>
          <w:rFonts w:ascii="Times New Roman" w:hAnsi="Times New Roman"/>
          <w:u w:val="single"/>
        </w:rPr>
        <w:t>Gamintojo</w:t>
      </w:r>
      <w:r>
        <w:rPr>
          <w:rFonts w:ascii="Times New Roman" w:eastAsia="Times New Roman" w:hAnsi="Times New Roman"/>
          <w:u w:val="single"/>
        </w:rPr>
        <w:t xml:space="preserve"> (-ų),</w:t>
      </w:r>
      <w:r>
        <w:rPr>
          <w:rFonts w:ascii="Times New Roman" w:hAnsi="Times New Roman"/>
          <w:u w:val="single"/>
        </w:rPr>
        <w:t xml:space="preserve"> atsakingo </w:t>
      </w:r>
      <w:r>
        <w:rPr>
          <w:rFonts w:ascii="Times New Roman" w:eastAsia="Times New Roman" w:hAnsi="Times New Roman"/>
          <w:u w:val="single"/>
        </w:rPr>
        <w:t xml:space="preserve">(-ų) </w:t>
      </w:r>
      <w:r>
        <w:rPr>
          <w:rFonts w:ascii="Times New Roman" w:hAnsi="Times New Roman"/>
          <w:u w:val="single"/>
        </w:rPr>
        <w:t xml:space="preserve">už serijų išleidimą, pavadinimas </w:t>
      </w:r>
      <w:r>
        <w:rPr>
          <w:rFonts w:ascii="Times New Roman" w:eastAsia="Times New Roman" w:hAnsi="Times New Roman"/>
          <w:u w:val="single"/>
        </w:rPr>
        <w:t xml:space="preserve">(-ai) </w:t>
      </w:r>
      <w:r>
        <w:rPr>
          <w:rFonts w:ascii="Times New Roman" w:hAnsi="Times New Roman"/>
          <w:u w:val="single"/>
        </w:rPr>
        <w:t>ir adresas</w:t>
      </w:r>
      <w:r>
        <w:rPr>
          <w:rFonts w:ascii="Times New Roman" w:eastAsia="Times New Roman" w:hAnsi="Times New Roman"/>
          <w:u w:val="single"/>
        </w:rPr>
        <w:t xml:space="preserve"> (-ai)</w:t>
      </w:r>
      <w:r>
        <w:rPr>
          <w:rFonts w:ascii="Times New Roman" w:hAnsi="Times New Roman"/>
          <w:u w:val="single"/>
        </w:rPr>
        <w:t xml:space="preserve"> </w:t>
      </w:r>
    </w:p>
    <w:p w14:paraId="77E17F0F" w14:textId="77777777" w:rsidR="008F2C0C" w:rsidRDefault="008F2C0C" w:rsidP="008F2C0C">
      <w:pPr>
        <w:spacing w:after="0" w:line="240" w:lineRule="auto"/>
        <w:rPr>
          <w:rFonts w:ascii="Times New Roman" w:hAnsi="Times New Roman"/>
        </w:rPr>
      </w:pPr>
    </w:p>
    <w:p w14:paraId="20D4614E" w14:textId="79AC1D86" w:rsidR="008F2C0C" w:rsidRDefault="008F2C0C" w:rsidP="008F2C0C">
      <w:pPr>
        <w:spacing w:after="0" w:line="240" w:lineRule="auto"/>
        <w:ind w:left="567" w:hanging="567"/>
        <w:rPr>
          <w:rFonts w:ascii="Times New Roman" w:eastAsia="Times New Roman" w:hAnsi="Times New Roman"/>
          <w:color w:val="000000"/>
        </w:rPr>
      </w:pPr>
      <w:r>
        <w:rPr>
          <w:rFonts w:ascii="Times New Roman" w:eastAsia="Times New Roman" w:hAnsi="Times New Roman"/>
          <w:color w:val="000000"/>
        </w:rPr>
        <w:t xml:space="preserve">UAB </w:t>
      </w:r>
      <w:proofErr w:type="spellStart"/>
      <w:r>
        <w:rPr>
          <w:rFonts w:ascii="Times New Roman" w:eastAsia="Times New Roman" w:hAnsi="Times New Roman"/>
          <w:color w:val="000000"/>
        </w:rPr>
        <w:t>E</w:t>
      </w:r>
      <w:r w:rsidR="00A10214">
        <w:rPr>
          <w:rFonts w:ascii="Times New Roman" w:eastAsia="Times New Roman" w:hAnsi="Times New Roman"/>
          <w:color w:val="000000"/>
        </w:rPr>
        <w:t>letis</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Pharma</w:t>
      </w:r>
      <w:proofErr w:type="spellEnd"/>
    </w:p>
    <w:p w14:paraId="0EA5B4BF" w14:textId="77777777" w:rsidR="008F2C0C" w:rsidRDefault="008F2C0C" w:rsidP="008F2C0C">
      <w:pPr>
        <w:spacing w:after="0" w:line="240" w:lineRule="auto"/>
        <w:ind w:left="567" w:hanging="567"/>
        <w:rPr>
          <w:rFonts w:ascii="Times New Roman" w:eastAsia="Times New Roman" w:hAnsi="Times New Roman"/>
        </w:rPr>
      </w:pPr>
      <w:r>
        <w:rPr>
          <w:rFonts w:ascii="Times New Roman" w:eastAsia="Times New Roman" w:hAnsi="Times New Roman"/>
        </w:rPr>
        <w:t>Sukilėlių pr. 61-2</w:t>
      </w:r>
    </w:p>
    <w:p w14:paraId="0613BAD6" w14:textId="77777777" w:rsidR="008F2C0C" w:rsidRDefault="008F2C0C" w:rsidP="008F2C0C">
      <w:pPr>
        <w:spacing w:after="0" w:line="240" w:lineRule="auto"/>
        <w:ind w:left="567" w:hanging="567"/>
        <w:rPr>
          <w:rFonts w:ascii="Times New Roman" w:eastAsia="Times New Roman" w:hAnsi="Times New Roman"/>
        </w:rPr>
      </w:pPr>
      <w:r>
        <w:rPr>
          <w:rFonts w:ascii="Times New Roman" w:eastAsia="Times New Roman" w:hAnsi="Times New Roman"/>
        </w:rPr>
        <w:t>LT-49333 Kaunas</w:t>
      </w:r>
    </w:p>
    <w:p w14:paraId="3DF3671A" w14:textId="77777777" w:rsidR="008F2C0C" w:rsidRDefault="008F2C0C" w:rsidP="008F2C0C">
      <w:pPr>
        <w:spacing w:after="0" w:line="240" w:lineRule="auto"/>
        <w:ind w:left="567" w:hanging="567"/>
        <w:rPr>
          <w:rFonts w:ascii="Times New Roman" w:eastAsia="Times New Roman" w:hAnsi="Times New Roman"/>
        </w:rPr>
      </w:pPr>
      <w:r>
        <w:rPr>
          <w:rFonts w:ascii="Times New Roman" w:eastAsia="Times New Roman" w:hAnsi="Times New Roman"/>
        </w:rPr>
        <w:t>Lietuva</w:t>
      </w:r>
    </w:p>
    <w:p w14:paraId="3DC73599" w14:textId="77777777" w:rsidR="008F2C0C" w:rsidRPr="00627FDC" w:rsidRDefault="008F2C0C" w:rsidP="008F2C0C">
      <w:pPr>
        <w:spacing w:after="0" w:line="240" w:lineRule="auto"/>
        <w:rPr>
          <w:rFonts w:ascii="Times New Roman" w:hAnsi="Times New Roman"/>
          <w:i/>
          <w:lang w:val="fi-FI"/>
        </w:rPr>
      </w:pPr>
    </w:p>
    <w:p w14:paraId="1E6010AA" w14:textId="77777777" w:rsidR="008F2C0C" w:rsidRPr="00627FDC" w:rsidRDefault="008F2C0C" w:rsidP="008F2C0C">
      <w:pPr>
        <w:spacing w:after="0" w:line="240" w:lineRule="auto"/>
        <w:rPr>
          <w:rFonts w:ascii="Times New Roman" w:hAnsi="Times New Roman"/>
          <w:i/>
          <w:lang w:val="fi-FI"/>
        </w:rPr>
      </w:pPr>
    </w:p>
    <w:p w14:paraId="666C1AAE" w14:textId="77777777" w:rsidR="008F2C0C" w:rsidRDefault="008F2C0C" w:rsidP="008F2C0C">
      <w:pPr>
        <w:spacing w:after="0" w:line="240" w:lineRule="auto"/>
        <w:ind w:left="567" w:hanging="567"/>
        <w:rPr>
          <w:rFonts w:ascii="Times New Roman" w:hAnsi="Times New Roman"/>
          <w:b/>
          <w:lang w:val="pt-BR"/>
        </w:rPr>
      </w:pPr>
      <w:r>
        <w:rPr>
          <w:rFonts w:ascii="Times New Roman" w:hAnsi="Times New Roman"/>
          <w:b/>
          <w:lang w:val="pt-BR"/>
        </w:rPr>
        <w:t>B.</w:t>
      </w:r>
      <w:r>
        <w:rPr>
          <w:rFonts w:ascii="Times New Roman" w:hAnsi="Times New Roman"/>
          <w:b/>
          <w:lang w:val="pt-BR"/>
        </w:rPr>
        <w:tab/>
        <w:t>TIEKIMO IR VARTOJIMO SĄLYGOS AR APRIBOJIMAI</w:t>
      </w:r>
    </w:p>
    <w:p w14:paraId="5C4865A4" w14:textId="77777777" w:rsidR="008F2C0C" w:rsidRDefault="008F2C0C" w:rsidP="008F2C0C">
      <w:pPr>
        <w:spacing w:after="0" w:line="240" w:lineRule="auto"/>
        <w:rPr>
          <w:rFonts w:ascii="Times New Roman" w:hAnsi="Times New Roman"/>
          <w:i/>
          <w:lang w:val="pt-BR"/>
        </w:rPr>
      </w:pPr>
    </w:p>
    <w:p w14:paraId="60703C03" w14:textId="77777777" w:rsidR="008F2C0C" w:rsidRDefault="008F2C0C" w:rsidP="008F2C0C">
      <w:pPr>
        <w:spacing w:after="0" w:line="240" w:lineRule="auto"/>
        <w:rPr>
          <w:rFonts w:ascii="Times New Roman" w:hAnsi="Times New Roman"/>
          <w:lang w:val="pt-BR"/>
        </w:rPr>
      </w:pPr>
      <w:r>
        <w:rPr>
          <w:rFonts w:ascii="Times New Roman" w:hAnsi="Times New Roman"/>
          <w:lang w:val="pt-BR"/>
        </w:rPr>
        <w:t>Receptinis vaistinis preparatas.</w:t>
      </w:r>
    </w:p>
    <w:p w14:paraId="4CBB2D75" w14:textId="77777777" w:rsidR="008F2C0C" w:rsidRDefault="008F2C0C" w:rsidP="008F2C0C">
      <w:pPr>
        <w:spacing w:after="0" w:line="240" w:lineRule="auto"/>
        <w:rPr>
          <w:rFonts w:ascii="Times New Roman" w:hAnsi="Times New Roman"/>
          <w:i/>
          <w:color w:val="008000"/>
          <w:lang w:val="pt-BR"/>
        </w:rPr>
      </w:pPr>
    </w:p>
    <w:p w14:paraId="43CBD0B3" w14:textId="77777777" w:rsidR="008F2C0C" w:rsidRDefault="008F2C0C" w:rsidP="008F2C0C">
      <w:pPr>
        <w:spacing w:after="0" w:line="240" w:lineRule="auto"/>
        <w:rPr>
          <w:rFonts w:ascii="Times New Roman" w:hAnsi="Times New Roman"/>
          <w:i/>
          <w:color w:val="008000"/>
          <w:lang w:val="pt-BR"/>
        </w:rPr>
      </w:pPr>
    </w:p>
    <w:p w14:paraId="7D122BC8" w14:textId="77777777" w:rsidR="008F2C0C" w:rsidRDefault="008F2C0C" w:rsidP="008F2C0C">
      <w:pPr>
        <w:spacing w:after="0" w:line="240" w:lineRule="auto"/>
        <w:rPr>
          <w:rFonts w:ascii="Times New Roman" w:hAnsi="Times New Roman"/>
          <w:i/>
          <w:color w:val="008000"/>
          <w:lang w:val="pt-BR"/>
        </w:rPr>
      </w:pPr>
    </w:p>
    <w:p w14:paraId="3D267FCF" w14:textId="77777777" w:rsidR="008F2C0C" w:rsidRDefault="008F2C0C" w:rsidP="008F2C0C">
      <w:pPr>
        <w:spacing w:after="0" w:line="240" w:lineRule="auto"/>
        <w:rPr>
          <w:rFonts w:ascii="Times New Roman" w:hAnsi="Times New Roman"/>
          <w:i/>
          <w:color w:val="008000"/>
          <w:lang w:val="pt-BR"/>
        </w:rPr>
      </w:pPr>
    </w:p>
    <w:p w14:paraId="0901EE43" w14:textId="77777777" w:rsidR="008F2C0C" w:rsidRDefault="008F2C0C" w:rsidP="008F2C0C">
      <w:pPr>
        <w:spacing w:after="0" w:line="240" w:lineRule="auto"/>
        <w:rPr>
          <w:rFonts w:ascii="Times New Roman" w:hAnsi="Times New Roman"/>
          <w:i/>
          <w:color w:val="008000"/>
          <w:lang w:val="pt-BR"/>
        </w:rPr>
      </w:pPr>
    </w:p>
    <w:p w14:paraId="2A1E2D73" w14:textId="77777777" w:rsidR="008F2C0C" w:rsidRDefault="008F2C0C" w:rsidP="008F2C0C">
      <w:pPr>
        <w:spacing w:after="0" w:line="240" w:lineRule="auto"/>
        <w:rPr>
          <w:rFonts w:ascii="Times New Roman" w:hAnsi="Times New Roman"/>
          <w:i/>
          <w:color w:val="008000"/>
          <w:lang w:val="pt-BR"/>
        </w:rPr>
      </w:pPr>
    </w:p>
    <w:p w14:paraId="62C25597" w14:textId="77777777" w:rsidR="008F2C0C" w:rsidRDefault="008F2C0C" w:rsidP="008F2C0C">
      <w:pPr>
        <w:spacing w:after="0" w:line="240" w:lineRule="auto"/>
        <w:rPr>
          <w:rFonts w:ascii="Times New Roman" w:hAnsi="Times New Roman"/>
          <w:i/>
          <w:color w:val="008000"/>
          <w:lang w:val="pt-BR"/>
        </w:rPr>
      </w:pPr>
      <w:r>
        <w:rPr>
          <w:rFonts w:ascii="Times New Roman" w:hAnsi="Times New Roman"/>
          <w:i/>
          <w:color w:val="008000"/>
          <w:lang w:val="pt-BR"/>
        </w:rPr>
        <w:br w:type="page"/>
      </w:r>
    </w:p>
    <w:p w14:paraId="545A6044" w14:textId="77777777" w:rsidR="008F2C0C" w:rsidRDefault="008F2C0C" w:rsidP="008F2C0C">
      <w:pPr>
        <w:spacing w:after="0" w:line="240" w:lineRule="auto"/>
        <w:jc w:val="center"/>
        <w:rPr>
          <w:rFonts w:ascii="Times New Roman" w:eastAsia="Times New Roman" w:hAnsi="Times New Roman"/>
        </w:rPr>
      </w:pPr>
    </w:p>
    <w:p w14:paraId="2A2BE573" w14:textId="77777777" w:rsidR="008F2C0C" w:rsidRDefault="008F2C0C" w:rsidP="008F2C0C">
      <w:pPr>
        <w:spacing w:after="0" w:line="240" w:lineRule="auto"/>
        <w:jc w:val="center"/>
        <w:rPr>
          <w:rFonts w:ascii="Times New Roman" w:eastAsia="Times New Roman" w:hAnsi="Times New Roman"/>
        </w:rPr>
      </w:pPr>
    </w:p>
    <w:p w14:paraId="710E30F6" w14:textId="77777777" w:rsidR="008F2C0C" w:rsidRDefault="008F2C0C" w:rsidP="008F2C0C">
      <w:pPr>
        <w:spacing w:after="0" w:line="240" w:lineRule="auto"/>
        <w:jc w:val="center"/>
        <w:rPr>
          <w:rFonts w:ascii="Times New Roman" w:eastAsia="Times New Roman" w:hAnsi="Times New Roman"/>
        </w:rPr>
      </w:pPr>
    </w:p>
    <w:p w14:paraId="48793272" w14:textId="77777777" w:rsidR="008F2C0C" w:rsidRDefault="008F2C0C" w:rsidP="008F2C0C">
      <w:pPr>
        <w:spacing w:after="0" w:line="240" w:lineRule="auto"/>
        <w:jc w:val="center"/>
        <w:rPr>
          <w:rFonts w:ascii="Times New Roman" w:eastAsia="Times New Roman" w:hAnsi="Times New Roman"/>
        </w:rPr>
      </w:pPr>
    </w:p>
    <w:p w14:paraId="6C911A99" w14:textId="77777777" w:rsidR="008F2C0C" w:rsidRDefault="008F2C0C" w:rsidP="008F2C0C">
      <w:pPr>
        <w:spacing w:after="0" w:line="240" w:lineRule="auto"/>
        <w:jc w:val="center"/>
        <w:rPr>
          <w:rFonts w:ascii="Times New Roman" w:eastAsia="Times New Roman" w:hAnsi="Times New Roman"/>
        </w:rPr>
      </w:pPr>
    </w:p>
    <w:p w14:paraId="15B661F6" w14:textId="77777777" w:rsidR="008F2C0C" w:rsidRDefault="008F2C0C" w:rsidP="008F2C0C">
      <w:pPr>
        <w:spacing w:after="0" w:line="240" w:lineRule="auto"/>
        <w:rPr>
          <w:rFonts w:ascii="Times New Roman" w:hAnsi="Times New Roman"/>
          <w:i/>
          <w:color w:val="008000"/>
          <w:lang w:val="pt-BR"/>
        </w:rPr>
      </w:pPr>
    </w:p>
    <w:p w14:paraId="10D8CFF2"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68AE2584"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7BE23867"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309AC67F"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3CBDD260"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593C775A"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7FBBA6A9"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5CF5A1F8"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56539B9B"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60857474"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7AD17C99"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51A60074"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686C3A2E"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1B00E0F6"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0BC30693"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53DFFAA3"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529F12C2"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3B9F8A9F" w14:textId="77777777" w:rsidR="008F2C0C" w:rsidRDefault="008F2C0C" w:rsidP="008F2C0C">
      <w:pPr>
        <w:spacing w:after="0" w:line="240" w:lineRule="auto"/>
        <w:jc w:val="center"/>
        <w:outlineLvl w:val="0"/>
        <w:rPr>
          <w:rFonts w:ascii="Times New Roman" w:eastAsia="Times New Roman" w:hAnsi="Times New Roman"/>
          <w:b/>
          <w:kern w:val="28"/>
          <w:lang w:eastAsia="lt-LT"/>
        </w:rPr>
      </w:pPr>
      <w:r>
        <w:rPr>
          <w:rFonts w:ascii="Times New Roman" w:eastAsia="Times New Roman" w:hAnsi="Times New Roman"/>
          <w:b/>
          <w:kern w:val="28"/>
          <w:lang w:eastAsia="lt-LT"/>
        </w:rPr>
        <w:t>III PRIEDAS</w:t>
      </w:r>
    </w:p>
    <w:p w14:paraId="7295D00C" w14:textId="77777777" w:rsidR="008F2C0C" w:rsidRDefault="008F2C0C" w:rsidP="008F2C0C">
      <w:pPr>
        <w:spacing w:after="0" w:line="240" w:lineRule="auto"/>
        <w:rPr>
          <w:rFonts w:ascii="Times New Roman" w:hAnsi="Times New Roman"/>
          <w:i/>
          <w:color w:val="008000"/>
          <w:lang w:val="pt-BR"/>
        </w:rPr>
      </w:pPr>
    </w:p>
    <w:p w14:paraId="785B57D7" w14:textId="77777777" w:rsidR="008F2C0C" w:rsidRDefault="008F2C0C" w:rsidP="008F2C0C">
      <w:pPr>
        <w:spacing w:after="0" w:line="240" w:lineRule="auto"/>
        <w:jc w:val="center"/>
        <w:rPr>
          <w:rFonts w:ascii="Times New Roman" w:hAnsi="Times New Roman"/>
          <w:b/>
          <w:lang w:val="pt-BR"/>
        </w:rPr>
      </w:pPr>
      <w:r>
        <w:rPr>
          <w:rFonts w:ascii="Times New Roman" w:hAnsi="Times New Roman"/>
          <w:b/>
          <w:lang w:val="pt-BR"/>
        </w:rPr>
        <w:t>ŽENKLINIMAS IR PAKUOTĖS LAPELIS</w:t>
      </w:r>
    </w:p>
    <w:p w14:paraId="6345BA21" w14:textId="77777777" w:rsidR="008F2C0C" w:rsidRDefault="008F2C0C" w:rsidP="008F2C0C">
      <w:pPr>
        <w:shd w:val="clear" w:color="auto" w:fill="FFFFFF"/>
        <w:spacing w:after="0" w:line="240" w:lineRule="auto"/>
        <w:rPr>
          <w:rFonts w:ascii="Times New Roman" w:eastAsia="Times New Roman" w:hAnsi="Times New Roman"/>
        </w:rPr>
      </w:pPr>
    </w:p>
    <w:p w14:paraId="05027AE7" w14:textId="77777777" w:rsidR="008F2C0C" w:rsidRDefault="008F2C0C" w:rsidP="008F2C0C">
      <w:pPr>
        <w:shd w:val="clear" w:color="auto" w:fill="FFFFFF"/>
        <w:spacing w:after="0" w:line="240" w:lineRule="auto"/>
        <w:rPr>
          <w:rFonts w:ascii="Times New Roman" w:eastAsia="Times New Roman" w:hAnsi="Times New Roman"/>
        </w:rPr>
      </w:pPr>
    </w:p>
    <w:p w14:paraId="4B31AD82" w14:textId="77777777" w:rsidR="008F2C0C" w:rsidRDefault="008F2C0C" w:rsidP="008F2C0C">
      <w:pPr>
        <w:shd w:val="clear" w:color="auto" w:fill="FFFFFF"/>
        <w:spacing w:after="0" w:line="240" w:lineRule="auto"/>
        <w:rPr>
          <w:rFonts w:ascii="Times New Roman" w:eastAsia="Times New Roman" w:hAnsi="Times New Roman"/>
        </w:rPr>
      </w:pPr>
    </w:p>
    <w:p w14:paraId="4BDA39E7" w14:textId="77777777" w:rsidR="008F2C0C" w:rsidRDefault="008F2C0C" w:rsidP="008F2C0C">
      <w:pPr>
        <w:shd w:val="clear" w:color="auto" w:fill="FFFFFF"/>
        <w:spacing w:after="0" w:line="240" w:lineRule="auto"/>
        <w:rPr>
          <w:rFonts w:ascii="Times New Roman" w:eastAsia="Times New Roman" w:hAnsi="Times New Roman"/>
        </w:rPr>
      </w:pPr>
    </w:p>
    <w:p w14:paraId="0DEC3F6B" w14:textId="77777777" w:rsidR="008F2C0C" w:rsidRDefault="008F2C0C" w:rsidP="008F2C0C">
      <w:pPr>
        <w:shd w:val="clear" w:color="auto" w:fill="FFFFFF"/>
        <w:spacing w:after="0" w:line="240" w:lineRule="auto"/>
        <w:rPr>
          <w:rFonts w:ascii="Times New Roman" w:eastAsia="Times New Roman" w:hAnsi="Times New Roman"/>
        </w:rPr>
      </w:pPr>
    </w:p>
    <w:p w14:paraId="3B499FF2" w14:textId="77777777" w:rsidR="008F2C0C" w:rsidRDefault="008F2C0C" w:rsidP="008F2C0C">
      <w:pPr>
        <w:shd w:val="clear" w:color="auto" w:fill="FFFFFF"/>
        <w:spacing w:after="0" w:line="240" w:lineRule="auto"/>
        <w:rPr>
          <w:rFonts w:ascii="Times New Roman" w:eastAsia="Times New Roman" w:hAnsi="Times New Roman"/>
        </w:rPr>
      </w:pPr>
    </w:p>
    <w:p w14:paraId="1289E9F9" w14:textId="77777777" w:rsidR="008F2C0C" w:rsidRDefault="008F2C0C" w:rsidP="008F2C0C">
      <w:pPr>
        <w:shd w:val="clear" w:color="auto" w:fill="FFFFFF"/>
        <w:spacing w:after="0" w:line="240" w:lineRule="auto"/>
        <w:rPr>
          <w:rFonts w:ascii="Times New Roman" w:eastAsia="Times New Roman" w:hAnsi="Times New Roman"/>
        </w:rPr>
      </w:pPr>
    </w:p>
    <w:p w14:paraId="4FE1ADE1" w14:textId="77777777" w:rsidR="008F2C0C" w:rsidRDefault="008F2C0C" w:rsidP="008F2C0C">
      <w:pPr>
        <w:shd w:val="clear" w:color="auto" w:fill="FFFFFF"/>
        <w:spacing w:after="0" w:line="240" w:lineRule="auto"/>
        <w:rPr>
          <w:rFonts w:ascii="Times New Roman" w:eastAsia="Times New Roman" w:hAnsi="Times New Roman"/>
        </w:rPr>
      </w:pPr>
    </w:p>
    <w:p w14:paraId="1FD861F6" w14:textId="77777777" w:rsidR="008F2C0C" w:rsidRDefault="008F2C0C" w:rsidP="008F2C0C">
      <w:pPr>
        <w:shd w:val="clear" w:color="auto" w:fill="FFFFFF"/>
        <w:spacing w:after="0" w:line="240" w:lineRule="auto"/>
        <w:rPr>
          <w:rFonts w:ascii="Times New Roman" w:eastAsia="Times New Roman" w:hAnsi="Times New Roman"/>
        </w:rPr>
      </w:pPr>
    </w:p>
    <w:p w14:paraId="4B32F04F" w14:textId="77777777" w:rsidR="008F2C0C" w:rsidRDefault="008F2C0C" w:rsidP="008F2C0C">
      <w:pPr>
        <w:shd w:val="clear" w:color="auto" w:fill="FFFFFF"/>
        <w:spacing w:after="0" w:line="240" w:lineRule="auto"/>
        <w:rPr>
          <w:rFonts w:ascii="Times New Roman" w:eastAsia="Times New Roman" w:hAnsi="Times New Roman"/>
        </w:rPr>
      </w:pPr>
    </w:p>
    <w:p w14:paraId="7C39EDA6" w14:textId="77777777" w:rsidR="008F2C0C" w:rsidRDefault="008F2C0C" w:rsidP="008F2C0C">
      <w:pPr>
        <w:shd w:val="clear" w:color="auto" w:fill="FFFFFF"/>
        <w:spacing w:after="0" w:line="240" w:lineRule="auto"/>
        <w:rPr>
          <w:rFonts w:ascii="Times New Roman" w:eastAsia="Times New Roman" w:hAnsi="Times New Roman"/>
        </w:rPr>
      </w:pPr>
    </w:p>
    <w:p w14:paraId="555EE92C" w14:textId="77777777" w:rsidR="008F2C0C" w:rsidRDefault="008F2C0C" w:rsidP="008F2C0C">
      <w:pPr>
        <w:shd w:val="clear" w:color="auto" w:fill="FFFFFF"/>
        <w:spacing w:after="0" w:line="240" w:lineRule="auto"/>
        <w:rPr>
          <w:rFonts w:ascii="Times New Roman" w:eastAsia="Times New Roman" w:hAnsi="Times New Roman"/>
        </w:rPr>
      </w:pPr>
    </w:p>
    <w:p w14:paraId="35241E2B" w14:textId="77777777" w:rsidR="008F2C0C" w:rsidRDefault="008F2C0C" w:rsidP="008F2C0C">
      <w:pPr>
        <w:shd w:val="clear" w:color="auto" w:fill="FFFFFF"/>
        <w:spacing w:after="0" w:line="240" w:lineRule="auto"/>
        <w:rPr>
          <w:rFonts w:ascii="Times New Roman" w:eastAsia="Times New Roman" w:hAnsi="Times New Roman"/>
        </w:rPr>
      </w:pPr>
    </w:p>
    <w:p w14:paraId="45A621A6" w14:textId="77777777" w:rsidR="008F2C0C" w:rsidRDefault="008F2C0C" w:rsidP="008F2C0C">
      <w:pPr>
        <w:shd w:val="clear" w:color="auto" w:fill="FFFFFF"/>
        <w:spacing w:after="0" w:line="240" w:lineRule="auto"/>
        <w:rPr>
          <w:rFonts w:ascii="Times New Roman" w:eastAsia="Times New Roman" w:hAnsi="Times New Roman"/>
        </w:rPr>
      </w:pPr>
    </w:p>
    <w:p w14:paraId="1165C8D4" w14:textId="77777777" w:rsidR="008F2C0C" w:rsidRDefault="008F2C0C" w:rsidP="008F2C0C">
      <w:pPr>
        <w:shd w:val="clear" w:color="auto" w:fill="FFFFFF"/>
        <w:spacing w:after="0" w:line="240" w:lineRule="auto"/>
        <w:rPr>
          <w:rFonts w:ascii="Times New Roman" w:eastAsia="Times New Roman" w:hAnsi="Times New Roman"/>
        </w:rPr>
      </w:pPr>
    </w:p>
    <w:p w14:paraId="08D63999" w14:textId="77777777" w:rsidR="008F2C0C" w:rsidRDefault="008F2C0C" w:rsidP="008F2C0C">
      <w:pPr>
        <w:shd w:val="clear" w:color="auto" w:fill="FFFFFF"/>
        <w:spacing w:after="0" w:line="240" w:lineRule="auto"/>
        <w:rPr>
          <w:rFonts w:ascii="Times New Roman" w:eastAsia="Times New Roman" w:hAnsi="Times New Roman"/>
        </w:rPr>
      </w:pPr>
    </w:p>
    <w:p w14:paraId="1D6C4820" w14:textId="77777777" w:rsidR="008F2C0C" w:rsidRDefault="008F2C0C" w:rsidP="008F2C0C">
      <w:pPr>
        <w:shd w:val="clear" w:color="auto" w:fill="FFFFFF"/>
        <w:spacing w:after="0" w:line="240" w:lineRule="auto"/>
        <w:rPr>
          <w:rFonts w:ascii="Times New Roman" w:eastAsia="Times New Roman" w:hAnsi="Times New Roman"/>
        </w:rPr>
      </w:pPr>
    </w:p>
    <w:p w14:paraId="5E17A72D" w14:textId="77777777" w:rsidR="008F2C0C" w:rsidRDefault="008F2C0C" w:rsidP="008F2C0C">
      <w:pPr>
        <w:shd w:val="clear" w:color="auto" w:fill="FFFFFF"/>
        <w:spacing w:after="0" w:line="240" w:lineRule="auto"/>
        <w:rPr>
          <w:rFonts w:ascii="Times New Roman" w:eastAsia="Times New Roman" w:hAnsi="Times New Roman"/>
        </w:rPr>
      </w:pPr>
    </w:p>
    <w:p w14:paraId="4C7541FD" w14:textId="77777777" w:rsidR="008F2C0C" w:rsidRDefault="008F2C0C" w:rsidP="008F2C0C">
      <w:pPr>
        <w:shd w:val="clear" w:color="auto" w:fill="FFFFFF"/>
        <w:spacing w:after="0" w:line="240" w:lineRule="auto"/>
        <w:rPr>
          <w:rFonts w:ascii="Times New Roman" w:eastAsia="Times New Roman" w:hAnsi="Times New Roman"/>
        </w:rPr>
      </w:pPr>
    </w:p>
    <w:p w14:paraId="49715C2E" w14:textId="77777777" w:rsidR="008F2C0C" w:rsidRDefault="008F2C0C" w:rsidP="008F2C0C">
      <w:pPr>
        <w:shd w:val="clear" w:color="auto" w:fill="FFFFFF"/>
        <w:spacing w:after="0" w:line="240" w:lineRule="auto"/>
        <w:rPr>
          <w:rFonts w:ascii="Times New Roman" w:eastAsia="Times New Roman" w:hAnsi="Times New Roman"/>
        </w:rPr>
      </w:pPr>
    </w:p>
    <w:p w14:paraId="1CEA1F50" w14:textId="77777777" w:rsidR="008F2C0C" w:rsidRDefault="008F2C0C" w:rsidP="008F2C0C">
      <w:pPr>
        <w:shd w:val="clear" w:color="auto" w:fill="FFFFFF"/>
        <w:spacing w:after="0" w:line="240" w:lineRule="auto"/>
        <w:rPr>
          <w:rFonts w:ascii="Times New Roman" w:eastAsia="Times New Roman" w:hAnsi="Times New Roman"/>
        </w:rPr>
      </w:pPr>
    </w:p>
    <w:p w14:paraId="5CC0084B" w14:textId="77777777" w:rsidR="008F2C0C" w:rsidRDefault="008F2C0C" w:rsidP="008F2C0C">
      <w:pPr>
        <w:shd w:val="clear" w:color="auto" w:fill="FFFFFF"/>
        <w:spacing w:after="0" w:line="240" w:lineRule="auto"/>
        <w:rPr>
          <w:rFonts w:ascii="Times New Roman" w:eastAsia="Times New Roman" w:hAnsi="Times New Roman"/>
        </w:rPr>
      </w:pPr>
    </w:p>
    <w:p w14:paraId="4E0B02FB" w14:textId="77777777" w:rsidR="008F2C0C" w:rsidRDefault="008F2C0C" w:rsidP="008F2C0C">
      <w:pPr>
        <w:shd w:val="clear" w:color="auto" w:fill="FFFFFF"/>
        <w:spacing w:after="0" w:line="240" w:lineRule="auto"/>
        <w:rPr>
          <w:rFonts w:ascii="Times New Roman" w:eastAsia="Times New Roman" w:hAnsi="Times New Roman"/>
        </w:rPr>
      </w:pPr>
    </w:p>
    <w:p w14:paraId="177E39F1" w14:textId="77777777" w:rsidR="008F2C0C" w:rsidRDefault="008F2C0C" w:rsidP="008F2C0C">
      <w:pPr>
        <w:shd w:val="clear" w:color="auto" w:fill="FFFFFF"/>
        <w:spacing w:after="0" w:line="240" w:lineRule="auto"/>
        <w:rPr>
          <w:rFonts w:ascii="Times New Roman" w:eastAsia="Times New Roman" w:hAnsi="Times New Roman"/>
        </w:rPr>
      </w:pPr>
    </w:p>
    <w:p w14:paraId="60819576" w14:textId="77777777" w:rsidR="008F2C0C" w:rsidRDefault="008F2C0C" w:rsidP="008F2C0C">
      <w:pPr>
        <w:shd w:val="clear" w:color="auto" w:fill="FFFFFF"/>
        <w:spacing w:after="0" w:line="240" w:lineRule="auto"/>
        <w:rPr>
          <w:rFonts w:ascii="Times New Roman" w:eastAsia="Times New Roman" w:hAnsi="Times New Roman"/>
        </w:rPr>
      </w:pPr>
    </w:p>
    <w:p w14:paraId="664FB192" w14:textId="77777777" w:rsidR="008F2C0C" w:rsidRDefault="008F2C0C" w:rsidP="008F2C0C">
      <w:pPr>
        <w:shd w:val="clear" w:color="auto" w:fill="FFFFFF"/>
        <w:spacing w:after="0" w:line="240" w:lineRule="auto"/>
        <w:rPr>
          <w:rFonts w:ascii="Times New Roman" w:eastAsia="Times New Roman" w:hAnsi="Times New Roman"/>
        </w:rPr>
      </w:pPr>
    </w:p>
    <w:p w14:paraId="1A5C28D9" w14:textId="77777777" w:rsidR="008F2C0C" w:rsidRDefault="008F2C0C" w:rsidP="008F2C0C">
      <w:pPr>
        <w:shd w:val="clear" w:color="auto" w:fill="FFFFFF"/>
        <w:spacing w:after="0" w:line="240" w:lineRule="auto"/>
        <w:rPr>
          <w:rFonts w:ascii="Times New Roman" w:eastAsia="Times New Roman" w:hAnsi="Times New Roman"/>
        </w:rPr>
      </w:pPr>
    </w:p>
    <w:p w14:paraId="5C97DB81" w14:textId="77777777" w:rsidR="008F2C0C" w:rsidRDefault="008F2C0C" w:rsidP="008F2C0C">
      <w:pPr>
        <w:shd w:val="clear" w:color="auto" w:fill="FFFFFF"/>
        <w:spacing w:after="0" w:line="240" w:lineRule="auto"/>
        <w:rPr>
          <w:rFonts w:ascii="Times New Roman" w:eastAsia="Times New Roman" w:hAnsi="Times New Roman"/>
        </w:rPr>
      </w:pPr>
    </w:p>
    <w:p w14:paraId="48CCD96D" w14:textId="77777777" w:rsidR="008F2C0C" w:rsidRDefault="008F2C0C" w:rsidP="008F2C0C">
      <w:pPr>
        <w:shd w:val="clear" w:color="auto" w:fill="FFFFFF"/>
        <w:spacing w:after="0" w:line="240" w:lineRule="auto"/>
        <w:rPr>
          <w:rFonts w:ascii="Times New Roman" w:eastAsia="Times New Roman" w:hAnsi="Times New Roman"/>
        </w:rPr>
      </w:pPr>
    </w:p>
    <w:p w14:paraId="75BE0435" w14:textId="77777777" w:rsidR="008F2C0C" w:rsidRDefault="008F2C0C" w:rsidP="008F2C0C">
      <w:pPr>
        <w:shd w:val="clear" w:color="auto" w:fill="FFFFFF"/>
        <w:spacing w:after="0" w:line="240" w:lineRule="auto"/>
        <w:rPr>
          <w:rFonts w:ascii="Times New Roman" w:eastAsia="Times New Roman" w:hAnsi="Times New Roman"/>
        </w:rPr>
      </w:pPr>
    </w:p>
    <w:p w14:paraId="15B46EC0" w14:textId="77777777" w:rsidR="008F2C0C" w:rsidRDefault="008F2C0C" w:rsidP="008F2C0C">
      <w:pPr>
        <w:shd w:val="clear" w:color="auto" w:fill="FFFFFF"/>
        <w:spacing w:after="0" w:line="240" w:lineRule="auto"/>
        <w:rPr>
          <w:rFonts w:ascii="Times New Roman" w:eastAsia="Times New Roman" w:hAnsi="Times New Roman"/>
        </w:rPr>
      </w:pPr>
    </w:p>
    <w:p w14:paraId="46097B37" w14:textId="77777777" w:rsidR="008F2C0C" w:rsidRDefault="008F2C0C" w:rsidP="008F2C0C">
      <w:pPr>
        <w:shd w:val="clear" w:color="auto" w:fill="FFFFFF"/>
        <w:spacing w:after="0" w:line="240" w:lineRule="auto"/>
        <w:rPr>
          <w:rFonts w:ascii="Times New Roman" w:eastAsia="Times New Roman" w:hAnsi="Times New Roman"/>
        </w:rPr>
      </w:pPr>
    </w:p>
    <w:p w14:paraId="74C8C10C" w14:textId="77777777" w:rsidR="008F2C0C" w:rsidRDefault="008F2C0C" w:rsidP="008F2C0C">
      <w:pPr>
        <w:shd w:val="clear" w:color="auto" w:fill="FFFFFF"/>
        <w:spacing w:after="0" w:line="240" w:lineRule="auto"/>
        <w:rPr>
          <w:rFonts w:ascii="Times New Roman" w:eastAsia="Times New Roman" w:hAnsi="Times New Roman"/>
        </w:rPr>
      </w:pPr>
    </w:p>
    <w:p w14:paraId="54A2E1EB" w14:textId="77777777" w:rsidR="008F2C0C" w:rsidRDefault="008F2C0C" w:rsidP="008F2C0C">
      <w:pPr>
        <w:shd w:val="clear" w:color="auto" w:fill="FFFFFF"/>
        <w:spacing w:after="0" w:line="240" w:lineRule="auto"/>
        <w:rPr>
          <w:rFonts w:ascii="Times New Roman" w:eastAsia="Times New Roman" w:hAnsi="Times New Roman"/>
        </w:rPr>
      </w:pPr>
    </w:p>
    <w:p w14:paraId="07C1D841" w14:textId="77777777" w:rsidR="008F2C0C" w:rsidRDefault="008F2C0C" w:rsidP="008F2C0C">
      <w:pPr>
        <w:shd w:val="clear" w:color="auto" w:fill="FFFFFF"/>
        <w:spacing w:after="0" w:line="240" w:lineRule="auto"/>
        <w:rPr>
          <w:rFonts w:ascii="Times New Roman" w:eastAsia="Times New Roman" w:hAnsi="Times New Roman"/>
        </w:rPr>
      </w:pPr>
    </w:p>
    <w:p w14:paraId="3291EDF6" w14:textId="77777777" w:rsidR="008F2C0C" w:rsidRDefault="008F2C0C" w:rsidP="008F2C0C">
      <w:pPr>
        <w:shd w:val="clear" w:color="auto" w:fill="FFFFFF"/>
        <w:spacing w:after="0" w:line="240" w:lineRule="auto"/>
        <w:rPr>
          <w:rFonts w:ascii="Times New Roman" w:eastAsia="Times New Roman" w:hAnsi="Times New Roman"/>
        </w:rPr>
      </w:pPr>
    </w:p>
    <w:p w14:paraId="2362C0A0" w14:textId="77777777" w:rsidR="008F2C0C" w:rsidRDefault="008F2C0C" w:rsidP="008F2C0C">
      <w:pPr>
        <w:shd w:val="clear" w:color="auto" w:fill="FFFFFF"/>
        <w:spacing w:after="0" w:line="240" w:lineRule="auto"/>
        <w:rPr>
          <w:rFonts w:ascii="Times New Roman" w:eastAsia="Times New Roman" w:hAnsi="Times New Roman"/>
        </w:rPr>
      </w:pPr>
    </w:p>
    <w:p w14:paraId="1E846DD4" w14:textId="77777777" w:rsidR="008F2C0C" w:rsidRDefault="008F2C0C" w:rsidP="008F2C0C">
      <w:pPr>
        <w:shd w:val="clear" w:color="auto" w:fill="FFFFFF"/>
        <w:spacing w:after="0" w:line="240" w:lineRule="auto"/>
        <w:rPr>
          <w:rFonts w:ascii="Times New Roman" w:eastAsia="Times New Roman" w:hAnsi="Times New Roman"/>
        </w:rPr>
      </w:pPr>
    </w:p>
    <w:p w14:paraId="59761E3A" w14:textId="77777777" w:rsidR="008F2C0C" w:rsidRDefault="008F2C0C" w:rsidP="008F2C0C">
      <w:pPr>
        <w:shd w:val="clear" w:color="auto" w:fill="FFFFFF"/>
        <w:spacing w:after="0" w:line="240" w:lineRule="auto"/>
        <w:rPr>
          <w:rFonts w:ascii="Times New Roman" w:eastAsia="Times New Roman" w:hAnsi="Times New Roman"/>
        </w:rPr>
      </w:pPr>
    </w:p>
    <w:p w14:paraId="23728A76" w14:textId="77777777" w:rsidR="008F2C0C" w:rsidRDefault="008F2C0C" w:rsidP="008F2C0C">
      <w:pPr>
        <w:shd w:val="clear" w:color="auto" w:fill="FFFFFF"/>
        <w:spacing w:after="0" w:line="240" w:lineRule="auto"/>
        <w:rPr>
          <w:rFonts w:ascii="Times New Roman" w:eastAsia="Times New Roman" w:hAnsi="Times New Roman"/>
        </w:rPr>
      </w:pPr>
    </w:p>
    <w:p w14:paraId="7C36A037" w14:textId="77777777" w:rsidR="008F2C0C" w:rsidRDefault="008F2C0C" w:rsidP="008F2C0C">
      <w:pPr>
        <w:shd w:val="clear" w:color="auto" w:fill="FFFFFF"/>
        <w:spacing w:after="0" w:line="240" w:lineRule="auto"/>
        <w:rPr>
          <w:rFonts w:ascii="Times New Roman" w:eastAsia="Times New Roman" w:hAnsi="Times New Roman"/>
        </w:rPr>
      </w:pPr>
    </w:p>
    <w:p w14:paraId="56AD4588" w14:textId="77777777" w:rsidR="008F2C0C" w:rsidRDefault="008F2C0C" w:rsidP="008F2C0C">
      <w:pPr>
        <w:shd w:val="clear" w:color="auto" w:fill="FFFFFF"/>
        <w:spacing w:after="0" w:line="240" w:lineRule="auto"/>
        <w:rPr>
          <w:rFonts w:ascii="Times New Roman" w:eastAsia="Times New Roman" w:hAnsi="Times New Roman"/>
        </w:rPr>
      </w:pPr>
    </w:p>
    <w:p w14:paraId="50514D72" w14:textId="77777777" w:rsidR="008F2C0C" w:rsidRDefault="008F2C0C" w:rsidP="008F2C0C">
      <w:pPr>
        <w:shd w:val="clear" w:color="auto" w:fill="FFFFFF"/>
        <w:spacing w:after="0" w:line="240" w:lineRule="auto"/>
        <w:rPr>
          <w:rFonts w:ascii="Times New Roman" w:eastAsia="Times New Roman" w:hAnsi="Times New Roman"/>
        </w:rPr>
      </w:pPr>
    </w:p>
    <w:p w14:paraId="5A14DC7D" w14:textId="77777777" w:rsidR="008F2C0C" w:rsidRDefault="008F2C0C" w:rsidP="008F2C0C">
      <w:pPr>
        <w:shd w:val="clear" w:color="auto" w:fill="FFFFFF"/>
        <w:spacing w:after="0" w:line="240" w:lineRule="auto"/>
        <w:rPr>
          <w:rFonts w:ascii="Times New Roman" w:eastAsia="Times New Roman" w:hAnsi="Times New Roman"/>
        </w:rPr>
      </w:pPr>
    </w:p>
    <w:p w14:paraId="6D5B8B96" w14:textId="77777777" w:rsidR="008F2C0C" w:rsidRDefault="008F2C0C" w:rsidP="008F2C0C">
      <w:pPr>
        <w:shd w:val="clear" w:color="auto" w:fill="FFFFFF"/>
        <w:spacing w:after="0" w:line="240" w:lineRule="auto"/>
        <w:rPr>
          <w:rFonts w:ascii="Times New Roman" w:eastAsia="Times New Roman" w:hAnsi="Times New Roman"/>
        </w:rPr>
      </w:pPr>
    </w:p>
    <w:p w14:paraId="6C06F413"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61CE5D09"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44D3FDE8"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13C08CBE"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5CE4183C"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35828D04"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6C689669"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035F30AF"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75DB6AD5" w14:textId="77777777" w:rsidR="008F2C0C" w:rsidRDefault="008F2C0C" w:rsidP="008F2C0C">
      <w:pPr>
        <w:spacing w:after="0" w:line="240" w:lineRule="auto"/>
        <w:jc w:val="center"/>
        <w:outlineLvl w:val="0"/>
        <w:rPr>
          <w:rFonts w:ascii="Times New Roman" w:eastAsia="Times New Roman" w:hAnsi="Times New Roman"/>
          <w:b/>
          <w:kern w:val="28"/>
          <w:lang w:eastAsia="lt-LT"/>
        </w:rPr>
      </w:pPr>
    </w:p>
    <w:p w14:paraId="7D9E7598" w14:textId="77777777" w:rsidR="008F2C0C" w:rsidRDefault="008F2C0C" w:rsidP="008F2C0C">
      <w:pPr>
        <w:spacing w:after="0" w:line="240" w:lineRule="auto"/>
        <w:jc w:val="center"/>
        <w:outlineLvl w:val="0"/>
        <w:rPr>
          <w:rFonts w:ascii="Times New Roman" w:eastAsia="Times New Roman" w:hAnsi="Times New Roman"/>
          <w:b/>
          <w:kern w:val="28"/>
          <w:lang w:eastAsia="lt-LT"/>
        </w:rPr>
      </w:pPr>
      <w:r>
        <w:rPr>
          <w:rFonts w:ascii="Times New Roman" w:eastAsia="Times New Roman" w:hAnsi="Times New Roman"/>
          <w:b/>
          <w:kern w:val="28"/>
          <w:lang w:eastAsia="lt-LT"/>
        </w:rPr>
        <w:t>A. ŽENKLINIMAS</w:t>
      </w:r>
    </w:p>
    <w:p w14:paraId="4312511D" w14:textId="77777777" w:rsidR="008F2C0C" w:rsidRDefault="008F2C0C" w:rsidP="008F2C0C">
      <w:pPr>
        <w:shd w:val="clear" w:color="auto" w:fill="FFFFFF"/>
        <w:spacing w:after="0" w:line="240" w:lineRule="auto"/>
        <w:rPr>
          <w:rFonts w:ascii="Times New Roman" w:eastAsia="Times New Roman" w:hAnsi="Times New Roman"/>
        </w:rPr>
      </w:pPr>
      <w:r>
        <w:rPr>
          <w:rFonts w:ascii="Times New Roman" w:eastAsia="Times New Roman" w:hAnsi="Times New Roman"/>
        </w:rPr>
        <w:br w:type="page"/>
      </w:r>
    </w:p>
    <w:p w14:paraId="30BE99FB"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Pr>
          <w:rFonts w:ascii="Times New Roman" w:eastAsia="Times New Roman" w:hAnsi="Times New Roman"/>
          <w:b/>
        </w:rPr>
        <w:lastRenderedPageBreak/>
        <w:t>INFORMACIJA ANT IŠORINĖS PAKUOTĖS</w:t>
      </w:r>
    </w:p>
    <w:p w14:paraId="1B2600DC"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Cs/>
        </w:rPr>
      </w:pPr>
    </w:p>
    <w:p w14:paraId="1BFBC720"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rPr>
      </w:pPr>
      <w:r>
        <w:rPr>
          <w:rFonts w:ascii="Times New Roman" w:eastAsia="Times New Roman" w:hAnsi="Times New Roman"/>
          <w:b/>
        </w:rPr>
        <w:t>KARTONO DĖŽUTĖ</w:t>
      </w:r>
    </w:p>
    <w:p w14:paraId="2512C9E1" w14:textId="77777777" w:rsidR="008F2C0C" w:rsidRDefault="008F2C0C" w:rsidP="008F2C0C">
      <w:pPr>
        <w:spacing w:after="0" w:line="240" w:lineRule="auto"/>
        <w:rPr>
          <w:rFonts w:ascii="Times New Roman" w:eastAsia="Times New Roman" w:hAnsi="Times New Roman"/>
        </w:rPr>
      </w:pPr>
    </w:p>
    <w:p w14:paraId="5CD77981" w14:textId="77777777" w:rsidR="008F2C0C" w:rsidRDefault="008F2C0C" w:rsidP="008F2C0C">
      <w:pPr>
        <w:spacing w:after="0" w:line="240" w:lineRule="auto"/>
        <w:rPr>
          <w:rFonts w:ascii="Times New Roman" w:eastAsia="Times New Roman" w:hAnsi="Times New Roman"/>
        </w:rPr>
      </w:pPr>
    </w:p>
    <w:p w14:paraId="515D2F9D"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Pr>
          <w:rFonts w:ascii="Times New Roman" w:eastAsia="Times New Roman" w:hAnsi="Times New Roman"/>
          <w:b/>
        </w:rPr>
        <w:t>1.</w:t>
      </w:r>
      <w:r>
        <w:rPr>
          <w:rFonts w:ascii="Times New Roman" w:eastAsia="Times New Roman" w:hAnsi="Times New Roman"/>
          <w:b/>
        </w:rPr>
        <w:tab/>
        <w:t>VAISTINIO PREPARATO PAVADINIMAS</w:t>
      </w:r>
    </w:p>
    <w:p w14:paraId="7EF88D7F" w14:textId="77777777" w:rsidR="008F2C0C" w:rsidRDefault="008F2C0C" w:rsidP="008F2C0C">
      <w:pPr>
        <w:spacing w:after="0" w:line="240" w:lineRule="auto"/>
        <w:rPr>
          <w:rFonts w:ascii="Times New Roman" w:eastAsia="Times New Roman" w:hAnsi="Times New Roman"/>
        </w:rPr>
      </w:pPr>
    </w:p>
    <w:p w14:paraId="20593DD2" w14:textId="77777777" w:rsidR="008F2C0C" w:rsidRDefault="008F2C0C" w:rsidP="008F2C0C">
      <w:pPr>
        <w:spacing w:after="0" w:line="240" w:lineRule="auto"/>
        <w:rPr>
          <w:rFonts w:ascii="Times New Roman" w:eastAsia="Times New Roman" w:hAnsi="Times New Roman"/>
        </w:rPr>
      </w:pPr>
      <w:proofErr w:type="spellStart"/>
      <w:r>
        <w:rPr>
          <w:rFonts w:ascii="Times New Roman" w:eastAsia="Times New Roman" w:hAnsi="Times New Roman"/>
        </w:rPr>
        <w:t>Refoxim</w:t>
      </w:r>
      <w:proofErr w:type="spellEnd"/>
      <w:r>
        <w:rPr>
          <w:rFonts w:ascii="Times New Roman" w:eastAsia="Times New Roman" w:hAnsi="Times New Roman"/>
        </w:rPr>
        <w:t xml:space="preserve"> 750 mg milteliai injekciniam ar infuziniam tirpalui</w:t>
      </w:r>
    </w:p>
    <w:p w14:paraId="1AA55E5C" w14:textId="77777777" w:rsidR="008F2C0C" w:rsidRDefault="008F2C0C" w:rsidP="008F2C0C">
      <w:pPr>
        <w:spacing w:after="0" w:line="240" w:lineRule="auto"/>
        <w:rPr>
          <w:rFonts w:ascii="Times New Roman" w:eastAsia="Times New Roman" w:hAnsi="Times New Roman"/>
          <w:shd w:val="clear" w:color="auto" w:fill="C0C0C0"/>
        </w:rPr>
      </w:pPr>
      <w:proofErr w:type="spellStart"/>
      <w:r>
        <w:rPr>
          <w:rFonts w:ascii="Times New Roman" w:eastAsia="Times New Roman" w:hAnsi="Times New Roman"/>
          <w:shd w:val="clear" w:color="auto" w:fill="C0C0C0"/>
        </w:rPr>
        <w:t>Refoxim</w:t>
      </w:r>
      <w:proofErr w:type="spellEnd"/>
      <w:r>
        <w:rPr>
          <w:rFonts w:ascii="Times New Roman" w:eastAsia="Times New Roman" w:hAnsi="Times New Roman"/>
          <w:shd w:val="clear" w:color="auto" w:fill="C0C0C0"/>
        </w:rPr>
        <w:t xml:space="preserve"> 1500 mg milteliai injekciniam ar infuziniam tirpalui</w:t>
      </w:r>
    </w:p>
    <w:p w14:paraId="5521A452" w14:textId="77777777" w:rsidR="008F2C0C" w:rsidRDefault="008F2C0C" w:rsidP="008F2C0C">
      <w:pPr>
        <w:spacing w:after="0" w:line="240" w:lineRule="auto"/>
        <w:rPr>
          <w:rFonts w:ascii="Times New Roman" w:eastAsia="Times New Roman" w:hAnsi="Times New Roman"/>
        </w:rPr>
      </w:pPr>
    </w:p>
    <w:p w14:paraId="06A9C0C6" w14:textId="77777777" w:rsidR="008F2C0C" w:rsidRDefault="008F2C0C" w:rsidP="008F2C0C">
      <w:pPr>
        <w:spacing w:after="0" w:line="240" w:lineRule="auto"/>
        <w:rPr>
          <w:rFonts w:ascii="Times New Roman" w:eastAsia="Times New Roman" w:hAnsi="Times New Roman"/>
        </w:rPr>
      </w:pPr>
      <w:proofErr w:type="spellStart"/>
      <w:r>
        <w:rPr>
          <w:rFonts w:ascii="Times New Roman" w:eastAsia="Times New Roman" w:hAnsi="Times New Roman"/>
        </w:rPr>
        <w:t>cefuroksimas</w:t>
      </w:r>
      <w:proofErr w:type="spellEnd"/>
    </w:p>
    <w:p w14:paraId="39551D62" w14:textId="77777777" w:rsidR="008F2C0C" w:rsidRDefault="008F2C0C" w:rsidP="008F2C0C">
      <w:pPr>
        <w:spacing w:after="0" w:line="240" w:lineRule="auto"/>
        <w:rPr>
          <w:rFonts w:ascii="Times New Roman" w:eastAsia="Times New Roman" w:hAnsi="Times New Roman"/>
        </w:rPr>
      </w:pPr>
    </w:p>
    <w:p w14:paraId="11550DF3" w14:textId="77777777" w:rsidR="008F2C0C" w:rsidRDefault="008F2C0C" w:rsidP="008F2C0C">
      <w:pPr>
        <w:spacing w:after="0" w:line="240" w:lineRule="auto"/>
        <w:rPr>
          <w:rFonts w:ascii="Times New Roman" w:eastAsia="Times New Roman" w:hAnsi="Times New Roman"/>
        </w:rPr>
      </w:pPr>
    </w:p>
    <w:p w14:paraId="0704D27C"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rPr>
      </w:pPr>
      <w:r>
        <w:rPr>
          <w:rFonts w:ascii="Times New Roman" w:eastAsia="Times New Roman" w:hAnsi="Times New Roman"/>
          <w:b/>
        </w:rPr>
        <w:t>2.</w:t>
      </w:r>
      <w:r>
        <w:rPr>
          <w:rFonts w:ascii="Times New Roman" w:eastAsia="Times New Roman" w:hAnsi="Times New Roman"/>
          <w:b/>
        </w:rPr>
        <w:tab/>
        <w:t>VEIKLIOJI (-IOS) MEDŽIAGA (-OS) IR JOS (-Ų) KIEKIS (-IAI)</w:t>
      </w:r>
    </w:p>
    <w:p w14:paraId="5F0BA328" w14:textId="77777777" w:rsidR="008F2C0C" w:rsidRDefault="008F2C0C" w:rsidP="008F2C0C">
      <w:pPr>
        <w:spacing w:after="0" w:line="240" w:lineRule="auto"/>
        <w:rPr>
          <w:rFonts w:ascii="Times New Roman" w:eastAsia="Times New Roman" w:hAnsi="Times New Roman"/>
        </w:rPr>
      </w:pPr>
    </w:p>
    <w:p w14:paraId="5C7F13A4"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Kiekviename flakone yra 750 mg </w:t>
      </w:r>
      <w:proofErr w:type="spellStart"/>
      <w:r>
        <w:rPr>
          <w:rFonts w:ascii="Times New Roman" w:eastAsia="Times New Roman" w:hAnsi="Times New Roman"/>
        </w:rPr>
        <w:t>cefuroksimo</w:t>
      </w:r>
      <w:proofErr w:type="spellEnd"/>
      <w:r>
        <w:rPr>
          <w:rFonts w:ascii="Times New Roman" w:eastAsia="Times New Roman" w:hAnsi="Times New Roman"/>
        </w:rPr>
        <w:t xml:space="preserve"> (natrio druskos pavidalu). </w:t>
      </w:r>
    </w:p>
    <w:p w14:paraId="122159D1"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Kiekviename flakone yra 1500 mg </w:t>
      </w:r>
      <w:proofErr w:type="spellStart"/>
      <w:r>
        <w:rPr>
          <w:rFonts w:ascii="Times New Roman" w:eastAsia="Times New Roman" w:hAnsi="Times New Roman"/>
        </w:rPr>
        <w:t>cefuroksimo</w:t>
      </w:r>
      <w:proofErr w:type="spellEnd"/>
      <w:r>
        <w:rPr>
          <w:rFonts w:ascii="Times New Roman" w:eastAsia="Times New Roman" w:hAnsi="Times New Roman"/>
        </w:rPr>
        <w:t xml:space="preserve"> (natrio druskos pavidalu). </w:t>
      </w:r>
    </w:p>
    <w:p w14:paraId="247F553C" w14:textId="77777777" w:rsidR="008F2C0C" w:rsidRDefault="008F2C0C" w:rsidP="008F2C0C">
      <w:pPr>
        <w:spacing w:after="0" w:line="240" w:lineRule="auto"/>
        <w:rPr>
          <w:rFonts w:ascii="Times New Roman" w:eastAsia="Times New Roman" w:hAnsi="Times New Roman"/>
        </w:rPr>
      </w:pPr>
    </w:p>
    <w:p w14:paraId="43F59C03" w14:textId="77777777" w:rsidR="008F2C0C" w:rsidRDefault="008F2C0C" w:rsidP="008F2C0C">
      <w:pPr>
        <w:spacing w:after="0" w:line="240" w:lineRule="auto"/>
        <w:rPr>
          <w:rFonts w:ascii="Times New Roman" w:eastAsia="Times New Roman" w:hAnsi="Times New Roman"/>
        </w:rPr>
      </w:pPr>
    </w:p>
    <w:p w14:paraId="406F084A"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Pr>
          <w:rFonts w:ascii="Times New Roman" w:eastAsia="Times New Roman" w:hAnsi="Times New Roman"/>
          <w:b/>
        </w:rPr>
        <w:t>3.</w:t>
      </w:r>
      <w:r>
        <w:rPr>
          <w:rFonts w:ascii="Times New Roman" w:eastAsia="Times New Roman" w:hAnsi="Times New Roman"/>
          <w:b/>
        </w:rPr>
        <w:tab/>
        <w:t>PAGALBINIŲ MEDŽIAGŲ SĄRAŠAS</w:t>
      </w:r>
    </w:p>
    <w:p w14:paraId="7E9DD99E" w14:textId="77777777" w:rsidR="008F2C0C" w:rsidRDefault="008F2C0C" w:rsidP="008F2C0C">
      <w:pPr>
        <w:spacing w:after="0" w:line="240" w:lineRule="auto"/>
        <w:rPr>
          <w:rFonts w:ascii="Times New Roman" w:eastAsia="Times New Roman" w:hAnsi="Times New Roman"/>
        </w:rPr>
      </w:pPr>
    </w:p>
    <w:p w14:paraId="08B28155"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Kiekviename 750 mg flakone yra 42 mg natrio.</w:t>
      </w:r>
    </w:p>
    <w:p w14:paraId="431841F7"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Kiekviename 1500 mg flakone yra 83 mg natrio.</w:t>
      </w:r>
    </w:p>
    <w:p w14:paraId="14A78164" w14:textId="77777777" w:rsidR="008F2C0C" w:rsidRDefault="008F2C0C" w:rsidP="008F2C0C">
      <w:pPr>
        <w:spacing w:after="0" w:line="240" w:lineRule="auto"/>
        <w:rPr>
          <w:rFonts w:ascii="Times New Roman" w:eastAsia="Times New Roman" w:hAnsi="Times New Roman"/>
        </w:rPr>
      </w:pPr>
    </w:p>
    <w:p w14:paraId="791B98F0" w14:textId="77777777" w:rsidR="008F2C0C" w:rsidRDefault="008F2C0C" w:rsidP="008F2C0C">
      <w:pPr>
        <w:spacing w:after="0" w:line="240" w:lineRule="auto"/>
        <w:rPr>
          <w:rFonts w:ascii="Times New Roman" w:eastAsia="Times New Roman" w:hAnsi="Times New Roman"/>
        </w:rPr>
      </w:pPr>
    </w:p>
    <w:p w14:paraId="32C7378F"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Pr>
          <w:rFonts w:ascii="Times New Roman" w:eastAsia="Times New Roman" w:hAnsi="Times New Roman"/>
          <w:b/>
        </w:rPr>
        <w:t>4.</w:t>
      </w:r>
      <w:r>
        <w:rPr>
          <w:rFonts w:ascii="Times New Roman" w:eastAsia="Times New Roman" w:hAnsi="Times New Roman"/>
          <w:b/>
        </w:rPr>
        <w:tab/>
        <w:t>FARMACINĖ FORMA IR KIEKIS PAKUOTĖJE</w:t>
      </w:r>
    </w:p>
    <w:p w14:paraId="1FAB32E8" w14:textId="77777777" w:rsidR="008F2C0C" w:rsidRDefault="008F2C0C" w:rsidP="008F2C0C">
      <w:pPr>
        <w:spacing w:after="0" w:line="240" w:lineRule="auto"/>
        <w:rPr>
          <w:rFonts w:ascii="Times New Roman" w:eastAsia="Times New Roman" w:hAnsi="Times New Roman"/>
        </w:rPr>
      </w:pPr>
    </w:p>
    <w:p w14:paraId="05CCAC7A"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Milteliai injekciniam ar infuziniam tirpalui</w:t>
      </w:r>
    </w:p>
    <w:p w14:paraId="18016EA8" w14:textId="77777777" w:rsidR="008F2C0C" w:rsidRDefault="008F2C0C" w:rsidP="008F2C0C">
      <w:pPr>
        <w:spacing w:after="0" w:line="240" w:lineRule="auto"/>
        <w:rPr>
          <w:rFonts w:ascii="Times New Roman" w:eastAsia="Times New Roman" w:hAnsi="Times New Roman"/>
        </w:rPr>
      </w:pPr>
    </w:p>
    <w:p w14:paraId="09FEEE90"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1 flakonas</w:t>
      </w:r>
    </w:p>
    <w:p w14:paraId="1412C163"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5 flakonai</w:t>
      </w:r>
    </w:p>
    <w:p w14:paraId="2E91B9D9"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55 flakonai</w:t>
      </w:r>
    </w:p>
    <w:p w14:paraId="27938D3B" w14:textId="77777777" w:rsidR="008F2C0C" w:rsidRDefault="008F2C0C" w:rsidP="008F2C0C">
      <w:pPr>
        <w:spacing w:after="0" w:line="240" w:lineRule="auto"/>
        <w:rPr>
          <w:rFonts w:ascii="Times New Roman" w:eastAsia="Times New Roman" w:hAnsi="Times New Roman"/>
          <w:i/>
        </w:rPr>
      </w:pPr>
      <w:r>
        <w:rPr>
          <w:rFonts w:ascii="Times New Roman" w:eastAsia="Times New Roman" w:hAnsi="Times New Roman"/>
        </w:rPr>
        <w:t xml:space="preserve">60 flakonų </w:t>
      </w:r>
      <w:r>
        <w:rPr>
          <w:rFonts w:ascii="Times New Roman" w:eastAsia="Times New Roman" w:hAnsi="Times New Roman"/>
          <w:i/>
        </w:rPr>
        <w:t>(tik 1500 mg)</w:t>
      </w:r>
    </w:p>
    <w:p w14:paraId="629DCA47" w14:textId="77777777" w:rsidR="008F2C0C" w:rsidRDefault="008F2C0C" w:rsidP="008F2C0C">
      <w:pPr>
        <w:spacing w:after="0" w:line="240" w:lineRule="auto"/>
        <w:rPr>
          <w:rFonts w:ascii="Times New Roman" w:eastAsia="Times New Roman" w:hAnsi="Times New Roman"/>
        </w:rPr>
      </w:pPr>
    </w:p>
    <w:p w14:paraId="5A65E853" w14:textId="77777777" w:rsidR="008F2C0C" w:rsidRDefault="008F2C0C" w:rsidP="008F2C0C">
      <w:pPr>
        <w:spacing w:after="0" w:line="240" w:lineRule="auto"/>
        <w:rPr>
          <w:rFonts w:ascii="Times New Roman" w:eastAsia="Times New Roman" w:hAnsi="Times New Roman"/>
        </w:rPr>
      </w:pPr>
    </w:p>
    <w:p w14:paraId="128E8C86"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Pr>
          <w:rFonts w:ascii="Times New Roman" w:eastAsia="Times New Roman" w:hAnsi="Times New Roman"/>
          <w:b/>
        </w:rPr>
        <w:t>5.</w:t>
      </w:r>
      <w:r>
        <w:rPr>
          <w:rFonts w:ascii="Times New Roman" w:eastAsia="Times New Roman" w:hAnsi="Times New Roman"/>
          <w:b/>
        </w:rPr>
        <w:tab/>
        <w:t>VARTOJIMO METODAS IR BŪDAS (-AI)</w:t>
      </w:r>
    </w:p>
    <w:p w14:paraId="01B1B864" w14:textId="77777777" w:rsidR="008F2C0C" w:rsidRDefault="008F2C0C" w:rsidP="008F2C0C">
      <w:pPr>
        <w:spacing w:after="0" w:line="240" w:lineRule="auto"/>
        <w:rPr>
          <w:rFonts w:ascii="Times New Roman" w:eastAsia="Times New Roman" w:hAnsi="Times New Roman"/>
          <w:i/>
        </w:rPr>
      </w:pPr>
    </w:p>
    <w:p w14:paraId="19FB814A"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Paruošus leisti į raumenis arba į veną. </w:t>
      </w:r>
    </w:p>
    <w:p w14:paraId="609BA6C3"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Prieš vartojimą perskaitykite pakuotės lapelį.</w:t>
      </w:r>
    </w:p>
    <w:p w14:paraId="4E595E21" w14:textId="77777777" w:rsidR="008F2C0C" w:rsidRDefault="008F2C0C" w:rsidP="008F2C0C">
      <w:pPr>
        <w:spacing w:after="0" w:line="240" w:lineRule="auto"/>
        <w:rPr>
          <w:rFonts w:ascii="Times New Roman" w:eastAsia="Times New Roman" w:hAnsi="Times New Roman"/>
        </w:rPr>
      </w:pPr>
    </w:p>
    <w:p w14:paraId="557D0947" w14:textId="77777777" w:rsidR="008F2C0C" w:rsidRDefault="008F2C0C" w:rsidP="008F2C0C">
      <w:pPr>
        <w:spacing w:after="0" w:line="240" w:lineRule="auto"/>
        <w:rPr>
          <w:rFonts w:ascii="Times New Roman" w:eastAsia="Times New Roman" w:hAnsi="Times New Roman"/>
        </w:rPr>
      </w:pPr>
    </w:p>
    <w:p w14:paraId="38D9DB36" w14:textId="77777777" w:rsidR="008F2C0C" w:rsidRDefault="008F2C0C" w:rsidP="008F2C0C">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Pr>
          <w:rFonts w:ascii="Times New Roman" w:eastAsia="Times New Roman" w:hAnsi="Times New Roman"/>
          <w:b/>
        </w:rPr>
        <w:t>6.</w:t>
      </w:r>
      <w:r>
        <w:rPr>
          <w:rFonts w:ascii="Times New Roman" w:eastAsia="Times New Roman" w:hAnsi="Times New Roman"/>
          <w:b/>
        </w:rPr>
        <w:tab/>
      </w:r>
      <w:r>
        <w:rPr>
          <w:rFonts w:ascii="Times New Roman" w:eastAsia="Times New Roman" w:hAnsi="Times New Roman"/>
          <w:b/>
          <w:bCs/>
        </w:rPr>
        <w:t>SPECIALUS ĮSPĖJIMAS, KAD VAISTINĮ PREPARATĄ BŪTINA LAIKYTI VAIKAMS NEPASTEBIMOJE IR NEPASIEKIAMOJE VIETOJE</w:t>
      </w:r>
    </w:p>
    <w:p w14:paraId="18BB681B" w14:textId="77777777" w:rsidR="008F2C0C" w:rsidRDefault="008F2C0C" w:rsidP="008F2C0C">
      <w:pPr>
        <w:spacing w:after="0" w:line="240" w:lineRule="auto"/>
        <w:rPr>
          <w:rFonts w:ascii="Times New Roman" w:eastAsia="Times New Roman" w:hAnsi="Times New Roman"/>
        </w:rPr>
      </w:pPr>
    </w:p>
    <w:p w14:paraId="6895A434" w14:textId="77777777" w:rsidR="008F2C0C" w:rsidRDefault="008F2C0C" w:rsidP="008F2C0C">
      <w:pPr>
        <w:spacing w:after="0" w:line="240" w:lineRule="auto"/>
        <w:rPr>
          <w:rFonts w:ascii="Times New Roman" w:eastAsia="Times New Roman" w:hAnsi="Times New Roman"/>
          <w:iCs/>
        </w:rPr>
      </w:pPr>
      <w:r>
        <w:rPr>
          <w:rFonts w:ascii="Times New Roman" w:eastAsia="Times New Roman" w:hAnsi="Times New Roman"/>
          <w:iCs/>
        </w:rPr>
        <w:t>Laikyti vaikams nepastebimoje ir nepasiekiamoje vietoje.</w:t>
      </w:r>
    </w:p>
    <w:p w14:paraId="4FC95B45" w14:textId="77777777" w:rsidR="008F2C0C" w:rsidRDefault="008F2C0C" w:rsidP="008F2C0C">
      <w:pPr>
        <w:spacing w:after="0" w:line="240" w:lineRule="auto"/>
        <w:rPr>
          <w:rFonts w:ascii="Times New Roman" w:eastAsia="Times New Roman" w:hAnsi="Times New Roman"/>
        </w:rPr>
      </w:pPr>
    </w:p>
    <w:p w14:paraId="7ABF53FC" w14:textId="77777777" w:rsidR="008F2C0C" w:rsidRDefault="008F2C0C" w:rsidP="008F2C0C">
      <w:pPr>
        <w:spacing w:after="0" w:line="240" w:lineRule="auto"/>
        <w:rPr>
          <w:rFonts w:ascii="Times New Roman" w:eastAsia="Times New Roman" w:hAnsi="Times New Roman"/>
        </w:rPr>
      </w:pPr>
    </w:p>
    <w:p w14:paraId="1905D64C"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Pr>
          <w:rFonts w:ascii="Times New Roman" w:eastAsia="Times New Roman" w:hAnsi="Times New Roman"/>
          <w:b/>
        </w:rPr>
        <w:t>7.</w:t>
      </w:r>
      <w:r>
        <w:rPr>
          <w:rFonts w:ascii="Times New Roman" w:eastAsia="Times New Roman" w:hAnsi="Times New Roman"/>
          <w:b/>
        </w:rPr>
        <w:tab/>
      </w:r>
      <w:r>
        <w:rPr>
          <w:rFonts w:ascii="Times New Roman" w:eastAsia="Times New Roman" w:hAnsi="Times New Roman"/>
          <w:b/>
          <w:bCs/>
        </w:rPr>
        <w:t>KITAS (-I) SPECIALUS (-ŪS) ĮSPĖJIMAS (-AI) (JEI REIKIA)</w:t>
      </w:r>
    </w:p>
    <w:p w14:paraId="0FFADCE2" w14:textId="77777777" w:rsidR="008F2C0C" w:rsidRDefault="008F2C0C" w:rsidP="008F2C0C">
      <w:pPr>
        <w:spacing w:after="0" w:line="240" w:lineRule="auto"/>
        <w:rPr>
          <w:rFonts w:ascii="Times New Roman" w:eastAsia="Times New Roman" w:hAnsi="Times New Roman"/>
        </w:rPr>
      </w:pPr>
    </w:p>
    <w:p w14:paraId="25F87137" w14:textId="77777777" w:rsidR="008F2C0C" w:rsidRDefault="008F2C0C" w:rsidP="008F2C0C">
      <w:pPr>
        <w:spacing w:after="0" w:line="240" w:lineRule="auto"/>
        <w:rPr>
          <w:rFonts w:ascii="Times New Roman" w:eastAsia="Times New Roman" w:hAnsi="Times New Roman"/>
        </w:rPr>
      </w:pPr>
    </w:p>
    <w:p w14:paraId="471C1DC7"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rPr>
      </w:pPr>
      <w:r>
        <w:rPr>
          <w:rFonts w:ascii="Times New Roman" w:eastAsia="Times New Roman" w:hAnsi="Times New Roman"/>
          <w:b/>
        </w:rPr>
        <w:t>8.</w:t>
      </w:r>
      <w:r>
        <w:rPr>
          <w:rFonts w:ascii="Times New Roman" w:eastAsia="Times New Roman" w:hAnsi="Times New Roman"/>
          <w:b/>
        </w:rPr>
        <w:tab/>
      </w:r>
      <w:r>
        <w:rPr>
          <w:rFonts w:ascii="Times New Roman" w:eastAsia="Times New Roman" w:hAnsi="Times New Roman"/>
          <w:b/>
          <w:bCs/>
        </w:rPr>
        <w:t>TINKAMUMO LAIKAS</w:t>
      </w:r>
    </w:p>
    <w:p w14:paraId="1CAF2A1F" w14:textId="77777777" w:rsidR="008F2C0C" w:rsidRDefault="008F2C0C" w:rsidP="008F2C0C">
      <w:pPr>
        <w:spacing w:after="0" w:line="240" w:lineRule="auto"/>
        <w:rPr>
          <w:rFonts w:ascii="Times New Roman" w:eastAsia="Times New Roman" w:hAnsi="Times New Roman"/>
        </w:rPr>
      </w:pPr>
    </w:p>
    <w:p w14:paraId="06EF9E0A"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Tinka iki/EXP {mm MMMM}</w:t>
      </w:r>
    </w:p>
    <w:p w14:paraId="318E90A5" w14:textId="77777777" w:rsidR="008F2C0C" w:rsidRDefault="008F2C0C" w:rsidP="008F2C0C">
      <w:pPr>
        <w:spacing w:after="0" w:line="240" w:lineRule="auto"/>
        <w:rPr>
          <w:rFonts w:ascii="Times New Roman" w:eastAsia="Times New Roman" w:hAnsi="Times New Roman"/>
        </w:rPr>
      </w:pPr>
    </w:p>
    <w:p w14:paraId="454FC775" w14:textId="77777777" w:rsidR="008F2C0C" w:rsidRDefault="008F2C0C" w:rsidP="008F2C0C">
      <w:pPr>
        <w:spacing w:after="0" w:line="240" w:lineRule="auto"/>
        <w:rPr>
          <w:rFonts w:ascii="Times New Roman" w:eastAsia="Times New Roman" w:hAnsi="Times New Roman"/>
        </w:rPr>
      </w:pPr>
    </w:p>
    <w:p w14:paraId="20A3B237" w14:textId="77777777" w:rsidR="008F2C0C" w:rsidRDefault="008F2C0C" w:rsidP="008F2C0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rPr>
      </w:pPr>
      <w:r>
        <w:rPr>
          <w:rFonts w:ascii="Times New Roman" w:eastAsia="Times New Roman" w:hAnsi="Times New Roman"/>
          <w:b/>
        </w:rPr>
        <w:t>9.</w:t>
      </w:r>
      <w:r>
        <w:rPr>
          <w:rFonts w:ascii="Times New Roman" w:eastAsia="Times New Roman" w:hAnsi="Times New Roman"/>
          <w:b/>
        </w:rPr>
        <w:tab/>
      </w:r>
      <w:r>
        <w:rPr>
          <w:rFonts w:ascii="Times New Roman" w:eastAsia="Times New Roman" w:hAnsi="Times New Roman"/>
          <w:b/>
          <w:caps/>
        </w:rPr>
        <w:t>SPECIALIOS laikymo sąlygos</w:t>
      </w:r>
    </w:p>
    <w:p w14:paraId="42F8B23C" w14:textId="77777777" w:rsidR="008F2C0C" w:rsidRDefault="008F2C0C" w:rsidP="008F2C0C">
      <w:pPr>
        <w:spacing w:after="0" w:line="240" w:lineRule="auto"/>
        <w:rPr>
          <w:rFonts w:ascii="Times New Roman" w:eastAsia="Times New Roman" w:hAnsi="Times New Roman"/>
        </w:rPr>
      </w:pPr>
    </w:p>
    <w:p w14:paraId="59DA81DC" w14:textId="77777777" w:rsidR="008F2C0C" w:rsidRDefault="008F2C0C" w:rsidP="008F2C0C">
      <w:pPr>
        <w:spacing w:after="0" w:line="240" w:lineRule="auto"/>
        <w:rPr>
          <w:rFonts w:ascii="Times New Roman" w:eastAsia="Times New Roman" w:hAnsi="Times New Roman"/>
          <w:iCs/>
        </w:rPr>
      </w:pPr>
      <w:r>
        <w:rPr>
          <w:rFonts w:ascii="Times New Roman" w:eastAsia="Times New Roman" w:hAnsi="Times New Roman"/>
          <w:iCs/>
        </w:rPr>
        <w:t xml:space="preserve">Laikyti ne aukštesnėje kaip 25 </w:t>
      </w:r>
      <w:r>
        <w:rPr>
          <w:rFonts w:ascii="Times New Roman" w:eastAsia="Times New Roman" w:hAnsi="Times New Roman"/>
          <w:iCs/>
        </w:rPr>
        <w:sym w:font="Symbol" w:char="F0B0"/>
      </w:r>
      <w:r>
        <w:rPr>
          <w:rFonts w:ascii="Times New Roman" w:eastAsia="Times New Roman" w:hAnsi="Times New Roman"/>
          <w:iCs/>
        </w:rPr>
        <w:t>C temperatūroje.</w:t>
      </w:r>
    </w:p>
    <w:p w14:paraId="2EB4BB80" w14:textId="77777777" w:rsidR="008F2C0C" w:rsidRDefault="008F2C0C" w:rsidP="008F2C0C">
      <w:pPr>
        <w:tabs>
          <w:tab w:val="left" w:pos="567"/>
          <w:tab w:val="center" w:pos="4536"/>
          <w:tab w:val="center" w:pos="8930"/>
        </w:tabs>
        <w:spacing w:after="0" w:line="240" w:lineRule="auto"/>
        <w:rPr>
          <w:rFonts w:ascii="Times New Roman" w:eastAsia="Times New Roman" w:hAnsi="Times New Roman"/>
          <w:iCs/>
        </w:rPr>
      </w:pPr>
      <w:r>
        <w:rPr>
          <w:rFonts w:ascii="Times New Roman" w:eastAsia="Times New Roman" w:hAnsi="Times New Roman"/>
          <w:iCs/>
        </w:rPr>
        <w:t>Flakoną laikyti išorinėje dėžutėje, kad vaistas būtų apsaugotas nuo šviesos.</w:t>
      </w:r>
    </w:p>
    <w:p w14:paraId="6689EA86" w14:textId="77777777" w:rsidR="008F2C0C" w:rsidRDefault="008F2C0C" w:rsidP="008F2C0C">
      <w:pPr>
        <w:tabs>
          <w:tab w:val="left" w:pos="567"/>
          <w:tab w:val="center" w:pos="4536"/>
          <w:tab w:val="center" w:pos="8930"/>
        </w:tabs>
        <w:spacing w:after="0" w:line="240" w:lineRule="auto"/>
        <w:rPr>
          <w:rFonts w:ascii="Times New Roman" w:eastAsia="Times New Roman" w:hAnsi="Times New Roman"/>
          <w:iCs/>
        </w:rPr>
      </w:pPr>
      <w:r>
        <w:rPr>
          <w:rFonts w:ascii="Times New Roman" w:eastAsia="Times New Roman" w:hAnsi="Times New Roman"/>
          <w:iCs/>
        </w:rPr>
        <w:t>Paruoštą vartoti vaistą laikyti šaldytuve (2 </w:t>
      </w:r>
      <w:r>
        <w:rPr>
          <w:rFonts w:ascii="Times New Roman" w:eastAsia="Times New Roman" w:hAnsi="Times New Roman"/>
          <w:iCs/>
        </w:rPr>
        <w:sym w:font="Symbol" w:char="F0B0"/>
      </w:r>
      <w:r>
        <w:rPr>
          <w:rFonts w:ascii="Times New Roman" w:eastAsia="Times New Roman" w:hAnsi="Times New Roman"/>
          <w:iCs/>
        </w:rPr>
        <w:t xml:space="preserve">C – 8 </w:t>
      </w:r>
      <w:r>
        <w:rPr>
          <w:rFonts w:ascii="Times New Roman" w:eastAsia="Times New Roman" w:hAnsi="Times New Roman"/>
          <w:iCs/>
        </w:rPr>
        <w:sym w:font="Symbol" w:char="F0B0"/>
      </w:r>
      <w:r>
        <w:rPr>
          <w:rFonts w:ascii="Times New Roman" w:eastAsia="Times New Roman" w:hAnsi="Times New Roman"/>
          <w:iCs/>
        </w:rPr>
        <w:t>C) ne ilgiau kaip 24 valandas.</w:t>
      </w:r>
    </w:p>
    <w:p w14:paraId="53F70C64" w14:textId="77777777" w:rsidR="008F2C0C" w:rsidRDefault="008F2C0C" w:rsidP="008F2C0C">
      <w:pPr>
        <w:spacing w:after="0" w:line="240" w:lineRule="auto"/>
        <w:rPr>
          <w:rFonts w:ascii="Times New Roman" w:eastAsia="Times New Roman" w:hAnsi="Times New Roman"/>
          <w:i/>
          <w:iCs/>
        </w:rPr>
      </w:pPr>
    </w:p>
    <w:p w14:paraId="47A33FE1" w14:textId="77777777" w:rsidR="008F2C0C" w:rsidRDefault="008F2C0C" w:rsidP="008F2C0C">
      <w:pPr>
        <w:spacing w:after="0" w:line="240" w:lineRule="auto"/>
        <w:ind w:left="567" w:hanging="567"/>
        <w:rPr>
          <w:rFonts w:ascii="Times New Roman" w:eastAsia="Times New Roman" w:hAnsi="Times New Roman"/>
        </w:rPr>
      </w:pPr>
    </w:p>
    <w:p w14:paraId="5CD675A0"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rPr>
      </w:pPr>
      <w:r>
        <w:rPr>
          <w:rFonts w:ascii="Times New Roman" w:eastAsia="Times New Roman" w:hAnsi="Times New Roman"/>
          <w:b/>
        </w:rPr>
        <w:t>10.</w:t>
      </w:r>
      <w:r>
        <w:rPr>
          <w:rFonts w:ascii="Times New Roman" w:eastAsia="Times New Roman" w:hAnsi="Times New Roman"/>
          <w:b/>
        </w:rPr>
        <w:tab/>
      </w:r>
      <w:r>
        <w:rPr>
          <w:rFonts w:ascii="Times New Roman" w:eastAsia="Times New Roman" w:hAnsi="Times New Roman"/>
          <w:b/>
          <w:caps/>
        </w:rPr>
        <w:t>specialios atsargumo priemonės DĖL NESUVARTOTO</w:t>
      </w:r>
      <w:r>
        <w:rPr>
          <w:rFonts w:ascii="Times New Roman" w:eastAsia="Times New Roman" w:hAnsi="Times New Roman"/>
          <w:b/>
          <w:bCs/>
        </w:rPr>
        <w:t xml:space="preserve"> </w:t>
      </w:r>
      <w:r>
        <w:rPr>
          <w:rFonts w:ascii="Times New Roman" w:eastAsia="Times New Roman" w:hAnsi="Times New Roman"/>
          <w:b/>
          <w:bCs/>
          <w:caps/>
        </w:rPr>
        <w:t>VAISTINIO PREPARATO AR JO ATLIEKŲ</w:t>
      </w:r>
      <w:r>
        <w:rPr>
          <w:rFonts w:ascii="Times New Roman" w:eastAsia="Times New Roman" w:hAnsi="Times New Roman"/>
          <w:caps/>
        </w:rPr>
        <w:t xml:space="preserve"> </w:t>
      </w:r>
      <w:r>
        <w:rPr>
          <w:rFonts w:ascii="Times New Roman" w:eastAsia="Times New Roman" w:hAnsi="Times New Roman"/>
          <w:b/>
          <w:bCs/>
          <w:caps/>
        </w:rPr>
        <w:t>TVARKYMO</w:t>
      </w:r>
      <w:r>
        <w:rPr>
          <w:rFonts w:ascii="Times New Roman" w:eastAsia="Times New Roman" w:hAnsi="Times New Roman"/>
          <w:b/>
          <w:caps/>
        </w:rPr>
        <w:t xml:space="preserve"> (jei reikia)</w:t>
      </w:r>
    </w:p>
    <w:p w14:paraId="2A6B61A1" w14:textId="77777777" w:rsidR="008F2C0C" w:rsidRDefault="008F2C0C" w:rsidP="008F2C0C">
      <w:pPr>
        <w:spacing w:after="0" w:line="240" w:lineRule="auto"/>
        <w:rPr>
          <w:rFonts w:ascii="Times New Roman" w:eastAsia="Times New Roman" w:hAnsi="Times New Roman"/>
        </w:rPr>
      </w:pPr>
    </w:p>
    <w:p w14:paraId="748D238B" w14:textId="77777777" w:rsidR="008F2C0C" w:rsidRDefault="008F2C0C" w:rsidP="008F2C0C">
      <w:pPr>
        <w:spacing w:after="0" w:line="240" w:lineRule="auto"/>
        <w:rPr>
          <w:rFonts w:ascii="Times New Roman" w:eastAsia="Times New Roman" w:hAnsi="Times New Roman"/>
        </w:rPr>
      </w:pPr>
    </w:p>
    <w:p w14:paraId="65998554"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b/>
        </w:rPr>
      </w:pPr>
      <w:r>
        <w:rPr>
          <w:rFonts w:ascii="Times New Roman" w:eastAsia="Times New Roman" w:hAnsi="Times New Roman"/>
          <w:b/>
        </w:rPr>
        <w:t>11.</w:t>
      </w:r>
      <w:r>
        <w:rPr>
          <w:rFonts w:ascii="Times New Roman" w:eastAsia="Times New Roman" w:hAnsi="Times New Roman"/>
          <w:b/>
        </w:rPr>
        <w:tab/>
      </w:r>
      <w:r>
        <w:rPr>
          <w:rFonts w:ascii="Times New Roman" w:eastAsia="Times New Roman" w:hAnsi="Times New Roman"/>
          <w:b/>
          <w:caps/>
        </w:rPr>
        <w:t>REGISTRUOTOJO pavadinimas ir adresas</w:t>
      </w:r>
    </w:p>
    <w:p w14:paraId="4D9CCED7" w14:textId="77777777" w:rsidR="008F2C0C" w:rsidRDefault="008F2C0C" w:rsidP="008F2C0C">
      <w:pPr>
        <w:spacing w:after="0" w:line="240" w:lineRule="auto"/>
        <w:rPr>
          <w:rFonts w:ascii="Times New Roman" w:eastAsia="Times New Roman" w:hAnsi="Times New Roman"/>
        </w:rPr>
      </w:pPr>
    </w:p>
    <w:p w14:paraId="13B7FA74" w14:textId="5AF59497" w:rsidR="008F2C0C" w:rsidRDefault="008F2C0C" w:rsidP="008F2C0C">
      <w:pPr>
        <w:spacing w:after="0" w:line="240" w:lineRule="auto"/>
        <w:ind w:left="567" w:hanging="567"/>
        <w:rPr>
          <w:rFonts w:ascii="Times New Roman" w:eastAsia="Times New Roman" w:hAnsi="Times New Roman"/>
          <w:color w:val="000000"/>
        </w:rPr>
      </w:pPr>
      <w:r>
        <w:rPr>
          <w:rFonts w:ascii="Times New Roman" w:eastAsia="Times New Roman" w:hAnsi="Times New Roman"/>
          <w:color w:val="000000"/>
        </w:rPr>
        <w:t xml:space="preserve">UAB </w:t>
      </w:r>
      <w:proofErr w:type="spellStart"/>
      <w:r>
        <w:rPr>
          <w:rFonts w:ascii="Times New Roman" w:eastAsia="Times New Roman" w:hAnsi="Times New Roman"/>
          <w:color w:val="000000"/>
        </w:rPr>
        <w:t>E</w:t>
      </w:r>
      <w:r w:rsidR="00A10214">
        <w:rPr>
          <w:rFonts w:ascii="Times New Roman" w:eastAsia="Times New Roman" w:hAnsi="Times New Roman"/>
          <w:color w:val="000000"/>
        </w:rPr>
        <w:t>letis</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Pharma</w:t>
      </w:r>
      <w:proofErr w:type="spellEnd"/>
    </w:p>
    <w:p w14:paraId="141000A5" w14:textId="77777777" w:rsidR="008F2C0C" w:rsidRDefault="008F2C0C" w:rsidP="008F2C0C">
      <w:pPr>
        <w:spacing w:after="0" w:line="240" w:lineRule="auto"/>
        <w:ind w:left="567" w:hanging="567"/>
        <w:rPr>
          <w:rFonts w:ascii="Times New Roman" w:eastAsia="Times New Roman" w:hAnsi="Times New Roman"/>
        </w:rPr>
      </w:pPr>
      <w:r>
        <w:rPr>
          <w:rFonts w:ascii="Times New Roman" w:eastAsia="Times New Roman" w:hAnsi="Times New Roman"/>
        </w:rPr>
        <w:t>Sukilėlių pr. 61-2</w:t>
      </w:r>
    </w:p>
    <w:p w14:paraId="44F57EE0" w14:textId="77777777" w:rsidR="008F2C0C" w:rsidRDefault="008F2C0C" w:rsidP="008F2C0C">
      <w:pPr>
        <w:spacing w:after="0" w:line="240" w:lineRule="auto"/>
        <w:ind w:left="567" w:hanging="567"/>
        <w:rPr>
          <w:rFonts w:ascii="Times New Roman" w:eastAsia="Times New Roman" w:hAnsi="Times New Roman"/>
        </w:rPr>
      </w:pPr>
      <w:r>
        <w:rPr>
          <w:rFonts w:ascii="Times New Roman" w:eastAsia="Times New Roman" w:hAnsi="Times New Roman"/>
        </w:rPr>
        <w:t>LT-49333 Kaunas</w:t>
      </w:r>
    </w:p>
    <w:p w14:paraId="1911356A"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Lietuva</w:t>
      </w:r>
    </w:p>
    <w:p w14:paraId="443AD569" w14:textId="77777777" w:rsidR="008F2C0C" w:rsidRDefault="008F2C0C" w:rsidP="008F2C0C">
      <w:pPr>
        <w:spacing w:after="0" w:line="240" w:lineRule="auto"/>
        <w:rPr>
          <w:rFonts w:ascii="Times New Roman" w:eastAsia="Times New Roman" w:hAnsi="Times New Roman"/>
        </w:rPr>
      </w:pPr>
    </w:p>
    <w:p w14:paraId="2019F5F0" w14:textId="77777777" w:rsidR="008F2C0C" w:rsidRDefault="008F2C0C" w:rsidP="008F2C0C">
      <w:pPr>
        <w:spacing w:after="0" w:line="240" w:lineRule="auto"/>
        <w:rPr>
          <w:rFonts w:ascii="Times New Roman" w:eastAsia="Times New Roman" w:hAnsi="Times New Roman"/>
        </w:rPr>
      </w:pPr>
    </w:p>
    <w:p w14:paraId="1EFCB508"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rPr>
      </w:pPr>
      <w:r>
        <w:rPr>
          <w:rFonts w:ascii="Times New Roman" w:eastAsia="Times New Roman" w:hAnsi="Times New Roman"/>
          <w:b/>
        </w:rPr>
        <w:t>12.</w:t>
      </w:r>
      <w:r>
        <w:rPr>
          <w:rFonts w:ascii="Times New Roman" w:eastAsia="Times New Roman" w:hAnsi="Times New Roman"/>
          <w:b/>
        </w:rPr>
        <w:tab/>
      </w:r>
      <w:r>
        <w:rPr>
          <w:rFonts w:ascii="Times New Roman" w:eastAsia="Times New Roman" w:hAnsi="Times New Roman"/>
          <w:b/>
          <w:caps/>
        </w:rPr>
        <w:t>REgistracijos PAŽYMĖJIMO numeris (-IAI)</w:t>
      </w:r>
    </w:p>
    <w:p w14:paraId="5FB9BA43" w14:textId="77777777" w:rsidR="008F2C0C" w:rsidRDefault="008F2C0C" w:rsidP="008F2C0C">
      <w:pPr>
        <w:spacing w:after="0" w:line="240" w:lineRule="auto"/>
        <w:rPr>
          <w:rFonts w:ascii="Times New Roman" w:eastAsia="Times New Roman" w:hAnsi="Times New Roman"/>
        </w:rPr>
      </w:pPr>
    </w:p>
    <w:p w14:paraId="732B8BAE" w14:textId="77777777" w:rsidR="008F2C0C" w:rsidRDefault="008F2C0C" w:rsidP="008F2C0C">
      <w:pPr>
        <w:spacing w:after="0" w:line="240" w:lineRule="auto"/>
        <w:rPr>
          <w:rFonts w:ascii="Times New Roman" w:eastAsia="Times New Roman" w:hAnsi="Times New Roman"/>
          <w:shd w:val="clear" w:color="auto" w:fill="D9D9D9" w:themeFill="background1" w:themeFillShade="D9"/>
        </w:rPr>
      </w:pPr>
      <w:r>
        <w:rPr>
          <w:rFonts w:ascii="Times New Roman" w:eastAsia="Times New Roman" w:hAnsi="Times New Roman"/>
          <w:shd w:val="clear" w:color="auto" w:fill="D9D9D9" w:themeFill="background1" w:themeFillShade="D9"/>
        </w:rPr>
        <w:t xml:space="preserve">750 mg </w:t>
      </w:r>
    </w:p>
    <w:p w14:paraId="689A8F44"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LT/1/16/3948/001 – N1</w:t>
      </w:r>
    </w:p>
    <w:p w14:paraId="0C7703B1"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LT/1/16/3948/002 – N5</w:t>
      </w:r>
    </w:p>
    <w:p w14:paraId="4CD54490"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LT/1/16/3948/003 – N55</w:t>
      </w:r>
      <w:r>
        <w:rPr>
          <w:rFonts w:ascii="Times New Roman" w:eastAsia="Times New Roman" w:hAnsi="Times New Roman"/>
        </w:rPr>
        <w:tab/>
      </w:r>
    </w:p>
    <w:p w14:paraId="2CB4290C" w14:textId="77777777" w:rsidR="008F2C0C" w:rsidRDefault="008F2C0C" w:rsidP="008F2C0C">
      <w:pPr>
        <w:spacing w:after="0" w:line="240" w:lineRule="auto"/>
        <w:rPr>
          <w:rFonts w:ascii="Times New Roman" w:eastAsia="Times New Roman" w:hAnsi="Times New Roman"/>
        </w:rPr>
      </w:pPr>
    </w:p>
    <w:p w14:paraId="169777F2"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shd w:val="clear" w:color="auto" w:fill="D9D9D9" w:themeFill="background1" w:themeFillShade="D9"/>
        </w:rPr>
        <w:t xml:space="preserve">1500 mg </w:t>
      </w:r>
    </w:p>
    <w:p w14:paraId="4BE1366F"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LT/1/16/3948/004 – N1 </w:t>
      </w:r>
    </w:p>
    <w:p w14:paraId="19F23105"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LT/1/16/3948/005 – N5 </w:t>
      </w:r>
    </w:p>
    <w:p w14:paraId="7B4F477B"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LT/1/16/3948/006 – N55 </w:t>
      </w:r>
    </w:p>
    <w:p w14:paraId="2B764281"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LT/1/16/3948/007 – N60</w:t>
      </w:r>
    </w:p>
    <w:p w14:paraId="72E21C69" w14:textId="77777777" w:rsidR="008F2C0C" w:rsidRDefault="008F2C0C" w:rsidP="008F2C0C">
      <w:pPr>
        <w:spacing w:after="0" w:line="240" w:lineRule="auto"/>
        <w:rPr>
          <w:rFonts w:ascii="Times New Roman" w:eastAsia="Times New Roman" w:hAnsi="Times New Roman"/>
        </w:rPr>
      </w:pPr>
    </w:p>
    <w:p w14:paraId="6768E845" w14:textId="77777777" w:rsidR="008F2C0C" w:rsidRDefault="008F2C0C" w:rsidP="008F2C0C">
      <w:pPr>
        <w:spacing w:after="0" w:line="240" w:lineRule="auto"/>
        <w:rPr>
          <w:rFonts w:ascii="Times New Roman" w:eastAsia="Times New Roman" w:hAnsi="Times New Roman"/>
        </w:rPr>
      </w:pPr>
    </w:p>
    <w:p w14:paraId="3EA39049"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rPr>
      </w:pPr>
      <w:r>
        <w:rPr>
          <w:rFonts w:ascii="Times New Roman" w:eastAsia="Times New Roman" w:hAnsi="Times New Roman"/>
          <w:b/>
        </w:rPr>
        <w:t>13.</w:t>
      </w:r>
      <w:r>
        <w:rPr>
          <w:rFonts w:ascii="Times New Roman" w:eastAsia="Times New Roman" w:hAnsi="Times New Roman"/>
          <w:b/>
        </w:rPr>
        <w:tab/>
        <w:t>SERIJOS NUMERIS</w:t>
      </w:r>
    </w:p>
    <w:p w14:paraId="23E3059B" w14:textId="77777777" w:rsidR="008F2C0C" w:rsidRDefault="008F2C0C" w:rsidP="008F2C0C">
      <w:pPr>
        <w:spacing w:after="0" w:line="240" w:lineRule="auto"/>
        <w:rPr>
          <w:rFonts w:ascii="Times New Roman" w:eastAsia="Times New Roman" w:hAnsi="Times New Roman"/>
        </w:rPr>
      </w:pPr>
    </w:p>
    <w:p w14:paraId="575AD0EA"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Serija/Lot</w:t>
      </w:r>
    </w:p>
    <w:p w14:paraId="520D9765" w14:textId="77777777" w:rsidR="008F2C0C" w:rsidRDefault="008F2C0C" w:rsidP="008F2C0C">
      <w:pPr>
        <w:spacing w:after="0" w:line="240" w:lineRule="auto"/>
        <w:rPr>
          <w:rFonts w:ascii="Times New Roman" w:eastAsia="Times New Roman" w:hAnsi="Times New Roman"/>
        </w:rPr>
      </w:pPr>
    </w:p>
    <w:p w14:paraId="6E75D73A" w14:textId="77777777" w:rsidR="008F2C0C" w:rsidRDefault="008F2C0C" w:rsidP="008F2C0C">
      <w:pPr>
        <w:spacing w:after="0" w:line="240" w:lineRule="auto"/>
        <w:rPr>
          <w:rFonts w:ascii="Times New Roman" w:eastAsia="Times New Roman" w:hAnsi="Times New Roman"/>
        </w:rPr>
      </w:pPr>
    </w:p>
    <w:p w14:paraId="39CECE99"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rPr>
      </w:pPr>
      <w:r>
        <w:rPr>
          <w:rFonts w:ascii="Times New Roman" w:eastAsia="Times New Roman" w:hAnsi="Times New Roman"/>
          <w:b/>
        </w:rPr>
        <w:t>14.</w:t>
      </w:r>
      <w:r>
        <w:rPr>
          <w:rFonts w:ascii="Times New Roman" w:eastAsia="Times New Roman" w:hAnsi="Times New Roman"/>
          <w:b/>
        </w:rPr>
        <w:tab/>
        <w:t>PARDAVIMO (IŠDAVIMO)</w:t>
      </w:r>
      <w:r>
        <w:rPr>
          <w:rFonts w:ascii="Times New Roman" w:eastAsia="Times New Roman" w:hAnsi="Times New Roman"/>
          <w:b/>
          <w:caps/>
        </w:rPr>
        <w:t xml:space="preserve"> tvarka</w:t>
      </w:r>
    </w:p>
    <w:p w14:paraId="4DD8873E" w14:textId="77777777" w:rsidR="008F2C0C" w:rsidRDefault="008F2C0C" w:rsidP="008F2C0C">
      <w:pPr>
        <w:spacing w:after="0" w:line="240" w:lineRule="auto"/>
        <w:rPr>
          <w:rFonts w:ascii="Times New Roman" w:eastAsia="Times New Roman" w:hAnsi="Times New Roman"/>
        </w:rPr>
      </w:pPr>
    </w:p>
    <w:p w14:paraId="06C93031"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Receptinis vaistas.</w:t>
      </w:r>
    </w:p>
    <w:p w14:paraId="6F4A7308" w14:textId="77777777" w:rsidR="008F2C0C" w:rsidRDefault="008F2C0C" w:rsidP="008F2C0C">
      <w:pPr>
        <w:spacing w:after="0" w:line="240" w:lineRule="auto"/>
        <w:rPr>
          <w:rFonts w:ascii="Times New Roman" w:eastAsia="Times New Roman" w:hAnsi="Times New Roman"/>
        </w:rPr>
      </w:pPr>
    </w:p>
    <w:p w14:paraId="162BF2B2" w14:textId="77777777" w:rsidR="008F2C0C" w:rsidRDefault="008F2C0C" w:rsidP="008F2C0C">
      <w:pPr>
        <w:spacing w:after="0" w:line="240" w:lineRule="auto"/>
        <w:rPr>
          <w:rFonts w:ascii="Times New Roman" w:eastAsia="Times New Roman" w:hAnsi="Times New Roman"/>
        </w:rPr>
      </w:pPr>
    </w:p>
    <w:p w14:paraId="2F0A42A6"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rPr>
      </w:pPr>
      <w:r>
        <w:rPr>
          <w:rFonts w:ascii="Times New Roman" w:eastAsia="Times New Roman" w:hAnsi="Times New Roman"/>
          <w:b/>
        </w:rPr>
        <w:t>15.</w:t>
      </w:r>
      <w:r>
        <w:rPr>
          <w:rFonts w:ascii="Times New Roman" w:eastAsia="Times New Roman" w:hAnsi="Times New Roman"/>
          <w:b/>
        </w:rPr>
        <w:tab/>
      </w:r>
      <w:r>
        <w:rPr>
          <w:rFonts w:ascii="Times New Roman" w:eastAsia="Times New Roman" w:hAnsi="Times New Roman"/>
          <w:b/>
          <w:caps/>
        </w:rPr>
        <w:t>vartojimo instrukcijA</w:t>
      </w:r>
    </w:p>
    <w:p w14:paraId="37ABA5AF" w14:textId="77777777" w:rsidR="008F2C0C" w:rsidRDefault="008F2C0C" w:rsidP="008F2C0C">
      <w:pPr>
        <w:spacing w:after="0" w:line="240" w:lineRule="auto"/>
        <w:rPr>
          <w:rFonts w:ascii="Times New Roman" w:eastAsia="Times New Roman" w:hAnsi="Times New Roman"/>
        </w:rPr>
      </w:pPr>
    </w:p>
    <w:p w14:paraId="4EFFFA13" w14:textId="77777777" w:rsidR="008F2C0C" w:rsidRDefault="008F2C0C" w:rsidP="008F2C0C">
      <w:pPr>
        <w:spacing w:after="0" w:line="240" w:lineRule="auto"/>
        <w:rPr>
          <w:rFonts w:ascii="Times New Roman" w:eastAsia="Times New Roman" w:hAnsi="Times New Roman"/>
        </w:rPr>
      </w:pPr>
    </w:p>
    <w:p w14:paraId="4D297A07"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rPr>
      </w:pPr>
      <w:r>
        <w:rPr>
          <w:rFonts w:ascii="Times New Roman" w:eastAsia="Times New Roman" w:hAnsi="Times New Roman"/>
          <w:b/>
        </w:rPr>
        <w:t>16.</w:t>
      </w:r>
      <w:r>
        <w:rPr>
          <w:rFonts w:ascii="Times New Roman" w:eastAsia="Times New Roman" w:hAnsi="Times New Roman"/>
          <w:b/>
        </w:rPr>
        <w:tab/>
        <w:t>INFORMACIJA BRAILIO RAŠTU</w:t>
      </w:r>
    </w:p>
    <w:p w14:paraId="4B3B3130" w14:textId="77777777" w:rsidR="008F2C0C" w:rsidRDefault="008F2C0C" w:rsidP="008F2C0C">
      <w:pPr>
        <w:spacing w:after="0" w:line="240" w:lineRule="auto"/>
        <w:rPr>
          <w:rFonts w:ascii="Times New Roman" w:eastAsia="Times New Roman" w:hAnsi="Times New Roman"/>
        </w:rPr>
      </w:pPr>
    </w:p>
    <w:p w14:paraId="38DAE5B0"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Priimtas pagrindimas informacijos Brailio raštu nepateikti.</w:t>
      </w:r>
    </w:p>
    <w:p w14:paraId="40AA7651" w14:textId="77777777" w:rsidR="008F2C0C" w:rsidRDefault="008F2C0C" w:rsidP="008F2C0C">
      <w:pPr>
        <w:spacing w:after="0" w:line="240" w:lineRule="auto"/>
        <w:rPr>
          <w:rFonts w:ascii="Times New Roman" w:eastAsia="Times New Roman" w:hAnsi="Times New Roman"/>
        </w:rPr>
      </w:pPr>
    </w:p>
    <w:p w14:paraId="6689D20C" w14:textId="77777777" w:rsidR="008F2C0C" w:rsidRDefault="008F2C0C" w:rsidP="008F2C0C">
      <w:pPr>
        <w:spacing w:after="0" w:line="240" w:lineRule="auto"/>
        <w:rPr>
          <w:rFonts w:ascii="Times New Roman" w:eastAsia="Times New Roman" w:hAnsi="Times New Roman"/>
        </w:rPr>
      </w:pPr>
    </w:p>
    <w:p w14:paraId="504C0148" w14:textId="77777777" w:rsidR="008F2C0C" w:rsidRDefault="008F2C0C" w:rsidP="008F2C0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i/>
          <w:noProof/>
          <w:szCs w:val="24"/>
          <w:lang w:val="fi-FI"/>
        </w:rPr>
      </w:pPr>
      <w:r>
        <w:rPr>
          <w:rFonts w:ascii="Times New Roman" w:eastAsia="Times New Roman" w:hAnsi="Times New Roman"/>
          <w:b/>
          <w:noProof/>
          <w:szCs w:val="20"/>
          <w:lang w:val="fi-FI"/>
        </w:rPr>
        <w:t>17.</w:t>
      </w:r>
      <w:r>
        <w:rPr>
          <w:rFonts w:ascii="Times New Roman" w:eastAsia="Times New Roman" w:hAnsi="Times New Roman"/>
          <w:b/>
          <w:noProof/>
          <w:szCs w:val="20"/>
          <w:lang w:val="fi-FI"/>
        </w:rPr>
        <w:tab/>
        <w:t>UNIKALUS IDENTIFIKATORIUS – 2D BRŪKŠNINIS KODAS</w:t>
      </w:r>
    </w:p>
    <w:p w14:paraId="0EDA08B7" w14:textId="77777777" w:rsidR="008F2C0C" w:rsidRDefault="008F2C0C" w:rsidP="008F2C0C">
      <w:pPr>
        <w:tabs>
          <w:tab w:val="left" w:pos="567"/>
        </w:tabs>
        <w:spacing w:after="0" w:line="260" w:lineRule="exact"/>
        <w:rPr>
          <w:rFonts w:ascii="Times New Roman" w:eastAsia="Times New Roman" w:hAnsi="Times New Roman"/>
          <w:noProof/>
          <w:szCs w:val="20"/>
          <w:lang w:val="fi-FI"/>
        </w:rPr>
      </w:pPr>
    </w:p>
    <w:p w14:paraId="5D8D1AFD" w14:textId="77777777" w:rsidR="008F2C0C" w:rsidRDefault="008F2C0C" w:rsidP="008F2C0C">
      <w:pPr>
        <w:tabs>
          <w:tab w:val="left" w:pos="567"/>
        </w:tabs>
        <w:spacing w:after="0" w:line="260" w:lineRule="exact"/>
        <w:rPr>
          <w:rFonts w:ascii="Times New Roman" w:eastAsia="Times New Roman" w:hAnsi="Times New Roman"/>
          <w:noProof/>
          <w:shd w:val="clear" w:color="auto" w:fill="CCCCCC"/>
          <w:lang w:val="fi-FI"/>
        </w:rPr>
      </w:pPr>
      <w:r>
        <w:rPr>
          <w:rFonts w:ascii="Times New Roman" w:eastAsia="Times New Roman" w:hAnsi="Times New Roman"/>
          <w:noProof/>
          <w:szCs w:val="20"/>
          <w:lang w:val="fi-FI"/>
        </w:rPr>
        <w:t>2D brūkšninis kodas su nurodytu unikaliu identifikatoriumi.</w:t>
      </w:r>
    </w:p>
    <w:p w14:paraId="095132D5" w14:textId="77777777" w:rsidR="008F2C0C" w:rsidRDefault="008F2C0C" w:rsidP="008F2C0C">
      <w:pPr>
        <w:tabs>
          <w:tab w:val="left" w:pos="567"/>
        </w:tabs>
        <w:spacing w:after="0" w:line="260" w:lineRule="exact"/>
        <w:rPr>
          <w:rFonts w:ascii="Times New Roman" w:eastAsia="Times New Roman" w:hAnsi="Times New Roman"/>
          <w:noProof/>
          <w:shd w:val="clear" w:color="auto" w:fill="CCCCCC"/>
          <w:lang w:val="fi-FI"/>
        </w:rPr>
      </w:pPr>
    </w:p>
    <w:p w14:paraId="0B17BD78" w14:textId="77777777" w:rsidR="008F2C0C" w:rsidRDefault="008F2C0C" w:rsidP="008F2C0C">
      <w:pPr>
        <w:tabs>
          <w:tab w:val="left" w:pos="567"/>
        </w:tabs>
        <w:spacing w:after="0" w:line="260" w:lineRule="exact"/>
        <w:rPr>
          <w:rFonts w:ascii="Times New Roman" w:eastAsia="Times New Roman" w:hAnsi="Times New Roman"/>
          <w:noProof/>
          <w:szCs w:val="20"/>
          <w:lang w:val="fi-FI"/>
        </w:rPr>
      </w:pPr>
    </w:p>
    <w:p w14:paraId="28CC5EE4" w14:textId="77777777" w:rsidR="008F2C0C" w:rsidRDefault="008F2C0C" w:rsidP="008F2C0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i/>
          <w:noProof/>
          <w:szCs w:val="20"/>
          <w:lang w:val="fi-FI"/>
        </w:rPr>
      </w:pPr>
      <w:r>
        <w:rPr>
          <w:rFonts w:ascii="Times New Roman" w:eastAsia="Times New Roman" w:hAnsi="Times New Roman"/>
          <w:b/>
          <w:noProof/>
          <w:szCs w:val="20"/>
          <w:lang w:val="fi-FI"/>
        </w:rPr>
        <w:t>18.</w:t>
      </w:r>
      <w:r>
        <w:rPr>
          <w:rFonts w:ascii="Times New Roman" w:eastAsia="Times New Roman" w:hAnsi="Times New Roman"/>
          <w:b/>
          <w:noProof/>
          <w:szCs w:val="20"/>
          <w:lang w:val="fi-FI"/>
        </w:rPr>
        <w:tab/>
        <w:t>UNIKALUS IDENTIFIKATORIUS – ŽMONĖMS SUPRANTAMI DUOMENYS</w:t>
      </w:r>
    </w:p>
    <w:p w14:paraId="43611071" w14:textId="77777777" w:rsidR="008F2C0C" w:rsidRDefault="008F2C0C" w:rsidP="008F2C0C">
      <w:pPr>
        <w:tabs>
          <w:tab w:val="left" w:pos="567"/>
        </w:tabs>
        <w:spacing w:after="0" w:line="260" w:lineRule="exact"/>
        <w:rPr>
          <w:rFonts w:ascii="Times New Roman" w:eastAsia="Times New Roman" w:hAnsi="Times New Roman"/>
          <w:noProof/>
          <w:szCs w:val="20"/>
          <w:lang w:val="fi-FI"/>
        </w:rPr>
      </w:pPr>
    </w:p>
    <w:p w14:paraId="7DC0A10E" w14:textId="77777777" w:rsidR="008F2C0C" w:rsidRDefault="008F2C0C" w:rsidP="008F2C0C">
      <w:pPr>
        <w:tabs>
          <w:tab w:val="left" w:pos="567"/>
        </w:tabs>
        <w:spacing w:after="0" w:line="260" w:lineRule="exact"/>
        <w:rPr>
          <w:rFonts w:ascii="Times New Roman" w:eastAsia="Times New Roman" w:hAnsi="Times New Roman"/>
          <w:color w:val="008000"/>
          <w:lang w:val="fi-FI"/>
        </w:rPr>
      </w:pPr>
      <w:r>
        <w:rPr>
          <w:rFonts w:ascii="Times New Roman" w:eastAsia="Times New Roman" w:hAnsi="Times New Roman"/>
          <w:szCs w:val="20"/>
          <w:lang w:val="fi-FI"/>
        </w:rPr>
        <w:t xml:space="preserve">PC: {numeris} </w:t>
      </w:r>
    </w:p>
    <w:p w14:paraId="61EF8667" w14:textId="77777777" w:rsidR="008F2C0C" w:rsidRDefault="008F2C0C" w:rsidP="008F2C0C">
      <w:pPr>
        <w:tabs>
          <w:tab w:val="left" w:pos="567"/>
        </w:tabs>
        <w:spacing w:after="0" w:line="260" w:lineRule="exact"/>
        <w:rPr>
          <w:rFonts w:ascii="Times New Roman" w:eastAsia="Times New Roman" w:hAnsi="Times New Roman"/>
          <w:lang w:val="fi-FI"/>
        </w:rPr>
      </w:pPr>
      <w:r>
        <w:rPr>
          <w:rFonts w:ascii="Times New Roman" w:eastAsia="Times New Roman" w:hAnsi="Times New Roman"/>
          <w:szCs w:val="20"/>
          <w:lang w:val="fi-FI"/>
        </w:rPr>
        <w:t xml:space="preserve">SN: {numeris} </w:t>
      </w:r>
    </w:p>
    <w:p w14:paraId="3D04020C" w14:textId="77777777" w:rsidR="008F2C0C" w:rsidRDefault="008F2C0C" w:rsidP="008F2C0C">
      <w:pPr>
        <w:tabs>
          <w:tab w:val="left" w:pos="567"/>
        </w:tabs>
        <w:spacing w:after="0" w:line="260" w:lineRule="exact"/>
        <w:rPr>
          <w:rFonts w:ascii="Times New Roman" w:eastAsia="Times New Roman" w:hAnsi="Times New Roman"/>
          <w:lang w:val="fi-FI"/>
        </w:rPr>
      </w:pPr>
      <w:r>
        <w:rPr>
          <w:rFonts w:ascii="Times New Roman" w:eastAsia="Times New Roman" w:hAnsi="Times New Roman"/>
          <w:szCs w:val="20"/>
          <w:lang w:val="fi-FI"/>
        </w:rPr>
        <w:t xml:space="preserve">NN: {numeris} </w:t>
      </w:r>
    </w:p>
    <w:p w14:paraId="5DCF5E06" w14:textId="77777777" w:rsidR="008F2C0C" w:rsidRDefault="008F2C0C" w:rsidP="008F2C0C">
      <w:pPr>
        <w:spacing w:after="0" w:line="240" w:lineRule="auto"/>
        <w:rPr>
          <w:rFonts w:ascii="Times New Roman" w:eastAsia="Times New Roman" w:hAnsi="Times New Roman"/>
        </w:rPr>
      </w:pPr>
    </w:p>
    <w:p w14:paraId="7756F9F2" w14:textId="77777777" w:rsidR="008F2C0C" w:rsidRDefault="008F2C0C" w:rsidP="008F2C0C">
      <w:pPr>
        <w:spacing w:after="0" w:line="240" w:lineRule="auto"/>
        <w:rPr>
          <w:rFonts w:ascii="Times New Roman" w:eastAsia="Times New Roman" w:hAnsi="Times New Roman"/>
        </w:rPr>
      </w:pPr>
    </w:p>
    <w:p w14:paraId="5EBFBD16" w14:textId="77777777" w:rsidR="008F2C0C" w:rsidRDefault="008F2C0C" w:rsidP="008F2C0C">
      <w:pPr>
        <w:spacing w:after="0" w:line="240" w:lineRule="auto"/>
        <w:rPr>
          <w:rFonts w:ascii="Times New Roman" w:eastAsia="Times New Roman" w:hAnsi="Times New Roman"/>
        </w:rPr>
      </w:pPr>
    </w:p>
    <w:p w14:paraId="7CC5DEB6" w14:textId="77777777" w:rsidR="008F2C0C" w:rsidRDefault="008F2C0C" w:rsidP="008F2C0C">
      <w:pPr>
        <w:spacing w:after="0" w:line="240" w:lineRule="auto"/>
        <w:rPr>
          <w:rFonts w:ascii="Times New Roman" w:eastAsia="Times New Roman" w:hAnsi="Times New Roman"/>
        </w:rPr>
      </w:pPr>
    </w:p>
    <w:p w14:paraId="4DFDF7A2" w14:textId="77777777" w:rsidR="008F2C0C" w:rsidRDefault="008F2C0C" w:rsidP="008F2C0C">
      <w:pPr>
        <w:spacing w:after="0" w:line="240" w:lineRule="auto"/>
        <w:rPr>
          <w:rFonts w:ascii="Times New Roman" w:eastAsia="Times New Roman" w:hAnsi="Times New Roman"/>
        </w:rPr>
      </w:pPr>
    </w:p>
    <w:p w14:paraId="2311E416" w14:textId="77777777" w:rsidR="008F2C0C" w:rsidRDefault="008F2C0C" w:rsidP="008F2C0C">
      <w:pPr>
        <w:spacing w:after="0" w:line="240" w:lineRule="auto"/>
        <w:rPr>
          <w:rFonts w:ascii="Times New Roman" w:eastAsia="Times New Roman" w:hAnsi="Times New Roman"/>
        </w:rPr>
      </w:pPr>
    </w:p>
    <w:p w14:paraId="0067D87E" w14:textId="77777777" w:rsidR="008F2C0C" w:rsidRDefault="008F2C0C" w:rsidP="008F2C0C">
      <w:pPr>
        <w:spacing w:after="0" w:line="240" w:lineRule="auto"/>
        <w:rPr>
          <w:rFonts w:ascii="Times New Roman" w:eastAsia="Times New Roman" w:hAnsi="Times New Roman"/>
        </w:rPr>
      </w:pPr>
    </w:p>
    <w:p w14:paraId="2AE90B9A" w14:textId="77777777" w:rsidR="008F2C0C" w:rsidRDefault="008F2C0C" w:rsidP="008F2C0C">
      <w:pPr>
        <w:spacing w:after="0" w:line="240" w:lineRule="auto"/>
        <w:rPr>
          <w:rFonts w:ascii="Times New Roman" w:eastAsia="Times New Roman" w:hAnsi="Times New Roman"/>
        </w:rPr>
      </w:pPr>
    </w:p>
    <w:p w14:paraId="496EE4C5" w14:textId="77777777" w:rsidR="008F2C0C" w:rsidRDefault="008F2C0C" w:rsidP="008F2C0C">
      <w:pPr>
        <w:spacing w:after="0" w:line="240" w:lineRule="auto"/>
        <w:rPr>
          <w:rFonts w:ascii="Times New Roman" w:eastAsia="Times New Roman" w:hAnsi="Times New Roman"/>
        </w:rPr>
      </w:pPr>
    </w:p>
    <w:p w14:paraId="3E4B28EA" w14:textId="77777777" w:rsidR="008F2C0C" w:rsidRDefault="008F2C0C" w:rsidP="008F2C0C">
      <w:pPr>
        <w:spacing w:after="0" w:line="240" w:lineRule="auto"/>
        <w:rPr>
          <w:rFonts w:ascii="Times New Roman" w:eastAsia="Times New Roman" w:hAnsi="Times New Roman"/>
        </w:rPr>
      </w:pPr>
    </w:p>
    <w:p w14:paraId="646D808F" w14:textId="77777777" w:rsidR="008F2C0C" w:rsidRDefault="008F2C0C" w:rsidP="008F2C0C">
      <w:pPr>
        <w:spacing w:after="0" w:line="240" w:lineRule="auto"/>
        <w:rPr>
          <w:rFonts w:ascii="Times New Roman" w:eastAsia="Times New Roman" w:hAnsi="Times New Roman"/>
        </w:rPr>
      </w:pPr>
    </w:p>
    <w:p w14:paraId="57E9C8D6" w14:textId="77777777" w:rsidR="008F2C0C" w:rsidRDefault="008F2C0C" w:rsidP="008F2C0C">
      <w:pPr>
        <w:spacing w:after="0" w:line="240" w:lineRule="auto"/>
        <w:rPr>
          <w:rFonts w:ascii="Times New Roman" w:eastAsia="Times New Roman" w:hAnsi="Times New Roman"/>
        </w:rPr>
      </w:pPr>
    </w:p>
    <w:p w14:paraId="3ECAA03F" w14:textId="77777777" w:rsidR="008F2C0C" w:rsidRDefault="008F2C0C" w:rsidP="008F2C0C">
      <w:pPr>
        <w:spacing w:after="0" w:line="240" w:lineRule="auto"/>
        <w:rPr>
          <w:rFonts w:ascii="Times New Roman" w:eastAsia="Times New Roman" w:hAnsi="Times New Roman"/>
        </w:rPr>
      </w:pPr>
    </w:p>
    <w:p w14:paraId="7E7256F1" w14:textId="77777777" w:rsidR="008F2C0C" w:rsidRDefault="008F2C0C" w:rsidP="008F2C0C">
      <w:pPr>
        <w:spacing w:after="0" w:line="240" w:lineRule="auto"/>
        <w:rPr>
          <w:rFonts w:ascii="Times New Roman" w:eastAsia="Times New Roman" w:hAnsi="Times New Roman"/>
        </w:rPr>
      </w:pPr>
    </w:p>
    <w:p w14:paraId="037E5563" w14:textId="77777777" w:rsidR="008F2C0C" w:rsidRDefault="008F2C0C" w:rsidP="008F2C0C">
      <w:pPr>
        <w:spacing w:after="0" w:line="240" w:lineRule="auto"/>
        <w:rPr>
          <w:rFonts w:ascii="Times New Roman" w:eastAsia="Times New Roman" w:hAnsi="Times New Roman"/>
        </w:rPr>
      </w:pPr>
    </w:p>
    <w:p w14:paraId="209E77EE" w14:textId="77777777" w:rsidR="008F2C0C" w:rsidRDefault="008F2C0C" w:rsidP="008F2C0C">
      <w:pPr>
        <w:spacing w:after="0" w:line="240" w:lineRule="auto"/>
        <w:rPr>
          <w:rFonts w:ascii="Times New Roman" w:eastAsia="Times New Roman" w:hAnsi="Times New Roman"/>
        </w:rPr>
      </w:pPr>
    </w:p>
    <w:p w14:paraId="7A6BAB71" w14:textId="77777777" w:rsidR="008F2C0C" w:rsidRDefault="008F2C0C" w:rsidP="008F2C0C">
      <w:pPr>
        <w:spacing w:after="0" w:line="240" w:lineRule="auto"/>
        <w:rPr>
          <w:rFonts w:ascii="Times New Roman" w:eastAsia="Times New Roman" w:hAnsi="Times New Roman"/>
        </w:rPr>
      </w:pPr>
    </w:p>
    <w:p w14:paraId="0F9D00EB" w14:textId="77777777" w:rsidR="008F2C0C" w:rsidRDefault="008F2C0C" w:rsidP="008F2C0C">
      <w:pPr>
        <w:spacing w:after="0" w:line="240" w:lineRule="auto"/>
        <w:rPr>
          <w:rFonts w:ascii="Times New Roman" w:eastAsia="Times New Roman" w:hAnsi="Times New Roman"/>
        </w:rPr>
      </w:pPr>
    </w:p>
    <w:p w14:paraId="1538FC62" w14:textId="77777777" w:rsidR="008F2C0C" w:rsidRDefault="008F2C0C" w:rsidP="008F2C0C">
      <w:pPr>
        <w:spacing w:after="0" w:line="240" w:lineRule="auto"/>
        <w:rPr>
          <w:rFonts w:ascii="Times New Roman" w:eastAsia="Times New Roman" w:hAnsi="Times New Roman"/>
        </w:rPr>
      </w:pPr>
    </w:p>
    <w:p w14:paraId="4636FA3E" w14:textId="77777777" w:rsidR="008F2C0C" w:rsidRDefault="008F2C0C" w:rsidP="008F2C0C">
      <w:pPr>
        <w:spacing w:after="0" w:line="240" w:lineRule="auto"/>
        <w:rPr>
          <w:rFonts w:ascii="Times New Roman" w:eastAsia="Times New Roman" w:hAnsi="Times New Roman"/>
        </w:rPr>
      </w:pPr>
    </w:p>
    <w:p w14:paraId="462AF0AB" w14:textId="77777777" w:rsidR="008F2C0C" w:rsidRDefault="008F2C0C" w:rsidP="008F2C0C">
      <w:pPr>
        <w:spacing w:after="0" w:line="240" w:lineRule="auto"/>
        <w:rPr>
          <w:rFonts w:ascii="Times New Roman" w:eastAsia="Times New Roman" w:hAnsi="Times New Roman"/>
        </w:rPr>
      </w:pPr>
    </w:p>
    <w:p w14:paraId="785FA948" w14:textId="77777777" w:rsidR="008F2C0C" w:rsidRDefault="008F2C0C" w:rsidP="008F2C0C">
      <w:pPr>
        <w:spacing w:after="0" w:line="240" w:lineRule="auto"/>
        <w:rPr>
          <w:rFonts w:ascii="Times New Roman" w:eastAsia="Times New Roman" w:hAnsi="Times New Roman"/>
        </w:rPr>
      </w:pPr>
    </w:p>
    <w:p w14:paraId="08EE3535" w14:textId="77777777" w:rsidR="008F2C0C" w:rsidRDefault="008F2C0C" w:rsidP="008F2C0C">
      <w:pPr>
        <w:spacing w:after="0" w:line="240" w:lineRule="auto"/>
        <w:rPr>
          <w:rFonts w:ascii="Times New Roman" w:eastAsia="Times New Roman" w:hAnsi="Times New Roman"/>
        </w:rPr>
      </w:pPr>
    </w:p>
    <w:p w14:paraId="357BE415" w14:textId="77777777" w:rsidR="008F2C0C" w:rsidRDefault="008F2C0C" w:rsidP="008F2C0C">
      <w:pPr>
        <w:spacing w:after="0" w:line="240" w:lineRule="auto"/>
        <w:rPr>
          <w:rFonts w:ascii="Times New Roman" w:eastAsia="Times New Roman" w:hAnsi="Times New Roman"/>
        </w:rPr>
      </w:pPr>
    </w:p>
    <w:p w14:paraId="6CE9CB73" w14:textId="77777777" w:rsidR="008F2C0C" w:rsidRDefault="008F2C0C" w:rsidP="008F2C0C">
      <w:pPr>
        <w:spacing w:after="0" w:line="240" w:lineRule="auto"/>
        <w:rPr>
          <w:rFonts w:ascii="Times New Roman" w:eastAsia="Times New Roman" w:hAnsi="Times New Roman"/>
        </w:rPr>
      </w:pPr>
    </w:p>
    <w:p w14:paraId="602EE21A" w14:textId="77777777" w:rsidR="008F2C0C" w:rsidRDefault="008F2C0C" w:rsidP="008F2C0C">
      <w:pPr>
        <w:spacing w:after="0" w:line="240" w:lineRule="auto"/>
        <w:rPr>
          <w:rFonts w:ascii="Times New Roman" w:eastAsia="Times New Roman" w:hAnsi="Times New Roman"/>
        </w:rPr>
      </w:pPr>
    </w:p>
    <w:p w14:paraId="01A4EBDF" w14:textId="77777777" w:rsidR="008F2C0C" w:rsidRDefault="008F2C0C" w:rsidP="008F2C0C">
      <w:pPr>
        <w:spacing w:after="0" w:line="240" w:lineRule="auto"/>
        <w:rPr>
          <w:rFonts w:ascii="Times New Roman" w:eastAsia="Times New Roman" w:hAnsi="Times New Roman"/>
        </w:rPr>
      </w:pPr>
    </w:p>
    <w:p w14:paraId="2EF9771F" w14:textId="77777777" w:rsidR="008F2C0C" w:rsidRDefault="008F2C0C" w:rsidP="008F2C0C">
      <w:pPr>
        <w:spacing w:after="0" w:line="240" w:lineRule="auto"/>
        <w:rPr>
          <w:rFonts w:ascii="Times New Roman" w:eastAsia="Times New Roman" w:hAnsi="Times New Roman"/>
        </w:rPr>
      </w:pPr>
    </w:p>
    <w:p w14:paraId="335BA114" w14:textId="77777777" w:rsidR="008F2C0C" w:rsidRDefault="008F2C0C" w:rsidP="008F2C0C">
      <w:pPr>
        <w:spacing w:after="0" w:line="240" w:lineRule="auto"/>
        <w:rPr>
          <w:rFonts w:ascii="Times New Roman" w:eastAsia="Times New Roman" w:hAnsi="Times New Roman"/>
        </w:rPr>
      </w:pPr>
    </w:p>
    <w:p w14:paraId="5D3F3FD0" w14:textId="77777777" w:rsidR="008F2C0C" w:rsidRDefault="008F2C0C" w:rsidP="008F2C0C">
      <w:pPr>
        <w:spacing w:after="0" w:line="240" w:lineRule="auto"/>
        <w:rPr>
          <w:rFonts w:ascii="Times New Roman" w:eastAsia="Times New Roman" w:hAnsi="Times New Roman"/>
        </w:rPr>
      </w:pPr>
    </w:p>
    <w:p w14:paraId="5E7FF1F4" w14:textId="77777777" w:rsidR="008F2C0C" w:rsidRDefault="008F2C0C" w:rsidP="008F2C0C">
      <w:pPr>
        <w:spacing w:after="0" w:line="240" w:lineRule="auto"/>
        <w:rPr>
          <w:rFonts w:ascii="Times New Roman" w:eastAsia="Times New Roman" w:hAnsi="Times New Roman"/>
        </w:rPr>
      </w:pPr>
    </w:p>
    <w:p w14:paraId="6D7208A3" w14:textId="77777777" w:rsidR="008F2C0C" w:rsidRDefault="008F2C0C" w:rsidP="008F2C0C">
      <w:pPr>
        <w:spacing w:line="256" w:lineRule="auto"/>
        <w:rPr>
          <w:rFonts w:ascii="Times New Roman" w:eastAsia="Times New Roman" w:hAnsi="Times New Roman"/>
        </w:rPr>
      </w:pPr>
      <w:r>
        <w:rPr>
          <w:rFonts w:ascii="Times New Roman" w:eastAsia="Times New Roman" w:hAnsi="Times New Roman"/>
        </w:rPr>
        <w:br w:type="page"/>
      </w:r>
    </w:p>
    <w:p w14:paraId="4AC23DBD" w14:textId="77777777" w:rsidR="008F2C0C" w:rsidRDefault="008F2C0C" w:rsidP="008F2C0C">
      <w:pPr>
        <w:spacing w:after="0" w:line="240" w:lineRule="auto"/>
        <w:rPr>
          <w:rFonts w:ascii="Times New Roman" w:eastAsia="Times New Roman" w:hAnsi="Times New Roman"/>
        </w:rPr>
      </w:pPr>
    </w:p>
    <w:p w14:paraId="18C7647D"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Pr>
          <w:rFonts w:ascii="Times New Roman" w:eastAsia="Times New Roman" w:hAnsi="Times New Roman"/>
          <w:b/>
        </w:rPr>
        <w:t>MINIMALI INFORMACIJA ANT MAŽŲ VIDINIŲ</w:t>
      </w:r>
      <w:r>
        <w:rPr>
          <w:rFonts w:ascii="Times New Roman" w:eastAsia="Times New Roman" w:hAnsi="Times New Roman"/>
          <w:b/>
          <w:bCs/>
        </w:rPr>
        <w:t xml:space="preserve"> </w:t>
      </w:r>
      <w:r>
        <w:rPr>
          <w:rFonts w:ascii="Times New Roman" w:eastAsia="Times New Roman" w:hAnsi="Times New Roman"/>
          <w:b/>
        </w:rPr>
        <w:t>PAKUOČIŲ</w:t>
      </w:r>
    </w:p>
    <w:p w14:paraId="3466C74F"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p>
    <w:p w14:paraId="65F8E881"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Pr>
          <w:rFonts w:ascii="Times New Roman" w:eastAsia="Times New Roman" w:hAnsi="Times New Roman"/>
          <w:b/>
        </w:rPr>
        <w:t>FLAKONO ETIKETĖ</w:t>
      </w:r>
    </w:p>
    <w:p w14:paraId="18FC8FA8" w14:textId="77777777" w:rsidR="008F2C0C" w:rsidRDefault="008F2C0C" w:rsidP="008F2C0C">
      <w:pPr>
        <w:spacing w:after="0" w:line="240" w:lineRule="auto"/>
        <w:rPr>
          <w:rFonts w:ascii="Times New Roman" w:eastAsia="Times New Roman" w:hAnsi="Times New Roman"/>
        </w:rPr>
      </w:pPr>
    </w:p>
    <w:p w14:paraId="2C1FDE00" w14:textId="77777777" w:rsidR="008F2C0C" w:rsidRDefault="008F2C0C" w:rsidP="008F2C0C">
      <w:pPr>
        <w:spacing w:after="0" w:line="240" w:lineRule="auto"/>
        <w:rPr>
          <w:rFonts w:ascii="Times New Roman" w:eastAsia="Times New Roman" w:hAnsi="Times New Roman"/>
        </w:rPr>
      </w:pPr>
    </w:p>
    <w:p w14:paraId="5D9461CB"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Pr>
          <w:rFonts w:ascii="Times New Roman" w:eastAsia="Times New Roman" w:hAnsi="Times New Roman"/>
          <w:b/>
        </w:rPr>
        <w:t>1.</w:t>
      </w:r>
      <w:r>
        <w:rPr>
          <w:rFonts w:ascii="Times New Roman" w:eastAsia="Times New Roman" w:hAnsi="Times New Roman"/>
          <w:b/>
        </w:rPr>
        <w:tab/>
        <w:t>VAISTINIO PREPARATO PAVADINIMAS IR VARTOJIMO BŪDAS (-AI)</w:t>
      </w:r>
    </w:p>
    <w:p w14:paraId="207880A4" w14:textId="77777777" w:rsidR="008F2C0C" w:rsidRDefault="008F2C0C" w:rsidP="008F2C0C">
      <w:pPr>
        <w:spacing w:after="0" w:line="240" w:lineRule="auto"/>
        <w:rPr>
          <w:rFonts w:ascii="Times New Roman" w:eastAsia="Times New Roman" w:hAnsi="Times New Roman"/>
        </w:rPr>
      </w:pPr>
    </w:p>
    <w:p w14:paraId="49EBC987" w14:textId="77777777" w:rsidR="008F2C0C" w:rsidRDefault="008F2C0C" w:rsidP="008F2C0C">
      <w:pPr>
        <w:spacing w:after="0" w:line="240" w:lineRule="auto"/>
        <w:rPr>
          <w:rFonts w:ascii="Times New Roman" w:eastAsia="Times New Roman" w:hAnsi="Times New Roman"/>
        </w:rPr>
      </w:pPr>
      <w:proofErr w:type="spellStart"/>
      <w:r>
        <w:rPr>
          <w:rFonts w:ascii="Times New Roman" w:eastAsia="Times New Roman" w:hAnsi="Times New Roman"/>
        </w:rPr>
        <w:t>Refoxim</w:t>
      </w:r>
      <w:proofErr w:type="spellEnd"/>
      <w:r>
        <w:rPr>
          <w:rFonts w:ascii="Times New Roman" w:eastAsia="Times New Roman" w:hAnsi="Times New Roman"/>
        </w:rPr>
        <w:t xml:space="preserve"> 750 mg milteliai injekciniam ar infuziniam tirpalui</w:t>
      </w:r>
    </w:p>
    <w:p w14:paraId="759F117D" w14:textId="77777777" w:rsidR="008F2C0C" w:rsidRDefault="008F2C0C" w:rsidP="008F2C0C">
      <w:pPr>
        <w:spacing w:after="0" w:line="240" w:lineRule="auto"/>
        <w:rPr>
          <w:rFonts w:ascii="Times New Roman" w:eastAsia="Times New Roman" w:hAnsi="Times New Roman"/>
          <w:shd w:val="clear" w:color="auto" w:fill="C0C0C0"/>
        </w:rPr>
      </w:pPr>
      <w:proofErr w:type="spellStart"/>
      <w:r>
        <w:rPr>
          <w:rFonts w:ascii="Times New Roman" w:eastAsia="Times New Roman" w:hAnsi="Times New Roman"/>
          <w:shd w:val="clear" w:color="auto" w:fill="C0C0C0"/>
        </w:rPr>
        <w:t>Refoxim</w:t>
      </w:r>
      <w:proofErr w:type="spellEnd"/>
      <w:r>
        <w:rPr>
          <w:rFonts w:ascii="Times New Roman" w:eastAsia="Times New Roman" w:hAnsi="Times New Roman"/>
          <w:shd w:val="clear" w:color="auto" w:fill="C0C0C0"/>
        </w:rPr>
        <w:t xml:space="preserve"> 1500 mg milteliai injekciniam ar infuziniam tirpalui</w:t>
      </w:r>
    </w:p>
    <w:p w14:paraId="726ED341" w14:textId="77777777" w:rsidR="008F2C0C" w:rsidRDefault="008F2C0C" w:rsidP="008F2C0C">
      <w:pPr>
        <w:spacing w:after="0" w:line="240" w:lineRule="auto"/>
        <w:rPr>
          <w:rFonts w:ascii="Times New Roman" w:eastAsia="Times New Roman" w:hAnsi="Times New Roman"/>
          <w:shd w:val="clear" w:color="auto" w:fill="C0C0C0"/>
        </w:rPr>
      </w:pPr>
    </w:p>
    <w:p w14:paraId="20AB65B8" w14:textId="77777777" w:rsidR="008F2C0C" w:rsidRDefault="008F2C0C" w:rsidP="008F2C0C">
      <w:pPr>
        <w:spacing w:after="0" w:line="240" w:lineRule="auto"/>
        <w:rPr>
          <w:rFonts w:ascii="Times New Roman" w:eastAsia="Times New Roman" w:hAnsi="Times New Roman"/>
        </w:rPr>
      </w:pPr>
      <w:proofErr w:type="spellStart"/>
      <w:r>
        <w:rPr>
          <w:rFonts w:ascii="Times New Roman" w:eastAsia="Times New Roman" w:hAnsi="Times New Roman"/>
        </w:rPr>
        <w:t>cefuroksimas</w:t>
      </w:r>
      <w:proofErr w:type="spellEnd"/>
    </w:p>
    <w:p w14:paraId="6A69F61E" w14:textId="77777777" w:rsidR="008F2C0C" w:rsidRDefault="008F2C0C" w:rsidP="008F2C0C">
      <w:pPr>
        <w:spacing w:after="0" w:line="240" w:lineRule="auto"/>
        <w:rPr>
          <w:rFonts w:ascii="Times New Roman" w:eastAsia="Times New Roman" w:hAnsi="Times New Roman"/>
        </w:rPr>
      </w:pPr>
    </w:p>
    <w:p w14:paraId="7E13D887" w14:textId="77777777" w:rsidR="008F2C0C" w:rsidRDefault="008F2C0C" w:rsidP="008F2C0C">
      <w:pPr>
        <w:spacing w:after="0" w:line="240" w:lineRule="auto"/>
        <w:rPr>
          <w:rFonts w:ascii="Times New Roman" w:eastAsia="Times New Roman" w:hAnsi="Times New Roman"/>
        </w:rPr>
      </w:pPr>
      <w:proofErr w:type="spellStart"/>
      <w:r>
        <w:rPr>
          <w:rFonts w:ascii="Times New Roman" w:eastAsia="Times New Roman" w:hAnsi="Times New Roman"/>
        </w:rPr>
        <w:t>i.m</w:t>
      </w:r>
      <w:proofErr w:type="spellEnd"/>
      <w:r>
        <w:rPr>
          <w:rFonts w:ascii="Times New Roman" w:eastAsia="Times New Roman" w:hAnsi="Times New Roman"/>
        </w:rPr>
        <w:t xml:space="preserve">. / </w:t>
      </w:r>
      <w:proofErr w:type="spellStart"/>
      <w:r>
        <w:rPr>
          <w:rFonts w:ascii="Times New Roman" w:eastAsia="Times New Roman" w:hAnsi="Times New Roman"/>
        </w:rPr>
        <w:t>i.v</w:t>
      </w:r>
      <w:proofErr w:type="spellEnd"/>
      <w:r>
        <w:rPr>
          <w:rFonts w:ascii="Times New Roman" w:eastAsia="Times New Roman" w:hAnsi="Times New Roman"/>
        </w:rPr>
        <w:t>.</w:t>
      </w:r>
    </w:p>
    <w:p w14:paraId="5A66A801" w14:textId="77777777" w:rsidR="008F2C0C" w:rsidRDefault="008F2C0C" w:rsidP="008F2C0C">
      <w:pPr>
        <w:spacing w:after="0" w:line="240" w:lineRule="auto"/>
        <w:rPr>
          <w:rFonts w:ascii="Times New Roman" w:eastAsia="Times New Roman" w:hAnsi="Times New Roman"/>
        </w:rPr>
      </w:pPr>
    </w:p>
    <w:p w14:paraId="2F481D09" w14:textId="77777777" w:rsidR="008F2C0C" w:rsidRDefault="008F2C0C" w:rsidP="008F2C0C">
      <w:pPr>
        <w:spacing w:after="0" w:line="240" w:lineRule="auto"/>
        <w:rPr>
          <w:rFonts w:ascii="Times New Roman" w:eastAsia="Times New Roman" w:hAnsi="Times New Roman"/>
        </w:rPr>
      </w:pPr>
    </w:p>
    <w:p w14:paraId="7C8EA09B"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Pr>
          <w:rFonts w:ascii="Times New Roman" w:eastAsia="Times New Roman" w:hAnsi="Times New Roman"/>
          <w:b/>
        </w:rPr>
        <w:t>2.</w:t>
      </w:r>
      <w:r>
        <w:rPr>
          <w:rFonts w:ascii="Times New Roman" w:eastAsia="Times New Roman" w:hAnsi="Times New Roman"/>
          <w:b/>
        </w:rPr>
        <w:tab/>
        <w:t>VARTOJIMO METODAS</w:t>
      </w:r>
    </w:p>
    <w:p w14:paraId="06B45F4F" w14:textId="77777777" w:rsidR="008F2C0C" w:rsidRDefault="008F2C0C" w:rsidP="008F2C0C">
      <w:pPr>
        <w:spacing w:after="0" w:line="240" w:lineRule="auto"/>
        <w:rPr>
          <w:rFonts w:ascii="Times New Roman" w:eastAsia="Times New Roman" w:hAnsi="Times New Roman"/>
        </w:rPr>
      </w:pPr>
    </w:p>
    <w:p w14:paraId="50B91D0F"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Prieš vartojimą perskaitykite pakuotės lapelį.</w:t>
      </w:r>
    </w:p>
    <w:p w14:paraId="689CAD9A" w14:textId="77777777" w:rsidR="008F2C0C" w:rsidRDefault="008F2C0C" w:rsidP="008F2C0C">
      <w:pPr>
        <w:spacing w:after="0" w:line="240" w:lineRule="auto"/>
        <w:rPr>
          <w:rFonts w:ascii="Times New Roman" w:eastAsia="Times New Roman" w:hAnsi="Times New Roman"/>
        </w:rPr>
      </w:pPr>
    </w:p>
    <w:p w14:paraId="5DBCCF06" w14:textId="77777777" w:rsidR="008F2C0C" w:rsidRDefault="008F2C0C" w:rsidP="008F2C0C">
      <w:pPr>
        <w:spacing w:after="0" w:line="240" w:lineRule="auto"/>
        <w:rPr>
          <w:rFonts w:ascii="Times New Roman" w:eastAsia="Times New Roman" w:hAnsi="Times New Roman"/>
        </w:rPr>
      </w:pPr>
    </w:p>
    <w:p w14:paraId="2F5F1078"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Pr>
          <w:rFonts w:ascii="Times New Roman" w:eastAsia="Times New Roman" w:hAnsi="Times New Roman"/>
          <w:b/>
        </w:rPr>
        <w:t>3.</w:t>
      </w:r>
      <w:r>
        <w:rPr>
          <w:rFonts w:ascii="Times New Roman" w:eastAsia="Times New Roman" w:hAnsi="Times New Roman"/>
          <w:b/>
        </w:rPr>
        <w:tab/>
        <w:t>TINKAMUMO LAIKAS</w:t>
      </w:r>
    </w:p>
    <w:p w14:paraId="6D0785A9" w14:textId="77777777" w:rsidR="008F2C0C" w:rsidRDefault="008F2C0C" w:rsidP="008F2C0C">
      <w:pPr>
        <w:spacing w:after="0" w:line="240" w:lineRule="auto"/>
        <w:rPr>
          <w:rFonts w:ascii="Times New Roman" w:eastAsia="Times New Roman" w:hAnsi="Times New Roman"/>
        </w:rPr>
      </w:pPr>
    </w:p>
    <w:p w14:paraId="549F9BD4"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Tinka iki/EXP {mm MMMM}</w:t>
      </w:r>
    </w:p>
    <w:p w14:paraId="0A2A028A" w14:textId="77777777" w:rsidR="008F2C0C" w:rsidRDefault="008F2C0C" w:rsidP="008F2C0C">
      <w:pPr>
        <w:spacing w:after="0" w:line="240" w:lineRule="auto"/>
        <w:rPr>
          <w:rFonts w:ascii="Times New Roman" w:eastAsia="Times New Roman" w:hAnsi="Times New Roman"/>
        </w:rPr>
      </w:pPr>
    </w:p>
    <w:p w14:paraId="08B0188A" w14:textId="77777777" w:rsidR="008F2C0C" w:rsidRDefault="008F2C0C" w:rsidP="008F2C0C">
      <w:pPr>
        <w:spacing w:after="0" w:line="240" w:lineRule="auto"/>
        <w:rPr>
          <w:rFonts w:ascii="Times New Roman" w:eastAsia="Times New Roman" w:hAnsi="Times New Roman"/>
        </w:rPr>
      </w:pPr>
    </w:p>
    <w:p w14:paraId="66AA26A5"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Pr>
          <w:rFonts w:ascii="Times New Roman" w:eastAsia="Times New Roman" w:hAnsi="Times New Roman"/>
          <w:b/>
        </w:rPr>
        <w:t>4.</w:t>
      </w:r>
      <w:r>
        <w:rPr>
          <w:rFonts w:ascii="Times New Roman" w:eastAsia="Times New Roman" w:hAnsi="Times New Roman"/>
          <w:b/>
        </w:rPr>
        <w:tab/>
        <w:t>SERIJOS NUMERIS</w:t>
      </w:r>
    </w:p>
    <w:p w14:paraId="289970D8" w14:textId="77777777" w:rsidR="008F2C0C" w:rsidRDefault="008F2C0C" w:rsidP="008F2C0C">
      <w:pPr>
        <w:spacing w:after="0" w:line="240" w:lineRule="auto"/>
        <w:rPr>
          <w:rFonts w:ascii="Times New Roman" w:eastAsia="Times New Roman" w:hAnsi="Times New Roman"/>
        </w:rPr>
      </w:pPr>
    </w:p>
    <w:p w14:paraId="218ACD56"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Serija/Lot</w:t>
      </w:r>
    </w:p>
    <w:p w14:paraId="64F41EED" w14:textId="77777777" w:rsidR="008F2C0C" w:rsidRDefault="008F2C0C" w:rsidP="008F2C0C">
      <w:pPr>
        <w:spacing w:after="0" w:line="240" w:lineRule="auto"/>
        <w:rPr>
          <w:rFonts w:ascii="Times New Roman" w:eastAsia="Times New Roman" w:hAnsi="Times New Roman"/>
        </w:rPr>
      </w:pPr>
    </w:p>
    <w:p w14:paraId="04535D44" w14:textId="77777777" w:rsidR="008F2C0C" w:rsidRDefault="008F2C0C" w:rsidP="008F2C0C">
      <w:pPr>
        <w:spacing w:after="0" w:line="240" w:lineRule="auto"/>
        <w:rPr>
          <w:rFonts w:ascii="Times New Roman" w:eastAsia="Times New Roman" w:hAnsi="Times New Roman"/>
        </w:rPr>
      </w:pPr>
    </w:p>
    <w:p w14:paraId="0D2DB427"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Pr>
          <w:rFonts w:ascii="Times New Roman" w:eastAsia="Times New Roman" w:hAnsi="Times New Roman"/>
          <w:b/>
        </w:rPr>
        <w:t>5.</w:t>
      </w:r>
      <w:r>
        <w:rPr>
          <w:rFonts w:ascii="Times New Roman" w:eastAsia="Times New Roman" w:hAnsi="Times New Roman"/>
          <w:b/>
        </w:rPr>
        <w:tab/>
        <w:t>KIEKIS (MASĖ, TŪRIS ARBA VIENETAI)</w:t>
      </w:r>
    </w:p>
    <w:p w14:paraId="2D64E35B" w14:textId="77777777" w:rsidR="008F2C0C" w:rsidRDefault="008F2C0C" w:rsidP="008F2C0C">
      <w:pPr>
        <w:spacing w:after="0" w:line="240" w:lineRule="auto"/>
        <w:rPr>
          <w:rFonts w:ascii="Times New Roman" w:eastAsia="Times New Roman" w:hAnsi="Times New Roman"/>
        </w:rPr>
      </w:pPr>
    </w:p>
    <w:p w14:paraId="1272F3D3"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750 mg</w:t>
      </w:r>
    </w:p>
    <w:p w14:paraId="5F00B05B"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1500 mg</w:t>
      </w:r>
    </w:p>
    <w:p w14:paraId="387A7092" w14:textId="77777777" w:rsidR="008F2C0C" w:rsidRDefault="008F2C0C" w:rsidP="008F2C0C">
      <w:pPr>
        <w:spacing w:after="0" w:line="240" w:lineRule="auto"/>
        <w:rPr>
          <w:rFonts w:ascii="Times New Roman" w:eastAsia="Times New Roman" w:hAnsi="Times New Roman"/>
        </w:rPr>
      </w:pPr>
    </w:p>
    <w:p w14:paraId="4C3D5EE4" w14:textId="77777777" w:rsidR="008F2C0C" w:rsidRDefault="008F2C0C" w:rsidP="008F2C0C">
      <w:pPr>
        <w:spacing w:after="0" w:line="240" w:lineRule="auto"/>
        <w:rPr>
          <w:rFonts w:ascii="Times New Roman" w:eastAsia="Times New Roman" w:hAnsi="Times New Roman"/>
        </w:rPr>
      </w:pPr>
    </w:p>
    <w:p w14:paraId="696E201A"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rPr>
      </w:pPr>
      <w:r>
        <w:rPr>
          <w:rFonts w:ascii="Times New Roman" w:eastAsia="Times New Roman" w:hAnsi="Times New Roman"/>
          <w:b/>
        </w:rPr>
        <w:t>6.</w:t>
      </w:r>
      <w:r>
        <w:rPr>
          <w:rFonts w:ascii="Times New Roman" w:eastAsia="Times New Roman" w:hAnsi="Times New Roman"/>
          <w:b/>
        </w:rPr>
        <w:tab/>
        <w:t>KITA</w:t>
      </w:r>
    </w:p>
    <w:p w14:paraId="40D26607" w14:textId="77777777" w:rsidR="008F2C0C" w:rsidRDefault="008F2C0C" w:rsidP="008F2C0C">
      <w:pPr>
        <w:spacing w:after="0" w:line="240" w:lineRule="auto"/>
        <w:rPr>
          <w:rFonts w:ascii="Times New Roman" w:eastAsia="Times New Roman" w:hAnsi="Times New Roman"/>
        </w:rPr>
      </w:pPr>
    </w:p>
    <w:p w14:paraId="62A0F98D"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w:t>
      </w:r>
      <w:proofErr w:type="spellStart"/>
      <w:r>
        <w:rPr>
          <w:rFonts w:ascii="Times New Roman" w:eastAsia="Times New Roman" w:hAnsi="Times New Roman"/>
        </w:rPr>
        <w:t>Logo</w:t>
      </w:r>
      <w:proofErr w:type="spellEnd"/>
      <w:r>
        <w:rPr>
          <w:rFonts w:ascii="Times New Roman" w:eastAsia="Times New Roman" w:hAnsi="Times New Roman"/>
        </w:rPr>
        <w:t>}</w:t>
      </w:r>
    </w:p>
    <w:p w14:paraId="54927C59" w14:textId="77777777" w:rsidR="008F2C0C" w:rsidRDefault="008F2C0C" w:rsidP="008F2C0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Pr>
          <w:rFonts w:ascii="Times New Roman" w:eastAsia="Times New Roman" w:hAnsi="Times New Roman"/>
          <w:b/>
          <w:color w:val="FF0000"/>
        </w:rPr>
        <w:br w:type="page"/>
      </w:r>
    </w:p>
    <w:p w14:paraId="12B95247" w14:textId="77777777" w:rsidR="008F2C0C" w:rsidRDefault="008F2C0C" w:rsidP="008F2C0C">
      <w:pPr>
        <w:spacing w:after="0" w:line="240" w:lineRule="auto"/>
        <w:jc w:val="center"/>
        <w:rPr>
          <w:rFonts w:ascii="Times New Roman" w:eastAsia="Times New Roman" w:hAnsi="Times New Roman"/>
        </w:rPr>
      </w:pPr>
    </w:p>
    <w:p w14:paraId="6A962F81" w14:textId="77777777" w:rsidR="008F2C0C" w:rsidRDefault="008F2C0C" w:rsidP="008F2C0C">
      <w:pPr>
        <w:spacing w:after="0" w:line="240" w:lineRule="auto"/>
        <w:jc w:val="center"/>
        <w:rPr>
          <w:rFonts w:ascii="Times New Roman" w:eastAsia="Times New Roman" w:hAnsi="Times New Roman"/>
        </w:rPr>
      </w:pPr>
    </w:p>
    <w:p w14:paraId="1EA94D2B" w14:textId="77777777" w:rsidR="008F2C0C" w:rsidRDefault="008F2C0C" w:rsidP="008F2C0C">
      <w:pPr>
        <w:spacing w:after="0" w:line="240" w:lineRule="auto"/>
        <w:jc w:val="center"/>
        <w:rPr>
          <w:rFonts w:ascii="Times New Roman" w:eastAsia="Times New Roman" w:hAnsi="Times New Roman"/>
        </w:rPr>
      </w:pPr>
    </w:p>
    <w:p w14:paraId="60023446" w14:textId="77777777" w:rsidR="008F2C0C" w:rsidRDefault="008F2C0C" w:rsidP="008F2C0C">
      <w:pPr>
        <w:spacing w:after="0" w:line="240" w:lineRule="auto"/>
        <w:jc w:val="center"/>
        <w:rPr>
          <w:rFonts w:ascii="Times New Roman" w:eastAsia="Times New Roman" w:hAnsi="Times New Roman"/>
        </w:rPr>
      </w:pPr>
    </w:p>
    <w:p w14:paraId="4F9C5079" w14:textId="77777777" w:rsidR="008F2C0C" w:rsidRDefault="008F2C0C" w:rsidP="008F2C0C">
      <w:pPr>
        <w:spacing w:after="0" w:line="240" w:lineRule="auto"/>
        <w:jc w:val="center"/>
        <w:rPr>
          <w:rFonts w:ascii="Times New Roman" w:eastAsia="Times New Roman" w:hAnsi="Times New Roman"/>
        </w:rPr>
      </w:pPr>
    </w:p>
    <w:p w14:paraId="3AC81324" w14:textId="77777777" w:rsidR="008F2C0C" w:rsidRDefault="008F2C0C" w:rsidP="008F2C0C">
      <w:pPr>
        <w:spacing w:after="0" w:line="240" w:lineRule="auto"/>
        <w:jc w:val="center"/>
        <w:rPr>
          <w:rFonts w:ascii="Times New Roman" w:eastAsia="Times New Roman" w:hAnsi="Times New Roman"/>
        </w:rPr>
      </w:pPr>
    </w:p>
    <w:p w14:paraId="2893161C" w14:textId="77777777" w:rsidR="008F2C0C" w:rsidRDefault="008F2C0C" w:rsidP="008F2C0C">
      <w:pPr>
        <w:spacing w:after="0" w:line="240" w:lineRule="auto"/>
        <w:jc w:val="center"/>
        <w:rPr>
          <w:rFonts w:ascii="Times New Roman" w:eastAsia="Times New Roman" w:hAnsi="Times New Roman"/>
        </w:rPr>
      </w:pPr>
    </w:p>
    <w:p w14:paraId="2DC3F555" w14:textId="77777777" w:rsidR="008F2C0C" w:rsidRDefault="008F2C0C" w:rsidP="008F2C0C">
      <w:pPr>
        <w:spacing w:after="0" w:line="240" w:lineRule="auto"/>
        <w:jc w:val="center"/>
        <w:rPr>
          <w:rFonts w:ascii="Times New Roman" w:eastAsia="Times New Roman" w:hAnsi="Times New Roman"/>
        </w:rPr>
      </w:pPr>
    </w:p>
    <w:p w14:paraId="51A78A74" w14:textId="77777777" w:rsidR="008F2C0C" w:rsidRDefault="008F2C0C" w:rsidP="008F2C0C">
      <w:pPr>
        <w:spacing w:after="0" w:line="240" w:lineRule="auto"/>
        <w:jc w:val="center"/>
        <w:rPr>
          <w:rFonts w:ascii="Times New Roman" w:eastAsia="Times New Roman" w:hAnsi="Times New Roman"/>
        </w:rPr>
      </w:pPr>
    </w:p>
    <w:p w14:paraId="23777669" w14:textId="77777777" w:rsidR="008F2C0C" w:rsidRDefault="008F2C0C" w:rsidP="008F2C0C">
      <w:pPr>
        <w:spacing w:after="0" w:line="240" w:lineRule="auto"/>
        <w:jc w:val="center"/>
        <w:rPr>
          <w:rFonts w:ascii="Times New Roman" w:eastAsia="Times New Roman" w:hAnsi="Times New Roman"/>
        </w:rPr>
      </w:pPr>
    </w:p>
    <w:p w14:paraId="39064DB2" w14:textId="77777777" w:rsidR="008F2C0C" w:rsidRDefault="008F2C0C" w:rsidP="008F2C0C">
      <w:pPr>
        <w:spacing w:after="0" w:line="240" w:lineRule="auto"/>
        <w:jc w:val="center"/>
        <w:rPr>
          <w:rFonts w:ascii="Times New Roman" w:eastAsia="Times New Roman" w:hAnsi="Times New Roman"/>
        </w:rPr>
      </w:pPr>
    </w:p>
    <w:p w14:paraId="41DF7E4E" w14:textId="77777777" w:rsidR="008F2C0C" w:rsidRDefault="008F2C0C" w:rsidP="008F2C0C">
      <w:pPr>
        <w:spacing w:after="0" w:line="240" w:lineRule="auto"/>
        <w:jc w:val="center"/>
        <w:rPr>
          <w:rFonts w:ascii="Times New Roman" w:eastAsia="Times New Roman" w:hAnsi="Times New Roman"/>
        </w:rPr>
      </w:pPr>
    </w:p>
    <w:p w14:paraId="35FD4B9B" w14:textId="77777777" w:rsidR="008F2C0C" w:rsidRDefault="008F2C0C" w:rsidP="008F2C0C">
      <w:pPr>
        <w:spacing w:after="0" w:line="240" w:lineRule="auto"/>
        <w:jc w:val="center"/>
        <w:rPr>
          <w:rFonts w:ascii="Times New Roman" w:eastAsia="Times New Roman" w:hAnsi="Times New Roman"/>
        </w:rPr>
      </w:pPr>
    </w:p>
    <w:p w14:paraId="514A47E8" w14:textId="77777777" w:rsidR="008F2C0C" w:rsidRDefault="008F2C0C" w:rsidP="008F2C0C">
      <w:pPr>
        <w:spacing w:after="0" w:line="240" w:lineRule="auto"/>
        <w:jc w:val="center"/>
        <w:rPr>
          <w:rFonts w:ascii="Times New Roman" w:eastAsia="Times New Roman" w:hAnsi="Times New Roman"/>
        </w:rPr>
      </w:pPr>
    </w:p>
    <w:p w14:paraId="29B57DE1" w14:textId="77777777" w:rsidR="008F2C0C" w:rsidRDefault="008F2C0C" w:rsidP="008F2C0C">
      <w:pPr>
        <w:spacing w:after="0" w:line="240" w:lineRule="auto"/>
        <w:jc w:val="center"/>
        <w:rPr>
          <w:rFonts w:ascii="Times New Roman" w:eastAsia="Times New Roman" w:hAnsi="Times New Roman"/>
        </w:rPr>
      </w:pPr>
    </w:p>
    <w:p w14:paraId="32AAD81D" w14:textId="77777777" w:rsidR="008F2C0C" w:rsidRDefault="008F2C0C" w:rsidP="008F2C0C">
      <w:pPr>
        <w:spacing w:after="0" w:line="240" w:lineRule="auto"/>
        <w:jc w:val="center"/>
        <w:rPr>
          <w:rFonts w:ascii="Times New Roman" w:eastAsia="Times New Roman" w:hAnsi="Times New Roman"/>
        </w:rPr>
      </w:pPr>
    </w:p>
    <w:p w14:paraId="5F318CED" w14:textId="77777777" w:rsidR="008F2C0C" w:rsidRDefault="008F2C0C" w:rsidP="008F2C0C">
      <w:pPr>
        <w:spacing w:after="0" w:line="240" w:lineRule="auto"/>
        <w:jc w:val="center"/>
        <w:rPr>
          <w:rFonts w:ascii="Times New Roman" w:eastAsia="Times New Roman" w:hAnsi="Times New Roman"/>
        </w:rPr>
      </w:pPr>
    </w:p>
    <w:p w14:paraId="0AF84960" w14:textId="77777777" w:rsidR="008F2C0C" w:rsidRDefault="008F2C0C" w:rsidP="008F2C0C">
      <w:pPr>
        <w:spacing w:after="0" w:line="240" w:lineRule="auto"/>
        <w:jc w:val="center"/>
        <w:rPr>
          <w:rFonts w:ascii="Times New Roman" w:eastAsia="Times New Roman" w:hAnsi="Times New Roman"/>
        </w:rPr>
      </w:pPr>
    </w:p>
    <w:p w14:paraId="7223A337" w14:textId="77777777" w:rsidR="008F2C0C" w:rsidRDefault="008F2C0C" w:rsidP="008F2C0C">
      <w:pPr>
        <w:spacing w:after="0" w:line="240" w:lineRule="auto"/>
        <w:jc w:val="center"/>
        <w:rPr>
          <w:rFonts w:ascii="Times New Roman" w:eastAsia="Times New Roman" w:hAnsi="Times New Roman"/>
        </w:rPr>
      </w:pPr>
    </w:p>
    <w:p w14:paraId="5C396FC9" w14:textId="77777777" w:rsidR="008F2C0C" w:rsidRDefault="008F2C0C" w:rsidP="008F2C0C">
      <w:pPr>
        <w:spacing w:after="0" w:line="240" w:lineRule="auto"/>
        <w:jc w:val="center"/>
        <w:rPr>
          <w:rFonts w:ascii="Times New Roman" w:eastAsia="Times New Roman" w:hAnsi="Times New Roman"/>
        </w:rPr>
      </w:pPr>
    </w:p>
    <w:p w14:paraId="22826722" w14:textId="77777777" w:rsidR="008F2C0C" w:rsidRDefault="008F2C0C" w:rsidP="008F2C0C">
      <w:pPr>
        <w:spacing w:after="0" w:line="240" w:lineRule="auto"/>
        <w:jc w:val="center"/>
        <w:rPr>
          <w:rFonts w:ascii="Times New Roman" w:eastAsia="Times New Roman" w:hAnsi="Times New Roman"/>
        </w:rPr>
      </w:pPr>
    </w:p>
    <w:p w14:paraId="7FBB5984" w14:textId="77777777" w:rsidR="008F2C0C" w:rsidRDefault="008F2C0C" w:rsidP="008F2C0C">
      <w:pPr>
        <w:spacing w:after="0" w:line="240" w:lineRule="auto"/>
        <w:jc w:val="center"/>
        <w:rPr>
          <w:rFonts w:ascii="Times New Roman" w:eastAsia="Times New Roman" w:hAnsi="Times New Roman"/>
        </w:rPr>
      </w:pPr>
    </w:p>
    <w:p w14:paraId="516618CF" w14:textId="77777777" w:rsidR="008F2C0C" w:rsidRDefault="008F2C0C" w:rsidP="008F2C0C">
      <w:pPr>
        <w:spacing w:after="0" w:line="240" w:lineRule="auto"/>
        <w:jc w:val="center"/>
        <w:outlineLvl w:val="0"/>
        <w:rPr>
          <w:rFonts w:ascii="Times New Roman" w:eastAsia="Times New Roman" w:hAnsi="Times New Roman"/>
          <w:b/>
        </w:rPr>
      </w:pPr>
    </w:p>
    <w:p w14:paraId="54D2A0C7" w14:textId="77777777" w:rsidR="008F2C0C" w:rsidRDefault="008F2C0C" w:rsidP="008F2C0C">
      <w:pPr>
        <w:spacing w:after="0" w:line="240" w:lineRule="auto"/>
        <w:jc w:val="center"/>
        <w:outlineLvl w:val="0"/>
        <w:rPr>
          <w:rFonts w:ascii="Times New Roman" w:eastAsia="Times New Roman" w:hAnsi="Times New Roman"/>
        </w:rPr>
      </w:pPr>
      <w:r>
        <w:rPr>
          <w:rFonts w:ascii="Times New Roman" w:eastAsia="Times New Roman" w:hAnsi="Times New Roman"/>
          <w:b/>
        </w:rPr>
        <w:t>B. PAKUOTĖS LAPELIS</w:t>
      </w:r>
    </w:p>
    <w:p w14:paraId="2F6EDB7E" w14:textId="77777777" w:rsidR="008F2C0C" w:rsidRDefault="008F2C0C" w:rsidP="008F2C0C">
      <w:pPr>
        <w:spacing w:after="0" w:line="240" w:lineRule="auto"/>
        <w:jc w:val="center"/>
        <w:outlineLvl w:val="0"/>
        <w:rPr>
          <w:rFonts w:ascii="Times New Roman" w:eastAsia="Times New Roman" w:hAnsi="Times New Roman"/>
          <w:b/>
        </w:rPr>
      </w:pPr>
      <w:r>
        <w:rPr>
          <w:rFonts w:ascii="Times New Roman" w:eastAsia="Times New Roman" w:hAnsi="Times New Roman"/>
          <w:b/>
        </w:rPr>
        <w:br w:type="page"/>
      </w:r>
      <w:r>
        <w:rPr>
          <w:rFonts w:ascii="Times New Roman" w:eastAsia="Times New Roman" w:hAnsi="Times New Roman"/>
          <w:b/>
        </w:rPr>
        <w:lastRenderedPageBreak/>
        <w:t>Pakuotės lapelis: informacija vartotojui</w:t>
      </w:r>
    </w:p>
    <w:p w14:paraId="4AE74B83" w14:textId="77777777" w:rsidR="008F2C0C" w:rsidRDefault="008F2C0C" w:rsidP="008F2C0C">
      <w:pPr>
        <w:spacing w:after="0" w:line="240" w:lineRule="auto"/>
        <w:jc w:val="center"/>
        <w:outlineLvl w:val="0"/>
        <w:rPr>
          <w:rFonts w:ascii="Times New Roman" w:eastAsia="Times New Roman" w:hAnsi="Times New Roman"/>
          <w:b/>
        </w:rPr>
      </w:pPr>
    </w:p>
    <w:p w14:paraId="2648B928" w14:textId="77777777" w:rsidR="008F2C0C" w:rsidRDefault="008F2C0C" w:rsidP="008F2C0C">
      <w:pPr>
        <w:spacing w:after="0" w:line="240" w:lineRule="auto"/>
        <w:jc w:val="center"/>
        <w:outlineLvl w:val="0"/>
        <w:rPr>
          <w:rFonts w:ascii="Times New Roman" w:eastAsia="Times New Roman" w:hAnsi="Times New Roman"/>
          <w:b/>
        </w:rPr>
      </w:pPr>
      <w:proofErr w:type="spellStart"/>
      <w:r>
        <w:rPr>
          <w:rFonts w:ascii="Times New Roman" w:eastAsia="Times New Roman" w:hAnsi="Times New Roman"/>
          <w:b/>
        </w:rPr>
        <w:t>Refoxim</w:t>
      </w:r>
      <w:proofErr w:type="spellEnd"/>
      <w:r>
        <w:rPr>
          <w:rFonts w:ascii="Times New Roman" w:eastAsia="Times New Roman" w:hAnsi="Times New Roman"/>
          <w:b/>
        </w:rPr>
        <w:t xml:space="preserve"> 750 mg milteliai injekciniam ar infuziniam tirpalui</w:t>
      </w:r>
    </w:p>
    <w:p w14:paraId="4EF401D5" w14:textId="77777777" w:rsidR="008F2C0C" w:rsidRDefault="008F2C0C" w:rsidP="008F2C0C">
      <w:pPr>
        <w:spacing w:after="0" w:line="240" w:lineRule="auto"/>
        <w:jc w:val="center"/>
        <w:outlineLvl w:val="0"/>
        <w:rPr>
          <w:rFonts w:ascii="Times New Roman" w:eastAsia="Times New Roman" w:hAnsi="Times New Roman"/>
          <w:b/>
        </w:rPr>
      </w:pPr>
      <w:proofErr w:type="spellStart"/>
      <w:r>
        <w:rPr>
          <w:rFonts w:ascii="Times New Roman" w:eastAsia="Times New Roman" w:hAnsi="Times New Roman"/>
          <w:b/>
        </w:rPr>
        <w:t>Refoxim</w:t>
      </w:r>
      <w:proofErr w:type="spellEnd"/>
      <w:r>
        <w:rPr>
          <w:rFonts w:ascii="Times New Roman" w:eastAsia="Times New Roman" w:hAnsi="Times New Roman"/>
          <w:b/>
        </w:rPr>
        <w:t xml:space="preserve"> 1500 mg milteliai injekciniam ar infuziniam tirpalui</w:t>
      </w:r>
    </w:p>
    <w:p w14:paraId="01F71B1B" w14:textId="77777777" w:rsidR="008F2C0C" w:rsidRDefault="008F2C0C" w:rsidP="008F2C0C">
      <w:pPr>
        <w:numPr>
          <w:ilvl w:val="12"/>
          <w:numId w:val="0"/>
        </w:numPr>
        <w:spacing w:after="0" w:line="240" w:lineRule="auto"/>
        <w:jc w:val="center"/>
        <w:rPr>
          <w:rFonts w:ascii="Times New Roman" w:eastAsia="Times New Roman" w:hAnsi="Times New Roman"/>
        </w:rPr>
      </w:pPr>
      <w:proofErr w:type="spellStart"/>
      <w:r>
        <w:rPr>
          <w:rFonts w:ascii="Times New Roman" w:eastAsia="Times New Roman" w:hAnsi="Times New Roman"/>
        </w:rPr>
        <w:t>cefuroksimas</w:t>
      </w:r>
      <w:proofErr w:type="spellEnd"/>
    </w:p>
    <w:p w14:paraId="7FD77C4C" w14:textId="77777777" w:rsidR="008F2C0C" w:rsidRDefault="008F2C0C" w:rsidP="008F2C0C">
      <w:pPr>
        <w:spacing w:after="0" w:line="240" w:lineRule="auto"/>
        <w:jc w:val="center"/>
        <w:rPr>
          <w:rFonts w:ascii="Times New Roman" w:eastAsia="Times New Roman" w:hAnsi="Times New Roman"/>
        </w:rPr>
      </w:pPr>
    </w:p>
    <w:p w14:paraId="08C8773C" w14:textId="77777777" w:rsidR="008F2C0C" w:rsidRDefault="008F2C0C" w:rsidP="008F2C0C">
      <w:pPr>
        <w:spacing w:after="0" w:line="240" w:lineRule="auto"/>
        <w:rPr>
          <w:rFonts w:ascii="Times New Roman" w:eastAsia="Times New Roman" w:hAnsi="Times New Roman"/>
          <w:b/>
        </w:rPr>
      </w:pPr>
      <w:r>
        <w:rPr>
          <w:rFonts w:ascii="Times New Roman" w:eastAsia="Times New Roman" w:hAnsi="Times New Roman"/>
          <w:b/>
        </w:rPr>
        <w:t>Atidžiai perskaitykite visą šį lapelį, prieš pradėdami vartoti vaistą, nes jame pateikiama Jums svarbi informacija.</w:t>
      </w:r>
    </w:p>
    <w:p w14:paraId="0D92FA83" w14:textId="77777777" w:rsidR="008F2C0C" w:rsidRDefault="008F2C0C" w:rsidP="008F2C0C">
      <w:pPr>
        <w:pStyle w:val="Sraopastraipa"/>
        <w:numPr>
          <w:ilvl w:val="0"/>
          <w:numId w:val="10"/>
        </w:numPr>
        <w:spacing w:after="0" w:line="240" w:lineRule="auto"/>
        <w:rPr>
          <w:rFonts w:ascii="Times New Roman" w:eastAsia="Times New Roman" w:hAnsi="Times New Roman"/>
        </w:rPr>
      </w:pPr>
      <w:r>
        <w:rPr>
          <w:rFonts w:ascii="Times New Roman" w:eastAsia="Times New Roman" w:hAnsi="Times New Roman"/>
        </w:rPr>
        <w:t>Neišmeskite šio lapelio, nes vėl gali prireikti jį perskaityti.</w:t>
      </w:r>
    </w:p>
    <w:p w14:paraId="5AA13287" w14:textId="77777777" w:rsidR="008F2C0C" w:rsidRDefault="008F2C0C" w:rsidP="008F2C0C">
      <w:pPr>
        <w:pStyle w:val="Sraopastraipa"/>
        <w:numPr>
          <w:ilvl w:val="0"/>
          <w:numId w:val="10"/>
        </w:numPr>
        <w:spacing w:after="0" w:line="240" w:lineRule="auto"/>
        <w:rPr>
          <w:rFonts w:ascii="Times New Roman" w:eastAsia="Times New Roman" w:hAnsi="Times New Roman"/>
        </w:rPr>
      </w:pPr>
      <w:r>
        <w:rPr>
          <w:rFonts w:ascii="Times New Roman" w:eastAsia="Times New Roman" w:hAnsi="Times New Roman"/>
        </w:rPr>
        <w:t>Jeigu kiltų daugiau klausimų, kreipkitės į gydytoją arba slaugytoją.</w:t>
      </w:r>
    </w:p>
    <w:p w14:paraId="751C550F" w14:textId="77777777" w:rsidR="008F2C0C" w:rsidRDefault="008F2C0C" w:rsidP="008F2C0C">
      <w:pPr>
        <w:pStyle w:val="Sraopastraipa"/>
        <w:numPr>
          <w:ilvl w:val="0"/>
          <w:numId w:val="10"/>
        </w:numPr>
        <w:spacing w:after="0" w:line="240" w:lineRule="auto"/>
        <w:rPr>
          <w:rFonts w:ascii="Times New Roman" w:eastAsia="Times New Roman" w:hAnsi="Times New Roman"/>
        </w:rPr>
      </w:pPr>
      <w:r>
        <w:rPr>
          <w:rFonts w:ascii="Times New Roman" w:eastAsia="Times New Roman" w:hAnsi="Times New Roman"/>
        </w:rPr>
        <w:t>Šis vaistas skirtas tik Jums, todėl kitiems žmonėms jo duoti negalima. Vaistas gali jiems   pakenkti (net tiems, kurių ligos požymiai yra tokie patys kaip Jūsų).</w:t>
      </w:r>
    </w:p>
    <w:p w14:paraId="5AF80F7E" w14:textId="77777777" w:rsidR="008F2C0C" w:rsidRDefault="008F2C0C" w:rsidP="008F2C0C">
      <w:pPr>
        <w:pStyle w:val="Sraopastraipa"/>
        <w:numPr>
          <w:ilvl w:val="0"/>
          <w:numId w:val="10"/>
        </w:numPr>
        <w:spacing w:after="0" w:line="240" w:lineRule="auto"/>
        <w:rPr>
          <w:rFonts w:ascii="Times New Roman" w:eastAsia="Times New Roman" w:hAnsi="Times New Roman"/>
        </w:rPr>
      </w:pPr>
      <w:r>
        <w:rPr>
          <w:rFonts w:ascii="Times New Roman" w:eastAsia="Times New Roman" w:hAnsi="Times New Roman"/>
        </w:rPr>
        <w:t>Jeigu pasireiškė šalutinis poveikis (net jeigu jis šiame lapelyje nenurodytas), kreipkitės į gydytoją arba slaugytoją. Žr. 4 skyrių.</w:t>
      </w:r>
    </w:p>
    <w:p w14:paraId="7977361A" w14:textId="77777777" w:rsidR="008F2C0C" w:rsidRDefault="008F2C0C" w:rsidP="008F2C0C">
      <w:pPr>
        <w:spacing w:after="0" w:line="240" w:lineRule="auto"/>
        <w:ind w:right="-2"/>
        <w:rPr>
          <w:rFonts w:ascii="Times New Roman" w:eastAsia="Times New Roman" w:hAnsi="Times New Roman"/>
        </w:rPr>
      </w:pPr>
    </w:p>
    <w:p w14:paraId="6D6381C6" w14:textId="77777777" w:rsidR="008F2C0C" w:rsidRDefault="008F2C0C" w:rsidP="008F2C0C">
      <w:pPr>
        <w:spacing w:after="0" w:line="240" w:lineRule="auto"/>
        <w:ind w:left="567" w:hanging="567"/>
        <w:rPr>
          <w:rFonts w:ascii="Times New Roman" w:eastAsia="Times New Roman" w:hAnsi="Times New Roman"/>
          <w:b/>
        </w:rPr>
      </w:pPr>
      <w:r>
        <w:rPr>
          <w:rFonts w:ascii="Times New Roman" w:eastAsia="Times New Roman" w:hAnsi="Times New Roman"/>
          <w:b/>
        </w:rPr>
        <w:t>Apie ką rašoma šiame lapelyje?</w:t>
      </w:r>
    </w:p>
    <w:p w14:paraId="1D766C5D" w14:textId="77777777" w:rsidR="008F2C0C" w:rsidRDefault="008F2C0C" w:rsidP="008F2C0C">
      <w:pPr>
        <w:spacing w:after="0" w:line="240" w:lineRule="auto"/>
        <w:ind w:left="567" w:hanging="567"/>
        <w:rPr>
          <w:rFonts w:ascii="Times New Roman" w:eastAsia="Times New Roman" w:hAnsi="Times New Roman"/>
          <w:b/>
        </w:rPr>
      </w:pPr>
    </w:p>
    <w:p w14:paraId="6327E0C2" w14:textId="77777777" w:rsidR="008F2C0C" w:rsidRDefault="008F2C0C" w:rsidP="008F2C0C">
      <w:pPr>
        <w:spacing w:after="0" w:line="240" w:lineRule="auto"/>
        <w:ind w:left="567" w:hanging="567"/>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 xml:space="preserve">Kas yra </w:t>
      </w:r>
      <w:proofErr w:type="spellStart"/>
      <w:r>
        <w:rPr>
          <w:rFonts w:ascii="Times New Roman" w:eastAsia="Times New Roman" w:hAnsi="Times New Roman"/>
        </w:rPr>
        <w:t>Refoxim</w:t>
      </w:r>
      <w:proofErr w:type="spellEnd"/>
      <w:r>
        <w:rPr>
          <w:rFonts w:ascii="Times New Roman" w:eastAsia="Times New Roman" w:hAnsi="Times New Roman"/>
        </w:rPr>
        <w:t xml:space="preserve"> ir kam jis vartojamas</w:t>
      </w:r>
    </w:p>
    <w:p w14:paraId="0BE65C6E" w14:textId="77777777" w:rsidR="008F2C0C" w:rsidRDefault="008F2C0C" w:rsidP="008F2C0C">
      <w:pPr>
        <w:spacing w:after="0" w:line="240" w:lineRule="auto"/>
        <w:ind w:left="567" w:hanging="567"/>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 xml:space="preserve">Kas žinotina prieš vartojant </w:t>
      </w:r>
      <w:proofErr w:type="spellStart"/>
      <w:r>
        <w:rPr>
          <w:rFonts w:ascii="Times New Roman" w:eastAsia="Times New Roman" w:hAnsi="Times New Roman"/>
        </w:rPr>
        <w:t>Refoxim</w:t>
      </w:r>
      <w:proofErr w:type="spellEnd"/>
    </w:p>
    <w:p w14:paraId="1F74954B" w14:textId="77777777" w:rsidR="008F2C0C" w:rsidRDefault="008F2C0C" w:rsidP="008F2C0C">
      <w:pPr>
        <w:spacing w:after="0" w:line="240" w:lineRule="auto"/>
        <w:ind w:left="567" w:hanging="567"/>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 xml:space="preserve">Kaip vartoti </w:t>
      </w:r>
      <w:proofErr w:type="spellStart"/>
      <w:r>
        <w:rPr>
          <w:rFonts w:ascii="Times New Roman" w:eastAsia="Times New Roman" w:hAnsi="Times New Roman"/>
        </w:rPr>
        <w:t>Refoxim</w:t>
      </w:r>
      <w:proofErr w:type="spellEnd"/>
    </w:p>
    <w:p w14:paraId="569033F7" w14:textId="77777777" w:rsidR="008F2C0C" w:rsidRDefault="008F2C0C" w:rsidP="008F2C0C">
      <w:pPr>
        <w:spacing w:after="0" w:line="240" w:lineRule="auto"/>
        <w:ind w:left="567" w:hanging="567"/>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Galimas šalutinis poveikis</w:t>
      </w:r>
    </w:p>
    <w:p w14:paraId="75265CC6" w14:textId="77777777" w:rsidR="008F2C0C" w:rsidRDefault="008F2C0C" w:rsidP="008F2C0C">
      <w:pPr>
        <w:spacing w:after="0" w:line="240" w:lineRule="auto"/>
        <w:ind w:left="567" w:hanging="567"/>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t xml:space="preserve">Kaip laikyti </w:t>
      </w:r>
      <w:proofErr w:type="spellStart"/>
      <w:r>
        <w:rPr>
          <w:rFonts w:ascii="Times New Roman" w:eastAsia="Times New Roman" w:hAnsi="Times New Roman"/>
        </w:rPr>
        <w:t>Refoxim</w:t>
      </w:r>
      <w:proofErr w:type="spellEnd"/>
    </w:p>
    <w:p w14:paraId="5BC21429" w14:textId="77777777" w:rsidR="008F2C0C" w:rsidRDefault="008F2C0C" w:rsidP="008F2C0C">
      <w:pPr>
        <w:spacing w:after="0" w:line="240" w:lineRule="auto"/>
        <w:ind w:left="567" w:hanging="567"/>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t>Pakuotės turinys ir kita informacija</w:t>
      </w:r>
    </w:p>
    <w:p w14:paraId="3F8C4907" w14:textId="77777777" w:rsidR="008F2C0C" w:rsidRDefault="008F2C0C" w:rsidP="008F2C0C">
      <w:pPr>
        <w:numPr>
          <w:ilvl w:val="12"/>
          <w:numId w:val="0"/>
        </w:numPr>
        <w:spacing w:after="0" w:line="240" w:lineRule="auto"/>
        <w:rPr>
          <w:rFonts w:ascii="Times New Roman" w:eastAsia="Times New Roman" w:hAnsi="Times New Roman"/>
        </w:rPr>
      </w:pPr>
    </w:p>
    <w:p w14:paraId="03DA6D1C" w14:textId="77777777" w:rsidR="008F2C0C" w:rsidRDefault="008F2C0C" w:rsidP="008F2C0C">
      <w:pPr>
        <w:numPr>
          <w:ilvl w:val="12"/>
          <w:numId w:val="0"/>
        </w:numPr>
        <w:spacing w:after="0" w:line="240" w:lineRule="auto"/>
        <w:rPr>
          <w:rFonts w:ascii="Times New Roman" w:eastAsia="Times New Roman" w:hAnsi="Times New Roman"/>
        </w:rPr>
      </w:pPr>
    </w:p>
    <w:p w14:paraId="6D987D4C" w14:textId="77777777" w:rsidR="008F2C0C" w:rsidRDefault="008F2C0C" w:rsidP="008F2C0C">
      <w:pPr>
        <w:numPr>
          <w:ilvl w:val="12"/>
          <w:numId w:val="0"/>
        </w:numPr>
        <w:spacing w:after="0" w:line="240" w:lineRule="auto"/>
        <w:ind w:left="567" w:hanging="567"/>
        <w:outlineLvl w:val="0"/>
        <w:rPr>
          <w:rFonts w:ascii="Times New Roman" w:eastAsia="Times New Roman" w:hAnsi="Times New Roman"/>
          <w:b/>
          <w:caps/>
        </w:rPr>
      </w:pPr>
      <w:r>
        <w:rPr>
          <w:rFonts w:ascii="Times New Roman" w:eastAsia="Times New Roman" w:hAnsi="Times New Roman"/>
          <w:b/>
        </w:rPr>
        <w:t>1.</w:t>
      </w:r>
      <w:r>
        <w:rPr>
          <w:rFonts w:ascii="Times New Roman" w:eastAsia="Times New Roman" w:hAnsi="Times New Roman"/>
          <w:b/>
        </w:rPr>
        <w:tab/>
        <w:t xml:space="preserve">Kas yra </w:t>
      </w:r>
      <w:proofErr w:type="spellStart"/>
      <w:r>
        <w:rPr>
          <w:rFonts w:ascii="Times New Roman" w:eastAsia="Times New Roman" w:hAnsi="Times New Roman"/>
          <w:b/>
        </w:rPr>
        <w:t>Refoxim</w:t>
      </w:r>
      <w:proofErr w:type="spellEnd"/>
      <w:r>
        <w:rPr>
          <w:rFonts w:ascii="Times New Roman" w:eastAsia="Times New Roman" w:hAnsi="Times New Roman"/>
          <w:b/>
        </w:rPr>
        <w:t xml:space="preserve"> ir kam jis vartojamas</w:t>
      </w:r>
    </w:p>
    <w:p w14:paraId="0E0BBA4F" w14:textId="77777777" w:rsidR="008F2C0C" w:rsidRDefault="008F2C0C" w:rsidP="008F2C0C">
      <w:pPr>
        <w:numPr>
          <w:ilvl w:val="12"/>
          <w:numId w:val="0"/>
        </w:numPr>
        <w:spacing w:after="0" w:line="240" w:lineRule="auto"/>
        <w:rPr>
          <w:rFonts w:ascii="Times New Roman" w:eastAsia="Times New Roman" w:hAnsi="Times New Roman"/>
        </w:rPr>
      </w:pPr>
    </w:p>
    <w:p w14:paraId="72F7192D" w14:textId="77777777" w:rsidR="008F2C0C" w:rsidRDefault="008F2C0C" w:rsidP="008F2C0C">
      <w:pPr>
        <w:numPr>
          <w:ilvl w:val="12"/>
          <w:numId w:val="0"/>
        </w:numPr>
        <w:spacing w:after="0" w:line="240" w:lineRule="auto"/>
        <w:ind w:right="-2"/>
        <w:rPr>
          <w:rFonts w:ascii="Times New Roman" w:eastAsia="Times New Roman" w:hAnsi="Times New Roman"/>
        </w:rPr>
      </w:pPr>
      <w:proofErr w:type="spellStart"/>
      <w:r>
        <w:rPr>
          <w:rFonts w:ascii="Times New Roman" w:eastAsia="Times New Roman" w:hAnsi="Times New Roman"/>
        </w:rPr>
        <w:t>Refoxim</w:t>
      </w:r>
      <w:proofErr w:type="spellEnd"/>
      <w:r>
        <w:rPr>
          <w:rFonts w:ascii="Times New Roman" w:eastAsia="Times New Roman" w:hAnsi="Times New Roman"/>
        </w:rPr>
        <w:t xml:space="preserve"> yra antibiotikas, kuriuo gydomi suaugusieji ir vaikai. Jis naikina infekcines ligas sukeliančias bakterijas. Jis priklauso vaistų, vadinamų </w:t>
      </w:r>
      <w:proofErr w:type="spellStart"/>
      <w:r>
        <w:rPr>
          <w:rFonts w:ascii="Times New Roman" w:eastAsia="Times New Roman" w:hAnsi="Times New Roman"/>
          <w:i/>
        </w:rPr>
        <w:t>cefalosporinais</w:t>
      </w:r>
      <w:proofErr w:type="spellEnd"/>
      <w:r>
        <w:rPr>
          <w:rFonts w:ascii="Times New Roman" w:eastAsia="Times New Roman" w:hAnsi="Times New Roman"/>
          <w:iCs/>
        </w:rPr>
        <w:t>, grupei</w:t>
      </w:r>
      <w:r>
        <w:rPr>
          <w:rFonts w:ascii="Times New Roman" w:eastAsia="Times New Roman" w:hAnsi="Times New Roman"/>
        </w:rPr>
        <w:t>.</w:t>
      </w:r>
    </w:p>
    <w:p w14:paraId="0C8DC132" w14:textId="77777777" w:rsidR="008F2C0C" w:rsidRDefault="008F2C0C" w:rsidP="008F2C0C">
      <w:pPr>
        <w:numPr>
          <w:ilvl w:val="12"/>
          <w:numId w:val="0"/>
        </w:numPr>
        <w:spacing w:after="0" w:line="240" w:lineRule="auto"/>
        <w:ind w:right="-2"/>
        <w:rPr>
          <w:rFonts w:ascii="Times New Roman" w:eastAsia="Times New Roman" w:hAnsi="Times New Roman"/>
          <w:b/>
        </w:rPr>
      </w:pPr>
    </w:p>
    <w:p w14:paraId="353959BB" w14:textId="77777777" w:rsidR="008F2C0C" w:rsidRDefault="008F2C0C" w:rsidP="008F2C0C">
      <w:pPr>
        <w:numPr>
          <w:ilvl w:val="12"/>
          <w:numId w:val="0"/>
        </w:numPr>
        <w:spacing w:after="0" w:line="240" w:lineRule="auto"/>
        <w:ind w:right="-2"/>
        <w:rPr>
          <w:rFonts w:ascii="Times New Roman" w:eastAsia="Times New Roman" w:hAnsi="Times New Roman"/>
        </w:rPr>
      </w:pPr>
      <w:proofErr w:type="spellStart"/>
      <w:r>
        <w:rPr>
          <w:rFonts w:ascii="Times New Roman" w:eastAsia="Times New Roman" w:hAnsi="Times New Roman"/>
          <w:b/>
          <w:bCs/>
        </w:rPr>
        <w:t>Refoxim</w:t>
      </w:r>
      <w:proofErr w:type="spellEnd"/>
      <w:r>
        <w:rPr>
          <w:rFonts w:ascii="Times New Roman" w:eastAsia="Times New Roman" w:hAnsi="Times New Roman"/>
          <w:b/>
          <w:bCs/>
        </w:rPr>
        <w:t xml:space="preserve"> gydomos infekcinės ligos</w:t>
      </w:r>
      <w:r>
        <w:rPr>
          <w:rFonts w:ascii="Times New Roman" w:eastAsia="Times New Roman" w:hAnsi="Times New Roman"/>
        </w:rPr>
        <w:t>:</w:t>
      </w:r>
    </w:p>
    <w:p w14:paraId="7434281B" w14:textId="77777777" w:rsidR="008F2C0C" w:rsidRDefault="008F2C0C" w:rsidP="008F2C0C">
      <w:pPr>
        <w:numPr>
          <w:ilvl w:val="12"/>
          <w:numId w:val="0"/>
        </w:numPr>
        <w:spacing w:after="0" w:line="240" w:lineRule="auto"/>
        <w:ind w:right="-2"/>
        <w:rPr>
          <w:rFonts w:ascii="Times New Roman" w:eastAsia="Times New Roman" w:hAnsi="Times New Roman"/>
        </w:rPr>
      </w:pPr>
    </w:p>
    <w:p w14:paraId="0FF39776" w14:textId="77777777" w:rsidR="008F2C0C" w:rsidRDefault="008F2C0C" w:rsidP="008F2C0C">
      <w:pPr>
        <w:numPr>
          <w:ilvl w:val="0"/>
          <w:numId w:val="12"/>
        </w:numPr>
        <w:spacing w:after="0" w:line="240" w:lineRule="auto"/>
        <w:ind w:left="567" w:right="-2" w:hanging="567"/>
        <w:rPr>
          <w:rFonts w:ascii="Times New Roman" w:eastAsia="Times New Roman" w:hAnsi="Times New Roman"/>
        </w:rPr>
      </w:pPr>
      <w:r>
        <w:rPr>
          <w:rFonts w:ascii="Times New Roman" w:eastAsia="Times New Roman" w:hAnsi="Times New Roman"/>
        </w:rPr>
        <w:t>plaučių ar krūtinės ląstos;</w:t>
      </w:r>
    </w:p>
    <w:p w14:paraId="0F0642E4" w14:textId="77777777" w:rsidR="008F2C0C" w:rsidRDefault="008F2C0C" w:rsidP="008F2C0C">
      <w:pPr>
        <w:numPr>
          <w:ilvl w:val="0"/>
          <w:numId w:val="12"/>
        </w:numPr>
        <w:spacing w:after="0" w:line="240" w:lineRule="auto"/>
        <w:ind w:left="567" w:right="-2" w:hanging="567"/>
        <w:rPr>
          <w:rFonts w:ascii="Times New Roman" w:eastAsia="Times New Roman" w:hAnsi="Times New Roman"/>
        </w:rPr>
      </w:pPr>
      <w:r>
        <w:rPr>
          <w:rFonts w:ascii="Times New Roman" w:eastAsia="Times New Roman" w:hAnsi="Times New Roman"/>
        </w:rPr>
        <w:t>šlapimo takų;</w:t>
      </w:r>
    </w:p>
    <w:p w14:paraId="7E40E111" w14:textId="77777777" w:rsidR="008F2C0C" w:rsidRDefault="008F2C0C" w:rsidP="008F2C0C">
      <w:pPr>
        <w:numPr>
          <w:ilvl w:val="0"/>
          <w:numId w:val="12"/>
        </w:numPr>
        <w:spacing w:after="0" w:line="240" w:lineRule="auto"/>
        <w:ind w:left="567" w:right="-2" w:hanging="567"/>
        <w:rPr>
          <w:rFonts w:ascii="Times New Roman" w:eastAsia="Times New Roman" w:hAnsi="Times New Roman"/>
        </w:rPr>
      </w:pPr>
      <w:r>
        <w:rPr>
          <w:rFonts w:ascii="Times New Roman" w:eastAsia="Times New Roman" w:hAnsi="Times New Roman"/>
        </w:rPr>
        <w:t>odos ir poodinio audinio;</w:t>
      </w:r>
    </w:p>
    <w:p w14:paraId="1A074AE1" w14:textId="77777777" w:rsidR="008F2C0C" w:rsidRDefault="008F2C0C" w:rsidP="008F2C0C">
      <w:pPr>
        <w:numPr>
          <w:ilvl w:val="0"/>
          <w:numId w:val="12"/>
        </w:numPr>
        <w:spacing w:after="0" w:line="240" w:lineRule="auto"/>
        <w:ind w:left="567" w:right="-2" w:hanging="567"/>
        <w:rPr>
          <w:rFonts w:ascii="Times New Roman" w:eastAsia="Times New Roman" w:hAnsi="Times New Roman"/>
        </w:rPr>
      </w:pPr>
      <w:r>
        <w:rPr>
          <w:rFonts w:ascii="Times New Roman" w:eastAsia="Times New Roman" w:hAnsi="Times New Roman"/>
        </w:rPr>
        <w:t>pilvo.</w:t>
      </w:r>
    </w:p>
    <w:p w14:paraId="24D05D67" w14:textId="77777777" w:rsidR="008F2C0C" w:rsidRDefault="008F2C0C" w:rsidP="008F2C0C">
      <w:pPr>
        <w:spacing w:after="0" w:line="240" w:lineRule="auto"/>
        <w:ind w:left="907" w:right="-2"/>
        <w:rPr>
          <w:rFonts w:ascii="Times New Roman" w:eastAsia="Times New Roman" w:hAnsi="Times New Roman"/>
        </w:rPr>
      </w:pPr>
    </w:p>
    <w:p w14:paraId="689BECB7" w14:textId="77777777" w:rsidR="008F2C0C" w:rsidRDefault="008F2C0C" w:rsidP="008F2C0C">
      <w:pPr>
        <w:numPr>
          <w:ilvl w:val="12"/>
          <w:numId w:val="0"/>
        </w:numPr>
        <w:spacing w:after="0" w:line="240" w:lineRule="auto"/>
        <w:ind w:right="-2"/>
        <w:rPr>
          <w:rFonts w:ascii="Times New Roman" w:eastAsia="Times New Roman" w:hAnsi="Times New Roman"/>
        </w:rPr>
      </w:pPr>
      <w:r>
        <w:rPr>
          <w:rFonts w:ascii="Times New Roman" w:eastAsia="Times New Roman" w:hAnsi="Times New Roman"/>
        </w:rPr>
        <w:t xml:space="preserve">Be to, </w:t>
      </w:r>
      <w:proofErr w:type="spellStart"/>
      <w:r>
        <w:rPr>
          <w:rFonts w:ascii="Times New Roman" w:eastAsia="Times New Roman" w:hAnsi="Times New Roman"/>
        </w:rPr>
        <w:t>Refoxim</w:t>
      </w:r>
      <w:proofErr w:type="spellEnd"/>
      <w:r>
        <w:rPr>
          <w:rFonts w:ascii="Times New Roman" w:eastAsia="Times New Roman" w:hAnsi="Times New Roman"/>
        </w:rPr>
        <w:t xml:space="preserve"> galima vartoti:</w:t>
      </w:r>
    </w:p>
    <w:p w14:paraId="40D52071" w14:textId="77777777" w:rsidR="008F2C0C" w:rsidRDefault="008F2C0C" w:rsidP="008F2C0C">
      <w:pPr>
        <w:numPr>
          <w:ilvl w:val="12"/>
          <w:numId w:val="0"/>
        </w:numPr>
        <w:spacing w:after="0" w:line="240" w:lineRule="auto"/>
        <w:ind w:right="-2"/>
        <w:rPr>
          <w:rFonts w:ascii="Times New Roman" w:eastAsia="Times New Roman" w:hAnsi="Times New Roman"/>
        </w:rPr>
      </w:pPr>
    </w:p>
    <w:p w14:paraId="4B4A6179" w14:textId="77777777" w:rsidR="008F2C0C" w:rsidRDefault="008F2C0C" w:rsidP="008F2C0C">
      <w:pPr>
        <w:numPr>
          <w:ilvl w:val="0"/>
          <w:numId w:val="12"/>
        </w:numPr>
        <w:spacing w:after="0" w:line="240" w:lineRule="auto"/>
        <w:ind w:left="567" w:right="-2" w:hanging="567"/>
        <w:rPr>
          <w:rFonts w:ascii="Times New Roman" w:eastAsia="Times New Roman" w:hAnsi="Times New Roman"/>
        </w:rPr>
      </w:pPr>
      <w:r>
        <w:rPr>
          <w:rFonts w:ascii="Times New Roman" w:eastAsia="Times New Roman" w:hAnsi="Times New Roman"/>
        </w:rPr>
        <w:t>infekcinių ligų profilaktikai atliekant chirurgines operacijas.</w:t>
      </w:r>
    </w:p>
    <w:p w14:paraId="7F8A314D" w14:textId="77777777" w:rsidR="008F2C0C" w:rsidRDefault="008F2C0C" w:rsidP="008F2C0C">
      <w:pPr>
        <w:spacing w:after="0" w:line="240" w:lineRule="auto"/>
        <w:rPr>
          <w:rFonts w:ascii="Times New Roman" w:eastAsia="Times New Roman" w:hAnsi="Times New Roman"/>
        </w:rPr>
      </w:pPr>
    </w:p>
    <w:p w14:paraId="739248B6" w14:textId="77777777" w:rsidR="008F2C0C" w:rsidRDefault="008F2C0C" w:rsidP="008F2C0C">
      <w:pPr>
        <w:numPr>
          <w:ilvl w:val="12"/>
          <w:numId w:val="0"/>
        </w:numPr>
        <w:spacing w:after="0" w:line="240" w:lineRule="auto"/>
        <w:rPr>
          <w:rFonts w:ascii="Times New Roman" w:eastAsia="Times New Roman" w:hAnsi="Times New Roman"/>
        </w:rPr>
      </w:pPr>
      <w:r>
        <w:rPr>
          <w:rFonts w:ascii="Times New Roman" w:eastAsia="Times New Roman" w:hAnsi="Times New Roman"/>
        </w:rPr>
        <w:t xml:space="preserve">Jūsų gydytojas gali ištirti, kokios rūšies bakterijos sukėlė Jums infekcinę ligą, ir Jūsų gydymo metu stebėti bakterijų jautrumą </w:t>
      </w:r>
      <w:proofErr w:type="spellStart"/>
      <w:r>
        <w:rPr>
          <w:rFonts w:ascii="Times New Roman" w:eastAsia="Times New Roman" w:hAnsi="Times New Roman"/>
        </w:rPr>
        <w:t>Refoxim</w:t>
      </w:r>
      <w:proofErr w:type="spellEnd"/>
      <w:r>
        <w:rPr>
          <w:rFonts w:ascii="Times New Roman" w:eastAsia="Times New Roman" w:hAnsi="Times New Roman"/>
        </w:rPr>
        <w:t>.</w:t>
      </w:r>
    </w:p>
    <w:p w14:paraId="4DFC6421" w14:textId="77777777" w:rsidR="008F2C0C" w:rsidRDefault="008F2C0C" w:rsidP="008F2C0C">
      <w:pPr>
        <w:numPr>
          <w:ilvl w:val="12"/>
          <w:numId w:val="0"/>
        </w:numPr>
        <w:spacing w:after="0" w:line="240" w:lineRule="auto"/>
        <w:rPr>
          <w:rFonts w:ascii="Times New Roman" w:eastAsia="Times New Roman" w:hAnsi="Times New Roman"/>
        </w:rPr>
      </w:pPr>
    </w:p>
    <w:p w14:paraId="669A231F" w14:textId="77777777" w:rsidR="008F2C0C" w:rsidRDefault="008F2C0C" w:rsidP="008F2C0C">
      <w:pPr>
        <w:numPr>
          <w:ilvl w:val="12"/>
          <w:numId w:val="0"/>
        </w:numPr>
        <w:spacing w:after="0" w:line="240" w:lineRule="auto"/>
        <w:rPr>
          <w:rFonts w:ascii="Times New Roman" w:eastAsia="Times New Roman" w:hAnsi="Times New Roman"/>
        </w:rPr>
      </w:pPr>
    </w:p>
    <w:p w14:paraId="424253FF" w14:textId="77777777" w:rsidR="008F2C0C" w:rsidRDefault="008F2C0C" w:rsidP="008F2C0C">
      <w:pPr>
        <w:numPr>
          <w:ilvl w:val="12"/>
          <w:numId w:val="0"/>
        </w:numPr>
        <w:spacing w:after="0" w:line="240" w:lineRule="auto"/>
        <w:ind w:left="567" w:hanging="567"/>
        <w:outlineLvl w:val="0"/>
        <w:rPr>
          <w:rFonts w:ascii="Times New Roman" w:eastAsia="Times New Roman" w:hAnsi="Times New Roman"/>
          <w:b/>
          <w:caps/>
        </w:rPr>
      </w:pPr>
      <w:r>
        <w:rPr>
          <w:rFonts w:ascii="Times New Roman" w:eastAsia="Times New Roman" w:hAnsi="Times New Roman"/>
          <w:b/>
        </w:rPr>
        <w:t>2.</w:t>
      </w:r>
      <w:r>
        <w:rPr>
          <w:rFonts w:ascii="Times New Roman" w:eastAsia="Times New Roman" w:hAnsi="Times New Roman"/>
          <w:b/>
        </w:rPr>
        <w:tab/>
        <w:t xml:space="preserve">Kas žinotina prieš vartojant </w:t>
      </w:r>
      <w:proofErr w:type="spellStart"/>
      <w:r>
        <w:rPr>
          <w:rFonts w:ascii="Times New Roman" w:eastAsia="Times New Roman" w:hAnsi="Times New Roman"/>
          <w:b/>
        </w:rPr>
        <w:t>Refoxim</w:t>
      </w:r>
      <w:proofErr w:type="spellEnd"/>
    </w:p>
    <w:p w14:paraId="059D4185" w14:textId="77777777" w:rsidR="008F2C0C" w:rsidRDefault="008F2C0C" w:rsidP="008F2C0C">
      <w:pPr>
        <w:spacing w:after="0" w:line="240" w:lineRule="auto"/>
        <w:ind w:left="567" w:hanging="567"/>
        <w:rPr>
          <w:rFonts w:ascii="Times New Roman" w:eastAsia="Times New Roman" w:hAnsi="Times New Roman"/>
        </w:rPr>
      </w:pPr>
    </w:p>
    <w:p w14:paraId="7CE743A9" w14:textId="77777777" w:rsidR="008F2C0C" w:rsidRDefault="008F2C0C" w:rsidP="008F2C0C">
      <w:pPr>
        <w:spacing w:after="0" w:line="240" w:lineRule="auto"/>
        <w:ind w:left="567" w:hanging="567"/>
        <w:rPr>
          <w:rFonts w:ascii="Times New Roman" w:eastAsia="Times New Roman" w:hAnsi="Times New Roman"/>
          <w:b/>
          <w:bCs/>
        </w:rPr>
      </w:pPr>
      <w:proofErr w:type="spellStart"/>
      <w:r>
        <w:rPr>
          <w:rFonts w:ascii="Times New Roman" w:eastAsia="Times New Roman" w:hAnsi="Times New Roman"/>
          <w:b/>
          <w:bCs/>
        </w:rPr>
        <w:t>Refoxim</w:t>
      </w:r>
      <w:proofErr w:type="spellEnd"/>
      <w:r>
        <w:rPr>
          <w:rFonts w:ascii="Times New Roman" w:eastAsia="Times New Roman" w:hAnsi="Times New Roman"/>
          <w:b/>
          <w:bCs/>
        </w:rPr>
        <w:t xml:space="preserve"> vartoti draudžiama</w:t>
      </w:r>
    </w:p>
    <w:p w14:paraId="4F1B9B03" w14:textId="77777777" w:rsidR="008F2C0C" w:rsidRDefault="008F2C0C" w:rsidP="008F2C0C">
      <w:pPr>
        <w:numPr>
          <w:ilvl w:val="0"/>
          <w:numId w:val="14"/>
        </w:numPr>
        <w:spacing w:after="0" w:line="240" w:lineRule="auto"/>
        <w:contextualSpacing/>
        <w:rPr>
          <w:rFonts w:ascii="Times New Roman" w:eastAsia="Times New Roman" w:hAnsi="Times New Roman"/>
        </w:rPr>
      </w:pPr>
      <w:r>
        <w:rPr>
          <w:rFonts w:ascii="Times New Roman" w:eastAsia="Times New Roman" w:hAnsi="Times New Roman"/>
        </w:rPr>
        <w:t>jeigu yra alergija veikliajai medžiagai arba bet kuriai pagalbinei šio vaisto medžiagai (jos  išvardytos 6 skyriuje);</w:t>
      </w:r>
    </w:p>
    <w:p w14:paraId="71169C3A" w14:textId="77777777" w:rsidR="008F2C0C" w:rsidRDefault="008F2C0C" w:rsidP="008F2C0C">
      <w:pPr>
        <w:numPr>
          <w:ilvl w:val="0"/>
          <w:numId w:val="14"/>
        </w:numPr>
        <w:spacing w:after="0" w:line="240" w:lineRule="auto"/>
        <w:ind w:right="-2"/>
        <w:rPr>
          <w:rFonts w:ascii="Times New Roman" w:eastAsia="Times New Roman" w:hAnsi="Times New Roman"/>
        </w:rPr>
      </w:pPr>
      <w:r>
        <w:rPr>
          <w:rFonts w:ascii="Times New Roman" w:eastAsia="Times New Roman" w:hAnsi="Times New Roman"/>
          <w:bCs/>
        </w:rPr>
        <w:t>jeigu yra alergija</w:t>
      </w:r>
      <w:r>
        <w:rPr>
          <w:rFonts w:ascii="Times New Roman" w:eastAsia="Times New Roman" w:hAnsi="Times New Roman"/>
        </w:rPr>
        <w:t xml:space="preserve"> kuriam nors </w:t>
      </w:r>
      <w:proofErr w:type="spellStart"/>
      <w:r>
        <w:rPr>
          <w:rFonts w:ascii="Times New Roman" w:eastAsia="Times New Roman" w:hAnsi="Times New Roman"/>
        </w:rPr>
        <w:t>cefalosporinų</w:t>
      </w:r>
      <w:proofErr w:type="spellEnd"/>
      <w:r>
        <w:rPr>
          <w:rFonts w:ascii="Times New Roman" w:eastAsia="Times New Roman" w:hAnsi="Times New Roman"/>
        </w:rPr>
        <w:t xml:space="preserve"> grupės antibiotikui;</w:t>
      </w:r>
    </w:p>
    <w:p w14:paraId="0B744A9E" w14:textId="77777777" w:rsidR="008F2C0C" w:rsidRDefault="008F2C0C" w:rsidP="008F2C0C">
      <w:pPr>
        <w:numPr>
          <w:ilvl w:val="0"/>
          <w:numId w:val="14"/>
        </w:numPr>
        <w:spacing w:after="0" w:line="240" w:lineRule="auto"/>
        <w:ind w:right="-2"/>
        <w:rPr>
          <w:rFonts w:ascii="Times New Roman" w:eastAsia="Times New Roman" w:hAnsi="Times New Roman"/>
        </w:rPr>
      </w:pPr>
      <w:r>
        <w:rPr>
          <w:rFonts w:ascii="Times New Roman" w:eastAsia="Times New Roman" w:hAnsi="Times New Roman"/>
        </w:rPr>
        <w:t>jeigu yra sunki alergija (</w:t>
      </w:r>
      <w:r>
        <w:rPr>
          <w:rFonts w:ascii="Times New Roman" w:eastAsia="Times New Roman" w:hAnsi="Times New Roman"/>
          <w:i/>
          <w:iCs/>
        </w:rPr>
        <w:t>padidėjęs jautrumas</w:t>
      </w:r>
      <w:r>
        <w:rPr>
          <w:rFonts w:ascii="Times New Roman" w:eastAsia="Times New Roman" w:hAnsi="Times New Roman"/>
        </w:rPr>
        <w:t xml:space="preserve">) </w:t>
      </w:r>
      <w:r>
        <w:rPr>
          <w:rFonts w:ascii="Times New Roman" w:eastAsia="Times New Roman" w:hAnsi="Times New Roman"/>
          <w:bCs/>
        </w:rPr>
        <w:t xml:space="preserve">kuriam nors kitokiam beta </w:t>
      </w:r>
      <w:proofErr w:type="spellStart"/>
      <w:r>
        <w:rPr>
          <w:rFonts w:ascii="Times New Roman" w:eastAsia="Times New Roman" w:hAnsi="Times New Roman"/>
          <w:bCs/>
        </w:rPr>
        <w:t>laktaminiam</w:t>
      </w:r>
      <w:proofErr w:type="spellEnd"/>
      <w:r>
        <w:rPr>
          <w:rFonts w:ascii="Times New Roman" w:eastAsia="Times New Roman" w:hAnsi="Times New Roman"/>
          <w:bCs/>
        </w:rPr>
        <w:t xml:space="preserve"> antibiotikui</w:t>
      </w:r>
      <w:r>
        <w:rPr>
          <w:rFonts w:ascii="Times New Roman" w:eastAsia="Times New Roman" w:hAnsi="Times New Roman"/>
        </w:rPr>
        <w:t xml:space="preserve"> (penicilinams, </w:t>
      </w:r>
      <w:proofErr w:type="spellStart"/>
      <w:r>
        <w:rPr>
          <w:rFonts w:ascii="Times New Roman" w:eastAsia="Times New Roman" w:hAnsi="Times New Roman"/>
        </w:rPr>
        <w:t>monobaktamams</w:t>
      </w:r>
      <w:proofErr w:type="spellEnd"/>
      <w:r>
        <w:rPr>
          <w:rFonts w:ascii="Times New Roman" w:eastAsia="Times New Roman" w:hAnsi="Times New Roman"/>
        </w:rPr>
        <w:t xml:space="preserve">, </w:t>
      </w:r>
      <w:proofErr w:type="spellStart"/>
      <w:r>
        <w:rPr>
          <w:rFonts w:ascii="Times New Roman" w:eastAsia="Times New Roman" w:hAnsi="Times New Roman"/>
        </w:rPr>
        <w:t>karbapenemams</w:t>
      </w:r>
      <w:proofErr w:type="spellEnd"/>
      <w:r>
        <w:rPr>
          <w:rFonts w:ascii="Times New Roman" w:eastAsia="Times New Roman" w:hAnsi="Times New Roman"/>
        </w:rPr>
        <w:t>);</w:t>
      </w:r>
    </w:p>
    <w:p w14:paraId="075F5875" w14:textId="77777777" w:rsidR="008F2C0C" w:rsidRDefault="008F2C0C" w:rsidP="008F2C0C">
      <w:pPr>
        <w:numPr>
          <w:ilvl w:val="0"/>
          <w:numId w:val="14"/>
        </w:numPr>
        <w:spacing w:after="0" w:line="240" w:lineRule="auto"/>
        <w:ind w:right="-2"/>
        <w:rPr>
          <w:rFonts w:ascii="Times New Roman" w:eastAsia="Times New Roman" w:hAnsi="Times New Roman"/>
        </w:rPr>
      </w:pPr>
      <w:r>
        <w:rPr>
          <w:rFonts w:ascii="Times New Roman" w:eastAsia="Times New Roman" w:hAnsi="Times New Roman"/>
        </w:rPr>
        <w:lastRenderedPageBreak/>
        <w:t xml:space="preserve">jeigu po gydymo </w:t>
      </w:r>
      <w:proofErr w:type="spellStart"/>
      <w:r>
        <w:rPr>
          <w:rFonts w:ascii="Times New Roman" w:eastAsia="Times New Roman" w:hAnsi="Times New Roman"/>
        </w:rPr>
        <w:t>cefuroksimu</w:t>
      </w:r>
      <w:proofErr w:type="spellEnd"/>
      <w:r>
        <w:rPr>
          <w:rFonts w:ascii="Times New Roman" w:eastAsia="Times New Roman" w:hAnsi="Times New Roman"/>
        </w:rPr>
        <w:t xml:space="preserve"> arba bet kuriuo kitu </w:t>
      </w:r>
      <w:proofErr w:type="spellStart"/>
      <w:r>
        <w:rPr>
          <w:rFonts w:ascii="Times New Roman" w:eastAsia="Times New Roman" w:hAnsi="Times New Roman"/>
        </w:rPr>
        <w:t>cefalosporinų</w:t>
      </w:r>
      <w:proofErr w:type="spellEnd"/>
      <w:r>
        <w:rPr>
          <w:rFonts w:ascii="Times New Roman" w:eastAsia="Times New Roman" w:hAnsi="Times New Roman"/>
        </w:rPr>
        <w:t xml:space="preserve"> grupės antibiotiku pasireiškė sunkus odos išbėrimas arba odos lupimasis, pūslės ir (arba) burnos opos.</w:t>
      </w:r>
    </w:p>
    <w:p w14:paraId="6FD137CC" w14:textId="77777777" w:rsidR="008F2C0C" w:rsidRDefault="008F2C0C" w:rsidP="008F2C0C">
      <w:pPr>
        <w:spacing w:after="0" w:line="240" w:lineRule="auto"/>
        <w:ind w:right="-2"/>
        <w:rPr>
          <w:rFonts w:ascii="Times New Roman" w:eastAsia="Times New Roman" w:hAnsi="Times New Roman"/>
        </w:rPr>
      </w:pPr>
    </w:p>
    <w:p w14:paraId="48568F42" w14:textId="77777777" w:rsidR="008F2C0C" w:rsidRDefault="008F2C0C" w:rsidP="008F2C0C">
      <w:pPr>
        <w:numPr>
          <w:ilvl w:val="0"/>
          <w:numId w:val="16"/>
        </w:numPr>
        <w:spacing w:after="0" w:line="240" w:lineRule="auto"/>
        <w:rPr>
          <w:rFonts w:ascii="Times New Roman" w:eastAsia="Times New Roman" w:hAnsi="Times New Roman"/>
        </w:rPr>
      </w:pPr>
      <w:r>
        <w:rPr>
          <w:rFonts w:ascii="Times New Roman" w:eastAsia="Times New Roman" w:hAnsi="Times New Roman"/>
          <w:bCs/>
          <w:color w:val="000000"/>
          <w:lang w:eastAsia="en-GB"/>
        </w:rPr>
        <w:t xml:space="preserve">Jeigu galvojate, kad yra tokių aplinkybių, apie tai </w:t>
      </w:r>
      <w:r>
        <w:rPr>
          <w:rFonts w:ascii="Times New Roman" w:eastAsia="Times New Roman" w:hAnsi="Times New Roman"/>
          <w:b/>
          <w:color w:val="000000"/>
          <w:lang w:eastAsia="en-GB"/>
        </w:rPr>
        <w:t>pasakykite gydytojui</w:t>
      </w:r>
      <w:r>
        <w:rPr>
          <w:rFonts w:ascii="Times New Roman" w:eastAsia="Times New Roman" w:hAnsi="Times New Roman"/>
          <w:bCs/>
          <w:color w:val="000000"/>
          <w:lang w:eastAsia="en-GB"/>
        </w:rPr>
        <w:t xml:space="preserve"> prieš pradėdami vartoti </w:t>
      </w:r>
      <w:proofErr w:type="spellStart"/>
      <w:r>
        <w:rPr>
          <w:rFonts w:ascii="Times New Roman" w:eastAsia="Times New Roman" w:hAnsi="Times New Roman"/>
          <w:bCs/>
          <w:color w:val="000000"/>
          <w:lang w:eastAsia="en-GB"/>
        </w:rPr>
        <w:t>Refoxim</w:t>
      </w:r>
      <w:proofErr w:type="spellEnd"/>
      <w:r>
        <w:rPr>
          <w:rFonts w:ascii="Times New Roman" w:eastAsia="Times New Roman" w:hAnsi="Times New Roman"/>
          <w:bCs/>
          <w:color w:val="000000"/>
          <w:lang w:eastAsia="en-GB"/>
        </w:rPr>
        <w:t xml:space="preserve">. Jums negalima vartoti </w:t>
      </w:r>
      <w:proofErr w:type="spellStart"/>
      <w:r>
        <w:rPr>
          <w:rFonts w:ascii="Times New Roman" w:eastAsia="Times New Roman" w:hAnsi="Times New Roman"/>
          <w:color w:val="000000"/>
          <w:lang w:eastAsia="en-GB"/>
        </w:rPr>
        <w:t>Refoxim</w:t>
      </w:r>
      <w:proofErr w:type="spellEnd"/>
      <w:r>
        <w:rPr>
          <w:rFonts w:ascii="Times New Roman" w:eastAsia="Times New Roman" w:hAnsi="Times New Roman"/>
          <w:bCs/>
          <w:color w:val="000000"/>
          <w:lang w:eastAsia="en-GB"/>
        </w:rPr>
        <w:t>.</w:t>
      </w:r>
    </w:p>
    <w:p w14:paraId="3BC2C473" w14:textId="77777777" w:rsidR="008F2C0C" w:rsidRDefault="008F2C0C" w:rsidP="008F2C0C">
      <w:pPr>
        <w:spacing w:after="0" w:line="240" w:lineRule="auto"/>
        <w:ind w:left="567" w:hanging="567"/>
        <w:rPr>
          <w:rFonts w:ascii="Times New Roman" w:eastAsia="Times New Roman" w:hAnsi="Times New Roman"/>
        </w:rPr>
      </w:pPr>
    </w:p>
    <w:p w14:paraId="39F731B7" w14:textId="77777777" w:rsidR="008F2C0C" w:rsidRDefault="008F2C0C" w:rsidP="008F2C0C">
      <w:pPr>
        <w:keepNext/>
        <w:tabs>
          <w:tab w:val="left" w:pos="567"/>
        </w:tabs>
        <w:spacing w:after="0" w:line="240" w:lineRule="auto"/>
        <w:rPr>
          <w:rFonts w:ascii="Times New Roman" w:eastAsia="Times New Roman" w:hAnsi="Times New Roman"/>
          <w:b/>
        </w:rPr>
      </w:pPr>
      <w:r>
        <w:rPr>
          <w:rFonts w:ascii="Times New Roman" w:eastAsia="Times New Roman" w:hAnsi="Times New Roman"/>
          <w:b/>
        </w:rPr>
        <w:t>Įspėjimai ir atsargumo priemonės</w:t>
      </w:r>
    </w:p>
    <w:p w14:paraId="5B3B0D53" w14:textId="77777777" w:rsidR="008F2C0C" w:rsidRDefault="008F2C0C" w:rsidP="008F2C0C">
      <w:pPr>
        <w:keepNext/>
        <w:tabs>
          <w:tab w:val="left" w:pos="567"/>
        </w:tabs>
        <w:spacing w:after="0" w:line="240" w:lineRule="auto"/>
        <w:rPr>
          <w:rFonts w:ascii="Times New Roman" w:eastAsia="Times New Roman" w:hAnsi="Times New Roman"/>
          <w:b/>
          <w:bCs/>
        </w:rPr>
      </w:pPr>
    </w:p>
    <w:p w14:paraId="037B0CD0" w14:textId="77777777" w:rsidR="008F2C0C" w:rsidRDefault="008F2C0C" w:rsidP="008F2C0C">
      <w:pPr>
        <w:numPr>
          <w:ilvl w:val="12"/>
          <w:numId w:val="0"/>
        </w:numPr>
        <w:spacing w:after="0" w:line="240" w:lineRule="auto"/>
        <w:rPr>
          <w:rFonts w:ascii="Times New Roman" w:eastAsia="Times New Roman" w:hAnsi="Times New Roman"/>
        </w:rPr>
      </w:pPr>
      <w:r>
        <w:rPr>
          <w:rFonts w:ascii="Times New Roman" w:eastAsia="Times New Roman" w:hAnsi="Times New Roman"/>
        </w:rPr>
        <w:t xml:space="preserve">Turite stebėti, ar vartojant </w:t>
      </w:r>
      <w:proofErr w:type="spellStart"/>
      <w:r>
        <w:rPr>
          <w:rFonts w:ascii="Times New Roman" w:eastAsia="Times New Roman" w:hAnsi="Times New Roman"/>
        </w:rPr>
        <w:t>Refoxim</w:t>
      </w:r>
      <w:proofErr w:type="spellEnd"/>
      <w:r>
        <w:rPr>
          <w:rFonts w:ascii="Times New Roman" w:eastAsia="Times New Roman" w:hAnsi="Times New Roman"/>
        </w:rPr>
        <w:t>, neatsiranda tam tikrų simptomų, pavyzdžiui: alerginių reakcijų, odos išbėrimų, virškinimo trakto sutrikimų, pavyzdžiui, viduriavimo arba grybelių sukeltų infekcinių ligų. Taip galima sumažinti galimų sutrikimų riziką. Žr. 4 skyriuje (,,</w:t>
      </w:r>
      <w:r>
        <w:rPr>
          <w:rFonts w:ascii="Times New Roman" w:eastAsia="Times New Roman" w:hAnsi="Times New Roman"/>
          <w:i/>
          <w:iCs/>
        </w:rPr>
        <w:t>Būklės, į kurias reikia atkreipti dėmes</w:t>
      </w:r>
      <w:r>
        <w:rPr>
          <w:rFonts w:ascii="Times New Roman" w:eastAsia="Times New Roman" w:hAnsi="Times New Roman"/>
        </w:rPr>
        <w:t xml:space="preserve">į“). Jeigu pasireiškė kokia nors alerginė reakcija kitiems antibiotikams, pavyzdžiui, penicilinui, galite būti alergiški ir </w:t>
      </w:r>
      <w:proofErr w:type="spellStart"/>
      <w:r>
        <w:rPr>
          <w:rFonts w:ascii="Times New Roman" w:eastAsia="Times New Roman" w:hAnsi="Times New Roman"/>
        </w:rPr>
        <w:t>Refoxim</w:t>
      </w:r>
      <w:proofErr w:type="spellEnd"/>
      <w:r>
        <w:rPr>
          <w:rFonts w:ascii="Times New Roman" w:eastAsia="Times New Roman" w:hAnsi="Times New Roman"/>
        </w:rPr>
        <w:t>.</w:t>
      </w:r>
    </w:p>
    <w:p w14:paraId="22A72B01" w14:textId="77777777" w:rsidR="008F2C0C" w:rsidRDefault="008F2C0C" w:rsidP="008F2C0C">
      <w:pPr>
        <w:numPr>
          <w:ilvl w:val="12"/>
          <w:numId w:val="0"/>
        </w:numPr>
        <w:spacing w:after="0" w:line="240" w:lineRule="auto"/>
        <w:rPr>
          <w:rFonts w:ascii="Times New Roman" w:eastAsia="Times New Roman" w:hAnsi="Times New Roman"/>
        </w:rPr>
      </w:pPr>
    </w:p>
    <w:p w14:paraId="02299BFC" w14:textId="77777777" w:rsidR="008F2C0C" w:rsidRDefault="008F2C0C" w:rsidP="008F2C0C">
      <w:pPr>
        <w:numPr>
          <w:ilvl w:val="12"/>
          <w:numId w:val="0"/>
        </w:numPr>
        <w:spacing w:after="0" w:line="240" w:lineRule="auto"/>
        <w:rPr>
          <w:rFonts w:ascii="Times New Roman" w:eastAsia="Times New Roman" w:hAnsi="Times New Roman"/>
        </w:rPr>
      </w:pPr>
      <w:r>
        <w:rPr>
          <w:rFonts w:ascii="Times New Roman" w:eastAsia="Times New Roman" w:hAnsi="Times New Roman"/>
        </w:rPr>
        <w:t xml:space="preserve">Gauta pranešimų apie su gydymu </w:t>
      </w:r>
      <w:proofErr w:type="spellStart"/>
      <w:r>
        <w:rPr>
          <w:rFonts w:ascii="Times New Roman" w:eastAsia="Times New Roman" w:hAnsi="Times New Roman"/>
        </w:rPr>
        <w:t>cefuroksimu</w:t>
      </w:r>
      <w:proofErr w:type="spellEnd"/>
      <w:r>
        <w:rPr>
          <w:rFonts w:ascii="Times New Roman" w:eastAsia="Times New Roman" w:hAnsi="Times New Roman"/>
        </w:rPr>
        <w:t xml:space="preserve"> susijusias pavojingas odos reakcijas, įskaitant </w:t>
      </w:r>
      <w:proofErr w:type="spellStart"/>
      <w:r>
        <w:rPr>
          <w:rFonts w:ascii="Times New Roman" w:eastAsia="Times New Roman" w:hAnsi="Times New Roman"/>
        </w:rPr>
        <w:t>Stevenso</w:t>
      </w:r>
      <w:proofErr w:type="spellEnd"/>
      <w:r>
        <w:rPr>
          <w:rFonts w:ascii="Times New Roman" w:eastAsia="Times New Roman" w:hAnsi="Times New Roman"/>
        </w:rPr>
        <w:t xml:space="preserve"> ir Džonsono sindromą, toksinę epidermio </w:t>
      </w:r>
      <w:proofErr w:type="spellStart"/>
      <w:r>
        <w:rPr>
          <w:rFonts w:ascii="Times New Roman" w:eastAsia="Times New Roman" w:hAnsi="Times New Roman"/>
        </w:rPr>
        <w:t>nekrolizę</w:t>
      </w:r>
      <w:proofErr w:type="spellEnd"/>
      <w:r>
        <w:rPr>
          <w:rFonts w:ascii="Times New Roman" w:eastAsia="Times New Roman" w:hAnsi="Times New Roman"/>
        </w:rPr>
        <w:t xml:space="preserve">, vaisto sukeltą reakciją su </w:t>
      </w:r>
      <w:proofErr w:type="spellStart"/>
      <w:r>
        <w:rPr>
          <w:rFonts w:ascii="Times New Roman" w:eastAsia="Times New Roman" w:hAnsi="Times New Roman"/>
        </w:rPr>
        <w:t>eozinofilija</w:t>
      </w:r>
      <w:proofErr w:type="spellEnd"/>
      <w:r>
        <w:rPr>
          <w:rFonts w:ascii="Times New Roman" w:eastAsia="Times New Roman" w:hAnsi="Times New Roman"/>
        </w:rPr>
        <w:t xml:space="preserve"> ir sisteminiais simptomais (DRESS). Pastebėję bet kurį iš 4 skyriuje aprašytų simptomų, susijusių su pavojingomis odos reakcijomis, nedelsdami kreipkitės į gydytoją (žr. 4 skyrių).</w:t>
      </w:r>
    </w:p>
    <w:p w14:paraId="1151C520" w14:textId="77777777" w:rsidR="008F2C0C" w:rsidRDefault="008F2C0C" w:rsidP="008F2C0C">
      <w:pPr>
        <w:numPr>
          <w:ilvl w:val="12"/>
          <w:numId w:val="0"/>
        </w:numPr>
        <w:spacing w:after="0" w:line="240" w:lineRule="auto"/>
        <w:rPr>
          <w:rFonts w:ascii="Times New Roman" w:eastAsia="Times New Roman" w:hAnsi="Times New Roman"/>
        </w:rPr>
      </w:pPr>
    </w:p>
    <w:p w14:paraId="09042769" w14:textId="77777777" w:rsidR="008F2C0C" w:rsidRDefault="008F2C0C" w:rsidP="008F2C0C">
      <w:pPr>
        <w:numPr>
          <w:ilvl w:val="12"/>
          <w:numId w:val="0"/>
        </w:numPr>
        <w:spacing w:after="0" w:line="240" w:lineRule="auto"/>
        <w:rPr>
          <w:rFonts w:ascii="Times New Roman" w:eastAsia="Times New Roman" w:hAnsi="Times New Roman"/>
          <w:b/>
          <w:bCs/>
        </w:rPr>
      </w:pPr>
      <w:r>
        <w:rPr>
          <w:rFonts w:ascii="Times New Roman" w:eastAsia="Times New Roman" w:hAnsi="Times New Roman"/>
          <w:b/>
          <w:bCs/>
        </w:rPr>
        <w:t>Jeigu reikia atlikti kraujo arba šlapimo tyrimą</w:t>
      </w:r>
    </w:p>
    <w:p w14:paraId="7F6895E5" w14:textId="77777777" w:rsidR="008F2C0C" w:rsidRDefault="008F2C0C" w:rsidP="008F2C0C">
      <w:pPr>
        <w:numPr>
          <w:ilvl w:val="12"/>
          <w:numId w:val="0"/>
        </w:numPr>
        <w:spacing w:after="0" w:line="240" w:lineRule="auto"/>
        <w:rPr>
          <w:rFonts w:ascii="Times New Roman" w:eastAsia="Times New Roman" w:hAnsi="Times New Roman"/>
          <w:b/>
          <w:bCs/>
        </w:rPr>
      </w:pPr>
      <w:proofErr w:type="spellStart"/>
      <w:r>
        <w:rPr>
          <w:rFonts w:ascii="Times New Roman" w:eastAsia="Times New Roman" w:hAnsi="Times New Roman"/>
        </w:rPr>
        <w:t>Refoxim</w:t>
      </w:r>
      <w:proofErr w:type="spellEnd"/>
      <w:r>
        <w:rPr>
          <w:rFonts w:ascii="Times New Roman" w:eastAsia="Times New Roman" w:hAnsi="Times New Roman"/>
        </w:rPr>
        <w:t xml:space="preserve"> gali veikti šlapimo arba kraujo tyrimų gliukozei nustatyti arba kraujo mėginio, kuris vadinamas </w:t>
      </w:r>
      <w:proofErr w:type="spellStart"/>
      <w:r>
        <w:rPr>
          <w:rFonts w:ascii="Times New Roman" w:eastAsia="Times New Roman" w:hAnsi="Times New Roman"/>
          <w:i/>
          <w:iCs/>
        </w:rPr>
        <w:t>Kumbso</w:t>
      </w:r>
      <w:proofErr w:type="spellEnd"/>
      <w:r>
        <w:rPr>
          <w:rFonts w:ascii="Times New Roman" w:eastAsia="Times New Roman" w:hAnsi="Times New Roman"/>
          <w:i/>
          <w:iCs/>
        </w:rPr>
        <w:t xml:space="preserve"> mėginiu</w:t>
      </w:r>
      <w:r>
        <w:rPr>
          <w:rFonts w:ascii="Times New Roman" w:eastAsia="Times New Roman" w:hAnsi="Times New Roman"/>
        </w:rPr>
        <w:t>, rezultatus. Jeigu reikia atlikti kraujo tyrimą</w:t>
      </w:r>
      <w:r>
        <w:rPr>
          <w:rFonts w:ascii="Times New Roman" w:eastAsia="Times New Roman" w:hAnsi="Times New Roman"/>
          <w:bCs/>
        </w:rPr>
        <w:t>:</w:t>
      </w:r>
    </w:p>
    <w:p w14:paraId="6A4B7F94" w14:textId="77777777" w:rsidR="008F2C0C" w:rsidRDefault="008F2C0C" w:rsidP="008F2C0C">
      <w:pPr>
        <w:numPr>
          <w:ilvl w:val="0"/>
          <w:numId w:val="16"/>
        </w:numPr>
        <w:spacing w:after="0" w:line="240" w:lineRule="auto"/>
        <w:ind w:left="567" w:hanging="567"/>
        <w:rPr>
          <w:rFonts w:ascii="Times New Roman" w:eastAsia="Times New Roman" w:hAnsi="Times New Roman"/>
          <w:b/>
          <w:bCs/>
        </w:rPr>
      </w:pPr>
      <w:r>
        <w:rPr>
          <w:rFonts w:ascii="Times New Roman" w:eastAsia="Times New Roman" w:hAnsi="Times New Roman"/>
          <w:b/>
        </w:rPr>
        <w:t>mėginį imančiam asmeniui pasakykite,</w:t>
      </w:r>
      <w:r>
        <w:rPr>
          <w:rFonts w:ascii="Times New Roman" w:eastAsia="Times New Roman" w:hAnsi="Times New Roman"/>
          <w:b/>
          <w:bCs/>
        </w:rPr>
        <w:t xml:space="preserve"> </w:t>
      </w:r>
      <w:r>
        <w:rPr>
          <w:rFonts w:ascii="Times New Roman" w:eastAsia="Times New Roman" w:hAnsi="Times New Roman"/>
        </w:rPr>
        <w:t xml:space="preserve">kad vartojate </w:t>
      </w:r>
      <w:proofErr w:type="spellStart"/>
      <w:r>
        <w:rPr>
          <w:rFonts w:ascii="Times New Roman" w:eastAsia="Times New Roman" w:hAnsi="Times New Roman"/>
        </w:rPr>
        <w:t>Refoxim</w:t>
      </w:r>
      <w:proofErr w:type="spellEnd"/>
      <w:r>
        <w:rPr>
          <w:rFonts w:ascii="Times New Roman" w:eastAsia="Times New Roman" w:hAnsi="Times New Roman"/>
        </w:rPr>
        <w:t>.</w:t>
      </w:r>
    </w:p>
    <w:p w14:paraId="6D6A47AD" w14:textId="77777777" w:rsidR="008F2C0C" w:rsidRDefault="008F2C0C" w:rsidP="008F2C0C">
      <w:pPr>
        <w:spacing w:after="0" w:line="240" w:lineRule="auto"/>
        <w:rPr>
          <w:rFonts w:ascii="Times New Roman" w:eastAsia="Times New Roman" w:hAnsi="Times New Roman"/>
        </w:rPr>
      </w:pPr>
    </w:p>
    <w:p w14:paraId="214C9BCE" w14:textId="77777777" w:rsidR="008F2C0C" w:rsidRDefault="008F2C0C" w:rsidP="008F2C0C">
      <w:pPr>
        <w:spacing w:after="0" w:line="240" w:lineRule="auto"/>
        <w:ind w:left="567" w:hanging="567"/>
        <w:rPr>
          <w:rFonts w:ascii="Times New Roman" w:eastAsia="Times New Roman" w:hAnsi="Times New Roman"/>
        </w:rPr>
      </w:pPr>
      <w:r>
        <w:rPr>
          <w:rFonts w:ascii="Times New Roman" w:eastAsia="Times New Roman" w:hAnsi="Times New Roman"/>
          <w:b/>
        </w:rPr>
        <w:t xml:space="preserve">Kiti vaistai ir </w:t>
      </w:r>
      <w:proofErr w:type="spellStart"/>
      <w:r>
        <w:rPr>
          <w:rFonts w:ascii="Times New Roman" w:eastAsia="Times New Roman" w:hAnsi="Times New Roman"/>
          <w:b/>
        </w:rPr>
        <w:t>Refoxim</w:t>
      </w:r>
      <w:proofErr w:type="spellEnd"/>
    </w:p>
    <w:p w14:paraId="1301ED4E"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Jeigu vartojate ar neseniai vartojote kitų vaistų arba dėl to nesate tikri, apie tai pasakykite gydytojui.</w:t>
      </w:r>
    </w:p>
    <w:p w14:paraId="4BF9770B" w14:textId="77777777" w:rsidR="008F2C0C" w:rsidRDefault="008F2C0C" w:rsidP="008F2C0C">
      <w:pPr>
        <w:numPr>
          <w:ilvl w:val="12"/>
          <w:numId w:val="0"/>
        </w:numPr>
        <w:spacing w:after="0" w:line="240" w:lineRule="auto"/>
        <w:ind w:right="-2"/>
        <w:rPr>
          <w:rFonts w:ascii="Times New Roman" w:eastAsia="Times New Roman" w:hAnsi="Times New Roman"/>
          <w:noProof/>
        </w:rPr>
      </w:pPr>
    </w:p>
    <w:p w14:paraId="3C58B331"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 xml:space="preserve">Kai kurie vaistai gali keisti </w:t>
      </w:r>
      <w:proofErr w:type="spellStart"/>
      <w:r>
        <w:rPr>
          <w:rFonts w:ascii="Times New Roman" w:eastAsia="Times New Roman" w:hAnsi="Times New Roman"/>
        </w:rPr>
        <w:t>Refoxim</w:t>
      </w:r>
      <w:proofErr w:type="spellEnd"/>
      <w:r>
        <w:rPr>
          <w:rFonts w:ascii="Times New Roman" w:eastAsia="Times New Roman" w:hAnsi="Times New Roman"/>
        </w:rPr>
        <w:t xml:space="preserve"> veikimą arba didinti šalutinio poveikio atsiradimo tikimybę. Tokie vaistai yra:</w:t>
      </w:r>
    </w:p>
    <w:p w14:paraId="31DF429B" w14:textId="77777777" w:rsidR="008F2C0C" w:rsidRDefault="008F2C0C" w:rsidP="008F2C0C">
      <w:pPr>
        <w:numPr>
          <w:ilvl w:val="0"/>
          <w:numId w:val="18"/>
        </w:numPr>
        <w:tabs>
          <w:tab w:val="num" w:pos="540"/>
        </w:tabs>
        <w:spacing w:after="0" w:line="240" w:lineRule="auto"/>
        <w:ind w:left="540" w:hanging="540"/>
        <w:rPr>
          <w:rFonts w:ascii="Times New Roman" w:eastAsia="Times New Roman" w:hAnsi="Times New Roman"/>
        </w:rPr>
      </w:pPr>
      <w:proofErr w:type="spellStart"/>
      <w:r>
        <w:rPr>
          <w:rFonts w:ascii="Times New Roman" w:eastAsia="Times New Roman" w:hAnsi="Times New Roman"/>
          <w:b/>
          <w:bCs/>
        </w:rPr>
        <w:t>aminoglikozidų</w:t>
      </w:r>
      <w:proofErr w:type="spellEnd"/>
      <w:r>
        <w:rPr>
          <w:rFonts w:ascii="Times New Roman" w:eastAsia="Times New Roman" w:hAnsi="Times New Roman"/>
          <w:b/>
          <w:bCs/>
        </w:rPr>
        <w:t xml:space="preserve"> grupės antibiotikai;</w:t>
      </w:r>
    </w:p>
    <w:p w14:paraId="5D0B0C0C" w14:textId="77777777" w:rsidR="008F2C0C" w:rsidRDefault="008F2C0C" w:rsidP="008F2C0C">
      <w:pPr>
        <w:numPr>
          <w:ilvl w:val="0"/>
          <w:numId w:val="18"/>
        </w:numPr>
        <w:tabs>
          <w:tab w:val="num" w:pos="540"/>
        </w:tabs>
        <w:spacing w:after="0" w:line="240" w:lineRule="auto"/>
        <w:ind w:left="540" w:hanging="540"/>
        <w:rPr>
          <w:rFonts w:ascii="Times New Roman" w:eastAsia="Times New Roman" w:hAnsi="Times New Roman"/>
        </w:rPr>
      </w:pPr>
      <w:r>
        <w:rPr>
          <w:rFonts w:ascii="Times New Roman" w:eastAsia="Times New Roman" w:hAnsi="Times New Roman"/>
          <w:b/>
          <w:bCs/>
        </w:rPr>
        <w:t xml:space="preserve">šlapimo išsiskyrimą skatinančios tabletės </w:t>
      </w:r>
      <w:r>
        <w:rPr>
          <w:rFonts w:ascii="Times New Roman" w:eastAsia="Times New Roman" w:hAnsi="Times New Roman"/>
        </w:rPr>
        <w:t xml:space="preserve">(diuretikai), pavyzdžiui, </w:t>
      </w:r>
      <w:proofErr w:type="spellStart"/>
      <w:r>
        <w:rPr>
          <w:rFonts w:ascii="Times New Roman" w:eastAsia="Times New Roman" w:hAnsi="Times New Roman"/>
        </w:rPr>
        <w:t>furozemidas</w:t>
      </w:r>
      <w:proofErr w:type="spellEnd"/>
      <w:r>
        <w:rPr>
          <w:rFonts w:ascii="Times New Roman" w:eastAsia="Times New Roman" w:hAnsi="Times New Roman"/>
        </w:rPr>
        <w:t>;</w:t>
      </w:r>
    </w:p>
    <w:p w14:paraId="0BDA1D1A" w14:textId="77777777" w:rsidR="008F2C0C" w:rsidRDefault="008F2C0C" w:rsidP="008F2C0C">
      <w:pPr>
        <w:numPr>
          <w:ilvl w:val="0"/>
          <w:numId w:val="18"/>
        </w:numPr>
        <w:tabs>
          <w:tab w:val="num" w:pos="540"/>
        </w:tabs>
        <w:spacing w:after="0" w:line="240" w:lineRule="auto"/>
        <w:ind w:left="540" w:hanging="540"/>
        <w:rPr>
          <w:rFonts w:ascii="Times New Roman" w:eastAsia="Times New Roman" w:hAnsi="Times New Roman"/>
          <w:b/>
          <w:bCs/>
        </w:rPr>
      </w:pPr>
      <w:proofErr w:type="spellStart"/>
      <w:r>
        <w:rPr>
          <w:rFonts w:ascii="Times New Roman" w:eastAsia="Times New Roman" w:hAnsi="Times New Roman"/>
          <w:b/>
          <w:bCs/>
        </w:rPr>
        <w:t>probenecidas</w:t>
      </w:r>
      <w:proofErr w:type="spellEnd"/>
      <w:r>
        <w:rPr>
          <w:rFonts w:ascii="Times New Roman" w:eastAsia="Times New Roman" w:hAnsi="Times New Roman"/>
          <w:b/>
          <w:bCs/>
        </w:rPr>
        <w:t>;</w:t>
      </w:r>
    </w:p>
    <w:p w14:paraId="499B21C5" w14:textId="77777777" w:rsidR="008F2C0C" w:rsidRDefault="008F2C0C" w:rsidP="008F2C0C">
      <w:pPr>
        <w:numPr>
          <w:ilvl w:val="0"/>
          <w:numId w:val="18"/>
        </w:numPr>
        <w:tabs>
          <w:tab w:val="num" w:pos="540"/>
        </w:tabs>
        <w:spacing w:after="0" w:line="240" w:lineRule="auto"/>
        <w:ind w:left="540" w:hanging="540"/>
        <w:rPr>
          <w:rFonts w:ascii="Times New Roman" w:eastAsia="Times New Roman" w:hAnsi="Times New Roman"/>
        </w:rPr>
      </w:pPr>
      <w:r>
        <w:rPr>
          <w:rFonts w:ascii="Times New Roman" w:eastAsia="Times New Roman" w:hAnsi="Times New Roman"/>
          <w:b/>
          <w:bCs/>
        </w:rPr>
        <w:t>geriamieji antikoaguliantai.</w:t>
      </w:r>
    </w:p>
    <w:p w14:paraId="5F6B6CAA" w14:textId="77777777" w:rsidR="008F2C0C" w:rsidRDefault="008F2C0C" w:rsidP="008F2C0C">
      <w:pPr>
        <w:pStyle w:val="Sraopastraipa"/>
        <w:numPr>
          <w:ilvl w:val="0"/>
          <w:numId w:val="20"/>
        </w:numPr>
        <w:tabs>
          <w:tab w:val="left" w:pos="0"/>
          <w:tab w:val="left" w:pos="540"/>
          <w:tab w:val="left" w:pos="1440"/>
          <w:tab w:val="left" w:pos="2160"/>
          <w:tab w:val="left" w:pos="2880"/>
          <w:tab w:val="left" w:pos="3600"/>
          <w:tab w:val="left" w:pos="4320"/>
        </w:tabs>
        <w:autoSpaceDE w:val="0"/>
        <w:autoSpaceDN w:val="0"/>
        <w:adjustRightInd w:val="0"/>
        <w:spacing w:after="0" w:line="240" w:lineRule="auto"/>
        <w:ind w:left="357" w:hanging="357"/>
        <w:rPr>
          <w:rFonts w:ascii="Times New Roman" w:eastAsia="Times New Roman" w:hAnsi="Times New Roman"/>
          <w:color w:val="000000"/>
          <w:lang w:eastAsia="en-GB"/>
        </w:rPr>
      </w:pPr>
      <w:r>
        <w:rPr>
          <w:rFonts w:ascii="Times New Roman" w:eastAsia="Times New Roman" w:hAnsi="Times New Roman"/>
          <w:color w:val="000000"/>
          <w:lang w:eastAsia="en-GB"/>
        </w:rPr>
        <w:tab/>
        <w:t xml:space="preserve">Jeigu yra tokių aplinkybių, </w:t>
      </w:r>
      <w:r>
        <w:rPr>
          <w:rFonts w:ascii="Times New Roman" w:eastAsia="Times New Roman" w:hAnsi="Times New Roman"/>
          <w:b/>
          <w:bCs/>
          <w:color w:val="000000"/>
          <w:lang w:eastAsia="en-GB"/>
        </w:rPr>
        <w:t>pasakykite gydytojui</w:t>
      </w:r>
      <w:r>
        <w:rPr>
          <w:rFonts w:ascii="Times New Roman" w:eastAsia="Times New Roman" w:hAnsi="Times New Roman"/>
          <w:color w:val="000000"/>
          <w:lang w:eastAsia="en-GB"/>
        </w:rPr>
        <w:t xml:space="preserve">. Vartojant </w:t>
      </w:r>
      <w:proofErr w:type="spellStart"/>
      <w:r>
        <w:rPr>
          <w:rFonts w:ascii="Times New Roman" w:eastAsia="Times New Roman" w:hAnsi="Times New Roman"/>
          <w:color w:val="000000"/>
          <w:lang w:eastAsia="en-GB"/>
        </w:rPr>
        <w:t>Refoxim</w:t>
      </w:r>
      <w:proofErr w:type="spellEnd"/>
      <w:r>
        <w:rPr>
          <w:rFonts w:ascii="Times New Roman" w:eastAsia="Times New Roman" w:hAnsi="Times New Roman"/>
          <w:color w:val="000000"/>
          <w:lang w:eastAsia="en-GB"/>
        </w:rPr>
        <w:t>, gali prireikti papildomų tyrimų Jūsų inkstų funkcijai stebėti.</w:t>
      </w:r>
    </w:p>
    <w:p w14:paraId="37349764" w14:textId="77777777" w:rsidR="008F2C0C" w:rsidRDefault="008F2C0C" w:rsidP="008F2C0C">
      <w:pPr>
        <w:tabs>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en-GB"/>
        </w:rPr>
      </w:pPr>
    </w:p>
    <w:p w14:paraId="77A0A4CD" w14:textId="77777777" w:rsidR="008F2C0C" w:rsidRDefault="008F2C0C" w:rsidP="008F2C0C">
      <w:pPr>
        <w:tabs>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b/>
          <w:color w:val="000000"/>
          <w:lang w:eastAsia="en-GB"/>
        </w:rPr>
      </w:pPr>
      <w:r>
        <w:rPr>
          <w:rFonts w:ascii="Times New Roman" w:eastAsia="Times New Roman" w:hAnsi="Times New Roman"/>
          <w:b/>
          <w:color w:val="000000"/>
          <w:lang w:eastAsia="en-GB"/>
        </w:rPr>
        <w:t>Kontraceptinės tabletės</w:t>
      </w:r>
    </w:p>
    <w:p w14:paraId="68DF45A1" w14:textId="77777777" w:rsidR="008F2C0C" w:rsidRDefault="008F2C0C" w:rsidP="008F2C0C">
      <w:pPr>
        <w:tabs>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en-GB"/>
        </w:rPr>
      </w:pPr>
      <w:proofErr w:type="spellStart"/>
      <w:r>
        <w:rPr>
          <w:rFonts w:ascii="Times New Roman" w:eastAsia="Times New Roman" w:hAnsi="Times New Roman"/>
          <w:color w:val="000000"/>
          <w:lang w:eastAsia="en-GB"/>
        </w:rPr>
        <w:t>Refoxim</w:t>
      </w:r>
      <w:proofErr w:type="spellEnd"/>
      <w:r>
        <w:rPr>
          <w:rFonts w:ascii="Times New Roman" w:eastAsia="Times New Roman" w:hAnsi="Times New Roman"/>
          <w:color w:val="000000"/>
          <w:lang w:eastAsia="en-GB"/>
        </w:rPr>
        <w:t xml:space="preserve"> gali mažinti kontraceptinių tablečių veiksmingumą. Jeigu vartojate kontraceptines tabletes gydymo </w:t>
      </w:r>
      <w:proofErr w:type="spellStart"/>
      <w:r>
        <w:rPr>
          <w:rFonts w:ascii="Times New Roman" w:eastAsia="Times New Roman" w:hAnsi="Times New Roman"/>
          <w:color w:val="000000"/>
          <w:lang w:eastAsia="en-GB"/>
        </w:rPr>
        <w:t>Refoxim</w:t>
      </w:r>
      <w:proofErr w:type="spellEnd"/>
      <w:r>
        <w:rPr>
          <w:rFonts w:ascii="Times New Roman" w:eastAsia="Times New Roman" w:hAnsi="Times New Roman"/>
          <w:color w:val="000000"/>
          <w:lang w:eastAsia="en-GB"/>
        </w:rPr>
        <w:t xml:space="preserve"> metu, turite naudoti ir </w:t>
      </w:r>
      <w:r>
        <w:rPr>
          <w:rFonts w:ascii="Times New Roman" w:eastAsia="Times New Roman" w:hAnsi="Times New Roman"/>
          <w:b/>
          <w:bCs/>
          <w:color w:val="000000"/>
          <w:lang w:eastAsia="en-GB"/>
        </w:rPr>
        <w:t>barjerinį kontracepcijos metodą</w:t>
      </w:r>
      <w:r>
        <w:rPr>
          <w:rFonts w:ascii="Times New Roman" w:eastAsia="Times New Roman" w:hAnsi="Times New Roman"/>
          <w:color w:val="000000"/>
          <w:lang w:eastAsia="en-GB"/>
        </w:rPr>
        <w:t xml:space="preserve"> (pvz., prezervatyvus</w:t>
      </w:r>
      <w:r>
        <w:rPr>
          <w:rFonts w:ascii="Times New Roman" w:eastAsia="Times New Roman" w:hAnsi="Times New Roman"/>
          <w:bCs/>
          <w:color w:val="000000"/>
          <w:lang w:eastAsia="en-GB"/>
        </w:rPr>
        <w:t>).</w:t>
      </w:r>
      <w:r>
        <w:rPr>
          <w:rFonts w:ascii="Times New Roman" w:eastAsia="Times New Roman" w:hAnsi="Times New Roman"/>
          <w:color w:val="000000"/>
          <w:lang w:eastAsia="en-GB"/>
        </w:rPr>
        <w:t xml:space="preserve"> Kreipkitės į gydytoją patarimo.</w:t>
      </w:r>
    </w:p>
    <w:p w14:paraId="587F26C0" w14:textId="77777777" w:rsidR="008F2C0C" w:rsidRDefault="008F2C0C" w:rsidP="008F2C0C">
      <w:pPr>
        <w:numPr>
          <w:ilvl w:val="12"/>
          <w:numId w:val="0"/>
        </w:numPr>
        <w:tabs>
          <w:tab w:val="left" w:pos="1290"/>
        </w:tabs>
        <w:spacing w:after="0" w:line="240" w:lineRule="auto"/>
        <w:ind w:right="-2"/>
        <w:rPr>
          <w:rFonts w:ascii="Times New Roman" w:eastAsia="Times New Roman" w:hAnsi="Times New Roman"/>
          <w:noProof/>
        </w:rPr>
      </w:pPr>
    </w:p>
    <w:p w14:paraId="20FE77DB" w14:textId="77777777" w:rsidR="008F2C0C" w:rsidRDefault="008F2C0C" w:rsidP="008F2C0C">
      <w:pPr>
        <w:spacing w:after="0" w:line="240" w:lineRule="auto"/>
        <w:rPr>
          <w:rFonts w:ascii="Times New Roman" w:eastAsia="Times New Roman" w:hAnsi="Times New Roman"/>
          <w:b/>
        </w:rPr>
      </w:pPr>
      <w:r>
        <w:rPr>
          <w:rFonts w:ascii="Times New Roman" w:eastAsia="Times New Roman" w:hAnsi="Times New Roman"/>
          <w:b/>
        </w:rPr>
        <w:t>Nėštumas, žindymo laikotarpis ir</w:t>
      </w:r>
      <w:r>
        <w:rPr>
          <w:rFonts w:ascii="Times New Roman" w:eastAsia="Times New Roman" w:hAnsi="Times New Roman"/>
        </w:rPr>
        <w:t xml:space="preserve"> </w:t>
      </w:r>
      <w:r>
        <w:rPr>
          <w:rFonts w:ascii="Times New Roman" w:eastAsia="Times New Roman" w:hAnsi="Times New Roman"/>
          <w:b/>
          <w:bCs/>
        </w:rPr>
        <w:t>vaisingumas</w:t>
      </w:r>
    </w:p>
    <w:p w14:paraId="5D48D9CF" w14:textId="77777777" w:rsidR="008F2C0C" w:rsidRDefault="008F2C0C" w:rsidP="008F2C0C">
      <w:pPr>
        <w:spacing w:after="0" w:line="240" w:lineRule="auto"/>
        <w:rPr>
          <w:rFonts w:ascii="Times New Roman" w:eastAsia="Times New Roman" w:hAnsi="Times New Roman"/>
          <w:noProof/>
        </w:rPr>
      </w:pPr>
      <w:r>
        <w:rPr>
          <w:rFonts w:ascii="Times New Roman" w:eastAsia="Times New Roman" w:hAnsi="Times New Roman"/>
          <w:noProof/>
        </w:rPr>
        <w:t>Jeigu esate nėščia, žindote kūdikį, manote, kad galbūt esate nėščia, arba planuojate pastoti, tai prieš vartodama šį vaistą, pasitarkite su gydytoju.</w:t>
      </w:r>
    </w:p>
    <w:p w14:paraId="4ED8BE74" w14:textId="77777777" w:rsidR="008F2C0C" w:rsidRDefault="008F2C0C" w:rsidP="008F2C0C">
      <w:pPr>
        <w:spacing w:after="0" w:line="240" w:lineRule="auto"/>
        <w:rPr>
          <w:rFonts w:ascii="Times New Roman" w:eastAsia="Times New Roman" w:hAnsi="Times New Roman"/>
          <w:noProof/>
        </w:rPr>
      </w:pPr>
    </w:p>
    <w:p w14:paraId="6C0F4353" w14:textId="77777777" w:rsidR="008F2C0C" w:rsidRDefault="008F2C0C" w:rsidP="008F2C0C">
      <w:pPr>
        <w:spacing w:after="0" w:line="240" w:lineRule="auto"/>
        <w:rPr>
          <w:rFonts w:ascii="Times New Roman" w:eastAsia="Times New Roman" w:hAnsi="Times New Roman"/>
          <w:noProof/>
        </w:rPr>
      </w:pPr>
      <w:r>
        <w:rPr>
          <w:rFonts w:ascii="Times New Roman" w:eastAsia="Times New Roman" w:hAnsi="Times New Roman"/>
          <w:noProof/>
        </w:rPr>
        <w:t>Jūsų gydytojas įvertins gydymo Refoxim naudos Jums ir rizikos Jūsų kūdikiui santykį.</w:t>
      </w:r>
    </w:p>
    <w:p w14:paraId="2096C988" w14:textId="77777777" w:rsidR="008F2C0C" w:rsidRDefault="008F2C0C" w:rsidP="008F2C0C">
      <w:pPr>
        <w:numPr>
          <w:ilvl w:val="12"/>
          <w:numId w:val="0"/>
        </w:numPr>
        <w:spacing w:after="0" w:line="240" w:lineRule="auto"/>
        <w:ind w:right="-2"/>
        <w:outlineLvl w:val="0"/>
        <w:rPr>
          <w:rFonts w:ascii="Times New Roman" w:eastAsia="Times New Roman" w:hAnsi="Times New Roman"/>
          <w:b/>
          <w:noProof/>
        </w:rPr>
      </w:pPr>
    </w:p>
    <w:p w14:paraId="53BE1BFB" w14:textId="77777777" w:rsidR="008F2C0C" w:rsidRDefault="008F2C0C" w:rsidP="008F2C0C">
      <w:pPr>
        <w:spacing w:after="0" w:line="240" w:lineRule="auto"/>
        <w:rPr>
          <w:rFonts w:ascii="Times New Roman" w:eastAsia="Times New Roman" w:hAnsi="Times New Roman"/>
          <w:b/>
        </w:rPr>
      </w:pPr>
      <w:r>
        <w:rPr>
          <w:rFonts w:ascii="Times New Roman" w:eastAsia="Times New Roman" w:hAnsi="Times New Roman"/>
          <w:b/>
        </w:rPr>
        <w:t>Vairavimas ir mechanizmų valdymas</w:t>
      </w:r>
    </w:p>
    <w:p w14:paraId="3F444127" w14:textId="77777777" w:rsidR="008F2C0C" w:rsidRDefault="008F2C0C" w:rsidP="008F2C0C">
      <w:pPr>
        <w:tabs>
          <w:tab w:val="left" w:pos="-720"/>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en-GB"/>
        </w:rPr>
      </w:pPr>
      <w:r>
        <w:rPr>
          <w:rFonts w:ascii="Times New Roman" w:eastAsia="Times New Roman" w:hAnsi="Times New Roman"/>
          <w:color w:val="000000"/>
          <w:lang w:eastAsia="en-GB"/>
        </w:rPr>
        <w:t>Jeigu jaučiatės blogai, negalima vairuoti ir valdyti mechanizmų.</w:t>
      </w:r>
    </w:p>
    <w:p w14:paraId="38844E42" w14:textId="77777777" w:rsidR="008F2C0C" w:rsidRDefault="008F2C0C" w:rsidP="008F2C0C">
      <w:pPr>
        <w:tabs>
          <w:tab w:val="left" w:pos="-720"/>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en-GB"/>
        </w:rPr>
      </w:pPr>
    </w:p>
    <w:p w14:paraId="46BB12B1" w14:textId="77777777" w:rsidR="008F2C0C" w:rsidRDefault="008F2C0C" w:rsidP="008F2C0C">
      <w:pPr>
        <w:numPr>
          <w:ilvl w:val="12"/>
          <w:numId w:val="0"/>
        </w:numPr>
        <w:spacing w:after="0" w:line="240" w:lineRule="auto"/>
        <w:ind w:right="-2"/>
        <w:outlineLvl w:val="0"/>
        <w:rPr>
          <w:rFonts w:ascii="Times New Roman" w:eastAsia="Times New Roman" w:hAnsi="Times New Roman"/>
          <w:b/>
          <w:noProof/>
        </w:rPr>
      </w:pPr>
      <w:r>
        <w:rPr>
          <w:rFonts w:ascii="Times New Roman" w:eastAsia="Times New Roman" w:hAnsi="Times New Roman"/>
          <w:b/>
          <w:noProof/>
        </w:rPr>
        <w:t>Refoxim sudėtyje yra natrio</w:t>
      </w:r>
    </w:p>
    <w:p w14:paraId="11C8EC8A" w14:textId="77777777" w:rsidR="008F2C0C" w:rsidRDefault="008F2C0C" w:rsidP="008F2C0C">
      <w:pPr>
        <w:numPr>
          <w:ilvl w:val="12"/>
          <w:numId w:val="0"/>
        </w:numPr>
        <w:spacing w:after="0" w:line="240" w:lineRule="auto"/>
        <w:ind w:right="-2"/>
        <w:outlineLvl w:val="0"/>
        <w:rPr>
          <w:rFonts w:ascii="Times New Roman" w:eastAsia="Times New Roman" w:hAnsi="Times New Roman"/>
          <w:iCs/>
        </w:rPr>
      </w:pPr>
      <w:r>
        <w:rPr>
          <w:rFonts w:ascii="Times New Roman" w:eastAsia="Times New Roman" w:hAnsi="Times New Roman"/>
          <w:iCs/>
        </w:rPr>
        <w:t xml:space="preserve">Kiekviename 750 mg flakone yra 42 mg natrio (valgomosios druskos sudedamosios dalies). Tai atitinka 2,1% didžiausios rekomenduojamos natrio paros normos suaugusiems. Kiekviename 1500 mg flakone yra </w:t>
      </w:r>
      <w:r>
        <w:rPr>
          <w:rFonts w:ascii="Times New Roman" w:eastAsia="Times New Roman" w:hAnsi="Times New Roman"/>
          <w:iCs/>
        </w:rPr>
        <w:lastRenderedPageBreak/>
        <w:t>83 mg natrio (valgomosios druskos sudedamosios dalies). Tai atitinka 4,15% didžiausios rekomenduojamos natrio paros normos suaugusiems.</w:t>
      </w:r>
    </w:p>
    <w:p w14:paraId="6427349C" w14:textId="77777777" w:rsidR="008F2C0C" w:rsidRDefault="008F2C0C" w:rsidP="008F2C0C">
      <w:pPr>
        <w:numPr>
          <w:ilvl w:val="12"/>
          <w:numId w:val="0"/>
        </w:numPr>
        <w:spacing w:after="0" w:line="240" w:lineRule="auto"/>
        <w:ind w:right="-2"/>
        <w:outlineLvl w:val="0"/>
        <w:rPr>
          <w:rFonts w:ascii="Times New Roman" w:eastAsia="Times New Roman" w:hAnsi="Times New Roman"/>
          <w:noProof/>
        </w:rPr>
      </w:pPr>
    </w:p>
    <w:p w14:paraId="4F1A33A4" w14:textId="77777777" w:rsidR="008F2C0C" w:rsidRDefault="008F2C0C" w:rsidP="008F2C0C">
      <w:pPr>
        <w:numPr>
          <w:ilvl w:val="12"/>
          <w:numId w:val="0"/>
        </w:numPr>
        <w:spacing w:after="0" w:line="240" w:lineRule="auto"/>
        <w:ind w:right="-2"/>
        <w:outlineLvl w:val="0"/>
        <w:rPr>
          <w:rFonts w:ascii="Times New Roman" w:eastAsia="Times New Roman" w:hAnsi="Times New Roman"/>
          <w:noProof/>
        </w:rPr>
      </w:pPr>
    </w:p>
    <w:p w14:paraId="3B3BF4CB" w14:textId="77777777" w:rsidR="008F2C0C" w:rsidRDefault="008F2C0C" w:rsidP="008F2C0C">
      <w:pPr>
        <w:keepNext/>
        <w:tabs>
          <w:tab w:val="left" w:pos="567"/>
        </w:tabs>
        <w:spacing w:after="0" w:line="240" w:lineRule="auto"/>
        <w:rPr>
          <w:rFonts w:ascii="Times New Roman" w:eastAsia="Times New Roman" w:hAnsi="Times New Roman"/>
          <w:b/>
          <w:caps/>
        </w:rPr>
      </w:pPr>
      <w:r>
        <w:rPr>
          <w:rFonts w:ascii="Times New Roman" w:eastAsia="Times New Roman" w:hAnsi="Times New Roman"/>
          <w:b/>
        </w:rPr>
        <w:t>3.</w:t>
      </w:r>
      <w:r>
        <w:rPr>
          <w:rFonts w:ascii="Times New Roman" w:eastAsia="Times New Roman" w:hAnsi="Times New Roman"/>
          <w:b/>
        </w:rPr>
        <w:tab/>
        <w:t xml:space="preserve">Kaip vartoti </w:t>
      </w:r>
      <w:proofErr w:type="spellStart"/>
      <w:r>
        <w:rPr>
          <w:rFonts w:ascii="Times New Roman" w:eastAsia="Times New Roman" w:hAnsi="Times New Roman"/>
          <w:b/>
        </w:rPr>
        <w:t>Refoxim</w:t>
      </w:r>
      <w:proofErr w:type="spellEnd"/>
    </w:p>
    <w:p w14:paraId="062ADDE6" w14:textId="77777777" w:rsidR="008F2C0C" w:rsidRDefault="008F2C0C" w:rsidP="008F2C0C">
      <w:pPr>
        <w:keepNext/>
        <w:tabs>
          <w:tab w:val="left" w:pos="567"/>
        </w:tabs>
        <w:spacing w:after="0" w:line="240" w:lineRule="auto"/>
        <w:rPr>
          <w:rFonts w:ascii="Times New Roman" w:eastAsia="Times New Roman" w:hAnsi="Times New Roman"/>
        </w:rPr>
      </w:pPr>
    </w:p>
    <w:p w14:paraId="358F8557" w14:textId="77777777" w:rsidR="008F2C0C" w:rsidRDefault="008F2C0C" w:rsidP="008F2C0C">
      <w:pPr>
        <w:numPr>
          <w:ilvl w:val="12"/>
          <w:numId w:val="0"/>
        </w:numPr>
        <w:spacing w:after="0" w:line="240" w:lineRule="auto"/>
        <w:ind w:right="-2"/>
        <w:rPr>
          <w:rFonts w:ascii="Times New Roman" w:eastAsia="Times New Roman" w:hAnsi="Times New Roman"/>
        </w:rPr>
      </w:pPr>
      <w:proofErr w:type="spellStart"/>
      <w:r>
        <w:rPr>
          <w:rFonts w:ascii="Times New Roman" w:eastAsia="Times New Roman" w:hAnsi="Times New Roman"/>
          <w:b/>
        </w:rPr>
        <w:t>Refoxim</w:t>
      </w:r>
      <w:proofErr w:type="spellEnd"/>
      <w:r>
        <w:rPr>
          <w:rFonts w:ascii="Times New Roman" w:eastAsia="Times New Roman" w:hAnsi="Times New Roman"/>
          <w:b/>
        </w:rPr>
        <w:t xml:space="preserve"> </w:t>
      </w:r>
      <w:r>
        <w:rPr>
          <w:rFonts w:ascii="Times New Roman" w:eastAsia="Times New Roman" w:hAnsi="Times New Roman"/>
          <w:b/>
          <w:bCs/>
        </w:rPr>
        <w:t>paprastai suleidžia gydytojas arba slaugytojas</w:t>
      </w:r>
      <w:r>
        <w:rPr>
          <w:rFonts w:ascii="Times New Roman" w:eastAsia="Times New Roman" w:hAnsi="Times New Roman"/>
        </w:rPr>
        <w:t xml:space="preserve">. Vaistas gali būti vartojamas per </w:t>
      </w:r>
      <w:r>
        <w:rPr>
          <w:rFonts w:ascii="Times New Roman" w:eastAsia="Times New Roman" w:hAnsi="Times New Roman"/>
          <w:b/>
          <w:bCs/>
        </w:rPr>
        <w:t>lašelinę</w:t>
      </w:r>
      <w:r>
        <w:rPr>
          <w:rFonts w:ascii="Times New Roman" w:eastAsia="Times New Roman" w:hAnsi="Times New Roman"/>
        </w:rPr>
        <w:t xml:space="preserve"> (infuzija į veną) arba suleidžiamas (</w:t>
      </w:r>
      <w:r>
        <w:rPr>
          <w:rFonts w:ascii="Times New Roman" w:eastAsia="Times New Roman" w:hAnsi="Times New Roman"/>
          <w:b/>
          <w:bCs/>
        </w:rPr>
        <w:t>injekcija</w:t>
      </w:r>
      <w:r>
        <w:rPr>
          <w:rFonts w:ascii="Times New Roman" w:eastAsia="Times New Roman" w:hAnsi="Times New Roman"/>
        </w:rPr>
        <w:t>) tiesiai į veną arba į raumenį.</w:t>
      </w:r>
    </w:p>
    <w:p w14:paraId="5DFB2AB4" w14:textId="77777777" w:rsidR="008F2C0C" w:rsidRDefault="008F2C0C" w:rsidP="008F2C0C">
      <w:pPr>
        <w:numPr>
          <w:ilvl w:val="12"/>
          <w:numId w:val="0"/>
        </w:numPr>
        <w:spacing w:after="0" w:line="240" w:lineRule="auto"/>
        <w:ind w:right="-2"/>
        <w:rPr>
          <w:rFonts w:ascii="Times New Roman" w:eastAsia="Times New Roman" w:hAnsi="Times New Roman"/>
        </w:rPr>
      </w:pPr>
    </w:p>
    <w:p w14:paraId="07A21BE7" w14:textId="77777777" w:rsidR="008F2C0C" w:rsidRDefault="008F2C0C" w:rsidP="008F2C0C">
      <w:pPr>
        <w:keepNext/>
        <w:tabs>
          <w:tab w:val="left" w:pos="0"/>
        </w:tabs>
        <w:spacing w:after="0" w:line="240" w:lineRule="auto"/>
        <w:rPr>
          <w:rFonts w:ascii="Times New Roman" w:eastAsia="Times New Roman" w:hAnsi="Times New Roman"/>
          <w:b/>
          <w:lang w:eastAsia="en-GB"/>
        </w:rPr>
      </w:pPr>
      <w:r>
        <w:rPr>
          <w:rFonts w:ascii="Times New Roman" w:eastAsia="Times New Roman" w:hAnsi="Times New Roman"/>
          <w:b/>
          <w:lang w:eastAsia="en-GB"/>
        </w:rPr>
        <w:t>Įprasta dozė</w:t>
      </w:r>
    </w:p>
    <w:p w14:paraId="71151E98" w14:textId="77777777" w:rsidR="008F2C0C" w:rsidRDefault="008F2C0C" w:rsidP="008F2C0C">
      <w:pPr>
        <w:numPr>
          <w:ilvl w:val="12"/>
          <w:numId w:val="0"/>
        </w:numPr>
        <w:spacing w:after="0" w:line="240" w:lineRule="auto"/>
        <w:ind w:right="-2"/>
        <w:rPr>
          <w:rFonts w:ascii="Times New Roman" w:eastAsia="Times New Roman" w:hAnsi="Times New Roman"/>
          <w:lang w:eastAsia="en-GB"/>
        </w:rPr>
      </w:pPr>
    </w:p>
    <w:p w14:paraId="52439777" w14:textId="77777777" w:rsidR="008F2C0C" w:rsidRDefault="008F2C0C" w:rsidP="008F2C0C">
      <w:pPr>
        <w:numPr>
          <w:ilvl w:val="12"/>
          <w:numId w:val="0"/>
        </w:numPr>
        <w:spacing w:after="0" w:line="240" w:lineRule="auto"/>
        <w:ind w:right="-2"/>
        <w:rPr>
          <w:rFonts w:ascii="Times New Roman" w:eastAsia="Times New Roman" w:hAnsi="Times New Roman"/>
          <w:noProof/>
        </w:rPr>
      </w:pPr>
      <w:r>
        <w:rPr>
          <w:rFonts w:ascii="Times New Roman" w:eastAsia="Times New Roman" w:hAnsi="Times New Roman"/>
          <w:noProof/>
        </w:rPr>
        <w:t>Teisingą Refoxim dozę Jums nustatys gydytojas. Dozė priklauso nuo infekcinės ligos sunkumo ir tipo, ar vartojate kokių nors kitų antibiotikų, Jūsų kūno masės ir amžiaus, Jūsų inkstų funkcijos.</w:t>
      </w:r>
    </w:p>
    <w:p w14:paraId="06169FF4" w14:textId="77777777" w:rsidR="008F2C0C" w:rsidRDefault="008F2C0C" w:rsidP="008F2C0C">
      <w:pPr>
        <w:numPr>
          <w:ilvl w:val="12"/>
          <w:numId w:val="0"/>
        </w:numPr>
        <w:spacing w:after="0" w:line="240" w:lineRule="auto"/>
        <w:ind w:right="-2"/>
        <w:rPr>
          <w:rFonts w:ascii="Times New Roman" w:eastAsia="Times New Roman" w:hAnsi="Times New Roman"/>
          <w:noProof/>
        </w:rPr>
      </w:pPr>
    </w:p>
    <w:p w14:paraId="2D030073" w14:textId="77777777" w:rsidR="008F2C0C" w:rsidRDefault="008F2C0C" w:rsidP="008F2C0C">
      <w:pPr>
        <w:spacing w:after="0" w:line="240" w:lineRule="auto"/>
        <w:rPr>
          <w:rFonts w:ascii="Times New Roman" w:eastAsia="Times New Roman" w:hAnsi="Times New Roman"/>
          <w:b/>
        </w:rPr>
      </w:pPr>
      <w:r>
        <w:rPr>
          <w:rFonts w:ascii="Times New Roman" w:eastAsia="Times New Roman" w:hAnsi="Times New Roman"/>
          <w:b/>
        </w:rPr>
        <w:t>Naujagimiams (0-3 savaičių)</w:t>
      </w:r>
    </w:p>
    <w:p w14:paraId="67350714"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b/>
        </w:rPr>
        <w:t>Kiekvienam naujagimio kūno masės</w:t>
      </w:r>
      <w:r>
        <w:rPr>
          <w:rFonts w:ascii="Times New Roman" w:eastAsia="Times New Roman" w:hAnsi="Times New Roman"/>
        </w:rPr>
        <w:t xml:space="preserve"> </w:t>
      </w:r>
      <w:r>
        <w:rPr>
          <w:rFonts w:ascii="Times New Roman" w:eastAsia="Times New Roman" w:hAnsi="Times New Roman"/>
          <w:b/>
        </w:rPr>
        <w:t xml:space="preserve">kilogramui </w:t>
      </w:r>
      <w:r>
        <w:rPr>
          <w:rFonts w:ascii="Times New Roman" w:eastAsia="Times New Roman" w:hAnsi="Times New Roman"/>
        </w:rPr>
        <w:t>bus vartojama po 30</w:t>
      </w:r>
      <w:r>
        <w:rPr>
          <w:rFonts w:ascii="Times New Roman" w:eastAsia="Times New Roman" w:hAnsi="Times New Roman"/>
        </w:rPr>
        <w:noBreakHyphen/>
        <w:t xml:space="preserve">100 mg </w:t>
      </w:r>
      <w:proofErr w:type="spellStart"/>
      <w:r>
        <w:rPr>
          <w:rFonts w:ascii="Times New Roman" w:eastAsia="Times New Roman" w:hAnsi="Times New Roman"/>
        </w:rPr>
        <w:t>Refoxim</w:t>
      </w:r>
      <w:proofErr w:type="spellEnd"/>
      <w:r>
        <w:rPr>
          <w:rFonts w:ascii="Times New Roman" w:eastAsia="Times New Roman" w:hAnsi="Times New Roman"/>
        </w:rPr>
        <w:t xml:space="preserve"> per parą dozė, padalyta į dvi ar tris dozes.</w:t>
      </w:r>
    </w:p>
    <w:p w14:paraId="785D7928" w14:textId="77777777" w:rsidR="008F2C0C" w:rsidRDefault="008F2C0C" w:rsidP="008F2C0C">
      <w:pPr>
        <w:spacing w:after="0" w:line="240" w:lineRule="auto"/>
        <w:rPr>
          <w:rFonts w:ascii="Times New Roman" w:eastAsia="Times New Roman" w:hAnsi="Times New Roman"/>
        </w:rPr>
      </w:pPr>
    </w:p>
    <w:p w14:paraId="34FDED24" w14:textId="77777777" w:rsidR="008F2C0C" w:rsidRDefault="008F2C0C" w:rsidP="008F2C0C">
      <w:pPr>
        <w:spacing w:after="0" w:line="240" w:lineRule="auto"/>
        <w:rPr>
          <w:rFonts w:ascii="Times New Roman" w:eastAsia="Times New Roman" w:hAnsi="Times New Roman"/>
          <w:b/>
        </w:rPr>
      </w:pPr>
      <w:r>
        <w:rPr>
          <w:rFonts w:ascii="Times New Roman" w:eastAsia="Times New Roman" w:hAnsi="Times New Roman"/>
          <w:b/>
        </w:rPr>
        <w:t>Kūdikiams (vyresniems kaip 3 savaičių) ir vaikams</w:t>
      </w:r>
    </w:p>
    <w:p w14:paraId="0C7F506E"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b/>
        </w:rPr>
        <w:t>Kiekvienam kūdikio ar vaiko kūno masės kilogramui</w:t>
      </w:r>
      <w:r>
        <w:rPr>
          <w:rFonts w:ascii="Times New Roman" w:eastAsia="Times New Roman" w:hAnsi="Times New Roman"/>
        </w:rPr>
        <w:t xml:space="preserve"> bus vartojama po 30</w:t>
      </w:r>
      <w:r>
        <w:rPr>
          <w:rFonts w:ascii="Times New Roman" w:eastAsia="Times New Roman" w:hAnsi="Times New Roman"/>
        </w:rPr>
        <w:noBreakHyphen/>
        <w:t xml:space="preserve">100 mg </w:t>
      </w:r>
      <w:proofErr w:type="spellStart"/>
      <w:r>
        <w:rPr>
          <w:rFonts w:ascii="Times New Roman" w:eastAsia="Times New Roman" w:hAnsi="Times New Roman"/>
        </w:rPr>
        <w:t>Refoxim</w:t>
      </w:r>
      <w:proofErr w:type="spellEnd"/>
      <w:r>
        <w:rPr>
          <w:rFonts w:ascii="Times New Roman" w:eastAsia="Times New Roman" w:hAnsi="Times New Roman"/>
        </w:rPr>
        <w:t xml:space="preserve"> per parą dozė, padalyta į tris ar keturias dozes.</w:t>
      </w:r>
    </w:p>
    <w:p w14:paraId="0B3D30FB" w14:textId="77777777" w:rsidR="008F2C0C" w:rsidRDefault="008F2C0C" w:rsidP="008F2C0C">
      <w:pPr>
        <w:numPr>
          <w:ilvl w:val="12"/>
          <w:numId w:val="0"/>
        </w:numPr>
        <w:spacing w:after="0" w:line="240" w:lineRule="auto"/>
        <w:ind w:right="-2"/>
        <w:rPr>
          <w:rFonts w:ascii="Times New Roman" w:eastAsia="Times New Roman" w:hAnsi="Times New Roman"/>
          <w:noProof/>
        </w:rPr>
      </w:pPr>
    </w:p>
    <w:p w14:paraId="458CB652" w14:textId="77777777" w:rsidR="008F2C0C" w:rsidRDefault="008F2C0C" w:rsidP="008F2C0C">
      <w:pPr>
        <w:spacing w:after="0" w:line="240" w:lineRule="auto"/>
        <w:ind w:right="-2"/>
        <w:rPr>
          <w:rFonts w:ascii="Times New Roman" w:eastAsia="Times New Roman" w:hAnsi="Times New Roman"/>
          <w:b/>
          <w:noProof/>
        </w:rPr>
      </w:pPr>
      <w:r>
        <w:rPr>
          <w:rFonts w:ascii="Times New Roman" w:eastAsia="Times New Roman" w:hAnsi="Times New Roman"/>
          <w:b/>
          <w:noProof/>
        </w:rPr>
        <w:t>Suaugusiesiems ir paaugliams</w:t>
      </w:r>
    </w:p>
    <w:p w14:paraId="423B36EA" w14:textId="77777777" w:rsidR="008F2C0C" w:rsidRDefault="008F2C0C" w:rsidP="008F2C0C">
      <w:pPr>
        <w:spacing w:after="0" w:line="240" w:lineRule="auto"/>
        <w:ind w:right="-2"/>
        <w:rPr>
          <w:rFonts w:ascii="Times New Roman" w:eastAsia="Times New Roman" w:hAnsi="Times New Roman"/>
        </w:rPr>
      </w:pPr>
      <w:r>
        <w:rPr>
          <w:rFonts w:ascii="Times New Roman" w:eastAsia="Times New Roman" w:hAnsi="Times New Roman"/>
          <w:noProof/>
        </w:rPr>
        <w:t>Nuo 750 mg iki 1,5 g Refoxim</w:t>
      </w:r>
      <w:r>
        <w:rPr>
          <w:rFonts w:ascii="Times New Roman" w:eastAsia="Times New Roman" w:hAnsi="Times New Roman"/>
        </w:rPr>
        <w:t xml:space="preserve"> dozė du, tris arba keturis kartus per parą. Didžiausia dozė – 6 g per parą.</w:t>
      </w:r>
    </w:p>
    <w:p w14:paraId="74B681A7" w14:textId="77777777" w:rsidR="008F2C0C" w:rsidRDefault="008F2C0C" w:rsidP="008F2C0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lang w:eastAsia="en-GB"/>
        </w:rPr>
      </w:pPr>
    </w:p>
    <w:p w14:paraId="1898CAEC" w14:textId="77777777" w:rsidR="008F2C0C" w:rsidRDefault="008F2C0C" w:rsidP="008F2C0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b/>
          <w:lang w:eastAsia="en-GB"/>
        </w:rPr>
      </w:pPr>
      <w:r>
        <w:rPr>
          <w:rFonts w:ascii="Times New Roman" w:eastAsia="Times New Roman" w:hAnsi="Times New Roman"/>
          <w:b/>
          <w:lang w:eastAsia="en-GB"/>
        </w:rPr>
        <w:t>Pacientams, kurių inkstų funkcija sutrikusi</w:t>
      </w:r>
    </w:p>
    <w:p w14:paraId="38AD7EE6" w14:textId="77777777" w:rsidR="008F2C0C" w:rsidRDefault="008F2C0C" w:rsidP="008F2C0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lang w:eastAsia="en-GB"/>
        </w:rPr>
      </w:pPr>
    </w:p>
    <w:p w14:paraId="72EA1C1D" w14:textId="77777777" w:rsidR="008F2C0C" w:rsidRDefault="008F2C0C" w:rsidP="008F2C0C">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en-GB"/>
        </w:rPr>
      </w:pPr>
      <w:r>
        <w:rPr>
          <w:rFonts w:ascii="Times New Roman" w:eastAsia="Times New Roman" w:hAnsi="Times New Roman"/>
        </w:rPr>
        <w:t>Jeigu Jūsų inkstų funkcija sutrikusi, gydytojas gali keisti Jums skirtą dozę.</w:t>
      </w:r>
    </w:p>
    <w:p w14:paraId="1A456738" w14:textId="77777777" w:rsidR="008F2C0C" w:rsidRDefault="008F2C0C" w:rsidP="008F2C0C">
      <w:pPr>
        <w:tabs>
          <w:tab w:val="left" w:pos="-720"/>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olor w:val="000000"/>
          <w:lang w:eastAsia="en-GB"/>
        </w:rPr>
      </w:pPr>
      <w:r>
        <w:rPr>
          <w:rFonts w:ascii="Times New Roman" w:eastAsia="Times New Roman" w:hAnsi="Times New Roman"/>
          <w:b/>
          <w:bCs/>
          <w:color w:val="000000"/>
          <w:lang w:eastAsia="en-GB"/>
        </w:rPr>
        <w:t xml:space="preserve">Pasakykite gydytojui, </w:t>
      </w:r>
      <w:r>
        <w:rPr>
          <w:rFonts w:ascii="Times New Roman" w:eastAsia="Times New Roman" w:hAnsi="Times New Roman"/>
          <w:bCs/>
          <w:color w:val="000000"/>
          <w:lang w:eastAsia="en-GB"/>
        </w:rPr>
        <w:t>jeigu yra tokia aplinkybė.</w:t>
      </w:r>
    </w:p>
    <w:p w14:paraId="73958B5C" w14:textId="77777777" w:rsidR="008F2C0C" w:rsidRDefault="008F2C0C" w:rsidP="008F2C0C">
      <w:pPr>
        <w:spacing w:after="0" w:line="240" w:lineRule="auto"/>
        <w:ind w:left="567" w:hanging="567"/>
        <w:rPr>
          <w:rFonts w:ascii="Times New Roman" w:eastAsia="Times New Roman" w:hAnsi="Times New Roman"/>
          <w:b/>
        </w:rPr>
      </w:pPr>
    </w:p>
    <w:p w14:paraId="4B103538" w14:textId="77777777" w:rsidR="008F2C0C" w:rsidRDefault="008F2C0C" w:rsidP="008F2C0C">
      <w:pPr>
        <w:numPr>
          <w:ilvl w:val="12"/>
          <w:numId w:val="0"/>
        </w:numPr>
        <w:spacing w:after="0" w:line="240" w:lineRule="auto"/>
        <w:ind w:right="-2"/>
        <w:rPr>
          <w:rFonts w:ascii="Times New Roman" w:eastAsia="Times New Roman" w:hAnsi="Times New Roman"/>
        </w:rPr>
      </w:pPr>
    </w:p>
    <w:p w14:paraId="47D6754B" w14:textId="77777777" w:rsidR="008F2C0C" w:rsidRDefault="008F2C0C" w:rsidP="008F2C0C">
      <w:pPr>
        <w:numPr>
          <w:ilvl w:val="12"/>
          <w:numId w:val="0"/>
        </w:numPr>
        <w:spacing w:after="0" w:line="240" w:lineRule="auto"/>
        <w:ind w:left="567" w:hanging="567"/>
        <w:outlineLvl w:val="0"/>
        <w:rPr>
          <w:rFonts w:ascii="Times New Roman" w:eastAsia="Times New Roman" w:hAnsi="Times New Roman"/>
          <w:b/>
          <w:caps/>
        </w:rPr>
      </w:pPr>
      <w:r>
        <w:rPr>
          <w:rFonts w:ascii="Times New Roman" w:eastAsia="Times New Roman" w:hAnsi="Times New Roman"/>
          <w:b/>
          <w:caps/>
        </w:rPr>
        <w:t>4.</w:t>
      </w:r>
      <w:r>
        <w:rPr>
          <w:rFonts w:ascii="Times New Roman" w:eastAsia="Times New Roman" w:hAnsi="Times New Roman"/>
          <w:b/>
          <w:caps/>
        </w:rPr>
        <w:tab/>
      </w:r>
      <w:r>
        <w:rPr>
          <w:rFonts w:ascii="Times New Roman" w:eastAsia="Times New Roman" w:hAnsi="Times New Roman"/>
          <w:b/>
        </w:rPr>
        <w:t>Galimas šalutinis poveikis</w:t>
      </w:r>
    </w:p>
    <w:p w14:paraId="095E90D2" w14:textId="77777777" w:rsidR="008F2C0C" w:rsidRDefault="008F2C0C" w:rsidP="008F2C0C">
      <w:pPr>
        <w:spacing w:after="0" w:line="240" w:lineRule="auto"/>
        <w:ind w:left="567" w:hanging="567"/>
        <w:rPr>
          <w:rFonts w:ascii="Times New Roman" w:eastAsia="Times New Roman" w:hAnsi="Times New Roman"/>
        </w:rPr>
      </w:pPr>
    </w:p>
    <w:p w14:paraId="0BE68236" w14:textId="77777777" w:rsidR="008F2C0C" w:rsidRDefault="008F2C0C" w:rsidP="008F2C0C">
      <w:pPr>
        <w:spacing w:after="0" w:line="240" w:lineRule="auto"/>
        <w:ind w:left="567" w:hanging="567"/>
        <w:rPr>
          <w:rFonts w:ascii="Times New Roman" w:eastAsia="Times New Roman" w:hAnsi="Times New Roman"/>
        </w:rPr>
      </w:pPr>
      <w:r>
        <w:rPr>
          <w:rFonts w:ascii="Times New Roman" w:eastAsia="Times New Roman" w:hAnsi="Times New Roman"/>
        </w:rPr>
        <w:t>Šis vaistas, kaip ir visi kiti, gali sukelti šalutinį poveikį, nors jis pasireiškia ne visiems žmonėms.</w:t>
      </w:r>
    </w:p>
    <w:p w14:paraId="251E14C1" w14:textId="77777777" w:rsidR="008F2C0C" w:rsidRDefault="008F2C0C" w:rsidP="008F2C0C">
      <w:pPr>
        <w:numPr>
          <w:ilvl w:val="12"/>
          <w:numId w:val="0"/>
        </w:numPr>
        <w:spacing w:after="0" w:line="240" w:lineRule="auto"/>
        <w:ind w:right="-2"/>
        <w:rPr>
          <w:rFonts w:ascii="Times New Roman" w:eastAsia="Times New Roman" w:hAnsi="Times New Roman"/>
          <w:noProof/>
        </w:rPr>
      </w:pPr>
    </w:p>
    <w:p w14:paraId="0E0F005D" w14:textId="77777777" w:rsidR="008F2C0C" w:rsidRDefault="008F2C0C" w:rsidP="008F2C0C">
      <w:pPr>
        <w:spacing w:after="0" w:line="240" w:lineRule="auto"/>
        <w:ind w:left="567" w:hanging="567"/>
        <w:rPr>
          <w:rFonts w:ascii="Times New Roman" w:eastAsia="Times New Roman" w:hAnsi="Times New Roman"/>
          <w:b/>
          <w:color w:val="000000"/>
        </w:rPr>
      </w:pPr>
      <w:r>
        <w:rPr>
          <w:rFonts w:ascii="Times New Roman" w:eastAsia="Times New Roman" w:hAnsi="Times New Roman"/>
          <w:b/>
          <w:color w:val="000000"/>
        </w:rPr>
        <w:t>Būklės, į kurias reikia atkreipti dėmesį</w:t>
      </w:r>
    </w:p>
    <w:p w14:paraId="708DB7DD" w14:textId="77777777" w:rsidR="008F2C0C" w:rsidRDefault="008F2C0C" w:rsidP="008F2C0C">
      <w:pPr>
        <w:spacing w:after="0" w:line="240" w:lineRule="auto"/>
        <w:ind w:left="567" w:hanging="567"/>
        <w:rPr>
          <w:rFonts w:ascii="Times New Roman" w:eastAsia="Times New Roman" w:hAnsi="Times New Roman"/>
          <w:b/>
          <w:color w:val="000000"/>
        </w:rPr>
      </w:pPr>
    </w:p>
    <w:p w14:paraId="07D38F73" w14:textId="77777777" w:rsidR="008F2C0C" w:rsidRDefault="008F2C0C" w:rsidP="008F2C0C">
      <w:pPr>
        <w:spacing w:after="0" w:line="240" w:lineRule="auto"/>
        <w:rPr>
          <w:rFonts w:ascii="Times New Roman" w:eastAsia="Times New Roman" w:hAnsi="Times New Roman"/>
          <w:noProof/>
        </w:rPr>
      </w:pPr>
      <w:r>
        <w:rPr>
          <w:rFonts w:ascii="Times New Roman" w:eastAsia="Times New Roman" w:hAnsi="Times New Roman"/>
          <w:noProof/>
        </w:rPr>
        <w:t>Mažai daliai Refoxim vartojančių žmonių pasireiškė alerginė reakcija arba galinti būti sunki odos reakcija. Tokių reakcijų simptomai yra:</w:t>
      </w:r>
    </w:p>
    <w:p w14:paraId="5A32F37C" w14:textId="77777777" w:rsidR="008F2C0C" w:rsidRDefault="008F2C0C" w:rsidP="008F2C0C">
      <w:pPr>
        <w:spacing w:after="0" w:line="240" w:lineRule="auto"/>
        <w:rPr>
          <w:rFonts w:ascii="Times New Roman" w:eastAsia="Times New Roman" w:hAnsi="Times New Roman"/>
          <w:b/>
          <w:lang w:eastAsia="en-GB"/>
        </w:rPr>
      </w:pPr>
    </w:p>
    <w:p w14:paraId="6FB3CB8A" w14:textId="77777777" w:rsidR="008F2C0C" w:rsidRDefault="008F2C0C" w:rsidP="008F2C0C">
      <w:pPr>
        <w:pStyle w:val="Sraopastraipa"/>
        <w:numPr>
          <w:ilvl w:val="0"/>
          <w:numId w:val="22"/>
        </w:numPr>
        <w:spacing w:after="0" w:line="240" w:lineRule="auto"/>
        <w:rPr>
          <w:rFonts w:ascii="Times New Roman" w:eastAsia="Times New Roman" w:hAnsi="Times New Roman"/>
          <w:lang w:eastAsia="en-GB"/>
        </w:rPr>
      </w:pPr>
      <w:r>
        <w:rPr>
          <w:rFonts w:ascii="Times New Roman" w:eastAsia="Times New Roman" w:hAnsi="Times New Roman"/>
          <w:b/>
          <w:lang w:eastAsia="en-GB"/>
        </w:rPr>
        <w:t>sunki alerginė reakcija</w:t>
      </w:r>
      <w:r>
        <w:rPr>
          <w:rFonts w:ascii="Times New Roman" w:eastAsia="Times New Roman" w:hAnsi="Times New Roman"/>
          <w:lang w:eastAsia="en-GB"/>
        </w:rPr>
        <w:t xml:space="preserve">. Požymiai gali būti </w:t>
      </w:r>
      <w:r>
        <w:rPr>
          <w:rFonts w:ascii="Times New Roman" w:eastAsia="Times New Roman" w:hAnsi="Times New Roman"/>
          <w:b/>
          <w:lang w:eastAsia="en-GB"/>
        </w:rPr>
        <w:t>iškilus niežtintis išbėrimas, patinimas</w:t>
      </w:r>
      <w:r>
        <w:rPr>
          <w:rFonts w:ascii="Times New Roman" w:eastAsia="Times New Roman" w:hAnsi="Times New Roman"/>
          <w:lang w:eastAsia="en-GB"/>
        </w:rPr>
        <w:t xml:space="preserve">, kartais veido ar burnos, dėl kurio </w:t>
      </w:r>
      <w:r>
        <w:rPr>
          <w:rFonts w:ascii="Times New Roman" w:eastAsia="Times New Roman" w:hAnsi="Times New Roman"/>
          <w:b/>
          <w:lang w:eastAsia="en-GB"/>
        </w:rPr>
        <w:t>pasunkėja kvėpavimas;</w:t>
      </w:r>
    </w:p>
    <w:p w14:paraId="5F9451C3" w14:textId="77777777" w:rsidR="008F2C0C" w:rsidRDefault="008F2C0C" w:rsidP="008F2C0C">
      <w:pPr>
        <w:pStyle w:val="Sraopastraipa"/>
        <w:numPr>
          <w:ilvl w:val="0"/>
          <w:numId w:val="22"/>
        </w:numPr>
        <w:spacing w:after="0" w:line="240" w:lineRule="auto"/>
        <w:rPr>
          <w:rFonts w:ascii="Times New Roman" w:eastAsia="Times New Roman" w:hAnsi="Times New Roman"/>
          <w:lang w:eastAsia="en-GB"/>
        </w:rPr>
      </w:pPr>
      <w:r>
        <w:rPr>
          <w:rFonts w:ascii="Times New Roman" w:eastAsia="Times New Roman" w:hAnsi="Times New Roman"/>
          <w:b/>
          <w:lang w:eastAsia="en-GB"/>
        </w:rPr>
        <w:t>odos išbėrimas</w:t>
      </w:r>
      <w:r>
        <w:rPr>
          <w:rFonts w:ascii="Times New Roman" w:eastAsia="Times New Roman" w:hAnsi="Times New Roman"/>
          <w:lang w:eastAsia="en-GB"/>
        </w:rPr>
        <w:t xml:space="preserve">, kuris gali apsitraukti </w:t>
      </w:r>
      <w:r>
        <w:rPr>
          <w:rFonts w:ascii="Times New Roman" w:eastAsia="Times New Roman" w:hAnsi="Times New Roman"/>
          <w:b/>
          <w:lang w:eastAsia="en-GB"/>
        </w:rPr>
        <w:t>pūslėmis</w:t>
      </w:r>
      <w:r>
        <w:rPr>
          <w:rFonts w:ascii="Times New Roman" w:eastAsia="Times New Roman" w:hAnsi="Times New Roman"/>
          <w:lang w:eastAsia="en-GB"/>
        </w:rPr>
        <w:t xml:space="preserve"> arba atrodyti kaip </w:t>
      </w:r>
      <w:r>
        <w:rPr>
          <w:rFonts w:ascii="Times New Roman" w:eastAsia="Times New Roman" w:hAnsi="Times New Roman"/>
          <w:b/>
          <w:lang w:eastAsia="en-GB"/>
        </w:rPr>
        <w:t>maži taikiniai</w:t>
      </w:r>
      <w:r>
        <w:rPr>
          <w:rFonts w:ascii="Times New Roman" w:eastAsia="Times New Roman" w:hAnsi="Times New Roman"/>
          <w:lang w:eastAsia="en-GB"/>
        </w:rPr>
        <w:t xml:space="preserve"> (centre tamsus taškas, apsuptas blyškesnės srities, o iš krašto apjuostas tamsaus žiedo);</w:t>
      </w:r>
    </w:p>
    <w:p w14:paraId="58117D94" w14:textId="77777777" w:rsidR="008F2C0C" w:rsidRDefault="008F2C0C" w:rsidP="008F2C0C">
      <w:pPr>
        <w:pStyle w:val="Sraopastraipa"/>
        <w:numPr>
          <w:ilvl w:val="0"/>
          <w:numId w:val="22"/>
        </w:numPr>
        <w:spacing w:after="0" w:line="240" w:lineRule="auto"/>
        <w:rPr>
          <w:rFonts w:ascii="Times New Roman" w:eastAsia="Times New Roman" w:hAnsi="Times New Roman"/>
          <w:lang w:eastAsia="en-GB"/>
        </w:rPr>
      </w:pPr>
      <w:r>
        <w:rPr>
          <w:rFonts w:ascii="Times New Roman" w:eastAsia="Times New Roman" w:hAnsi="Times New Roman"/>
          <w:b/>
          <w:lang w:eastAsia="en-GB"/>
        </w:rPr>
        <w:t>išplitęs išbėrimas</w:t>
      </w:r>
      <w:r>
        <w:rPr>
          <w:rFonts w:ascii="Times New Roman" w:eastAsia="Times New Roman" w:hAnsi="Times New Roman"/>
          <w:lang w:eastAsia="en-GB"/>
        </w:rPr>
        <w:t xml:space="preserve"> su </w:t>
      </w:r>
      <w:r>
        <w:rPr>
          <w:rFonts w:ascii="Times New Roman" w:eastAsia="Times New Roman" w:hAnsi="Times New Roman"/>
          <w:b/>
          <w:lang w:eastAsia="en-GB"/>
        </w:rPr>
        <w:t>pūslėmis</w:t>
      </w:r>
      <w:r>
        <w:rPr>
          <w:rFonts w:ascii="Times New Roman" w:eastAsia="Times New Roman" w:hAnsi="Times New Roman"/>
          <w:lang w:eastAsia="en-GB"/>
        </w:rPr>
        <w:t xml:space="preserve"> ir </w:t>
      </w:r>
      <w:r>
        <w:rPr>
          <w:rFonts w:ascii="Times New Roman" w:eastAsia="Times New Roman" w:hAnsi="Times New Roman"/>
          <w:b/>
          <w:lang w:eastAsia="en-GB"/>
        </w:rPr>
        <w:t>odos lupimusi</w:t>
      </w:r>
      <w:r>
        <w:rPr>
          <w:rFonts w:ascii="Times New Roman" w:eastAsia="Times New Roman" w:hAnsi="Times New Roman"/>
          <w:lang w:eastAsia="en-GB"/>
        </w:rPr>
        <w:t xml:space="preserve"> (tai gali būti </w:t>
      </w:r>
      <w:proofErr w:type="spellStart"/>
      <w:r>
        <w:rPr>
          <w:rFonts w:ascii="Times New Roman" w:eastAsia="Times New Roman" w:hAnsi="Times New Roman"/>
          <w:i/>
          <w:lang w:eastAsia="en-GB"/>
        </w:rPr>
        <w:t>Stevens-Johnson</w:t>
      </w:r>
      <w:proofErr w:type="spellEnd"/>
      <w:r>
        <w:rPr>
          <w:rFonts w:ascii="Times New Roman" w:eastAsia="Times New Roman" w:hAnsi="Times New Roman"/>
          <w:i/>
          <w:lang w:eastAsia="en-GB"/>
        </w:rPr>
        <w:t xml:space="preserve"> sindromo</w:t>
      </w:r>
      <w:r>
        <w:rPr>
          <w:rFonts w:ascii="Times New Roman" w:eastAsia="Times New Roman" w:hAnsi="Times New Roman"/>
          <w:lang w:eastAsia="en-GB"/>
        </w:rPr>
        <w:t xml:space="preserve"> arba </w:t>
      </w:r>
      <w:r>
        <w:rPr>
          <w:rFonts w:ascii="Times New Roman" w:eastAsia="Times New Roman" w:hAnsi="Times New Roman"/>
          <w:i/>
          <w:lang w:eastAsia="en-GB"/>
        </w:rPr>
        <w:t xml:space="preserve">toksinės epidermio </w:t>
      </w:r>
      <w:proofErr w:type="spellStart"/>
      <w:r>
        <w:rPr>
          <w:rFonts w:ascii="Times New Roman" w:eastAsia="Times New Roman" w:hAnsi="Times New Roman"/>
          <w:i/>
          <w:lang w:eastAsia="en-GB"/>
        </w:rPr>
        <w:t>nekrolizės</w:t>
      </w:r>
      <w:proofErr w:type="spellEnd"/>
      <w:r>
        <w:rPr>
          <w:rFonts w:ascii="Times New Roman" w:eastAsia="Times New Roman" w:hAnsi="Times New Roman"/>
          <w:i/>
          <w:lang w:eastAsia="en-GB"/>
        </w:rPr>
        <w:t xml:space="preserve"> </w:t>
      </w:r>
      <w:r>
        <w:rPr>
          <w:rFonts w:ascii="Times New Roman" w:eastAsia="Times New Roman" w:hAnsi="Times New Roman"/>
          <w:iCs/>
          <w:lang w:eastAsia="en-GB"/>
        </w:rPr>
        <w:t>požymiai)</w:t>
      </w:r>
      <w:r>
        <w:rPr>
          <w:rFonts w:ascii="Times New Roman" w:eastAsia="Times New Roman" w:hAnsi="Times New Roman"/>
          <w:lang w:eastAsia="en-GB"/>
        </w:rPr>
        <w:t>;</w:t>
      </w:r>
    </w:p>
    <w:p w14:paraId="320B8B81" w14:textId="77777777" w:rsidR="008F2C0C" w:rsidRDefault="008F2C0C" w:rsidP="008F2C0C">
      <w:pPr>
        <w:pStyle w:val="Sraopastraipa"/>
        <w:numPr>
          <w:ilvl w:val="0"/>
          <w:numId w:val="22"/>
        </w:numPr>
        <w:spacing w:after="0" w:line="240" w:lineRule="auto"/>
        <w:rPr>
          <w:rFonts w:ascii="Times New Roman" w:eastAsia="Times New Roman" w:hAnsi="Times New Roman"/>
          <w:lang w:eastAsia="en-GB"/>
        </w:rPr>
      </w:pPr>
      <w:r>
        <w:rPr>
          <w:rFonts w:ascii="Times New Roman" w:eastAsia="Times New Roman" w:hAnsi="Times New Roman"/>
          <w:b/>
          <w:bCs/>
          <w:lang w:eastAsia="en-GB"/>
        </w:rPr>
        <w:t xml:space="preserve">išplitęs bėrimas, aukšta kūno temperatūra </w:t>
      </w:r>
      <w:r>
        <w:rPr>
          <w:rFonts w:ascii="Times New Roman" w:eastAsia="Times New Roman" w:hAnsi="Times New Roman"/>
          <w:lang w:eastAsia="en-GB"/>
        </w:rPr>
        <w:t>ir</w:t>
      </w:r>
      <w:r>
        <w:rPr>
          <w:rFonts w:ascii="Times New Roman" w:eastAsia="Times New Roman" w:hAnsi="Times New Roman"/>
          <w:b/>
          <w:bCs/>
          <w:lang w:eastAsia="en-GB"/>
        </w:rPr>
        <w:t xml:space="preserve"> padidėję limfmazgiai </w:t>
      </w:r>
      <w:r>
        <w:rPr>
          <w:rFonts w:ascii="Times New Roman" w:eastAsia="Times New Roman" w:hAnsi="Times New Roman"/>
          <w:lang w:eastAsia="en-GB"/>
        </w:rPr>
        <w:t>(DRESS sindromas ar padidėjusio jautrumo vaistui sindromas);</w:t>
      </w:r>
    </w:p>
    <w:p w14:paraId="7FF3AD8D" w14:textId="77777777" w:rsidR="008F2C0C" w:rsidRDefault="008F2C0C" w:rsidP="008F2C0C">
      <w:pPr>
        <w:pStyle w:val="Sraopastraipa"/>
        <w:numPr>
          <w:ilvl w:val="0"/>
          <w:numId w:val="22"/>
        </w:numPr>
        <w:spacing w:after="0" w:line="240" w:lineRule="auto"/>
        <w:rPr>
          <w:rFonts w:ascii="Times New Roman" w:eastAsia="Times New Roman" w:hAnsi="Times New Roman"/>
          <w:lang w:eastAsia="en-GB"/>
        </w:rPr>
      </w:pPr>
      <w:r>
        <w:rPr>
          <w:rFonts w:ascii="Times New Roman" w:eastAsia="Times New Roman" w:hAnsi="Times New Roman"/>
          <w:b/>
          <w:bCs/>
          <w:lang w:eastAsia="en-GB"/>
        </w:rPr>
        <w:t>krūtinės skausmas</w:t>
      </w:r>
      <w:r>
        <w:rPr>
          <w:rFonts w:ascii="Times New Roman" w:eastAsia="Times New Roman" w:hAnsi="Times New Roman"/>
          <w:lang w:eastAsia="en-GB"/>
        </w:rPr>
        <w:t xml:space="preserve"> pasireiškus alerginėms reakcijoms – tai gali būti alergijos sukelto </w:t>
      </w:r>
      <w:r>
        <w:rPr>
          <w:rFonts w:ascii="Times New Roman" w:eastAsia="Times New Roman" w:hAnsi="Times New Roman"/>
          <w:b/>
          <w:bCs/>
          <w:lang w:eastAsia="en-GB"/>
        </w:rPr>
        <w:t>širdies infarkto simptomas</w:t>
      </w:r>
      <w:r>
        <w:rPr>
          <w:rFonts w:ascii="Times New Roman" w:eastAsia="Times New Roman" w:hAnsi="Times New Roman"/>
          <w:lang w:eastAsia="en-GB"/>
        </w:rPr>
        <w:t xml:space="preserve"> (</w:t>
      </w:r>
      <w:proofErr w:type="spellStart"/>
      <w:r>
        <w:rPr>
          <w:rFonts w:ascii="Times New Roman" w:eastAsia="Times New Roman" w:hAnsi="Times New Roman"/>
          <w:i/>
          <w:iCs/>
          <w:lang w:eastAsia="en-GB"/>
        </w:rPr>
        <w:t>Kounis</w:t>
      </w:r>
      <w:proofErr w:type="spellEnd"/>
      <w:r>
        <w:rPr>
          <w:rFonts w:ascii="Times New Roman" w:eastAsia="Times New Roman" w:hAnsi="Times New Roman"/>
          <w:lang w:eastAsia="en-GB"/>
        </w:rPr>
        <w:t xml:space="preserve"> sindromas).</w:t>
      </w:r>
    </w:p>
    <w:p w14:paraId="4255E452" w14:textId="77777777" w:rsidR="008F2C0C" w:rsidRDefault="008F2C0C" w:rsidP="008F2C0C">
      <w:pPr>
        <w:tabs>
          <w:tab w:val="left" w:pos="0"/>
        </w:tabs>
        <w:spacing w:after="0" w:line="240" w:lineRule="auto"/>
        <w:rPr>
          <w:rFonts w:ascii="Times New Roman" w:eastAsia="Times New Roman" w:hAnsi="Times New Roman"/>
          <w:b/>
          <w:color w:val="000000"/>
        </w:rPr>
      </w:pPr>
    </w:p>
    <w:p w14:paraId="7424FF6B" w14:textId="77777777" w:rsidR="008F2C0C" w:rsidRDefault="008F2C0C" w:rsidP="008F2C0C">
      <w:pPr>
        <w:tabs>
          <w:tab w:val="left" w:pos="0"/>
        </w:tabs>
        <w:spacing w:after="0" w:line="240" w:lineRule="auto"/>
        <w:rPr>
          <w:rFonts w:ascii="Times New Roman" w:eastAsia="Times New Roman" w:hAnsi="Times New Roman"/>
          <w:b/>
          <w:color w:val="000000"/>
        </w:rPr>
      </w:pPr>
      <w:r>
        <w:rPr>
          <w:rFonts w:ascii="Times New Roman" w:eastAsia="Times New Roman" w:hAnsi="Times New Roman"/>
          <w:b/>
          <w:color w:val="000000"/>
        </w:rPr>
        <w:t xml:space="preserve">Kiti simptomai, į kuriuos reikia atkreipti dėmesį vartojant </w:t>
      </w:r>
      <w:proofErr w:type="spellStart"/>
      <w:r>
        <w:rPr>
          <w:rFonts w:ascii="Times New Roman" w:eastAsia="Times New Roman" w:hAnsi="Times New Roman"/>
          <w:b/>
          <w:color w:val="000000"/>
        </w:rPr>
        <w:t>Refoxim</w:t>
      </w:r>
      <w:proofErr w:type="spellEnd"/>
      <w:r>
        <w:rPr>
          <w:rFonts w:ascii="Times New Roman" w:eastAsia="Times New Roman" w:hAnsi="Times New Roman"/>
          <w:b/>
          <w:color w:val="000000"/>
        </w:rPr>
        <w:t>, yra</w:t>
      </w:r>
    </w:p>
    <w:p w14:paraId="4A679FB6" w14:textId="77777777" w:rsidR="008F2C0C" w:rsidRDefault="008F2C0C" w:rsidP="008F2C0C">
      <w:pPr>
        <w:tabs>
          <w:tab w:val="left" w:pos="0"/>
        </w:tabs>
        <w:spacing w:after="0" w:line="240" w:lineRule="auto"/>
        <w:rPr>
          <w:rFonts w:ascii="Times New Roman" w:eastAsia="Times New Roman" w:hAnsi="Times New Roman"/>
          <w:b/>
          <w:color w:val="000000"/>
        </w:rPr>
      </w:pPr>
    </w:p>
    <w:p w14:paraId="0466DC11" w14:textId="77777777" w:rsidR="008F2C0C" w:rsidRDefault="008F2C0C" w:rsidP="008F2C0C">
      <w:pPr>
        <w:pStyle w:val="Sraopastraipa"/>
        <w:numPr>
          <w:ilvl w:val="0"/>
          <w:numId w:val="24"/>
        </w:numPr>
        <w:spacing w:after="0" w:line="240" w:lineRule="auto"/>
        <w:rPr>
          <w:rFonts w:ascii="Times New Roman" w:eastAsia="Times New Roman" w:hAnsi="Times New Roman"/>
          <w:lang w:eastAsia="en-GB"/>
        </w:rPr>
      </w:pPr>
      <w:r>
        <w:rPr>
          <w:rFonts w:ascii="Times New Roman" w:eastAsia="Times New Roman" w:hAnsi="Times New Roman"/>
          <w:lang w:eastAsia="en-GB"/>
        </w:rPr>
        <w:lastRenderedPageBreak/>
        <w:t>retais atvejais</w:t>
      </w:r>
      <w:r>
        <w:rPr>
          <w:rFonts w:ascii="Times New Roman" w:eastAsia="Times New Roman" w:hAnsi="Times New Roman"/>
          <w:b/>
          <w:bCs/>
          <w:lang w:eastAsia="en-GB"/>
        </w:rPr>
        <w:t xml:space="preserve"> grybelių sukeltos infekcinės ligos.</w:t>
      </w:r>
      <w:r>
        <w:rPr>
          <w:rFonts w:ascii="Times New Roman" w:eastAsia="Times New Roman" w:hAnsi="Times New Roman"/>
          <w:lang w:eastAsia="en-GB"/>
        </w:rPr>
        <w:t xml:space="preserve"> Į </w:t>
      </w:r>
      <w:proofErr w:type="spellStart"/>
      <w:r>
        <w:rPr>
          <w:rFonts w:ascii="Times New Roman" w:eastAsia="Times New Roman" w:hAnsi="Times New Roman"/>
          <w:lang w:eastAsia="en-GB"/>
        </w:rPr>
        <w:t>Refoxim</w:t>
      </w:r>
      <w:proofErr w:type="spellEnd"/>
      <w:r>
        <w:rPr>
          <w:rFonts w:ascii="Times New Roman" w:eastAsia="Times New Roman" w:hAnsi="Times New Roman"/>
          <w:lang w:eastAsia="en-GB"/>
        </w:rPr>
        <w:t xml:space="preserve"> panašūs vaistai skatina pernelyg didelį </w:t>
      </w:r>
      <w:proofErr w:type="spellStart"/>
      <w:r>
        <w:rPr>
          <w:rFonts w:ascii="Times New Roman" w:eastAsia="Times New Roman" w:hAnsi="Times New Roman"/>
          <w:lang w:eastAsia="en-GB"/>
        </w:rPr>
        <w:t>mieliagrybių</w:t>
      </w:r>
      <w:proofErr w:type="spellEnd"/>
      <w:r>
        <w:rPr>
          <w:rFonts w:ascii="Times New Roman" w:eastAsia="Times New Roman" w:hAnsi="Times New Roman"/>
          <w:lang w:eastAsia="en-GB"/>
        </w:rPr>
        <w:t xml:space="preserve"> (</w:t>
      </w:r>
      <w:proofErr w:type="spellStart"/>
      <w:r>
        <w:rPr>
          <w:rFonts w:ascii="Times New Roman" w:eastAsia="Times New Roman" w:hAnsi="Times New Roman"/>
          <w:i/>
          <w:iCs/>
          <w:lang w:eastAsia="en-GB"/>
        </w:rPr>
        <w:t>Candida</w:t>
      </w:r>
      <w:proofErr w:type="spellEnd"/>
      <w:r>
        <w:rPr>
          <w:rFonts w:ascii="Times New Roman" w:eastAsia="Times New Roman" w:hAnsi="Times New Roman"/>
          <w:lang w:eastAsia="en-GB"/>
        </w:rPr>
        <w:t xml:space="preserve">) dauginimąsi organizme, dėl to gali pasireikšti grybelių sukeltos infekcinės ligos (pvz., pienligė). Šalutinio poveikio tikimybė yra didesnė, jeigu vartojate </w:t>
      </w:r>
      <w:proofErr w:type="spellStart"/>
      <w:r>
        <w:rPr>
          <w:rFonts w:ascii="Times New Roman" w:eastAsia="Times New Roman" w:hAnsi="Times New Roman"/>
          <w:lang w:eastAsia="en-GB"/>
        </w:rPr>
        <w:t>Refoxim</w:t>
      </w:r>
      <w:proofErr w:type="spellEnd"/>
      <w:r>
        <w:rPr>
          <w:rFonts w:ascii="Times New Roman" w:eastAsia="Times New Roman" w:hAnsi="Times New Roman"/>
          <w:lang w:eastAsia="en-GB"/>
        </w:rPr>
        <w:t xml:space="preserve"> ilgai;</w:t>
      </w:r>
    </w:p>
    <w:p w14:paraId="79152E92" w14:textId="77777777" w:rsidR="008F2C0C" w:rsidRDefault="008F2C0C" w:rsidP="008F2C0C">
      <w:pPr>
        <w:pStyle w:val="Sraopastraipa"/>
        <w:numPr>
          <w:ilvl w:val="0"/>
          <w:numId w:val="24"/>
        </w:numPr>
        <w:spacing w:after="0" w:line="240" w:lineRule="auto"/>
        <w:rPr>
          <w:rFonts w:ascii="Times New Roman" w:eastAsia="Times New Roman" w:hAnsi="Times New Roman"/>
          <w:lang w:eastAsia="en-GB"/>
        </w:rPr>
      </w:pPr>
      <w:r>
        <w:rPr>
          <w:rFonts w:ascii="Times New Roman" w:eastAsia="Times New Roman" w:hAnsi="Times New Roman"/>
          <w:b/>
          <w:lang w:eastAsia="en-GB"/>
        </w:rPr>
        <w:t>sunkus viduriavimas (</w:t>
      </w:r>
      <w:proofErr w:type="spellStart"/>
      <w:r>
        <w:rPr>
          <w:rFonts w:ascii="Times New Roman" w:eastAsia="Times New Roman" w:hAnsi="Times New Roman"/>
          <w:b/>
          <w:i/>
          <w:iCs/>
          <w:lang w:eastAsia="en-GB"/>
        </w:rPr>
        <w:t>pseudomembraninis</w:t>
      </w:r>
      <w:proofErr w:type="spellEnd"/>
      <w:r>
        <w:rPr>
          <w:rFonts w:ascii="Times New Roman" w:eastAsia="Times New Roman" w:hAnsi="Times New Roman"/>
          <w:b/>
          <w:i/>
          <w:iCs/>
          <w:lang w:eastAsia="en-GB"/>
        </w:rPr>
        <w:t xml:space="preserve"> kolitas</w:t>
      </w:r>
      <w:r>
        <w:rPr>
          <w:rFonts w:ascii="Times New Roman" w:eastAsia="Times New Roman" w:hAnsi="Times New Roman"/>
          <w:b/>
          <w:lang w:eastAsia="en-GB"/>
        </w:rPr>
        <w:t>)</w:t>
      </w:r>
      <w:r>
        <w:rPr>
          <w:rFonts w:ascii="Times New Roman" w:eastAsia="Times New Roman" w:hAnsi="Times New Roman"/>
          <w:lang w:eastAsia="en-GB"/>
        </w:rPr>
        <w:t xml:space="preserve">. Į </w:t>
      </w:r>
      <w:proofErr w:type="spellStart"/>
      <w:r>
        <w:rPr>
          <w:rFonts w:ascii="Times New Roman" w:eastAsia="Times New Roman" w:hAnsi="Times New Roman"/>
          <w:lang w:eastAsia="en-GB"/>
        </w:rPr>
        <w:t>Refoxim</w:t>
      </w:r>
      <w:proofErr w:type="spellEnd"/>
      <w:r>
        <w:rPr>
          <w:rFonts w:ascii="Times New Roman" w:eastAsia="Times New Roman" w:hAnsi="Times New Roman"/>
          <w:lang w:eastAsia="en-GB"/>
        </w:rPr>
        <w:t xml:space="preserve"> panašūs vaistai gali sukelti gaubtinės (storosios) žarnos uždegimą, dėl kurio pasireiškia sunkus viduriavimas, įprastai su krauju ir gleivėmis, pilvo skausmu, karščiavimu.</w:t>
      </w:r>
    </w:p>
    <w:p w14:paraId="3CA8924C" w14:textId="77777777" w:rsidR="008F2C0C" w:rsidRDefault="008F2C0C" w:rsidP="008F2C0C">
      <w:pPr>
        <w:autoSpaceDE w:val="0"/>
        <w:autoSpaceDN w:val="0"/>
        <w:adjustRightInd w:val="0"/>
        <w:spacing w:after="0" w:line="240" w:lineRule="auto"/>
        <w:rPr>
          <w:rFonts w:ascii="Times New Roman" w:eastAsia="Times New Roman" w:hAnsi="Times New Roman"/>
          <w:b/>
          <w:lang w:eastAsia="en-GB"/>
        </w:rPr>
      </w:pPr>
      <w:r>
        <w:rPr>
          <w:rFonts w:ascii="Times New Roman" w:eastAsia="Times New Roman" w:hAnsi="Times New Roman"/>
          <w:b/>
          <w:bCs/>
          <w:lang w:eastAsia="en-GB"/>
        </w:rPr>
        <w:t>Jeigu pasireiškė kuris nors iš šių simptomų, nedelsdami kreipkitės į gydytoją arba slaugytoją</w:t>
      </w:r>
      <w:r>
        <w:rPr>
          <w:rFonts w:ascii="Times New Roman" w:eastAsia="Times New Roman" w:hAnsi="Times New Roman"/>
          <w:b/>
          <w:lang w:eastAsia="en-GB"/>
        </w:rPr>
        <w:t>.</w:t>
      </w:r>
    </w:p>
    <w:p w14:paraId="2A013FCF" w14:textId="77777777" w:rsidR="008F2C0C" w:rsidRDefault="008F2C0C" w:rsidP="008F2C0C">
      <w:pPr>
        <w:autoSpaceDE w:val="0"/>
        <w:autoSpaceDN w:val="0"/>
        <w:adjustRightInd w:val="0"/>
        <w:spacing w:after="0" w:line="240" w:lineRule="auto"/>
        <w:rPr>
          <w:rFonts w:ascii="Times New Roman" w:eastAsia="Times New Roman" w:hAnsi="Times New Roman"/>
          <w:lang w:eastAsia="en-GB"/>
        </w:rPr>
      </w:pPr>
    </w:p>
    <w:p w14:paraId="0CF9A5A5" w14:textId="77777777" w:rsidR="008F2C0C" w:rsidRDefault="008F2C0C" w:rsidP="008F2C0C">
      <w:pPr>
        <w:spacing w:after="0" w:line="240" w:lineRule="auto"/>
        <w:rPr>
          <w:rFonts w:ascii="Times New Roman" w:hAnsi="Times New Roman"/>
          <w:b/>
        </w:rPr>
      </w:pPr>
      <w:bookmarkStart w:id="1" w:name="_Hlk125536941"/>
      <w:r>
        <w:rPr>
          <w:rFonts w:ascii="Times New Roman" w:eastAsia="Times New Roman" w:hAnsi="Times New Roman"/>
          <w:b/>
          <w:bCs/>
        </w:rPr>
        <w:t xml:space="preserve">Dažni šalutinio poveikio reiškiniai </w:t>
      </w:r>
      <w:bookmarkEnd w:id="1"/>
      <w:r>
        <w:rPr>
          <w:rFonts w:ascii="Times New Roman" w:eastAsia="Times New Roman" w:hAnsi="Times New Roman"/>
          <w:b/>
          <w:bCs/>
        </w:rPr>
        <w:t>(</w:t>
      </w:r>
      <w:r>
        <w:rPr>
          <w:rFonts w:ascii="Times New Roman" w:hAnsi="Times New Roman"/>
          <w:b/>
        </w:rPr>
        <w:t xml:space="preserve">gali pasireikšti </w:t>
      </w:r>
      <w:r>
        <w:rPr>
          <w:rFonts w:ascii="Times New Roman" w:eastAsia="Times New Roman" w:hAnsi="Times New Roman"/>
          <w:b/>
          <w:bCs/>
        </w:rPr>
        <w:t>rečiau kaip 1 iš 10 asmenų):</w:t>
      </w:r>
    </w:p>
    <w:p w14:paraId="60545C51" w14:textId="77777777" w:rsidR="008F2C0C" w:rsidRDefault="008F2C0C" w:rsidP="008F2C0C">
      <w:pPr>
        <w:spacing w:after="0" w:line="240" w:lineRule="auto"/>
        <w:rPr>
          <w:rFonts w:ascii="Times New Roman" w:eastAsia="Times New Roman" w:hAnsi="Times New Roman"/>
        </w:rPr>
      </w:pPr>
    </w:p>
    <w:p w14:paraId="1F66842B" w14:textId="77777777" w:rsidR="008F2C0C" w:rsidRDefault="008F2C0C" w:rsidP="008F2C0C">
      <w:pPr>
        <w:numPr>
          <w:ilvl w:val="0"/>
          <w:numId w:val="26"/>
        </w:numPr>
        <w:tabs>
          <w:tab w:val="num" w:pos="561"/>
        </w:tabs>
        <w:spacing w:after="0" w:line="240" w:lineRule="auto"/>
        <w:ind w:left="714" w:hanging="714"/>
        <w:rPr>
          <w:rFonts w:ascii="Times New Roman" w:eastAsia="Times New Roman" w:hAnsi="Times New Roman"/>
        </w:rPr>
      </w:pPr>
      <w:r>
        <w:rPr>
          <w:rFonts w:ascii="Times New Roman" w:eastAsia="Times New Roman" w:hAnsi="Times New Roman"/>
        </w:rPr>
        <w:t>skausmas injekcijos vietoje, patinimas ir paraudimas palei veną.</w:t>
      </w:r>
    </w:p>
    <w:p w14:paraId="3AE918F3" w14:textId="77777777" w:rsidR="008F2C0C" w:rsidRDefault="008F2C0C" w:rsidP="008F2C0C">
      <w:pPr>
        <w:spacing w:after="0" w:line="240" w:lineRule="auto"/>
        <w:rPr>
          <w:rFonts w:ascii="Times New Roman" w:eastAsia="Times New Roman" w:hAnsi="Times New Roman"/>
        </w:rPr>
      </w:pPr>
    </w:p>
    <w:p w14:paraId="1B6EE604" w14:textId="77777777" w:rsidR="008F2C0C" w:rsidRDefault="008F2C0C" w:rsidP="008F2C0C">
      <w:pPr>
        <w:autoSpaceDE w:val="0"/>
        <w:autoSpaceDN w:val="0"/>
        <w:adjustRightInd w:val="0"/>
        <w:spacing w:after="0" w:line="240" w:lineRule="auto"/>
        <w:rPr>
          <w:rFonts w:ascii="Times New Roman" w:eastAsia="Times New Roman" w:hAnsi="Times New Roman"/>
          <w:b/>
          <w:lang w:eastAsia="en-GB"/>
        </w:rPr>
      </w:pPr>
      <w:r>
        <w:rPr>
          <w:rFonts w:ascii="Times New Roman" w:eastAsia="Times New Roman" w:hAnsi="Times New Roman"/>
          <w:lang w:eastAsia="en-GB"/>
        </w:rPr>
        <w:t xml:space="preserve">Jeigu kuris nors iš šių simptomų vargina Jus, </w:t>
      </w:r>
      <w:r>
        <w:rPr>
          <w:rFonts w:ascii="Times New Roman" w:eastAsia="Times New Roman" w:hAnsi="Times New Roman"/>
          <w:b/>
          <w:bCs/>
          <w:lang w:eastAsia="en-GB"/>
        </w:rPr>
        <w:t>pasakykite gydytojui</w:t>
      </w:r>
      <w:r>
        <w:rPr>
          <w:rFonts w:ascii="Times New Roman" w:eastAsia="Times New Roman" w:hAnsi="Times New Roman"/>
          <w:b/>
          <w:lang w:eastAsia="en-GB"/>
        </w:rPr>
        <w:t>.</w:t>
      </w:r>
    </w:p>
    <w:p w14:paraId="087AE2BA" w14:textId="77777777" w:rsidR="008F2C0C" w:rsidRDefault="008F2C0C" w:rsidP="008F2C0C">
      <w:pPr>
        <w:spacing w:after="0" w:line="240" w:lineRule="auto"/>
        <w:rPr>
          <w:rFonts w:ascii="Times New Roman" w:eastAsia="Times New Roman" w:hAnsi="Times New Roman"/>
        </w:rPr>
      </w:pPr>
    </w:p>
    <w:p w14:paraId="6D58A0AE" w14:textId="77777777" w:rsidR="008F2C0C" w:rsidRDefault="008F2C0C" w:rsidP="008F2C0C">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Dažni šalutinio poveikio reiškiniai, kuriuos gali rodyti kraujo tyrimai:</w:t>
      </w:r>
    </w:p>
    <w:p w14:paraId="7C192C5E" w14:textId="77777777" w:rsidR="008F2C0C" w:rsidRDefault="008F2C0C" w:rsidP="008F2C0C">
      <w:pPr>
        <w:spacing w:after="0" w:line="240" w:lineRule="auto"/>
        <w:rPr>
          <w:rFonts w:ascii="Times New Roman" w:eastAsia="Times New Roman" w:hAnsi="Times New Roman"/>
        </w:rPr>
      </w:pPr>
    </w:p>
    <w:p w14:paraId="6CC80769" w14:textId="77777777" w:rsidR="008F2C0C" w:rsidRDefault="008F2C0C" w:rsidP="008F2C0C">
      <w:pPr>
        <w:numPr>
          <w:ilvl w:val="0"/>
          <w:numId w:val="26"/>
        </w:numPr>
        <w:tabs>
          <w:tab w:val="num" w:pos="561"/>
        </w:tabs>
        <w:spacing w:after="0" w:line="240" w:lineRule="auto"/>
        <w:ind w:left="720" w:hanging="720"/>
        <w:rPr>
          <w:rFonts w:ascii="Times New Roman" w:eastAsia="Times New Roman" w:hAnsi="Times New Roman"/>
        </w:rPr>
      </w:pPr>
      <w:r>
        <w:rPr>
          <w:rFonts w:ascii="Times New Roman" w:eastAsia="Times New Roman" w:hAnsi="Times New Roman"/>
        </w:rPr>
        <w:t>kepenyse gaminamų medžiagų (</w:t>
      </w:r>
      <w:r>
        <w:rPr>
          <w:rFonts w:ascii="Times New Roman" w:eastAsia="Times New Roman" w:hAnsi="Times New Roman"/>
          <w:i/>
          <w:iCs/>
        </w:rPr>
        <w:t>fermentų</w:t>
      </w:r>
      <w:r>
        <w:rPr>
          <w:rFonts w:ascii="Times New Roman" w:eastAsia="Times New Roman" w:hAnsi="Times New Roman"/>
        </w:rPr>
        <w:t>) suaktyvėjimas;</w:t>
      </w:r>
    </w:p>
    <w:p w14:paraId="50D12B53" w14:textId="77777777" w:rsidR="008F2C0C" w:rsidRDefault="008F2C0C" w:rsidP="008F2C0C">
      <w:pPr>
        <w:numPr>
          <w:ilvl w:val="0"/>
          <w:numId w:val="26"/>
        </w:numPr>
        <w:tabs>
          <w:tab w:val="num" w:pos="561"/>
        </w:tabs>
        <w:spacing w:after="0" w:line="240" w:lineRule="auto"/>
        <w:ind w:left="720" w:hanging="720"/>
        <w:rPr>
          <w:rFonts w:ascii="Times New Roman" w:eastAsia="Times New Roman" w:hAnsi="Times New Roman"/>
        </w:rPr>
      </w:pPr>
      <w:r>
        <w:rPr>
          <w:rFonts w:ascii="Times New Roman" w:eastAsia="Times New Roman" w:hAnsi="Times New Roman"/>
        </w:rPr>
        <w:t>baltųjų kraujo ląstelių kiekio pokyčiai (</w:t>
      </w:r>
      <w:proofErr w:type="spellStart"/>
      <w:r>
        <w:rPr>
          <w:rFonts w:ascii="Times New Roman" w:eastAsia="Times New Roman" w:hAnsi="Times New Roman"/>
          <w:i/>
          <w:iCs/>
        </w:rPr>
        <w:t>neutropenija</w:t>
      </w:r>
      <w:proofErr w:type="spellEnd"/>
      <w:r>
        <w:rPr>
          <w:rFonts w:ascii="Times New Roman" w:eastAsia="Times New Roman" w:hAnsi="Times New Roman"/>
          <w:i/>
          <w:iCs/>
        </w:rPr>
        <w:t xml:space="preserve"> </w:t>
      </w:r>
      <w:r>
        <w:rPr>
          <w:rFonts w:ascii="Times New Roman" w:eastAsia="Times New Roman" w:hAnsi="Times New Roman"/>
        </w:rPr>
        <w:t xml:space="preserve">arba </w:t>
      </w:r>
      <w:proofErr w:type="spellStart"/>
      <w:r>
        <w:rPr>
          <w:rFonts w:ascii="Times New Roman" w:eastAsia="Times New Roman" w:hAnsi="Times New Roman"/>
          <w:i/>
        </w:rPr>
        <w:t>eozinofilija</w:t>
      </w:r>
      <w:proofErr w:type="spellEnd"/>
      <w:r>
        <w:rPr>
          <w:rFonts w:ascii="Times New Roman" w:eastAsia="Times New Roman" w:hAnsi="Times New Roman"/>
        </w:rPr>
        <w:t>);</w:t>
      </w:r>
    </w:p>
    <w:p w14:paraId="0377E373" w14:textId="77777777" w:rsidR="008F2C0C" w:rsidRDefault="008F2C0C" w:rsidP="008F2C0C">
      <w:pPr>
        <w:numPr>
          <w:ilvl w:val="0"/>
          <w:numId w:val="26"/>
        </w:numPr>
        <w:tabs>
          <w:tab w:val="num" w:pos="561"/>
        </w:tabs>
        <w:spacing w:after="0" w:line="240" w:lineRule="auto"/>
        <w:ind w:left="720" w:hanging="720"/>
        <w:rPr>
          <w:rFonts w:ascii="Times New Roman" w:eastAsia="Times New Roman" w:hAnsi="Times New Roman"/>
          <w:color w:val="000000"/>
        </w:rPr>
      </w:pPr>
      <w:r>
        <w:rPr>
          <w:rFonts w:ascii="Times New Roman" w:eastAsia="Times New Roman" w:hAnsi="Times New Roman"/>
          <w:color w:val="000000"/>
        </w:rPr>
        <w:t xml:space="preserve">raudonųjų </w:t>
      </w:r>
      <w:r>
        <w:rPr>
          <w:rFonts w:ascii="Times New Roman" w:eastAsia="Times New Roman" w:hAnsi="Times New Roman"/>
        </w:rPr>
        <w:t>kraujo ląstelių kiekio sumažėjimas (</w:t>
      </w:r>
      <w:r>
        <w:rPr>
          <w:rFonts w:ascii="Times New Roman" w:eastAsia="Times New Roman" w:hAnsi="Times New Roman"/>
          <w:i/>
          <w:iCs/>
        </w:rPr>
        <w:t>anemija</w:t>
      </w:r>
      <w:r>
        <w:rPr>
          <w:rFonts w:ascii="Times New Roman" w:eastAsia="Times New Roman" w:hAnsi="Times New Roman"/>
        </w:rPr>
        <w:t>)</w:t>
      </w:r>
      <w:r>
        <w:rPr>
          <w:rFonts w:ascii="Times New Roman" w:eastAsia="Times New Roman" w:hAnsi="Times New Roman"/>
          <w:color w:val="000000"/>
        </w:rPr>
        <w:t>.</w:t>
      </w:r>
    </w:p>
    <w:p w14:paraId="295D7384" w14:textId="77777777" w:rsidR="008F2C0C" w:rsidRDefault="008F2C0C" w:rsidP="008F2C0C">
      <w:pPr>
        <w:spacing w:after="0" w:line="240" w:lineRule="auto"/>
        <w:rPr>
          <w:rFonts w:ascii="Times New Roman" w:eastAsia="Times New Roman" w:hAnsi="Times New Roman"/>
          <w:b/>
          <w:bCs/>
        </w:rPr>
      </w:pPr>
    </w:p>
    <w:p w14:paraId="01256666"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b/>
          <w:bCs/>
        </w:rPr>
        <w:t>Nedažni šalutinio poveikio reiškiniai (</w:t>
      </w:r>
      <w:r>
        <w:rPr>
          <w:rFonts w:ascii="Times New Roman" w:hAnsi="Times New Roman"/>
          <w:b/>
        </w:rPr>
        <w:t xml:space="preserve">gali pasireikšti </w:t>
      </w:r>
      <w:r>
        <w:rPr>
          <w:rFonts w:ascii="Times New Roman" w:eastAsia="Times New Roman" w:hAnsi="Times New Roman"/>
          <w:b/>
          <w:bCs/>
        </w:rPr>
        <w:t>rečiau kaip 1 iš 100</w:t>
      </w:r>
      <w:r>
        <w:rPr>
          <w:rFonts w:ascii="Times New Roman" w:hAnsi="Times New Roman"/>
          <w:b/>
        </w:rPr>
        <w:t xml:space="preserve"> </w:t>
      </w:r>
      <w:r>
        <w:rPr>
          <w:rFonts w:ascii="Times New Roman" w:eastAsia="Times New Roman" w:hAnsi="Times New Roman"/>
          <w:b/>
          <w:bCs/>
        </w:rPr>
        <w:t xml:space="preserve">asmenų): </w:t>
      </w:r>
    </w:p>
    <w:p w14:paraId="12D6098F" w14:textId="77777777" w:rsidR="008F2C0C" w:rsidRDefault="008F2C0C" w:rsidP="008F2C0C">
      <w:pPr>
        <w:spacing w:after="0" w:line="240" w:lineRule="auto"/>
        <w:rPr>
          <w:rFonts w:ascii="Times New Roman" w:eastAsia="Times New Roman" w:hAnsi="Times New Roman"/>
        </w:rPr>
      </w:pPr>
    </w:p>
    <w:p w14:paraId="383976C3" w14:textId="77777777" w:rsidR="008F2C0C" w:rsidRDefault="008F2C0C" w:rsidP="008F2C0C">
      <w:pPr>
        <w:numPr>
          <w:ilvl w:val="0"/>
          <w:numId w:val="28"/>
        </w:numPr>
        <w:tabs>
          <w:tab w:val="num" w:pos="561"/>
        </w:tabs>
        <w:spacing w:after="0" w:line="240" w:lineRule="auto"/>
        <w:ind w:hanging="720"/>
        <w:rPr>
          <w:rFonts w:ascii="Times New Roman" w:eastAsia="Times New Roman" w:hAnsi="Times New Roman"/>
        </w:rPr>
      </w:pPr>
      <w:r>
        <w:rPr>
          <w:rFonts w:ascii="Times New Roman" w:eastAsia="Times New Roman" w:hAnsi="Times New Roman"/>
        </w:rPr>
        <w:t>odos išbėrimas, niežulys, iškilusis išbėrimas (</w:t>
      </w:r>
      <w:r>
        <w:rPr>
          <w:rFonts w:ascii="Times New Roman" w:eastAsia="Times New Roman" w:hAnsi="Times New Roman"/>
          <w:i/>
          <w:iCs/>
        </w:rPr>
        <w:t>dilgėlinė</w:t>
      </w:r>
      <w:r>
        <w:rPr>
          <w:rFonts w:ascii="Times New Roman" w:eastAsia="Times New Roman" w:hAnsi="Times New Roman"/>
        </w:rPr>
        <w:t>);</w:t>
      </w:r>
    </w:p>
    <w:p w14:paraId="0F8DE495" w14:textId="77777777" w:rsidR="008F2C0C" w:rsidRDefault="008F2C0C" w:rsidP="008F2C0C">
      <w:pPr>
        <w:numPr>
          <w:ilvl w:val="0"/>
          <w:numId w:val="28"/>
        </w:numPr>
        <w:tabs>
          <w:tab w:val="num" w:pos="561"/>
        </w:tabs>
        <w:spacing w:after="0" w:line="240" w:lineRule="auto"/>
        <w:ind w:hanging="720"/>
        <w:rPr>
          <w:rFonts w:ascii="Times New Roman" w:eastAsia="Times New Roman" w:hAnsi="Times New Roman"/>
        </w:rPr>
      </w:pPr>
      <w:r>
        <w:rPr>
          <w:rFonts w:ascii="Times New Roman" w:eastAsia="Times New Roman" w:hAnsi="Times New Roman"/>
        </w:rPr>
        <w:t>viduriavimas, vėmimas, pilvo skausmas.</w:t>
      </w:r>
    </w:p>
    <w:p w14:paraId="5186D9BB" w14:textId="77777777" w:rsidR="008F2C0C" w:rsidRDefault="008F2C0C" w:rsidP="008F2C0C">
      <w:pPr>
        <w:autoSpaceDE w:val="0"/>
        <w:autoSpaceDN w:val="0"/>
        <w:adjustRightInd w:val="0"/>
        <w:spacing w:after="0" w:line="240" w:lineRule="auto"/>
        <w:rPr>
          <w:rFonts w:ascii="Times New Roman" w:eastAsia="Times New Roman" w:hAnsi="Times New Roman"/>
          <w:b/>
          <w:lang w:eastAsia="en-GB"/>
        </w:rPr>
      </w:pPr>
      <w:r>
        <w:rPr>
          <w:rFonts w:ascii="Times New Roman" w:eastAsia="Times New Roman" w:hAnsi="Times New Roman"/>
          <w:lang w:eastAsia="en-GB"/>
        </w:rPr>
        <w:t xml:space="preserve">Jeigu pasireiškė kuris nors iš šių simptomų, </w:t>
      </w:r>
      <w:r>
        <w:rPr>
          <w:rFonts w:ascii="Times New Roman" w:eastAsia="Times New Roman" w:hAnsi="Times New Roman"/>
          <w:b/>
          <w:bCs/>
          <w:lang w:eastAsia="en-GB"/>
        </w:rPr>
        <w:t>pasakykite gydytojui</w:t>
      </w:r>
      <w:r>
        <w:rPr>
          <w:rFonts w:ascii="Times New Roman" w:eastAsia="Times New Roman" w:hAnsi="Times New Roman"/>
          <w:b/>
          <w:lang w:eastAsia="en-GB"/>
        </w:rPr>
        <w:t>.</w:t>
      </w:r>
    </w:p>
    <w:p w14:paraId="3D5BBE37" w14:textId="77777777" w:rsidR="008F2C0C" w:rsidRDefault="008F2C0C" w:rsidP="008F2C0C">
      <w:pPr>
        <w:spacing w:after="0" w:line="240" w:lineRule="auto"/>
        <w:rPr>
          <w:rFonts w:ascii="Times New Roman" w:eastAsia="Times New Roman" w:hAnsi="Times New Roman"/>
        </w:rPr>
      </w:pPr>
    </w:p>
    <w:p w14:paraId="039D114F"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Nedažni šalutinio poveikio reiškiniai, kuriuos gali rodyti kraujo tyrimai:</w:t>
      </w:r>
    </w:p>
    <w:p w14:paraId="3BADC88F" w14:textId="77777777" w:rsidR="008F2C0C" w:rsidRDefault="008F2C0C" w:rsidP="008F2C0C">
      <w:pPr>
        <w:spacing w:after="0" w:line="240" w:lineRule="auto"/>
        <w:rPr>
          <w:rFonts w:ascii="Times New Roman" w:eastAsia="Times New Roman" w:hAnsi="Times New Roman"/>
        </w:rPr>
      </w:pPr>
    </w:p>
    <w:p w14:paraId="14F3ED05" w14:textId="77777777" w:rsidR="008F2C0C" w:rsidRDefault="008F2C0C" w:rsidP="008F2C0C">
      <w:pPr>
        <w:numPr>
          <w:ilvl w:val="0"/>
          <w:numId w:val="28"/>
        </w:numPr>
        <w:tabs>
          <w:tab w:val="num" w:pos="561"/>
        </w:tabs>
        <w:spacing w:after="0" w:line="240" w:lineRule="auto"/>
        <w:ind w:hanging="720"/>
        <w:rPr>
          <w:rFonts w:ascii="Times New Roman" w:eastAsia="Times New Roman" w:hAnsi="Times New Roman"/>
        </w:rPr>
      </w:pPr>
      <w:r>
        <w:rPr>
          <w:rFonts w:ascii="Times New Roman" w:eastAsia="Times New Roman" w:hAnsi="Times New Roman"/>
        </w:rPr>
        <w:t>baltųjų kraujo ląstelių kiekio sumažėjimas (</w:t>
      </w:r>
      <w:proofErr w:type="spellStart"/>
      <w:r>
        <w:rPr>
          <w:rFonts w:ascii="Times New Roman" w:eastAsia="Times New Roman" w:hAnsi="Times New Roman"/>
          <w:i/>
          <w:iCs/>
        </w:rPr>
        <w:t>leukopenija</w:t>
      </w:r>
      <w:proofErr w:type="spellEnd"/>
      <w:r>
        <w:rPr>
          <w:rFonts w:ascii="Times New Roman" w:eastAsia="Times New Roman" w:hAnsi="Times New Roman"/>
        </w:rPr>
        <w:t>);</w:t>
      </w:r>
    </w:p>
    <w:p w14:paraId="6CD88ED6" w14:textId="77777777" w:rsidR="008F2C0C" w:rsidRDefault="008F2C0C" w:rsidP="008F2C0C">
      <w:pPr>
        <w:numPr>
          <w:ilvl w:val="0"/>
          <w:numId w:val="28"/>
        </w:numPr>
        <w:tabs>
          <w:tab w:val="num" w:pos="561"/>
        </w:tabs>
        <w:spacing w:after="0" w:line="240" w:lineRule="auto"/>
        <w:ind w:hanging="720"/>
        <w:rPr>
          <w:rFonts w:ascii="Times New Roman" w:eastAsia="Times New Roman" w:hAnsi="Times New Roman"/>
        </w:rPr>
      </w:pPr>
      <w:proofErr w:type="spellStart"/>
      <w:r>
        <w:rPr>
          <w:rFonts w:ascii="Times New Roman" w:eastAsia="Times New Roman" w:hAnsi="Times New Roman"/>
        </w:rPr>
        <w:t>bilirubino</w:t>
      </w:r>
      <w:proofErr w:type="spellEnd"/>
      <w:r>
        <w:rPr>
          <w:rFonts w:ascii="Times New Roman" w:eastAsia="Times New Roman" w:hAnsi="Times New Roman"/>
        </w:rPr>
        <w:t xml:space="preserve"> (kepenyse gaminamos medžiagos) koncentracijos padidėjimas;</w:t>
      </w:r>
    </w:p>
    <w:p w14:paraId="4AECA685" w14:textId="77777777" w:rsidR="008F2C0C" w:rsidRDefault="008F2C0C" w:rsidP="008F2C0C">
      <w:pPr>
        <w:numPr>
          <w:ilvl w:val="0"/>
          <w:numId w:val="28"/>
        </w:numPr>
        <w:tabs>
          <w:tab w:val="num" w:pos="561"/>
        </w:tabs>
        <w:spacing w:after="0" w:line="240" w:lineRule="auto"/>
        <w:ind w:hanging="720"/>
        <w:rPr>
          <w:rFonts w:ascii="Times New Roman" w:eastAsia="Times New Roman" w:hAnsi="Times New Roman"/>
        </w:rPr>
      </w:pPr>
      <w:r>
        <w:rPr>
          <w:rFonts w:ascii="Times New Roman" w:eastAsia="Times New Roman" w:hAnsi="Times New Roman"/>
        </w:rPr>
        <w:t xml:space="preserve">teigiamas </w:t>
      </w:r>
      <w:proofErr w:type="spellStart"/>
      <w:r>
        <w:rPr>
          <w:rFonts w:ascii="Times New Roman" w:eastAsia="Times New Roman" w:hAnsi="Times New Roman"/>
        </w:rPr>
        <w:t>Kumbso</w:t>
      </w:r>
      <w:proofErr w:type="spellEnd"/>
      <w:r>
        <w:rPr>
          <w:rFonts w:ascii="Times New Roman" w:eastAsia="Times New Roman" w:hAnsi="Times New Roman"/>
        </w:rPr>
        <w:t xml:space="preserve"> mėginys.</w:t>
      </w:r>
    </w:p>
    <w:p w14:paraId="73BD230A" w14:textId="77777777" w:rsidR="008F2C0C" w:rsidRDefault="008F2C0C" w:rsidP="008F2C0C">
      <w:pPr>
        <w:spacing w:after="0" w:line="240" w:lineRule="auto"/>
        <w:ind w:left="720"/>
        <w:rPr>
          <w:rFonts w:ascii="Times New Roman" w:eastAsia="Times New Roman" w:hAnsi="Times New Roman"/>
        </w:rPr>
      </w:pPr>
    </w:p>
    <w:p w14:paraId="39F637F6" w14:textId="77777777" w:rsidR="008F2C0C" w:rsidRDefault="008F2C0C" w:rsidP="008F2C0C">
      <w:pPr>
        <w:numPr>
          <w:ilvl w:val="12"/>
          <w:numId w:val="0"/>
        </w:numPr>
        <w:spacing w:after="0" w:line="240" w:lineRule="auto"/>
        <w:ind w:right="-2"/>
        <w:outlineLvl w:val="0"/>
        <w:rPr>
          <w:rFonts w:ascii="Times New Roman" w:hAnsi="Times New Roman"/>
        </w:rPr>
      </w:pPr>
      <w:r>
        <w:rPr>
          <w:rFonts w:ascii="Times New Roman" w:eastAsia="Times New Roman" w:hAnsi="Times New Roman"/>
          <w:b/>
          <w:noProof/>
        </w:rPr>
        <w:t>Kitas šalutinis poveikis</w:t>
      </w:r>
    </w:p>
    <w:p w14:paraId="35CD9FA0" w14:textId="77777777" w:rsidR="008F2C0C" w:rsidRDefault="008F2C0C" w:rsidP="008F2C0C">
      <w:pPr>
        <w:spacing w:after="0" w:line="240" w:lineRule="auto"/>
        <w:rPr>
          <w:rFonts w:ascii="Times New Roman" w:hAnsi="Times New Roman"/>
          <w:b/>
        </w:rPr>
      </w:pPr>
      <w:bookmarkStart w:id="2" w:name="_Hlk125537169"/>
      <w:r>
        <w:rPr>
          <w:rFonts w:ascii="Times New Roman" w:eastAsia="Times New Roman" w:hAnsi="Times New Roman"/>
          <w:b/>
          <w:bCs/>
        </w:rPr>
        <w:t>Šalutinio poveikio reiškiniai</w:t>
      </w:r>
      <w:bookmarkEnd w:id="2"/>
      <w:r>
        <w:rPr>
          <w:rFonts w:ascii="Times New Roman" w:eastAsia="Times New Roman" w:hAnsi="Times New Roman"/>
          <w:b/>
          <w:bCs/>
        </w:rPr>
        <w:t>, kurių</w:t>
      </w:r>
      <w:r>
        <w:rPr>
          <w:rFonts w:ascii="Times New Roman" w:hAnsi="Times New Roman"/>
          <w:b/>
        </w:rPr>
        <w:t xml:space="preserve"> dažnis nežinomas</w:t>
      </w:r>
      <w:r>
        <w:rPr>
          <w:rFonts w:ascii="Times New Roman" w:eastAsia="Times New Roman" w:hAnsi="Times New Roman"/>
          <w:b/>
          <w:bCs/>
        </w:rPr>
        <w:t xml:space="preserve"> (negali būti apskaičiuotas pagal turimus duomenis):</w:t>
      </w:r>
    </w:p>
    <w:p w14:paraId="2C718D00" w14:textId="77777777" w:rsidR="008F2C0C" w:rsidRDefault="008F2C0C" w:rsidP="008F2C0C">
      <w:pPr>
        <w:spacing w:after="0" w:line="240" w:lineRule="auto"/>
        <w:rPr>
          <w:rFonts w:ascii="Times New Roman" w:eastAsia="Times New Roman" w:hAnsi="Times New Roman"/>
        </w:rPr>
      </w:pPr>
    </w:p>
    <w:p w14:paraId="1B3B049B" w14:textId="77777777" w:rsidR="008F2C0C" w:rsidRDefault="008F2C0C" w:rsidP="008F2C0C">
      <w:pPr>
        <w:numPr>
          <w:ilvl w:val="0"/>
          <w:numId w:val="30"/>
        </w:numPr>
        <w:tabs>
          <w:tab w:val="num" w:pos="561"/>
        </w:tabs>
        <w:spacing w:after="0" w:line="240" w:lineRule="auto"/>
        <w:ind w:left="561" w:hanging="561"/>
        <w:rPr>
          <w:rFonts w:ascii="Times New Roman" w:eastAsia="Times New Roman" w:hAnsi="Times New Roman"/>
        </w:rPr>
      </w:pPr>
      <w:r>
        <w:rPr>
          <w:rFonts w:ascii="Times New Roman" w:eastAsia="Times New Roman" w:hAnsi="Times New Roman"/>
        </w:rPr>
        <w:t>grybelių sukeltos infekcinės ligos;</w:t>
      </w:r>
    </w:p>
    <w:p w14:paraId="422C6C59" w14:textId="77777777" w:rsidR="008F2C0C" w:rsidRDefault="008F2C0C" w:rsidP="008F2C0C">
      <w:pPr>
        <w:numPr>
          <w:ilvl w:val="0"/>
          <w:numId w:val="30"/>
        </w:numPr>
        <w:tabs>
          <w:tab w:val="num" w:pos="561"/>
        </w:tabs>
        <w:spacing w:after="0" w:line="240" w:lineRule="auto"/>
        <w:ind w:left="561" w:hanging="561"/>
        <w:rPr>
          <w:rFonts w:ascii="Times New Roman" w:eastAsia="Times New Roman" w:hAnsi="Times New Roman"/>
        </w:rPr>
      </w:pPr>
      <w:r>
        <w:rPr>
          <w:rFonts w:ascii="Times New Roman" w:eastAsia="Times New Roman" w:hAnsi="Times New Roman"/>
        </w:rPr>
        <w:t>kūno temperatūros padidėjimas (</w:t>
      </w:r>
      <w:r>
        <w:rPr>
          <w:rFonts w:ascii="Times New Roman" w:eastAsia="Times New Roman" w:hAnsi="Times New Roman"/>
          <w:i/>
        </w:rPr>
        <w:t>karščiavimas</w:t>
      </w:r>
      <w:r>
        <w:rPr>
          <w:rFonts w:ascii="Times New Roman" w:eastAsia="Times New Roman" w:hAnsi="Times New Roman"/>
        </w:rPr>
        <w:t>);</w:t>
      </w:r>
    </w:p>
    <w:p w14:paraId="3D457B75" w14:textId="77777777" w:rsidR="008F2C0C" w:rsidRDefault="008F2C0C" w:rsidP="008F2C0C">
      <w:pPr>
        <w:numPr>
          <w:ilvl w:val="0"/>
          <w:numId w:val="30"/>
        </w:numPr>
        <w:tabs>
          <w:tab w:val="num" w:pos="561"/>
        </w:tabs>
        <w:spacing w:after="0" w:line="240" w:lineRule="auto"/>
        <w:ind w:left="561" w:hanging="561"/>
        <w:rPr>
          <w:rFonts w:ascii="Times New Roman" w:eastAsia="Times New Roman" w:hAnsi="Times New Roman"/>
        </w:rPr>
      </w:pPr>
      <w:r>
        <w:rPr>
          <w:rFonts w:ascii="Times New Roman" w:eastAsia="Times New Roman" w:hAnsi="Times New Roman"/>
        </w:rPr>
        <w:t>alerginės reakcijos;</w:t>
      </w:r>
    </w:p>
    <w:p w14:paraId="2D9E0B46" w14:textId="77777777" w:rsidR="008F2C0C" w:rsidRDefault="008F2C0C" w:rsidP="008F2C0C">
      <w:pPr>
        <w:numPr>
          <w:ilvl w:val="0"/>
          <w:numId w:val="30"/>
        </w:numPr>
        <w:tabs>
          <w:tab w:val="num" w:pos="561"/>
        </w:tabs>
        <w:spacing w:after="0" w:line="240" w:lineRule="auto"/>
        <w:ind w:left="561" w:hanging="561"/>
        <w:rPr>
          <w:rFonts w:ascii="Times New Roman" w:eastAsia="Times New Roman" w:hAnsi="Times New Roman"/>
        </w:rPr>
      </w:pPr>
      <w:r>
        <w:rPr>
          <w:rFonts w:ascii="Times New Roman" w:eastAsia="Times New Roman" w:hAnsi="Times New Roman"/>
        </w:rPr>
        <w:t>gaubtinės (storosios) žarnos uždegimas, dėl kurio pasireiškia viduriavimas, paprastai su krauju ir gleivėmis, pilvo skausmas;</w:t>
      </w:r>
    </w:p>
    <w:p w14:paraId="2323591E" w14:textId="77777777" w:rsidR="008F2C0C" w:rsidRDefault="008F2C0C" w:rsidP="008F2C0C">
      <w:pPr>
        <w:numPr>
          <w:ilvl w:val="0"/>
          <w:numId w:val="30"/>
        </w:numPr>
        <w:tabs>
          <w:tab w:val="num" w:pos="561"/>
        </w:tabs>
        <w:spacing w:after="0" w:line="240" w:lineRule="auto"/>
        <w:ind w:left="561" w:hanging="561"/>
        <w:rPr>
          <w:rFonts w:ascii="Times New Roman" w:eastAsia="Times New Roman" w:hAnsi="Times New Roman"/>
        </w:rPr>
      </w:pPr>
      <w:r>
        <w:rPr>
          <w:rFonts w:ascii="Times New Roman" w:eastAsia="Times New Roman" w:hAnsi="Times New Roman"/>
        </w:rPr>
        <w:t>inkstų ir kraujagyslių uždegimas;</w:t>
      </w:r>
    </w:p>
    <w:p w14:paraId="1E1EA1D4" w14:textId="77777777" w:rsidR="008F2C0C" w:rsidRDefault="008F2C0C" w:rsidP="008F2C0C">
      <w:pPr>
        <w:numPr>
          <w:ilvl w:val="0"/>
          <w:numId w:val="30"/>
        </w:numPr>
        <w:tabs>
          <w:tab w:val="num" w:pos="561"/>
        </w:tabs>
        <w:spacing w:after="0" w:line="240" w:lineRule="auto"/>
        <w:ind w:left="561" w:hanging="561"/>
        <w:rPr>
          <w:rFonts w:ascii="Times New Roman" w:eastAsia="Times New Roman" w:hAnsi="Times New Roman"/>
        </w:rPr>
      </w:pPr>
      <w:r>
        <w:rPr>
          <w:rFonts w:ascii="Times New Roman" w:eastAsia="Times New Roman" w:hAnsi="Times New Roman"/>
        </w:rPr>
        <w:t>pernelyg greitas raudonųjų kraujo ląstelių suirimas (</w:t>
      </w:r>
      <w:r>
        <w:rPr>
          <w:rFonts w:ascii="Times New Roman" w:eastAsia="Times New Roman" w:hAnsi="Times New Roman"/>
          <w:i/>
          <w:iCs/>
        </w:rPr>
        <w:t>hemolizinė anemija</w:t>
      </w:r>
      <w:r>
        <w:rPr>
          <w:rFonts w:ascii="Times New Roman" w:eastAsia="Times New Roman" w:hAnsi="Times New Roman"/>
        </w:rPr>
        <w:t>);</w:t>
      </w:r>
    </w:p>
    <w:p w14:paraId="1832F1E6" w14:textId="77777777" w:rsidR="008F2C0C" w:rsidRDefault="008F2C0C" w:rsidP="008F2C0C">
      <w:pPr>
        <w:numPr>
          <w:ilvl w:val="0"/>
          <w:numId w:val="30"/>
        </w:numPr>
        <w:tabs>
          <w:tab w:val="num" w:pos="561"/>
        </w:tabs>
        <w:spacing w:after="0" w:line="240" w:lineRule="auto"/>
        <w:ind w:left="561" w:hanging="561"/>
        <w:rPr>
          <w:rFonts w:ascii="Times New Roman" w:eastAsia="Times New Roman" w:hAnsi="Times New Roman"/>
        </w:rPr>
      </w:pPr>
      <w:r>
        <w:rPr>
          <w:rFonts w:ascii="Times New Roman" w:eastAsia="Times New Roman" w:hAnsi="Times New Roman"/>
        </w:rPr>
        <w:t xml:space="preserve">odos išbėrimas, kuris gali apsitraukti </w:t>
      </w:r>
      <w:r>
        <w:rPr>
          <w:rFonts w:ascii="Times New Roman" w:eastAsia="Times New Roman" w:hAnsi="Times New Roman"/>
          <w:bCs/>
        </w:rPr>
        <w:t>pūslėmis</w:t>
      </w:r>
      <w:r>
        <w:rPr>
          <w:rFonts w:ascii="Times New Roman" w:eastAsia="Times New Roman" w:hAnsi="Times New Roman"/>
        </w:rPr>
        <w:t xml:space="preserve"> arba atrodyti kaip </w:t>
      </w:r>
      <w:r>
        <w:rPr>
          <w:rFonts w:ascii="Times New Roman" w:eastAsia="Times New Roman" w:hAnsi="Times New Roman"/>
          <w:bCs/>
        </w:rPr>
        <w:t>maži taikiniai</w:t>
      </w:r>
      <w:r>
        <w:rPr>
          <w:rFonts w:ascii="Times New Roman" w:eastAsia="Times New Roman" w:hAnsi="Times New Roman"/>
        </w:rPr>
        <w:t xml:space="preserve"> (centre tamsus taškas, apsuptas blyškesnės srities, o iš krašto apjuostas tamsaus žiedo), vadinamas </w:t>
      </w:r>
      <w:r>
        <w:rPr>
          <w:rFonts w:ascii="Times New Roman" w:eastAsia="Times New Roman" w:hAnsi="Times New Roman"/>
          <w:i/>
          <w:iCs/>
        </w:rPr>
        <w:t xml:space="preserve">daugiaforme </w:t>
      </w:r>
      <w:proofErr w:type="spellStart"/>
      <w:r>
        <w:rPr>
          <w:rFonts w:ascii="Times New Roman" w:eastAsia="Times New Roman" w:hAnsi="Times New Roman"/>
          <w:i/>
          <w:iCs/>
        </w:rPr>
        <w:t>eritema</w:t>
      </w:r>
      <w:proofErr w:type="spellEnd"/>
      <w:r>
        <w:rPr>
          <w:rFonts w:ascii="Times New Roman" w:eastAsia="Times New Roman" w:hAnsi="Times New Roman"/>
        </w:rPr>
        <w:t>.</w:t>
      </w:r>
    </w:p>
    <w:p w14:paraId="7576BAA6" w14:textId="77777777" w:rsidR="008F2C0C" w:rsidRDefault="008F2C0C" w:rsidP="008F2C0C">
      <w:pPr>
        <w:autoSpaceDE w:val="0"/>
        <w:autoSpaceDN w:val="0"/>
        <w:adjustRightInd w:val="0"/>
        <w:spacing w:after="0" w:line="240" w:lineRule="auto"/>
        <w:rPr>
          <w:rFonts w:ascii="Times New Roman" w:eastAsia="Times New Roman" w:hAnsi="Times New Roman"/>
          <w:b/>
          <w:lang w:eastAsia="en-GB"/>
        </w:rPr>
      </w:pPr>
      <w:r>
        <w:rPr>
          <w:rFonts w:ascii="Times New Roman" w:eastAsia="Times New Roman" w:hAnsi="Times New Roman"/>
          <w:lang w:eastAsia="en-GB"/>
        </w:rPr>
        <w:t xml:space="preserve">Jeigu pasireiškė kuris nors iš šių simptomų, </w:t>
      </w:r>
      <w:r>
        <w:rPr>
          <w:rFonts w:ascii="Times New Roman" w:eastAsia="Times New Roman" w:hAnsi="Times New Roman"/>
          <w:b/>
          <w:bCs/>
          <w:lang w:eastAsia="en-GB"/>
        </w:rPr>
        <w:t>pasakykite gydytojui</w:t>
      </w:r>
      <w:r>
        <w:rPr>
          <w:rFonts w:ascii="Times New Roman" w:eastAsia="Times New Roman" w:hAnsi="Times New Roman"/>
          <w:b/>
          <w:lang w:eastAsia="en-GB"/>
        </w:rPr>
        <w:t>.</w:t>
      </w:r>
    </w:p>
    <w:p w14:paraId="66E3780D" w14:textId="77777777" w:rsidR="008F2C0C" w:rsidRDefault="008F2C0C" w:rsidP="008F2C0C">
      <w:pPr>
        <w:spacing w:after="0" w:line="240" w:lineRule="auto"/>
        <w:rPr>
          <w:rFonts w:ascii="Times New Roman" w:eastAsia="Times New Roman" w:hAnsi="Times New Roman"/>
        </w:rPr>
      </w:pPr>
    </w:p>
    <w:p w14:paraId="3F816D67" w14:textId="77777777" w:rsidR="008F2C0C" w:rsidRDefault="008F2C0C" w:rsidP="008F2C0C">
      <w:pPr>
        <w:spacing w:after="0" w:line="240" w:lineRule="auto"/>
        <w:rPr>
          <w:rFonts w:ascii="Times New Roman" w:eastAsia="Times New Roman" w:hAnsi="Times New Roman"/>
        </w:rPr>
      </w:pPr>
      <w:r>
        <w:rPr>
          <w:rFonts w:ascii="Times New Roman" w:eastAsia="Times New Roman" w:hAnsi="Times New Roman"/>
        </w:rPr>
        <w:t>Šalutinio poveikio reiškiniai, kuriuos gali rodyti kraujo tyrimai:</w:t>
      </w:r>
    </w:p>
    <w:p w14:paraId="634EEAB9" w14:textId="77777777" w:rsidR="008F2C0C" w:rsidRDefault="008F2C0C" w:rsidP="008F2C0C">
      <w:pPr>
        <w:spacing w:after="0" w:line="240" w:lineRule="auto"/>
        <w:rPr>
          <w:rFonts w:ascii="Times New Roman" w:eastAsia="Times New Roman" w:hAnsi="Times New Roman"/>
        </w:rPr>
      </w:pPr>
    </w:p>
    <w:p w14:paraId="658FA108" w14:textId="77777777" w:rsidR="008F2C0C" w:rsidRDefault="008F2C0C" w:rsidP="008F2C0C">
      <w:pPr>
        <w:numPr>
          <w:ilvl w:val="0"/>
          <w:numId w:val="32"/>
        </w:numPr>
        <w:tabs>
          <w:tab w:val="num" w:pos="561"/>
        </w:tabs>
        <w:autoSpaceDE w:val="0"/>
        <w:autoSpaceDN w:val="0"/>
        <w:adjustRightInd w:val="0"/>
        <w:spacing w:after="0" w:line="240" w:lineRule="auto"/>
        <w:ind w:left="540" w:hanging="540"/>
        <w:rPr>
          <w:rFonts w:ascii="Times New Roman" w:eastAsia="Times New Roman" w:hAnsi="Times New Roman"/>
          <w:lang w:eastAsia="en-GB"/>
        </w:rPr>
      </w:pPr>
      <w:r>
        <w:rPr>
          <w:rFonts w:ascii="Times New Roman" w:eastAsia="Times New Roman" w:hAnsi="Times New Roman"/>
          <w:lang w:eastAsia="en-GB"/>
        </w:rPr>
        <w:t>kraujo plokštelių (trombocitų, kurie padeda kraujui krešėti) kiekio sumažėjimas (</w:t>
      </w:r>
      <w:proofErr w:type="spellStart"/>
      <w:r>
        <w:rPr>
          <w:rFonts w:ascii="Times New Roman" w:eastAsia="Times New Roman" w:hAnsi="Times New Roman"/>
          <w:i/>
          <w:iCs/>
          <w:lang w:eastAsia="en-GB"/>
        </w:rPr>
        <w:t>trombocitopenija</w:t>
      </w:r>
      <w:proofErr w:type="spellEnd"/>
      <w:r>
        <w:rPr>
          <w:rFonts w:ascii="Times New Roman" w:eastAsia="Times New Roman" w:hAnsi="Times New Roman"/>
          <w:lang w:eastAsia="en-GB"/>
        </w:rPr>
        <w:t>);</w:t>
      </w:r>
    </w:p>
    <w:p w14:paraId="5221AA57" w14:textId="77777777" w:rsidR="008F2C0C" w:rsidRDefault="008F2C0C" w:rsidP="008F2C0C">
      <w:pPr>
        <w:numPr>
          <w:ilvl w:val="0"/>
          <w:numId w:val="32"/>
        </w:numPr>
        <w:tabs>
          <w:tab w:val="num" w:pos="561"/>
        </w:tabs>
        <w:autoSpaceDE w:val="0"/>
        <w:autoSpaceDN w:val="0"/>
        <w:adjustRightInd w:val="0"/>
        <w:spacing w:after="0" w:line="240" w:lineRule="auto"/>
        <w:ind w:left="714" w:hanging="714"/>
        <w:rPr>
          <w:rFonts w:ascii="Times New Roman" w:eastAsia="Times New Roman" w:hAnsi="Times New Roman"/>
          <w:lang w:eastAsia="en-GB"/>
        </w:rPr>
      </w:pPr>
      <w:r>
        <w:rPr>
          <w:rFonts w:ascii="Times New Roman" w:eastAsia="Times New Roman" w:hAnsi="Times New Roman"/>
          <w:lang w:eastAsia="en-GB"/>
        </w:rPr>
        <w:t>šlapalo azoto kraujyje ir kreatinino koncentracijos serume padidėjimas.</w:t>
      </w:r>
    </w:p>
    <w:p w14:paraId="70909DCD" w14:textId="77777777" w:rsidR="008F2C0C" w:rsidRDefault="008F2C0C" w:rsidP="008F2C0C">
      <w:pPr>
        <w:spacing w:after="0" w:line="240" w:lineRule="auto"/>
        <w:ind w:right="-2"/>
        <w:rPr>
          <w:rFonts w:ascii="Times New Roman" w:eastAsia="Times New Roman" w:hAnsi="Times New Roman"/>
        </w:rPr>
      </w:pPr>
    </w:p>
    <w:p w14:paraId="7702A546" w14:textId="77777777" w:rsidR="008F2C0C" w:rsidRDefault="008F2C0C" w:rsidP="008F2C0C">
      <w:pPr>
        <w:spacing w:after="0" w:line="240" w:lineRule="auto"/>
        <w:rPr>
          <w:rFonts w:ascii="Times New Roman" w:eastAsia="Times New Roman" w:hAnsi="Times New Roman"/>
          <w:b/>
        </w:rPr>
      </w:pPr>
      <w:r>
        <w:rPr>
          <w:rFonts w:ascii="Times New Roman" w:eastAsia="Times New Roman" w:hAnsi="Times New Roman"/>
          <w:b/>
          <w:noProof/>
        </w:rPr>
        <w:t>Pranešimas apie šalutinį poveikį</w:t>
      </w:r>
    </w:p>
    <w:p w14:paraId="3B8B6C89" w14:textId="77777777" w:rsidR="008F2C0C" w:rsidRDefault="008F2C0C" w:rsidP="008F2C0C">
      <w:pPr>
        <w:tabs>
          <w:tab w:val="left" w:pos="567"/>
        </w:tabs>
        <w:spacing w:line="260" w:lineRule="exact"/>
        <w:ind w:right="-1"/>
        <w:jc w:val="both"/>
        <w:rPr>
          <w:rFonts w:ascii="Times New Roman" w:eastAsia="Times New Roman" w:hAnsi="Times New Roman"/>
          <w:snapToGrid w:val="0"/>
          <w:szCs w:val="20"/>
        </w:rPr>
      </w:pPr>
      <w:r>
        <w:rPr>
          <w:rFonts w:ascii="Times New Roman" w:eastAsia="Times New Roman" w:hAnsi="Times New Roman"/>
          <w:noProof/>
        </w:rPr>
        <w:t>Jeigu pasireiškė šalutinis poveikis, įskaitant šiame lapelyje nenurodytą, pasakykite gydytojui, arba vaistininkui, arba slaugytojui</w:t>
      </w:r>
      <w:r>
        <w:rPr>
          <w:rFonts w:ascii="Times New Roman" w:eastAsia="Times New Roman" w:hAnsi="Times New Roman"/>
        </w:rPr>
        <w:t>.</w:t>
      </w:r>
      <w:r>
        <w:rPr>
          <w:rFonts w:ascii="Times New Roman" w:eastAsia="Times New Roman" w:hAnsi="Times New Roman"/>
          <w:noProof/>
        </w:rPr>
        <w:t xml:space="preserve"> </w:t>
      </w:r>
      <w:r>
        <w:rPr>
          <w:rFonts w:ascii="Times New Roman" w:eastAsia="Times New Roman" w:hAnsi="Times New Roman"/>
          <w:snapToGrid w:val="0"/>
          <w:szCs w:val="20"/>
        </w:rPr>
        <w:t xml:space="preserve">Pranešimą apie šalutinį poveikį galite pateikti šiais būdais: tiesiogiai užpildant formą internetu Valstybinės vaistų kontrolės tarnybos prie Lietuvos Respublikos sveikatos apsaugos ministerijos </w:t>
      </w:r>
      <w:r w:rsidRPr="00A10214">
        <w:rPr>
          <w:rFonts w:ascii="Times New Roman" w:eastAsia="Times New Roman" w:hAnsi="Times New Roman"/>
          <w:snapToGrid w:val="0"/>
          <w:szCs w:val="20"/>
        </w:rPr>
        <w:t xml:space="preserve">Vaistinių preparatų informacinėje sistemoje </w:t>
      </w:r>
      <w:hyperlink r:id="rId9" w:history="1">
        <w:r w:rsidRPr="00627FDC">
          <w:rPr>
            <w:rStyle w:val="Hipersaitas"/>
            <w:rFonts w:ascii="Times New Roman" w:hAnsi="Times New Roman"/>
            <w:snapToGrid w:val="0"/>
          </w:rPr>
          <w:t>https://vapris.vvkt.lt/vvktweb/public/nrv</w:t>
        </w:r>
      </w:hyperlink>
      <w:r w:rsidRPr="00A10214">
        <w:rPr>
          <w:rFonts w:ascii="Times New Roman" w:eastAsia="Times New Roman" w:hAnsi="Times New Roman"/>
          <w:snapToGrid w:val="0"/>
          <w:szCs w:val="20"/>
        </w:rPr>
        <w:t xml:space="preserve"> arba užpildant Paciento pranešimo apie įtariamą nepageidaujamą reakciją (ĮNR) formą, kuri skelbiama </w:t>
      </w:r>
      <w:hyperlink r:id="rId10" w:history="1">
        <w:r w:rsidRPr="00627FDC">
          <w:rPr>
            <w:rStyle w:val="Hipersaitas"/>
            <w:rFonts w:ascii="Times New Roman" w:hAnsi="Times New Roman"/>
            <w:snapToGrid w:val="0"/>
          </w:rPr>
          <w:t>https://www.vvkt.lt/index.php?4004286486</w:t>
        </w:r>
      </w:hyperlink>
      <w:r w:rsidRPr="00A10214">
        <w:rPr>
          <w:rFonts w:ascii="Times New Roman" w:eastAsia="Times New Roman" w:hAnsi="Times New Roman"/>
          <w:snapToGrid w:val="0"/>
          <w:szCs w:val="20"/>
        </w:rPr>
        <w:t xml:space="preserve">, ir atsiunčiant elektroniniu paštu (adresu </w:t>
      </w:r>
      <w:hyperlink r:id="rId11" w:history="1">
        <w:r w:rsidRPr="00627FDC">
          <w:rPr>
            <w:rStyle w:val="Hipersaitas"/>
            <w:rFonts w:ascii="Times New Roman" w:hAnsi="Times New Roman"/>
            <w:snapToGrid w:val="0"/>
          </w:rPr>
          <w:t>NepageidaujamaR@vvkt.lt</w:t>
        </w:r>
      </w:hyperlink>
      <w:r w:rsidRPr="00A10214">
        <w:rPr>
          <w:rFonts w:ascii="Times New Roman" w:eastAsia="Times New Roman" w:hAnsi="Times New Roman"/>
          <w:snapToGrid w:val="0"/>
          <w:szCs w:val="20"/>
        </w:rPr>
        <w:t>) arba nemokamu telefonu 8 800 73 568. Pranešdami apie šalutinį poveikį galite mums padėti gauti daugiau informacijos apie šio vaisto saugumą.</w:t>
      </w:r>
    </w:p>
    <w:p w14:paraId="6ECF9238" w14:textId="77777777" w:rsidR="008F2C0C" w:rsidRDefault="008F2C0C" w:rsidP="008F2C0C">
      <w:pPr>
        <w:spacing w:after="0" w:line="240" w:lineRule="auto"/>
        <w:ind w:right="-449"/>
        <w:rPr>
          <w:rFonts w:ascii="Times New Roman" w:eastAsia="Times New Roman" w:hAnsi="Times New Roman"/>
          <w:noProof/>
        </w:rPr>
      </w:pPr>
    </w:p>
    <w:p w14:paraId="2C294F01" w14:textId="77777777" w:rsidR="008F2C0C" w:rsidRDefault="008F2C0C" w:rsidP="008F2C0C">
      <w:pPr>
        <w:keepNext/>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b/>
        </w:rPr>
        <w:t>5.</w:t>
      </w:r>
      <w:r>
        <w:rPr>
          <w:rFonts w:ascii="Times New Roman" w:eastAsia="Times New Roman" w:hAnsi="Times New Roman"/>
          <w:b/>
        </w:rPr>
        <w:tab/>
        <w:t xml:space="preserve">Kaip laikyti </w:t>
      </w:r>
      <w:proofErr w:type="spellStart"/>
      <w:r>
        <w:rPr>
          <w:rFonts w:ascii="Times New Roman" w:eastAsia="Times New Roman" w:hAnsi="Times New Roman"/>
          <w:b/>
        </w:rPr>
        <w:t>Refoxim</w:t>
      </w:r>
      <w:proofErr w:type="spellEnd"/>
    </w:p>
    <w:p w14:paraId="47C89921" w14:textId="77777777" w:rsidR="008F2C0C" w:rsidRDefault="008F2C0C" w:rsidP="008F2C0C">
      <w:pPr>
        <w:keepNext/>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rPr>
      </w:pPr>
    </w:p>
    <w:p w14:paraId="75A75091" w14:textId="77777777" w:rsidR="008F2C0C" w:rsidRDefault="008F2C0C" w:rsidP="008F2C0C">
      <w:pPr>
        <w:numPr>
          <w:ilvl w:val="12"/>
          <w:numId w:val="0"/>
        </w:numPr>
        <w:spacing w:after="0" w:line="240" w:lineRule="auto"/>
        <w:ind w:right="-2"/>
        <w:rPr>
          <w:rFonts w:ascii="Times New Roman" w:eastAsia="Times New Roman" w:hAnsi="Times New Roman"/>
        </w:rPr>
      </w:pPr>
      <w:r>
        <w:rPr>
          <w:rFonts w:ascii="Times New Roman" w:eastAsia="Times New Roman" w:hAnsi="Times New Roman"/>
        </w:rPr>
        <w:t>Šį vaistą laikykite vaikams nepastebimoje ir nepasiekiamoje vietoje.</w:t>
      </w:r>
    </w:p>
    <w:p w14:paraId="2ECAB2C1" w14:textId="77777777" w:rsidR="008F2C0C" w:rsidRDefault="008F2C0C" w:rsidP="008F2C0C">
      <w:pPr>
        <w:tabs>
          <w:tab w:val="left" w:pos="567"/>
        </w:tabs>
        <w:spacing w:after="0" w:line="240" w:lineRule="auto"/>
        <w:rPr>
          <w:rFonts w:ascii="Times New Roman" w:eastAsia="Times New Roman" w:hAnsi="Times New Roman"/>
        </w:rPr>
      </w:pPr>
    </w:p>
    <w:p w14:paraId="31385521" w14:textId="77777777" w:rsidR="008F2C0C" w:rsidRDefault="008F2C0C" w:rsidP="008F2C0C">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Laikyti ne aukštesnėje kaip 25 </w:t>
      </w:r>
      <w:r>
        <w:rPr>
          <w:rFonts w:ascii="Times New Roman" w:eastAsia="Times New Roman" w:hAnsi="Times New Roman"/>
        </w:rPr>
        <w:sym w:font="Symbol" w:char="F0B0"/>
      </w:r>
      <w:r>
        <w:rPr>
          <w:rFonts w:ascii="Times New Roman" w:eastAsia="Times New Roman" w:hAnsi="Times New Roman"/>
        </w:rPr>
        <w:t xml:space="preserve">C temperatūroje. </w:t>
      </w:r>
    </w:p>
    <w:p w14:paraId="5926A39C" w14:textId="77777777" w:rsidR="008F2C0C" w:rsidRDefault="008F2C0C" w:rsidP="008F2C0C">
      <w:pPr>
        <w:tabs>
          <w:tab w:val="left" w:pos="567"/>
        </w:tabs>
        <w:spacing w:after="0" w:line="240" w:lineRule="auto"/>
        <w:rPr>
          <w:rFonts w:ascii="Times New Roman" w:eastAsia="Times New Roman" w:hAnsi="Times New Roman"/>
        </w:rPr>
      </w:pPr>
      <w:r>
        <w:rPr>
          <w:rFonts w:ascii="Times New Roman" w:eastAsia="Times New Roman" w:hAnsi="Times New Roman"/>
        </w:rPr>
        <w:t>Flakoną laikyti išorinėje dėžutėje, kad vaistas būtų apsaugotas nuo šviesos.</w:t>
      </w:r>
    </w:p>
    <w:p w14:paraId="3A5F8298" w14:textId="77777777" w:rsidR="008F2C0C" w:rsidRDefault="008F2C0C" w:rsidP="008F2C0C">
      <w:pPr>
        <w:tabs>
          <w:tab w:val="left" w:pos="567"/>
        </w:tabs>
        <w:spacing w:after="0" w:line="240" w:lineRule="auto"/>
        <w:rPr>
          <w:rFonts w:ascii="Times New Roman" w:eastAsia="Times New Roman" w:hAnsi="Times New Roman"/>
        </w:rPr>
      </w:pPr>
      <w:r>
        <w:rPr>
          <w:rFonts w:ascii="Times New Roman" w:eastAsia="Times New Roman" w:hAnsi="Times New Roman"/>
        </w:rPr>
        <w:t>Paruoštą vartoti vaistą laikyti šaldytuve (2 </w:t>
      </w:r>
      <w:r>
        <w:rPr>
          <w:rFonts w:ascii="Times New Roman" w:eastAsia="Times New Roman" w:hAnsi="Times New Roman"/>
        </w:rPr>
        <w:sym w:font="Symbol" w:char="F0B0"/>
      </w:r>
      <w:r>
        <w:rPr>
          <w:rFonts w:ascii="Times New Roman" w:eastAsia="Times New Roman" w:hAnsi="Times New Roman"/>
        </w:rPr>
        <w:t>C – 8 </w:t>
      </w:r>
      <w:r>
        <w:rPr>
          <w:rFonts w:ascii="Times New Roman" w:eastAsia="Times New Roman" w:hAnsi="Times New Roman"/>
        </w:rPr>
        <w:sym w:font="Symbol" w:char="F0B0"/>
      </w:r>
      <w:r>
        <w:rPr>
          <w:rFonts w:ascii="Times New Roman" w:eastAsia="Times New Roman" w:hAnsi="Times New Roman"/>
        </w:rPr>
        <w:t xml:space="preserve">C) ne ilgiau kaip 24 valandas. </w:t>
      </w:r>
    </w:p>
    <w:p w14:paraId="7D21E2C6" w14:textId="77777777" w:rsidR="008F2C0C" w:rsidRDefault="008F2C0C" w:rsidP="008F2C0C">
      <w:pPr>
        <w:numPr>
          <w:ilvl w:val="12"/>
          <w:numId w:val="0"/>
        </w:numPr>
        <w:spacing w:after="0" w:line="240" w:lineRule="auto"/>
        <w:ind w:right="-2"/>
        <w:rPr>
          <w:rFonts w:ascii="Times New Roman" w:eastAsia="Times New Roman" w:hAnsi="Times New Roman"/>
        </w:rPr>
      </w:pPr>
    </w:p>
    <w:p w14:paraId="1805B2CE" w14:textId="77777777" w:rsidR="008F2C0C" w:rsidRDefault="008F2C0C" w:rsidP="008F2C0C">
      <w:pPr>
        <w:spacing w:after="0" w:line="240" w:lineRule="auto"/>
        <w:rPr>
          <w:rFonts w:ascii="Times New Roman" w:eastAsia="Times New Roman" w:hAnsi="Times New Roman"/>
          <w:iCs/>
        </w:rPr>
      </w:pPr>
      <w:r>
        <w:rPr>
          <w:rFonts w:ascii="Times New Roman" w:eastAsia="Times New Roman" w:hAnsi="Times New Roman"/>
          <w:iCs/>
        </w:rPr>
        <w:t>Ant dėžutės ir flakono po ,,Tinka iki“ arba „EXP“ nurodytam tinkamumo laikui pasibaigus, šio vaisto vartoti negalima. Vaistas tinkamas vartoti iki paskutinės nurodyto mėnesio dienos.</w:t>
      </w:r>
    </w:p>
    <w:p w14:paraId="2DA93977" w14:textId="77777777" w:rsidR="008F2C0C" w:rsidRDefault="008F2C0C" w:rsidP="008F2C0C">
      <w:pPr>
        <w:spacing w:after="0" w:line="240" w:lineRule="auto"/>
        <w:rPr>
          <w:rFonts w:ascii="Times New Roman" w:eastAsia="Times New Roman" w:hAnsi="Times New Roman"/>
          <w:iCs/>
        </w:rPr>
      </w:pPr>
    </w:p>
    <w:p w14:paraId="500E5FA6" w14:textId="77777777" w:rsidR="008F2C0C" w:rsidRDefault="008F2C0C" w:rsidP="008F2C0C">
      <w:pPr>
        <w:numPr>
          <w:ilvl w:val="12"/>
          <w:numId w:val="0"/>
        </w:numPr>
        <w:spacing w:after="0" w:line="240" w:lineRule="auto"/>
        <w:ind w:right="-2"/>
        <w:rPr>
          <w:rFonts w:ascii="Times New Roman" w:eastAsia="Times New Roman" w:hAnsi="Times New Roman"/>
        </w:rPr>
      </w:pPr>
      <w:r>
        <w:rPr>
          <w:rFonts w:ascii="Times New Roman" w:eastAsia="Times New Roman" w:hAnsi="Times New Roman"/>
        </w:rPr>
        <w:t>Vaistų negalima išmesti į kanalizaciją arba su buitinėmis</w:t>
      </w:r>
      <w:r>
        <w:rPr>
          <w:rFonts w:ascii="Times New Roman" w:eastAsia="Times New Roman" w:hAnsi="Times New Roman"/>
          <w:color w:val="993366"/>
        </w:rPr>
        <w:t xml:space="preserve"> </w:t>
      </w:r>
      <w:r>
        <w:rPr>
          <w:rFonts w:ascii="Times New Roman" w:eastAsia="Times New Roman" w:hAnsi="Times New Roman"/>
        </w:rPr>
        <w:t>atliekomis. Kaip išmesti nereikalingus vaistus, klauskite vaistininko. Šios priemonės padės apsaugoti aplinką.</w:t>
      </w:r>
    </w:p>
    <w:p w14:paraId="52783FD7" w14:textId="77777777" w:rsidR="008F2C0C" w:rsidRDefault="008F2C0C" w:rsidP="008F2C0C">
      <w:pPr>
        <w:numPr>
          <w:ilvl w:val="12"/>
          <w:numId w:val="0"/>
        </w:numPr>
        <w:spacing w:after="0" w:line="240" w:lineRule="auto"/>
        <w:ind w:right="-2"/>
        <w:rPr>
          <w:rFonts w:ascii="Times New Roman" w:eastAsia="Times New Roman" w:hAnsi="Times New Roman"/>
        </w:rPr>
      </w:pPr>
    </w:p>
    <w:p w14:paraId="6A360175" w14:textId="77777777" w:rsidR="008F2C0C" w:rsidRDefault="008F2C0C" w:rsidP="008F2C0C">
      <w:pPr>
        <w:numPr>
          <w:ilvl w:val="12"/>
          <w:numId w:val="0"/>
        </w:numPr>
        <w:spacing w:after="0" w:line="240" w:lineRule="auto"/>
        <w:ind w:right="-2"/>
        <w:rPr>
          <w:rFonts w:ascii="Times New Roman" w:eastAsia="Times New Roman" w:hAnsi="Times New Roman"/>
        </w:rPr>
      </w:pPr>
    </w:p>
    <w:p w14:paraId="34E2C3FD" w14:textId="77777777" w:rsidR="008F2C0C" w:rsidRDefault="008F2C0C" w:rsidP="008F2C0C">
      <w:pPr>
        <w:numPr>
          <w:ilvl w:val="12"/>
          <w:numId w:val="0"/>
        </w:numPr>
        <w:spacing w:after="0" w:line="240" w:lineRule="auto"/>
        <w:ind w:left="540" w:right="-2" w:hanging="540"/>
        <w:rPr>
          <w:rFonts w:ascii="Times New Roman" w:eastAsia="Times New Roman" w:hAnsi="Times New Roman"/>
          <w:b/>
          <w:bCs/>
        </w:rPr>
      </w:pPr>
      <w:r>
        <w:rPr>
          <w:rFonts w:ascii="Times New Roman" w:eastAsia="Times New Roman" w:hAnsi="Times New Roman"/>
          <w:b/>
        </w:rPr>
        <w:t>6.</w:t>
      </w:r>
      <w:r>
        <w:rPr>
          <w:rFonts w:ascii="Times New Roman" w:eastAsia="Times New Roman" w:hAnsi="Times New Roman"/>
          <w:b/>
        </w:rPr>
        <w:tab/>
      </w:r>
      <w:r>
        <w:rPr>
          <w:rFonts w:ascii="Times New Roman" w:eastAsia="Times New Roman" w:hAnsi="Times New Roman"/>
          <w:b/>
          <w:bCs/>
        </w:rPr>
        <w:t>Pakuotės turinys ir kita informacija</w:t>
      </w:r>
    </w:p>
    <w:p w14:paraId="7A859C9E" w14:textId="77777777" w:rsidR="008F2C0C" w:rsidRDefault="008F2C0C" w:rsidP="008F2C0C">
      <w:pPr>
        <w:numPr>
          <w:ilvl w:val="12"/>
          <w:numId w:val="0"/>
        </w:numPr>
        <w:spacing w:after="0" w:line="240" w:lineRule="auto"/>
        <w:ind w:right="-2"/>
        <w:rPr>
          <w:rFonts w:ascii="Times New Roman" w:eastAsia="Times New Roman" w:hAnsi="Times New Roman"/>
        </w:rPr>
      </w:pPr>
    </w:p>
    <w:p w14:paraId="72D66630" w14:textId="77777777" w:rsidR="008F2C0C" w:rsidRDefault="008F2C0C" w:rsidP="008F2C0C">
      <w:pPr>
        <w:numPr>
          <w:ilvl w:val="12"/>
          <w:numId w:val="0"/>
        </w:numPr>
        <w:spacing w:after="0" w:line="240" w:lineRule="auto"/>
        <w:ind w:right="-2"/>
        <w:rPr>
          <w:rFonts w:ascii="Times New Roman" w:eastAsia="Times New Roman" w:hAnsi="Times New Roman"/>
          <w:b/>
          <w:bCs/>
        </w:rPr>
      </w:pPr>
      <w:proofErr w:type="spellStart"/>
      <w:r>
        <w:rPr>
          <w:rFonts w:ascii="Times New Roman" w:eastAsia="Times New Roman" w:hAnsi="Times New Roman"/>
          <w:b/>
          <w:bCs/>
        </w:rPr>
        <w:t>Refoxim</w:t>
      </w:r>
      <w:proofErr w:type="spellEnd"/>
      <w:r>
        <w:rPr>
          <w:rFonts w:ascii="Times New Roman" w:eastAsia="Times New Roman" w:hAnsi="Times New Roman"/>
          <w:b/>
          <w:bCs/>
        </w:rPr>
        <w:t xml:space="preserve"> sudėtis</w:t>
      </w:r>
    </w:p>
    <w:p w14:paraId="261B24F8" w14:textId="77777777" w:rsidR="008F2C0C" w:rsidRDefault="008F2C0C" w:rsidP="008F2C0C">
      <w:pPr>
        <w:numPr>
          <w:ilvl w:val="12"/>
          <w:numId w:val="0"/>
        </w:numPr>
        <w:spacing w:after="0" w:line="240" w:lineRule="auto"/>
        <w:ind w:right="-2"/>
        <w:rPr>
          <w:rFonts w:ascii="Times New Roman" w:eastAsia="Times New Roman" w:hAnsi="Times New Roman"/>
          <w:u w:val="single"/>
        </w:rPr>
      </w:pPr>
    </w:p>
    <w:p w14:paraId="7A65F65D" w14:textId="77777777" w:rsidR="008F2C0C" w:rsidRDefault="008F2C0C" w:rsidP="008F2C0C">
      <w:pPr>
        <w:tabs>
          <w:tab w:val="left" w:pos="567"/>
        </w:tabs>
        <w:spacing w:after="0" w:line="240" w:lineRule="auto"/>
        <w:rPr>
          <w:rFonts w:ascii="Times New Roman" w:eastAsia="Times New Roman" w:hAnsi="Times New Roman"/>
          <w:u w:val="single"/>
        </w:rPr>
      </w:pPr>
      <w:r>
        <w:rPr>
          <w:rFonts w:ascii="Times New Roman" w:eastAsia="Times New Roman" w:hAnsi="Times New Roman"/>
          <w:u w:val="single"/>
        </w:rPr>
        <w:t>750 mg milteliai injekciniam ar infuziniam tirpalui</w:t>
      </w:r>
    </w:p>
    <w:p w14:paraId="34A9376F" w14:textId="77777777" w:rsidR="008F2C0C" w:rsidRDefault="008F2C0C" w:rsidP="008F2C0C">
      <w:pPr>
        <w:numPr>
          <w:ilvl w:val="0"/>
          <w:numId w:val="34"/>
        </w:numPr>
        <w:spacing w:after="0" w:line="240" w:lineRule="auto"/>
        <w:ind w:left="567" w:right="-2" w:hanging="567"/>
        <w:rPr>
          <w:rFonts w:ascii="Times New Roman" w:hAnsi="Times New Roman"/>
          <w:szCs w:val="24"/>
        </w:rPr>
      </w:pPr>
      <w:r>
        <w:rPr>
          <w:rFonts w:ascii="Times New Roman" w:hAnsi="Times New Roman"/>
          <w:noProof/>
          <w:szCs w:val="24"/>
        </w:rPr>
        <w:t>Veiklioji (-sios) medžiaga (-os) yra cefuroksimas. Kiekviename flakone yra 750 mg cefuroksimo (natrio druskos pavidalu).</w:t>
      </w:r>
      <w:r>
        <w:rPr>
          <w:rFonts w:ascii="Times New Roman" w:hAnsi="Times New Roman"/>
          <w:szCs w:val="24"/>
        </w:rPr>
        <w:t xml:space="preserve"> </w:t>
      </w:r>
    </w:p>
    <w:p w14:paraId="5AC07BA8" w14:textId="77777777" w:rsidR="008F2C0C" w:rsidRDefault="008F2C0C" w:rsidP="008F2C0C">
      <w:pPr>
        <w:numPr>
          <w:ilvl w:val="0"/>
          <w:numId w:val="34"/>
        </w:numPr>
        <w:spacing w:after="0" w:line="240" w:lineRule="auto"/>
        <w:ind w:left="567" w:right="-2" w:hanging="567"/>
        <w:rPr>
          <w:rFonts w:ascii="Times New Roman" w:hAnsi="Times New Roman"/>
          <w:szCs w:val="24"/>
        </w:rPr>
      </w:pPr>
      <w:r>
        <w:rPr>
          <w:rFonts w:ascii="Times New Roman" w:hAnsi="Times New Roman"/>
          <w:noProof/>
          <w:szCs w:val="24"/>
        </w:rPr>
        <w:t>Pagalbinių medžiagų nėra.</w:t>
      </w:r>
    </w:p>
    <w:p w14:paraId="2554D02C" w14:textId="77777777" w:rsidR="008F2C0C" w:rsidRDefault="008F2C0C" w:rsidP="008F2C0C">
      <w:pPr>
        <w:spacing w:after="0" w:line="240" w:lineRule="auto"/>
        <w:ind w:right="-2"/>
        <w:rPr>
          <w:rFonts w:ascii="Times New Roman" w:eastAsia="Times New Roman" w:hAnsi="Times New Roman"/>
          <w:u w:val="single"/>
        </w:rPr>
      </w:pPr>
    </w:p>
    <w:p w14:paraId="41C2F04A" w14:textId="77777777" w:rsidR="008F2C0C" w:rsidRDefault="008F2C0C" w:rsidP="008F2C0C">
      <w:pPr>
        <w:tabs>
          <w:tab w:val="left" w:pos="567"/>
        </w:tabs>
        <w:spacing w:after="0" w:line="240" w:lineRule="auto"/>
        <w:rPr>
          <w:rFonts w:ascii="Times New Roman" w:eastAsia="Times New Roman" w:hAnsi="Times New Roman"/>
          <w:u w:val="single"/>
        </w:rPr>
      </w:pPr>
      <w:r>
        <w:rPr>
          <w:rFonts w:ascii="Times New Roman" w:eastAsia="Times New Roman" w:hAnsi="Times New Roman"/>
          <w:u w:val="single"/>
        </w:rPr>
        <w:t>15000 mg milteliai injekciniam ar infuziniam tirpalui</w:t>
      </w:r>
    </w:p>
    <w:p w14:paraId="6E892B95" w14:textId="77777777" w:rsidR="008F2C0C" w:rsidRDefault="008F2C0C" w:rsidP="008F2C0C">
      <w:pPr>
        <w:numPr>
          <w:ilvl w:val="0"/>
          <w:numId w:val="34"/>
        </w:numPr>
        <w:spacing w:after="0" w:line="240" w:lineRule="auto"/>
        <w:ind w:left="567" w:right="-2" w:hanging="567"/>
        <w:rPr>
          <w:rFonts w:ascii="Times New Roman" w:hAnsi="Times New Roman"/>
          <w:szCs w:val="24"/>
        </w:rPr>
      </w:pPr>
      <w:r>
        <w:rPr>
          <w:rFonts w:ascii="Times New Roman" w:hAnsi="Times New Roman"/>
          <w:noProof/>
          <w:szCs w:val="24"/>
        </w:rPr>
        <w:t>Veiklioji (-sios) medžiaga (-os) yra cefuroksimas. Kiekviename flakone yra 1500 mg cefuroksimo (natrio druskos pavidalu).</w:t>
      </w:r>
      <w:r>
        <w:rPr>
          <w:rFonts w:ascii="Times New Roman" w:hAnsi="Times New Roman"/>
          <w:szCs w:val="24"/>
        </w:rPr>
        <w:t xml:space="preserve"> </w:t>
      </w:r>
    </w:p>
    <w:p w14:paraId="1F59F821" w14:textId="77777777" w:rsidR="008F2C0C" w:rsidRDefault="008F2C0C" w:rsidP="008F2C0C">
      <w:pPr>
        <w:numPr>
          <w:ilvl w:val="0"/>
          <w:numId w:val="34"/>
        </w:numPr>
        <w:spacing w:after="0" w:line="240" w:lineRule="auto"/>
        <w:ind w:left="567" w:right="-2" w:hanging="567"/>
        <w:rPr>
          <w:rFonts w:ascii="Times New Roman" w:hAnsi="Times New Roman"/>
          <w:szCs w:val="24"/>
        </w:rPr>
      </w:pPr>
      <w:r>
        <w:rPr>
          <w:rFonts w:ascii="Times New Roman" w:hAnsi="Times New Roman"/>
          <w:noProof/>
          <w:szCs w:val="24"/>
        </w:rPr>
        <w:t>Pagalbinių medžiagų nėra.</w:t>
      </w:r>
    </w:p>
    <w:p w14:paraId="5990CD59" w14:textId="77777777" w:rsidR="008F2C0C" w:rsidRDefault="008F2C0C" w:rsidP="008F2C0C">
      <w:pPr>
        <w:tabs>
          <w:tab w:val="left" w:pos="567"/>
        </w:tabs>
        <w:spacing w:after="0" w:line="240" w:lineRule="auto"/>
        <w:rPr>
          <w:rFonts w:ascii="Times New Roman" w:eastAsia="Times New Roman" w:hAnsi="Times New Roman"/>
        </w:rPr>
      </w:pPr>
    </w:p>
    <w:p w14:paraId="2322B47D" w14:textId="77777777" w:rsidR="008F2C0C" w:rsidRDefault="008F2C0C" w:rsidP="008F2C0C">
      <w:pPr>
        <w:numPr>
          <w:ilvl w:val="12"/>
          <w:numId w:val="0"/>
        </w:numPr>
        <w:spacing w:after="0" w:line="240" w:lineRule="auto"/>
        <w:ind w:right="-2"/>
        <w:rPr>
          <w:rFonts w:ascii="Times New Roman" w:eastAsia="Times New Roman" w:hAnsi="Times New Roman"/>
          <w:b/>
          <w:bCs/>
        </w:rPr>
      </w:pPr>
      <w:proofErr w:type="spellStart"/>
      <w:r>
        <w:rPr>
          <w:rFonts w:ascii="Times New Roman" w:eastAsia="Times New Roman" w:hAnsi="Times New Roman"/>
          <w:b/>
          <w:bCs/>
        </w:rPr>
        <w:t>Refoxim</w:t>
      </w:r>
      <w:proofErr w:type="spellEnd"/>
      <w:r>
        <w:rPr>
          <w:rFonts w:ascii="Times New Roman" w:eastAsia="Times New Roman" w:hAnsi="Times New Roman"/>
          <w:b/>
          <w:bCs/>
        </w:rPr>
        <w:t xml:space="preserve"> išvaizda ir kiekis pakuotėje</w:t>
      </w:r>
    </w:p>
    <w:p w14:paraId="0572DB22" w14:textId="77777777" w:rsidR="008F2C0C" w:rsidRDefault="008F2C0C" w:rsidP="008F2C0C">
      <w:pPr>
        <w:numPr>
          <w:ilvl w:val="12"/>
          <w:numId w:val="0"/>
        </w:numPr>
        <w:spacing w:after="0" w:line="240" w:lineRule="auto"/>
        <w:ind w:right="-2"/>
        <w:rPr>
          <w:rFonts w:ascii="Times New Roman" w:eastAsia="Times New Roman" w:hAnsi="Times New Roman"/>
          <w:u w:val="single"/>
        </w:rPr>
      </w:pPr>
    </w:p>
    <w:p w14:paraId="224D51EA" w14:textId="77777777" w:rsidR="008F2C0C" w:rsidRDefault="008F2C0C" w:rsidP="008F2C0C">
      <w:pPr>
        <w:spacing w:after="0" w:line="240" w:lineRule="auto"/>
        <w:rPr>
          <w:rFonts w:ascii="Times New Roman" w:eastAsia="Times New Roman" w:hAnsi="Times New Roman"/>
        </w:rPr>
      </w:pPr>
      <w:proofErr w:type="spellStart"/>
      <w:r>
        <w:rPr>
          <w:rFonts w:ascii="Times New Roman" w:eastAsia="Times New Roman" w:hAnsi="Times New Roman"/>
        </w:rPr>
        <w:t>Refoxim</w:t>
      </w:r>
      <w:proofErr w:type="spellEnd"/>
      <w:r>
        <w:rPr>
          <w:rFonts w:ascii="Times New Roman" w:eastAsia="Times New Roman" w:hAnsi="Times New Roman"/>
        </w:rPr>
        <w:t xml:space="preserve"> yra balti arba beveik balti milteliai, kuriuos paruošus su atitinkamu injekcinio vandens kiekiu, gaunamas gelsvas tirpalas.</w:t>
      </w:r>
    </w:p>
    <w:p w14:paraId="0B4C3815" w14:textId="77777777" w:rsidR="008F2C0C" w:rsidRDefault="008F2C0C" w:rsidP="008F2C0C">
      <w:pPr>
        <w:spacing w:after="0" w:line="240" w:lineRule="auto"/>
        <w:rPr>
          <w:rFonts w:ascii="Times New Roman" w:eastAsia="Times New Roman" w:hAnsi="Times New Roman"/>
        </w:rPr>
      </w:pPr>
    </w:p>
    <w:p w14:paraId="06102858" w14:textId="77777777" w:rsidR="008F2C0C" w:rsidRDefault="008F2C0C" w:rsidP="008F2C0C">
      <w:pPr>
        <w:spacing w:after="0" w:line="240" w:lineRule="auto"/>
        <w:ind w:left="567" w:hanging="567"/>
        <w:rPr>
          <w:rFonts w:ascii="Times New Roman" w:eastAsia="Times New Roman" w:hAnsi="Times New Roman"/>
          <w:u w:val="single"/>
        </w:rPr>
      </w:pPr>
      <w:r>
        <w:rPr>
          <w:rFonts w:ascii="Times New Roman" w:eastAsia="Times New Roman" w:hAnsi="Times New Roman"/>
          <w:u w:val="single"/>
        </w:rPr>
        <w:t>750 mg milteliai ir tirpiklis injekciniam tirpalui</w:t>
      </w:r>
    </w:p>
    <w:p w14:paraId="34E8599D" w14:textId="77777777" w:rsidR="008F2C0C" w:rsidRDefault="008F2C0C" w:rsidP="008F2C0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Stiklinis (III tipo) flakonas, sandariai užkimštas </w:t>
      </w:r>
      <w:proofErr w:type="spellStart"/>
      <w:r>
        <w:rPr>
          <w:rFonts w:ascii="Times New Roman" w:eastAsia="Times New Roman" w:hAnsi="Times New Roman"/>
          <w:lang w:eastAsia="lt-LT"/>
        </w:rPr>
        <w:t>bromobutilo</w:t>
      </w:r>
      <w:proofErr w:type="spellEnd"/>
      <w:r>
        <w:rPr>
          <w:rFonts w:ascii="Times New Roman" w:eastAsia="Times New Roman" w:hAnsi="Times New Roman"/>
          <w:lang w:eastAsia="lt-LT"/>
        </w:rPr>
        <w:t xml:space="preserve"> </w:t>
      </w:r>
      <w:r>
        <w:rPr>
          <w:rFonts w:ascii="Times New Roman" w:eastAsia="Times New Roman" w:hAnsi="Times New Roman"/>
          <w:color w:val="000000"/>
          <w:lang w:eastAsia="lt-LT"/>
        </w:rPr>
        <w:t xml:space="preserve">butilo gumos kamščiu ir užspaustas </w:t>
      </w:r>
      <w:r>
        <w:rPr>
          <w:rFonts w:ascii="Times New Roman" w:eastAsia="Times New Roman" w:hAnsi="Times New Roman"/>
          <w:lang w:eastAsia="lt-LT"/>
        </w:rPr>
        <w:t>aliuminio dangteliu. Kartoninėje dėžutėje yra 1, 5 arba 55 flakonai.</w:t>
      </w:r>
    </w:p>
    <w:p w14:paraId="50C2A4DD" w14:textId="77777777" w:rsidR="008F2C0C" w:rsidRDefault="008F2C0C" w:rsidP="008F2C0C">
      <w:pPr>
        <w:spacing w:after="0" w:line="240" w:lineRule="auto"/>
        <w:rPr>
          <w:rFonts w:ascii="Times New Roman" w:eastAsia="Times New Roman" w:hAnsi="Times New Roman"/>
        </w:rPr>
      </w:pPr>
    </w:p>
    <w:p w14:paraId="563BA167" w14:textId="77777777" w:rsidR="008F2C0C" w:rsidRDefault="008F2C0C" w:rsidP="008F2C0C">
      <w:pPr>
        <w:spacing w:after="0" w:line="240" w:lineRule="auto"/>
        <w:ind w:left="567" w:hanging="567"/>
        <w:rPr>
          <w:rFonts w:ascii="Times New Roman" w:eastAsia="Times New Roman" w:hAnsi="Times New Roman"/>
          <w:u w:val="single"/>
        </w:rPr>
      </w:pPr>
      <w:r>
        <w:rPr>
          <w:rFonts w:ascii="Times New Roman" w:eastAsia="Times New Roman" w:hAnsi="Times New Roman"/>
          <w:u w:val="single"/>
        </w:rPr>
        <w:t>1500 mg milteliai injekciniam tirpalui</w:t>
      </w:r>
    </w:p>
    <w:p w14:paraId="48ABD491" w14:textId="670F1631" w:rsidR="008F2C0C" w:rsidRDefault="008F2C0C" w:rsidP="008F2C0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Stiklinis (III tipo </w:t>
      </w:r>
      <w:r w:rsidRPr="00816DC0">
        <w:rPr>
          <w:rFonts w:ascii="Times New Roman" w:eastAsia="Times New Roman" w:hAnsi="Times New Roman"/>
          <w:highlight w:val="lightGray"/>
          <w:lang w:eastAsia="lt-LT"/>
        </w:rPr>
        <w:t>arba I tipo</w:t>
      </w:r>
      <w:r>
        <w:rPr>
          <w:rFonts w:ascii="Times New Roman" w:eastAsia="Times New Roman" w:hAnsi="Times New Roman"/>
          <w:lang w:eastAsia="lt-LT"/>
        </w:rPr>
        <w:t xml:space="preserve">) flakonas, sandariai užkimštas </w:t>
      </w:r>
      <w:proofErr w:type="spellStart"/>
      <w:r>
        <w:rPr>
          <w:rFonts w:ascii="Times New Roman" w:eastAsia="Times New Roman" w:hAnsi="Times New Roman"/>
          <w:lang w:eastAsia="lt-LT"/>
        </w:rPr>
        <w:t>bromobutilo</w:t>
      </w:r>
      <w:proofErr w:type="spellEnd"/>
      <w:r>
        <w:rPr>
          <w:rFonts w:ascii="Times New Roman" w:eastAsia="Times New Roman" w:hAnsi="Times New Roman"/>
          <w:lang w:eastAsia="lt-LT"/>
        </w:rPr>
        <w:t xml:space="preserve"> </w:t>
      </w:r>
      <w:r>
        <w:rPr>
          <w:rFonts w:ascii="Times New Roman" w:eastAsia="Times New Roman" w:hAnsi="Times New Roman"/>
          <w:color w:val="000000"/>
          <w:lang w:eastAsia="lt-LT"/>
        </w:rPr>
        <w:t xml:space="preserve">butilo gumos kamščiu ir užspaustas </w:t>
      </w:r>
      <w:r>
        <w:rPr>
          <w:rFonts w:ascii="Times New Roman" w:eastAsia="Times New Roman" w:hAnsi="Times New Roman"/>
          <w:lang w:eastAsia="lt-LT"/>
        </w:rPr>
        <w:t>aliuminio dangteliu. Kartoninėje dėžutėje yra 1, 5, 55 arba 60 flakonų.</w:t>
      </w:r>
    </w:p>
    <w:p w14:paraId="0306AAF4" w14:textId="77777777" w:rsidR="008F2C0C" w:rsidRDefault="008F2C0C" w:rsidP="008F2C0C">
      <w:pPr>
        <w:numPr>
          <w:ilvl w:val="12"/>
          <w:numId w:val="0"/>
        </w:numPr>
        <w:spacing w:after="0" w:line="240" w:lineRule="auto"/>
        <w:ind w:right="-2"/>
        <w:rPr>
          <w:rFonts w:ascii="Times New Roman" w:eastAsia="Times New Roman" w:hAnsi="Times New Roman"/>
        </w:rPr>
      </w:pPr>
    </w:p>
    <w:p w14:paraId="31D8F1D0" w14:textId="77777777" w:rsidR="008F2C0C" w:rsidRDefault="008F2C0C" w:rsidP="008F2C0C">
      <w:pPr>
        <w:numPr>
          <w:ilvl w:val="12"/>
          <w:numId w:val="0"/>
        </w:numPr>
        <w:spacing w:after="0" w:line="240" w:lineRule="auto"/>
        <w:ind w:right="-2"/>
        <w:rPr>
          <w:rFonts w:ascii="Times New Roman" w:eastAsia="Times New Roman" w:hAnsi="Times New Roman"/>
        </w:rPr>
      </w:pPr>
      <w:r>
        <w:rPr>
          <w:rFonts w:ascii="Times New Roman" w:eastAsia="Times New Roman" w:hAnsi="Times New Roman"/>
        </w:rPr>
        <w:t>Gali būti tiekiamos ne visų dydžių pakuotės.</w:t>
      </w:r>
    </w:p>
    <w:p w14:paraId="6AC1819E" w14:textId="77777777" w:rsidR="008F2C0C" w:rsidRDefault="008F2C0C" w:rsidP="008F2C0C">
      <w:pPr>
        <w:numPr>
          <w:ilvl w:val="12"/>
          <w:numId w:val="0"/>
        </w:numPr>
        <w:spacing w:after="0" w:line="240" w:lineRule="auto"/>
        <w:ind w:right="-2"/>
        <w:rPr>
          <w:rFonts w:ascii="Times New Roman" w:eastAsia="Times New Roman" w:hAnsi="Times New Roman"/>
        </w:rPr>
      </w:pPr>
    </w:p>
    <w:p w14:paraId="1C967F10" w14:textId="77777777" w:rsidR="008F2C0C" w:rsidRDefault="008F2C0C" w:rsidP="008F2C0C">
      <w:pPr>
        <w:numPr>
          <w:ilvl w:val="12"/>
          <w:numId w:val="0"/>
        </w:numPr>
        <w:spacing w:after="0" w:line="240" w:lineRule="auto"/>
        <w:ind w:right="-2"/>
        <w:rPr>
          <w:rFonts w:ascii="Times New Roman" w:eastAsia="Times New Roman" w:hAnsi="Times New Roman"/>
          <w:b/>
          <w:bCs/>
        </w:rPr>
      </w:pPr>
      <w:r>
        <w:rPr>
          <w:rFonts w:ascii="Times New Roman" w:eastAsia="Times New Roman" w:hAnsi="Times New Roman"/>
          <w:b/>
          <w:bCs/>
        </w:rPr>
        <w:t>Registruotojas ir gamintojas</w:t>
      </w:r>
    </w:p>
    <w:p w14:paraId="54955B88" w14:textId="1A5248E3" w:rsidR="008F2C0C" w:rsidRDefault="008F2C0C" w:rsidP="008F2C0C">
      <w:pPr>
        <w:spacing w:after="0" w:line="240" w:lineRule="auto"/>
        <w:ind w:left="567" w:hanging="567"/>
        <w:rPr>
          <w:rFonts w:ascii="Times New Roman" w:eastAsia="Times New Roman" w:hAnsi="Times New Roman"/>
          <w:color w:val="000000"/>
        </w:rPr>
      </w:pPr>
      <w:r>
        <w:rPr>
          <w:rFonts w:ascii="Times New Roman" w:eastAsia="Times New Roman" w:hAnsi="Times New Roman"/>
          <w:color w:val="000000"/>
        </w:rPr>
        <w:t xml:space="preserve">UAB </w:t>
      </w:r>
      <w:proofErr w:type="spellStart"/>
      <w:r>
        <w:rPr>
          <w:rFonts w:ascii="Times New Roman" w:eastAsia="Times New Roman" w:hAnsi="Times New Roman"/>
          <w:color w:val="000000"/>
        </w:rPr>
        <w:t>E</w:t>
      </w:r>
      <w:r w:rsidR="00A10214">
        <w:rPr>
          <w:rFonts w:ascii="Times New Roman" w:eastAsia="Times New Roman" w:hAnsi="Times New Roman"/>
          <w:color w:val="000000"/>
        </w:rPr>
        <w:t>letis</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Pharma</w:t>
      </w:r>
      <w:proofErr w:type="spellEnd"/>
    </w:p>
    <w:p w14:paraId="00E55EA1" w14:textId="77777777" w:rsidR="008F2C0C" w:rsidRDefault="008F2C0C" w:rsidP="008F2C0C">
      <w:pPr>
        <w:spacing w:after="0" w:line="240" w:lineRule="auto"/>
        <w:ind w:left="567" w:hanging="567"/>
        <w:rPr>
          <w:rFonts w:ascii="Times New Roman" w:eastAsia="Times New Roman" w:hAnsi="Times New Roman"/>
        </w:rPr>
      </w:pPr>
      <w:r>
        <w:rPr>
          <w:rFonts w:ascii="Times New Roman" w:eastAsia="Times New Roman" w:hAnsi="Times New Roman"/>
        </w:rPr>
        <w:t>Sukilėlių pr. 61-2</w:t>
      </w:r>
    </w:p>
    <w:p w14:paraId="7A6C0161" w14:textId="77777777" w:rsidR="008F2C0C" w:rsidRDefault="008F2C0C" w:rsidP="008F2C0C">
      <w:pPr>
        <w:spacing w:after="0" w:line="240" w:lineRule="auto"/>
        <w:ind w:left="567" w:hanging="567"/>
        <w:rPr>
          <w:rFonts w:ascii="Times New Roman" w:eastAsia="Times New Roman" w:hAnsi="Times New Roman"/>
        </w:rPr>
      </w:pPr>
      <w:r>
        <w:rPr>
          <w:rFonts w:ascii="Times New Roman" w:eastAsia="Times New Roman" w:hAnsi="Times New Roman"/>
        </w:rPr>
        <w:t>LT-49333 Kaunas</w:t>
      </w:r>
    </w:p>
    <w:p w14:paraId="1C7DDD9A" w14:textId="77777777" w:rsidR="008F2C0C" w:rsidRDefault="008F2C0C" w:rsidP="008F2C0C">
      <w:pPr>
        <w:numPr>
          <w:ilvl w:val="12"/>
          <w:numId w:val="0"/>
        </w:numPr>
        <w:spacing w:after="0" w:line="240" w:lineRule="auto"/>
        <w:ind w:right="-2"/>
        <w:rPr>
          <w:rFonts w:ascii="Times New Roman" w:eastAsia="Times New Roman" w:hAnsi="Times New Roman"/>
          <w:b/>
          <w:bCs/>
        </w:rPr>
      </w:pPr>
      <w:r>
        <w:rPr>
          <w:rFonts w:ascii="Times New Roman" w:eastAsia="Times New Roman" w:hAnsi="Times New Roman"/>
        </w:rPr>
        <w:t>Lietuva</w:t>
      </w:r>
    </w:p>
    <w:p w14:paraId="23AB2999" w14:textId="77777777" w:rsidR="008F2C0C" w:rsidRDefault="008F2C0C" w:rsidP="008F2C0C">
      <w:pPr>
        <w:numPr>
          <w:ilvl w:val="12"/>
          <w:numId w:val="0"/>
        </w:numPr>
        <w:spacing w:after="0" w:line="240" w:lineRule="auto"/>
        <w:ind w:right="-2"/>
        <w:rPr>
          <w:rFonts w:ascii="Times New Roman" w:eastAsia="Times New Roman" w:hAnsi="Times New Roman"/>
        </w:rPr>
      </w:pPr>
    </w:p>
    <w:p w14:paraId="7867A573" w14:textId="77777777" w:rsidR="008F2C0C" w:rsidRDefault="008F2C0C" w:rsidP="008F2C0C">
      <w:pPr>
        <w:numPr>
          <w:ilvl w:val="12"/>
          <w:numId w:val="0"/>
        </w:numPr>
        <w:spacing w:after="0" w:line="240" w:lineRule="auto"/>
        <w:ind w:right="-2"/>
        <w:rPr>
          <w:rFonts w:ascii="Times New Roman" w:eastAsia="Times New Roman" w:hAnsi="Times New Roman"/>
        </w:rPr>
      </w:pPr>
    </w:p>
    <w:p w14:paraId="3B4328EF" w14:textId="61C2F2BF" w:rsidR="008F2C0C" w:rsidRDefault="008F2C0C" w:rsidP="008F2C0C">
      <w:pPr>
        <w:numPr>
          <w:ilvl w:val="12"/>
          <w:numId w:val="0"/>
        </w:numPr>
        <w:spacing w:after="0" w:line="240" w:lineRule="auto"/>
        <w:ind w:right="-2"/>
        <w:outlineLvl w:val="0"/>
        <w:rPr>
          <w:rFonts w:ascii="Times New Roman" w:eastAsia="Times New Roman" w:hAnsi="Times New Roman"/>
        </w:rPr>
      </w:pPr>
      <w:r>
        <w:rPr>
          <w:rFonts w:ascii="Times New Roman" w:eastAsia="Times New Roman" w:hAnsi="Times New Roman"/>
          <w:b/>
          <w:bCs/>
        </w:rPr>
        <w:t xml:space="preserve">Šis pakuotės </w:t>
      </w:r>
      <w:r>
        <w:rPr>
          <w:rFonts w:ascii="Times New Roman" w:eastAsia="Times New Roman" w:hAnsi="Times New Roman"/>
          <w:b/>
        </w:rPr>
        <w:t xml:space="preserve">lapelis paskutinį kartą peržiūrėtas </w:t>
      </w:r>
      <w:r w:rsidR="007C673D">
        <w:rPr>
          <w:rFonts w:ascii="Times New Roman" w:eastAsia="Times New Roman" w:hAnsi="Times New Roman"/>
          <w:b/>
        </w:rPr>
        <w:t>2024 05 21.</w:t>
      </w:r>
    </w:p>
    <w:p w14:paraId="1A8631EB" w14:textId="77777777" w:rsidR="008F2C0C" w:rsidRDefault="008F2C0C" w:rsidP="008F2C0C">
      <w:pPr>
        <w:numPr>
          <w:ilvl w:val="12"/>
          <w:numId w:val="0"/>
        </w:numPr>
        <w:spacing w:after="0" w:line="240" w:lineRule="auto"/>
        <w:ind w:right="-2"/>
        <w:outlineLvl w:val="0"/>
        <w:rPr>
          <w:rFonts w:ascii="Times New Roman" w:eastAsia="Times New Roman" w:hAnsi="Times New Roman"/>
        </w:rPr>
      </w:pPr>
    </w:p>
    <w:p w14:paraId="2935B6BA" w14:textId="77777777" w:rsidR="008F2C0C" w:rsidRDefault="008F2C0C" w:rsidP="008F2C0C">
      <w:pPr>
        <w:numPr>
          <w:ilvl w:val="12"/>
          <w:numId w:val="0"/>
        </w:numPr>
        <w:spacing w:after="0" w:line="240" w:lineRule="auto"/>
        <w:ind w:right="-2"/>
        <w:outlineLvl w:val="0"/>
        <w:rPr>
          <w:rFonts w:ascii="Times New Roman" w:eastAsia="Times New Roman" w:hAnsi="Times New Roman"/>
        </w:rPr>
      </w:pPr>
    </w:p>
    <w:p w14:paraId="0CAFB372" w14:textId="77777777" w:rsidR="008F2C0C" w:rsidRDefault="008F2C0C" w:rsidP="008F2C0C">
      <w:pPr>
        <w:numPr>
          <w:ilvl w:val="12"/>
          <w:numId w:val="0"/>
        </w:numPr>
        <w:tabs>
          <w:tab w:val="left" w:pos="567"/>
        </w:tabs>
        <w:spacing w:after="0" w:line="240" w:lineRule="auto"/>
        <w:ind w:right="-2"/>
        <w:rPr>
          <w:rFonts w:ascii="Times New Roman" w:eastAsia="Times New Roman" w:hAnsi="Times New Roman"/>
          <w:snapToGrid w:val="0"/>
        </w:rPr>
      </w:pPr>
      <w:r>
        <w:rPr>
          <w:rFonts w:ascii="Times New Roman" w:eastAsia="Times New Roman" w:hAnsi="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i/>
          <w:snapToGrid w:val="0"/>
        </w:rPr>
        <w:t xml:space="preserve"> </w:t>
      </w:r>
      <w:hyperlink w:history="1">
        <w:r>
          <w:rPr>
            <w:rFonts w:ascii="Times New Roman" w:hAnsi="Times New Roman"/>
            <w:color w:val="0000FF"/>
            <w:u w:val="single"/>
          </w:rPr>
          <w:t>http://www.vvkt.lt /</w:t>
        </w:r>
      </w:hyperlink>
      <w:r>
        <w:rPr>
          <w:rFonts w:ascii="Times New Roman" w:eastAsia="Times New Roman" w:hAnsi="Times New Roman"/>
          <w:snapToGrid w:val="0"/>
        </w:rPr>
        <w:t>.</w:t>
      </w:r>
    </w:p>
    <w:p w14:paraId="4B83E6E4" w14:textId="77777777" w:rsidR="008F2C0C" w:rsidRDefault="008F2C0C" w:rsidP="008F2C0C">
      <w:pPr>
        <w:numPr>
          <w:ilvl w:val="12"/>
          <w:numId w:val="0"/>
        </w:numPr>
        <w:spacing w:after="0" w:line="240" w:lineRule="auto"/>
        <w:ind w:right="-2"/>
        <w:outlineLvl w:val="0"/>
        <w:rPr>
          <w:rFonts w:ascii="Times New Roman" w:eastAsia="Times New Roman" w:hAnsi="Times New Roman"/>
        </w:rPr>
      </w:pPr>
    </w:p>
    <w:p w14:paraId="1E3DA7CD" w14:textId="77777777" w:rsidR="008F2C0C" w:rsidRDefault="008F2C0C" w:rsidP="008F2C0C">
      <w:pPr>
        <w:numPr>
          <w:ilvl w:val="12"/>
          <w:numId w:val="0"/>
        </w:numPr>
        <w:spacing w:after="0" w:line="240" w:lineRule="auto"/>
        <w:ind w:right="-2"/>
        <w:rPr>
          <w:rFonts w:ascii="Times New Roman" w:eastAsia="Times New Roman" w:hAnsi="Times New Roman"/>
        </w:rPr>
      </w:pPr>
    </w:p>
    <w:p w14:paraId="3E5B1753" w14:textId="77777777" w:rsidR="008F2C0C" w:rsidRDefault="008F2C0C" w:rsidP="008F2C0C">
      <w:pPr>
        <w:numPr>
          <w:ilvl w:val="12"/>
          <w:numId w:val="0"/>
        </w:numPr>
        <w:spacing w:after="0" w:line="240" w:lineRule="auto"/>
        <w:ind w:right="-2"/>
        <w:rPr>
          <w:rFonts w:ascii="Times New Roman" w:eastAsia="Times New Roman" w:hAnsi="Times New Roman"/>
        </w:rPr>
      </w:pPr>
      <w:r>
        <w:rPr>
          <w:rFonts w:ascii="Times New Roman" w:eastAsia="Times New Roman" w:hAnsi="Times New Roman"/>
        </w:rPr>
        <w:t>---------------------------------------------------------------------------------------------------------------------------</w:t>
      </w:r>
    </w:p>
    <w:p w14:paraId="479A994D" w14:textId="77777777" w:rsidR="008F2C0C" w:rsidRDefault="008F2C0C" w:rsidP="008F2C0C">
      <w:pPr>
        <w:numPr>
          <w:ilvl w:val="12"/>
          <w:numId w:val="0"/>
        </w:numPr>
        <w:spacing w:after="0" w:line="240" w:lineRule="auto"/>
        <w:ind w:right="-2"/>
        <w:rPr>
          <w:rFonts w:ascii="Times New Roman" w:eastAsia="Times New Roman" w:hAnsi="Times New Roman"/>
        </w:rPr>
      </w:pPr>
    </w:p>
    <w:p w14:paraId="10F80A20" w14:textId="77777777" w:rsidR="008F2C0C" w:rsidRDefault="008F2C0C" w:rsidP="008F2C0C">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bCs/>
        </w:rPr>
      </w:pPr>
      <w:r>
        <w:rPr>
          <w:rFonts w:ascii="Times New Roman" w:eastAsia="Times New Roman" w:hAnsi="Times New Roman"/>
          <w:noProof/>
        </w:rPr>
        <w:t>Toliau pateikta informacija skirta tik sveikatos priežiūros specialistams</w:t>
      </w:r>
      <w:r>
        <w:rPr>
          <w:rFonts w:ascii="Times New Roman" w:eastAsia="Times New Roman" w:hAnsi="Times New Roman"/>
          <w:bCs/>
        </w:rPr>
        <w:t>.</w:t>
      </w:r>
    </w:p>
    <w:p w14:paraId="16A9175D" w14:textId="77777777" w:rsidR="008F2C0C" w:rsidRDefault="008F2C0C" w:rsidP="008F2C0C">
      <w:pPr>
        <w:spacing w:after="0" w:line="240" w:lineRule="auto"/>
        <w:rPr>
          <w:rFonts w:ascii="Times New Roman" w:eastAsia="Times New Roman" w:hAnsi="Times New Roman"/>
        </w:rPr>
      </w:pPr>
    </w:p>
    <w:p w14:paraId="6FF204ED" w14:textId="77777777" w:rsidR="008F2C0C" w:rsidRDefault="008F2C0C" w:rsidP="008F2C0C">
      <w:pPr>
        <w:spacing w:after="0" w:line="240" w:lineRule="auto"/>
        <w:ind w:left="567" w:hanging="567"/>
        <w:outlineLvl w:val="0"/>
        <w:rPr>
          <w:rFonts w:ascii="Times New Roman" w:eastAsia="Times New Roman" w:hAnsi="Times New Roman"/>
          <w:b/>
          <w:bCs/>
        </w:rPr>
      </w:pPr>
      <w:r>
        <w:rPr>
          <w:rFonts w:ascii="Times New Roman" w:eastAsia="Times New Roman" w:hAnsi="Times New Roman"/>
          <w:b/>
          <w:bCs/>
        </w:rPr>
        <w:t>Tirpinimo instrukcijos</w:t>
      </w:r>
    </w:p>
    <w:p w14:paraId="32B3F681" w14:textId="77777777" w:rsidR="008F2C0C" w:rsidRDefault="008F2C0C" w:rsidP="008F2C0C">
      <w:pPr>
        <w:spacing w:after="0" w:line="240" w:lineRule="auto"/>
        <w:ind w:left="567" w:hanging="567"/>
        <w:outlineLvl w:val="0"/>
        <w:rPr>
          <w:rFonts w:ascii="Times New Roman" w:eastAsia="Times New Roman" w:hAnsi="Times New Roman"/>
        </w:rPr>
      </w:pPr>
    </w:p>
    <w:p w14:paraId="3D0476D3" w14:textId="77777777" w:rsidR="008F2C0C" w:rsidRDefault="008F2C0C" w:rsidP="008F2C0C">
      <w:pPr>
        <w:tabs>
          <w:tab w:val="left" w:pos="0"/>
        </w:tabs>
        <w:spacing w:after="0" w:line="240" w:lineRule="auto"/>
        <w:outlineLvl w:val="0"/>
        <w:rPr>
          <w:rFonts w:ascii="Times New Roman" w:eastAsia="Times New Roman" w:hAnsi="Times New Roman"/>
        </w:rPr>
      </w:pPr>
      <w:r>
        <w:rPr>
          <w:rFonts w:ascii="Times New Roman" w:eastAsia="Times New Roman" w:hAnsi="Times New Roman"/>
        </w:rPr>
        <w:t>Papildomas kiekis ir koncentracijos, kurios gali būti naudingos, kai reikia dalies dozės.</w:t>
      </w:r>
    </w:p>
    <w:p w14:paraId="6F4F4CD3" w14:textId="77777777" w:rsidR="008F2C0C" w:rsidRDefault="008F2C0C" w:rsidP="008F2C0C">
      <w:pPr>
        <w:tabs>
          <w:tab w:val="left" w:pos="0"/>
        </w:tabs>
        <w:spacing w:after="0" w:line="240" w:lineRule="auto"/>
        <w:outlineLvl w:val="0"/>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552"/>
        <w:gridCol w:w="2410"/>
        <w:gridCol w:w="1701"/>
      </w:tblGrid>
      <w:tr w:rsidR="008F2C0C" w:rsidRPr="008F2C0C" w14:paraId="7CBC28EC" w14:textId="77777777" w:rsidTr="008F2C0C">
        <w:tc>
          <w:tcPr>
            <w:tcW w:w="1696" w:type="dxa"/>
            <w:tcBorders>
              <w:top w:val="single" w:sz="4" w:space="0" w:color="auto"/>
              <w:left w:val="single" w:sz="4" w:space="0" w:color="auto"/>
              <w:bottom w:val="single" w:sz="4" w:space="0" w:color="auto"/>
              <w:right w:val="single" w:sz="4" w:space="0" w:color="auto"/>
            </w:tcBorders>
            <w:hideMark/>
          </w:tcPr>
          <w:p w14:paraId="50432221"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Flakono dydis</w:t>
            </w:r>
          </w:p>
        </w:tc>
        <w:tc>
          <w:tcPr>
            <w:tcW w:w="2552" w:type="dxa"/>
            <w:tcBorders>
              <w:top w:val="single" w:sz="4" w:space="0" w:color="auto"/>
              <w:left w:val="single" w:sz="4" w:space="0" w:color="auto"/>
              <w:bottom w:val="single" w:sz="4" w:space="0" w:color="auto"/>
              <w:right w:val="single" w:sz="4" w:space="0" w:color="auto"/>
            </w:tcBorders>
            <w:hideMark/>
          </w:tcPr>
          <w:p w14:paraId="3A811FFC"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Vartojimo būdas</w:t>
            </w:r>
          </w:p>
        </w:tc>
        <w:tc>
          <w:tcPr>
            <w:tcW w:w="2410" w:type="dxa"/>
            <w:tcBorders>
              <w:top w:val="single" w:sz="4" w:space="0" w:color="auto"/>
              <w:left w:val="single" w:sz="4" w:space="0" w:color="auto"/>
              <w:bottom w:val="single" w:sz="4" w:space="0" w:color="auto"/>
              <w:right w:val="single" w:sz="4" w:space="0" w:color="auto"/>
            </w:tcBorders>
            <w:hideMark/>
          </w:tcPr>
          <w:p w14:paraId="06B4D1C7"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Injekcinio vandens kiekis, kurį reikia pridėti (ml)</w:t>
            </w:r>
          </w:p>
        </w:tc>
        <w:tc>
          <w:tcPr>
            <w:tcW w:w="1701" w:type="dxa"/>
            <w:tcBorders>
              <w:top w:val="single" w:sz="4" w:space="0" w:color="auto"/>
              <w:left w:val="single" w:sz="4" w:space="0" w:color="auto"/>
              <w:bottom w:val="single" w:sz="4" w:space="0" w:color="auto"/>
              <w:right w:val="single" w:sz="4" w:space="0" w:color="auto"/>
            </w:tcBorders>
            <w:hideMark/>
          </w:tcPr>
          <w:p w14:paraId="61E080DA"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Apytikslė </w:t>
            </w:r>
            <w:proofErr w:type="spellStart"/>
            <w:r>
              <w:rPr>
                <w:rFonts w:ascii="Times New Roman" w:eastAsia="Times New Roman" w:hAnsi="Times New Roman"/>
                <w:lang w:eastAsia="lt-LT"/>
              </w:rPr>
              <w:t>cefuroksimo</w:t>
            </w:r>
            <w:proofErr w:type="spellEnd"/>
            <w:r>
              <w:rPr>
                <w:rFonts w:ascii="Times New Roman" w:eastAsia="Times New Roman" w:hAnsi="Times New Roman"/>
                <w:lang w:eastAsia="lt-LT"/>
              </w:rPr>
              <w:t xml:space="preserve"> koncentracija (mg/ml)**</w:t>
            </w:r>
          </w:p>
        </w:tc>
      </w:tr>
      <w:tr w:rsidR="008F2C0C" w14:paraId="096E8CBA" w14:textId="77777777" w:rsidTr="008F2C0C">
        <w:tc>
          <w:tcPr>
            <w:tcW w:w="1696" w:type="dxa"/>
            <w:tcBorders>
              <w:top w:val="single" w:sz="4" w:space="0" w:color="auto"/>
              <w:left w:val="single" w:sz="4" w:space="0" w:color="auto"/>
              <w:bottom w:val="single" w:sz="4" w:space="0" w:color="auto"/>
              <w:right w:val="single" w:sz="4" w:space="0" w:color="auto"/>
            </w:tcBorders>
            <w:hideMark/>
          </w:tcPr>
          <w:p w14:paraId="597ADDFE"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750 mg</w:t>
            </w:r>
          </w:p>
        </w:tc>
        <w:tc>
          <w:tcPr>
            <w:tcW w:w="2552" w:type="dxa"/>
            <w:tcBorders>
              <w:top w:val="single" w:sz="4" w:space="0" w:color="auto"/>
              <w:left w:val="single" w:sz="4" w:space="0" w:color="auto"/>
              <w:bottom w:val="single" w:sz="4" w:space="0" w:color="auto"/>
              <w:right w:val="single" w:sz="4" w:space="0" w:color="auto"/>
            </w:tcBorders>
            <w:hideMark/>
          </w:tcPr>
          <w:p w14:paraId="59A347A4"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Į raumenis</w:t>
            </w:r>
          </w:p>
          <w:p w14:paraId="68004DC5"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Į veną </w:t>
            </w:r>
            <w:proofErr w:type="spellStart"/>
            <w:r>
              <w:rPr>
                <w:rFonts w:ascii="Times New Roman" w:eastAsia="Times New Roman" w:hAnsi="Times New Roman"/>
                <w:lang w:eastAsia="lt-LT"/>
              </w:rPr>
              <w:t>švirkštine</w:t>
            </w:r>
            <w:proofErr w:type="spellEnd"/>
            <w:r>
              <w:rPr>
                <w:rFonts w:ascii="Times New Roman" w:eastAsia="Times New Roman" w:hAnsi="Times New Roman"/>
                <w:lang w:eastAsia="lt-LT"/>
              </w:rPr>
              <w:t xml:space="preserve"> pompa</w:t>
            </w:r>
          </w:p>
          <w:p w14:paraId="6EB46DAF"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Infuzija į veną</w:t>
            </w:r>
          </w:p>
        </w:tc>
        <w:tc>
          <w:tcPr>
            <w:tcW w:w="2410" w:type="dxa"/>
            <w:tcBorders>
              <w:top w:val="single" w:sz="4" w:space="0" w:color="auto"/>
              <w:left w:val="single" w:sz="4" w:space="0" w:color="auto"/>
              <w:bottom w:val="single" w:sz="4" w:space="0" w:color="auto"/>
              <w:right w:val="single" w:sz="4" w:space="0" w:color="auto"/>
            </w:tcBorders>
            <w:hideMark/>
          </w:tcPr>
          <w:p w14:paraId="1AE0BABA"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3 ml</w:t>
            </w:r>
          </w:p>
          <w:p w14:paraId="3A6837A1"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Ne mažiau kaip 6 ml</w:t>
            </w:r>
          </w:p>
          <w:p w14:paraId="4B2AEEF5"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Ne mažiau kaip 6 ml*</w:t>
            </w:r>
          </w:p>
        </w:tc>
        <w:tc>
          <w:tcPr>
            <w:tcW w:w="1701" w:type="dxa"/>
            <w:tcBorders>
              <w:top w:val="single" w:sz="4" w:space="0" w:color="auto"/>
              <w:left w:val="single" w:sz="4" w:space="0" w:color="auto"/>
              <w:bottom w:val="single" w:sz="4" w:space="0" w:color="auto"/>
              <w:right w:val="single" w:sz="4" w:space="0" w:color="auto"/>
            </w:tcBorders>
          </w:tcPr>
          <w:p w14:paraId="491E142E"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216</w:t>
            </w:r>
          </w:p>
          <w:p w14:paraId="21F9071F"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116</w:t>
            </w:r>
          </w:p>
          <w:p w14:paraId="69930501"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116</w:t>
            </w:r>
          </w:p>
          <w:p w14:paraId="4833E1E9" w14:textId="77777777" w:rsidR="008F2C0C" w:rsidRDefault="008F2C0C">
            <w:pPr>
              <w:spacing w:after="0" w:line="240" w:lineRule="auto"/>
              <w:rPr>
                <w:rFonts w:ascii="Times New Roman" w:eastAsia="Times New Roman" w:hAnsi="Times New Roman"/>
                <w:lang w:eastAsia="lt-LT"/>
              </w:rPr>
            </w:pPr>
          </w:p>
        </w:tc>
      </w:tr>
      <w:tr w:rsidR="008F2C0C" w14:paraId="088587B1" w14:textId="77777777" w:rsidTr="008F2C0C">
        <w:tc>
          <w:tcPr>
            <w:tcW w:w="1696" w:type="dxa"/>
            <w:tcBorders>
              <w:top w:val="single" w:sz="4" w:space="0" w:color="auto"/>
              <w:left w:val="single" w:sz="4" w:space="0" w:color="auto"/>
              <w:bottom w:val="single" w:sz="4" w:space="0" w:color="auto"/>
              <w:right w:val="single" w:sz="4" w:space="0" w:color="auto"/>
            </w:tcBorders>
          </w:tcPr>
          <w:p w14:paraId="71197051"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1500 mg</w:t>
            </w:r>
          </w:p>
          <w:p w14:paraId="77F6CED4" w14:textId="77777777" w:rsidR="008F2C0C" w:rsidRDefault="008F2C0C">
            <w:pPr>
              <w:spacing w:after="0" w:line="240" w:lineRule="auto"/>
              <w:rPr>
                <w:rFonts w:ascii="Times New Roman" w:eastAsia="Times New Roman" w:hAnsi="Times New Roman"/>
                <w:lang w:eastAsia="lt-LT"/>
              </w:rPr>
            </w:pPr>
          </w:p>
        </w:tc>
        <w:tc>
          <w:tcPr>
            <w:tcW w:w="2552" w:type="dxa"/>
            <w:tcBorders>
              <w:top w:val="single" w:sz="4" w:space="0" w:color="auto"/>
              <w:left w:val="single" w:sz="4" w:space="0" w:color="auto"/>
              <w:bottom w:val="single" w:sz="4" w:space="0" w:color="auto"/>
              <w:right w:val="single" w:sz="4" w:space="0" w:color="auto"/>
            </w:tcBorders>
            <w:hideMark/>
          </w:tcPr>
          <w:p w14:paraId="5269A183" w14:textId="77777777" w:rsidR="008F2C0C" w:rsidRDefault="008F2C0C">
            <w:pPr>
              <w:spacing w:after="0" w:line="240" w:lineRule="auto"/>
              <w:outlineLvl w:val="0"/>
              <w:rPr>
                <w:rFonts w:ascii="Times New Roman" w:eastAsia="Times New Roman" w:hAnsi="Times New Roman"/>
                <w:lang w:eastAsia="lt-LT"/>
              </w:rPr>
            </w:pPr>
            <w:r>
              <w:rPr>
                <w:rFonts w:ascii="Times New Roman" w:eastAsia="Times New Roman" w:hAnsi="Times New Roman"/>
                <w:lang w:eastAsia="lt-LT"/>
              </w:rPr>
              <w:t>Į raumenis</w:t>
            </w:r>
          </w:p>
          <w:p w14:paraId="3965FA3A"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Į veną </w:t>
            </w:r>
            <w:proofErr w:type="spellStart"/>
            <w:r>
              <w:rPr>
                <w:rFonts w:ascii="Times New Roman" w:eastAsia="Times New Roman" w:hAnsi="Times New Roman"/>
                <w:lang w:eastAsia="lt-LT"/>
              </w:rPr>
              <w:t>švirkštine</w:t>
            </w:r>
            <w:proofErr w:type="spellEnd"/>
            <w:r>
              <w:rPr>
                <w:rFonts w:ascii="Times New Roman" w:eastAsia="Times New Roman" w:hAnsi="Times New Roman"/>
                <w:lang w:eastAsia="lt-LT"/>
              </w:rPr>
              <w:t xml:space="preserve"> pompa</w:t>
            </w:r>
          </w:p>
          <w:p w14:paraId="183D6288"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Infuzija į veną</w:t>
            </w:r>
          </w:p>
        </w:tc>
        <w:tc>
          <w:tcPr>
            <w:tcW w:w="2410" w:type="dxa"/>
            <w:tcBorders>
              <w:top w:val="single" w:sz="4" w:space="0" w:color="auto"/>
              <w:left w:val="single" w:sz="4" w:space="0" w:color="auto"/>
              <w:bottom w:val="single" w:sz="4" w:space="0" w:color="auto"/>
              <w:right w:val="single" w:sz="4" w:space="0" w:color="auto"/>
            </w:tcBorders>
            <w:hideMark/>
          </w:tcPr>
          <w:p w14:paraId="05F9BE9F" w14:textId="77777777" w:rsidR="008F2C0C" w:rsidRDefault="008F2C0C">
            <w:pPr>
              <w:spacing w:after="0" w:line="240" w:lineRule="auto"/>
              <w:outlineLvl w:val="0"/>
              <w:rPr>
                <w:rFonts w:ascii="Times New Roman" w:eastAsia="Times New Roman" w:hAnsi="Times New Roman"/>
                <w:lang w:eastAsia="lt-LT"/>
              </w:rPr>
            </w:pPr>
            <w:r>
              <w:rPr>
                <w:rFonts w:ascii="Times New Roman" w:eastAsia="Times New Roman" w:hAnsi="Times New Roman"/>
                <w:lang w:eastAsia="lt-LT"/>
              </w:rPr>
              <w:t>6 ml</w:t>
            </w:r>
          </w:p>
          <w:p w14:paraId="59128A9D"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Ne mažiau kaip 15 ml</w:t>
            </w:r>
          </w:p>
          <w:p w14:paraId="375C935C"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15 ml*</w:t>
            </w:r>
          </w:p>
        </w:tc>
        <w:tc>
          <w:tcPr>
            <w:tcW w:w="1701" w:type="dxa"/>
            <w:tcBorders>
              <w:top w:val="single" w:sz="4" w:space="0" w:color="auto"/>
              <w:left w:val="single" w:sz="4" w:space="0" w:color="auto"/>
              <w:bottom w:val="single" w:sz="4" w:space="0" w:color="auto"/>
              <w:right w:val="single" w:sz="4" w:space="0" w:color="auto"/>
            </w:tcBorders>
          </w:tcPr>
          <w:p w14:paraId="758E0098" w14:textId="77777777" w:rsidR="008F2C0C" w:rsidRDefault="008F2C0C">
            <w:pPr>
              <w:spacing w:after="0" w:line="240" w:lineRule="auto"/>
              <w:outlineLvl w:val="0"/>
              <w:rPr>
                <w:rFonts w:ascii="Times New Roman" w:eastAsia="Times New Roman" w:hAnsi="Times New Roman"/>
                <w:lang w:eastAsia="lt-LT"/>
              </w:rPr>
            </w:pPr>
            <w:r>
              <w:rPr>
                <w:rFonts w:ascii="Times New Roman" w:eastAsia="Times New Roman" w:hAnsi="Times New Roman"/>
                <w:lang w:eastAsia="lt-LT"/>
              </w:rPr>
              <w:t>216</w:t>
            </w:r>
          </w:p>
          <w:p w14:paraId="63B9AEB1"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94</w:t>
            </w:r>
          </w:p>
          <w:p w14:paraId="656FB6A8" w14:textId="77777777" w:rsidR="008F2C0C" w:rsidRDefault="008F2C0C">
            <w:pPr>
              <w:spacing w:after="0" w:line="240" w:lineRule="auto"/>
              <w:rPr>
                <w:rFonts w:ascii="Times New Roman" w:eastAsia="Times New Roman" w:hAnsi="Times New Roman"/>
                <w:lang w:eastAsia="lt-LT"/>
              </w:rPr>
            </w:pPr>
            <w:r>
              <w:rPr>
                <w:rFonts w:ascii="Times New Roman" w:eastAsia="Times New Roman" w:hAnsi="Times New Roman"/>
                <w:lang w:eastAsia="lt-LT"/>
              </w:rPr>
              <w:t>94</w:t>
            </w:r>
          </w:p>
          <w:p w14:paraId="09BF3CA0" w14:textId="77777777" w:rsidR="008F2C0C" w:rsidRDefault="008F2C0C">
            <w:pPr>
              <w:spacing w:after="0" w:line="240" w:lineRule="auto"/>
              <w:rPr>
                <w:rFonts w:ascii="Times New Roman" w:eastAsia="Times New Roman" w:hAnsi="Times New Roman"/>
                <w:lang w:eastAsia="lt-LT"/>
              </w:rPr>
            </w:pPr>
          </w:p>
        </w:tc>
      </w:tr>
    </w:tbl>
    <w:p w14:paraId="05B3424F" w14:textId="77777777" w:rsidR="008F2C0C" w:rsidRDefault="008F2C0C" w:rsidP="008F2C0C">
      <w:pPr>
        <w:spacing w:after="0" w:line="240" w:lineRule="auto"/>
        <w:rPr>
          <w:rFonts w:ascii="Times New Roman" w:eastAsia="Times New Roman" w:hAnsi="Times New Roman"/>
        </w:rPr>
      </w:pPr>
    </w:p>
    <w:p w14:paraId="49037C3B" w14:textId="77777777" w:rsidR="008F2C0C" w:rsidRDefault="008F2C0C" w:rsidP="008F2C0C">
      <w:pPr>
        <w:spacing w:after="0" w:line="240" w:lineRule="auto"/>
        <w:rPr>
          <w:rFonts w:ascii="Times New Roman" w:eastAsia="Times New Roman" w:hAnsi="Times New Roman"/>
          <w:b/>
        </w:rPr>
      </w:pPr>
      <w:r>
        <w:rPr>
          <w:rFonts w:ascii="Times New Roman" w:eastAsia="Times New Roman" w:hAnsi="Times New Roman"/>
        </w:rPr>
        <w:t>* Paruoštą tirpalą reikia suleisti į 50 arba 100 ml suderinamo infuzinio tirpalo (informaciją apie suderinamumą žr. toliau).</w:t>
      </w:r>
    </w:p>
    <w:p w14:paraId="25C1D1BB" w14:textId="77777777" w:rsidR="008F2C0C" w:rsidRDefault="008F2C0C" w:rsidP="008F2C0C">
      <w:pPr>
        <w:spacing w:after="0" w:line="240" w:lineRule="auto"/>
        <w:rPr>
          <w:rFonts w:ascii="Times New Roman" w:eastAsia="Times New Roman" w:hAnsi="Times New Roman"/>
          <w:bCs/>
          <w:i/>
          <w:iCs/>
        </w:rPr>
      </w:pPr>
    </w:p>
    <w:p w14:paraId="1797B4CC" w14:textId="77777777" w:rsidR="008F2C0C" w:rsidRDefault="008F2C0C" w:rsidP="008F2C0C">
      <w:pPr>
        <w:spacing w:after="0" w:line="240" w:lineRule="auto"/>
        <w:rPr>
          <w:rFonts w:ascii="Times New Roman" w:eastAsia="Times New Roman" w:hAnsi="Times New Roman"/>
          <w:bCs/>
          <w:i/>
          <w:iCs/>
        </w:rPr>
      </w:pPr>
      <w:r>
        <w:rPr>
          <w:rFonts w:ascii="Times New Roman" w:eastAsia="Times New Roman" w:hAnsi="Times New Roman"/>
          <w:bCs/>
          <w:i/>
          <w:iCs/>
        </w:rPr>
        <w:t xml:space="preserve">**Ištirpinus </w:t>
      </w:r>
      <w:proofErr w:type="spellStart"/>
      <w:r>
        <w:rPr>
          <w:rFonts w:ascii="Times New Roman" w:eastAsia="Times New Roman" w:hAnsi="Times New Roman"/>
          <w:bCs/>
          <w:i/>
          <w:iCs/>
        </w:rPr>
        <w:t>cefuroksimą</w:t>
      </w:r>
      <w:proofErr w:type="spellEnd"/>
      <w:r>
        <w:rPr>
          <w:rFonts w:ascii="Times New Roman" w:eastAsia="Times New Roman" w:hAnsi="Times New Roman"/>
          <w:bCs/>
          <w:i/>
          <w:iCs/>
        </w:rPr>
        <w:t>, tirpalo tūris padidėjo dėl vaistinės medžiagos poslinkio koeficiento ir dėl to atsirado nurodytos koncentracijos mg/ml.</w:t>
      </w:r>
    </w:p>
    <w:p w14:paraId="31FFC2FD" w14:textId="77777777" w:rsidR="008F2C0C" w:rsidRDefault="008F2C0C" w:rsidP="008F2C0C">
      <w:pPr>
        <w:spacing w:after="0" w:line="240" w:lineRule="auto"/>
        <w:rPr>
          <w:rFonts w:ascii="Times New Roman" w:eastAsia="Times New Roman" w:hAnsi="Times New Roman"/>
          <w:bCs/>
          <w:i/>
          <w:iCs/>
        </w:rPr>
      </w:pPr>
      <w:r>
        <w:rPr>
          <w:rFonts w:ascii="Times New Roman" w:eastAsia="Times New Roman" w:hAnsi="Times New Roman"/>
          <w:bCs/>
          <w:i/>
          <w:iCs/>
        </w:rPr>
        <w:t>.</w:t>
      </w:r>
    </w:p>
    <w:p w14:paraId="3BE82553" w14:textId="77777777" w:rsidR="008F2C0C" w:rsidRDefault="008F2C0C" w:rsidP="008F2C0C">
      <w:pPr>
        <w:spacing w:after="0" w:line="240" w:lineRule="auto"/>
        <w:rPr>
          <w:rFonts w:ascii="Times New Roman" w:eastAsia="Times New Roman" w:hAnsi="Times New Roman"/>
          <w:b/>
          <w:strike/>
        </w:rPr>
      </w:pPr>
    </w:p>
    <w:p w14:paraId="53ECAA95" w14:textId="77777777" w:rsidR="008F2C0C" w:rsidRDefault="008F2C0C" w:rsidP="008F2C0C">
      <w:pPr>
        <w:spacing w:after="0" w:line="240" w:lineRule="auto"/>
        <w:rPr>
          <w:rFonts w:ascii="Times New Roman" w:eastAsia="Times New Roman" w:hAnsi="Times New Roman"/>
          <w:u w:val="single"/>
        </w:rPr>
      </w:pPr>
      <w:r>
        <w:rPr>
          <w:rFonts w:ascii="Times New Roman" w:eastAsia="Times New Roman" w:hAnsi="Times New Roman"/>
          <w:u w:val="single"/>
        </w:rPr>
        <w:t>Suderinamumas</w:t>
      </w:r>
    </w:p>
    <w:p w14:paraId="3958F045" w14:textId="77777777" w:rsidR="008F2C0C" w:rsidRDefault="008F2C0C" w:rsidP="008F2C0C">
      <w:pPr>
        <w:spacing w:after="0" w:line="240" w:lineRule="auto"/>
        <w:rPr>
          <w:rFonts w:ascii="Times New Roman" w:eastAsia="Times New Roman" w:hAnsi="Times New Roman"/>
        </w:rPr>
      </w:pPr>
    </w:p>
    <w:p w14:paraId="24064E40" w14:textId="77777777" w:rsidR="008F2C0C" w:rsidRDefault="008F2C0C" w:rsidP="008F2C0C">
      <w:pPr>
        <w:spacing w:after="0" w:line="240" w:lineRule="auto"/>
        <w:rPr>
          <w:rFonts w:ascii="Times New Roman" w:eastAsia="Times New Roman" w:hAnsi="Times New Roman"/>
        </w:rPr>
      </w:pPr>
      <w:proofErr w:type="spellStart"/>
      <w:r>
        <w:rPr>
          <w:rFonts w:ascii="Times New Roman" w:eastAsia="Times New Roman" w:hAnsi="Times New Roman"/>
        </w:rPr>
        <w:t>Cefuroksimo</w:t>
      </w:r>
      <w:proofErr w:type="spellEnd"/>
      <w:r>
        <w:rPr>
          <w:rFonts w:ascii="Times New Roman" w:eastAsia="Times New Roman" w:hAnsi="Times New Roman"/>
        </w:rPr>
        <w:t xml:space="preserve"> natrio druska yra suderinama su toliau išvardytais infuzijų tirpalais. Kambario temperatūroje veiksmingumas išsilaikys iki 24 valandų su:</w:t>
      </w:r>
    </w:p>
    <w:p w14:paraId="20F4B628" w14:textId="77777777" w:rsidR="008F2C0C" w:rsidRDefault="008F2C0C" w:rsidP="008F2C0C">
      <w:pPr>
        <w:spacing w:after="0" w:line="240" w:lineRule="auto"/>
        <w:ind w:left="567"/>
        <w:rPr>
          <w:rFonts w:ascii="Times New Roman" w:eastAsia="Times New Roman" w:hAnsi="Times New Roman"/>
        </w:rPr>
      </w:pPr>
      <w:r>
        <w:rPr>
          <w:rFonts w:ascii="Times New Roman" w:eastAsia="Times New Roman" w:hAnsi="Times New Roman"/>
        </w:rPr>
        <w:t>0,9% natrio chlorido injekciniu tirpalu;</w:t>
      </w:r>
    </w:p>
    <w:p w14:paraId="66FCEC41" w14:textId="77777777" w:rsidR="008F2C0C" w:rsidRDefault="008F2C0C" w:rsidP="008F2C0C">
      <w:pPr>
        <w:spacing w:after="0" w:line="240" w:lineRule="auto"/>
        <w:ind w:left="567"/>
        <w:rPr>
          <w:rFonts w:ascii="Times New Roman" w:eastAsia="Times New Roman" w:hAnsi="Times New Roman"/>
        </w:rPr>
      </w:pPr>
      <w:r>
        <w:rPr>
          <w:rFonts w:ascii="Times New Roman" w:eastAsia="Times New Roman" w:hAnsi="Times New Roman"/>
        </w:rPr>
        <w:t>5% gliukozės injekciniu tirpalu;</w:t>
      </w:r>
    </w:p>
    <w:p w14:paraId="10005DA5" w14:textId="77777777" w:rsidR="008F2C0C" w:rsidRDefault="008F2C0C" w:rsidP="008F2C0C">
      <w:pPr>
        <w:spacing w:after="0" w:line="240" w:lineRule="auto"/>
        <w:ind w:left="567"/>
        <w:rPr>
          <w:rFonts w:ascii="Times New Roman" w:eastAsia="Times New Roman" w:hAnsi="Times New Roman"/>
        </w:rPr>
      </w:pPr>
      <w:r>
        <w:rPr>
          <w:rFonts w:ascii="Times New Roman" w:eastAsia="Times New Roman" w:hAnsi="Times New Roman"/>
        </w:rPr>
        <w:t>0,18% natrio chlorido injekciniu tirpalu su 4% gliukozės injekciniu tirpalu;</w:t>
      </w:r>
    </w:p>
    <w:p w14:paraId="79154939" w14:textId="77777777" w:rsidR="008F2C0C" w:rsidRDefault="008F2C0C" w:rsidP="008F2C0C">
      <w:pPr>
        <w:spacing w:after="0" w:line="240" w:lineRule="auto"/>
        <w:ind w:left="567"/>
        <w:rPr>
          <w:rFonts w:ascii="Times New Roman" w:eastAsia="Times New Roman" w:hAnsi="Times New Roman"/>
        </w:rPr>
      </w:pPr>
      <w:r>
        <w:rPr>
          <w:rFonts w:ascii="Times New Roman" w:eastAsia="Times New Roman" w:hAnsi="Times New Roman"/>
        </w:rPr>
        <w:t>5% gliukozės ir 0,9% natrio chlorido injekciniu tirpalu;</w:t>
      </w:r>
    </w:p>
    <w:p w14:paraId="40A6F815" w14:textId="77777777" w:rsidR="008F2C0C" w:rsidRDefault="008F2C0C" w:rsidP="008F2C0C">
      <w:pPr>
        <w:spacing w:after="0" w:line="240" w:lineRule="auto"/>
        <w:ind w:left="567"/>
        <w:rPr>
          <w:rFonts w:ascii="Times New Roman" w:eastAsia="Times New Roman" w:hAnsi="Times New Roman"/>
        </w:rPr>
      </w:pPr>
      <w:r>
        <w:rPr>
          <w:rFonts w:ascii="Times New Roman" w:eastAsia="Times New Roman" w:hAnsi="Times New Roman"/>
        </w:rPr>
        <w:lastRenderedPageBreak/>
        <w:t>5% gliukozės ir 0,45% natrio chlorido injekciniu tirpalu;</w:t>
      </w:r>
    </w:p>
    <w:p w14:paraId="60881884" w14:textId="77777777" w:rsidR="008F2C0C" w:rsidRDefault="008F2C0C" w:rsidP="008F2C0C">
      <w:pPr>
        <w:spacing w:after="0" w:line="240" w:lineRule="auto"/>
        <w:ind w:left="567"/>
        <w:rPr>
          <w:rFonts w:ascii="Times New Roman" w:eastAsia="Times New Roman" w:hAnsi="Times New Roman"/>
        </w:rPr>
      </w:pPr>
      <w:r>
        <w:rPr>
          <w:rFonts w:ascii="Times New Roman" w:eastAsia="Times New Roman" w:hAnsi="Times New Roman"/>
        </w:rPr>
        <w:t>5% gliukozės ir 0,225% natrio chlorido injekciniu tirpalu;</w:t>
      </w:r>
    </w:p>
    <w:p w14:paraId="60216674" w14:textId="77777777" w:rsidR="008F2C0C" w:rsidRDefault="008F2C0C" w:rsidP="008F2C0C">
      <w:pPr>
        <w:spacing w:after="0" w:line="240" w:lineRule="auto"/>
        <w:ind w:left="567"/>
        <w:rPr>
          <w:rFonts w:ascii="Times New Roman" w:eastAsia="Times New Roman" w:hAnsi="Times New Roman"/>
        </w:rPr>
      </w:pPr>
      <w:r>
        <w:rPr>
          <w:rFonts w:ascii="Times New Roman" w:eastAsia="Times New Roman" w:hAnsi="Times New Roman"/>
        </w:rPr>
        <w:t>10% gliukozės injekciniu tirpalu;</w:t>
      </w:r>
    </w:p>
    <w:p w14:paraId="7C645C8F" w14:textId="77777777" w:rsidR="008F2C0C" w:rsidRDefault="008F2C0C" w:rsidP="008F2C0C">
      <w:pPr>
        <w:spacing w:after="0" w:line="240" w:lineRule="auto"/>
        <w:ind w:left="567"/>
        <w:rPr>
          <w:rFonts w:ascii="Times New Roman" w:eastAsia="Times New Roman" w:hAnsi="Times New Roman"/>
        </w:rPr>
      </w:pPr>
      <w:r>
        <w:rPr>
          <w:rFonts w:ascii="Times New Roman" w:eastAsia="Times New Roman" w:hAnsi="Times New Roman"/>
        </w:rPr>
        <w:t>10% invertuoto cukraus tirpalu injekciniame vandenyje;</w:t>
      </w:r>
    </w:p>
    <w:p w14:paraId="313FD3C9" w14:textId="77777777" w:rsidR="008F2C0C" w:rsidRDefault="008F2C0C" w:rsidP="008F2C0C">
      <w:pPr>
        <w:spacing w:after="0" w:line="240" w:lineRule="auto"/>
        <w:ind w:left="567"/>
        <w:rPr>
          <w:rFonts w:ascii="Times New Roman" w:eastAsia="Times New Roman" w:hAnsi="Times New Roman"/>
        </w:rPr>
      </w:pPr>
      <w:proofErr w:type="spellStart"/>
      <w:r>
        <w:rPr>
          <w:rFonts w:ascii="Times New Roman" w:eastAsia="Times New Roman" w:hAnsi="Times New Roman"/>
        </w:rPr>
        <w:t>Ringerio</w:t>
      </w:r>
      <w:proofErr w:type="spellEnd"/>
      <w:r>
        <w:rPr>
          <w:rFonts w:ascii="Times New Roman" w:eastAsia="Times New Roman" w:hAnsi="Times New Roman"/>
        </w:rPr>
        <w:t xml:space="preserve"> injekciniu tirpalu;</w:t>
      </w:r>
    </w:p>
    <w:p w14:paraId="78AC86FB" w14:textId="77777777" w:rsidR="008F2C0C" w:rsidRDefault="008F2C0C" w:rsidP="008F2C0C">
      <w:pPr>
        <w:spacing w:after="0" w:line="240" w:lineRule="auto"/>
        <w:ind w:left="567"/>
        <w:rPr>
          <w:rFonts w:ascii="Times New Roman" w:eastAsia="Times New Roman" w:hAnsi="Times New Roman"/>
        </w:rPr>
      </w:pPr>
      <w:proofErr w:type="spellStart"/>
      <w:r>
        <w:rPr>
          <w:rFonts w:ascii="Times New Roman" w:eastAsia="Times New Roman" w:hAnsi="Times New Roman"/>
        </w:rPr>
        <w:t>Ringerio</w:t>
      </w:r>
      <w:proofErr w:type="spellEnd"/>
      <w:r>
        <w:rPr>
          <w:rFonts w:ascii="Times New Roman" w:eastAsia="Times New Roman" w:hAnsi="Times New Roman"/>
        </w:rPr>
        <w:t xml:space="preserve"> laktato injekciniu tirpalu;</w:t>
      </w:r>
    </w:p>
    <w:p w14:paraId="0DC33789" w14:textId="77777777" w:rsidR="008F2C0C" w:rsidRDefault="008F2C0C" w:rsidP="008F2C0C">
      <w:pPr>
        <w:spacing w:after="0" w:line="240" w:lineRule="auto"/>
        <w:ind w:left="567"/>
        <w:rPr>
          <w:rFonts w:ascii="Times New Roman" w:eastAsia="Times New Roman" w:hAnsi="Times New Roman"/>
        </w:rPr>
      </w:pPr>
      <w:r>
        <w:rPr>
          <w:rFonts w:ascii="Times New Roman" w:eastAsia="Times New Roman" w:hAnsi="Times New Roman"/>
        </w:rPr>
        <w:t>M/6 natrio laktato injekciniu tirpalu;</w:t>
      </w:r>
    </w:p>
    <w:p w14:paraId="15362910" w14:textId="77777777" w:rsidR="008F2C0C" w:rsidRDefault="008F2C0C" w:rsidP="008F2C0C">
      <w:pPr>
        <w:spacing w:after="0" w:line="240" w:lineRule="auto"/>
        <w:ind w:left="567"/>
        <w:rPr>
          <w:rFonts w:ascii="Times New Roman" w:eastAsia="Times New Roman" w:hAnsi="Times New Roman"/>
        </w:rPr>
      </w:pPr>
      <w:proofErr w:type="spellStart"/>
      <w:r>
        <w:rPr>
          <w:rFonts w:ascii="Times New Roman" w:eastAsia="Times New Roman" w:hAnsi="Times New Roman"/>
        </w:rPr>
        <w:t>Hartmano</w:t>
      </w:r>
      <w:proofErr w:type="spellEnd"/>
      <w:r>
        <w:rPr>
          <w:rFonts w:ascii="Times New Roman" w:eastAsia="Times New Roman" w:hAnsi="Times New Roman"/>
        </w:rPr>
        <w:t xml:space="preserve"> tirpalu.</w:t>
      </w:r>
    </w:p>
    <w:p w14:paraId="59D1F752" w14:textId="77777777" w:rsidR="008F2C0C" w:rsidRDefault="008F2C0C" w:rsidP="008F2C0C">
      <w:pPr>
        <w:spacing w:after="0" w:line="240" w:lineRule="auto"/>
        <w:ind w:left="567"/>
        <w:rPr>
          <w:rFonts w:ascii="Times New Roman" w:eastAsia="Times New Roman" w:hAnsi="Times New Roman"/>
        </w:rPr>
      </w:pPr>
    </w:p>
    <w:p w14:paraId="6709DA94" w14:textId="77777777" w:rsidR="008F2C0C" w:rsidRDefault="008F2C0C" w:rsidP="008F2C0C">
      <w:pPr>
        <w:spacing w:after="0" w:line="240" w:lineRule="auto"/>
        <w:ind w:left="567"/>
      </w:pPr>
    </w:p>
    <w:p w14:paraId="6EF418C1" w14:textId="77777777" w:rsidR="008F2C0C" w:rsidRDefault="008F2C0C"/>
    <w:sectPr w:rsidR="008F2C0C" w:rsidSect="007D5CF7">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4542B78"/>
    <w:multiLevelType w:val="hybridMultilevel"/>
    <w:tmpl w:val="C222230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0C5F557E"/>
    <w:multiLevelType w:val="multilevel"/>
    <w:tmpl w:val="23D61210"/>
    <w:lvl w:ilvl="0">
      <w:start w:val="1"/>
      <w:numFmt w:val="bullet"/>
      <w:pStyle w:val="listdashnospace"/>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02F9E"/>
    <w:multiLevelType w:val="hybridMultilevel"/>
    <w:tmpl w:val="13CE1420"/>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22280305"/>
    <w:multiLevelType w:val="hybridMultilevel"/>
    <w:tmpl w:val="FC2E1E0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26D85DED"/>
    <w:multiLevelType w:val="hybridMultilevel"/>
    <w:tmpl w:val="A1D879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43527"/>
    <w:multiLevelType w:val="hybridMultilevel"/>
    <w:tmpl w:val="B2A84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3F62BB0"/>
    <w:multiLevelType w:val="hybridMultilevel"/>
    <w:tmpl w:val="52F8753C"/>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176792"/>
    <w:multiLevelType w:val="hybridMultilevel"/>
    <w:tmpl w:val="344840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54570A"/>
    <w:multiLevelType w:val="hybridMultilevel"/>
    <w:tmpl w:val="60A285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8F4A53"/>
    <w:multiLevelType w:val="hybridMultilevel"/>
    <w:tmpl w:val="87404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9BC6797"/>
    <w:multiLevelType w:val="hybridMultilevel"/>
    <w:tmpl w:val="A4FE40A2"/>
    <w:lvl w:ilvl="0" w:tplc="08090001">
      <w:numFmt w:val="decimal"/>
      <w:lvlText w:val=""/>
      <w:lvlJc w:val="left"/>
      <w:pPr>
        <w:tabs>
          <w:tab w:val="num" w:pos="907"/>
        </w:tabs>
        <w:ind w:left="907" w:hanging="360"/>
      </w:pPr>
      <w:rPr>
        <w:rFonts w:ascii="Symbol" w:hAnsi="Symbol" w:hint="default"/>
      </w:rPr>
    </w:lvl>
    <w:lvl w:ilvl="1" w:tplc="0809000F">
      <w:start w:val="1"/>
      <w:numFmt w:val="decimal"/>
      <w:lvlText w:val="%2."/>
      <w:lvlJc w:val="left"/>
      <w:pPr>
        <w:tabs>
          <w:tab w:val="num" w:pos="1627"/>
        </w:tabs>
        <w:ind w:left="1627" w:hanging="360"/>
      </w:pPr>
    </w:lvl>
    <w:lvl w:ilvl="2" w:tplc="08090005">
      <w:numFmt w:val="decimal"/>
      <w:lvlText w:val=""/>
      <w:lvlJc w:val="left"/>
      <w:pPr>
        <w:tabs>
          <w:tab w:val="num" w:pos="2347"/>
        </w:tabs>
        <w:ind w:left="2347" w:hanging="360"/>
      </w:pPr>
      <w:rPr>
        <w:rFonts w:ascii="Wingdings" w:hAnsi="Wingdings" w:hint="default"/>
      </w:rPr>
    </w:lvl>
    <w:lvl w:ilvl="3" w:tplc="08090001">
      <w:numFmt w:val="decimal"/>
      <w:lvlText w:val=""/>
      <w:lvlJc w:val="left"/>
      <w:pPr>
        <w:tabs>
          <w:tab w:val="num" w:pos="3067"/>
        </w:tabs>
        <w:ind w:left="3067" w:hanging="360"/>
      </w:pPr>
      <w:rPr>
        <w:rFonts w:ascii="Symbol" w:hAnsi="Symbol" w:hint="default"/>
      </w:rPr>
    </w:lvl>
    <w:lvl w:ilvl="4" w:tplc="08090003">
      <w:numFmt w:val="decimal"/>
      <w:lvlText w:val="o"/>
      <w:lvlJc w:val="left"/>
      <w:pPr>
        <w:tabs>
          <w:tab w:val="num" w:pos="3787"/>
        </w:tabs>
        <w:ind w:left="3787" w:hanging="360"/>
      </w:pPr>
      <w:rPr>
        <w:rFonts w:ascii="Courier New" w:hAnsi="Courier New" w:cs="Courier New" w:hint="default"/>
      </w:rPr>
    </w:lvl>
    <w:lvl w:ilvl="5" w:tplc="08090005">
      <w:numFmt w:val="decimal"/>
      <w:lvlText w:val=""/>
      <w:lvlJc w:val="left"/>
      <w:pPr>
        <w:tabs>
          <w:tab w:val="num" w:pos="4507"/>
        </w:tabs>
        <w:ind w:left="4507" w:hanging="360"/>
      </w:pPr>
      <w:rPr>
        <w:rFonts w:ascii="Wingdings" w:hAnsi="Wingdings" w:hint="default"/>
      </w:rPr>
    </w:lvl>
    <w:lvl w:ilvl="6" w:tplc="08090001">
      <w:numFmt w:val="decimal"/>
      <w:lvlText w:val=""/>
      <w:lvlJc w:val="left"/>
      <w:pPr>
        <w:tabs>
          <w:tab w:val="num" w:pos="5227"/>
        </w:tabs>
        <w:ind w:left="5227" w:hanging="360"/>
      </w:pPr>
      <w:rPr>
        <w:rFonts w:ascii="Symbol" w:hAnsi="Symbol" w:hint="default"/>
      </w:rPr>
    </w:lvl>
    <w:lvl w:ilvl="7" w:tplc="08090003">
      <w:numFmt w:val="decimal"/>
      <w:lvlText w:val="o"/>
      <w:lvlJc w:val="left"/>
      <w:pPr>
        <w:tabs>
          <w:tab w:val="num" w:pos="5947"/>
        </w:tabs>
        <w:ind w:left="5947" w:hanging="360"/>
      </w:pPr>
      <w:rPr>
        <w:rFonts w:ascii="Courier New" w:hAnsi="Courier New" w:cs="Courier New" w:hint="default"/>
      </w:rPr>
    </w:lvl>
    <w:lvl w:ilvl="8" w:tplc="08090005">
      <w:numFmt w:val="decimal"/>
      <w:lvlText w:val=""/>
      <w:lvlJc w:val="left"/>
      <w:pPr>
        <w:tabs>
          <w:tab w:val="num" w:pos="6667"/>
        </w:tabs>
        <w:ind w:left="6667" w:hanging="360"/>
      </w:pPr>
      <w:rPr>
        <w:rFonts w:ascii="Wingdings" w:hAnsi="Wingdings" w:hint="default"/>
      </w:rPr>
    </w:lvl>
  </w:abstractNum>
  <w:abstractNum w:abstractNumId="12" w15:restartNumberingAfterBreak="0">
    <w:nsid w:val="551012CB"/>
    <w:multiLevelType w:val="hybridMultilevel"/>
    <w:tmpl w:val="6F8A6748"/>
    <w:lvl w:ilvl="0" w:tplc="B4D84058">
      <w:numFmt w:val="bullet"/>
      <w:pStyle w:val="Bullet"/>
      <w:lvlText w:val=""/>
      <w:lvlJc w:val="left"/>
      <w:pPr>
        <w:tabs>
          <w:tab w:val="num" w:pos="851"/>
        </w:tabs>
        <w:ind w:left="851" w:hanging="284"/>
      </w:pPr>
      <w:rPr>
        <w:rFonts w:ascii="Wingdings" w:hAnsi="Wingdings" w:hint="default"/>
        <w:color w:val="auto"/>
        <w:sz w:val="22"/>
        <w:szCs w:val="22"/>
      </w:rPr>
    </w:lvl>
    <w:lvl w:ilvl="1" w:tplc="C284D12A">
      <w:start w:val="2"/>
      <w:numFmt w:val="bullet"/>
      <w:lvlText w:val=""/>
      <w:lvlJc w:val="left"/>
      <w:pPr>
        <w:tabs>
          <w:tab w:val="num" w:pos="1420"/>
        </w:tabs>
        <w:ind w:left="1420" w:hanging="340"/>
      </w:pPr>
      <w:rPr>
        <w:rFonts w:ascii="Symbol" w:hAnsi="Symbol"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8A26AC"/>
    <w:multiLevelType w:val="hybridMultilevel"/>
    <w:tmpl w:val="9706336E"/>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591EF3"/>
    <w:multiLevelType w:val="hybridMultilevel"/>
    <w:tmpl w:val="A4FE40A2"/>
    <w:lvl w:ilvl="0" w:tplc="08090001">
      <w:start w:val="1"/>
      <w:numFmt w:val="bullet"/>
      <w:lvlText w:val=""/>
      <w:lvlJc w:val="left"/>
      <w:pPr>
        <w:tabs>
          <w:tab w:val="num" w:pos="907"/>
        </w:tabs>
        <w:ind w:left="907" w:hanging="360"/>
      </w:pPr>
      <w:rPr>
        <w:rFonts w:ascii="Symbol" w:hAnsi="Symbol" w:hint="default"/>
      </w:rPr>
    </w:lvl>
    <w:lvl w:ilvl="1" w:tplc="0809000F">
      <w:start w:val="1"/>
      <w:numFmt w:val="decimal"/>
      <w:lvlText w:val="%2."/>
      <w:lvlJc w:val="left"/>
      <w:pPr>
        <w:tabs>
          <w:tab w:val="num" w:pos="1627"/>
        </w:tabs>
        <w:ind w:left="1627" w:hanging="360"/>
      </w:pPr>
    </w:lvl>
    <w:lvl w:ilvl="2" w:tplc="08090005">
      <w:start w:val="1"/>
      <w:numFmt w:val="bullet"/>
      <w:lvlText w:val=""/>
      <w:lvlJc w:val="left"/>
      <w:pPr>
        <w:tabs>
          <w:tab w:val="num" w:pos="2347"/>
        </w:tabs>
        <w:ind w:left="2347" w:hanging="360"/>
      </w:pPr>
      <w:rPr>
        <w:rFonts w:ascii="Wingdings" w:hAnsi="Wingdings" w:hint="default"/>
      </w:rPr>
    </w:lvl>
    <w:lvl w:ilvl="3" w:tplc="08090001">
      <w:start w:val="1"/>
      <w:numFmt w:val="bullet"/>
      <w:lvlText w:val=""/>
      <w:lvlJc w:val="left"/>
      <w:pPr>
        <w:tabs>
          <w:tab w:val="num" w:pos="3067"/>
        </w:tabs>
        <w:ind w:left="3067" w:hanging="360"/>
      </w:pPr>
      <w:rPr>
        <w:rFonts w:ascii="Symbol" w:hAnsi="Symbol" w:hint="default"/>
      </w:rPr>
    </w:lvl>
    <w:lvl w:ilvl="4" w:tplc="08090003">
      <w:start w:val="1"/>
      <w:numFmt w:val="bullet"/>
      <w:lvlText w:val="o"/>
      <w:lvlJc w:val="left"/>
      <w:pPr>
        <w:tabs>
          <w:tab w:val="num" w:pos="3787"/>
        </w:tabs>
        <w:ind w:left="3787" w:hanging="360"/>
      </w:pPr>
      <w:rPr>
        <w:rFonts w:ascii="Courier New" w:hAnsi="Courier New" w:cs="Courier New" w:hint="default"/>
      </w:rPr>
    </w:lvl>
    <w:lvl w:ilvl="5" w:tplc="08090005">
      <w:start w:val="1"/>
      <w:numFmt w:val="bullet"/>
      <w:lvlText w:val=""/>
      <w:lvlJc w:val="left"/>
      <w:pPr>
        <w:tabs>
          <w:tab w:val="num" w:pos="4507"/>
        </w:tabs>
        <w:ind w:left="4507" w:hanging="360"/>
      </w:pPr>
      <w:rPr>
        <w:rFonts w:ascii="Wingdings" w:hAnsi="Wingdings" w:hint="default"/>
      </w:rPr>
    </w:lvl>
    <w:lvl w:ilvl="6" w:tplc="08090001">
      <w:start w:val="1"/>
      <w:numFmt w:val="bullet"/>
      <w:lvlText w:val=""/>
      <w:lvlJc w:val="left"/>
      <w:pPr>
        <w:tabs>
          <w:tab w:val="num" w:pos="5227"/>
        </w:tabs>
        <w:ind w:left="5227" w:hanging="360"/>
      </w:pPr>
      <w:rPr>
        <w:rFonts w:ascii="Symbol" w:hAnsi="Symbol" w:hint="default"/>
      </w:rPr>
    </w:lvl>
    <w:lvl w:ilvl="7" w:tplc="08090003">
      <w:start w:val="1"/>
      <w:numFmt w:val="bullet"/>
      <w:lvlText w:val="o"/>
      <w:lvlJc w:val="left"/>
      <w:pPr>
        <w:tabs>
          <w:tab w:val="num" w:pos="5947"/>
        </w:tabs>
        <w:ind w:left="5947" w:hanging="360"/>
      </w:pPr>
      <w:rPr>
        <w:rFonts w:ascii="Courier New" w:hAnsi="Courier New" w:cs="Courier New" w:hint="default"/>
      </w:rPr>
    </w:lvl>
    <w:lvl w:ilvl="8" w:tplc="08090005">
      <w:start w:val="1"/>
      <w:numFmt w:val="bullet"/>
      <w:lvlText w:val=""/>
      <w:lvlJc w:val="left"/>
      <w:pPr>
        <w:tabs>
          <w:tab w:val="num" w:pos="6667"/>
        </w:tabs>
        <w:ind w:left="6667" w:hanging="360"/>
      </w:pPr>
      <w:rPr>
        <w:rFonts w:ascii="Wingdings" w:hAnsi="Wingdings" w:hint="default"/>
      </w:rPr>
    </w:lvl>
  </w:abstractNum>
  <w:abstractNum w:abstractNumId="15" w15:restartNumberingAfterBreak="0">
    <w:nsid w:val="65177953"/>
    <w:multiLevelType w:val="hybridMultilevel"/>
    <w:tmpl w:val="73E480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7045E2B"/>
    <w:multiLevelType w:val="hybridMultilevel"/>
    <w:tmpl w:val="BA80540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7" w15:restartNumberingAfterBreak="0">
    <w:nsid w:val="7E5F5BAD"/>
    <w:multiLevelType w:val="hybridMultilevel"/>
    <w:tmpl w:val="C7F21766"/>
    <w:lvl w:ilvl="0" w:tplc="E8BAF01E">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2"/>
  </w:num>
  <w:num w:numId="3">
    <w:abstractNumId w:val="2"/>
  </w:num>
  <w:num w:numId="4">
    <w:abstractNumId w:val="2"/>
  </w:num>
  <w:num w:numId="5">
    <w:abstractNumId w:val="10"/>
  </w:num>
  <w:num w:numId="6">
    <w:abstractNumId w:val="10"/>
  </w:num>
  <w:num w:numId="7">
    <w:abstractNumId w:val="6"/>
  </w:num>
  <w:num w:numId="8">
    <w:abstractNumId w:val="6"/>
  </w:num>
  <w:num w:numId="9">
    <w:abstractNumId w:val="3"/>
  </w:num>
  <w:num w:numId="10">
    <w:abstractNumId w:val="3"/>
  </w:num>
  <w:num w:numId="11">
    <w:abstractNumId w:val="15"/>
  </w:num>
  <w:num w:numId="12">
    <w:abstractNumId w:val="15"/>
  </w:num>
  <w:num w:numId="13">
    <w:abstractNumId w:val="4"/>
  </w:num>
  <w:num w:numId="14">
    <w:abstractNumId w:val="4"/>
  </w:num>
  <w:num w:numId="15">
    <w:abstractNumId w:val="17"/>
  </w:num>
  <w:num w:numId="16">
    <w:abstractNumId w:val="17"/>
  </w:num>
  <w:num w:numId="17">
    <w:abstractNumId w:val="13"/>
  </w:num>
  <w:num w:numId="18">
    <w:abstractNumId w:val="13"/>
  </w:num>
  <w:num w:numId="19">
    <w:abstractNumId w:val="7"/>
  </w:num>
  <w:num w:numId="20">
    <w:abstractNumId w:val="7"/>
  </w:num>
  <w:num w:numId="21">
    <w:abstractNumId w:val="16"/>
  </w:num>
  <w:num w:numId="22">
    <w:abstractNumId w:val="16"/>
  </w:num>
  <w:num w:numId="23">
    <w:abstractNumId w:val="1"/>
  </w:num>
  <w:num w:numId="24">
    <w:abstractNumId w:val="1"/>
  </w:num>
  <w:num w:numId="25">
    <w:abstractNumId w:val="14"/>
  </w:num>
  <w:num w:numId="26">
    <w:abstractNumId w:val="11"/>
  </w:num>
  <w:num w:numId="27">
    <w:abstractNumId w:val="9"/>
  </w:num>
  <w:num w:numId="28">
    <w:abstractNumId w:val="9"/>
  </w:num>
  <w:num w:numId="29">
    <w:abstractNumId w:val="5"/>
  </w:num>
  <w:num w:numId="30">
    <w:abstractNumId w:val="5"/>
  </w:num>
  <w:num w:numId="31">
    <w:abstractNumId w:val="8"/>
  </w:num>
  <w:num w:numId="32">
    <w:abstractNumId w:val="8"/>
  </w:num>
  <w:num w:numId="33">
    <w:abstractNumId w:val="0"/>
  </w:num>
  <w:num w:numId="34">
    <w:abstractNumId w:val="0"/>
    <w:lvlOverride w:ilvl="0">
      <w:lvl w:ilvl="0">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C0C"/>
    <w:rsid w:val="0017505C"/>
    <w:rsid w:val="005440F1"/>
    <w:rsid w:val="00627FDC"/>
    <w:rsid w:val="007C673D"/>
    <w:rsid w:val="007D5CF7"/>
    <w:rsid w:val="00816DC0"/>
    <w:rsid w:val="008F2C0C"/>
    <w:rsid w:val="00902D73"/>
    <w:rsid w:val="00A10214"/>
    <w:rsid w:val="00A10253"/>
    <w:rsid w:val="00B718C6"/>
    <w:rsid w:val="00DB4267"/>
    <w:rsid w:val="00DC59B1"/>
    <w:rsid w:val="00F47619"/>
    <w:rsid w:val="00FD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E1698"/>
  <w15:chartTrackingRefBased/>
  <w15:docId w15:val="{55D5B4DA-E2D8-4B31-B276-FBBC9CEB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2C0C"/>
    <w:pPr>
      <w:spacing w:line="254" w:lineRule="auto"/>
    </w:pPr>
    <w:rPr>
      <w:rFonts w:ascii="Calibri" w:eastAsia="Calibri" w:hAnsi="Calibri" w:cs="Times New Roman"/>
      <w:kern w:val="0"/>
      <w:lang w:val="lt-LT"/>
      <w14:ligatures w14:val="none"/>
    </w:rPr>
  </w:style>
  <w:style w:type="paragraph" w:styleId="Antrat1">
    <w:name w:val="heading 1"/>
    <w:basedOn w:val="prastasis"/>
    <w:next w:val="prastasis"/>
    <w:link w:val="Antrat1Diagrama"/>
    <w:qFormat/>
    <w:rsid w:val="008F2C0C"/>
    <w:pPr>
      <w:tabs>
        <w:tab w:val="left" w:pos="567"/>
      </w:tabs>
      <w:spacing w:before="240" w:after="120" w:line="260" w:lineRule="exact"/>
      <w:ind w:left="357" w:hanging="357"/>
      <w:outlineLvl w:val="0"/>
    </w:pPr>
    <w:rPr>
      <w:rFonts w:ascii="Times New Roman" w:eastAsia="Times New Roman" w:hAnsi="Times New Roman"/>
      <w:b/>
      <w:caps/>
      <w:sz w:val="26"/>
      <w:szCs w:val="20"/>
      <w:lang w:val="en-US"/>
    </w:rPr>
  </w:style>
  <w:style w:type="paragraph" w:styleId="Antrat2">
    <w:name w:val="heading 2"/>
    <w:basedOn w:val="prastasis"/>
    <w:next w:val="prastasis"/>
    <w:link w:val="Antrat2Diagrama"/>
    <w:semiHidden/>
    <w:unhideWhenUsed/>
    <w:qFormat/>
    <w:rsid w:val="008F2C0C"/>
    <w:pPr>
      <w:keepNext/>
      <w:tabs>
        <w:tab w:val="left" w:pos="567"/>
      </w:tabs>
      <w:spacing w:before="240" w:after="60" w:line="260" w:lineRule="exact"/>
      <w:outlineLvl w:val="1"/>
    </w:pPr>
    <w:rPr>
      <w:rFonts w:ascii="Helvetica" w:eastAsia="Times New Roman" w:hAnsi="Helvetica"/>
      <w:b/>
      <w:i/>
      <w:szCs w:val="20"/>
      <w:lang w:val="cs-CZ"/>
    </w:rPr>
  </w:style>
  <w:style w:type="paragraph" w:styleId="Antrat3">
    <w:name w:val="heading 3"/>
    <w:basedOn w:val="prastasis"/>
    <w:next w:val="prastasis"/>
    <w:link w:val="Antrat3Diagrama"/>
    <w:semiHidden/>
    <w:unhideWhenUsed/>
    <w:qFormat/>
    <w:rsid w:val="008F2C0C"/>
    <w:pPr>
      <w:keepNext/>
      <w:keepLines/>
      <w:tabs>
        <w:tab w:val="left" w:pos="567"/>
      </w:tabs>
      <w:spacing w:before="120" w:after="80" w:line="260" w:lineRule="exact"/>
      <w:outlineLvl w:val="2"/>
    </w:pPr>
    <w:rPr>
      <w:rFonts w:ascii="Times New Roman" w:eastAsia="Times New Roman" w:hAnsi="Times New Roman"/>
      <w:b/>
      <w:kern w:val="28"/>
      <w:szCs w:val="20"/>
      <w:lang w:val="en-US"/>
    </w:rPr>
  </w:style>
  <w:style w:type="paragraph" w:styleId="Antrat4">
    <w:name w:val="heading 4"/>
    <w:basedOn w:val="prastasis"/>
    <w:next w:val="prastasis"/>
    <w:link w:val="Antrat4Diagrama"/>
    <w:semiHidden/>
    <w:unhideWhenUsed/>
    <w:qFormat/>
    <w:rsid w:val="008F2C0C"/>
    <w:pPr>
      <w:keepNext/>
      <w:tabs>
        <w:tab w:val="left" w:pos="567"/>
      </w:tabs>
      <w:spacing w:after="0" w:line="260" w:lineRule="exact"/>
      <w:jc w:val="both"/>
      <w:outlineLvl w:val="3"/>
    </w:pPr>
    <w:rPr>
      <w:rFonts w:ascii="Times New Roman" w:eastAsia="Times New Roman" w:hAnsi="Times New Roman"/>
      <w:b/>
      <w:noProof/>
      <w:szCs w:val="20"/>
      <w:lang w:val="cs-CZ"/>
    </w:rPr>
  </w:style>
  <w:style w:type="paragraph" w:styleId="Antrat5">
    <w:name w:val="heading 5"/>
    <w:basedOn w:val="prastasis"/>
    <w:next w:val="prastasis"/>
    <w:link w:val="Antrat5Diagrama"/>
    <w:semiHidden/>
    <w:unhideWhenUsed/>
    <w:qFormat/>
    <w:rsid w:val="008F2C0C"/>
    <w:pPr>
      <w:keepNext/>
      <w:tabs>
        <w:tab w:val="left" w:pos="567"/>
      </w:tabs>
      <w:spacing w:after="0" w:line="260" w:lineRule="exact"/>
      <w:jc w:val="both"/>
      <w:outlineLvl w:val="4"/>
    </w:pPr>
    <w:rPr>
      <w:rFonts w:ascii="Times New Roman" w:eastAsia="Times New Roman" w:hAnsi="Times New Roman"/>
      <w:noProof/>
      <w:szCs w:val="20"/>
      <w:lang w:val="cs-CZ"/>
    </w:rPr>
  </w:style>
  <w:style w:type="paragraph" w:styleId="Antrat6">
    <w:name w:val="heading 6"/>
    <w:basedOn w:val="prastasis"/>
    <w:next w:val="prastasis"/>
    <w:link w:val="Antrat6Diagrama"/>
    <w:semiHidden/>
    <w:unhideWhenUsed/>
    <w:qFormat/>
    <w:rsid w:val="008F2C0C"/>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cs-CZ"/>
    </w:rPr>
  </w:style>
  <w:style w:type="paragraph" w:styleId="Antrat7">
    <w:name w:val="heading 7"/>
    <w:basedOn w:val="prastasis"/>
    <w:next w:val="prastasis"/>
    <w:link w:val="Antrat7Diagrama"/>
    <w:semiHidden/>
    <w:unhideWhenUsed/>
    <w:qFormat/>
    <w:rsid w:val="008F2C0C"/>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cs-CZ"/>
    </w:rPr>
  </w:style>
  <w:style w:type="paragraph" w:styleId="Antrat8">
    <w:name w:val="heading 8"/>
    <w:basedOn w:val="prastasis"/>
    <w:next w:val="prastasis"/>
    <w:link w:val="Antrat8Diagrama"/>
    <w:semiHidden/>
    <w:unhideWhenUsed/>
    <w:qFormat/>
    <w:rsid w:val="008F2C0C"/>
    <w:pPr>
      <w:keepNext/>
      <w:tabs>
        <w:tab w:val="left" w:pos="567"/>
      </w:tabs>
      <w:spacing w:after="0" w:line="260" w:lineRule="exact"/>
      <w:ind w:left="567" w:hanging="567"/>
      <w:jc w:val="both"/>
      <w:outlineLvl w:val="7"/>
    </w:pPr>
    <w:rPr>
      <w:rFonts w:ascii="Times New Roman" w:eastAsia="Times New Roman" w:hAnsi="Times New Roman"/>
      <w:b/>
      <w:i/>
      <w:szCs w:val="20"/>
      <w:lang w:val="cs-CZ"/>
    </w:rPr>
  </w:style>
  <w:style w:type="paragraph" w:styleId="Antrat9">
    <w:name w:val="heading 9"/>
    <w:basedOn w:val="prastasis"/>
    <w:next w:val="prastasis"/>
    <w:link w:val="Antrat9Diagrama"/>
    <w:semiHidden/>
    <w:unhideWhenUsed/>
    <w:qFormat/>
    <w:rsid w:val="008F2C0C"/>
    <w:pPr>
      <w:keepNext/>
      <w:tabs>
        <w:tab w:val="left" w:pos="567"/>
      </w:tabs>
      <w:spacing w:after="0" w:line="260" w:lineRule="exact"/>
      <w:jc w:val="both"/>
      <w:outlineLvl w:val="8"/>
    </w:pPr>
    <w:rPr>
      <w:rFonts w:ascii="Times New Roman" w:eastAsia="Times New Roman" w:hAnsi="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F2C0C"/>
    <w:rPr>
      <w:rFonts w:ascii="Times New Roman" w:eastAsia="Times New Roman" w:hAnsi="Times New Roman" w:cs="Times New Roman"/>
      <w:b/>
      <w:caps/>
      <w:kern w:val="0"/>
      <w:sz w:val="26"/>
      <w:szCs w:val="20"/>
      <w14:ligatures w14:val="none"/>
    </w:rPr>
  </w:style>
  <w:style w:type="character" w:customStyle="1" w:styleId="Antrat2Diagrama">
    <w:name w:val="Antraštė 2 Diagrama"/>
    <w:basedOn w:val="Numatytasispastraiposriftas"/>
    <w:link w:val="Antrat2"/>
    <w:semiHidden/>
    <w:rsid w:val="008F2C0C"/>
    <w:rPr>
      <w:rFonts w:ascii="Helvetica" w:eastAsia="Times New Roman" w:hAnsi="Helvetica" w:cs="Times New Roman"/>
      <w:b/>
      <w:i/>
      <w:kern w:val="0"/>
      <w:szCs w:val="20"/>
      <w:lang w:val="cs-CZ"/>
      <w14:ligatures w14:val="none"/>
    </w:rPr>
  </w:style>
  <w:style w:type="character" w:customStyle="1" w:styleId="Antrat3Diagrama">
    <w:name w:val="Antraštė 3 Diagrama"/>
    <w:basedOn w:val="Numatytasispastraiposriftas"/>
    <w:link w:val="Antrat3"/>
    <w:semiHidden/>
    <w:rsid w:val="008F2C0C"/>
    <w:rPr>
      <w:rFonts w:ascii="Times New Roman" w:eastAsia="Times New Roman" w:hAnsi="Times New Roman" w:cs="Times New Roman"/>
      <w:b/>
      <w:kern w:val="28"/>
      <w:szCs w:val="20"/>
      <w14:ligatures w14:val="none"/>
    </w:rPr>
  </w:style>
  <w:style w:type="character" w:customStyle="1" w:styleId="Antrat4Diagrama">
    <w:name w:val="Antraštė 4 Diagrama"/>
    <w:basedOn w:val="Numatytasispastraiposriftas"/>
    <w:link w:val="Antrat4"/>
    <w:semiHidden/>
    <w:rsid w:val="008F2C0C"/>
    <w:rPr>
      <w:rFonts w:ascii="Times New Roman" w:eastAsia="Times New Roman" w:hAnsi="Times New Roman" w:cs="Times New Roman"/>
      <w:b/>
      <w:noProof/>
      <w:kern w:val="0"/>
      <w:szCs w:val="20"/>
      <w:lang w:val="cs-CZ"/>
      <w14:ligatures w14:val="none"/>
    </w:rPr>
  </w:style>
  <w:style w:type="character" w:customStyle="1" w:styleId="Antrat5Diagrama">
    <w:name w:val="Antraštė 5 Diagrama"/>
    <w:basedOn w:val="Numatytasispastraiposriftas"/>
    <w:link w:val="Antrat5"/>
    <w:semiHidden/>
    <w:rsid w:val="008F2C0C"/>
    <w:rPr>
      <w:rFonts w:ascii="Times New Roman" w:eastAsia="Times New Roman" w:hAnsi="Times New Roman" w:cs="Times New Roman"/>
      <w:noProof/>
      <w:kern w:val="0"/>
      <w:szCs w:val="20"/>
      <w:lang w:val="cs-CZ"/>
      <w14:ligatures w14:val="none"/>
    </w:rPr>
  </w:style>
  <w:style w:type="character" w:customStyle="1" w:styleId="Antrat6Diagrama">
    <w:name w:val="Antraštė 6 Diagrama"/>
    <w:basedOn w:val="Numatytasispastraiposriftas"/>
    <w:link w:val="Antrat6"/>
    <w:semiHidden/>
    <w:rsid w:val="008F2C0C"/>
    <w:rPr>
      <w:rFonts w:ascii="Times New Roman" w:eastAsia="Times New Roman" w:hAnsi="Times New Roman" w:cs="Times New Roman"/>
      <w:i/>
      <w:kern w:val="0"/>
      <w:szCs w:val="20"/>
      <w:lang w:val="cs-CZ"/>
      <w14:ligatures w14:val="none"/>
    </w:rPr>
  </w:style>
  <w:style w:type="character" w:customStyle="1" w:styleId="Antrat7Diagrama">
    <w:name w:val="Antraštė 7 Diagrama"/>
    <w:basedOn w:val="Numatytasispastraiposriftas"/>
    <w:link w:val="Antrat7"/>
    <w:semiHidden/>
    <w:rsid w:val="008F2C0C"/>
    <w:rPr>
      <w:rFonts w:ascii="Times New Roman" w:eastAsia="Times New Roman" w:hAnsi="Times New Roman" w:cs="Times New Roman"/>
      <w:i/>
      <w:kern w:val="0"/>
      <w:szCs w:val="20"/>
      <w:lang w:val="cs-CZ"/>
      <w14:ligatures w14:val="none"/>
    </w:rPr>
  </w:style>
  <w:style w:type="character" w:customStyle="1" w:styleId="Antrat8Diagrama">
    <w:name w:val="Antraštė 8 Diagrama"/>
    <w:basedOn w:val="Numatytasispastraiposriftas"/>
    <w:link w:val="Antrat8"/>
    <w:semiHidden/>
    <w:rsid w:val="008F2C0C"/>
    <w:rPr>
      <w:rFonts w:ascii="Times New Roman" w:eastAsia="Times New Roman" w:hAnsi="Times New Roman" w:cs="Times New Roman"/>
      <w:b/>
      <w:i/>
      <w:kern w:val="0"/>
      <w:szCs w:val="20"/>
      <w:lang w:val="cs-CZ"/>
      <w14:ligatures w14:val="none"/>
    </w:rPr>
  </w:style>
  <w:style w:type="character" w:customStyle="1" w:styleId="Antrat9Diagrama">
    <w:name w:val="Antraštė 9 Diagrama"/>
    <w:basedOn w:val="Numatytasispastraiposriftas"/>
    <w:link w:val="Antrat9"/>
    <w:semiHidden/>
    <w:rsid w:val="008F2C0C"/>
    <w:rPr>
      <w:rFonts w:ascii="Times New Roman" w:eastAsia="Times New Roman" w:hAnsi="Times New Roman" w:cs="Times New Roman"/>
      <w:b/>
      <w:i/>
      <w:kern w:val="0"/>
      <w:szCs w:val="20"/>
      <w:lang w:val="cs-CZ"/>
      <w14:ligatures w14:val="none"/>
    </w:rPr>
  </w:style>
  <w:style w:type="character" w:styleId="Hipersaitas">
    <w:name w:val="Hyperlink"/>
    <w:uiPriority w:val="99"/>
    <w:semiHidden/>
    <w:unhideWhenUsed/>
    <w:rsid w:val="008F2C0C"/>
    <w:rPr>
      <w:color w:val="0000FF"/>
      <w:u w:val="single"/>
    </w:rPr>
  </w:style>
  <w:style w:type="character" w:styleId="Perirtashipersaitas">
    <w:name w:val="FollowedHyperlink"/>
    <w:basedOn w:val="Numatytasispastraiposriftas"/>
    <w:uiPriority w:val="99"/>
    <w:semiHidden/>
    <w:unhideWhenUsed/>
    <w:rsid w:val="008F2C0C"/>
    <w:rPr>
      <w:color w:val="954F72" w:themeColor="followedHyperlink"/>
      <w:u w:val="single"/>
    </w:rPr>
  </w:style>
  <w:style w:type="paragraph" w:customStyle="1" w:styleId="msonormal0">
    <w:name w:val="msonormal"/>
    <w:basedOn w:val="prastasis"/>
    <w:rsid w:val="008F2C0C"/>
    <w:pPr>
      <w:spacing w:before="100" w:beforeAutospacing="1" w:after="100" w:afterAutospacing="1" w:line="240" w:lineRule="auto"/>
    </w:pPr>
    <w:rPr>
      <w:rFonts w:ascii="Times New Roman" w:eastAsia="Times New Roman" w:hAnsi="Times New Roman"/>
      <w:sz w:val="24"/>
      <w:szCs w:val="24"/>
      <w:lang w:val="en-US"/>
    </w:rPr>
  </w:style>
  <w:style w:type="paragraph" w:styleId="Puslapioinaostekstas">
    <w:name w:val="footnote text"/>
    <w:basedOn w:val="prastasis"/>
    <w:link w:val="PuslapioinaostekstasDiagrama"/>
    <w:semiHidden/>
    <w:unhideWhenUsed/>
    <w:rsid w:val="008F2C0C"/>
    <w:pPr>
      <w:tabs>
        <w:tab w:val="left" w:pos="567"/>
      </w:tabs>
      <w:spacing w:after="0" w:line="260" w:lineRule="exact"/>
    </w:pPr>
    <w:rPr>
      <w:sz w:val="20"/>
      <w:szCs w:val="20"/>
      <w:lang w:val="en-GB" w:eastAsia="lt-LT"/>
    </w:rPr>
  </w:style>
  <w:style w:type="character" w:customStyle="1" w:styleId="PuslapioinaostekstasDiagrama">
    <w:name w:val="Puslapio išnašos tekstas Diagrama"/>
    <w:basedOn w:val="Numatytasispastraiposriftas"/>
    <w:link w:val="Puslapioinaostekstas"/>
    <w:semiHidden/>
    <w:rsid w:val="008F2C0C"/>
    <w:rPr>
      <w:rFonts w:ascii="Calibri" w:eastAsia="Calibri" w:hAnsi="Calibri" w:cs="Times New Roman"/>
      <w:kern w:val="0"/>
      <w:sz w:val="20"/>
      <w:szCs w:val="20"/>
      <w:lang w:val="en-GB" w:eastAsia="lt-LT"/>
      <w14:ligatures w14:val="none"/>
    </w:rPr>
  </w:style>
  <w:style w:type="paragraph" w:styleId="Komentarotekstas">
    <w:name w:val="annotation text"/>
    <w:basedOn w:val="prastasis"/>
    <w:link w:val="KomentarotekstasDiagrama"/>
    <w:uiPriority w:val="99"/>
    <w:semiHidden/>
    <w:unhideWhenUsed/>
    <w:rsid w:val="008F2C0C"/>
    <w:pPr>
      <w:tabs>
        <w:tab w:val="left" w:pos="567"/>
      </w:tabs>
      <w:spacing w:after="0" w:line="260" w:lineRule="exact"/>
    </w:pPr>
    <w:rPr>
      <w:sz w:val="20"/>
      <w:szCs w:val="20"/>
      <w:lang w:val="en-GB" w:eastAsia="lt-LT"/>
    </w:rPr>
  </w:style>
  <w:style w:type="character" w:customStyle="1" w:styleId="KomentarotekstasDiagrama">
    <w:name w:val="Komentaro tekstas Diagrama"/>
    <w:basedOn w:val="Numatytasispastraiposriftas"/>
    <w:link w:val="Komentarotekstas"/>
    <w:uiPriority w:val="99"/>
    <w:semiHidden/>
    <w:rsid w:val="008F2C0C"/>
    <w:rPr>
      <w:rFonts w:ascii="Calibri" w:eastAsia="Calibri" w:hAnsi="Calibri" w:cs="Times New Roman"/>
      <w:kern w:val="0"/>
      <w:sz w:val="20"/>
      <w:szCs w:val="20"/>
      <w:lang w:val="en-GB" w:eastAsia="lt-LT"/>
      <w14:ligatures w14:val="none"/>
    </w:rPr>
  </w:style>
  <w:style w:type="paragraph" w:styleId="Antrats">
    <w:name w:val="header"/>
    <w:basedOn w:val="prastasis"/>
    <w:link w:val="AntratsDiagrama"/>
    <w:semiHidden/>
    <w:unhideWhenUsed/>
    <w:rsid w:val="008F2C0C"/>
    <w:pPr>
      <w:tabs>
        <w:tab w:val="left" w:pos="567"/>
        <w:tab w:val="center" w:pos="4153"/>
        <w:tab w:val="right" w:pos="8306"/>
      </w:tabs>
      <w:spacing w:after="0" w:line="240" w:lineRule="auto"/>
    </w:pPr>
    <w:rPr>
      <w:rFonts w:ascii="Helvetica" w:eastAsia="Times New Roman" w:hAnsi="Helvetica"/>
      <w:sz w:val="20"/>
      <w:szCs w:val="20"/>
      <w:lang w:val="cs-CZ"/>
    </w:rPr>
  </w:style>
  <w:style w:type="character" w:customStyle="1" w:styleId="AntratsDiagrama">
    <w:name w:val="Antraštės Diagrama"/>
    <w:basedOn w:val="Numatytasispastraiposriftas"/>
    <w:link w:val="Antrats"/>
    <w:semiHidden/>
    <w:rsid w:val="008F2C0C"/>
    <w:rPr>
      <w:rFonts w:ascii="Helvetica" w:eastAsia="Times New Roman" w:hAnsi="Helvetica" w:cs="Times New Roman"/>
      <w:kern w:val="0"/>
      <w:sz w:val="20"/>
      <w:szCs w:val="20"/>
      <w:lang w:val="cs-CZ"/>
      <w14:ligatures w14:val="none"/>
    </w:rPr>
  </w:style>
  <w:style w:type="paragraph" w:styleId="Porat">
    <w:name w:val="footer"/>
    <w:basedOn w:val="prastasis"/>
    <w:link w:val="PoratDiagrama"/>
    <w:uiPriority w:val="99"/>
    <w:semiHidden/>
    <w:unhideWhenUsed/>
    <w:rsid w:val="008F2C0C"/>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PoratDiagrama">
    <w:name w:val="Poraštė Diagrama"/>
    <w:basedOn w:val="Numatytasispastraiposriftas"/>
    <w:link w:val="Porat"/>
    <w:uiPriority w:val="99"/>
    <w:semiHidden/>
    <w:rsid w:val="008F2C0C"/>
    <w:rPr>
      <w:rFonts w:ascii="Helvetica" w:eastAsia="Times New Roman" w:hAnsi="Helvetica" w:cs="Times New Roman"/>
      <w:kern w:val="0"/>
      <w:sz w:val="16"/>
      <w:szCs w:val="20"/>
      <w:lang w:val="cs-CZ"/>
      <w14:ligatures w14:val="none"/>
    </w:rPr>
  </w:style>
  <w:style w:type="paragraph" w:styleId="Pavadinimas">
    <w:name w:val="Title"/>
    <w:basedOn w:val="prastasis"/>
    <w:link w:val="PavadinimasDiagrama"/>
    <w:autoRedefine/>
    <w:qFormat/>
    <w:rsid w:val="008F2C0C"/>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basedOn w:val="Numatytasispastraiposriftas"/>
    <w:link w:val="Pavadinimas"/>
    <w:rsid w:val="008F2C0C"/>
    <w:rPr>
      <w:rFonts w:ascii="Times New Roman" w:eastAsia="Times New Roman" w:hAnsi="Times New Roman" w:cs="Times New Roman"/>
      <w:b/>
      <w:kern w:val="28"/>
      <w:szCs w:val="20"/>
      <w:lang w:val="lt-LT" w:eastAsia="lt-LT"/>
      <w14:ligatures w14:val="none"/>
    </w:rPr>
  </w:style>
  <w:style w:type="paragraph" w:styleId="Pagrindinistekstas">
    <w:name w:val="Body Text"/>
    <w:basedOn w:val="prastasis"/>
    <w:link w:val="PagrindinistekstasDiagrama"/>
    <w:semiHidden/>
    <w:unhideWhenUsed/>
    <w:rsid w:val="008F2C0C"/>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basedOn w:val="Numatytasispastraiposriftas"/>
    <w:link w:val="Pagrindinistekstas"/>
    <w:semiHidden/>
    <w:rsid w:val="008F2C0C"/>
    <w:rPr>
      <w:rFonts w:ascii="Times New Roman" w:eastAsia="Times New Roman" w:hAnsi="Times New Roman" w:cs="Times New Roman"/>
      <w:i/>
      <w:color w:val="008000"/>
      <w:kern w:val="0"/>
      <w:szCs w:val="20"/>
      <w:lang w:val="en-GB"/>
      <w14:ligatures w14:val="none"/>
    </w:rPr>
  </w:style>
  <w:style w:type="paragraph" w:styleId="Pagrindiniotekstotrauka">
    <w:name w:val="Body Text Indent"/>
    <w:basedOn w:val="prastasis"/>
    <w:link w:val="PagrindiniotekstotraukaDiagrama"/>
    <w:semiHidden/>
    <w:unhideWhenUsed/>
    <w:rsid w:val="008F2C0C"/>
    <w:pPr>
      <w:spacing w:after="120" w:line="240" w:lineRule="auto"/>
      <w:ind w:left="283"/>
    </w:pPr>
    <w:rPr>
      <w:rFonts w:ascii="Times New Roman" w:eastAsia="Times New Roman" w:hAnsi="Times New Roman"/>
      <w:szCs w:val="24"/>
    </w:rPr>
  </w:style>
  <w:style w:type="character" w:customStyle="1" w:styleId="PagrindiniotekstotraukaDiagrama">
    <w:name w:val="Pagrindinio teksto įtrauka Diagrama"/>
    <w:basedOn w:val="Numatytasispastraiposriftas"/>
    <w:link w:val="Pagrindiniotekstotrauka"/>
    <w:semiHidden/>
    <w:rsid w:val="008F2C0C"/>
    <w:rPr>
      <w:rFonts w:ascii="Times New Roman" w:eastAsia="Times New Roman" w:hAnsi="Times New Roman" w:cs="Times New Roman"/>
      <w:kern w:val="0"/>
      <w:szCs w:val="24"/>
      <w:lang w:val="lt-LT"/>
      <w14:ligatures w14:val="none"/>
    </w:rPr>
  </w:style>
  <w:style w:type="paragraph" w:styleId="Pagrindinistekstas2">
    <w:name w:val="Body Text 2"/>
    <w:basedOn w:val="prastasis"/>
    <w:link w:val="Pagrindinistekstas2Diagrama"/>
    <w:semiHidden/>
    <w:unhideWhenUsed/>
    <w:rsid w:val="008F2C0C"/>
    <w:pPr>
      <w:numPr>
        <w:ilvl w:val="12"/>
      </w:numPr>
      <w:spacing w:after="0" w:line="240" w:lineRule="auto"/>
      <w:ind w:right="-2"/>
    </w:pPr>
    <w:rPr>
      <w:rFonts w:ascii="Times New Roman" w:eastAsia="Times New Roman" w:hAnsi="Times New Roman"/>
      <w:b/>
      <w:bCs/>
      <w:szCs w:val="20"/>
    </w:rPr>
  </w:style>
  <w:style w:type="character" w:customStyle="1" w:styleId="Pagrindinistekstas2Diagrama">
    <w:name w:val="Pagrindinis tekstas 2 Diagrama"/>
    <w:basedOn w:val="Numatytasispastraiposriftas"/>
    <w:link w:val="Pagrindinistekstas2"/>
    <w:semiHidden/>
    <w:rsid w:val="008F2C0C"/>
    <w:rPr>
      <w:rFonts w:ascii="Times New Roman" w:eastAsia="Times New Roman" w:hAnsi="Times New Roman" w:cs="Times New Roman"/>
      <w:b/>
      <w:bCs/>
      <w:kern w:val="0"/>
      <w:szCs w:val="20"/>
      <w:lang w:val="lt-LT"/>
      <w14:ligatures w14:val="none"/>
    </w:rPr>
  </w:style>
  <w:style w:type="paragraph" w:styleId="Pagrindinistekstas3">
    <w:name w:val="Body Text 3"/>
    <w:basedOn w:val="prastasis"/>
    <w:link w:val="Pagrindinistekstas3Diagrama"/>
    <w:semiHidden/>
    <w:unhideWhenUsed/>
    <w:rsid w:val="008F2C0C"/>
    <w:pPr>
      <w:spacing w:after="120" w:line="240" w:lineRule="auto"/>
    </w:pPr>
    <w:rPr>
      <w:rFonts w:ascii="Times New Roman" w:eastAsia="Times New Roman" w:hAnsi="Times New Roman"/>
      <w:sz w:val="16"/>
      <w:szCs w:val="16"/>
    </w:rPr>
  </w:style>
  <w:style w:type="character" w:customStyle="1" w:styleId="Pagrindinistekstas3Diagrama">
    <w:name w:val="Pagrindinis tekstas 3 Diagrama"/>
    <w:basedOn w:val="Numatytasispastraiposriftas"/>
    <w:link w:val="Pagrindinistekstas3"/>
    <w:semiHidden/>
    <w:rsid w:val="008F2C0C"/>
    <w:rPr>
      <w:rFonts w:ascii="Times New Roman" w:eastAsia="Times New Roman" w:hAnsi="Times New Roman" w:cs="Times New Roman"/>
      <w:kern w:val="0"/>
      <w:sz w:val="16"/>
      <w:szCs w:val="16"/>
      <w:lang w:val="lt-LT"/>
      <w14:ligatures w14:val="none"/>
    </w:rPr>
  </w:style>
  <w:style w:type="paragraph" w:styleId="Paprastasistekstas">
    <w:name w:val="Plain Text"/>
    <w:basedOn w:val="prastasis"/>
    <w:link w:val="PaprastasistekstasDiagrama"/>
    <w:uiPriority w:val="99"/>
    <w:semiHidden/>
    <w:unhideWhenUsed/>
    <w:rsid w:val="008F2C0C"/>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semiHidden/>
    <w:rsid w:val="008F2C0C"/>
    <w:rPr>
      <w:rFonts w:ascii="Courier New" w:eastAsia="SimSun" w:hAnsi="Courier New"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8F2C0C"/>
    <w:rPr>
      <w:b/>
      <w:bCs/>
    </w:rPr>
  </w:style>
  <w:style w:type="character" w:customStyle="1" w:styleId="KomentarotemaDiagrama">
    <w:name w:val="Komentaro tema Diagrama"/>
    <w:basedOn w:val="KomentarotekstasDiagrama"/>
    <w:link w:val="Komentarotema"/>
    <w:semiHidden/>
    <w:rsid w:val="008F2C0C"/>
    <w:rPr>
      <w:rFonts w:ascii="Calibri" w:eastAsia="Calibri" w:hAnsi="Calibri" w:cs="Times New Roman"/>
      <w:b/>
      <w:bCs/>
      <w:kern w:val="0"/>
      <w:sz w:val="20"/>
      <w:szCs w:val="20"/>
      <w:lang w:val="en-GB" w:eastAsia="lt-LT"/>
      <w14:ligatures w14:val="none"/>
    </w:rPr>
  </w:style>
  <w:style w:type="paragraph" w:styleId="Debesliotekstas">
    <w:name w:val="Balloon Text"/>
    <w:basedOn w:val="prastasis"/>
    <w:link w:val="DebesliotekstasDiagrama"/>
    <w:semiHidden/>
    <w:unhideWhenUsed/>
    <w:rsid w:val="008F2C0C"/>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8F2C0C"/>
    <w:rPr>
      <w:rFonts w:ascii="Tahoma" w:eastAsia="Times New Roman" w:hAnsi="Tahoma" w:cs="Tahoma"/>
      <w:kern w:val="0"/>
      <w:sz w:val="16"/>
      <w:szCs w:val="16"/>
      <w:lang w:val="lt-LT"/>
      <w14:ligatures w14:val="none"/>
    </w:rPr>
  </w:style>
  <w:style w:type="paragraph" w:styleId="Pataisymai">
    <w:name w:val="Revision"/>
    <w:uiPriority w:val="99"/>
    <w:semiHidden/>
    <w:rsid w:val="008F2C0C"/>
    <w:pPr>
      <w:spacing w:after="0" w:line="240" w:lineRule="auto"/>
    </w:pPr>
    <w:rPr>
      <w:rFonts w:ascii="Calibri" w:eastAsia="Calibri" w:hAnsi="Calibri" w:cs="Times New Roman"/>
      <w:kern w:val="0"/>
      <w:lang w:val="lt-LT"/>
      <w14:ligatures w14:val="none"/>
    </w:rPr>
  </w:style>
  <w:style w:type="paragraph" w:styleId="Sraopastraipa">
    <w:name w:val="List Paragraph"/>
    <w:basedOn w:val="prastasis"/>
    <w:uiPriority w:val="34"/>
    <w:qFormat/>
    <w:rsid w:val="008F2C0C"/>
    <w:pPr>
      <w:ind w:left="720"/>
      <w:contextualSpacing/>
    </w:pPr>
  </w:style>
  <w:style w:type="paragraph" w:customStyle="1" w:styleId="EMEAEnBodyText">
    <w:name w:val="EMEA En Body Text"/>
    <w:basedOn w:val="prastasis"/>
    <w:rsid w:val="008F2C0C"/>
    <w:pPr>
      <w:spacing w:before="120" w:after="120" w:line="240" w:lineRule="auto"/>
      <w:jc w:val="both"/>
    </w:pPr>
    <w:rPr>
      <w:rFonts w:ascii="Times New Roman" w:eastAsia="Times New Roman" w:hAnsi="Times New Roman"/>
      <w:szCs w:val="20"/>
      <w:lang w:val="en-US"/>
    </w:rPr>
  </w:style>
  <w:style w:type="paragraph" w:customStyle="1" w:styleId="AHeader1">
    <w:name w:val="AHeader 1"/>
    <w:basedOn w:val="prastasis"/>
    <w:rsid w:val="008F2C0C"/>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8F2C0C"/>
    <w:pPr>
      <w:tabs>
        <w:tab w:val="num" w:pos="360"/>
      </w:tabs>
      <w:ind w:left="360" w:hanging="360"/>
    </w:pPr>
    <w:rPr>
      <w:sz w:val="22"/>
    </w:rPr>
  </w:style>
  <w:style w:type="paragraph" w:customStyle="1" w:styleId="AHeader3">
    <w:name w:val="AHeader 3"/>
    <w:basedOn w:val="AHeader2"/>
    <w:rsid w:val="008F2C0C"/>
  </w:style>
  <w:style w:type="paragraph" w:customStyle="1" w:styleId="AHeader2abc">
    <w:name w:val="AHeader 2 abc"/>
    <w:basedOn w:val="AHeader3"/>
    <w:rsid w:val="008F2C0C"/>
    <w:pPr>
      <w:jc w:val="both"/>
    </w:pPr>
    <w:rPr>
      <w:b w:val="0"/>
      <w:bCs w:val="0"/>
    </w:rPr>
  </w:style>
  <w:style w:type="paragraph" w:customStyle="1" w:styleId="AHeader3abc">
    <w:name w:val="AHeader 3 abc"/>
    <w:basedOn w:val="AHeader2abc"/>
    <w:rsid w:val="008F2C0C"/>
  </w:style>
  <w:style w:type="paragraph" w:customStyle="1" w:styleId="Postspace">
    <w:name w:val="Postspace"/>
    <w:basedOn w:val="prastasis"/>
    <w:autoRedefine/>
    <w:rsid w:val="008F2C0C"/>
    <w:pPr>
      <w:spacing w:after="220" w:line="240" w:lineRule="auto"/>
    </w:pPr>
    <w:rPr>
      <w:rFonts w:ascii="Times New Roman" w:eastAsia="Times New Roman" w:hAnsi="Times New Roman"/>
      <w:sz w:val="24"/>
      <w:szCs w:val="20"/>
      <w:lang w:val="en-GB"/>
    </w:rPr>
  </w:style>
  <w:style w:type="paragraph" w:customStyle="1" w:styleId="TableCell">
    <w:name w:val="TableCell"/>
    <w:basedOn w:val="prastasis"/>
    <w:rsid w:val="008F2C0C"/>
    <w:pPr>
      <w:spacing w:after="0" w:line="240" w:lineRule="auto"/>
    </w:pPr>
    <w:rPr>
      <w:rFonts w:ascii="Times New Roman" w:eastAsia="Times New Roman" w:hAnsi="Times New Roman"/>
      <w:sz w:val="24"/>
      <w:szCs w:val="20"/>
      <w:lang w:val="en-GB"/>
    </w:rPr>
  </w:style>
  <w:style w:type="paragraph" w:customStyle="1" w:styleId="anchor">
    <w:name w:val="anchor"/>
    <w:basedOn w:val="prastasis"/>
    <w:autoRedefine/>
    <w:rsid w:val="008F2C0C"/>
    <w:pPr>
      <w:spacing w:after="0" w:line="240" w:lineRule="auto"/>
    </w:pPr>
    <w:rPr>
      <w:rFonts w:ascii="Times New Roman" w:eastAsia="Times New Roman" w:hAnsi="Times New Roman"/>
      <w:sz w:val="24"/>
      <w:szCs w:val="20"/>
      <w:lang w:val="en-GB"/>
    </w:rPr>
  </w:style>
  <w:style w:type="paragraph" w:customStyle="1" w:styleId="NoNumHead2">
    <w:name w:val="NoNum:Head2"/>
    <w:basedOn w:val="prastasis"/>
    <w:next w:val="prastasis"/>
    <w:autoRedefine/>
    <w:rsid w:val="008F2C0C"/>
    <w:pPr>
      <w:keepNext/>
      <w:spacing w:after="0" w:line="240" w:lineRule="auto"/>
      <w:outlineLvl w:val="0"/>
    </w:pPr>
    <w:rPr>
      <w:rFonts w:ascii="Times New Roman" w:eastAsia="Times New Roman" w:hAnsi="Times New Roman"/>
      <w:b/>
      <w:lang w:val="en-GB"/>
    </w:rPr>
  </w:style>
  <w:style w:type="paragraph" w:customStyle="1" w:styleId="centhead12">
    <w:name w:val="centhead12"/>
    <w:basedOn w:val="prastasis"/>
    <w:next w:val="prastasis"/>
    <w:rsid w:val="008F2C0C"/>
    <w:pPr>
      <w:keepNext/>
      <w:spacing w:after="240" w:line="240" w:lineRule="auto"/>
      <w:jc w:val="center"/>
    </w:pPr>
    <w:rPr>
      <w:rFonts w:ascii="Arial" w:eastAsia="Times New Roman" w:hAnsi="Arial"/>
      <w:b/>
      <w:sz w:val="24"/>
      <w:szCs w:val="20"/>
      <w:lang w:val="en-GB"/>
    </w:rPr>
  </w:style>
  <w:style w:type="paragraph" w:customStyle="1" w:styleId="prastasiniatinklio1">
    <w:name w:val="Įprastas (žiniatinklio)1"/>
    <w:basedOn w:val="prastasis"/>
    <w:rsid w:val="008F2C0C"/>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ullet">
    <w:name w:val="Bullet"/>
    <w:basedOn w:val="prastasis"/>
    <w:rsid w:val="008F2C0C"/>
    <w:pPr>
      <w:numPr>
        <w:numId w:val="1"/>
      </w:numPr>
      <w:spacing w:before="120" w:after="0" w:line="240" w:lineRule="auto"/>
    </w:pPr>
    <w:rPr>
      <w:rFonts w:ascii="Times New Roman" w:eastAsia="Times New Roman" w:hAnsi="Times New Roman"/>
      <w:szCs w:val="24"/>
      <w:lang w:val="en-GB" w:eastAsia="en-GB"/>
    </w:rPr>
  </w:style>
  <w:style w:type="paragraph" w:customStyle="1" w:styleId="Default">
    <w:name w:val="Default"/>
    <w:rsid w:val="008F2C0C"/>
    <w:pPr>
      <w:autoSpaceDE w:val="0"/>
      <w:autoSpaceDN w:val="0"/>
      <w:adjustRightInd w:val="0"/>
      <w:spacing w:after="0" w:line="240" w:lineRule="auto"/>
    </w:pPr>
    <w:rPr>
      <w:rFonts w:ascii="Times New Roman" w:eastAsia="SimSun" w:hAnsi="Times New Roman" w:cs="Times New Roman"/>
      <w:color w:val="000000"/>
      <w:kern w:val="0"/>
      <w:sz w:val="24"/>
      <w:szCs w:val="24"/>
      <w:lang w:eastAsia="zh-CN"/>
      <w14:ligatures w14:val="none"/>
    </w:rPr>
  </w:style>
  <w:style w:type="paragraph" w:customStyle="1" w:styleId="CharChar1CharCharCharCharCharChar1CharCharCharCharCharChar">
    <w:name w:val="Char Char1 Char Char Char Char Char Char1 Char Char Char Char Char Char"/>
    <w:basedOn w:val="prastasis"/>
    <w:rsid w:val="008F2C0C"/>
    <w:pPr>
      <w:widowControl w:val="0"/>
      <w:adjustRightInd w:val="0"/>
      <w:spacing w:line="240" w:lineRule="exact"/>
      <w:jc w:val="both"/>
    </w:pPr>
    <w:rPr>
      <w:rFonts w:ascii="Verdana" w:eastAsia="SimSun" w:hAnsi="Verdana"/>
      <w:sz w:val="20"/>
      <w:szCs w:val="20"/>
      <w:lang w:val="en-US" w:eastAsia="zh-CN"/>
    </w:rPr>
  </w:style>
  <w:style w:type="paragraph" w:customStyle="1" w:styleId="Antrats1">
    <w:name w:val="Antraštės1"/>
    <w:rsid w:val="008F2C0C"/>
    <w:pPr>
      <w:suppressAutoHyphens/>
      <w:spacing w:after="0" w:line="260" w:lineRule="exact"/>
    </w:pPr>
    <w:rPr>
      <w:rFonts w:ascii="Arial" w:eastAsia="Times New Roman" w:hAnsi="Arial" w:cs="Times New Roman"/>
      <w:b/>
      <w:kern w:val="0"/>
      <w:sz w:val="20"/>
      <w:szCs w:val="20"/>
      <w:u w:val="single"/>
      <w:lang w:val="en-GB"/>
      <w14:ligatures w14:val="none"/>
    </w:rPr>
  </w:style>
  <w:style w:type="paragraph" w:customStyle="1" w:styleId="Porat1">
    <w:name w:val="Poraštė1"/>
    <w:rsid w:val="008F2C0C"/>
    <w:pPr>
      <w:spacing w:after="0" w:line="240" w:lineRule="auto"/>
    </w:pPr>
    <w:rPr>
      <w:rFonts w:ascii="Arial" w:eastAsia="Times New Roman" w:hAnsi="Arial" w:cs="Times New Roman"/>
      <w:kern w:val="0"/>
      <w:sz w:val="16"/>
      <w:szCs w:val="20"/>
      <w:lang w:val="en-GB"/>
      <w14:ligatures w14:val="none"/>
    </w:rPr>
  </w:style>
  <w:style w:type="character" w:customStyle="1" w:styleId="BodytextAgencyChar">
    <w:name w:val="Body text (Agency) Char"/>
    <w:link w:val="BodytextAgency"/>
    <w:locked/>
    <w:rsid w:val="008F2C0C"/>
    <w:rPr>
      <w:rFonts w:ascii="Verdana" w:eastAsia="Verdana" w:hAnsi="Verdana"/>
      <w:sz w:val="18"/>
      <w:szCs w:val="18"/>
      <w:lang w:val="en-GB" w:eastAsia="en-GB"/>
    </w:rPr>
  </w:style>
  <w:style w:type="paragraph" w:customStyle="1" w:styleId="BodytextAgency">
    <w:name w:val="Body text (Agency)"/>
    <w:basedOn w:val="prastasis"/>
    <w:link w:val="BodytextAgencyChar"/>
    <w:rsid w:val="008F2C0C"/>
    <w:pPr>
      <w:spacing w:after="140" w:line="280" w:lineRule="atLeast"/>
    </w:pPr>
    <w:rPr>
      <w:rFonts w:ascii="Verdana" w:eastAsia="Verdana" w:hAnsi="Verdana" w:cstheme="minorBidi"/>
      <w:kern w:val="2"/>
      <w:sz w:val="18"/>
      <w:szCs w:val="18"/>
      <w:lang w:val="en-GB" w:eastAsia="en-GB"/>
      <w14:ligatures w14:val="standardContextual"/>
    </w:rPr>
  </w:style>
  <w:style w:type="character" w:customStyle="1" w:styleId="No-numheading1AgencyChar">
    <w:name w:val="No-num heading 1 (Agency) Char"/>
    <w:link w:val="No-numheading1Agency"/>
    <w:locked/>
    <w:rsid w:val="008F2C0C"/>
    <w:rPr>
      <w:rFonts w:ascii="Verdana" w:eastAsia="Verdana" w:hAnsi="Verdana"/>
      <w:b/>
      <w:bCs/>
      <w:kern w:val="32"/>
      <w:sz w:val="27"/>
      <w:szCs w:val="27"/>
      <w:lang w:val="en-GB" w:eastAsia="en-GB"/>
    </w:rPr>
  </w:style>
  <w:style w:type="paragraph" w:customStyle="1" w:styleId="No-numheading1Agency">
    <w:name w:val="No-num heading 1 (Agency)"/>
    <w:basedOn w:val="prastasis"/>
    <w:next w:val="BodytextAgency"/>
    <w:link w:val="No-numheading1AgencyChar"/>
    <w:rsid w:val="008F2C0C"/>
    <w:pPr>
      <w:keepNext/>
      <w:spacing w:before="280" w:after="220" w:line="240" w:lineRule="auto"/>
      <w:outlineLvl w:val="0"/>
    </w:pPr>
    <w:rPr>
      <w:rFonts w:ascii="Verdana" w:eastAsia="Verdana" w:hAnsi="Verdana" w:cstheme="minorBidi"/>
      <w:b/>
      <w:bCs/>
      <w:kern w:val="32"/>
      <w:sz w:val="27"/>
      <w:szCs w:val="27"/>
      <w:lang w:val="en-GB" w:eastAsia="en-GB"/>
      <w14:ligatures w14:val="standardContextual"/>
    </w:rPr>
  </w:style>
  <w:style w:type="character" w:customStyle="1" w:styleId="No-numheading2AgencyChar">
    <w:name w:val="No-num heading 2 (Agency) Char"/>
    <w:link w:val="No-numheading2Agency"/>
    <w:locked/>
    <w:rsid w:val="008F2C0C"/>
    <w:rPr>
      <w:rFonts w:ascii="Verdana" w:eastAsia="Verdana" w:hAnsi="Verdana"/>
      <w:b/>
      <w:bCs/>
      <w:i/>
      <w:kern w:val="32"/>
      <w:lang w:val="en-GB" w:eastAsia="en-GB"/>
    </w:rPr>
  </w:style>
  <w:style w:type="paragraph" w:customStyle="1" w:styleId="No-numheading2Agency">
    <w:name w:val="No-num heading 2 (Agency)"/>
    <w:basedOn w:val="prastasis"/>
    <w:next w:val="BodytextAgency"/>
    <w:link w:val="No-numheading2AgencyChar"/>
    <w:rsid w:val="008F2C0C"/>
    <w:pPr>
      <w:keepNext/>
      <w:spacing w:before="280" w:after="220" w:line="240" w:lineRule="auto"/>
      <w:outlineLvl w:val="1"/>
    </w:pPr>
    <w:rPr>
      <w:rFonts w:ascii="Verdana" w:eastAsia="Verdana" w:hAnsi="Verdana" w:cstheme="minorBidi"/>
      <w:b/>
      <w:bCs/>
      <w:i/>
      <w:kern w:val="32"/>
      <w:lang w:val="en-GB" w:eastAsia="en-GB"/>
      <w14:ligatures w14:val="standardContextual"/>
    </w:rPr>
  </w:style>
  <w:style w:type="character" w:customStyle="1" w:styleId="BTEMEASMCAChar">
    <w:name w:val="BT EMEA_SMCA Char"/>
    <w:link w:val="BTEMEASMCA"/>
    <w:locked/>
    <w:rsid w:val="008F2C0C"/>
    <w:rPr>
      <w:rFonts w:ascii="Times New Roman" w:eastAsia="Times New Roman" w:hAnsi="Times New Roman" w:cs="Times New Roman"/>
      <w:noProof/>
    </w:rPr>
  </w:style>
  <w:style w:type="paragraph" w:customStyle="1" w:styleId="BTEMEASMCA">
    <w:name w:val="BT EMEA_SMCA"/>
    <w:basedOn w:val="prastasis"/>
    <w:link w:val="BTEMEASMCAChar"/>
    <w:autoRedefine/>
    <w:rsid w:val="008F2C0C"/>
    <w:pPr>
      <w:spacing w:after="0" w:line="240" w:lineRule="auto"/>
    </w:pPr>
    <w:rPr>
      <w:rFonts w:ascii="Times New Roman" w:eastAsia="Times New Roman" w:hAnsi="Times New Roman"/>
      <w:noProof/>
      <w:kern w:val="2"/>
      <w:lang w:val="en-US"/>
      <w14:ligatures w14:val="standardContextual"/>
    </w:rPr>
  </w:style>
  <w:style w:type="paragraph" w:customStyle="1" w:styleId="listdashnospace">
    <w:name w:val="list:dashnospace"/>
    <w:basedOn w:val="prastasis"/>
    <w:rsid w:val="008F2C0C"/>
    <w:pPr>
      <w:numPr>
        <w:numId w:val="3"/>
      </w:numPr>
      <w:spacing w:after="0" w:line="240" w:lineRule="auto"/>
    </w:pPr>
    <w:rPr>
      <w:rFonts w:ascii="Times New Roman" w:eastAsia="Times New Roman" w:hAnsi="Times New Roman"/>
      <w:sz w:val="24"/>
      <w:szCs w:val="20"/>
      <w:lang w:val="en-GB"/>
    </w:rPr>
  </w:style>
  <w:style w:type="paragraph" w:customStyle="1" w:styleId="PI-2EMEASMCA">
    <w:name w:val="PI-2 EMEA_SMCA"/>
    <w:basedOn w:val="Antrat3"/>
    <w:autoRedefine/>
    <w:rsid w:val="008F2C0C"/>
    <w:pPr>
      <w:spacing w:before="0" w:after="0" w:line="240" w:lineRule="auto"/>
      <w:ind w:left="567" w:hanging="567"/>
    </w:pPr>
    <w:rPr>
      <w:szCs w:val="22"/>
      <w:lang w:val="lt-LT"/>
    </w:rPr>
  </w:style>
  <w:style w:type="paragraph" w:customStyle="1" w:styleId="Spalvotassraas1parykinimas1">
    <w:name w:val="Spalvotas sąrašas – 1 paryškinimas1"/>
    <w:basedOn w:val="prastasis"/>
    <w:uiPriority w:val="34"/>
    <w:qFormat/>
    <w:rsid w:val="008F2C0C"/>
    <w:pPr>
      <w:ind w:left="720"/>
      <w:contextualSpacing/>
    </w:pPr>
  </w:style>
  <w:style w:type="character" w:styleId="Komentaronuoroda">
    <w:name w:val="annotation reference"/>
    <w:basedOn w:val="Numatytasispastraiposriftas"/>
    <w:semiHidden/>
    <w:unhideWhenUsed/>
    <w:rsid w:val="008F2C0C"/>
    <w:rPr>
      <w:sz w:val="16"/>
      <w:szCs w:val="16"/>
    </w:rPr>
  </w:style>
  <w:style w:type="character" w:customStyle="1" w:styleId="PuslapioinaostekstasDiagrama1">
    <w:name w:val="Puslapio išnašos tekstas Diagrama1"/>
    <w:basedOn w:val="Numatytasispastraiposriftas"/>
    <w:uiPriority w:val="99"/>
    <w:semiHidden/>
    <w:rsid w:val="008F2C0C"/>
    <w:rPr>
      <w:rFonts w:ascii="Calibri" w:eastAsia="Calibri" w:hAnsi="Calibri" w:cs="Times New Roman" w:hint="default"/>
      <w:sz w:val="20"/>
      <w:szCs w:val="20"/>
      <w:lang w:val="lt-LT"/>
    </w:rPr>
  </w:style>
  <w:style w:type="character" w:customStyle="1" w:styleId="KomentarotekstasDiagrama1">
    <w:name w:val="Komentaro tekstas Diagrama1"/>
    <w:basedOn w:val="Numatytasispastraiposriftas"/>
    <w:uiPriority w:val="99"/>
    <w:semiHidden/>
    <w:rsid w:val="008F2C0C"/>
    <w:rPr>
      <w:rFonts w:ascii="Calibri" w:eastAsia="Calibri" w:hAnsi="Calibri" w:cs="Times New Roman" w:hint="default"/>
      <w:sz w:val="20"/>
      <w:szCs w:val="20"/>
      <w:lang w:val="lt-LT"/>
    </w:rPr>
  </w:style>
  <w:style w:type="character" w:customStyle="1" w:styleId="AntratsDiagrama1">
    <w:name w:val="Antraštės Diagrama1"/>
    <w:basedOn w:val="Numatytasispastraiposriftas"/>
    <w:uiPriority w:val="99"/>
    <w:semiHidden/>
    <w:rsid w:val="008F2C0C"/>
    <w:rPr>
      <w:rFonts w:ascii="Calibri" w:eastAsia="Calibri" w:hAnsi="Calibri" w:cs="Times New Roman" w:hint="default"/>
      <w:lang w:val="lt-LT"/>
    </w:rPr>
  </w:style>
  <w:style w:type="character" w:customStyle="1" w:styleId="PoratDiagrama1">
    <w:name w:val="Poraštė Diagrama1"/>
    <w:basedOn w:val="Numatytasispastraiposriftas"/>
    <w:uiPriority w:val="99"/>
    <w:semiHidden/>
    <w:rsid w:val="008F2C0C"/>
    <w:rPr>
      <w:rFonts w:ascii="Calibri" w:eastAsia="Calibri" w:hAnsi="Calibri" w:cs="Times New Roman" w:hint="default"/>
      <w:lang w:val="lt-LT"/>
    </w:rPr>
  </w:style>
  <w:style w:type="character" w:customStyle="1" w:styleId="PagrindinistekstasDiagrama1">
    <w:name w:val="Pagrindinis tekstas Diagrama1"/>
    <w:basedOn w:val="Numatytasispastraiposriftas"/>
    <w:uiPriority w:val="99"/>
    <w:semiHidden/>
    <w:rsid w:val="008F2C0C"/>
    <w:rPr>
      <w:rFonts w:ascii="Calibri" w:eastAsia="Calibri" w:hAnsi="Calibri" w:cs="Times New Roman" w:hint="default"/>
      <w:lang w:val="lt-LT"/>
    </w:rPr>
  </w:style>
  <w:style w:type="character" w:customStyle="1" w:styleId="PagrindiniotekstotraukaDiagrama1">
    <w:name w:val="Pagrindinio teksto įtrauka Diagrama1"/>
    <w:basedOn w:val="Numatytasispastraiposriftas"/>
    <w:uiPriority w:val="99"/>
    <w:semiHidden/>
    <w:rsid w:val="008F2C0C"/>
    <w:rPr>
      <w:rFonts w:ascii="Calibri" w:eastAsia="Calibri" w:hAnsi="Calibri" w:cs="Times New Roman" w:hint="default"/>
      <w:lang w:val="lt-LT"/>
    </w:rPr>
  </w:style>
  <w:style w:type="character" w:customStyle="1" w:styleId="Pagrindinistekstas2Diagrama1">
    <w:name w:val="Pagrindinis tekstas 2 Diagrama1"/>
    <w:basedOn w:val="Numatytasispastraiposriftas"/>
    <w:uiPriority w:val="99"/>
    <w:semiHidden/>
    <w:rsid w:val="008F2C0C"/>
    <w:rPr>
      <w:rFonts w:ascii="Calibri" w:eastAsia="Calibri" w:hAnsi="Calibri" w:cs="Times New Roman" w:hint="default"/>
      <w:lang w:val="lt-LT"/>
    </w:rPr>
  </w:style>
  <w:style w:type="character" w:customStyle="1" w:styleId="Pagrindinistekstas3Diagrama1">
    <w:name w:val="Pagrindinis tekstas 3 Diagrama1"/>
    <w:basedOn w:val="Numatytasispastraiposriftas"/>
    <w:uiPriority w:val="99"/>
    <w:semiHidden/>
    <w:rsid w:val="008F2C0C"/>
    <w:rPr>
      <w:rFonts w:ascii="Calibri" w:eastAsia="Calibri" w:hAnsi="Calibri" w:cs="Times New Roman" w:hint="default"/>
      <w:sz w:val="16"/>
      <w:szCs w:val="16"/>
      <w:lang w:val="lt-LT"/>
    </w:rPr>
  </w:style>
  <w:style w:type="character" w:customStyle="1" w:styleId="PaprastasistekstasDiagrama1">
    <w:name w:val="Paprastasis tekstas Diagrama1"/>
    <w:basedOn w:val="Numatytasispastraiposriftas"/>
    <w:uiPriority w:val="99"/>
    <w:semiHidden/>
    <w:rsid w:val="008F2C0C"/>
    <w:rPr>
      <w:rFonts w:ascii="Consolas" w:eastAsia="Calibri" w:hAnsi="Consolas" w:cs="Times New Roman" w:hint="default"/>
      <w:sz w:val="21"/>
      <w:szCs w:val="21"/>
      <w:lang w:val="lt-LT"/>
    </w:rPr>
  </w:style>
  <w:style w:type="character" w:customStyle="1" w:styleId="KomentarotemaDiagrama1">
    <w:name w:val="Komentaro tema Diagrama1"/>
    <w:basedOn w:val="KomentarotekstasDiagrama1"/>
    <w:uiPriority w:val="99"/>
    <w:semiHidden/>
    <w:rsid w:val="008F2C0C"/>
    <w:rPr>
      <w:rFonts w:ascii="Calibri" w:eastAsia="Calibri" w:hAnsi="Calibri" w:cs="Times New Roman" w:hint="default"/>
      <w:b/>
      <w:bCs/>
      <w:sz w:val="20"/>
      <w:szCs w:val="20"/>
      <w:lang w:val="lt-LT"/>
    </w:rPr>
  </w:style>
  <w:style w:type="character" w:customStyle="1" w:styleId="DebesliotekstasDiagrama1">
    <w:name w:val="Debesėlio tekstas Diagrama1"/>
    <w:basedOn w:val="Numatytasispastraiposriftas"/>
    <w:uiPriority w:val="99"/>
    <w:semiHidden/>
    <w:rsid w:val="008F2C0C"/>
    <w:rPr>
      <w:rFonts w:ascii="Segoe UI" w:eastAsia="Calibri" w:hAnsi="Segoe UI" w:cs="Segoe UI" w:hint="default"/>
      <w:sz w:val="18"/>
      <w:szCs w:val="18"/>
      <w:lang w:val="lt-LT"/>
    </w:rPr>
  </w:style>
  <w:style w:type="character" w:customStyle="1" w:styleId="Neapdorotaspaminjimas1">
    <w:name w:val="Neapdorotas paminėjimas1"/>
    <w:basedOn w:val="Numatytasispastraiposriftas"/>
    <w:uiPriority w:val="99"/>
    <w:semiHidden/>
    <w:rsid w:val="008F2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8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vvkt.lt/index.php?1399030386"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Specialis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0"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A5818-A0FC-4E24-AB49-54068F72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31354</Words>
  <Characters>17873</Characters>
  <Application>Microsoft Office Word</Application>
  <DocSecurity>4</DocSecurity>
  <Lines>148</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2</cp:revision>
  <cp:lastPrinted>2024-05-21T14:32:00Z</cp:lastPrinted>
  <dcterms:created xsi:type="dcterms:W3CDTF">2024-07-22T07:32:00Z</dcterms:created>
  <dcterms:modified xsi:type="dcterms:W3CDTF">2024-07-22T07:32:00Z</dcterms:modified>
</cp:coreProperties>
</file>