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78EB" w:rsidRDefault="008E78EB" w:rsidP="008E78EB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Pakuotės lapelis: informacija vartotojui</w:t>
      </w:r>
    </w:p>
    <w:p w:rsidR="008E78EB" w:rsidRDefault="008E78EB" w:rsidP="008E78EB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</w:rPr>
      </w:pPr>
    </w:p>
    <w:p w:rsidR="008E78EB" w:rsidRDefault="008E78EB" w:rsidP="008E78EB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</w:rPr>
      </w:pPr>
      <w:proofErr w:type="spellStart"/>
      <w:r>
        <w:rPr>
          <w:rFonts w:ascii="Times New Roman" w:eastAsia="Times New Roman" w:hAnsi="Times New Roman"/>
          <w:b/>
        </w:rPr>
        <w:t>Refoxim</w:t>
      </w:r>
      <w:proofErr w:type="spellEnd"/>
      <w:r>
        <w:rPr>
          <w:rFonts w:ascii="Times New Roman" w:eastAsia="Times New Roman" w:hAnsi="Times New Roman"/>
          <w:b/>
        </w:rPr>
        <w:t xml:space="preserve"> 750 mg milteliai injekciniam ar infuziniam tirpalui</w:t>
      </w:r>
    </w:p>
    <w:p w:rsidR="008E78EB" w:rsidRDefault="008E78EB" w:rsidP="008E78EB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</w:rPr>
      </w:pPr>
      <w:proofErr w:type="spellStart"/>
      <w:r>
        <w:rPr>
          <w:rFonts w:ascii="Times New Roman" w:eastAsia="Times New Roman" w:hAnsi="Times New Roman"/>
          <w:b/>
        </w:rPr>
        <w:t>Refoxim</w:t>
      </w:r>
      <w:proofErr w:type="spellEnd"/>
      <w:r>
        <w:rPr>
          <w:rFonts w:ascii="Times New Roman" w:eastAsia="Times New Roman" w:hAnsi="Times New Roman"/>
          <w:b/>
        </w:rPr>
        <w:t xml:space="preserve"> 1500 mg milteliai injekciniam ar infuziniam tirpalui</w:t>
      </w:r>
    </w:p>
    <w:p w:rsidR="008E78EB" w:rsidRDefault="008E78EB" w:rsidP="008E78EB">
      <w:pPr>
        <w:numPr>
          <w:ilvl w:val="12"/>
          <w:numId w:val="0"/>
        </w:numPr>
        <w:spacing w:after="0" w:line="240" w:lineRule="auto"/>
        <w:jc w:val="center"/>
        <w:rPr>
          <w:rFonts w:ascii="Times New Roman" w:eastAsia="Times New Roman" w:hAnsi="Times New Roman"/>
        </w:rPr>
      </w:pPr>
      <w:proofErr w:type="spellStart"/>
      <w:r>
        <w:rPr>
          <w:rFonts w:ascii="Times New Roman" w:eastAsia="Times New Roman" w:hAnsi="Times New Roman"/>
        </w:rPr>
        <w:t>cefuroksimas</w:t>
      </w:r>
      <w:proofErr w:type="spellEnd"/>
    </w:p>
    <w:p w:rsidR="008E78EB" w:rsidRDefault="008E78EB" w:rsidP="008E78EB">
      <w:pPr>
        <w:spacing w:after="0" w:line="240" w:lineRule="auto"/>
        <w:jc w:val="center"/>
        <w:rPr>
          <w:rFonts w:ascii="Times New Roman" w:eastAsia="Times New Roman" w:hAnsi="Times New Roman"/>
        </w:rPr>
      </w:pPr>
    </w:p>
    <w:p w:rsidR="008E78EB" w:rsidRDefault="008E78EB" w:rsidP="008E78EB">
      <w:pPr>
        <w:spacing w:after="0" w:line="240" w:lineRule="auto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Atidžiai perskaitykite visą šį lapelį, prieš pradėdami vartoti vaistą, nes jame pateikiama Jums svarbi informacija.</w:t>
      </w:r>
    </w:p>
    <w:p w:rsidR="008E78EB" w:rsidRDefault="008E78EB" w:rsidP="008E78EB">
      <w:pPr>
        <w:pStyle w:val="Sraopastraipa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Neišmeskite šio lapelio, nes vėl gali prireikti jį perskaityti.</w:t>
      </w:r>
    </w:p>
    <w:p w:rsidR="008E78EB" w:rsidRDefault="008E78EB" w:rsidP="008E78EB">
      <w:pPr>
        <w:pStyle w:val="Sraopastraipa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Jeigu kiltų daugiau klausimų, kreipkitės į gydytoją arba slaugytoją.</w:t>
      </w:r>
    </w:p>
    <w:p w:rsidR="008E78EB" w:rsidRDefault="008E78EB" w:rsidP="008E78EB">
      <w:pPr>
        <w:pStyle w:val="Sraopastraipa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Šis vaistas skirtas tik Jums, todėl kitiems žmonėms jo duoti negalima. Vaistas gali jiems   pakenkti (net tiems, kurių ligos požymiai yra tokie patys kaip Jūsų).</w:t>
      </w:r>
    </w:p>
    <w:p w:rsidR="008E78EB" w:rsidRDefault="008E78EB" w:rsidP="008E78EB">
      <w:pPr>
        <w:pStyle w:val="Sraopastraipa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Jeigu pasireiškė šalutinis poveikis (net jeigu jis šiame lapelyje nenurodytas), kreipkitės į gydytoją arba slaugytoją. Žr. 4 skyrių.</w:t>
      </w:r>
    </w:p>
    <w:p w:rsidR="008E78EB" w:rsidRDefault="008E78EB" w:rsidP="008E78EB">
      <w:pPr>
        <w:spacing w:after="0" w:line="240" w:lineRule="auto"/>
        <w:ind w:right="-2"/>
        <w:rPr>
          <w:rFonts w:ascii="Times New Roman" w:eastAsia="Times New Roman" w:hAnsi="Times New Roman"/>
        </w:rPr>
      </w:pPr>
    </w:p>
    <w:p w:rsidR="008E78EB" w:rsidRDefault="008E78EB" w:rsidP="008E78EB">
      <w:pPr>
        <w:spacing w:after="0" w:line="240" w:lineRule="auto"/>
        <w:ind w:left="567" w:hanging="567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Apie ką rašoma šiame lapelyje?</w:t>
      </w:r>
    </w:p>
    <w:p w:rsidR="008E78EB" w:rsidRDefault="008E78EB" w:rsidP="008E78EB">
      <w:pPr>
        <w:spacing w:after="0" w:line="240" w:lineRule="auto"/>
        <w:ind w:left="567" w:hanging="567"/>
        <w:rPr>
          <w:rFonts w:ascii="Times New Roman" w:eastAsia="Times New Roman" w:hAnsi="Times New Roman"/>
          <w:b/>
        </w:rPr>
      </w:pPr>
    </w:p>
    <w:p w:rsidR="008E78EB" w:rsidRDefault="008E78EB" w:rsidP="008E78EB">
      <w:pPr>
        <w:spacing w:after="0" w:line="240" w:lineRule="auto"/>
        <w:ind w:left="567" w:hanging="567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1.</w:t>
      </w:r>
      <w:r>
        <w:rPr>
          <w:rFonts w:ascii="Times New Roman" w:eastAsia="Times New Roman" w:hAnsi="Times New Roman"/>
        </w:rPr>
        <w:tab/>
        <w:t xml:space="preserve">Kas yra </w:t>
      </w:r>
      <w:proofErr w:type="spellStart"/>
      <w:r>
        <w:rPr>
          <w:rFonts w:ascii="Times New Roman" w:eastAsia="Times New Roman" w:hAnsi="Times New Roman"/>
        </w:rPr>
        <w:t>Refoxim</w:t>
      </w:r>
      <w:proofErr w:type="spellEnd"/>
      <w:r>
        <w:rPr>
          <w:rFonts w:ascii="Times New Roman" w:eastAsia="Times New Roman" w:hAnsi="Times New Roman"/>
        </w:rPr>
        <w:t xml:space="preserve"> ir kam jis vartojamas</w:t>
      </w:r>
    </w:p>
    <w:p w:rsidR="008E78EB" w:rsidRDefault="008E78EB" w:rsidP="008E78EB">
      <w:pPr>
        <w:spacing w:after="0" w:line="240" w:lineRule="auto"/>
        <w:ind w:left="567" w:hanging="567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2.</w:t>
      </w:r>
      <w:r>
        <w:rPr>
          <w:rFonts w:ascii="Times New Roman" w:eastAsia="Times New Roman" w:hAnsi="Times New Roman"/>
        </w:rPr>
        <w:tab/>
        <w:t xml:space="preserve">Kas žinotina prieš vartojant </w:t>
      </w:r>
      <w:proofErr w:type="spellStart"/>
      <w:r>
        <w:rPr>
          <w:rFonts w:ascii="Times New Roman" w:eastAsia="Times New Roman" w:hAnsi="Times New Roman"/>
        </w:rPr>
        <w:t>Refoxim</w:t>
      </w:r>
      <w:proofErr w:type="spellEnd"/>
    </w:p>
    <w:p w:rsidR="008E78EB" w:rsidRDefault="008E78EB" w:rsidP="008E78EB">
      <w:pPr>
        <w:spacing w:after="0" w:line="240" w:lineRule="auto"/>
        <w:ind w:left="567" w:hanging="567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3.</w:t>
      </w:r>
      <w:r>
        <w:rPr>
          <w:rFonts w:ascii="Times New Roman" w:eastAsia="Times New Roman" w:hAnsi="Times New Roman"/>
        </w:rPr>
        <w:tab/>
        <w:t xml:space="preserve">Kaip vartoti </w:t>
      </w:r>
      <w:proofErr w:type="spellStart"/>
      <w:r>
        <w:rPr>
          <w:rFonts w:ascii="Times New Roman" w:eastAsia="Times New Roman" w:hAnsi="Times New Roman"/>
        </w:rPr>
        <w:t>Refoxim</w:t>
      </w:r>
      <w:proofErr w:type="spellEnd"/>
    </w:p>
    <w:p w:rsidR="008E78EB" w:rsidRDefault="008E78EB" w:rsidP="008E78EB">
      <w:pPr>
        <w:spacing w:after="0" w:line="240" w:lineRule="auto"/>
        <w:ind w:left="567" w:hanging="567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4.</w:t>
      </w:r>
      <w:r>
        <w:rPr>
          <w:rFonts w:ascii="Times New Roman" w:eastAsia="Times New Roman" w:hAnsi="Times New Roman"/>
        </w:rPr>
        <w:tab/>
        <w:t>Galimas šalutinis poveikis</w:t>
      </w:r>
    </w:p>
    <w:p w:rsidR="008E78EB" w:rsidRDefault="008E78EB" w:rsidP="008E78EB">
      <w:pPr>
        <w:spacing w:after="0" w:line="240" w:lineRule="auto"/>
        <w:ind w:left="567" w:hanging="567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5.</w:t>
      </w:r>
      <w:r>
        <w:rPr>
          <w:rFonts w:ascii="Times New Roman" w:eastAsia="Times New Roman" w:hAnsi="Times New Roman"/>
        </w:rPr>
        <w:tab/>
        <w:t xml:space="preserve">Kaip laikyti </w:t>
      </w:r>
      <w:proofErr w:type="spellStart"/>
      <w:r>
        <w:rPr>
          <w:rFonts w:ascii="Times New Roman" w:eastAsia="Times New Roman" w:hAnsi="Times New Roman"/>
        </w:rPr>
        <w:t>Refoxim</w:t>
      </w:r>
      <w:proofErr w:type="spellEnd"/>
    </w:p>
    <w:p w:rsidR="008E78EB" w:rsidRDefault="008E78EB" w:rsidP="008E78EB">
      <w:pPr>
        <w:spacing w:after="0" w:line="240" w:lineRule="auto"/>
        <w:ind w:left="567" w:hanging="567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6.</w:t>
      </w:r>
      <w:r>
        <w:rPr>
          <w:rFonts w:ascii="Times New Roman" w:eastAsia="Times New Roman" w:hAnsi="Times New Roman"/>
        </w:rPr>
        <w:tab/>
        <w:t>Pakuotės turinys ir kita informacija</w:t>
      </w:r>
    </w:p>
    <w:p w:rsidR="008E78EB" w:rsidRDefault="008E78EB" w:rsidP="008E78EB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/>
        </w:rPr>
      </w:pPr>
    </w:p>
    <w:p w:rsidR="008E78EB" w:rsidRDefault="008E78EB" w:rsidP="008E78EB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/>
        </w:rPr>
      </w:pPr>
    </w:p>
    <w:p w:rsidR="008E78EB" w:rsidRDefault="008E78EB" w:rsidP="008E78EB">
      <w:pPr>
        <w:numPr>
          <w:ilvl w:val="12"/>
          <w:numId w:val="0"/>
        </w:numPr>
        <w:spacing w:after="0" w:line="240" w:lineRule="auto"/>
        <w:ind w:left="567" w:hanging="567"/>
        <w:outlineLvl w:val="0"/>
        <w:rPr>
          <w:rFonts w:ascii="Times New Roman" w:eastAsia="Times New Roman" w:hAnsi="Times New Roman"/>
          <w:b/>
          <w:caps/>
        </w:rPr>
      </w:pPr>
      <w:r>
        <w:rPr>
          <w:rFonts w:ascii="Times New Roman" w:eastAsia="Times New Roman" w:hAnsi="Times New Roman"/>
          <w:b/>
        </w:rPr>
        <w:t>1.</w:t>
      </w:r>
      <w:r>
        <w:rPr>
          <w:rFonts w:ascii="Times New Roman" w:eastAsia="Times New Roman" w:hAnsi="Times New Roman"/>
          <w:b/>
        </w:rPr>
        <w:tab/>
        <w:t xml:space="preserve">Kas yra </w:t>
      </w:r>
      <w:proofErr w:type="spellStart"/>
      <w:r>
        <w:rPr>
          <w:rFonts w:ascii="Times New Roman" w:eastAsia="Times New Roman" w:hAnsi="Times New Roman"/>
          <w:b/>
        </w:rPr>
        <w:t>Refoxim</w:t>
      </w:r>
      <w:proofErr w:type="spellEnd"/>
      <w:r>
        <w:rPr>
          <w:rFonts w:ascii="Times New Roman" w:eastAsia="Times New Roman" w:hAnsi="Times New Roman"/>
          <w:b/>
        </w:rPr>
        <w:t xml:space="preserve"> ir kam jis vartojamas</w:t>
      </w:r>
    </w:p>
    <w:p w:rsidR="008E78EB" w:rsidRDefault="008E78EB" w:rsidP="008E78EB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/>
        </w:rPr>
      </w:pPr>
    </w:p>
    <w:p w:rsidR="008E78EB" w:rsidRDefault="008E78EB" w:rsidP="008E78EB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/>
        </w:rPr>
      </w:pPr>
      <w:proofErr w:type="spellStart"/>
      <w:r>
        <w:rPr>
          <w:rFonts w:ascii="Times New Roman" w:eastAsia="Times New Roman" w:hAnsi="Times New Roman"/>
        </w:rPr>
        <w:t>Refoxim</w:t>
      </w:r>
      <w:proofErr w:type="spellEnd"/>
      <w:r>
        <w:rPr>
          <w:rFonts w:ascii="Times New Roman" w:eastAsia="Times New Roman" w:hAnsi="Times New Roman"/>
        </w:rPr>
        <w:t xml:space="preserve"> yra antibiotikas, kuriuo gydomi suaugusieji ir vaikai. Jis naikina infekcines ligas sukeliančias bakterijas. Jis priklauso vaistų, vadinamų </w:t>
      </w:r>
      <w:proofErr w:type="spellStart"/>
      <w:r>
        <w:rPr>
          <w:rFonts w:ascii="Times New Roman" w:eastAsia="Times New Roman" w:hAnsi="Times New Roman"/>
          <w:i/>
        </w:rPr>
        <w:t>cefalosporinais</w:t>
      </w:r>
      <w:proofErr w:type="spellEnd"/>
      <w:r>
        <w:rPr>
          <w:rFonts w:ascii="Times New Roman" w:eastAsia="Times New Roman" w:hAnsi="Times New Roman"/>
          <w:iCs/>
        </w:rPr>
        <w:t>, grupei</w:t>
      </w:r>
      <w:r>
        <w:rPr>
          <w:rFonts w:ascii="Times New Roman" w:eastAsia="Times New Roman" w:hAnsi="Times New Roman"/>
        </w:rPr>
        <w:t>.</w:t>
      </w:r>
    </w:p>
    <w:p w:rsidR="008E78EB" w:rsidRDefault="008E78EB" w:rsidP="008E78EB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/>
          <w:b/>
        </w:rPr>
      </w:pPr>
    </w:p>
    <w:p w:rsidR="008E78EB" w:rsidRDefault="008E78EB" w:rsidP="008E78EB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/>
        </w:rPr>
      </w:pPr>
      <w:proofErr w:type="spellStart"/>
      <w:r>
        <w:rPr>
          <w:rFonts w:ascii="Times New Roman" w:eastAsia="Times New Roman" w:hAnsi="Times New Roman"/>
          <w:b/>
          <w:bCs/>
        </w:rPr>
        <w:t>Refoxim</w:t>
      </w:r>
      <w:proofErr w:type="spellEnd"/>
      <w:r>
        <w:rPr>
          <w:rFonts w:ascii="Times New Roman" w:eastAsia="Times New Roman" w:hAnsi="Times New Roman"/>
          <w:b/>
          <w:bCs/>
        </w:rPr>
        <w:t xml:space="preserve"> gydomos infekcinės ligos</w:t>
      </w:r>
      <w:r>
        <w:rPr>
          <w:rFonts w:ascii="Times New Roman" w:eastAsia="Times New Roman" w:hAnsi="Times New Roman"/>
        </w:rPr>
        <w:t>:</w:t>
      </w:r>
    </w:p>
    <w:p w:rsidR="008E78EB" w:rsidRDefault="008E78EB" w:rsidP="008E78EB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/>
        </w:rPr>
      </w:pPr>
    </w:p>
    <w:p w:rsidR="008E78EB" w:rsidRDefault="008E78EB" w:rsidP="008E78EB">
      <w:pPr>
        <w:numPr>
          <w:ilvl w:val="0"/>
          <w:numId w:val="2"/>
        </w:numPr>
        <w:spacing w:after="0" w:line="240" w:lineRule="auto"/>
        <w:ind w:left="567" w:right="-2" w:hanging="567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plaučių ar krūtinės ląstos;</w:t>
      </w:r>
    </w:p>
    <w:p w:rsidR="008E78EB" w:rsidRDefault="008E78EB" w:rsidP="008E78EB">
      <w:pPr>
        <w:numPr>
          <w:ilvl w:val="0"/>
          <w:numId w:val="2"/>
        </w:numPr>
        <w:spacing w:after="0" w:line="240" w:lineRule="auto"/>
        <w:ind w:left="567" w:right="-2" w:hanging="567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šlapimo takų;</w:t>
      </w:r>
    </w:p>
    <w:p w:rsidR="008E78EB" w:rsidRDefault="008E78EB" w:rsidP="008E78EB">
      <w:pPr>
        <w:numPr>
          <w:ilvl w:val="0"/>
          <w:numId w:val="2"/>
        </w:numPr>
        <w:spacing w:after="0" w:line="240" w:lineRule="auto"/>
        <w:ind w:left="567" w:right="-2" w:hanging="567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odos ir poodinio audinio;</w:t>
      </w:r>
    </w:p>
    <w:p w:rsidR="008E78EB" w:rsidRDefault="008E78EB" w:rsidP="008E78EB">
      <w:pPr>
        <w:numPr>
          <w:ilvl w:val="0"/>
          <w:numId w:val="2"/>
        </w:numPr>
        <w:spacing w:after="0" w:line="240" w:lineRule="auto"/>
        <w:ind w:left="567" w:right="-2" w:hanging="567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pilvo.</w:t>
      </w:r>
    </w:p>
    <w:p w:rsidR="008E78EB" w:rsidRDefault="008E78EB" w:rsidP="008E78EB">
      <w:pPr>
        <w:spacing w:after="0" w:line="240" w:lineRule="auto"/>
        <w:ind w:left="907" w:right="-2"/>
        <w:rPr>
          <w:rFonts w:ascii="Times New Roman" w:eastAsia="Times New Roman" w:hAnsi="Times New Roman"/>
        </w:rPr>
      </w:pPr>
    </w:p>
    <w:p w:rsidR="008E78EB" w:rsidRDefault="008E78EB" w:rsidP="008E78EB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Be to, </w:t>
      </w:r>
      <w:proofErr w:type="spellStart"/>
      <w:r>
        <w:rPr>
          <w:rFonts w:ascii="Times New Roman" w:eastAsia="Times New Roman" w:hAnsi="Times New Roman"/>
        </w:rPr>
        <w:t>Refoxim</w:t>
      </w:r>
      <w:proofErr w:type="spellEnd"/>
      <w:r>
        <w:rPr>
          <w:rFonts w:ascii="Times New Roman" w:eastAsia="Times New Roman" w:hAnsi="Times New Roman"/>
        </w:rPr>
        <w:t xml:space="preserve"> galima vartoti:</w:t>
      </w:r>
    </w:p>
    <w:p w:rsidR="008E78EB" w:rsidRDefault="008E78EB" w:rsidP="008E78EB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/>
        </w:rPr>
      </w:pPr>
    </w:p>
    <w:p w:rsidR="008E78EB" w:rsidRDefault="008E78EB" w:rsidP="008E78EB">
      <w:pPr>
        <w:numPr>
          <w:ilvl w:val="0"/>
          <w:numId w:val="2"/>
        </w:numPr>
        <w:spacing w:after="0" w:line="240" w:lineRule="auto"/>
        <w:ind w:left="567" w:right="-2" w:hanging="567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infekcinių ligų profilaktikai atliekant chirurgines operacijas.</w:t>
      </w:r>
    </w:p>
    <w:p w:rsidR="008E78EB" w:rsidRDefault="008E78EB" w:rsidP="008E78EB">
      <w:pPr>
        <w:spacing w:after="0" w:line="240" w:lineRule="auto"/>
        <w:rPr>
          <w:rFonts w:ascii="Times New Roman" w:eastAsia="Times New Roman" w:hAnsi="Times New Roman"/>
        </w:rPr>
      </w:pPr>
    </w:p>
    <w:p w:rsidR="008E78EB" w:rsidRDefault="008E78EB" w:rsidP="008E78EB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Jūsų gydytojas gali ištirti, kokios rūšies bakterijos sukėlė Jums infekcinę ligą, ir Jūsų gydymo metu stebėti bakterijų jautrumą </w:t>
      </w:r>
      <w:proofErr w:type="spellStart"/>
      <w:r>
        <w:rPr>
          <w:rFonts w:ascii="Times New Roman" w:eastAsia="Times New Roman" w:hAnsi="Times New Roman"/>
        </w:rPr>
        <w:t>Refoxim</w:t>
      </w:r>
      <w:proofErr w:type="spellEnd"/>
      <w:r>
        <w:rPr>
          <w:rFonts w:ascii="Times New Roman" w:eastAsia="Times New Roman" w:hAnsi="Times New Roman"/>
        </w:rPr>
        <w:t>.</w:t>
      </w:r>
    </w:p>
    <w:p w:rsidR="008E78EB" w:rsidRDefault="008E78EB" w:rsidP="008E78EB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/>
        </w:rPr>
      </w:pPr>
    </w:p>
    <w:p w:rsidR="008E78EB" w:rsidRDefault="008E78EB" w:rsidP="008E78EB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/>
        </w:rPr>
      </w:pPr>
    </w:p>
    <w:p w:rsidR="008E78EB" w:rsidRDefault="008E78EB" w:rsidP="008E78EB">
      <w:pPr>
        <w:numPr>
          <w:ilvl w:val="12"/>
          <w:numId w:val="0"/>
        </w:numPr>
        <w:spacing w:after="0" w:line="240" w:lineRule="auto"/>
        <w:ind w:left="567" w:hanging="567"/>
        <w:outlineLvl w:val="0"/>
        <w:rPr>
          <w:rFonts w:ascii="Times New Roman" w:eastAsia="Times New Roman" w:hAnsi="Times New Roman"/>
          <w:b/>
          <w:caps/>
        </w:rPr>
      </w:pPr>
      <w:r>
        <w:rPr>
          <w:rFonts w:ascii="Times New Roman" w:eastAsia="Times New Roman" w:hAnsi="Times New Roman"/>
          <w:b/>
        </w:rPr>
        <w:t>2.</w:t>
      </w:r>
      <w:r>
        <w:rPr>
          <w:rFonts w:ascii="Times New Roman" w:eastAsia="Times New Roman" w:hAnsi="Times New Roman"/>
          <w:b/>
        </w:rPr>
        <w:tab/>
        <w:t xml:space="preserve">Kas žinotina prieš vartojant </w:t>
      </w:r>
      <w:proofErr w:type="spellStart"/>
      <w:r>
        <w:rPr>
          <w:rFonts w:ascii="Times New Roman" w:eastAsia="Times New Roman" w:hAnsi="Times New Roman"/>
          <w:b/>
        </w:rPr>
        <w:t>Refoxim</w:t>
      </w:r>
      <w:proofErr w:type="spellEnd"/>
    </w:p>
    <w:p w:rsidR="008E78EB" w:rsidRDefault="008E78EB" w:rsidP="008E78EB">
      <w:pPr>
        <w:spacing w:after="0" w:line="240" w:lineRule="auto"/>
        <w:ind w:left="567" w:hanging="567"/>
        <w:rPr>
          <w:rFonts w:ascii="Times New Roman" w:eastAsia="Times New Roman" w:hAnsi="Times New Roman"/>
        </w:rPr>
      </w:pPr>
    </w:p>
    <w:p w:rsidR="008E78EB" w:rsidRDefault="008E78EB" w:rsidP="008E78EB">
      <w:pPr>
        <w:spacing w:after="0" w:line="240" w:lineRule="auto"/>
        <w:ind w:left="567" w:hanging="567"/>
        <w:rPr>
          <w:rFonts w:ascii="Times New Roman" w:eastAsia="Times New Roman" w:hAnsi="Times New Roman"/>
          <w:b/>
          <w:bCs/>
        </w:rPr>
      </w:pPr>
      <w:proofErr w:type="spellStart"/>
      <w:r>
        <w:rPr>
          <w:rFonts w:ascii="Times New Roman" w:eastAsia="Times New Roman" w:hAnsi="Times New Roman"/>
          <w:b/>
          <w:bCs/>
        </w:rPr>
        <w:t>Refoxim</w:t>
      </w:r>
      <w:proofErr w:type="spellEnd"/>
      <w:r>
        <w:rPr>
          <w:rFonts w:ascii="Times New Roman" w:eastAsia="Times New Roman" w:hAnsi="Times New Roman"/>
          <w:b/>
          <w:bCs/>
        </w:rPr>
        <w:t xml:space="preserve"> vartoti draudžiama</w:t>
      </w:r>
    </w:p>
    <w:p w:rsidR="008E78EB" w:rsidRDefault="008E78EB" w:rsidP="008E78EB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jeigu yra alergija veikliajai medžiagai arba bet kuriai pagalbinei šio vaisto medžiagai (jos  išvardytos 6 skyriuje);</w:t>
      </w:r>
    </w:p>
    <w:p w:rsidR="008E78EB" w:rsidRDefault="008E78EB" w:rsidP="008E78EB">
      <w:pPr>
        <w:numPr>
          <w:ilvl w:val="0"/>
          <w:numId w:val="3"/>
        </w:numPr>
        <w:spacing w:after="0" w:line="240" w:lineRule="auto"/>
        <w:ind w:right="-2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Cs/>
        </w:rPr>
        <w:t>jeigu yra alergija</w:t>
      </w:r>
      <w:r>
        <w:rPr>
          <w:rFonts w:ascii="Times New Roman" w:eastAsia="Times New Roman" w:hAnsi="Times New Roman"/>
        </w:rPr>
        <w:t xml:space="preserve"> kuriam nors </w:t>
      </w:r>
      <w:proofErr w:type="spellStart"/>
      <w:r>
        <w:rPr>
          <w:rFonts w:ascii="Times New Roman" w:eastAsia="Times New Roman" w:hAnsi="Times New Roman"/>
        </w:rPr>
        <w:t>cefalosporinų</w:t>
      </w:r>
      <w:proofErr w:type="spellEnd"/>
      <w:r>
        <w:rPr>
          <w:rFonts w:ascii="Times New Roman" w:eastAsia="Times New Roman" w:hAnsi="Times New Roman"/>
        </w:rPr>
        <w:t xml:space="preserve"> grupės antibiotikui;</w:t>
      </w:r>
    </w:p>
    <w:p w:rsidR="008E78EB" w:rsidRDefault="008E78EB" w:rsidP="008E78EB">
      <w:pPr>
        <w:numPr>
          <w:ilvl w:val="0"/>
          <w:numId w:val="3"/>
        </w:numPr>
        <w:spacing w:after="0" w:line="240" w:lineRule="auto"/>
        <w:ind w:right="-2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jeigu yra sunki alergija (</w:t>
      </w:r>
      <w:r>
        <w:rPr>
          <w:rFonts w:ascii="Times New Roman" w:eastAsia="Times New Roman" w:hAnsi="Times New Roman"/>
          <w:i/>
          <w:iCs/>
        </w:rPr>
        <w:t>padidėjęs jautrumas</w:t>
      </w:r>
      <w:r>
        <w:rPr>
          <w:rFonts w:ascii="Times New Roman" w:eastAsia="Times New Roman" w:hAnsi="Times New Roman"/>
        </w:rPr>
        <w:t xml:space="preserve">) </w:t>
      </w:r>
      <w:r>
        <w:rPr>
          <w:rFonts w:ascii="Times New Roman" w:eastAsia="Times New Roman" w:hAnsi="Times New Roman"/>
          <w:bCs/>
        </w:rPr>
        <w:t xml:space="preserve">kuriam nors kitokiam beta </w:t>
      </w:r>
      <w:proofErr w:type="spellStart"/>
      <w:r>
        <w:rPr>
          <w:rFonts w:ascii="Times New Roman" w:eastAsia="Times New Roman" w:hAnsi="Times New Roman"/>
          <w:bCs/>
        </w:rPr>
        <w:t>laktaminiam</w:t>
      </w:r>
      <w:proofErr w:type="spellEnd"/>
      <w:r>
        <w:rPr>
          <w:rFonts w:ascii="Times New Roman" w:eastAsia="Times New Roman" w:hAnsi="Times New Roman"/>
          <w:bCs/>
        </w:rPr>
        <w:t xml:space="preserve"> antibiotikui</w:t>
      </w:r>
      <w:r>
        <w:rPr>
          <w:rFonts w:ascii="Times New Roman" w:eastAsia="Times New Roman" w:hAnsi="Times New Roman"/>
        </w:rPr>
        <w:t xml:space="preserve"> (penicilinams, </w:t>
      </w:r>
      <w:proofErr w:type="spellStart"/>
      <w:r>
        <w:rPr>
          <w:rFonts w:ascii="Times New Roman" w:eastAsia="Times New Roman" w:hAnsi="Times New Roman"/>
        </w:rPr>
        <w:t>monobaktamams</w:t>
      </w:r>
      <w:proofErr w:type="spellEnd"/>
      <w:r>
        <w:rPr>
          <w:rFonts w:ascii="Times New Roman" w:eastAsia="Times New Roman" w:hAnsi="Times New Roman"/>
        </w:rPr>
        <w:t xml:space="preserve">, </w:t>
      </w:r>
      <w:proofErr w:type="spellStart"/>
      <w:r>
        <w:rPr>
          <w:rFonts w:ascii="Times New Roman" w:eastAsia="Times New Roman" w:hAnsi="Times New Roman"/>
        </w:rPr>
        <w:t>karbapenemams</w:t>
      </w:r>
      <w:proofErr w:type="spellEnd"/>
      <w:r>
        <w:rPr>
          <w:rFonts w:ascii="Times New Roman" w:eastAsia="Times New Roman" w:hAnsi="Times New Roman"/>
        </w:rPr>
        <w:t>);</w:t>
      </w:r>
    </w:p>
    <w:p w:rsidR="008E78EB" w:rsidRDefault="008E78EB" w:rsidP="008E78EB">
      <w:pPr>
        <w:numPr>
          <w:ilvl w:val="0"/>
          <w:numId w:val="3"/>
        </w:numPr>
        <w:spacing w:after="0" w:line="240" w:lineRule="auto"/>
        <w:ind w:right="-2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lastRenderedPageBreak/>
        <w:t xml:space="preserve">jeigu po gydymo </w:t>
      </w:r>
      <w:proofErr w:type="spellStart"/>
      <w:r>
        <w:rPr>
          <w:rFonts w:ascii="Times New Roman" w:eastAsia="Times New Roman" w:hAnsi="Times New Roman"/>
        </w:rPr>
        <w:t>cefuroksimu</w:t>
      </w:r>
      <w:proofErr w:type="spellEnd"/>
      <w:r>
        <w:rPr>
          <w:rFonts w:ascii="Times New Roman" w:eastAsia="Times New Roman" w:hAnsi="Times New Roman"/>
        </w:rPr>
        <w:t xml:space="preserve"> arba bet kuriuo kitu </w:t>
      </w:r>
      <w:proofErr w:type="spellStart"/>
      <w:r>
        <w:rPr>
          <w:rFonts w:ascii="Times New Roman" w:eastAsia="Times New Roman" w:hAnsi="Times New Roman"/>
        </w:rPr>
        <w:t>cefalosporinų</w:t>
      </w:r>
      <w:proofErr w:type="spellEnd"/>
      <w:r>
        <w:rPr>
          <w:rFonts w:ascii="Times New Roman" w:eastAsia="Times New Roman" w:hAnsi="Times New Roman"/>
        </w:rPr>
        <w:t xml:space="preserve"> grupės antibiotiku pasireiškė sunkus odos išbėrimas arba odos lupimasis, pūslės ir (arba) burnos opos.</w:t>
      </w:r>
    </w:p>
    <w:p w:rsidR="008E78EB" w:rsidRDefault="008E78EB" w:rsidP="008E78EB">
      <w:pPr>
        <w:spacing w:after="0" w:line="240" w:lineRule="auto"/>
        <w:ind w:right="-2"/>
        <w:rPr>
          <w:rFonts w:ascii="Times New Roman" w:eastAsia="Times New Roman" w:hAnsi="Times New Roman"/>
        </w:rPr>
      </w:pPr>
    </w:p>
    <w:p w:rsidR="008E78EB" w:rsidRDefault="008E78EB" w:rsidP="008E78EB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Cs/>
          <w:color w:val="000000"/>
          <w:lang w:eastAsia="en-GB"/>
        </w:rPr>
        <w:t xml:space="preserve">Jeigu galvojate, kad yra tokių aplinkybių, apie tai </w:t>
      </w:r>
      <w:r>
        <w:rPr>
          <w:rFonts w:ascii="Times New Roman" w:eastAsia="Times New Roman" w:hAnsi="Times New Roman"/>
          <w:b/>
          <w:color w:val="000000"/>
          <w:lang w:eastAsia="en-GB"/>
        </w:rPr>
        <w:t>pasakykite gydytojui</w:t>
      </w:r>
      <w:r>
        <w:rPr>
          <w:rFonts w:ascii="Times New Roman" w:eastAsia="Times New Roman" w:hAnsi="Times New Roman"/>
          <w:bCs/>
          <w:color w:val="000000"/>
          <w:lang w:eastAsia="en-GB"/>
        </w:rPr>
        <w:t xml:space="preserve"> prieš pradėdami vartoti </w:t>
      </w:r>
      <w:proofErr w:type="spellStart"/>
      <w:r>
        <w:rPr>
          <w:rFonts w:ascii="Times New Roman" w:eastAsia="Times New Roman" w:hAnsi="Times New Roman"/>
          <w:bCs/>
          <w:color w:val="000000"/>
          <w:lang w:eastAsia="en-GB"/>
        </w:rPr>
        <w:t>Refoxim</w:t>
      </w:r>
      <w:proofErr w:type="spellEnd"/>
      <w:r>
        <w:rPr>
          <w:rFonts w:ascii="Times New Roman" w:eastAsia="Times New Roman" w:hAnsi="Times New Roman"/>
          <w:bCs/>
          <w:color w:val="000000"/>
          <w:lang w:eastAsia="en-GB"/>
        </w:rPr>
        <w:t xml:space="preserve">. Jums negalima vartoti </w:t>
      </w:r>
      <w:proofErr w:type="spellStart"/>
      <w:r>
        <w:rPr>
          <w:rFonts w:ascii="Times New Roman" w:eastAsia="Times New Roman" w:hAnsi="Times New Roman"/>
          <w:color w:val="000000"/>
          <w:lang w:eastAsia="en-GB"/>
        </w:rPr>
        <w:t>Refoxim</w:t>
      </w:r>
      <w:proofErr w:type="spellEnd"/>
      <w:r>
        <w:rPr>
          <w:rFonts w:ascii="Times New Roman" w:eastAsia="Times New Roman" w:hAnsi="Times New Roman"/>
          <w:bCs/>
          <w:color w:val="000000"/>
          <w:lang w:eastAsia="en-GB"/>
        </w:rPr>
        <w:t>.</w:t>
      </w:r>
    </w:p>
    <w:p w:rsidR="008E78EB" w:rsidRDefault="008E78EB" w:rsidP="008E78EB">
      <w:pPr>
        <w:spacing w:after="0" w:line="240" w:lineRule="auto"/>
        <w:ind w:left="567" w:hanging="567"/>
        <w:rPr>
          <w:rFonts w:ascii="Times New Roman" w:eastAsia="Times New Roman" w:hAnsi="Times New Roman"/>
        </w:rPr>
      </w:pPr>
    </w:p>
    <w:p w:rsidR="008E78EB" w:rsidRDefault="008E78EB" w:rsidP="008E78EB">
      <w:pPr>
        <w:keepNext/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Įspėjimai ir atsargumo priemonės</w:t>
      </w:r>
    </w:p>
    <w:p w:rsidR="008E78EB" w:rsidRDefault="008E78EB" w:rsidP="008E78EB">
      <w:pPr>
        <w:keepNext/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  <w:bCs/>
        </w:rPr>
      </w:pPr>
    </w:p>
    <w:p w:rsidR="008E78EB" w:rsidRDefault="008E78EB" w:rsidP="008E78EB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Turite stebėti, ar vartojant </w:t>
      </w:r>
      <w:proofErr w:type="spellStart"/>
      <w:r>
        <w:rPr>
          <w:rFonts w:ascii="Times New Roman" w:eastAsia="Times New Roman" w:hAnsi="Times New Roman"/>
        </w:rPr>
        <w:t>Refoxim</w:t>
      </w:r>
      <w:proofErr w:type="spellEnd"/>
      <w:r>
        <w:rPr>
          <w:rFonts w:ascii="Times New Roman" w:eastAsia="Times New Roman" w:hAnsi="Times New Roman"/>
        </w:rPr>
        <w:t>, neatsiranda tam tikrų simptomų, pavyzdžiui: alerginių reakcijų, odos išbėrimų, virškinimo trakto sutrikimų, pavyzdžiui, viduriavimo arba grybelių sukeltų infekcinių ligų. Taip galima sumažinti galimų sutrikimų riziką. Žr. 4 skyriuje (,,</w:t>
      </w:r>
      <w:r>
        <w:rPr>
          <w:rFonts w:ascii="Times New Roman" w:eastAsia="Times New Roman" w:hAnsi="Times New Roman"/>
          <w:i/>
          <w:iCs/>
        </w:rPr>
        <w:t>Būklės, į kurias reikia atkreipti dėmes</w:t>
      </w:r>
      <w:r>
        <w:rPr>
          <w:rFonts w:ascii="Times New Roman" w:eastAsia="Times New Roman" w:hAnsi="Times New Roman"/>
        </w:rPr>
        <w:t xml:space="preserve">į“). Jeigu pasireiškė kokia nors alerginė reakcija kitiems antibiotikams, pavyzdžiui, penicilinui, galite būti alergiški ir </w:t>
      </w:r>
      <w:proofErr w:type="spellStart"/>
      <w:r>
        <w:rPr>
          <w:rFonts w:ascii="Times New Roman" w:eastAsia="Times New Roman" w:hAnsi="Times New Roman"/>
        </w:rPr>
        <w:t>Refoxim</w:t>
      </w:r>
      <w:proofErr w:type="spellEnd"/>
      <w:r>
        <w:rPr>
          <w:rFonts w:ascii="Times New Roman" w:eastAsia="Times New Roman" w:hAnsi="Times New Roman"/>
        </w:rPr>
        <w:t>.</w:t>
      </w:r>
    </w:p>
    <w:p w:rsidR="008E78EB" w:rsidRDefault="008E78EB" w:rsidP="008E78EB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/>
        </w:rPr>
      </w:pPr>
    </w:p>
    <w:p w:rsidR="008E78EB" w:rsidRDefault="008E78EB" w:rsidP="008E78EB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Gauta pranešimų apie su gydymu </w:t>
      </w:r>
      <w:proofErr w:type="spellStart"/>
      <w:r>
        <w:rPr>
          <w:rFonts w:ascii="Times New Roman" w:eastAsia="Times New Roman" w:hAnsi="Times New Roman"/>
        </w:rPr>
        <w:t>cefuroksimu</w:t>
      </w:r>
      <w:proofErr w:type="spellEnd"/>
      <w:r>
        <w:rPr>
          <w:rFonts w:ascii="Times New Roman" w:eastAsia="Times New Roman" w:hAnsi="Times New Roman"/>
        </w:rPr>
        <w:t xml:space="preserve"> susijusias pavojingas odos reakcijas, įskaitant </w:t>
      </w:r>
      <w:proofErr w:type="spellStart"/>
      <w:r>
        <w:rPr>
          <w:rFonts w:ascii="Times New Roman" w:eastAsia="Times New Roman" w:hAnsi="Times New Roman"/>
        </w:rPr>
        <w:t>Stevenso</w:t>
      </w:r>
      <w:proofErr w:type="spellEnd"/>
      <w:r>
        <w:rPr>
          <w:rFonts w:ascii="Times New Roman" w:eastAsia="Times New Roman" w:hAnsi="Times New Roman"/>
        </w:rPr>
        <w:t xml:space="preserve"> ir Džonsono sindromą, toksinę epidermio </w:t>
      </w:r>
      <w:proofErr w:type="spellStart"/>
      <w:r>
        <w:rPr>
          <w:rFonts w:ascii="Times New Roman" w:eastAsia="Times New Roman" w:hAnsi="Times New Roman"/>
        </w:rPr>
        <w:t>nekrolizę</w:t>
      </w:r>
      <w:proofErr w:type="spellEnd"/>
      <w:r>
        <w:rPr>
          <w:rFonts w:ascii="Times New Roman" w:eastAsia="Times New Roman" w:hAnsi="Times New Roman"/>
        </w:rPr>
        <w:t xml:space="preserve">, vaisto sukeltą reakciją su </w:t>
      </w:r>
      <w:proofErr w:type="spellStart"/>
      <w:r>
        <w:rPr>
          <w:rFonts w:ascii="Times New Roman" w:eastAsia="Times New Roman" w:hAnsi="Times New Roman"/>
        </w:rPr>
        <w:t>eozinofilija</w:t>
      </w:r>
      <w:proofErr w:type="spellEnd"/>
      <w:r>
        <w:rPr>
          <w:rFonts w:ascii="Times New Roman" w:eastAsia="Times New Roman" w:hAnsi="Times New Roman"/>
        </w:rPr>
        <w:t xml:space="preserve"> ir sisteminiais simptomais (DRESS). Pastebėję bet kurį iš 4 skyriuje aprašytų simptomų, susijusių su pavojingomis odos reakcijomis, nedelsdami kreipkitės į gydytoją (žr. 4 skyrių).</w:t>
      </w:r>
    </w:p>
    <w:p w:rsidR="008E78EB" w:rsidRDefault="008E78EB" w:rsidP="008E78EB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/>
        </w:rPr>
      </w:pPr>
    </w:p>
    <w:p w:rsidR="008E78EB" w:rsidRDefault="008E78EB" w:rsidP="008E78EB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/>
          <w:b/>
          <w:bCs/>
        </w:rPr>
      </w:pPr>
      <w:r>
        <w:rPr>
          <w:rFonts w:ascii="Times New Roman" w:eastAsia="Times New Roman" w:hAnsi="Times New Roman"/>
          <w:b/>
          <w:bCs/>
        </w:rPr>
        <w:t>Jeigu reikia atlikti kraujo arba šlapimo tyrimą</w:t>
      </w:r>
    </w:p>
    <w:p w:rsidR="008E78EB" w:rsidRDefault="008E78EB" w:rsidP="008E78EB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/>
          <w:b/>
          <w:bCs/>
        </w:rPr>
      </w:pPr>
      <w:proofErr w:type="spellStart"/>
      <w:r>
        <w:rPr>
          <w:rFonts w:ascii="Times New Roman" w:eastAsia="Times New Roman" w:hAnsi="Times New Roman"/>
        </w:rPr>
        <w:t>Refoxim</w:t>
      </w:r>
      <w:proofErr w:type="spellEnd"/>
      <w:r>
        <w:rPr>
          <w:rFonts w:ascii="Times New Roman" w:eastAsia="Times New Roman" w:hAnsi="Times New Roman"/>
        </w:rPr>
        <w:t xml:space="preserve"> gali veikti šlapimo arba kraujo tyrimų gliukozei nustatyti arba kraujo mėginio, kuris vadinamas </w:t>
      </w:r>
      <w:proofErr w:type="spellStart"/>
      <w:r>
        <w:rPr>
          <w:rFonts w:ascii="Times New Roman" w:eastAsia="Times New Roman" w:hAnsi="Times New Roman"/>
          <w:i/>
          <w:iCs/>
        </w:rPr>
        <w:t>Kumbso</w:t>
      </w:r>
      <w:proofErr w:type="spellEnd"/>
      <w:r>
        <w:rPr>
          <w:rFonts w:ascii="Times New Roman" w:eastAsia="Times New Roman" w:hAnsi="Times New Roman"/>
          <w:i/>
          <w:iCs/>
        </w:rPr>
        <w:t xml:space="preserve"> mėginiu</w:t>
      </w:r>
      <w:r>
        <w:rPr>
          <w:rFonts w:ascii="Times New Roman" w:eastAsia="Times New Roman" w:hAnsi="Times New Roman"/>
        </w:rPr>
        <w:t>, rezultatus. Jeigu reikia atlikti kraujo tyrimą</w:t>
      </w:r>
      <w:r>
        <w:rPr>
          <w:rFonts w:ascii="Times New Roman" w:eastAsia="Times New Roman" w:hAnsi="Times New Roman"/>
          <w:bCs/>
        </w:rPr>
        <w:t>:</w:t>
      </w:r>
    </w:p>
    <w:p w:rsidR="008E78EB" w:rsidRDefault="008E78EB" w:rsidP="008E78EB">
      <w:pPr>
        <w:numPr>
          <w:ilvl w:val="0"/>
          <w:numId w:val="4"/>
        </w:numPr>
        <w:spacing w:after="0" w:line="240" w:lineRule="auto"/>
        <w:ind w:left="567" w:hanging="567"/>
        <w:rPr>
          <w:rFonts w:ascii="Times New Roman" w:eastAsia="Times New Roman" w:hAnsi="Times New Roman"/>
          <w:b/>
          <w:bCs/>
        </w:rPr>
      </w:pPr>
      <w:r>
        <w:rPr>
          <w:rFonts w:ascii="Times New Roman" w:eastAsia="Times New Roman" w:hAnsi="Times New Roman"/>
          <w:b/>
        </w:rPr>
        <w:t>mėginį imančiam asmeniui pasakykite,</w:t>
      </w:r>
      <w:r>
        <w:rPr>
          <w:rFonts w:ascii="Times New Roman" w:eastAsia="Times New Roman" w:hAnsi="Times New Roman"/>
          <w:b/>
          <w:bCs/>
        </w:rPr>
        <w:t xml:space="preserve"> </w:t>
      </w:r>
      <w:r>
        <w:rPr>
          <w:rFonts w:ascii="Times New Roman" w:eastAsia="Times New Roman" w:hAnsi="Times New Roman"/>
        </w:rPr>
        <w:t xml:space="preserve">kad vartojate </w:t>
      </w:r>
      <w:proofErr w:type="spellStart"/>
      <w:r>
        <w:rPr>
          <w:rFonts w:ascii="Times New Roman" w:eastAsia="Times New Roman" w:hAnsi="Times New Roman"/>
        </w:rPr>
        <w:t>Refoxim</w:t>
      </w:r>
      <w:proofErr w:type="spellEnd"/>
      <w:r>
        <w:rPr>
          <w:rFonts w:ascii="Times New Roman" w:eastAsia="Times New Roman" w:hAnsi="Times New Roman"/>
        </w:rPr>
        <w:t>.</w:t>
      </w:r>
    </w:p>
    <w:p w:rsidR="008E78EB" w:rsidRDefault="008E78EB" w:rsidP="008E78EB">
      <w:pPr>
        <w:spacing w:after="0" w:line="240" w:lineRule="auto"/>
        <w:rPr>
          <w:rFonts w:ascii="Times New Roman" w:eastAsia="Times New Roman" w:hAnsi="Times New Roman"/>
        </w:rPr>
      </w:pPr>
    </w:p>
    <w:p w:rsidR="008E78EB" w:rsidRDefault="008E78EB" w:rsidP="008E78EB">
      <w:pPr>
        <w:spacing w:after="0" w:line="240" w:lineRule="auto"/>
        <w:ind w:left="567" w:hanging="567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</w:rPr>
        <w:t xml:space="preserve">Kiti vaistai ir </w:t>
      </w:r>
      <w:proofErr w:type="spellStart"/>
      <w:r>
        <w:rPr>
          <w:rFonts w:ascii="Times New Roman" w:eastAsia="Times New Roman" w:hAnsi="Times New Roman"/>
          <w:b/>
        </w:rPr>
        <w:t>Refoxim</w:t>
      </w:r>
      <w:proofErr w:type="spellEnd"/>
    </w:p>
    <w:p w:rsidR="008E78EB" w:rsidRDefault="008E78EB" w:rsidP="008E78EB">
      <w:pPr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Jeigu vartojate ar neseniai vartojote kitų vaistų arba dėl to nesate tikri, apie tai pasakykite gydytojui.</w:t>
      </w:r>
    </w:p>
    <w:p w:rsidR="008E78EB" w:rsidRDefault="008E78EB" w:rsidP="008E78EB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/>
          <w:noProof/>
        </w:rPr>
      </w:pPr>
    </w:p>
    <w:p w:rsidR="008E78EB" w:rsidRDefault="008E78EB" w:rsidP="008E78EB">
      <w:pPr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Kai kurie vaistai gali keisti </w:t>
      </w:r>
      <w:proofErr w:type="spellStart"/>
      <w:r>
        <w:rPr>
          <w:rFonts w:ascii="Times New Roman" w:eastAsia="Times New Roman" w:hAnsi="Times New Roman"/>
        </w:rPr>
        <w:t>Refoxim</w:t>
      </w:r>
      <w:proofErr w:type="spellEnd"/>
      <w:r>
        <w:rPr>
          <w:rFonts w:ascii="Times New Roman" w:eastAsia="Times New Roman" w:hAnsi="Times New Roman"/>
        </w:rPr>
        <w:t xml:space="preserve"> veikimą arba didinti šalutinio poveikio atsiradimo tikimybę. Tokie vaistai yra:</w:t>
      </w:r>
    </w:p>
    <w:p w:rsidR="008E78EB" w:rsidRDefault="008E78EB" w:rsidP="008E78EB">
      <w:pPr>
        <w:numPr>
          <w:ilvl w:val="0"/>
          <w:numId w:val="5"/>
        </w:numPr>
        <w:tabs>
          <w:tab w:val="num" w:pos="540"/>
        </w:tabs>
        <w:spacing w:after="0" w:line="240" w:lineRule="auto"/>
        <w:ind w:left="540" w:hanging="540"/>
        <w:rPr>
          <w:rFonts w:ascii="Times New Roman" w:eastAsia="Times New Roman" w:hAnsi="Times New Roman"/>
        </w:rPr>
      </w:pPr>
      <w:proofErr w:type="spellStart"/>
      <w:r>
        <w:rPr>
          <w:rFonts w:ascii="Times New Roman" w:eastAsia="Times New Roman" w:hAnsi="Times New Roman"/>
          <w:b/>
          <w:bCs/>
        </w:rPr>
        <w:t>aminoglikozidų</w:t>
      </w:r>
      <w:proofErr w:type="spellEnd"/>
      <w:r>
        <w:rPr>
          <w:rFonts w:ascii="Times New Roman" w:eastAsia="Times New Roman" w:hAnsi="Times New Roman"/>
          <w:b/>
          <w:bCs/>
        </w:rPr>
        <w:t xml:space="preserve"> grupės antibiotikai;</w:t>
      </w:r>
    </w:p>
    <w:p w:rsidR="008E78EB" w:rsidRDefault="008E78EB" w:rsidP="008E78EB">
      <w:pPr>
        <w:numPr>
          <w:ilvl w:val="0"/>
          <w:numId w:val="5"/>
        </w:numPr>
        <w:tabs>
          <w:tab w:val="num" w:pos="540"/>
        </w:tabs>
        <w:spacing w:after="0" w:line="240" w:lineRule="auto"/>
        <w:ind w:left="540" w:hanging="54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  <w:bCs/>
        </w:rPr>
        <w:t xml:space="preserve">šlapimo išsiskyrimą skatinančios tabletės </w:t>
      </w:r>
      <w:r>
        <w:rPr>
          <w:rFonts w:ascii="Times New Roman" w:eastAsia="Times New Roman" w:hAnsi="Times New Roman"/>
        </w:rPr>
        <w:t xml:space="preserve">(diuretikai), pavyzdžiui, </w:t>
      </w:r>
      <w:proofErr w:type="spellStart"/>
      <w:r>
        <w:rPr>
          <w:rFonts w:ascii="Times New Roman" w:eastAsia="Times New Roman" w:hAnsi="Times New Roman"/>
        </w:rPr>
        <w:t>furozemidas</w:t>
      </w:r>
      <w:proofErr w:type="spellEnd"/>
      <w:r>
        <w:rPr>
          <w:rFonts w:ascii="Times New Roman" w:eastAsia="Times New Roman" w:hAnsi="Times New Roman"/>
        </w:rPr>
        <w:t>;</w:t>
      </w:r>
    </w:p>
    <w:p w:rsidR="008E78EB" w:rsidRDefault="008E78EB" w:rsidP="008E78EB">
      <w:pPr>
        <w:numPr>
          <w:ilvl w:val="0"/>
          <w:numId w:val="5"/>
        </w:numPr>
        <w:tabs>
          <w:tab w:val="num" w:pos="540"/>
        </w:tabs>
        <w:spacing w:after="0" w:line="240" w:lineRule="auto"/>
        <w:ind w:left="540" w:hanging="540"/>
        <w:rPr>
          <w:rFonts w:ascii="Times New Roman" w:eastAsia="Times New Roman" w:hAnsi="Times New Roman"/>
          <w:b/>
          <w:bCs/>
        </w:rPr>
      </w:pPr>
      <w:proofErr w:type="spellStart"/>
      <w:r>
        <w:rPr>
          <w:rFonts w:ascii="Times New Roman" w:eastAsia="Times New Roman" w:hAnsi="Times New Roman"/>
          <w:b/>
          <w:bCs/>
        </w:rPr>
        <w:t>probenecidas</w:t>
      </w:r>
      <w:proofErr w:type="spellEnd"/>
      <w:r>
        <w:rPr>
          <w:rFonts w:ascii="Times New Roman" w:eastAsia="Times New Roman" w:hAnsi="Times New Roman"/>
          <w:b/>
          <w:bCs/>
        </w:rPr>
        <w:t>;</w:t>
      </w:r>
    </w:p>
    <w:p w:rsidR="008E78EB" w:rsidRDefault="008E78EB" w:rsidP="008E78EB">
      <w:pPr>
        <w:numPr>
          <w:ilvl w:val="0"/>
          <w:numId w:val="5"/>
        </w:numPr>
        <w:tabs>
          <w:tab w:val="num" w:pos="540"/>
        </w:tabs>
        <w:spacing w:after="0" w:line="240" w:lineRule="auto"/>
        <w:ind w:left="540" w:hanging="54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  <w:bCs/>
        </w:rPr>
        <w:t>geriamieji antikoaguliantai.</w:t>
      </w:r>
    </w:p>
    <w:p w:rsidR="008E78EB" w:rsidRDefault="008E78EB" w:rsidP="008E78EB">
      <w:pPr>
        <w:pStyle w:val="Sraopastraipa"/>
        <w:numPr>
          <w:ilvl w:val="0"/>
          <w:numId w:val="6"/>
        </w:numPr>
        <w:tabs>
          <w:tab w:val="left" w:pos="0"/>
          <w:tab w:val="left" w:pos="54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ind w:left="357" w:hanging="357"/>
        <w:rPr>
          <w:rFonts w:ascii="Times New Roman" w:eastAsia="Times New Roman" w:hAnsi="Times New Roman"/>
          <w:color w:val="000000"/>
          <w:lang w:eastAsia="en-GB"/>
        </w:rPr>
      </w:pPr>
      <w:r>
        <w:rPr>
          <w:rFonts w:ascii="Times New Roman" w:eastAsia="Times New Roman" w:hAnsi="Times New Roman"/>
          <w:color w:val="000000"/>
          <w:lang w:eastAsia="en-GB"/>
        </w:rPr>
        <w:tab/>
        <w:t xml:space="preserve">Jeigu yra tokių aplinkybių, </w:t>
      </w:r>
      <w:r>
        <w:rPr>
          <w:rFonts w:ascii="Times New Roman" w:eastAsia="Times New Roman" w:hAnsi="Times New Roman"/>
          <w:b/>
          <w:bCs/>
          <w:color w:val="000000"/>
          <w:lang w:eastAsia="en-GB"/>
        </w:rPr>
        <w:t>pasakykite gydytojui</w:t>
      </w:r>
      <w:r>
        <w:rPr>
          <w:rFonts w:ascii="Times New Roman" w:eastAsia="Times New Roman" w:hAnsi="Times New Roman"/>
          <w:color w:val="000000"/>
          <w:lang w:eastAsia="en-GB"/>
        </w:rPr>
        <w:t xml:space="preserve">. Vartojant </w:t>
      </w:r>
      <w:proofErr w:type="spellStart"/>
      <w:r>
        <w:rPr>
          <w:rFonts w:ascii="Times New Roman" w:eastAsia="Times New Roman" w:hAnsi="Times New Roman"/>
          <w:color w:val="000000"/>
          <w:lang w:eastAsia="en-GB"/>
        </w:rPr>
        <w:t>Refoxim</w:t>
      </w:r>
      <w:proofErr w:type="spellEnd"/>
      <w:r>
        <w:rPr>
          <w:rFonts w:ascii="Times New Roman" w:eastAsia="Times New Roman" w:hAnsi="Times New Roman"/>
          <w:color w:val="000000"/>
          <w:lang w:eastAsia="en-GB"/>
        </w:rPr>
        <w:t>, gali prireikti papildomų tyrimų Jūsų inkstų funkcijai stebėti.</w:t>
      </w:r>
    </w:p>
    <w:p w:rsidR="008E78EB" w:rsidRDefault="008E78EB" w:rsidP="008E78EB">
      <w:pPr>
        <w:tabs>
          <w:tab w:val="left" w:pos="0"/>
          <w:tab w:val="left" w:pos="54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lang w:eastAsia="en-GB"/>
        </w:rPr>
      </w:pPr>
    </w:p>
    <w:p w:rsidR="008E78EB" w:rsidRDefault="008E78EB" w:rsidP="008E78EB">
      <w:pPr>
        <w:tabs>
          <w:tab w:val="left" w:pos="0"/>
          <w:tab w:val="left" w:pos="54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color w:val="000000"/>
          <w:lang w:eastAsia="en-GB"/>
        </w:rPr>
      </w:pPr>
      <w:r>
        <w:rPr>
          <w:rFonts w:ascii="Times New Roman" w:eastAsia="Times New Roman" w:hAnsi="Times New Roman"/>
          <w:b/>
          <w:color w:val="000000"/>
          <w:lang w:eastAsia="en-GB"/>
        </w:rPr>
        <w:t>Kontraceptinės tabletės</w:t>
      </w:r>
    </w:p>
    <w:p w:rsidR="008E78EB" w:rsidRDefault="008E78EB" w:rsidP="008E78EB">
      <w:pPr>
        <w:tabs>
          <w:tab w:val="left" w:pos="0"/>
          <w:tab w:val="left" w:pos="54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lang w:eastAsia="en-GB"/>
        </w:rPr>
      </w:pPr>
      <w:proofErr w:type="spellStart"/>
      <w:r>
        <w:rPr>
          <w:rFonts w:ascii="Times New Roman" w:eastAsia="Times New Roman" w:hAnsi="Times New Roman"/>
          <w:color w:val="000000"/>
          <w:lang w:eastAsia="en-GB"/>
        </w:rPr>
        <w:t>Refoxim</w:t>
      </w:r>
      <w:proofErr w:type="spellEnd"/>
      <w:r>
        <w:rPr>
          <w:rFonts w:ascii="Times New Roman" w:eastAsia="Times New Roman" w:hAnsi="Times New Roman"/>
          <w:color w:val="000000"/>
          <w:lang w:eastAsia="en-GB"/>
        </w:rPr>
        <w:t xml:space="preserve"> gali mažinti kontraceptinių tablečių veiksmingumą. Jeigu vartojate kontraceptines tabletes gydymo </w:t>
      </w:r>
      <w:proofErr w:type="spellStart"/>
      <w:r>
        <w:rPr>
          <w:rFonts w:ascii="Times New Roman" w:eastAsia="Times New Roman" w:hAnsi="Times New Roman"/>
          <w:color w:val="000000"/>
          <w:lang w:eastAsia="en-GB"/>
        </w:rPr>
        <w:t>Refoxim</w:t>
      </w:r>
      <w:proofErr w:type="spellEnd"/>
      <w:r>
        <w:rPr>
          <w:rFonts w:ascii="Times New Roman" w:eastAsia="Times New Roman" w:hAnsi="Times New Roman"/>
          <w:color w:val="000000"/>
          <w:lang w:eastAsia="en-GB"/>
        </w:rPr>
        <w:t xml:space="preserve"> metu, turite naudoti ir </w:t>
      </w:r>
      <w:r>
        <w:rPr>
          <w:rFonts w:ascii="Times New Roman" w:eastAsia="Times New Roman" w:hAnsi="Times New Roman"/>
          <w:b/>
          <w:bCs/>
          <w:color w:val="000000"/>
          <w:lang w:eastAsia="en-GB"/>
        </w:rPr>
        <w:t>barjerinį kontracepcijos metodą</w:t>
      </w:r>
      <w:r>
        <w:rPr>
          <w:rFonts w:ascii="Times New Roman" w:eastAsia="Times New Roman" w:hAnsi="Times New Roman"/>
          <w:color w:val="000000"/>
          <w:lang w:eastAsia="en-GB"/>
        </w:rPr>
        <w:t xml:space="preserve"> (pvz., prezervatyvus</w:t>
      </w:r>
      <w:r>
        <w:rPr>
          <w:rFonts w:ascii="Times New Roman" w:eastAsia="Times New Roman" w:hAnsi="Times New Roman"/>
          <w:bCs/>
          <w:color w:val="000000"/>
          <w:lang w:eastAsia="en-GB"/>
        </w:rPr>
        <w:t>).</w:t>
      </w:r>
      <w:r>
        <w:rPr>
          <w:rFonts w:ascii="Times New Roman" w:eastAsia="Times New Roman" w:hAnsi="Times New Roman"/>
          <w:color w:val="000000"/>
          <w:lang w:eastAsia="en-GB"/>
        </w:rPr>
        <w:t xml:space="preserve"> Kreipkitės į gydytoją patarimo.</w:t>
      </w:r>
    </w:p>
    <w:p w:rsidR="008E78EB" w:rsidRDefault="008E78EB" w:rsidP="008E78EB">
      <w:pPr>
        <w:numPr>
          <w:ilvl w:val="12"/>
          <w:numId w:val="0"/>
        </w:numPr>
        <w:tabs>
          <w:tab w:val="left" w:pos="1290"/>
        </w:tabs>
        <w:spacing w:after="0" w:line="240" w:lineRule="auto"/>
        <w:ind w:right="-2"/>
        <w:rPr>
          <w:rFonts w:ascii="Times New Roman" w:eastAsia="Times New Roman" w:hAnsi="Times New Roman"/>
          <w:noProof/>
        </w:rPr>
      </w:pPr>
    </w:p>
    <w:p w:rsidR="008E78EB" w:rsidRDefault="008E78EB" w:rsidP="008E78EB">
      <w:pPr>
        <w:spacing w:after="0" w:line="240" w:lineRule="auto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Nėštumas, žindymo laikotarpis ir</w:t>
      </w:r>
      <w:r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  <w:b/>
          <w:bCs/>
        </w:rPr>
        <w:t>vaisingumas</w:t>
      </w:r>
    </w:p>
    <w:p w:rsidR="008E78EB" w:rsidRDefault="008E78EB" w:rsidP="008E78EB">
      <w:pPr>
        <w:spacing w:after="0" w:line="240" w:lineRule="auto"/>
        <w:rPr>
          <w:rFonts w:ascii="Times New Roman" w:eastAsia="Times New Roman" w:hAnsi="Times New Roman"/>
          <w:noProof/>
        </w:rPr>
      </w:pPr>
      <w:r>
        <w:rPr>
          <w:rFonts w:ascii="Times New Roman" w:eastAsia="Times New Roman" w:hAnsi="Times New Roman"/>
          <w:noProof/>
        </w:rPr>
        <w:t>Jeigu esate nėščia, žindote kūdikį, manote, kad galbūt esate nėščia, arba planuojate pastoti, tai prieš vartodama šį vaistą, pasitarkite su gydytoju.</w:t>
      </w:r>
    </w:p>
    <w:p w:rsidR="008E78EB" w:rsidRDefault="008E78EB" w:rsidP="008E78EB">
      <w:pPr>
        <w:spacing w:after="0" w:line="240" w:lineRule="auto"/>
        <w:rPr>
          <w:rFonts w:ascii="Times New Roman" w:eastAsia="Times New Roman" w:hAnsi="Times New Roman"/>
          <w:noProof/>
        </w:rPr>
      </w:pPr>
    </w:p>
    <w:p w:rsidR="008E78EB" w:rsidRDefault="008E78EB" w:rsidP="008E78EB">
      <w:pPr>
        <w:spacing w:after="0" w:line="240" w:lineRule="auto"/>
        <w:rPr>
          <w:rFonts w:ascii="Times New Roman" w:eastAsia="Times New Roman" w:hAnsi="Times New Roman"/>
          <w:noProof/>
        </w:rPr>
      </w:pPr>
      <w:r>
        <w:rPr>
          <w:rFonts w:ascii="Times New Roman" w:eastAsia="Times New Roman" w:hAnsi="Times New Roman"/>
          <w:noProof/>
        </w:rPr>
        <w:t>Jūsų gydytojas įvertins gydymo Refoxim naudos Jums ir rizikos Jūsų kūdikiui santykį.</w:t>
      </w:r>
    </w:p>
    <w:p w:rsidR="008E78EB" w:rsidRDefault="008E78EB" w:rsidP="008E78EB">
      <w:pPr>
        <w:numPr>
          <w:ilvl w:val="12"/>
          <w:numId w:val="0"/>
        </w:numPr>
        <w:spacing w:after="0" w:line="240" w:lineRule="auto"/>
        <w:ind w:right="-2"/>
        <w:outlineLvl w:val="0"/>
        <w:rPr>
          <w:rFonts w:ascii="Times New Roman" w:eastAsia="Times New Roman" w:hAnsi="Times New Roman"/>
          <w:b/>
          <w:noProof/>
        </w:rPr>
      </w:pPr>
    </w:p>
    <w:p w:rsidR="008E78EB" w:rsidRDefault="008E78EB" w:rsidP="008E78EB">
      <w:pPr>
        <w:spacing w:after="0" w:line="240" w:lineRule="auto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Vairavimas ir mechanizmų valdymas</w:t>
      </w:r>
    </w:p>
    <w:p w:rsidR="008E78EB" w:rsidRDefault="008E78EB" w:rsidP="008E78EB">
      <w:pPr>
        <w:tabs>
          <w:tab w:val="left" w:pos="-720"/>
          <w:tab w:val="left" w:pos="0"/>
          <w:tab w:val="left" w:pos="54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lang w:eastAsia="en-GB"/>
        </w:rPr>
      </w:pPr>
      <w:r>
        <w:rPr>
          <w:rFonts w:ascii="Times New Roman" w:eastAsia="Times New Roman" w:hAnsi="Times New Roman"/>
          <w:color w:val="000000"/>
          <w:lang w:eastAsia="en-GB"/>
        </w:rPr>
        <w:t>Jeigu jaučiatės blogai, negalima vairuoti ir valdyti mechanizmų.</w:t>
      </w:r>
    </w:p>
    <w:p w:rsidR="008E78EB" w:rsidRDefault="008E78EB" w:rsidP="008E78EB">
      <w:pPr>
        <w:tabs>
          <w:tab w:val="left" w:pos="-720"/>
          <w:tab w:val="left" w:pos="0"/>
          <w:tab w:val="left" w:pos="54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lang w:eastAsia="en-GB"/>
        </w:rPr>
      </w:pPr>
    </w:p>
    <w:p w:rsidR="008E78EB" w:rsidRDefault="008E78EB" w:rsidP="008E78EB">
      <w:pPr>
        <w:numPr>
          <w:ilvl w:val="12"/>
          <w:numId w:val="0"/>
        </w:numPr>
        <w:spacing w:after="0" w:line="240" w:lineRule="auto"/>
        <w:ind w:right="-2"/>
        <w:outlineLvl w:val="0"/>
        <w:rPr>
          <w:rFonts w:ascii="Times New Roman" w:eastAsia="Times New Roman" w:hAnsi="Times New Roman"/>
          <w:b/>
          <w:noProof/>
        </w:rPr>
      </w:pPr>
      <w:r>
        <w:rPr>
          <w:rFonts w:ascii="Times New Roman" w:eastAsia="Times New Roman" w:hAnsi="Times New Roman"/>
          <w:b/>
          <w:noProof/>
        </w:rPr>
        <w:t>Refoxim sudėtyje yra natrio</w:t>
      </w:r>
    </w:p>
    <w:p w:rsidR="008E78EB" w:rsidRDefault="008E78EB" w:rsidP="008E78EB">
      <w:pPr>
        <w:numPr>
          <w:ilvl w:val="12"/>
          <w:numId w:val="0"/>
        </w:numPr>
        <w:spacing w:after="0" w:line="240" w:lineRule="auto"/>
        <w:ind w:right="-2"/>
        <w:outlineLvl w:val="0"/>
        <w:rPr>
          <w:rFonts w:ascii="Times New Roman" w:eastAsia="Times New Roman" w:hAnsi="Times New Roman"/>
          <w:iCs/>
        </w:rPr>
      </w:pPr>
      <w:r>
        <w:rPr>
          <w:rFonts w:ascii="Times New Roman" w:eastAsia="Times New Roman" w:hAnsi="Times New Roman"/>
          <w:iCs/>
        </w:rPr>
        <w:t>Kiekviename 750 mg flakone yra 42 mg natrio (valgomosios druskos sudedamosios dalies). Tai atitinka 2,1% didžiausios rekomenduojamos natrio paros normos suaugusiems. Kiekviename 1500 mg flakone yra 83 mg natrio (valgomosios druskos sudedamosios dalies). Tai atitinka 4,15% didžiausios rekomenduojamos natrio paros normos suaugusiems.</w:t>
      </w:r>
    </w:p>
    <w:p w:rsidR="008E78EB" w:rsidRDefault="008E78EB" w:rsidP="008E78EB">
      <w:pPr>
        <w:numPr>
          <w:ilvl w:val="12"/>
          <w:numId w:val="0"/>
        </w:numPr>
        <w:spacing w:after="0" w:line="240" w:lineRule="auto"/>
        <w:ind w:right="-2"/>
        <w:outlineLvl w:val="0"/>
        <w:rPr>
          <w:rFonts w:ascii="Times New Roman" w:eastAsia="Times New Roman" w:hAnsi="Times New Roman"/>
          <w:noProof/>
        </w:rPr>
      </w:pPr>
    </w:p>
    <w:p w:rsidR="008E78EB" w:rsidRDefault="008E78EB" w:rsidP="008E78EB">
      <w:pPr>
        <w:numPr>
          <w:ilvl w:val="12"/>
          <w:numId w:val="0"/>
        </w:numPr>
        <w:spacing w:after="0" w:line="240" w:lineRule="auto"/>
        <w:ind w:right="-2"/>
        <w:outlineLvl w:val="0"/>
        <w:rPr>
          <w:rFonts w:ascii="Times New Roman" w:eastAsia="Times New Roman" w:hAnsi="Times New Roman"/>
          <w:noProof/>
        </w:rPr>
      </w:pPr>
    </w:p>
    <w:p w:rsidR="008E78EB" w:rsidRDefault="008E78EB" w:rsidP="008E78EB">
      <w:pPr>
        <w:keepNext/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  <w:caps/>
        </w:rPr>
      </w:pPr>
      <w:r>
        <w:rPr>
          <w:rFonts w:ascii="Times New Roman" w:eastAsia="Times New Roman" w:hAnsi="Times New Roman"/>
          <w:b/>
        </w:rPr>
        <w:t>3.</w:t>
      </w:r>
      <w:r>
        <w:rPr>
          <w:rFonts w:ascii="Times New Roman" w:eastAsia="Times New Roman" w:hAnsi="Times New Roman"/>
          <w:b/>
        </w:rPr>
        <w:tab/>
        <w:t xml:space="preserve">Kaip vartoti </w:t>
      </w:r>
      <w:proofErr w:type="spellStart"/>
      <w:r>
        <w:rPr>
          <w:rFonts w:ascii="Times New Roman" w:eastAsia="Times New Roman" w:hAnsi="Times New Roman"/>
          <w:b/>
        </w:rPr>
        <w:t>Refoxim</w:t>
      </w:r>
      <w:proofErr w:type="spellEnd"/>
    </w:p>
    <w:p w:rsidR="008E78EB" w:rsidRDefault="008E78EB" w:rsidP="008E78EB">
      <w:pPr>
        <w:keepNext/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8E78EB" w:rsidRDefault="008E78EB" w:rsidP="008E78EB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/>
        </w:rPr>
      </w:pPr>
      <w:proofErr w:type="spellStart"/>
      <w:r>
        <w:rPr>
          <w:rFonts w:ascii="Times New Roman" w:eastAsia="Times New Roman" w:hAnsi="Times New Roman"/>
          <w:b/>
        </w:rPr>
        <w:t>Refoxim</w:t>
      </w:r>
      <w:proofErr w:type="spellEnd"/>
      <w:r>
        <w:rPr>
          <w:rFonts w:ascii="Times New Roman" w:eastAsia="Times New Roman" w:hAnsi="Times New Roman"/>
          <w:b/>
        </w:rPr>
        <w:t xml:space="preserve"> </w:t>
      </w:r>
      <w:r>
        <w:rPr>
          <w:rFonts w:ascii="Times New Roman" w:eastAsia="Times New Roman" w:hAnsi="Times New Roman"/>
          <w:b/>
          <w:bCs/>
        </w:rPr>
        <w:t>paprastai suleidžia gydytojas arba slaugytojas</w:t>
      </w:r>
      <w:r>
        <w:rPr>
          <w:rFonts w:ascii="Times New Roman" w:eastAsia="Times New Roman" w:hAnsi="Times New Roman"/>
        </w:rPr>
        <w:t xml:space="preserve">. Vaistas gali būti vartojamas per </w:t>
      </w:r>
      <w:r>
        <w:rPr>
          <w:rFonts w:ascii="Times New Roman" w:eastAsia="Times New Roman" w:hAnsi="Times New Roman"/>
          <w:b/>
          <w:bCs/>
        </w:rPr>
        <w:t>lašelinę</w:t>
      </w:r>
      <w:r>
        <w:rPr>
          <w:rFonts w:ascii="Times New Roman" w:eastAsia="Times New Roman" w:hAnsi="Times New Roman"/>
        </w:rPr>
        <w:t xml:space="preserve"> (infuzija į veną) arba suleidžiamas (</w:t>
      </w:r>
      <w:r>
        <w:rPr>
          <w:rFonts w:ascii="Times New Roman" w:eastAsia="Times New Roman" w:hAnsi="Times New Roman"/>
          <w:b/>
          <w:bCs/>
        </w:rPr>
        <w:t>injekcija</w:t>
      </w:r>
      <w:r>
        <w:rPr>
          <w:rFonts w:ascii="Times New Roman" w:eastAsia="Times New Roman" w:hAnsi="Times New Roman"/>
        </w:rPr>
        <w:t>) tiesiai į veną arba į raumenį.</w:t>
      </w:r>
    </w:p>
    <w:p w:rsidR="008E78EB" w:rsidRDefault="008E78EB" w:rsidP="008E78EB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/>
        </w:rPr>
      </w:pPr>
    </w:p>
    <w:p w:rsidR="008E78EB" w:rsidRDefault="008E78EB" w:rsidP="008E78EB">
      <w:pPr>
        <w:keepNext/>
        <w:tabs>
          <w:tab w:val="left" w:pos="0"/>
        </w:tabs>
        <w:spacing w:after="0" w:line="240" w:lineRule="auto"/>
        <w:rPr>
          <w:rFonts w:ascii="Times New Roman" w:eastAsia="Times New Roman" w:hAnsi="Times New Roman"/>
          <w:b/>
          <w:lang w:eastAsia="en-GB"/>
        </w:rPr>
      </w:pPr>
      <w:r>
        <w:rPr>
          <w:rFonts w:ascii="Times New Roman" w:eastAsia="Times New Roman" w:hAnsi="Times New Roman"/>
          <w:b/>
          <w:lang w:eastAsia="en-GB"/>
        </w:rPr>
        <w:t>Įprasta dozė</w:t>
      </w:r>
    </w:p>
    <w:p w:rsidR="008E78EB" w:rsidRDefault="008E78EB" w:rsidP="008E78EB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/>
          <w:lang w:eastAsia="en-GB"/>
        </w:rPr>
      </w:pPr>
    </w:p>
    <w:p w:rsidR="008E78EB" w:rsidRDefault="008E78EB" w:rsidP="008E78EB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/>
          <w:noProof/>
        </w:rPr>
      </w:pPr>
      <w:r>
        <w:rPr>
          <w:rFonts w:ascii="Times New Roman" w:eastAsia="Times New Roman" w:hAnsi="Times New Roman"/>
          <w:noProof/>
        </w:rPr>
        <w:t>Teisingą Refoxim dozę Jums nustatys gydytojas. Dozė priklauso nuo infekcinės ligos sunkumo ir tipo, ar vartojate kokių nors kitų antibiotikų, Jūsų kūno masės ir amžiaus, Jūsų inkstų funkcijos.</w:t>
      </w:r>
    </w:p>
    <w:p w:rsidR="008E78EB" w:rsidRDefault="008E78EB" w:rsidP="008E78EB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/>
          <w:noProof/>
        </w:rPr>
      </w:pPr>
    </w:p>
    <w:p w:rsidR="008E78EB" w:rsidRDefault="008E78EB" w:rsidP="008E78EB">
      <w:pPr>
        <w:spacing w:after="0" w:line="240" w:lineRule="auto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Naujagimiams (0-3 savaičių)</w:t>
      </w:r>
    </w:p>
    <w:p w:rsidR="008E78EB" w:rsidRDefault="008E78EB" w:rsidP="008E78EB">
      <w:pPr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</w:rPr>
        <w:t>Kiekvienam naujagimio kūno masės</w:t>
      </w:r>
      <w:r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  <w:b/>
        </w:rPr>
        <w:t xml:space="preserve">kilogramui </w:t>
      </w:r>
      <w:r>
        <w:rPr>
          <w:rFonts w:ascii="Times New Roman" w:eastAsia="Times New Roman" w:hAnsi="Times New Roman"/>
        </w:rPr>
        <w:t>bus vartojama po 30</w:t>
      </w:r>
      <w:r>
        <w:rPr>
          <w:rFonts w:ascii="Times New Roman" w:eastAsia="Times New Roman" w:hAnsi="Times New Roman"/>
        </w:rPr>
        <w:noBreakHyphen/>
        <w:t xml:space="preserve">100 mg </w:t>
      </w:r>
      <w:proofErr w:type="spellStart"/>
      <w:r>
        <w:rPr>
          <w:rFonts w:ascii="Times New Roman" w:eastAsia="Times New Roman" w:hAnsi="Times New Roman"/>
        </w:rPr>
        <w:t>Refoxim</w:t>
      </w:r>
      <w:proofErr w:type="spellEnd"/>
      <w:r>
        <w:rPr>
          <w:rFonts w:ascii="Times New Roman" w:eastAsia="Times New Roman" w:hAnsi="Times New Roman"/>
        </w:rPr>
        <w:t xml:space="preserve"> per parą dozė, padalyta į dvi ar tris dozes.</w:t>
      </w:r>
    </w:p>
    <w:p w:rsidR="008E78EB" w:rsidRDefault="008E78EB" w:rsidP="008E78EB">
      <w:pPr>
        <w:spacing w:after="0" w:line="240" w:lineRule="auto"/>
        <w:rPr>
          <w:rFonts w:ascii="Times New Roman" w:eastAsia="Times New Roman" w:hAnsi="Times New Roman"/>
        </w:rPr>
      </w:pPr>
    </w:p>
    <w:p w:rsidR="008E78EB" w:rsidRDefault="008E78EB" w:rsidP="008E78EB">
      <w:pPr>
        <w:spacing w:after="0" w:line="240" w:lineRule="auto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Kūdikiams (vyresniems kaip 3 savaičių) ir vaikams</w:t>
      </w:r>
    </w:p>
    <w:p w:rsidR="008E78EB" w:rsidRDefault="008E78EB" w:rsidP="008E78EB">
      <w:pPr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</w:rPr>
        <w:t>Kiekvienam kūdikio ar vaiko kūno masės kilogramui</w:t>
      </w:r>
      <w:r>
        <w:rPr>
          <w:rFonts w:ascii="Times New Roman" w:eastAsia="Times New Roman" w:hAnsi="Times New Roman"/>
        </w:rPr>
        <w:t xml:space="preserve"> bus vartojama po 30</w:t>
      </w:r>
      <w:r>
        <w:rPr>
          <w:rFonts w:ascii="Times New Roman" w:eastAsia="Times New Roman" w:hAnsi="Times New Roman"/>
        </w:rPr>
        <w:noBreakHyphen/>
        <w:t xml:space="preserve">100 mg </w:t>
      </w:r>
      <w:proofErr w:type="spellStart"/>
      <w:r>
        <w:rPr>
          <w:rFonts w:ascii="Times New Roman" w:eastAsia="Times New Roman" w:hAnsi="Times New Roman"/>
        </w:rPr>
        <w:t>Refoxim</w:t>
      </w:r>
      <w:proofErr w:type="spellEnd"/>
      <w:r>
        <w:rPr>
          <w:rFonts w:ascii="Times New Roman" w:eastAsia="Times New Roman" w:hAnsi="Times New Roman"/>
        </w:rPr>
        <w:t xml:space="preserve"> per parą dozė, padalyta į tris ar keturias dozes.</w:t>
      </w:r>
    </w:p>
    <w:p w:rsidR="008E78EB" w:rsidRDefault="008E78EB" w:rsidP="008E78EB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/>
          <w:noProof/>
        </w:rPr>
      </w:pPr>
    </w:p>
    <w:p w:rsidR="008E78EB" w:rsidRDefault="008E78EB" w:rsidP="008E78EB">
      <w:pPr>
        <w:spacing w:after="0" w:line="240" w:lineRule="auto"/>
        <w:ind w:right="-2"/>
        <w:rPr>
          <w:rFonts w:ascii="Times New Roman" w:eastAsia="Times New Roman" w:hAnsi="Times New Roman"/>
          <w:b/>
          <w:noProof/>
        </w:rPr>
      </w:pPr>
      <w:r>
        <w:rPr>
          <w:rFonts w:ascii="Times New Roman" w:eastAsia="Times New Roman" w:hAnsi="Times New Roman"/>
          <w:b/>
          <w:noProof/>
        </w:rPr>
        <w:t>Suaugusiesiems ir paaugliams</w:t>
      </w:r>
    </w:p>
    <w:p w:rsidR="008E78EB" w:rsidRDefault="008E78EB" w:rsidP="008E78EB">
      <w:pPr>
        <w:spacing w:after="0" w:line="240" w:lineRule="auto"/>
        <w:ind w:right="-2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</w:rPr>
        <w:t>Nuo 750 mg iki 1,5 g Refoxim</w:t>
      </w:r>
      <w:r>
        <w:rPr>
          <w:rFonts w:ascii="Times New Roman" w:eastAsia="Times New Roman" w:hAnsi="Times New Roman"/>
        </w:rPr>
        <w:t xml:space="preserve"> dozė du, tris arba keturis kartus per parą. Didžiausia dozė – 6 g per parą.</w:t>
      </w:r>
    </w:p>
    <w:p w:rsidR="008E78EB" w:rsidRDefault="008E78EB" w:rsidP="008E78EB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en-GB"/>
        </w:rPr>
      </w:pPr>
    </w:p>
    <w:p w:rsidR="008E78EB" w:rsidRDefault="008E78EB" w:rsidP="008E78EB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lang w:eastAsia="en-GB"/>
        </w:rPr>
      </w:pPr>
      <w:r>
        <w:rPr>
          <w:rFonts w:ascii="Times New Roman" w:eastAsia="Times New Roman" w:hAnsi="Times New Roman"/>
          <w:b/>
          <w:lang w:eastAsia="en-GB"/>
        </w:rPr>
        <w:t>Pacientams, kurių inkstų funkcija sutrikusi</w:t>
      </w:r>
    </w:p>
    <w:p w:rsidR="008E78EB" w:rsidRDefault="008E78EB" w:rsidP="008E78EB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en-GB"/>
        </w:rPr>
      </w:pPr>
    </w:p>
    <w:p w:rsidR="008E78EB" w:rsidRDefault="008E78EB" w:rsidP="008E78EB">
      <w:pPr>
        <w:keepNext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lang w:eastAsia="en-GB"/>
        </w:rPr>
      </w:pPr>
      <w:r>
        <w:rPr>
          <w:rFonts w:ascii="Times New Roman" w:eastAsia="Times New Roman" w:hAnsi="Times New Roman"/>
        </w:rPr>
        <w:t>Jeigu Jūsų inkstų funkcija sutrikusi, gydytojas gali keisti Jums skirtą dozę.</w:t>
      </w:r>
    </w:p>
    <w:p w:rsidR="008E78EB" w:rsidRDefault="008E78EB" w:rsidP="008E78EB">
      <w:pPr>
        <w:tabs>
          <w:tab w:val="left" w:pos="-720"/>
          <w:tab w:val="left" w:pos="0"/>
          <w:tab w:val="left" w:pos="54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lang w:eastAsia="en-GB"/>
        </w:rPr>
      </w:pPr>
      <w:r>
        <w:rPr>
          <w:rFonts w:ascii="Times New Roman" w:eastAsia="Times New Roman" w:hAnsi="Times New Roman"/>
          <w:b/>
          <w:bCs/>
          <w:color w:val="000000"/>
          <w:lang w:eastAsia="en-GB"/>
        </w:rPr>
        <w:t xml:space="preserve">Pasakykite gydytojui, </w:t>
      </w:r>
      <w:r>
        <w:rPr>
          <w:rFonts w:ascii="Times New Roman" w:eastAsia="Times New Roman" w:hAnsi="Times New Roman"/>
          <w:bCs/>
          <w:color w:val="000000"/>
          <w:lang w:eastAsia="en-GB"/>
        </w:rPr>
        <w:t>jeigu yra tokia aplinkybė.</w:t>
      </w:r>
    </w:p>
    <w:p w:rsidR="008E78EB" w:rsidRDefault="008E78EB" w:rsidP="008E78EB">
      <w:pPr>
        <w:spacing w:after="0" w:line="240" w:lineRule="auto"/>
        <w:ind w:left="567" w:hanging="567"/>
        <w:rPr>
          <w:rFonts w:ascii="Times New Roman" w:eastAsia="Times New Roman" w:hAnsi="Times New Roman"/>
          <w:b/>
        </w:rPr>
      </w:pPr>
    </w:p>
    <w:p w:rsidR="008E78EB" w:rsidRDefault="008E78EB" w:rsidP="008E78EB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/>
        </w:rPr>
      </w:pPr>
    </w:p>
    <w:p w:rsidR="008E78EB" w:rsidRDefault="008E78EB" w:rsidP="008E78EB">
      <w:pPr>
        <w:numPr>
          <w:ilvl w:val="12"/>
          <w:numId w:val="0"/>
        </w:numPr>
        <w:spacing w:after="0" w:line="240" w:lineRule="auto"/>
        <w:ind w:left="567" w:hanging="567"/>
        <w:outlineLvl w:val="0"/>
        <w:rPr>
          <w:rFonts w:ascii="Times New Roman" w:eastAsia="Times New Roman" w:hAnsi="Times New Roman"/>
          <w:b/>
          <w:caps/>
        </w:rPr>
      </w:pPr>
      <w:r>
        <w:rPr>
          <w:rFonts w:ascii="Times New Roman" w:eastAsia="Times New Roman" w:hAnsi="Times New Roman"/>
          <w:b/>
          <w:caps/>
        </w:rPr>
        <w:t>4.</w:t>
      </w:r>
      <w:r>
        <w:rPr>
          <w:rFonts w:ascii="Times New Roman" w:eastAsia="Times New Roman" w:hAnsi="Times New Roman"/>
          <w:b/>
          <w:caps/>
        </w:rPr>
        <w:tab/>
      </w:r>
      <w:r>
        <w:rPr>
          <w:rFonts w:ascii="Times New Roman" w:eastAsia="Times New Roman" w:hAnsi="Times New Roman"/>
          <w:b/>
        </w:rPr>
        <w:t>Galimas šalutinis poveikis</w:t>
      </w:r>
    </w:p>
    <w:p w:rsidR="008E78EB" w:rsidRDefault="008E78EB" w:rsidP="008E78EB">
      <w:pPr>
        <w:spacing w:after="0" w:line="240" w:lineRule="auto"/>
        <w:ind w:left="567" w:hanging="567"/>
        <w:rPr>
          <w:rFonts w:ascii="Times New Roman" w:eastAsia="Times New Roman" w:hAnsi="Times New Roman"/>
        </w:rPr>
      </w:pPr>
    </w:p>
    <w:p w:rsidR="008E78EB" w:rsidRDefault="008E78EB" w:rsidP="008E78EB">
      <w:pPr>
        <w:spacing w:after="0" w:line="240" w:lineRule="auto"/>
        <w:ind w:left="567" w:hanging="567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Šis vaistas, kaip ir visi kiti, gali sukelti šalutinį poveikį, nors jis pasireiškia ne visiems žmonėms.</w:t>
      </w:r>
    </w:p>
    <w:p w:rsidR="008E78EB" w:rsidRDefault="008E78EB" w:rsidP="008E78EB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/>
          <w:noProof/>
        </w:rPr>
      </w:pPr>
    </w:p>
    <w:p w:rsidR="008E78EB" w:rsidRDefault="008E78EB" w:rsidP="008E78EB">
      <w:pPr>
        <w:spacing w:after="0" w:line="240" w:lineRule="auto"/>
        <w:ind w:left="567" w:hanging="567"/>
        <w:rPr>
          <w:rFonts w:ascii="Times New Roman" w:eastAsia="Times New Roman" w:hAnsi="Times New Roman"/>
          <w:b/>
          <w:color w:val="000000"/>
        </w:rPr>
      </w:pPr>
      <w:r>
        <w:rPr>
          <w:rFonts w:ascii="Times New Roman" w:eastAsia="Times New Roman" w:hAnsi="Times New Roman"/>
          <w:b/>
          <w:color w:val="000000"/>
        </w:rPr>
        <w:t>Būklės, į kurias reikia atkreipti dėmesį</w:t>
      </w:r>
    </w:p>
    <w:p w:rsidR="008E78EB" w:rsidRDefault="008E78EB" w:rsidP="008E78EB">
      <w:pPr>
        <w:spacing w:after="0" w:line="240" w:lineRule="auto"/>
        <w:ind w:left="567" w:hanging="567"/>
        <w:rPr>
          <w:rFonts w:ascii="Times New Roman" w:eastAsia="Times New Roman" w:hAnsi="Times New Roman"/>
          <w:b/>
          <w:color w:val="000000"/>
        </w:rPr>
      </w:pPr>
    </w:p>
    <w:p w:rsidR="008E78EB" w:rsidRDefault="008E78EB" w:rsidP="008E78EB">
      <w:pPr>
        <w:spacing w:after="0" w:line="240" w:lineRule="auto"/>
        <w:rPr>
          <w:rFonts w:ascii="Times New Roman" w:eastAsia="Times New Roman" w:hAnsi="Times New Roman"/>
          <w:noProof/>
        </w:rPr>
      </w:pPr>
      <w:r>
        <w:rPr>
          <w:rFonts w:ascii="Times New Roman" w:eastAsia="Times New Roman" w:hAnsi="Times New Roman"/>
          <w:noProof/>
        </w:rPr>
        <w:t>Mažai daliai Refoxim vartojančių žmonių pasireiškė alerginė reakcija arba galinti būti sunki odos reakcija. Tokių reakcijų simptomai yra:</w:t>
      </w:r>
    </w:p>
    <w:p w:rsidR="008E78EB" w:rsidRDefault="008E78EB" w:rsidP="008E78EB">
      <w:pPr>
        <w:spacing w:after="0" w:line="240" w:lineRule="auto"/>
        <w:rPr>
          <w:rFonts w:ascii="Times New Roman" w:eastAsia="Times New Roman" w:hAnsi="Times New Roman"/>
          <w:b/>
          <w:lang w:eastAsia="en-GB"/>
        </w:rPr>
      </w:pPr>
    </w:p>
    <w:p w:rsidR="008E78EB" w:rsidRDefault="008E78EB" w:rsidP="008E78EB">
      <w:pPr>
        <w:pStyle w:val="Sraopastraipa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/>
          <w:lang w:eastAsia="en-GB"/>
        </w:rPr>
      </w:pPr>
      <w:r>
        <w:rPr>
          <w:rFonts w:ascii="Times New Roman" w:eastAsia="Times New Roman" w:hAnsi="Times New Roman"/>
          <w:b/>
          <w:lang w:eastAsia="en-GB"/>
        </w:rPr>
        <w:t>sunki alerginė reakcija</w:t>
      </w:r>
      <w:r>
        <w:rPr>
          <w:rFonts w:ascii="Times New Roman" w:eastAsia="Times New Roman" w:hAnsi="Times New Roman"/>
          <w:lang w:eastAsia="en-GB"/>
        </w:rPr>
        <w:t xml:space="preserve">. Požymiai gali būti </w:t>
      </w:r>
      <w:r>
        <w:rPr>
          <w:rFonts w:ascii="Times New Roman" w:eastAsia="Times New Roman" w:hAnsi="Times New Roman"/>
          <w:b/>
          <w:lang w:eastAsia="en-GB"/>
        </w:rPr>
        <w:t>iškilus niežtintis išbėrimas, patinimas</w:t>
      </w:r>
      <w:r>
        <w:rPr>
          <w:rFonts w:ascii="Times New Roman" w:eastAsia="Times New Roman" w:hAnsi="Times New Roman"/>
          <w:lang w:eastAsia="en-GB"/>
        </w:rPr>
        <w:t xml:space="preserve">, kartais veido ar burnos, dėl kurio </w:t>
      </w:r>
      <w:r>
        <w:rPr>
          <w:rFonts w:ascii="Times New Roman" w:eastAsia="Times New Roman" w:hAnsi="Times New Roman"/>
          <w:b/>
          <w:lang w:eastAsia="en-GB"/>
        </w:rPr>
        <w:t>pasunkėja kvėpavimas;</w:t>
      </w:r>
    </w:p>
    <w:p w:rsidR="008E78EB" w:rsidRDefault="008E78EB" w:rsidP="008E78EB">
      <w:pPr>
        <w:pStyle w:val="Sraopastraipa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/>
          <w:lang w:eastAsia="en-GB"/>
        </w:rPr>
      </w:pPr>
      <w:r>
        <w:rPr>
          <w:rFonts w:ascii="Times New Roman" w:eastAsia="Times New Roman" w:hAnsi="Times New Roman"/>
          <w:b/>
          <w:lang w:eastAsia="en-GB"/>
        </w:rPr>
        <w:t>odos išbėrimas</w:t>
      </w:r>
      <w:r>
        <w:rPr>
          <w:rFonts w:ascii="Times New Roman" w:eastAsia="Times New Roman" w:hAnsi="Times New Roman"/>
          <w:lang w:eastAsia="en-GB"/>
        </w:rPr>
        <w:t xml:space="preserve">, kuris gali apsitraukti </w:t>
      </w:r>
      <w:r>
        <w:rPr>
          <w:rFonts w:ascii="Times New Roman" w:eastAsia="Times New Roman" w:hAnsi="Times New Roman"/>
          <w:b/>
          <w:lang w:eastAsia="en-GB"/>
        </w:rPr>
        <w:t>pūslėmis</w:t>
      </w:r>
      <w:r>
        <w:rPr>
          <w:rFonts w:ascii="Times New Roman" w:eastAsia="Times New Roman" w:hAnsi="Times New Roman"/>
          <w:lang w:eastAsia="en-GB"/>
        </w:rPr>
        <w:t xml:space="preserve"> arba atrodyti kaip </w:t>
      </w:r>
      <w:r>
        <w:rPr>
          <w:rFonts w:ascii="Times New Roman" w:eastAsia="Times New Roman" w:hAnsi="Times New Roman"/>
          <w:b/>
          <w:lang w:eastAsia="en-GB"/>
        </w:rPr>
        <w:t>maži taikiniai</w:t>
      </w:r>
      <w:r>
        <w:rPr>
          <w:rFonts w:ascii="Times New Roman" w:eastAsia="Times New Roman" w:hAnsi="Times New Roman"/>
          <w:lang w:eastAsia="en-GB"/>
        </w:rPr>
        <w:t xml:space="preserve"> (centre tamsus taškas, apsuptas blyškesnės srities, o iš krašto apjuostas tamsaus žiedo);</w:t>
      </w:r>
    </w:p>
    <w:p w:rsidR="008E78EB" w:rsidRDefault="008E78EB" w:rsidP="008E78EB">
      <w:pPr>
        <w:pStyle w:val="Sraopastraipa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/>
          <w:lang w:eastAsia="en-GB"/>
        </w:rPr>
      </w:pPr>
      <w:r>
        <w:rPr>
          <w:rFonts w:ascii="Times New Roman" w:eastAsia="Times New Roman" w:hAnsi="Times New Roman"/>
          <w:b/>
          <w:lang w:eastAsia="en-GB"/>
        </w:rPr>
        <w:t>išplitęs išbėrimas</w:t>
      </w:r>
      <w:r>
        <w:rPr>
          <w:rFonts w:ascii="Times New Roman" w:eastAsia="Times New Roman" w:hAnsi="Times New Roman"/>
          <w:lang w:eastAsia="en-GB"/>
        </w:rPr>
        <w:t xml:space="preserve"> su </w:t>
      </w:r>
      <w:r>
        <w:rPr>
          <w:rFonts w:ascii="Times New Roman" w:eastAsia="Times New Roman" w:hAnsi="Times New Roman"/>
          <w:b/>
          <w:lang w:eastAsia="en-GB"/>
        </w:rPr>
        <w:t>pūslėmis</w:t>
      </w:r>
      <w:r>
        <w:rPr>
          <w:rFonts w:ascii="Times New Roman" w:eastAsia="Times New Roman" w:hAnsi="Times New Roman"/>
          <w:lang w:eastAsia="en-GB"/>
        </w:rPr>
        <w:t xml:space="preserve"> ir </w:t>
      </w:r>
      <w:r>
        <w:rPr>
          <w:rFonts w:ascii="Times New Roman" w:eastAsia="Times New Roman" w:hAnsi="Times New Roman"/>
          <w:b/>
          <w:lang w:eastAsia="en-GB"/>
        </w:rPr>
        <w:t>odos lupimusi</w:t>
      </w:r>
      <w:r>
        <w:rPr>
          <w:rFonts w:ascii="Times New Roman" w:eastAsia="Times New Roman" w:hAnsi="Times New Roman"/>
          <w:lang w:eastAsia="en-GB"/>
        </w:rPr>
        <w:t xml:space="preserve"> (tai gali būti </w:t>
      </w:r>
      <w:proofErr w:type="spellStart"/>
      <w:r>
        <w:rPr>
          <w:rFonts w:ascii="Times New Roman" w:eastAsia="Times New Roman" w:hAnsi="Times New Roman"/>
          <w:i/>
          <w:lang w:eastAsia="en-GB"/>
        </w:rPr>
        <w:t>Stevens-Johnson</w:t>
      </w:r>
      <w:proofErr w:type="spellEnd"/>
      <w:r>
        <w:rPr>
          <w:rFonts w:ascii="Times New Roman" w:eastAsia="Times New Roman" w:hAnsi="Times New Roman"/>
          <w:i/>
          <w:lang w:eastAsia="en-GB"/>
        </w:rPr>
        <w:t xml:space="preserve"> sindromo</w:t>
      </w:r>
      <w:r>
        <w:rPr>
          <w:rFonts w:ascii="Times New Roman" w:eastAsia="Times New Roman" w:hAnsi="Times New Roman"/>
          <w:lang w:eastAsia="en-GB"/>
        </w:rPr>
        <w:t xml:space="preserve"> arba </w:t>
      </w:r>
      <w:r>
        <w:rPr>
          <w:rFonts w:ascii="Times New Roman" w:eastAsia="Times New Roman" w:hAnsi="Times New Roman"/>
          <w:i/>
          <w:lang w:eastAsia="en-GB"/>
        </w:rPr>
        <w:t xml:space="preserve">toksinės epidermio </w:t>
      </w:r>
      <w:proofErr w:type="spellStart"/>
      <w:r>
        <w:rPr>
          <w:rFonts w:ascii="Times New Roman" w:eastAsia="Times New Roman" w:hAnsi="Times New Roman"/>
          <w:i/>
          <w:lang w:eastAsia="en-GB"/>
        </w:rPr>
        <w:t>nekrolizės</w:t>
      </w:r>
      <w:proofErr w:type="spellEnd"/>
      <w:r>
        <w:rPr>
          <w:rFonts w:ascii="Times New Roman" w:eastAsia="Times New Roman" w:hAnsi="Times New Roman"/>
          <w:i/>
          <w:lang w:eastAsia="en-GB"/>
        </w:rPr>
        <w:t xml:space="preserve"> </w:t>
      </w:r>
      <w:r>
        <w:rPr>
          <w:rFonts w:ascii="Times New Roman" w:eastAsia="Times New Roman" w:hAnsi="Times New Roman"/>
          <w:iCs/>
          <w:lang w:eastAsia="en-GB"/>
        </w:rPr>
        <w:t>požymiai)</w:t>
      </w:r>
      <w:r>
        <w:rPr>
          <w:rFonts w:ascii="Times New Roman" w:eastAsia="Times New Roman" w:hAnsi="Times New Roman"/>
          <w:lang w:eastAsia="en-GB"/>
        </w:rPr>
        <w:t>;</w:t>
      </w:r>
    </w:p>
    <w:p w:rsidR="008E78EB" w:rsidRDefault="008E78EB" w:rsidP="008E78EB">
      <w:pPr>
        <w:pStyle w:val="Sraopastraipa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/>
          <w:lang w:eastAsia="en-GB"/>
        </w:rPr>
      </w:pPr>
      <w:r>
        <w:rPr>
          <w:rFonts w:ascii="Times New Roman" w:eastAsia="Times New Roman" w:hAnsi="Times New Roman"/>
          <w:b/>
          <w:bCs/>
          <w:lang w:eastAsia="en-GB"/>
        </w:rPr>
        <w:t xml:space="preserve">išplitęs bėrimas, aukšta kūno temperatūra </w:t>
      </w:r>
      <w:r>
        <w:rPr>
          <w:rFonts w:ascii="Times New Roman" w:eastAsia="Times New Roman" w:hAnsi="Times New Roman"/>
          <w:lang w:eastAsia="en-GB"/>
        </w:rPr>
        <w:t>ir</w:t>
      </w:r>
      <w:r>
        <w:rPr>
          <w:rFonts w:ascii="Times New Roman" w:eastAsia="Times New Roman" w:hAnsi="Times New Roman"/>
          <w:b/>
          <w:bCs/>
          <w:lang w:eastAsia="en-GB"/>
        </w:rPr>
        <w:t xml:space="preserve"> padidėję limfmazgiai </w:t>
      </w:r>
      <w:r>
        <w:rPr>
          <w:rFonts w:ascii="Times New Roman" w:eastAsia="Times New Roman" w:hAnsi="Times New Roman"/>
          <w:lang w:eastAsia="en-GB"/>
        </w:rPr>
        <w:t>(DRESS sindromas ar padidėjusio jautrumo vaistui sindromas);</w:t>
      </w:r>
    </w:p>
    <w:p w:rsidR="008E78EB" w:rsidRDefault="008E78EB" w:rsidP="008E78EB">
      <w:pPr>
        <w:pStyle w:val="Sraopastraipa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/>
          <w:lang w:eastAsia="en-GB"/>
        </w:rPr>
      </w:pPr>
      <w:r>
        <w:rPr>
          <w:rFonts w:ascii="Times New Roman" w:eastAsia="Times New Roman" w:hAnsi="Times New Roman"/>
          <w:b/>
          <w:bCs/>
          <w:lang w:eastAsia="en-GB"/>
        </w:rPr>
        <w:t>krūtinės skausmas</w:t>
      </w:r>
      <w:r>
        <w:rPr>
          <w:rFonts w:ascii="Times New Roman" w:eastAsia="Times New Roman" w:hAnsi="Times New Roman"/>
          <w:lang w:eastAsia="en-GB"/>
        </w:rPr>
        <w:t xml:space="preserve"> pasireiškus alerginėms reakcijoms – tai gali būti alergijos sukelto </w:t>
      </w:r>
      <w:r>
        <w:rPr>
          <w:rFonts w:ascii="Times New Roman" w:eastAsia="Times New Roman" w:hAnsi="Times New Roman"/>
          <w:b/>
          <w:bCs/>
          <w:lang w:eastAsia="en-GB"/>
        </w:rPr>
        <w:t>širdies infarkto simptomas</w:t>
      </w:r>
      <w:r>
        <w:rPr>
          <w:rFonts w:ascii="Times New Roman" w:eastAsia="Times New Roman" w:hAnsi="Times New Roman"/>
          <w:lang w:eastAsia="en-GB"/>
        </w:rPr>
        <w:t xml:space="preserve"> (</w:t>
      </w:r>
      <w:proofErr w:type="spellStart"/>
      <w:r>
        <w:rPr>
          <w:rFonts w:ascii="Times New Roman" w:eastAsia="Times New Roman" w:hAnsi="Times New Roman"/>
          <w:i/>
          <w:iCs/>
          <w:lang w:eastAsia="en-GB"/>
        </w:rPr>
        <w:t>Kounis</w:t>
      </w:r>
      <w:proofErr w:type="spellEnd"/>
      <w:r>
        <w:rPr>
          <w:rFonts w:ascii="Times New Roman" w:eastAsia="Times New Roman" w:hAnsi="Times New Roman"/>
          <w:lang w:eastAsia="en-GB"/>
        </w:rPr>
        <w:t xml:space="preserve"> sindromas).</w:t>
      </w:r>
    </w:p>
    <w:p w:rsidR="008E78EB" w:rsidRDefault="008E78EB" w:rsidP="008E78EB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b/>
          <w:color w:val="000000"/>
        </w:rPr>
      </w:pPr>
    </w:p>
    <w:p w:rsidR="008E78EB" w:rsidRDefault="008E78EB" w:rsidP="008E78EB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b/>
          <w:color w:val="000000"/>
        </w:rPr>
      </w:pPr>
      <w:r>
        <w:rPr>
          <w:rFonts w:ascii="Times New Roman" w:eastAsia="Times New Roman" w:hAnsi="Times New Roman"/>
          <w:b/>
          <w:color w:val="000000"/>
        </w:rPr>
        <w:t xml:space="preserve">Kiti simptomai, į kuriuos reikia atkreipti dėmesį vartojant </w:t>
      </w:r>
      <w:proofErr w:type="spellStart"/>
      <w:r>
        <w:rPr>
          <w:rFonts w:ascii="Times New Roman" w:eastAsia="Times New Roman" w:hAnsi="Times New Roman"/>
          <w:b/>
          <w:color w:val="000000"/>
        </w:rPr>
        <w:t>Refoxim</w:t>
      </w:r>
      <w:proofErr w:type="spellEnd"/>
      <w:r>
        <w:rPr>
          <w:rFonts w:ascii="Times New Roman" w:eastAsia="Times New Roman" w:hAnsi="Times New Roman"/>
          <w:b/>
          <w:color w:val="000000"/>
        </w:rPr>
        <w:t>, yra</w:t>
      </w:r>
    </w:p>
    <w:p w:rsidR="008E78EB" w:rsidRDefault="008E78EB" w:rsidP="008E78EB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b/>
          <w:color w:val="000000"/>
        </w:rPr>
      </w:pPr>
    </w:p>
    <w:p w:rsidR="008E78EB" w:rsidRDefault="008E78EB" w:rsidP="008E78EB">
      <w:pPr>
        <w:pStyle w:val="Sraopastraipa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/>
          <w:lang w:eastAsia="en-GB"/>
        </w:rPr>
      </w:pPr>
      <w:r>
        <w:rPr>
          <w:rFonts w:ascii="Times New Roman" w:eastAsia="Times New Roman" w:hAnsi="Times New Roman"/>
          <w:lang w:eastAsia="en-GB"/>
        </w:rPr>
        <w:t>retais atvejais</w:t>
      </w:r>
      <w:r>
        <w:rPr>
          <w:rFonts w:ascii="Times New Roman" w:eastAsia="Times New Roman" w:hAnsi="Times New Roman"/>
          <w:b/>
          <w:bCs/>
          <w:lang w:eastAsia="en-GB"/>
        </w:rPr>
        <w:t xml:space="preserve"> grybelių sukeltos infekcinės ligos.</w:t>
      </w:r>
      <w:r>
        <w:rPr>
          <w:rFonts w:ascii="Times New Roman" w:eastAsia="Times New Roman" w:hAnsi="Times New Roman"/>
          <w:lang w:eastAsia="en-GB"/>
        </w:rPr>
        <w:t xml:space="preserve"> Į </w:t>
      </w:r>
      <w:proofErr w:type="spellStart"/>
      <w:r>
        <w:rPr>
          <w:rFonts w:ascii="Times New Roman" w:eastAsia="Times New Roman" w:hAnsi="Times New Roman"/>
          <w:lang w:eastAsia="en-GB"/>
        </w:rPr>
        <w:t>Refoxim</w:t>
      </w:r>
      <w:proofErr w:type="spellEnd"/>
      <w:r>
        <w:rPr>
          <w:rFonts w:ascii="Times New Roman" w:eastAsia="Times New Roman" w:hAnsi="Times New Roman"/>
          <w:lang w:eastAsia="en-GB"/>
        </w:rPr>
        <w:t xml:space="preserve"> panašūs vaistai skatina pernelyg didelį </w:t>
      </w:r>
      <w:proofErr w:type="spellStart"/>
      <w:r>
        <w:rPr>
          <w:rFonts w:ascii="Times New Roman" w:eastAsia="Times New Roman" w:hAnsi="Times New Roman"/>
          <w:lang w:eastAsia="en-GB"/>
        </w:rPr>
        <w:t>mieliagrybių</w:t>
      </w:r>
      <w:proofErr w:type="spellEnd"/>
      <w:r>
        <w:rPr>
          <w:rFonts w:ascii="Times New Roman" w:eastAsia="Times New Roman" w:hAnsi="Times New Roman"/>
          <w:lang w:eastAsia="en-GB"/>
        </w:rPr>
        <w:t xml:space="preserve"> (</w:t>
      </w:r>
      <w:proofErr w:type="spellStart"/>
      <w:r>
        <w:rPr>
          <w:rFonts w:ascii="Times New Roman" w:eastAsia="Times New Roman" w:hAnsi="Times New Roman"/>
          <w:i/>
          <w:iCs/>
          <w:lang w:eastAsia="en-GB"/>
        </w:rPr>
        <w:t>Candida</w:t>
      </w:r>
      <w:proofErr w:type="spellEnd"/>
      <w:r>
        <w:rPr>
          <w:rFonts w:ascii="Times New Roman" w:eastAsia="Times New Roman" w:hAnsi="Times New Roman"/>
          <w:lang w:eastAsia="en-GB"/>
        </w:rPr>
        <w:t xml:space="preserve">) dauginimąsi organizme, dėl to gali pasireikšti grybelių sukeltos infekcinės ligos (pvz., pienligė). Šalutinio poveikio tikimybė yra didesnė, jeigu vartojate </w:t>
      </w:r>
      <w:proofErr w:type="spellStart"/>
      <w:r>
        <w:rPr>
          <w:rFonts w:ascii="Times New Roman" w:eastAsia="Times New Roman" w:hAnsi="Times New Roman"/>
          <w:lang w:eastAsia="en-GB"/>
        </w:rPr>
        <w:t>Refoxim</w:t>
      </w:r>
      <w:proofErr w:type="spellEnd"/>
      <w:r>
        <w:rPr>
          <w:rFonts w:ascii="Times New Roman" w:eastAsia="Times New Roman" w:hAnsi="Times New Roman"/>
          <w:lang w:eastAsia="en-GB"/>
        </w:rPr>
        <w:t xml:space="preserve"> ilgai;</w:t>
      </w:r>
    </w:p>
    <w:p w:rsidR="008E78EB" w:rsidRDefault="008E78EB" w:rsidP="008E78EB">
      <w:pPr>
        <w:pStyle w:val="Sraopastraipa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/>
          <w:lang w:eastAsia="en-GB"/>
        </w:rPr>
      </w:pPr>
      <w:r>
        <w:rPr>
          <w:rFonts w:ascii="Times New Roman" w:eastAsia="Times New Roman" w:hAnsi="Times New Roman"/>
          <w:b/>
          <w:lang w:eastAsia="en-GB"/>
        </w:rPr>
        <w:t>sunkus viduriavimas (</w:t>
      </w:r>
      <w:proofErr w:type="spellStart"/>
      <w:r>
        <w:rPr>
          <w:rFonts w:ascii="Times New Roman" w:eastAsia="Times New Roman" w:hAnsi="Times New Roman"/>
          <w:b/>
          <w:i/>
          <w:iCs/>
          <w:lang w:eastAsia="en-GB"/>
        </w:rPr>
        <w:t>pseudomembraninis</w:t>
      </w:r>
      <w:proofErr w:type="spellEnd"/>
      <w:r>
        <w:rPr>
          <w:rFonts w:ascii="Times New Roman" w:eastAsia="Times New Roman" w:hAnsi="Times New Roman"/>
          <w:b/>
          <w:i/>
          <w:iCs/>
          <w:lang w:eastAsia="en-GB"/>
        </w:rPr>
        <w:t xml:space="preserve"> kolitas</w:t>
      </w:r>
      <w:r>
        <w:rPr>
          <w:rFonts w:ascii="Times New Roman" w:eastAsia="Times New Roman" w:hAnsi="Times New Roman"/>
          <w:b/>
          <w:lang w:eastAsia="en-GB"/>
        </w:rPr>
        <w:t>)</w:t>
      </w:r>
      <w:r>
        <w:rPr>
          <w:rFonts w:ascii="Times New Roman" w:eastAsia="Times New Roman" w:hAnsi="Times New Roman"/>
          <w:lang w:eastAsia="en-GB"/>
        </w:rPr>
        <w:t xml:space="preserve">. Į </w:t>
      </w:r>
      <w:proofErr w:type="spellStart"/>
      <w:r>
        <w:rPr>
          <w:rFonts w:ascii="Times New Roman" w:eastAsia="Times New Roman" w:hAnsi="Times New Roman"/>
          <w:lang w:eastAsia="en-GB"/>
        </w:rPr>
        <w:t>Refoxim</w:t>
      </w:r>
      <w:proofErr w:type="spellEnd"/>
      <w:r>
        <w:rPr>
          <w:rFonts w:ascii="Times New Roman" w:eastAsia="Times New Roman" w:hAnsi="Times New Roman"/>
          <w:lang w:eastAsia="en-GB"/>
        </w:rPr>
        <w:t xml:space="preserve"> panašūs vaistai gali sukelti gaubtinės (storosios) žarnos uždegimą, dėl kurio pasireiškia sunkus viduriavimas, įprastai su krauju ir gleivėmis, pilvo skausmu, karščiavimu.</w:t>
      </w:r>
    </w:p>
    <w:p w:rsidR="008E78EB" w:rsidRDefault="008E78EB" w:rsidP="008E78E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lang w:eastAsia="en-GB"/>
        </w:rPr>
      </w:pPr>
      <w:r>
        <w:rPr>
          <w:rFonts w:ascii="Times New Roman" w:eastAsia="Times New Roman" w:hAnsi="Times New Roman"/>
          <w:b/>
          <w:bCs/>
          <w:lang w:eastAsia="en-GB"/>
        </w:rPr>
        <w:t>Jeigu pasireiškė kuris nors iš šių simptomų, nedelsdami kreipkitės į gydytoją arba slaugytoją</w:t>
      </w:r>
      <w:r>
        <w:rPr>
          <w:rFonts w:ascii="Times New Roman" w:eastAsia="Times New Roman" w:hAnsi="Times New Roman"/>
          <w:b/>
          <w:lang w:eastAsia="en-GB"/>
        </w:rPr>
        <w:t>.</w:t>
      </w:r>
    </w:p>
    <w:p w:rsidR="008E78EB" w:rsidRDefault="008E78EB" w:rsidP="008E78E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en-GB"/>
        </w:rPr>
      </w:pPr>
    </w:p>
    <w:p w:rsidR="008E78EB" w:rsidRDefault="008E78EB" w:rsidP="008E78EB">
      <w:pPr>
        <w:spacing w:after="0" w:line="240" w:lineRule="auto"/>
        <w:rPr>
          <w:rFonts w:ascii="Times New Roman" w:hAnsi="Times New Roman"/>
          <w:b/>
        </w:rPr>
      </w:pPr>
      <w:bookmarkStart w:id="0" w:name="_Hlk125536941"/>
      <w:r>
        <w:rPr>
          <w:rFonts w:ascii="Times New Roman" w:eastAsia="Times New Roman" w:hAnsi="Times New Roman"/>
          <w:b/>
          <w:bCs/>
        </w:rPr>
        <w:t xml:space="preserve">Dažni šalutinio poveikio reiškiniai </w:t>
      </w:r>
      <w:bookmarkEnd w:id="0"/>
      <w:r>
        <w:rPr>
          <w:rFonts w:ascii="Times New Roman" w:eastAsia="Times New Roman" w:hAnsi="Times New Roman"/>
          <w:b/>
          <w:bCs/>
        </w:rPr>
        <w:t>(</w:t>
      </w:r>
      <w:r>
        <w:rPr>
          <w:rFonts w:ascii="Times New Roman" w:hAnsi="Times New Roman"/>
          <w:b/>
        </w:rPr>
        <w:t xml:space="preserve">gali pasireikšti </w:t>
      </w:r>
      <w:r>
        <w:rPr>
          <w:rFonts w:ascii="Times New Roman" w:eastAsia="Times New Roman" w:hAnsi="Times New Roman"/>
          <w:b/>
          <w:bCs/>
        </w:rPr>
        <w:t>rečiau kaip 1 iš 10 asmenų):</w:t>
      </w:r>
    </w:p>
    <w:p w:rsidR="008E78EB" w:rsidRDefault="008E78EB" w:rsidP="008E78EB">
      <w:pPr>
        <w:spacing w:after="0" w:line="240" w:lineRule="auto"/>
        <w:rPr>
          <w:rFonts w:ascii="Times New Roman" w:eastAsia="Times New Roman" w:hAnsi="Times New Roman"/>
        </w:rPr>
      </w:pPr>
    </w:p>
    <w:p w:rsidR="008E78EB" w:rsidRDefault="008E78EB" w:rsidP="008E78EB">
      <w:pPr>
        <w:numPr>
          <w:ilvl w:val="0"/>
          <w:numId w:val="9"/>
        </w:numPr>
        <w:tabs>
          <w:tab w:val="num" w:pos="561"/>
        </w:tabs>
        <w:spacing w:after="0" w:line="240" w:lineRule="auto"/>
        <w:ind w:left="714" w:hanging="714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skausmas injekcijos vietoje, patinimas ir paraudimas palei veną.</w:t>
      </w:r>
    </w:p>
    <w:p w:rsidR="008E78EB" w:rsidRDefault="008E78EB" w:rsidP="008E78EB">
      <w:pPr>
        <w:spacing w:after="0" w:line="240" w:lineRule="auto"/>
        <w:rPr>
          <w:rFonts w:ascii="Times New Roman" w:eastAsia="Times New Roman" w:hAnsi="Times New Roman"/>
        </w:rPr>
      </w:pPr>
    </w:p>
    <w:p w:rsidR="008E78EB" w:rsidRDefault="008E78EB" w:rsidP="008E78E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lang w:eastAsia="en-GB"/>
        </w:rPr>
      </w:pPr>
      <w:r>
        <w:rPr>
          <w:rFonts w:ascii="Times New Roman" w:eastAsia="Times New Roman" w:hAnsi="Times New Roman"/>
          <w:lang w:eastAsia="en-GB"/>
        </w:rPr>
        <w:t xml:space="preserve">Jeigu kuris nors iš šių simptomų vargina Jus, </w:t>
      </w:r>
      <w:r>
        <w:rPr>
          <w:rFonts w:ascii="Times New Roman" w:eastAsia="Times New Roman" w:hAnsi="Times New Roman"/>
          <w:b/>
          <w:bCs/>
          <w:lang w:eastAsia="en-GB"/>
        </w:rPr>
        <w:t>pasakykite gydytojui</w:t>
      </w:r>
      <w:r>
        <w:rPr>
          <w:rFonts w:ascii="Times New Roman" w:eastAsia="Times New Roman" w:hAnsi="Times New Roman"/>
          <w:b/>
          <w:lang w:eastAsia="en-GB"/>
        </w:rPr>
        <w:t>.</w:t>
      </w:r>
    </w:p>
    <w:p w:rsidR="008E78EB" w:rsidRDefault="008E78EB" w:rsidP="008E78EB">
      <w:pPr>
        <w:spacing w:after="0" w:line="240" w:lineRule="auto"/>
        <w:rPr>
          <w:rFonts w:ascii="Times New Roman" w:eastAsia="Times New Roman" w:hAnsi="Times New Roman"/>
        </w:rPr>
      </w:pPr>
    </w:p>
    <w:p w:rsidR="008E78EB" w:rsidRDefault="008E78EB" w:rsidP="008E78EB">
      <w:pPr>
        <w:keepNext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Dažni šalutinio poveikio reiškiniai, kuriuos gali rodyti kraujo tyrimai:</w:t>
      </w:r>
    </w:p>
    <w:p w:rsidR="008E78EB" w:rsidRDefault="008E78EB" w:rsidP="008E78EB">
      <w:pPr>
        <w:spacing w:after="0" w:line="240" w:lineRule="auto"/>
        <w:rPr>
          <w:rFonts w:ascii="Times New Roman" w:eastAsia="Times New Roman" w:hAnsi="Times New Roman"/>
        </w:rPr>
      </w:pPr>
    </w:p>
    <w:p w:rsidR="008E78EB" w:rsidRDefault="008E78EB" w:rsidP="008E78EB">
      <w:pPr>
        <w:numPr>
          <w:ilvl w:val="0"/>
          <w:numId w:val="9"/>
        </w:numPr>
        <w:tabs>
          <w:tab w:val="num" w:pos="561"/>
        </w:tabs>
        <w:spacing w:after="0" w:line="240" w:lineRule="auto"/>
        <w:ind w:left="720" w:hanging="72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kepenyse gaminamų medžiagų (</w:t>
      </w:r>
      <w:r>
        <w:rPr>
          <w:rFonts w:ascii="Times New Roman" w:eastAsia="Times New Roman" w:hAnsi="Times New Roman"/>
          <w:i/>
          <w:iCs/>
        </w:rPr>
        <w:t>fermentų</w:t>
      </w:r>
      <w:r>
        <w:rPr>
          <w:rFonts w:ascii="Times New Roman" w:eastAsia="Times New Roman" w:hAnsi="Times New Roman"/>
        </w:rPr>
        <w:t>) suaktyvėjimas;</w:t>
      </w:r>
    </w:p>
    <w:p w:rsidR="008E78EB" w:rsidRDefault="008E78EB" w:rsidP="008E78EB">
      <w:pPr>
        <w:numPr>
          <w:ilvl w:val="0"/>
          <w:numId w:val="9"/>
        </w:numPr>
        <w:tabs>
          <w:tab w:val="num" w:pos="561"/>
        </w:tabs>
        <w:spacing w:after="0" w:line="240" w:lineRule="auto"/>
        <w:ind w:left="720" w:hanging="72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baltųjų kraujo ląstelių kiekio pokyčiai (</w:t>
      </w:r>
      <w:proofErr w:type="spellStart"/>
      <w:r>
        <w:rPr>
          <w:rFonts w:ascii="Times New Roman" w:eastAsia="Times New Roman" w:hAnsi="Times New Roman"/>
          <w:i/>
          <w:iCs/>
        </w:rPr>
        <w:t>neutropenija</w:t>
      </w:r>
      <w:proofErr w:type="spellEnd"/>
      <w:r>
        <w:rPr>
          <w:rFonts w:ascii="Times New Roman" w:eastAsia="Times New Roman" w:hAnsi="Times New Roman"/>
          <w:i/>
          <w:iCs/>
        </w:rPr>
        <w:t xml:space="preserve"> </w:t>
      </w:r>
      <w:r>
        <w:rPr>
          <w:rFonts w:ascii="Times New Roman" w:eastAsia="Times New Roman" w:hAnsi="Times New Roman"/>
        </w:rPr>
        <w:t xml:space="preserve">arba </w:t>
      </w:r>
      <w:proofErr w:type="spellStart"/>
      <w:r>
        <w:rPr>
          <w:rFonts w:ascii="Times New Roman" w:eastAsia="Times New Roman" w:hAnsi="Times New Roman"/>
          <w:i/>
        </w:rPr>
        <w:t>eozinofilija</w:t>
      </w:r>
      <w:proofErr w:type="spellEnd"/>
      <w:r>
        <w:rPr>
          <w:rFonts w:ascii="Times New Roman" w:eastAsia="Times New Roman" w:hAnsi="Times New Roman"/>
        </w:rPr>
        <w:t>);</w:t>
      </w:r>
    </w:p>
    <w:p w:rsidR="008E78EB" w:rsidRDefault="008E78EB" w:rsidP="008E78EB">
      <w:pPr>
        <w:numPr>
          <w:ilvl w:val="0"/>
          <w:numId w:val="9"/>
        </w:numPr>
        <w:tabs>
          <w:tab w:val="num" w:pos="561"/>
        </w:tabs>
        <w:spacing w:after="0" w:line="240" w:lineRule="auto"/>
        <w:ind w:left="720" w:hanging="720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 xml:space="preserve">raudonųjų </w:t>
      </w:r>
      <w:r>
        <w:rPr>
          <w:rFonts w:ascii="Times New Roman" w:eastAsia="Times New Roman" w:hAnsi="Times New Roman"/>
        </w:rPr>
        <w:t>kraujo ląstelių kiekio sumažėjimas (</w:t>
      </w:r>
      <w:r>
        <w:rPr>
          <w:rFonts w:ascii="Times New Roman" w:eastAsia="Times New Roman" w:hAnsi="Times New Roman"/>
          <w:i/>
          <w:iCs/>
        </w:rPr>
        <w:t>anemija</w:t>
      </w:r>
      <w:r>
        <w:rPr>
          <w:rFonts w:ascii="Times New Roman" w:eastAsia="Times New Roman" w:hAnsi="Times New Roman"/>
        </w:rPr>
        <w:t>)</w:t>
      </w:r>
      <w:r>
        <w:rPr>
          <w:rFonts w:ascii="Times New Roman" w:eastAsia="Times New Roman" w:hAnsi="Times New Roman"/>
          <w:color w:val="000000"/>
        </w:rPr>
        <w:t>.</w:t>
      </w:r>
    </w:p>
    <w:p w:rsidR="008E78EB" w:rsidRDefault="008E78EB" w:rsidP="008E78EB">
      <w:pPr>
        <w:spacing w:after="0" w:line="240" w:lineRule="auto"/>
        <w:rPr>
          <w:rFonts w:ascii="Times New Roman" w:eastAsia="Times New Roman" w:hAnsi="Times New Roman"/>
          <w:b/>
          <w:bCs/>
        </w:rPr>
      </w:pPr>
    </w:p>
    <w:p w:rsidR="008E78EB" w:rsidRDefault="008E78EB" w:rsidP="008E78EB">
      <w:pPr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  <w:bCs/>
        </w:rPr>
        <w:t>Nedažni šalutinio poveikio reiškiniai (</w:t>
      </w:r>
      <w:r>
        <w:rPr>
          <w:rFonts w:ascii="Times New Roman" w:hAnsi="Times New Roman"/>
          <w:b/>
        </w:rPr>
        <w:t xml:space="preserve">gali pasireikšti </w:t>
      </w:r>
      <w:r>
        <w:rPr>
          <w:rFonts w:ascii="Times New Roman" w:eastAsia="Times New Roman" w:hAnsi="Times New Roman"/>
          <w:b/>
          <w:bCs/>
        </w:rPr>
        <w:t>rečiau kaip 1 iš 100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eastAsia="Times New Roman" w:hAnsi="Times New Roman"/>
          <w:b/>
          <w:bCs/>
        </w:rPr>
        <w:t xml:space="preserve">asmenų): </w:t>
      </w:r>
    </w:p>
    <w:p w:rsidR="008E78EB" w:rsidRDefault="008E78EB" w:rsidP="008E78EB">
      <w:pPr>
        <w:spacing w:after="0" w:line="240" w:lineRule="auto"/>
        <w:rPr>
          <w:rFonts w:ascii="Times New Roman" w:eastAsia="Times New Roman" w:hAnsi="Times New Roman"/>
        </w:rPr>
      </w:pPr>
    </w:p>
    <w:p w:rsidR="008E78EB" w:rsidRDefault="008E78EB" w:rsidP="008E78EB">
      <w:pPr>
        <w:numPr>
          <w:ilvl w:val="0"/>
          <w:numId w:val="10"/>
        </w:numPr>
        <w:tabs>
          <w:tab w:val="num" w:pos="561"/>
        </w:tabs>
        <w:spacing w:after="0" w:line="240" w:lineRule="auto"/>
        <w:ind w:hanging="72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odos išbėrimas, niežulys, iškilusis išbėrimas (</w:t>
      </w:r>
      <w:r>
        <w:rPr>
          <w:rFonts w:ascii="Times New Roman" w:eastAsia="Times New Roman" w:hAnsi="Times New Roman"/>
          <w:i/>
          <w:iCs/>
        </w:rPr>
        <w:t>dilgėlinė</w:t>
      </w:r>
      <w:r>
        <w:rPr>
          <w:rFonts w:ascii="Times New Roman" w:eastAsia="Times New Roman" w:hAnsi="Times New Roman"/>
        </w:rPr>
        <w:t>);</w:t>
      </w:r>
    </w:p>
    <w:p w:rsidR="008E78EB" w:rsidRDefault="008E78EB" w:rsidP="008E78EB">
      <w:pPr>
        <w:numPr>
          <w:ilvl w:val="0"/>
          <w:numId w:val="10"/>
        </w:numPr>
        <w:tabs>
          <w:tab w:val="num" w:pos="561"/>
        </w:tabs>
        <w:spacing w:after="0" w:line="240" w:lineRule="auto"/>
        <w:ind w:hanging="72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viduriavimas, vėmimas, pilvo skausmas.</w:t>
      </w:r>
    </w:p>
    <w:p w:rsidR="008E78EB" w:rsidRDefault="008E78EB" w:rsidP="008E78E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lang w:eastAsia="en-GB"/>
        </w:rPr>
      </w:pPr>
      <w:r>
        <w:rPr>
          <w:rFonts w:ascii="Times New Roman" w:eastAsia="Times New Roman" w:hAnsi="Times New Roman"/>
          <w:lang w:eastAsia="en-GB"/>
        </w:rPr>
        <w:t xml:space="preserve">Jeigu pasireiškė kuris nors iš šių simptomų, </w:t>
      </w:r>
      <w:r>
        <w:rPr>
          <w:rFonts w:ascii="Times New Roman" w:eastAsia="Times New Roman" w:hAnsi="Times New Roman"/>
          <w:b/>
          <w:bCs/>
          <w:lang w:eastAsia="en-GB"/>
        </w:rPr>
        <w:t>pasakykite gydytojui</w:t>
      </w:r>
      <w:r>
        <w:rPr>
          <w:rFonts w:ascii="Times New Roman" w:eastAsia="Times New Roman" w:hAnsi="Times New Roman"/>
          <w:b/>
          <w:lang w:eastAsia="en-GB"/>
        </w:rPr>
        <w:t>.</w:t>
      </w:r>
    </w:p>
    <w:p w:rsidR="008E78EB" w:rsidRDefault="008E78EB" w:rsidP="008E78EB">
      <w:pPr>
        <w:spacing w:after="0" w:line="240" w:lineRule="auto"/>
        <w:rPr>
          <w:rFonts w:ascii="Times New Roman" w:eastAsia="Times New Roman" w:hAnsi="Times New Roman"/>
        </w:rPr>
      </w:pPr>
    </w:p>
    <w:p w:rsidR="008E78EB" w:rsidRDefault="008E78EB" w:rsidP="008E78EB">
      <w:pPr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Nedažni šalutinio poveikio reiškiniai, kuriuos gali rodyti kraujo tyrimai:</w:t>
      </w:r>
    </w:p>
    <w:p w:rsidR="008E78EB" w:rsidRDefault="008E78EB" w:rsidP="008E78EB">
      <w:pPr>
        <w:spacing w:after="0" w:line="240" w:lineRule="auto"/>
        <w:rPr>
          <w:rFonts w:ascii="Times New Roman" w:eastAsia="Times New Roman" w:hAnsi="Times New Roman"/>
        </w:rPr>
      </w:pPr>
    </w:p>
    <w:p w:rsidR="008E78EB" w:rsidRDefault="008E78EB" w:rsidP="008E78EB">
      <w:pPr>
        <w:numPr>
          <w:ilvl w:val="0"/>
          <w:numId w:val="10"/>
        </w:numPr>
        <w:tabs>
          <w:tab w:val="num" w:pos="561"/>
        </w:tabs>
        <w:spacing w:after="0" w:line="240" w:lineRule="auto"/>
        <w:ind w:hanging="72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baltųjų kraujo ląstelių kiekio sumažėjimas (</w:t>
      </w:r>
      <w:proofErr w:type="spellStart"/>
      <w:r>
        <w:rPr>
          <w:rFonts w:ascii="Times New Roman" w:eastAsia="Times New Roman" w:hAnsi="Times New Roman"/>
          <w:i/>
          <w:iCs/>
        </w:rPr>
        <w:t>leukopenija</w:t>
      </w:r>
      <w:proofErr w:type="spellEnd"/>
      <w:r>
        <w:rPr>
          <w:rFonts w:ascii="Times New Roman" w:eastAsia="Times New Roman" w:hAnsi="Times New Roman"/>
        </w:rPr>
        <w:t>);</w:t>
      </w:r>
    </w:p>
    <w:p w:rsidR="008E78EB" w:rsidRDefault="008E78EB" w:rsidP="008E78EB">
      <w:pPr>
        <w:numPr>
          <w:ilvl w:val="0"/>
          <w:numId w:val="10"/>
        </w:numPr>
        <w:tabs>
          <w:tab w:val="num" w:pos="561"/>
        </w:tabs>
        <w:spacing w:after="0" w:line="240" w:lineRule="auto"/>
        <w:ind w:hanging="720"/>
        <w:rPr>
          <w:rFonts w:ascii="Times New Roman" w:eastAsia="Times New Roman" w:hAnsi="Times New Roman"/>
        </w:rPr>
      </w:pPr>
      <w:proofErr w:type="spellStart"/>
      <w:r>
        <w:rPr>
          <w:rFonts w:ascii="Times New Roman" w:eastAsia="Times New Roman" w:hAnsi="Times New Roman"/>
        </w:rPr>
        <w:t>bilirubino</w:t>
      </w:r>
      <w:proofErr w:type="spellEnd"/>
      <w:r>
        <w:rPr>
          <w:rFonts w:ascii="Times New Roman" w:eastAsia="Times New Roman" w:hAnsi="Times New Roman"/>
        </w:rPr>
        <w:t xml:space="preserve"> (kepenyse gaminamos medžiagos) koncentracijos padidėjimas;</w:t>
      </w:r>
    </w:p>
    <w:p w:rsidR="008E78EB" w:rsidRDefault="008E78EB" w:rsidP="008E78EB">
      <w:pPr>
        <w:numPr>
          <w:ilvl w:val="0"/>
          <w:numId w:val="10"/>
        </w:numPr>
        <w:tabs>
          <w:tab w:val="num" w:pos="561"/>
        </w:tabs>
        <w:spacing w:after="0" w:line="240" w:lineRule="auto"/>
        <w:ind w:hanging="72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teigiamas </w:t>
      </w:r>
      <w:proofErr w:type="spellStart"/>
      <w:r>
        <w:rPr>
          <w:rFonts w:ascii="Times New Roman" w:eastAsia="Times New Roman" w:hAnsi="Times New Roman"/>
        </w:rPr>
        <w:t>Kumbso</w:t>
      </w:r>
      <w:proofErr w:type="spellEnd"/>
      <w:r>
        <w:rPr>
          <w:rFonts w:ascii="Times New Roman" w:eastAsia="Times New Roman" w:hAnsi="Times New Roman"/>
        </w:rPr>
        <w:t xml:space="preserve"> mėginys.</w:t>
      </w:r>
    </w:p>
    <w:p w:rsidR="008E78EB" w:rsidRDefault="008E78EB" w:rsidP="008E78EB">
      <w:pPr>
        <w:spacing w:after="0" w:line="240" w:lineRule="auto"/>
        <w:ind w:left="720"/>
        <w:rPr>
          <w:rFonts w:ascii="Times New Roman" w:eastAsia="Times New Roman" w:hAnsi="Times New Roman"/>
        </w:rPr>
      </w:pPr>
    </w:p>
    <w:p w:rsidR="008E78EB" w:rsidRDefault="008E78EB" w:rsidP="008E78EB">
      <w:pPr>
        <w:numPr>
          <w:ilvl w:val="12"/>
          <w:numId w:val="0"/>
        </w:numPr>
        <w:spacing w:after="0" w:line="240" w:lineRule="auto"/>
        <w:ind w:right="-2"/>
        <w:outlineLvl w:val="0"/>
        <w:rPr>
          <w:rFonts w:ascii="Times New Roman" w:hAnsi="Times New Roman"/>
        </w:rPr>
      </w:pPr>
      <w:r>
        <w:rPr>
          <w:rFonts w:ascii="Times New Roman" w:eastAsia="Times New Roman" w:hAnsi="Times New Roman"/>
          <w:b/>
          <w:noProof/>
        </w:rPr>
        <w:t>Kitas šalutinis poveikis</w:t>
      </w:r>
    </w:p>
    <w:p w:rsidR="008E78EB" w:rsidRDefault="008E78EB" w:rsidP="008E78EB">
      <w:pPr>
        <w:spacing w:after="0" w:line="240" w:lineRule="auto"/>
        <w:rPr>
          <w:rFonts w:ascii="Times New Roman" w:hAnsi="Times New Roman"/>
          <w:b/>
        </w:rPr>
      </w:pPr>
      <w:bookmarkStart w:id="1" w:name="_Hlk125537169"/>
      <w:r>
        <w:rPr>
          <w:rFonts w:ascii="Times New Roman" w:eastAsia="Times New Roman" w:hAnsi="Times New Roman"/>
          <w:b/>
          <w:bCs/>
        </w:rPr>
        <w:t>Šalutinio poveikio reiškiniai</w:t>
      </w:r>
      <w:bookmarkEnd w:id="1"/>
      <w:r>
        <w:rPr>
          <w:rFonts w:ascii="Times New Roman" w:eastAsia="Times New Roman" w:hAnsi="Times New Roman"/>
          <w:b/>
          <w:bCs/>
        </w:rPr>
        <w:t>, kurių</w:t>
      </w:r>
      <w:r>
        <w:rPr>
          <w:rFonts w:ascii="Times New Roman" w:hAnsi="Times New Roman"/>
          <w:b/>
        </w:rPr>
        <w:t xml:space="preserve"> dažnis nežinomas</w:t>
      </w:r>
      <w:r>
        <w:rPr>
          <w:rFonts w:ascii="Times New Roman" w:eastAsia="Times New Roman" w:hAnsi="Times New Roman"/>
          <w:b/>
          <w:bCs/>
        </w:rPr>
        <w:t xml:space="preserve"> (negali būti apskaičiuotas pagal turimus duomenis):</w:t>
      </w:r>
    </w:p>
    <w:p w:rsidR="008E78EB" w:rsidRDefault="008E78EB" w:rsidP="008E78EB">
      <w:pPr>
        <w:spacing w:after="0" w:line="240" w:lineRule="auto"/>
        <w:rPr>
          <w:rFonts w:ascii="Times New Roman" w:eastAsia="Times New Roman" w:hAnsi="Times New Roman"/>
        </w:rPr>
      </w:pPr>
    </w:p>
    <w:p w:rsidR="008E78EB" w:rsidRDefault="008E78EB" w:rsidP="008E78EB">
      <w:pPr>
        <w:numPr>
          <w:ilvl w:val="0"/>
          <w:numId w:val="11"/>
        </w:numPr>
        <w:tabs>
          <w:tab w:val="num" w:pos="561"/>
        </w:tabs>
        <w:spacing w:after="0" w:line="240" w:lineRule="auto"/>
        <w:ind w:left="561" w:hanging="561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grybelių sukeltos infekcinės ligos;</w:t>
      </w:r>
    </w:p>
    <w:p w:rsidR="008E78EB" w:rsidRDefault="008E78EB" w:rsidP="008E78EB">
      <w:pPr>
        <w:numPr>
          <w:ilvl w:val="0"/>
          <w:numId w:val="11"/>
        </w:numPr>
        <w:tabs>
          <w:tab w:val="num" w:pos="561"/>
        </w:tabs>
        <w:spacing w:after="0" w:line="240" w:lineRule="auto"/>
        <w:ind w:left="561" w:hanging="561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kūno temperatūros padidėjimas (</w:t>
      </w:r>
      <w:r>
        <w:rPr>
          <w:rFonts w:ascii="Times New Roman" w:eastAsia="Times New Roman" w:hAnsi="Times New Roman"/>
          <w:i/>
        </w:rPr>
        <w:t>karščiavimas</w:t>
      </w:r>
      <w:r>
        <w:rPr>
          <w:rFonts w:ascii="Times New Roman" w:eastAsia="Times New Roman" w:hAnsi="Times New Roman"/>
        </w:rPr>
        <w:t>);</w:t>
      </w:r>
    </w:p>
    <w:p w:rsidR="008E78EB" w:rsidRDefault="008E78EB" w:rsidP="008E78EB">
      <w:pPr>
        <w:numPr>
          <w:ilvl w:val="0"/>
          <w:numId w:val="11"/>
        </w:numPr>
        <w:tabs>
          <w:tab w:val="num" w:pos="561"/>
        </w:tabs>
        <w:spacing w:after="0" w:line="240" w:lineRule="auto"/>
        <w:ind w:left="561" w:hanging="561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alerginės reakcijos;</w:t>
      </w:r>
    </w:p>
    <w:p w:rsidR="008E78EB" w:rsidRDefault="008E78EB" w:rsidP="008E78EB">
      <w:pPr>
        <w:numPr>
          <w:ilvl w:val="0"/>
          <w:numId w:val="11"/>
        </w:numPr>
        <w:tabs>
          <w:tab w:val="num" w:pos="561"/>
        </w:tabs>
        <w:spacing w:after="0" w:line="240" w:lineRule="auto"/>
        <w:ind w:left="561" w:hanging="561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gaubtinės (storosios) žarnos uždegimas, dėl kurio pasireiškia viduriavimas, paprastai su krauju ir gleivėmis, pilvo skausmas;</w:t>
      </w:r>
    </w:p>
    <w:p w:rsidR="008E78EB" w:rsidRDefault="008E78EB" w:rsidP="008E78EB">
      <w:pPr>
        <w:numPr>
          <w:ilvl w:val="0"/>
          <w:numId w:val="11"/>
        </w:numPr>
        <w:tabs>
          <w:tab w:val="num" w:pos="561"/>
        </w:tabs>
        <w:spacing w:after="0" w:line="240" w:lineRule="auto"/>
        <w:ind w:left="561" w:hanging="561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inkstų ir kraujagyslių uždegimas;</w:t>
      </w:r>
    </w:p>
    <w:p w:rsidR="008E78EB" w:rsidRDefault="008E78EB" w:rsidP="008E78EB">
      <w:pPr>
        <w:numPr>
          <w:ilvl w:val="0"/>
          <w:numId w:val="11"/>
        </w:numPr>
        <w:tabs>
          <w:tab w:val="num" w:pos="561"/>
        </w:tabs>
        <w:spacing w:after="0" w:line="240" w:lineRule="auto"/>
        <w:ind w:left="561" w:hanging="561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pernelyg greitas raudonųjų kraujo ląstelių suirimas (</w:t>
      </w:r>
      <w:r>
        <w:rPr>
          <w:rFonts w:ascii="Times New Roman" w:eastAsia="Times New Roman" w:hAnsi="Times New Roman"/>
          <w:i/>
          <w:iCs/>
        </w:rPr>
        <w:t>hemolizinė anemija</w:t>
      </w:r>
      <w:r>
        <w:rPr>
          <w:rFonts w:ascii="Times New Roman" w:eastAsia="Times New Roman" w:hAnsi="Times New Roman"/>
        </w:rPr>
        <w:t>);</w:t>
      </w:r>
    </w:p>
    <w:p w:rsidR="008E78EB" w:rsidRDefault="008E78EB" w:rsidP="008E78EB">
      <w:pPr>
        <w:numPr>
          <w:ilvl w:val="0"/>
          <w:numId w:val="11"/>
        </w:numPr>
        <w:tabs>
          <w:tab w:val="num" w:pos="561"/>
        </w:tabs>
        <w:spacing w:after="0" w:line="240" w:lineRule="auto"/>
        <w:ind w:left="561" w:hanging="561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odos išbėrimas, kuris gali apsitraukti </w:t>
      </w:r>
      <w:r>
        <w:rPr>
          <w:rFonts w:ascii="Times New Roman" w:eastAsia="Times New Roman" w:hAnsi="Times New Roman"/>
          <w:bCs/>
        </w:rPr>
        <w:t>pūslėmis</w:t>
      </w:r>
      <w:r>
        <w:rPr>
          <w:rFonts w:ascii="Times New Roman" w:eastAsia="Times New Roman" w:hAnsi="Times New Roman"/>
        </w:rPr>
        <w:t xml:space="preserve"> arba atrodyti kaip </w:t>
      </w:r>
      <w:r>
        <w:rPr>
          <w:rFonts w:ascii="Times New Roman" w:eastAsia="Times New Roman" w:hAnsi="Times New Roman"/>
          <w:bCs/>
        </w:rPr>
        <w:t>maži taikiniai</w:t>
      </w:r>
      <w:r>
        <w:rPr>
          <w:rFonts w:ascii="Times New Roman" w:eastAsia="Times New Roman" w:hAnsi="Times New Roman"/>
        </w:rPr>
        <w:t xml:space="preserve"> (centre tamsus taškas, apsuptas blyškesnės srities, o iš krašto apjuostas tamsaus žiedo), vadinamas </w:t>
      </w:r>
      <w:r>
        <w:rPr>
          <w:rFonts w:ascii="Times New Roman" w:eastAsia="Times New Roman" w:hAnsi="Times New Roman"/>
          <w:i/>
          <w:iCs/>
        </w:rPr>
        <w:t xml:space="preserve">daugiaforme </w:t>
      </w:r>
      <w:proofErr w:type="spellStart"/>
      <w:r>
        <w:rPr>
          <w:rFonts w:ascii="Times New Roman" w:eastAsia="Times New Roman" w:hAnsi="Times New Roman"/>
          <w:i/>
          <w:iCs/>
        </w:rPr>
        <w:t>eritema</w:t>
      </w:r>
      <w:proofErr w:type="spellEnd"/>
      <w:r>
        <w:rPr>
          <w:rFonts w:ascii="Times New Roman" w:eastAsia="Times New Roman" w:hAnsi="Times New Roman"/>
        </w:rPr>
        <w:t>.</w:t>
      </w:r>
    </w:p>
    <w:p w:rsidR="008E78EB" w:rsidRDefault="008E78EB" w:rsidP="008E78E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lang w:eastAsia="en-GB"/>
        </w:rPr>
      </w:pPr>
      <w:r>
        <w:rPr>
          <w:rFonts w:ascii="Times New Roman" w:eastAsia="Times New Roman" w:hAnsi="Times New Roman"/>
          <w:lang w:eastAsia="en-GB"/>
        </w:rPr>
        <w:t xml:space="preserve">Jeigu pasireiškė kuris nors iš šių simptomų, </w:t>
      </w:r>
      <w:r>
        <w:rPr>
          <w:rFonts w:ascii="Times New Roman" w:eastAsia="Times New Roman" w:hAnsi="Times New Roman"/>
          <w:b/>
          <w:bCs/>
          <w:lang w:eastAsia="en-GB"/>
        </w:rPr>
        <w:t>pasakykite gydytojui</w:t>
      </w:r>
      <w:r>
        <w:rPr>
          <w:rFonts w:ascii="Times New Roman" w:eastAsia="Times New Roman" w:hAnsi="Times New Roman"/>
          <w:b/>
          <w:lang w:eastAsia="en-GB"/>
        </w:rPr>
        <w:t>.</w:t>
      </w:r>
    </w:p>
    <w:p w:rsidR="008E78EB" w:rsidRDefault="008E78EB" w:rsidP="008E78EB">
      <w:pPr>
        <w:spacing w:after="0" w:line="240" w:lineRule="auto"/>
        <w:rPr>
          <w:rFonts w:ascii="Times New Roman" w:eastAsia="Times New Roman" w:hAnsi="Times New Roman"/>
        </w:rPr>
      </w:pPr>
    </w:p>
    <w:p w:rsidR="008E78EB" w:rsidRDefault="008E78EB" w:rsidP="008E78EB">
      <w:pPr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Šalutinio poveikio reiškiniai, kuriuos gali rodyti kraujo tyrimai:</w:t>
      </w:r>
    </w:p>
    <w:p w:rsidR="008E78EB" w:rsidRDefault="008E78EB" w:rsidP="008E78EB">
      <w:pPr>
        <w:spacing w:after="0" w:line="240" w:lineRule="auto"/>
        <w:rPr>
          <w:rFonts w:ascii="Times New Roman" w:eastAsia="Times New Roman" w:hAnsi="Times New Roman"/>
        </w:rPr>
      </w:pPr>
    </w:p>
    <w:p w:rsidR="008E78EB" w:rsidRDefault="008E78EB" w:rsidP="008E78EB">
      <w:pPr>
        <w:numPr>
          <w:ilvl w:val="0"/>
          <w:numId w:val="12"/>
        </w:numPr>
        <w:tabs>
          <w:tab w:val="num" w:pos="561"/>
        </w:tabs>
        <w:autoSpaceDE w:val="0"/>
        <w:autoSpaceDN w:val="0"/>
        <w:adjustRightInd w:val="0"/>
        <w:spacing w:after="0" w:line="240" w:lineRule="auto"/>
        <w:ind w:left="540" w:hanging="540"/>
        <w:rPr>
          <w:rFonts w:ascii="Times New Roman" w:eastAsia="Times New Roman" w:hAnsi="Times New Roman"/>
          <w:lang w:eastAsia="en-GB"/>
        </w:rPr>
      </w:pPr>
      <w:r>
        <w:rPr>
          <w:rFonts w:ascii="Times New Roman" w:eastAsia="Times New Roman" w:hAnsi="Times New Roman"/>
          <w:lang w:eastAsia="en-GB"/>
        </w:rPr>
        <w:t>kraujo plokštelių (trombocitų, kurie padeda kraujui krešėti) kiekio sumažėjimas (</w:t>
      </w:r>
      <w:proofErr w:type="spellStart"/>
      <w:r>
        <w:rPr>
          <w:rFonts w:ascii="Times New Roman" w:eastAsia="Times New Roman" w:hAnsi="Times New Roman"/>
          <w:i/>
          <w:iCs/>
          <w:lang w:eastAsia="en-GB"/>
        </w:rPr>
        <w:t>trombocitopenija</w:t>
      </w:r>
      <w:proofErr w:type="spellEnd"/>
      <w:r>
        <w:rPr>
          <w:rFonts w:ascii="Times New Roman" w:eastAsia="Times New Roman" w:hAnsi="Times New Roman"/>
          <w:lang w:eastAsia="en-GB"/>
        </w:rPr>
        <w:t>);</w:t>
      </w:r>
    </w:p>
    <w:p w:rsidR="008E78EB" w:rsidRDefault="008E78EB" w:rsidP="008E78EB">
      <w:pPr>
        <w:numPr>
          <w:ilvl w:val="0"/>
          <w:numId w:val="12"/>
        </w:numPr>
        <w:tabs>
          <w:tab w:val="num" w:pos="561"/>
        </w:tabs>
        <w:autoSpaceDE w:val="0"/>
        <w:autoSpaceDN w:val="0"/>
        <w:adjustRightInd w:val="0"/>
        <w:spacing w:after="0" w:line="240" w:lineRule="auto"/>
        <w:ind w:left="714" w:hanging="714"/>
        <w:rPr>
          <w:rFonts w:ascii="Times New Roman" w:eastAsia="Times New Roman" w:hAnsi="Times New Roman"/>
          <w:lang w:eastAsia="en-GB"/>
        </w:rPr>
      </w:pPr>
      <w:r>
        <w:rPr>
          <w:rFonts w:ascii="Times New Roman" w:eastAsia="Times New Roman" w:hAnsi="Times New Roman"/>
          <w:lang w:eastAsia="en-GB"/>
        </w:rPr>
        <w:t xml:space="preserve">šlapalo azoto kraujyje ir </w:t>
      </w:r>
      <w:proofErr w:type="spellStart"/>
      <w:r>
        <w:rPr>
          <w:rFonts w:ascii="Times New Roman" w:eastAsia="Times New Roman" w:hAnsi="Times New Roman"/>
          <w:lang w:eastAsia="en-GB"/>
        </w:rPr>
        <w:t>kreatinino</w:t>
      </w:r>
      <w:proofErr w:type="spellEnd"/>
      <w:r>
        <w:rPr>
          <w:rFonts w:ascii="Times New Roman" w:eastAsia="Times New Roman" w:hAnsi="Times New Roman"/>
          <w:lang w:eastAsia="en-GB"/>
        </w:rPr>
        <w:t xml:space="preserve"> koncentracijos serume padidėjimas.</w:t>
      </w:r>
    </w:p>
    <w:p w:rsidR="008E78EB" w:rsidRDefault="008E78EB" w:rsidP="008E78EB">
      <w:pPr>
        <w:spacing w:after="0" w:line="240" w:lineRule="auto"/>
        <w:ind w:right="-2"/>
        <w:rPr>
          <w:rFonts w:ascii="Times New Roman" w:eastAsia="Times New Roman" w:hAnsi="Times New Roman"/>
        </w:rPr>
      </w:pPr>
    </w:p>
    <w:p w:rsidR="008E78EB" w:rsidRDefault="008E78EB" w:rsidP="008E78EB">
      <w:pPr>
        <w:spacing w:after="0" w:line="240" w:lineRule="auto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  <w:noProof/>
        </w:rPr>
        <w:t>Pranešimas apie šalutinį poveikį</w:t>
      </w:r>
    </w:p>
    <w:p w:rsidR="008E78EB" w:rsidRDefault="008E78EB" w:rsidP="008E78EB">
      <w:pPr>
        <w:tabs>
          <w:tab w:val="left" w:pos="567"/>
        </w:tabs>
        <w:spacing w:line="260" w:lineRule="exact"/>
        <w:ind w:right="-1"/>
        <w:jc w:val="both"/>
        <w:rPr>
          <w:rFonts w:ascii="Times New Roman" w:eastAsia="Times New Roman" w:hAnsi="Times New Roman"/>
          <w:snapToGrid w:val="0"/>
          <w:szCs w:val="20"/>
        </w:rPr>
      </w:pPr>
      <w:r>
        <w:rPr>
          <w:rFonts w:ascii="Times New Roman" w:eastAsia="Times New Roman" w:hAnsi="Times New Roman"/>
          <w:noProof/>
        </w:rPr>
        <w:t>Jeigu pasireiškė šalutinis poveikis, įskaitant šiame lapelyje nenurodytą, pasakykite gydytojui, arba vaistininkui, arba slaugytojui</w:t>
      </w:r>
      <w:r>
        <w:rPr>
          <w:rFonts w:ascii="Times New Roman" w:eastAsia="Times New Roman" w:hAnsi="Times New Roman"/>
        </w:rPr>
        <w:t>.</w:t>
      </w:r>
      <w:r>
        <w:rPr>
          <w:rFonts w:ascii="Times New Roman" w:eastAsia="Times New Roman" w:hAnsi="Times New Roman"/>
          <w:noProof/>
        </w:rPr>
        <w:t xml:space="preserve"> </w:t>
      </w:r>
      <w:r>
        <w:rPr>
          <w:rFonts w:ascii="Times New Roman" w:eastAsia="Times New Roman" w:hAnsi="Times New Roman"/>
          <w:snapToGrid w:val="0"/>
          <w:szCs w:val="20"/>
        </w:rPr>
        <w:t xml:space="preserve">Pranešimą apie šalutinį poveikį galite pateikti šiais būdais: tiesiogiai užpildant formą internetu Valstybinės vaistų kontrolės tarnybos prie Lietuvos Respublikos sveikatos apsaugos ministerijos </w:t>
      </w:r>
      <w:r w:rsidRPr="00A10214">
        <w:rPr>
          <w:rFonts w:ascii="Times New Roman" w:eastAsia="Times New Roman" w:hAnsi="Times New Roman"/>
          <w:snapToGrid w:val="0"/>
          <w:szCs w:val="20"/>
        </w:rPr>
        <w:t xml:space="preserve">Vaistinių preparatų informacinėje sistemoje </w:t>
      </w:r>
      <w:hyperlink r:id="rId5" w:history="1">
        <w:r w:rsidRPr="00627FDC">
          <w:rPr>
            <w:rStyle w:val="Hipersaitas"/>
            <w:rFonts w:ascii="Times New Roman" w:hAnsi="Times New Roman"/>
            <w:snapToGrid w:val="0"/>
          </w:rPr>
          <w:t>https://vapris.vvkt.lt/vvktweb/public/nrv</w:t>
        </w:r>
      </w:hyperlink>
      <w:r w:rsidRPr="00A10214">
        <w:rPr>
          <w:rFonts w:ascii="Times New Roman" w:eastAsia="Times New Roman" w:hAnsi="Times New Roman"/>
          <w:snapToGrid w:val="0"/>
          <w:szCs w:val="20"/>
        </w:rPr>
        <w:t xml:space="preserve"> arba užpildant Paciento pranešimo apie įtariamą nepageidaujamą reakciją (ĮNR) formą, kuri skelbiama </w:t>
      </w:r>
      <w:hyperlink r:id="rId6" w:history="1">
        <w:r w:rsidRPr="00627FDC">
          <w:rPr>
            <w:rStyle w:val="Hipersaitas"/>
            <w:rFonts w:ascii="Times New Roman" w:hAnsi="Times New Roman"/>
            <w:snapToGrid w:val="0"/>
          </w:rPr>
          <w:t>https://www.vvkt.lt/index.php?4004286486</w:t>
        </w:r>
      </w:hyperlink>
      <w:r w:rsidRPr="00A10214">
        <w:rPr>
          <w:rFonts w:ascii="Times New Roman" w:eastAsia="Times New Roman" w:hAnsi="Times New Roman"/>
          <w:snapToGrid w:val="0"/>
          <w:szCs w:val="20"/>
        </w:rPr>
        <w:t xml:space="preserve">, ir atsiunčiant elektroniniu paštu (adresu </w:t>
      </w:r>
      <w:hyperlink r:id="rId7" w:history="1">
        <w:r w:rsidRPr="00627FDC">
          <w:rPr>
            <w:rStyle w:val="Hipersaitas"/>
            <w:rFonts w:ascii="Times New Roman" w:hAnsi="Times New Roman"/>
            <w:snapToGrid w:val="0"/>
          </w:rPr>
          <w:t>NepageidaujamaR@vvkt.lt</w:t>
        </w:r>
      </w:hyperlink>
      <w:r w:rsidRPr="00A10214">
        <w:rPr>
          <w:rFonts w:ascii="Times New Roman" w:eastAsia="Times New Roman" w:hAnsi="Times New Roman"/>
          <w:snapToGrid w:val="0"/>
          <w:szCs w:val="20"/>
        </w:rPr>
        <w:t>) arba nemokamu telefonu 8 800 73 568. Pranešdami apie šalutinį poveikį galite mums padėti gauti daugiau informacijos apie šio vaisto saugumą.</w:t>
      </w:r>
    </w:p>
    <w:p w:rsidR="008E78EB" w:rsidRDefault="008E78EB" w:rsidP="008E78EB">
      <w:pPr>
        <w:spacing w:after="0" w:line="240" w:lineRule="auto"/>
        <w:ind w:right="-449"/>
        <w:rPr>
          <w:rFonts w:ascii="Times New Roman" w:eastAsia="Times New Roman" w:hAnsi="Times New Roman"/>
          <w:noProof/>
        </w:rPr>
      </w:pPr>
    </w:p>
    <w:p w:rsidR="008E78EB" w:rsidRDefault="008E78EB" w:rsidP="008E78EB">
      <w:pPr>
        <w:keepNext/>
        <w:tabs>
          <w:tab w:val="left" w:pos="-720"/>
          <w:tab w:val="left" w:pos="0"/>
          <w:tab w:val="left" w:pos="567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</w:rPr>
        <w:t>5.</w:t>
      </w:r>
      <w:r>
        <w:rPr>
          <w:rFonts w:ascii="Times New Roman" w:eastAsia="Times New Roman" w:hAnsi="Times New Roman"/>
          <w:b/>
        </w:rPr>
        <w:tab/>
        <w:t xml:space="preserve">Kaip laikyti </w:t>
      </w:r>
      <w:proofErr w:type="spellStart"/>
      <w:r>
        <w:rPr>
          <w:rFonts w:ascii="Times New Roman" w:eastAsia="Times New Roman" w:hAnsi="Times New Roman"/>
          <w:b/>
        </w:rPr>
        <w:t>Refoxim</w:t>
      </w:r>
      <w:proofErr w:type="spellEnd"/>
    </w:p>
    <w:p w:rsidR="008E78EB" w:rsidRDefault="008E78EB" w:rsidP="008E78EB">
      <w:pPr>
        <w:keepNext/>
        <w:tabs>
          <w:tab w:val="left" w:pos="-720"/>
          <w:tab w:val="left" w:pos="0"/>
          <w:tab w:val="left" w:pos="567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</w:rPr>
      </w:pPr>
    </w:p>
    <w:p w:rsidR="008E78EB" w:rsidRDefault="008E78EB" w:rsidP="008E78EB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Šį vaistą laikykite vaikams nepastebimoje ir nepasiekiamoje vietoje.</w:t>
      </w:r>
    </w:p>
    <w:p w:rsidR="008E78EB" w:rsidRDefault="008E78EB" w:rsidP="008E78E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8E78EB" w:rsidRDefault="008E78EB" w:rsidP="008E78E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Laikyti ne aukštesnėje kaip 25 </w:t>
      </w:r>
      <w:r>
        <w:rPr>
          <w:rFonts w:ascii="Times New Roman" w:eastAsia="Times New Roman" w:hAnsi="Times New Roman"/>
        </w:rPr>
        <w:sym w:font="Symbol" w:char="F0B0"/>
      </w:r>
      <w:r>
        <w:rPr>
          <w:rFonts w:ascii="Times New Roman" w:eastAsia="Times New Roman" w:hAnsi="Times New Roman"/>
        </w:rPr>
        <w:t xml:space="preserve">C temperatūroje. </w:t>
      </w:r>
    </w:p>
    <w:p w:rsidR="008E78EB" w:rsidRDefault="008E78EB" w:rsidP="008E78E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Flakoną laikyti išorinėje dėžutėje, kad vaistas būtų apsaugotas nuo šviesos.</w:t>
      </w:r>
    </w:p>
    <w:p w:rsidR="008E78EB" w:rsidRDefault="008E78EB" w:rsidP="008E78E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Paruoštą vartoti vaistą laikyti šaldytuve (2 </w:t>
      </w:r>
      <w:r>
        <w:rPr>
          <w:rFonts w:ascii="Times New Roman" w:eastAsia="Times New Roman" w:hAnsi="Times New Roman"/>
        </w:rPr>
        <w:sym w:font="Symbol" w:char="F0B0"/>
      </w:r>
      <w:r>
        <w:rPr>
          <w:rFonts w:ascii="Times New Roman" w:eastAsia="Times New Roman" w:hAnsi="Times New Roman"/>
        </w:rPr>
        <w:t>C – 8 </w:t>
      </w:r>
      <w:r>
        <w:rPr>
          <w:rFonts w:ascii="Times New Roman" w:eastAsia="Times New Roman" w:hAnsi="Times New Roman"/>
        </w:rPr>
        <w:sym w:font="Symbol" w:char="F0B0"/>
      </w:r>
      <w:r>
        <w:rPr>
          <w:rFonts w:ascii="Times New Roman" w:eastAsia="Times New Roman" w:hAnsi="Times New Roman"/>
        </w:rPr>
        <w:t xml:space="preserve">C) ne ilgiau kaip 24 valandas. </w:t>
      </w:r>
    </w:p>
    <w:p w:rsidR="008E78EB" w:rsidRDefault="008E78EB" w:rsidP="008E78EB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/>
        </w:rPr>
      </w:pPr>
    </w:p>
    <w:p w:rsidR="008E78EB" w:rsidRDefault="008E78EB" w:rsidP="008E78EB">
      <w:pPr>
        <w:spacing w:after="0" w:line="240" w:lineRule="auto"/>
        <w:rPr>
          <w:rFonts w:ascii="Times New Roman" w:eastAsia="Times New Roman" w:hAnsi="Times New Roman"/>
          <w:iCs/>
        </w:rPr>
      </w:pPr>
      <w:r>
        <w:rPr>
          <w:rFonts w:ascii="Times New Roman" w:eastAsia="Times New Roman" w:hAnsi="Times New Roman"/>
          <w:iCs/>
        </w:rPr>
        <w:t>Ant dėžutės ir flakono po ,,Tinka iki“ arba „EXP“ nurodytam tinkamumo laikui pasibaigus, šio vaisto vartoti negalima. Vaistas tinkamas vartoti iki paskutinės nurodyto mėnesio dienos.</w:t>
      </w:r>
    </w:p>
    <w:p w:rsidR="008E78EB" w:rsidRDefault="008E78EB" w:rsidP="008E78EB">
      <w:pPr>
        <w:spacing w:after="0" w:line="240" w:lineRule="auto"/>
        <w:rPr>
          <w:rFonts w:ascii="Times New Roman" w:eastAsia="Times New Roman" w:hAnsi="Times New Roman"/>
          <w:iCs/>
        </w:rPr>
      </w:pPr>
    </w:p>
    <w:p w:rsidR="008E78EB" w:rsidRDefault="008E78EB" w:rsidP="008E78EB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Vaistų negalima išmesti į kanalizaciją arba su buitinėmis</w:t>
      </w:r>
      <w:r>
        <w:rPr>
          <w:rFonts w:ascii="Times New Roman" w:eastAsia="Times New Roman" w:hAnsi="Times New Roman"/>
          <w:color w:val="993366"/>
        </w:rPr>
        <w:t xml:space="preserve"> </w:t>
      </w:r>
      <w:r>
        <w:rPr>
          <w:rFonts w:ascii="Times New Roman" w:eastAsia="Times New Roman" w:hAnsi="Times New Roman"/>
        </w:rPr>
        <w:t>atliekomis. Kaip išmesti nereikalingus vaistus, klauskite vaistininko. Šios priemonės padės apsaugoti aplinką.</w:t>
      </w:r>
    </w:p>
    <w:p w:rsidR="008E78EB" w:rsidRDefault="008E78EB" w:rsidP="008E78EB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/>
        </w:rPr>
      </w:pPr>
    </w:p>
    <w:p w:rsidR="008E78EB" w:rsidRDefault="008E78EB" w:rsidP="008E78EB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/>
        </w:rPr>
      </w:pPr>
    </w:p>
    <w:p w:rsidR="008E78EB" w:rsidRDefault="008E78EB" w:rsidP="008E78EB">
      <w:pPr>
        <w:numPr>
          <w:ilvl w:val="12"/>
          <w:numId w:val="0"/>
        </w:numPr>
        <w:spacing w:after="0" w:line="240" w:lineRule="auto"/>
        <w:ind w:left="540" w:right="-2" w:hanging="540"/>
        <w:rPr>
          <w:rFonts w:ascii="Times New Roman" w:eastAsia="Times New Roman" w:hAnsi="Times New Roman"/>
          <w:b/>
          <w:bCs/>
        </w:rPr>
      </w:pPr>
      <w:r>
        <w:rPr>
          <w:rFonts w:ascii="Times New Roman" w:eastAsia="Times New Roman" w:hAnsi="Times New Roman"/>
          <w:b/>
        </w:rPr>
        <w:t>6.</w:t>
      </w:r>
      <w:r>
        <w:rPr>
          <w:rFonts w:ascii="Times New Roman" w:eastAsia="Times New Roman" w:hAnsi="Times New Roman"/>
          <w:b/>
        </w:rPr>
        <w:tab/>
      </w:r>
      <w:r>
        <w:rPr>
          <w:rFonts w:ascii="Times New Roman" w:eastAsia="Times New Roman" w:hAnsi="Times New Roman"/>
          <w:b/>
          <w:bCs/>
        </w:rPr>
        <w:t>Pakuotės turinys ir kita informacija</w:t>
      </w:r>
    </w:p>
    <w:p w:rsidR="008E78EB" w:rsidRDefault="008E78EB" w:rsidP="008E78EB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/>
        </w:rPr>
      </w:pPr>
    </w:p>
    <w:p w:rsidR="008E78EB" w:rsidRDefault="008E78EB" w:rsidP="008E78EB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/>
          <w:b/>
          <w:bCs/>
        </w:rPr>
      </w:pPr>
      <w:proofErr w:type="spellStart"/>
      <w:r>
        <w:rPr>
          <w:rFonts w:ascii="Times New Roman" w:eastAsia="Times New Roman" w:hAnsi="Times New Roman"/>
          <w:b/>
          <w:bCs/>
        </w:rPr>
        <w:t>Refoxim</w:t>
      </w:r>
      <w:proofErr w:type="spellEnd"/>
      <w:r>
        <w:rPr>
          <w:rFonts w:ascii="Times New Roman" w:eastAsia="Times New Roman" w:hAnsi="Times New Roman"/>
          <w:b/>
          <w:bCs/>
        </w:rPr>
        <w:t xml:space="preserve"> sudėtis</w:t>
      </w:r>
    </w:p>
    <w:p w:rsidR="008E78EB" w:rsidRDefault="008E78EB" w:rsidP="008E78EB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/>
          <w:u w:val="single"/>
        </w:rPr>
      </w:pPr>
    </w:p>
    <w:p w:rsidR="008E78EB" w:rsidRDefault="008E78EB" w:rsidP="008E78E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u w:val="single"/>
        </w:rPr>
      </w:pPr>
      <w:r>
        <w:rPr>
          <w:rFonts w:ascii="Times New Roman" w:eastAsia="Times New Roman" w:hAnsi="Times New Roman"/>
          <w:u w:val="single"/>
        </w:rPr>
        <w:t>750 mg milteliai injekciniam ar infuziniam tirpalui</w:t>
      </w:r>
    </w:p>
    <w:p w:rsidR="008E78EB" w:rsidRDefault="008E78EB" w:rsidP="008E78EB">
      <w:pPr>
        <w:numPr>
          <w:ilvl w:val="0"/>
          <w:numId w:val="13"/>
        </w:numPr>
        <w:spacing w:after="0" w:line="240" w:lineRule="auto"/>
        <w:ind w:left="567" w:right="-2" w:hanging="567"/>
        <w:rPr>
          <w:rFonts w:ascii="Times New Roman" w:hAnsi="Times New Roman"/>
          <w:szCs w:val="24"/>
        </w:rPr>
      </w:pPr>
      <w:r>
        <w:rPr>
          <w:rFonts w:ascii="Times New Roman" w:hAnsi="Times New Roman"/>
          <w:noProof/>
          <w:szCs w:val="24"/>
        </w:rPr>
        <w:t>Veiklioji (-sios) medžiaga (-os) yra cefuroksimas. Kiekviename flakone yra 750 mg cefuroksimo (natrio druskos pavidalu).</w:t>
      </w:r>
      <w:r>
        <w:rPr>
          <w:rFonts w:ascii="Times New Roman" w:hAnsi="Times New Roman"/>
          <w:szCs w:val="24"/>
        </w:rPr>
        <w:t xml:space="preserve"> </w:t>
      </w:r>
    </w:p>
    <w:p w:rsidR="008E78EB" w:rsidRDefault="008E78EB" w:rsidP="008E78EB">
      <w:pPr>
        <w:numPr>
          <w:ilvl w:val="0"/>
          <w:numId w:val="13"/>
        </w:numPr>
        <w:spacing w:after="0" w:line="240" w:lineRule="auto"/>
        <w:ind w:left="567" w:right="-2" w:hanging="567"/>
        <w:rPr>
          <w:rFonts w:ascii="Times New Roman" w:hAnsi="Times New Roman"/>
          <w:szCs w:val="24"/>
        </w:rPr>
      </w:pPr>
      <w:r>
        <w:rPr>
          <w:rFonts w:ascii="Times New Roman" w:hAnsi="Times New Roman"/>
          <w:noProof/>
          <w:szCs w:val="24"/>
        </w:rPr>
        <w:t>Pagalbinių medžiagų nėra.</w:t>
      </w:r>
    </w:p>
    <w:p w:rsidR="008E78EB" w:rsidRDefault="008E78EB" w:rsidP="008E78EB">
      <w:pPr>
        <w:spacing w:after="0" w:line="240" w:lineRule="auto"/>
        <w:ind w:right="-2"/>
        <w:rPr>
          <w:rFonts w:ascii="Times New Roman" w:eastAsia="Times New Roman" w:hAnsi="Times New Roman"/>
          <w:u w:val="single"/>
        </w:rPr>
      </w:pPr>
    </w:p>
    <w:p w:rsidR="008E78EB" w:rsidRDefault="008E78EB" w:rsidP="008E78E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u w:val="single"/>
        </w:rPr>
      </w:pPr>
      <w:r>
        <w:rPr>
          <w:rFonts w:ascii="Times New Roman" w:eastAsia="Times New Roman" w:hAnsi="Times New Roman"/>
          <w:u w:val="single"/>
        </w:rPr>
        <w:t>15000 mg milteliai injekciniam ar infuziniam tirpalui</w:t>
      </w:r>
    </w:p>
    <w:p w:rsidR="008E78EB" w:rsidRDefault="008E78EB" w:rsidP="008E78EB">
      <w:pPr>
        <w:numPr>
          <w:ilvl w:val="0"/>
          <w:numId w:val="13"/>
        </w:numPr>
        <w:spacing w:after="0" w:line="240" w:lineRule="auto"/>
        <w:ind w:left="567" w:right="-2" w:hanging="567"/>
        <w:rPr>
          <w:rFonts w:ascii="Times New Roman" w:hAnsi="Times New Roman"/>
          <w:szCs w:val="24"/>
        </w:rPr>
      </w:pPr>
      <w:r>
        <w:rPr>
          <w:rFonts w:ascii="Times New Roman" w:hAnsi="Times New Roman"/>
          <w:noProof/>
          <w:szCs w:val="24"/>
        </w:rPr>
        <w:t>Veiklioji (-sios) medžiaga (-os) yra cefuroksimas. Kiekviename flakone yra 1500 mg cefuroksimo (natrio druskos pavidalu).</w:t>
      </w:r>
      <w:r>
        <w:rPr>
          <w:rFonts w:ascii="Times New Roman" w:hAnsi="Times New Roman"/>
          <w:szCs w:val="24"/>
        </w:rPr>
        <w:t xml:space="preserve"> </w:t>
      </w:r>
    </w:p>
    <w:p w:rsidR="008E78EB" w:rsidRDefault="008E78EB" w:rsidP="008E78EB">
      <w:pPr>
        <w:numPr>
          <w:ilvl w:val="0"/>
          <w:numId w:val="13"/>
        </w:numPr>
        <w:spacing w:after="0" w:line="240" w:lineRule="auto"/>
        <w:ind w:left="567" w:right="-2" w:hanging="567"/>
        <w:rPr>
          <w:rFonts w:ascii="Times New Roman" w:hAnsi="Times New Roman"/>
          <w:szCs w:val="24"/>
        </w:rPr>
      </w:pPr>
      <w:r>
        <w:rPr>
          <w:rFonts w:ascii="Times New Roman" w:hAnsi="Times New Roman"/>
          <w:noProof/>
          <w:szCs w:val="24"/>
        </w:rPr>
        <w:t>Pagalbinių medžiagų nėra.</w:t>
      </w:r>
    </w:p>
    <w:p w:rsidR="008E78EB" w:rsidRDefault="008E78EB" w:rsidP="008E78E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8E78EB" w:rsidRDefault="008E78EB" w:rsidP="008E78EB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/>
          <w:b/>
          <w:bCs/>
        </w:rPr>
      </w:pPr>
      <w:proofErr w:type="spellStart"/>
      <w:r>
        <w:rPr>
          <w:rFonts w:ascii="Times New Roman" w:eastAsia="Times New Roman" w:hAnsi="Times New Roman"/>
          <w:b/>
          <w:bCs/>
        </w:rPr>
        <w:t>Refoxim</w:t>
      </w:r>
      <w:proofErr w:type="spellEnd"/>
      <w:r>
        <w:rPr>
          <w:rFonts w:ascii="Times New Roman" w:eastAsia="Times New Roman" w:hAnsi="Times New Roman"/>
          <w:b/>
          <w:bCs/>
        </w:rPr>
        <w:t xml:space="preserve"> išvaizda ir kiekis pakuotėje</w:t>
      </w:r>
    </w:p>
    <w:p w:rsidR="008E78EB" w:rsidRDefault="008E78EB" w:rsidP="008E78EB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/>
          <w:u w:val="single"/>
        </w:rPr>
      </w:pPr>
    </w:p>
    <w:p w:rsidR="008E78EB" w:rsidRDefault="008E78EB" w:rsidP="008E78EB">
      <w:pPr>
        <w:spacing w:after="0" w:line="240" w:lineRule="auto"/>
        <w:rPr>
          <w:rFonts w:ascii="Times New Roman" w:eastAsia="Times New Roman" w:hAnsi="Times New Roman"/>
        </w:rPr>
      </w:pPr>
      <w:proofErr w:type="spellStart"/>
      <w:r>
        <w:rPr>
          <w:rFonts w:ascii="Times New Roman" w:eastAsia="Times New Roman" w:hAnsi="Times New Roman"/>
        </w:rPr>
        <w:t>Refoxim</w:t>
      </w:r>
      <w:proofErr w:type="spellEnd"/>
      <w:r>
        <w:rPr>
          <w:rFonts w:ascii="Times New Roman" w:eastAsia="Times New Roman" w:hAnsi="Times New Roman"/>
        </w:rPr>
        <w:t xml:space="preserve"> yra balti arba beveik balti milteliai, kuriuos paruošus su atitinkamu injekcinio vandens kiekiu, gaunamas gelsvas tirpalas.</w:t>
      </w:r>
    </w:p>
    <w:p w:rsidR="008E78EB" w:rsidRDefault="008E78EB" w:rsidP="008E78EB">
      <w:pPr>
        <w:spacing w:after="0" w:line="240" w:lineRule="auto"/>
        <w:rPr>
          <w:rFonts w:ascii="Times New Roman" w:eastAsia="Times New Roman" w:hAnsi="Times New Roman"/>
        </w:rPr>
      </w:pPr>
    </w:p>
    <w:p w:rsidR="008E78EB" w:rsidRDefault="008E78EB" w:rsidP="008E78EB">
      <w:pPr>
        <w:spacing w:after="0" w:line="240" w:lineRule="auto"/>
        <w:ind w:left="567" w:hanging="567"/>
        <w:rPr>
          <w:rFonts w:ascii="Times New Roman" w:eastAsia="Times New Roman" w:hAnsi="Times New Roman"/>
          <w:u w:val="single"/>
        </w:rPr>
      </w:pPr>
      <w:r>
        <w:rPr>
          <w:rFonts w:ascii="Times New Roman" w:eastAsia="Times New Roman" w:hAnsi="Times New Roman"/>
          <w:u w:val="single"/>
        </w:rPr>
        <w:t>750 mg milteliai ir tirpiklis injekciniam tirpalui</w:t>
      </w:r>
    </w:p>
    <w:p w:rsidR="008E78EB" w:rsidRDefault="008E78EB" w:rsidP="008E78EB">
      <w:pPr>
        <w:spacing w:after="0" w:line="240" w:lineRule="auto"/>
        <w:rPr>
          <w:rFonts w:ascii="Times New Roman" w:eastAsia="Times New Roman" w:hAnsi="Times New Roman"/>
          <w:lang w:eastAsia="lt-LT"/>
        </w:rPr>
      </w:pPr>
      <w:r>
        <w:rPr>
          <w:rFonts w:ascii="Times New Roman" w:eastAsia="Times New Roman" w:hAnsi="Times New Roman"/>
          <w:lang w:eastAsia="lt-LT"/>
        </w:rPr>
        <w:t xml:space="preserve">Stiklinis (III tipo) flakonas, sandariai užkimštas </w:t>
      </w:r>
      <w:proofErr w:type="spellStart"/>
      <w:r>
        <w:rPr>
          <w:rFonts w:ascii="Times New Roman" w:eastAsia="Times New Roman" w:hAnsi="Times New Roman"/>
          <w:lang w:eastAsia="lt-LT"/>
        </w:rPr>
        <w:t>bromobutilo</w:t>
      </w:r>
      <w:proofErr w:type="spellEnd"/>
      <w:r>
        <w:rPr>
          <w:rFonts w:ascii="Times New Roman" w:eastAsia="Times New Roman" w:hAnsi="Times New Roman"/>
          <w:lang w:eastAsia="lt-LT"/>
        </w:rPr>
        <w:t xml:space="preserve"> </w:t>
      </w:r>
      <w:r>
        <w:rPr>
          <w:rFonts w:ascii="Times New Roman" w:eastAsia="Times New Roman" w:hAnsi="Times New Roman"/>
          <w:color w:val="000000"/>
          <w:lang w:eastAsia="lt-LT"/>
        </w:rPr>
        <w:t xml:space="preserve">butilo gumos kamščiu ir užspaustas </w:t>
      </w:r>
      <w:r>
        <w:rPr>
          <w:rFonts w:ascii="Times New Roman" w:eastAsia="Times New Roman" w:hAnsi="Times New Roman"/>
          <w:lang w:eastAsia="lt-LT"/>
        </w:rPr>
        <w:t>aliuminio dangteliu. Kartoninėje dėžutėje yra 1, 5 arba 55 flakonai.</w:t>
      </w:r>
    </w:p>
    <w:p w:rsidR="008E78EB" w:rsidRDefault="008E78EB" w:rsidP="008E78EB">
      <w:pPr>
        <w:spacing w:after="0" w:line="240" w:lineRule="auto"/>
        <w:rPr>
          <w:rFonts w:ascii="Times New Roman" w:eastAsia="Times New Roman" w:hAnsi="Times New Roman"/>
        </w:rPr>
      </w:pPr>
    </w:p>
    <w:p w:rsidR="008E78EB" w:rsidRDefault="008E78EB" w:rsidP="008E78EB">
      <w:pPr>
        <w:spacing w:after="0" w:line="240" w:lineRule="auto"/>
        <w:ind w:left="567" w:hanging="567"/>
        <w:rPr>
          <w:rFonts w:ascii="Times New Roman" w:eastAsia="Times New Roman" w:hAnsi="Times New Roman"/>
          <w:u w:val="single"/>
        </w:rPr>
      </w:pPr>
      <w:r>
        <w:rPr>
          <w:rFonts w:ascii="Times New Roman" w:eastAsia="Times New Roman" w:hAnsi="Times New Roman"/>
          <w:u w:val="single"/>
        </w:rPr>
        <w:t>1500 mg milteliai injekciniam tirpalui</w:t>
      </w:r>
    </w:p>
    <w:p w:rsidR="008E78EB" w:rsidRDefault="008E78EB" w:rsidP="008E78EB">
      <w:pPr>
        <w:spacing w:after="0" w:line="240" w:lineRule="auto"/>
        <w:rPr>
          <w:rFonts w:ascii="Times New Roman" w:eastAsia="Times New Roman" w:hAnsi="Times New Roman"/>
          <w:lang w:eastAsia="lt-LT"/>
        </w:rPr>
      </w:pPr>
      <w:r>
        <w:rPr>
          <w:rFonts w:ascii="Times New Roman" w:eastAsia="Times New Roman" w:hAnsi="Times New Roman"/>
          <w:lang w:eastAsia="lt-LT"/>
        </w:rPr>
        <w:t xml:space="preserve">Stiklinis (III tipo </w:t>
      </w:r>
      <w:r w:rsidRPr="00816DC0">
        <w:rPr>
          <w:rFonts w:ascii="Times New Roman" w:eastAsia="Times New Roman" w:hAnsi="Times New Roman"/>
          <w:highlight w:val="lightGray"/>
          <w:lang w:eastAsia="lt-LT"/>
        </w:rPr>
        <w:t>arba I tipo</w:t>
      </w:r>
      <w:r>
        <w:rPr>
          <w:rFonts w:ascii="Times New Roman" w:eastAsia="Times New Roman" w:hAnsi="Times New Roman"/>
          <w:lang w:eastAsia="lt-LT"/>
        </w:rPr>
        <w:t xml:space="preserve">) flakonas, sandariai užkimštas </w:t>
      </w:r>
      <w:proofErr w:type="spellStart"/>
      <w:r>
        <w:rPr>
          <w:rFonts w:ascii="Times New Roman" w:eastAsia="Times New Roman" w:hAnsi="Times New Roman"/>
          <w:lang w:eastAsia="lt-LT"/>
        </w:rPr>
        <w:t>bromobutilo</w:t>
      </w:r>
      <w:proofErr w:type="spellEnd"/>
      <w:r>
        <w:rPr>
          <w:rFonts w:ascii="Times New Roman" w:eastAsia="Times New Roman" w:hAnsi="Times New Roman"/>
          <w:lang w:eastAsia="lt-LT"/>
        </w:rPr>
        <w:t xml:space="preserve"> </w:t>
      </w:r>
      <w:r>
        <w:rPr>
          <w:rFonts w:ascii="Times New Roman" w:eastAsia="Times New Roman" w:hAnsi="Times New Roman"/>
          <w:color w:val="000000"/>
          <w:lang w:eastAsia="lt-LT"/>
        </w:rPr>
        <w:t xml:space="preserve">butilo gumos kamščiu ir užspaustas </w:t>
      </w:r>
      <w:r>
        <w:rPr>
          <w:rFonts w:ascii="Times New Roman" w:eastAsia="Times New Roman" w:hAnsi="Times New Roman"/>
          <w:lang w:eastAsia="lt-LT"/>
        </w:rPr>
        <w:t>aliuminio dangteliu. Kartoninėje dėžutėje yra 1, 5, 55 arba 60 flakonų.</w:t>
      </w:r>
    </w:p>
    <w:p w:rsidR="008E78EB" w:rsidRDefault="008E78EB" w:rsidP="008E78EB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/>
        </w:rPr>
      </w:pPr>
    </w:p>
    <w:p w:rsidR="008E78EB" w:rsidRDefault="008E78EB" w:rsidP="008E78EB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Gali būti tiekiamos ne visų dydžių pakuotės.</w:t>
      </w:r>
    </w:p>
    <w:p w:rsidR="008E78EB" w:rsidRDefault="008E78EB" w:rsidP="008E78EB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/>
        </w:rPr>
      </w:pPr>
    </w:p>
    <w:p w:rsidR="008E78EB" w:rsidRDefault="008E78EB" w:rsidP="008E78EB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/>
          <w:b/>
          <w:bCs/>
        </w:rPr>
      </w:pPr>
      <w:r>
        <w:rPr>
          <w:rFonts w:ascii="Times New Roman" w:eastAsia="Times New Roman" w:hAnsi="Times New Roman"/>
          <w:b/>
          <w:bCs/>
        </w:rPr>
        <w:t>Registruotojas ir gamintojas</w:t>
      </w:r>
    </w:p>
    <w:p w:rsidR="008E78EB" w:rsidRDefault="008E78EB" w:rsidP="008E78EB">
      <w:pPr>
        <w:spacing w:after="0" w:line="240" w:lineRule="auto"/>
        <w:ind w:left="567" w:hanging="567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 xml:space="preserve">UAB </w:t>
      </w:r>
      <w:proofErr w:type="spellStart"/>
      <w:r>
        <w:rPr>
          <w:rFonts w:ascii="Times New Roman" w:eastAsia="Times New Roman" w:hAnsi="Times New Roman"/>
          <w:color w:val="000000"/>
        </w:rPr>
        <w:t>Eletis</w:t>
      </w:r>
      <w:proofErr w:type="spellEnd"/>
      <w:r>
        <w:rPr>
          <w:rFonts w:ascii="Times New Roman" w:eastAsia="Times New Roman" w:hAnsi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</w:rPr>
        <w:t>Pharma</w:t>
      </w:r>
      <w:proofErr w:type="spellEnd"/>
    </w:p>
    <w:p w:rsidR="008E78EB" w:rsidRDefault="008E78EB" w:rsidP="008E78EB">
      <w:pPr>
        <w:spacing w:after="0" w:line="240" w:lineRule="auto"/>
        <w:ind w:left="567" w:hanging="567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Sukilėlių pr. 61-2</w:t>
      </w:r>
    </w:p>
    <w:p w:rsidR="008E78EB" w:rsidRDefault="008E78EB" w:rsidP="008E78EB">
      <w:pPr>
        <w:spacing w:after="0" w:line="240" w:lineRule="auto"/>
        <w:ind w:left="567" w:hanging="567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LT-49333 Kaunas</w:t>
      </w:r>
    </w:p>
    <w:p w:rsidR="008E78EB" w:rsidRDefault="008E78EB" w:rsidP="008E78EB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/>
          <w:b/>
          <w:bCs/>
        </w:rPr>
      </w:pPr>
      <w:r>
        <w:rPr>
          <w:rFonts w:ascii="Times New Roman" w:eastAsia="Times New Roman" w:hAnsi="Times New Roman"/>
        </w:rPr>
        <w:t>Lietuva</w:t>
      </w:r>
    </w:p>
    <w:p w:rsidR="008E78EB" w:rsidRDefault="008E78EB" w:rsidP="008E78EB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/>
        </w:rPr>
      </w:pPr>
    </w:p>
    <w:p w:rsidR="008E78EB" w:rsidRDefault="008E78EB" w:rsidP="008E78EB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/>
        </w:rPr>
      </w:pPr>
    </w:p>
    <w:p w:rsidR="008E78EB" w:rsidRDefault="008E78EB" w:rsidP="008E78EB">
      <w:pPr>
        <w:numPr>
          <w:ilvl w:val="12"/>
          <w:numId w:val="0"/>
        </w:numPr>
        <w:spacing w:after="0" w:line="240" w:lineRule="auto"/>
        <w:ind w:right="-2"/>
        <w:outlineLvl w:val="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  <w:bCs/>
        </w:rPr>
        <w:t xml:space="preserve">Šis pakuotės </w:t>
      </w:r>
      <w:r>
        <w:rPr>
          <w:rFonts w:ascii="Times New Roman" w:eastAsia="Times New Roman" w:hAnsi="Times New Roman"/>
          <w:b/>
        </w:rPr>
        <w:t>lapelis paskutinį kartą peržiūrėtas 2024 05 21.</w:t>
      </w:r>
    </w:p>
    <w:p w:rsidR="008E78EB" w:rsidRDefault="008E78EB" w:rsidP="008E78EB">
      <w:pPr>
        <w:numPr>
          <w:ilvl w:val="12"/>
          <w:numId w:val="0"/>
        </w:numPr>
        <w:spacing w:after="0" w:line="240" w:lineRule="auto"/>
        <w:ind w:right="-2"/>
        <w:outlineLvl w:val="0"/>
        <w:rPr>
          <w:rFonts w:ascii="Times New Roman" w:eastAsia="Times New Roman" w:hAnsi="Times New Roman"/>
        </w:rPr>
      </w:pPr>
    </w:p>
    <w:p w:rsidR="008E78EB" w:rsidRDefault="008E78EB" w:rsidP="008E78EB">
      <w:pPr>
        <w:numPr>
          <w:ilvl w:val="12"/>
          <w:numId w:val="0"/>
        </w:numPr>
        <w:spacing w:after="0" w:line="240" w:lineRule="auto"/>
        <w:ind w:right="-2"/>
        <w:outlineLvl w:val="0"/>
        <w:rPr>
          <w:rFonts w:ascii="Times New Roman" w:eastAsia="Times New Roman" w:hAnsi="Times New Roman"/>
        </w:rPr>
      </w:pPr>
    </w:p>
    <w:p w:rsidR="008E78EB" w:rsidRDefault="008E78EB" w:rsidP="008E78EB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eastAsia="Times New Roman" w:hAnsi="Times New Roman"/>
          <w:snapToGrid w:val="0"/>
        </w:rPr>
      </w:pPr>
      <w:r>
        <w:rPr>
          <w:rFonts w:ascii="Times New Roman" w:eastAsia="Times New Roman" w:hAnsi="Times New Roman"/>
          <w:snapToGrid w:val="0"/>
        </w:rPr>
        <w:t>Išsami informacija apie šį vaistą pateikiama Valstybinės vaistų kontrolės tarnybos prie Lietuvos Respublikos sveikatos apsaugos ministerijos tinklalapyje</w:t>
      </w:r>
      <w:r>
        <w:rPr>
          <w:rFonts w:ascii="Times New Roman" w:eastAsia="Times New Roman" w:hAnsi="Times New Roman"/>
          <w:i/>
          <w:snapToGrid w:val="0"/>
        </w:rPr>
        <w:t xml:space="preserve"> </w:t>
      </w:r>
      <w:hyperlink w:history="1">
        <w:r>
          <w:rPr>
            <w:rFonts w:ascii="Times New Roman" w:hAnsi="Times New Roman"/>
            <w:color w:val="0000FF"/>
            <w:u w:val="single"/>
          </w:rPr>
          <w:t>http://www.vvkt.lt /</w:t>
        </w:r>
      </w:hyperlink>
      <w:r>
        <w:rPr>
          <w:rFonts w:ascii="Times New Roman" w:eastAsia="Times New Roman" w:hAnsi="Times New Roman"/>
          <w:snapToGrid w:val="0"/>
        </w:rPr>
        <w:t>.</w:t>
      </w:r>
    </w:p>
    <w:p w:rsidR="008E78EB" w:rsidRDefault="008E78EB" w:rsidP="008E78EB">
      <w:pPr>
        <w:numPr>
          <w:ilvl w:val="12"/>
          <w:numId w:val="0"/>
        </w:numPr>
        <w:spacing w:after="0" w:line="240" w:lineRule="auto"/>
        <w:ind w:right="-2"/>
        <w:outlineLvl w:val="0"/>
        <w:rPr>
          <w:rFonts w:ascii="Times New Roman" w:eastAsia="Times New Roman" w:hAnsi="Times New Roman"/>
        </w:rPr>
      </w:pPr>
    </w:p>
    <w:p w:rsidR="008E78EB" w:rsidRDefault="008E78EB" w:rsidP="008E78EB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/>
        </w:rPr>
      </w:pPr>
    </w:p>
    <w:p w:rsidR="008E78EB" w:rsidRDefault="008E78EB" w:rsidP="008E78EB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---------------------------------------------------------------------------------------------------------------------------</w:t>
      </w:r>
    </w:p>
    <w:p w:rsidR="008E78EB" w:rsidRDefault="008E78EB" w:rsidP="008E78EB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/>
        </w:rPr>
      </w:pPr>
    </w:p>
    <w:p w:rsidR="008E78EB" w:rsidRDefault="008E78EB" w:rsidP="008E78EB">
      <w:pPr>
        <w:keepNext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</w:rPr>
      </w:pPr>
      <w:r>
        <w:rPr>
          <w:rFonts w:ascii="Times New Roman" w:eastAsia="Times New Roman" w:hAnsi="Times New Roman"/>
          <w:noProof/>
        </w:rPr>
        <w:t>Toliau pateikta informacija skirta tik sveikatos priežiūros specialistams</w:t>
      </w:r>
      <w:r>
        <w:rPr>
          <w:rFonts w:ascii="Times New Roman" w:eastAsia="Times New Roman" w:hAnsi="Times New Roman"/>
          <w:bCs/>
        </w:rPr>
        <w:t>.</w:t>
      </w:r>
    </w:p>
    <w:p w:rsidR="008E78EB" w:rsidRDefault="008E78EB" w:rsidP="008E78EB">
      <w:pPr>
        <w:spacing w:after="0" w:line="240" w:lineRule="auto"/>
        <w:rPr>
          <w:rFonts w:ascii="Times New Roman" w:eastAsia="Times New Roman" w:hAnsi="Times New Roman"/>
        </w:rPr>
      </w:pPr>
    </w:p>
    <w:p w:rsidR="008E78EB" w:rsidRDefault="008E78EB" w:rsidP="008E78EB">
      <w:pPr>
        <w:spacing w:after="0" w:line="240" w:lineRule="auto"/>
        <w:ind w:left="567" w:hanging="567"/>
        <w:outlineLvl w:val="0"/>
        <w:rPr>
          <w:rFonts w:ascii="Times New Roman" w:eastAsia="Times New Roman" w:hAnsi="Times New Roman"/>
          <w:b/>
          <w:bCs/>
        </w:rPr>
      </w:pPr>
      <w:r>
        <w:rPr>
          <w:rFonts w:ascii="Times New Roman" w:eastAsia="Times New Roman" w:hAnsi="Times New Roman"/>
          <w:b/>
          <w:bCs/>
        </w:rPr>
        <w:t>Tirpinimo instrukcijos</w:t>
      </w:r>
    </w:p>
    <w:p w:rsidR="008E78EB" w:rsidRDefault="008E78EB" w:rsidP="008E78EB">
      <w:pPr>
        <w:spacing w:after="0" w:line="240" w:lineRule="auto"/>
        <w:ind w:left="567" w:hanging="567"/>
        <w:outlineLvl w:val="0"/>
        <w:rPr>
          <w:rFonts w:ascii="Times New Roman" w:eastAsia="Times New Roman" w:hAnsi="Times New Roman"/>
        </w:rPr>
      </w:pPr>
    </w:p>
    <w:p w:rsidR="008E78EB" w:rsidRDefault="008E78EB" w:rsidP="008E78EB">
      <w:pPr>
        <w:tabs>
          <w:tab w:val="left" w:pos="0"/>
        </w:tabs>
        <w:spacing w:after="0" w:line="240" w:lineRule="auto"/>
        <w:outlineLvl w:val="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Papildomas kiekis ir koncentracijos, kurios gali būti naudingos, kai reikia dalies dozės.</w:t>
      </w:r>
    </w:p>
    <w:p w:rsidR="008E78EB" w:rsidRDefault="008E78EB" w:rsidP="008E78EB">
      <w:pPr>
        <w:tabs>
          <w:tab w:val="left" w:pos="0"/>
        </w:tabs>
        <w:spacing w:after="0" w:line="240" w:lineRule="auto"/>
        <w:outlineLvl w:val="0"/>
        <w:rPr>
          <w:rFonts w:ascii="Times New Roman" w:eastAsia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6"/>
        <w:gridCol w:w="2552"/>
        <w:gridCol w:w="2410"/>
        <w:gridCol w:w="1701"/>
      </w:tblGrid>
      <w:tr w:rsidR="008E78EB" w:rsidRPr="008F2C0C" w:rsidTr="00124D24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8EB" w:rsidRDefault="008E78EB" w:rsidP="00124D24">
            <w:pPr>
              <w:spacing w:after="0" w:line="240" w:lineRule="auto"/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>Flakono dydis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8EB" w:rsidRDefault="008E78EB" w:rsidP="00124D24">
            <w:pPr>
              <w:spacing w:after="0" w:line="240" w:lineRule="auto"/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>Vartojimo būdas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8EB" w:rsidRDefault="008E78EB" w:rsidP="00124D24">
            <w:pPr>
              <w:spacing w:after="0" w:line="240" w:lineRule="auto"/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>Injekcinio vandens kiekis, kurį reikia pridėti (ml)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8EB" w:rsidRDefault="008E78EB" w:rsidP="00124D24">
            <w:pPr>
              <w:spacing w:after="0" w:line="240" w:lineRule="auto"/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 xml:space="preserve">Apytikslė </w:t>
            </w:r>
            <w:proofErr w:type="spellStart"/>
            <w:r>
              <w:rPr>
                <w:rFonts w:ascii="Times New Roman" w:eastAsia="Times New Roman" w:hAnsi="Times New Roman"/>
                <w:lang w:eastAsia="lt-LT"/>
              </w:rPr>
              <w:t>cefuroksimo</w:t>
            </w:r>
            <w:proofErr w:type="spellEnd"/>
            <w:r>
              <w:rPr>
                <w:rFonts w:ascii="Times New Roman" w:eastAsia="Times New Roman" w:hAnsi="Times New Roman"/>
                <w:lang w:eastAsia="lt-LT"/>
              </w:rPr>
              <w:t xml:space="preserve"> koncentracija (mg/ml)**</w:t>
            </w:r>
          </w:p>
        </w:tc>
      </w:tr>
      <w:tr w:rsidR="008E78EB" w:rsidTr="00124D24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8EB" w:rsidRDefault="008E78EB" w:rsidP="00124D24">
            <w:pPr>
              <w:spacing w:after="0" w:line="240" w:lineRule="auto"/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>750 mg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8EB" w:rsidRDefault="008E78EB" w:rsidP="00124D24">
            <w:pPr>
              <w:spacing w:after="0" w:line="240" w:lineRule="auto"/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>Į raumenis</w:t>
            </w:r>
          </w:p>
          <w:p w:rsidR="008E78EB" w:rsidRDefault="008E78EB" w:rsidP="00124D24">
            <w:pPr>
              <w:spacing w:after="0" w:line="240" w:lineRule="auto"/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 xml:space="preserve">Į veną </w:t>
            </w:r>
            <w:proofErr w:type="spellStart"/>
            <w:r>
              <w:rPr>
                <w:rFonts w:ascii="Times New Roman" w:eastAsia="Times New Roman" w:hAnsi="Times New Roman"/>
                <w:lang w:eastAsia="lt-LT"/>
              </w:rPr>
              <w:t>švirkštine</w:t>
            </w:r>
            <w:proofErr w:type="spellEnd"/>
            <w:r>
              <w:rPr>
                <w:rFonts w:ascii="Times New Roman" w:eastAsia="Times New Roman" w:hAnsi="Times New Roman"/>
                <w:lang w:eastAsia="lt-LT"/>
              </w:rPr>
              <w:t xml:space="preserve"> pompa</w:t>
            </w:r>
          </w:p>
          <w:p w:rsidR="008E78EB" w:rsidRDefault="008E78EB" w:rsidP="00124D24">
            <w:pPr>
              <w:spacing w:after="0" w:line="240" w:lineRule="auto"/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>Infuzija į veną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8EB" w:rsidRDefault="008E78EB" w:rsidP="00124D24">
            <w:pPr>
              <w:spacing w:after="0" w:line="240" w:lineRule="auto"/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>3 ml</w:t>
            </w:r>
          </w:p>
          <w:p w:rsidR="008E78EB" w:rsidRDefault="008E78EB" w:rsidP="00124D24">
            <w:pPr>
              <w:spacing w:after="0" w:line="240" w:lineRule="auto"/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>Ne mažiau kaip 6 ml</w:t>
            </w:r>
          </w:p>
          <w:p w:rsidR="008E78EB" w:rsidRDefault="008E78EB" w:rsidP="00124D24">
            <w:pPr>
              <w:spacing w:after="0" w:line="240" w:lineRule="auto"/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>Ne mažiau kaip 6 ml*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8EB" w:rsidRDefault="008E78EB" w:rsidP="00124D24">
            <w:pPr>
              <w:spacing w:after="0" w:line="240" w:lineRule="auto"/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>216</w:t>
            </w:r>
          </w:p>
          <w:p w:rsidR="008E78EB" w:rsidRDefault="008E78EB" w:rsidP="00124D24">
            <w:pPr>
              <w:spacing w:after="0" w:line="240" w:lineRule="auto"/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>116</w:t>
            </w:r>
          </w:p>
          <w:p w:rsidR="008E78EB" w:rsidRDefault="008E78EB" w:rsidP="00124D24">
            <w:pPr>
              <w:spacing w:after="0" w:line="240" w:lineRule="auto"/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>116</w:t>
            </w:r>
          </w:p>
          <w:p w:rsidR="008E78EB" w:rsidRDefault="008E78EB" w:rsidP="00124D24">
            <w:pPr>
              <w:spacing w:after="0" w:line="240" w:lineRule="auto"/>
              <w:rPr>
                <w:rFonts w:ascii="Times New Roman" w:eastAsia="Times New Roman" w:hAnsi="Times New Roman"/>
                <w:lang w:eastAsia="lt-LT"/>
              </w:rPr>
            </w:pPr>
          </w:p>
        </w:tc>
      </w:tr>
      <w:tr w:rsidR="008E78EB" w:rsidTr="00124D24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8EB" w:rsidRDefault="008E78EB" w:rsidP="00124D24">
            <w:pPr>
              <w:spacing w:after="0" w:line="240" w:lineRule="auto"/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>1500 mg</w:t>
            </w:r>
          </w:p>
          <w:p w:rsidR="008E78EB" w:rsidRDefault="008E78EB" w:rsidP="00124D24">
            <w:pPr>
              <w:spacing w:after="0" w:line="240" w:lineRule="auto"/>
              <w:rPr>
                <w:rFonts w:ascii="Times New Roman" w:eastAsia="Times New Roman" w:hAnsi="Times New Roman"/>
                <w:lang w:eastAsia="lt-LT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8EB" w:rsidRDefault="008E78EB" w:rsidP="00124D24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>Į raumenis</w:t>
            </w:r>
          </w:p>
          <w:p w:rsidR="008E78EB" w:rsidRDefault="008E78EB" w:rsidP="00124D24">
            <w:pPr>
              <w:spacing w:after="0" w:line="240" w:lineRule="auto"/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 xml:space="preserve">Į veną </w:t>
            </w:r>
            <w:proofErr w:type="spellStart"/>
            <w:r>
              <w:rPr>
                <w:rFonts w:ascii="Times New Roman" w:eastAsia="Times New Roman" w:hAnsi="Times New Roman"/>
                <w:lang w:eastAsia="lt-LT"/>
              </w:rPr>
              <w:t>švirkštine</w:t>
            </w:r>
            <w:proofErr w:type="spellEnd"/>
            <w:r>
              <w:rPr>
                <w:rFonts w:ascii="Times New Roman" w:eastAsia="Times New Roman" w:hAnsi="Times New Roman"/>
                <w:lang w:eastAsia="lt-LT"/>
              </w:rPr>
              <w:t xml:space="preserve"> pompa</w:t>
            </w:r>
          </w:p>
          <w:p w:rsidR="008E78EB" w:rsidRDefault="008E78EB" w:rsidP="00124D24">
            <w:pPr>
              <w:spacing w:after="0" w:line="240" w:lineRule="auto"/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>Infuzija į veną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8EB" w:rsidRDefault="008E78EB" w:rsidP="00124D24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>6 ml</w:t>
            </w:r>
          </w:p>
          <w:p w:rsidR="008E78EB" w:rsidRDefault="008E78EB" w:rsidP="00124D24">
            <w:pPr>
              <w:spacing w:after="0" w:line="240" w:lineRule="auto"/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>Ne mažiau kaip 15 ml</w:t>
            </w:r>
          </w:p>
          <w:p w:rsidR="008E78EB" w:rsidRDefault="008E78EB" w:rsidP="00124D24">
            <w:pPr>
              <w:spacing w:after="0" w:line="240" w:lineRule="auto"/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>15 ml*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8EB" w:rsidRDefault="008E78EB" w:rsidP="00124D24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>216</w:t>
            </w:r>
          </w:p>
          <w:p w:rsidR="008E78EB" w:rsidRDefault="008E78EB" w:rsidP="00124D24">
            <w:pPr>
              <w:spacing w:after="0" w:line="240" w:lineRule="auto"/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>94</w:t>
            </w:r>
          </w:p>
          <w:p w:rsidR="008E78EB" w:rsidRDefault="008E78EB" w:rsidP="00124D24">
            <w:pPr>
              <w:spacing w:after="0" w:line="240" w:lineRule="auto"/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>94</w:t>
            </w:r>
          </w:p>
          <w:p w:rsidR="008E78EB" w:rsidRDefault="008E78EB" w:rsidP="00124D24">
            <w:pPr>
              <w:spacing w:after="0" w:line="240" w:lineRule="auto"/>
              <w:rPr>
                <w:rFonts w:ascii="Times New Roman" w:eastAsia="Times New Roman" w:hAnsi="Times New Roman"/>
                <w:lang w:eastAsia="lt-LT"/>
              </w:rPr>
            </w:pPr>
          </w:p>
        </w:tc>
      </w:tr>
    </w:tbl>
    <w:p w:rsidR="008E78EB" w:rsidRDefault="008E78EB" w:rsidP="008E78EB">
      <w:pPr>
        <w:spacing w:after="0" w:line="240" w:lineRule="auto"/>
        <w:rPr>
          <w:rFonts w:ascii="Times New Roman" w:eastAsia="Times New Roman" w:hAnsi="Times New Roman"/>
        </w:rPr>
      </w:pPr>
    </w:p>
    <w:p w:rsidR="008E78EB" w:rsidRDefault="008E78EB" w:rsidP="008E78EB">
      <w:pPr>
        <w:spacing w:after="0" w:line="240" w:lineRule="auto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</w:rPr>
        <w:t>* Paruoštą tirpalą reikia suleisti į 50 arba 100 ml suderinamo infuzinio tirpalo (informaciją apie suderinamumą žr. toliau).</w:t>
      </w:r>
    </w:p>
    <w:p w:rsidR="008E78EB" w:rsidRDefault="008E78EB" w:rsidP="008E78EB">
      <w:pPr>
        <w:spacing w:after="0" w:line="240" w:lineRule="auto"/>
        <w:rPr>
          <w:rFonts w:ascii="Times New Roman" w:eastAsia="Times New Roman" w:hAnsi="Times New Roman"/>
          <w:bCs/>
          <w:i/>
          <w:iCs/>
        </w:rPr>
      </w:pPr>
    </w:p>
    <w:p w:rsidR="008E78EB" w:rsidRDefault="008E78EB" w:rsidP="008E78EB">
      <w:pPr>
        <w:spacing w:after="0" w:line="240" w:lineRule="auto"/>
        <w:rPr>
          <w:rFonts w:ascii="Times New Roman" w:eastAsia="Times New Roman" w:hAnsi="Times New Roman"/>
          <w:bCs/>
          <w:i/>
          <w:iCs/>
        </w:rPr>
      </w:pPr>
      <w:r>
        <w:rPr>
          <w:rFonts w:ascii="Times New Roman" w:eastAsia="Times New Roman" w:hAnsi="Times New Roman"/>
          <w:bCs/>
          <w:i/>
          <w:iCs/>
        </w:rPr>
        <w:t xml:space="preserve">**Ištirpinus </w:t>
      </w:r>
      <w:proofErr w:type="spellStart"/>
      <w:r>
        <w:rPr>
          <w:rFonts w:ascii="Times New Roman" w:eastAsia="Times New Roman" w:hAnsi="Times New Roman"/>
          <w:bCs/>
          <w:i/>
          <w:iCs/>
        </w:rPr>
        <w:t>cefuroksimą</w:t>
      </w:r>
      <w:proofErr w:type="spellEnd"/>
      <w:r>
        <w:rPr>
          <w:rFonts w:ascii="Times New Roman" w:eastAsia="Times New Roman" w:hAnsi="Times New Roman"/>
          <w:bCs/>
          <w:i/>
          <w:iCs/>
        </w:rPr>
        <w:t>, tirpalo tūris padidėjo dėl vaistinės medžiagos poslinkio koeficiento ir dėl to atsirado nurodytos koncentracijos mg/ml.</w:t>
      </w:r>
    </w:p>
    <w:p w:rsidR="008E78EB" w:rsidRDefault="008E78EB" w:rsidP="008E78EB">
      <w:pPr>
        <w:spacing w:after="0" w:line="240" w:lineRule="auto"/>
        <w:rPr>
          <w:rFonts w:ascii="Times New Roman" w:eastAsia="Times New Roman" w:hAnsi="Times New Roman"/>
          <w:bCs/>
          <w:i/>
          <w:iCs/>
        </w:rPr>
      </w:pPr>
      <w:r>
        <w:rPr>
          <w:rFonts w:ascii="Times New Roman" w:eastAsia="Times New Roman" w:hAnsi="Times New Roman"/>
          <w:bCs/>
          <w:i/>
          <w:iCs/>
        </w:rPr>
        <w:t>.</w:t>
      </w:r>
    </w:p>
    <w:p w:rsidR="008E78EB" w:rsidRDefault="008E78EB" w:rsidP="008E78EB">
      <w:pPr>
        <w:spacing w:after="0" w:line="240" w:lineRule="auto"/>
        <w:rPr>
          <w:rFonts w:ascii="Times New Roman" w:eastAsia="Times New Roman" w:hAnsi="Times New Roman"/>
          <w:b/>
          <w:strike/>
        </w:rPr>
      </w:pPr>
    </w:p>
    <w:p w:rsidR="008E78EB" w:rsidRDefault="008E78EB" w:rsidP="008E78EB">
      <w:pPr>
        <w:spacing w:after="0" w:line="240" w:lineRule="auto"/>
        <w:rPr>
          <w:rFonts w:ascii="Times New Roman" w:eastAsia="Times New Roman" w:hAnsi="Times New Roman"/>
          <w:u w:val="single"/>
        </w:rPr>
      </w:pPr>
      <w:r>
        <w:rPr>
          <w:rFonts w:ascii="Times New Roman" w:eastAsia="Times New Roman" w:hAnsi="Times New Roman"/>
          <w:u w:val="single"/>
        </w:rPr>
        <w:t>Suderinamumas</w:t>
      </w:r>
    </w:p>
    <w:p w:rsidR="008E78EB" w:rsidRDefault="008E78EB" w:rsidP="008E78EB">
      <w:pPr>
        <w:spacing w:after="0" w:line="240" w:lineRule="auto"/>
        <w:rPr>
          <w:rFonts w:ascii="Times New Roman" w:eastAsia="Times New Roman" w:hAnsi="Times New Roman"/>
        </w:rPr>
      </w:pPr>
    </w:p>
    <w:p w:rsidR="008E78EB" w:rsidRDefault="008E78EB" w:rsidP="008E78EB">
      <w:pPr>
        <w:spacing w:after="0" w:line="240" w:lineRule="auto"/>
        <w:rPr>
          <w:rFonts w:ascii="Times New Roman" w:eastAsia="Times New Roman" w:hAnsi="Times New Roman"/>
        </w:rPr>
      </w:pPr>
      <w:proofErr w:type="spellStart"/>
      <w:r>
        <w:rPr>
          <w:rFonts w:ascii="Times New Roman" w:eastAsia="Times New Roman" w:hAnsi="Times New Roman"/>
        </w:rPr>
        <w:t>Cefuroksimo</w:t>
      </w:r>
      <w:proofErr w:type="spellEnd"/>
      <w:r>
        <w:rPr>
          <w:rFonts w:ascii="Times New Roman" w:eastAsia="Times New Roman" w:hAnsi="Times New Roman"/>
        </w:rPr>
        <w:t xml:space="preserve"> natrio druska yra suderinama su toliau išvardytais infuzijų tirpalais. Kambario temperatūroje veiksmingumas išsilaikys iki 24 valandų su:</w:t>
      </w:r>
    </w:p>
    <w:p w:rsidR="008E78EB" w:rsidRDefault="008E78EB" w:rsidP="008E78EB">
      <w:pPr>
        <w:spacing w:after="0" w:line="240" w:lineRule="auto"/>
        <w:ind w:left="567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0,9% natrio chlorido injekciniu tirpalu;</w:t>
      </w:r>
    </w:p>
    <w:p w:rsidR="008E78EB" w:rsidRDefault="008E78EB" w:rsidP="008E78EB">
      <w:pPr>
        <w:spacing w:after="0" w:line="240" w:lineRule="auto"/>
        <w:ind w:left="567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5% gliukozės injekciniu tirpalu;</w:t>
      </w:r>
    </w:p>
    <w:p w:rsidR="008E78EB" w:rsidRDefault="008E78EB" w:rsidP="008E78EB">
      <w:pPr>
        <w:spacing w:after="0" w:line="240" w:lineRule="auto"/>
        <w:ind w:left="567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0,18% natrio chlorido injekciniu tirpalu su 4% gliukozės injekciniu tirpalu;</w:t>
      </w:r>
    </w:p>
    <w:p w:rsidR="008E78EB" w:rsidRDefault="008E78EB" w:rsidP="008E78EB">
      <w:pPr>
        <w:spacing w:after="0" w:line="240" w:lineRule="auto"/>
        <w:ind w:left="567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5% gliukozės ir 0,9% natrio chlorido injekciniu tirpalu;</w:t>
      </w:r>
    </w:p>
    <w:p w:rsidR="008E78EB" w:rsidRDefault="008E78EB" w:rsidP="008E78EB">
      <w:pPr>
        <w:spacing w:after="0" w:line="240" w:lineRule="auto"/>
        <w:ind w:left="567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5% gliukozės ir 0,45% natrio chlorido injekciniu tirpalu;</w:t>
      </w:r>
    </w:p>
    <w:p w:rsidR="008E78EB" w:rsidRDefault="008E78EB" w:rsidP="008E78EB">
      <w:pPr>
        <w:spacing w:after="0" w:line="240" w:lineRule="auto"/>
        <w:ind w:left="567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5% gliukozės ir 0,225% natrio chlorido injekciniu tirpalu;</w:t>
      </w:r>
    </w:p>
    <w:p w:rsidR="008E78EB" w:rsidRDefault="008E78EB" w:rsidP="008E78EB">
      <w:pPr>
        <w:spacing w:after="0" w:line="240" w:lineRule="auto"/>
        <w:ind w:left="567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10% gliukozės injekciniu tirpalu;</w:t>
      </w:r>
    </w:p>
    <w:p w:rsidR="008E78EB" w:rsidRDefault="008E78EB" w:rsidP="008E78EB">
      <w:pPr>
        <w:spacing w:after="0" w:line="240" w:lineRule="auto"/>
        <w:ind w:left="567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10% invertuoto cukraus tirpalu injekciniame vandenyje;</w:t>
      </w:r>
    </w:p>
    <w:p w:rsidR="008E78EB" w:rsidRDefault="008E78EB" w:rsidP="008E78EB">
      <w:pPr>
        <w:spacing w:after="0" w:line="240" w:lineRule="auto"/>
        <w:ind w:left="567"/>
        <w:rPr>
          <w:rFonts w:ascii="Times New Roman" w:eastAsia="Times New Roman" w:hAnsi="Times New Roman"/>
        </w:rPr>
      </w:pPr>
      <w:proofErr w:type="spellStart"/>
      <w:r>
        <w:rPr>
          <w:rFonts w:ascii="Times New Roman" w:eastAsia="Times New Roman" w:hAnsi="Times New Roman"/>
        </w:rPr>
        <w:t>Ringerio</w:t>
      </w:r>
      <w:proofErr w:type="spellEnd"/>
      <w:r>
        <w:rPr>
          <w:rFonts w:ascii="Times New Roman" w:eastAsia="Times New Roman" w:hAnsi="Times New Roman"/>
        </w:rPr>
        <w:t xml:space="preserve"> injekciniu tirpalu;</w:t>
      </w:r>
    </w:p>
    <w:p w:rsidR="008E78EB" w:rsidRDefault="008E78EB" w:rsidP="008E78EB">
      <w:pPr>
        <w:spacing w:after="0" w:line="240" w:lineRule="auto"/>
        <w:ind w:left="567"/>
        <w:rPr>
          <w:rFonts w:ascii="Times New Roman" w:eastAsia="Times New Roman" w:hAnsi="Times New Roman"/>
        </w:rPr>
      </w:pPr>
      <w:proofErr w:type="spellStart"/>
      <w:r>
        <w:rPr>
          <w:rFonts w:ascii="Times New Roman" w:eastAsia="Times New Roman" w:hAnsi="Times New Roman"/>
        </w:rPr>
        <w:t>Ringerio</w:t>
      </w:r>
      <w:proofErr w:type="spellEnd"/>
      <w:r>
        <w:rPr>
          <w:rFonts w:ascii="Times New Roman" w:eastAsia="Times New Roman" w:hAnsi="Times New Roman"/>
        </w:rPr>
        <w:t xml:space="preserve"> laktato injekciniu tirpalu;</w:t>
      </w:r>
    </w:p>
    <w:p w:rsidR="008E78EB" w:rsidRDefault="008E78EB" w:rsidP="008E78EB">
      <w:pPr>
        <w:spacing w:after="0" w:line="240" w:lineRule="auto"/>
        <w:ind w:left="567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M/6 natrio laktato injekciniu tirpalu;</w:t>
      </w:r>
    </w:p>
    <w:p w:rsidR="008E78EB" w:rsidRDefault="008E78EB" w:rsidP="008E78EB">
      <w:pPr>
        <w:spacing w:after="0" w:line="240" w:lineRule="auto"/>
        <w:ind w:left="567"/>
        <w:rPr>
          <w:rFonts w:ascii="Times New Roman" w:eastAsia="Times New Roman" w:hAnsi="Times New Roman"/>
        </w:rPr>
      </w:pPr>
      <w:proofErr w:type="spellStart"/>
      <w:r>
        <w:rPr>
          <w:rFonts w:ascii="Times New Roman" w:eastAsia="Times New Roman" w:hAnsi="Times New Roman"/>
        </w:rPr>
        <w:t>Hartmano</w:t>
      </w:r>
      <w:proofErr w:type="spellEnd"/>
      <w:r>
        <w:rPr>
          <w:rFonts w:ascii="Times New Roman" w:eastAsia="Times New Roman" w:hAnsi="Times New Roman"/>
        </w:rPr>
        <w:t xml:space="preserve"> tirpalu.</w:t>
      </w:r>
    </w:p>
    <w:p w:rsidR="008E78EB" w:rsidRDefault="008E78EB" w:rsidP="008E78EB">
      <w:pPr>
        <w:spacing w:after="0" w:line="240" w:lineRule="auto"/>
        <w:ind w:left="567"/>
        <w:rPr>
          <w:rFonts w:ascii="Times New Roman" w:eastAsia="Times New Roman" w:hAnsi="Times New Roman"/>
        </w:rPr>
      </w:pPr>
    </w:p>
    <w:p w:rsidR="008E78EB" w:rsidRDefault="008E78EB" w:rsidP="008E78EB">
      <w:pPr>
        <w:spacing w:after="0" w:line="240" w:lineRule="auto"/>
        <w:ind w:left="567"/>
      </w:pPr>
    </w:p>
    <w:p w:rsidR="00BA6577" w:rsidRDefault="00BA6577">
      <w:bookmarkStart w:id="2" w:name="_GoBack"/>
      <w:bookmarkEnd w:id="2"/>
    </w:p>
    <w:sectPr w:rsidR="00BA6577" w:rsidSect="000A7B60">
      <w:pgSz w:w="12240" w:h="15840"/>
      <w:pgMar w:top="1134" w:right="1418" w:bottom="1134" w:left="1418" w:header="720" w:footer="720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04542B78"/>
    <w:multiLevelType w:val="hybridMultilevel"/>
    <w:tmpl w:val="C2222300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A002F9E"/>
    <w:multiLevelType w:val="hybridMultilevel"/>
    <w:tmpl w:val="13CE1420"/>
    <w:lvl w:ilvl="0" w:tplc="FFFFFFFF">
      <w:start w:val="1"/>
      <w:numFmt w:val="bullet"/>
      <w:lvlText w:val="-"/>
      <w:lvlJc w:val="left"/>
      <w:pPr>
        <w:ind w:left="360" w:hanging="360"/>
      </w:pPr>
    </w:lvl>
    <w:lvl w:ilvl="1" w:tplc="042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2280305"/>
    <w:multiLevelType w:val="hybridMultilevel"/>
    <w:tmpl w:val="FC2E1E0E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6D85DED"/>
    <w:multiLevelType w:val="hybridMultilevel"/>
    <w:tmpl w:val="A1D8790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F62BB0"/>
    <w:multiLevelType w:val="hybridMultilevel"/>
    <w:tmpl w:val="52F8753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176792"/>
    <w:multiLevelType w:val="hybridMultilevel"/>
    <w:tmpl w:val="3448400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54570A"/>
    <w:multiLevelType w:val="hybridMultilevel"/>
    <w:tmpl w:val="60A2850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BC6797"/>
    <w:multiLevelType w:val="hybridMultilevel"/>
    <w:tmpl w:val="A4FE40A2"/>
    <w:lvl w:ilvl="0" w:tplc="08090001">
      <w:numFmt w:val="decimal"/>
      <w:lvlText w:val=""/>
      <w:lvlJc w:val="left"/>
      <w:pPr>
        <w:tabs>
          <w:tab w:val="num" w:pos="907"/>
        </w:tabs>
        <w:ind w:left="907" w:hanging="360"/>
      </w:pPr>
      <w:rPr>
        <w:rFonts w:ascii="Symbol" w:hAnsi="Symbol" w:hint="default"/>
      </w:rPr>
    </w:lvl>
    <w:lvl w:ilvl="1" w:tplc="0809000F">
      <w:start w:val="1"/>
      <w:numFmt w:val="decimal"/>
      <w:lvlText w:val="%2."/>
      <w:lvlJc w:val="left"/>
      <w:pPr>
        <w:tabs>
          <w:tab w:val="num" w:pos="1627"/>
        </w:tabs>
        <w:ind w:left="1627" w:hanging="360"/>
      </w:pPr>
    </w:lvl>
    <w:lvl w:ilvl="2" w:tplc="08090005">
      <w:numFmt w:val="decimal"/>
      <w:lvlText w:val=""/>
      <w:lvlJc w:val="left"/>
      <w:pPr>
        <w:tabs>
          <w:tab w:val="num" w:pos="2347"/>
        </w:tabs>
        <w:ind w:left="2347" w:hanging="360"/>
      </w:pPr>
      <w:rPr>
        <w:rFonts w:ascii="Wingdings" w:hAnsi="Wingdings" w:hint="default"/>
      </w:rPr>
    </w:lvl>
    <w:lvl w:ilvl="3" w:tplc="08090001">
      <w:numFmt w:val="decimal"/>
      <w:lvlText w:val=""/>
      <w:lvlJc w:val="left"/>
      <w:pPr>
        <w:tabs>
          <w:tab w:val="num" w:pos="3067"/>
        </w:tabs>
        <w:ind w:left="3067" w:hanging="360"/>
      </w:pPr>
      <w:rPr>
        <w:rFonts w:ascii="Symbol" w:hAnsi="Symbol" w:hint="default"/>
      </w:rPr>
    </w:lvl>
    <w:lvl w:ilvl="4" w:tplc="08090003">
      <w:numFmt w:val="decimal"/>
      <w:lvlText w:val="o"/>
      <w:lvlJc w:val="left"/>
      <w:pPr>
        <w:tabs>
          <w:tab w:val="num" w:pos="3787"/>
        </w:tabs>
        <w:ind w:left="3787" w:hanging="360"/>
      </w:pPr>
      <w:rPr>
        <w:rFonts w:ascii="Courier New" w:hAnsi="Courier New" w:cs="Courier New" w:hint="default"/>
      </w:rPr>
    </w:lvl>
    <w:lvl w:ilvl="5" w:tplc="08090005">
      <w:numFmt w:val="decimal"/>
      <w:lvlText w:val=""/>
      <w:lvlJc w:val="left"/>
      <w:pPr>
        <w:tabs>
          <w:tab w:val="num" w:pos="4507"/>
        </w:tabs>
        <w:ind w:left="4507" w:hanging="360"/>
      </w:pPr>
      <w:rPr>
        <w:rFonts w:ascii="Wingdings" w:hAnsi="Wingdings" w:hint="default"/>
      </w:rPr>
    </w:lvl>
    <w:lvl w:ilvl="6" w:tplc="08090001">
      <w:numFmt w:val="decimal"/>
      <w:lvlText w:val=""/>
      <w:lvlJc w:val="left"/>
      <w:pPr>
        <w:tabs>
          <w:tab w:val="num" w:pos="5227"/>
        </w:tabs>
        <w:ind w:left="5227" w:hanging="360"/>
      </w:pPr>
      <w:rPr>
        <w:rFonts w:ascii="Symbol" w:hAnsi="Symbol" w:hint="default"/>
      </w:rPr>
    </w:lvl>
    <w:lvl w:ilvl="7" w:tplc="08090003">
      <w:numFmt w:val="decimal"/>
      <w:lvlText w:val="o"/>
      <w:lvlJc w:val="left"/>
      <w:pPr>
        <w:tabs>
          <w:tab w:val="num" w:pos="5947"/>
        </w:tabs>
        <w:ind w:left="5947" w:hanging="360"/>
      </w:pPr>
      <w:rPr>
        <w:rFonts w:ascii="Courier New" w:hAnsi="Courier New" w:cs="Courier New" w:hint="default"/>
      </w:rPr>
    </w:lvl>
    <w:lvl w:ilvl="8" w:tplc="08090005">
      <w:numFmt w:val="decimal"/>
      <w:lvlText w:val=""/>
      <w:lvlJc w:val="left"/>
      <w:pPr>
        <w:tabs>
          <w:tab w:val="num" w:pos="6667"/>
        </w:tabs>
        <w:ind w:left="6667" w:hanging="360"/>
      </w:pPr>
      <w:rPr>
        <w:rFonts w:ascii="Wingdings" w:hAnsi="Wingdings" w:hint="default"/>
      </w:rPr>
    </w:lvl>
  </w:abstractNum>
  <w:abstractNum w:abstractNumId="9" w15:restartNumberingAfterBreak="0">
    <w:nsid w:val="618A26AC"/>
    <w:multiLevelType w:val="hybridMultilevel"/>
    <w:tmpl w:val="970633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177953"/>
    <w:multiLevelType w:val="hybridMultilevel"/>
    <w:tmpl w:val="73E480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045E2B"/>
    <w:multiLevelType w:val="hybridMultilevel"/>
    <w:tmpl w:val="BA805404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E5F5BAD"/>
    <w:multiLevelType w:val="hybridMultilevel"/>
    <w:tmpl w:val="C7F21766"/>
    <w:lvl w:ilvl="0" w:tplc="E8BAF01E">
      <w:start w:val="1"/>
      <w:numFmt w:val="bullet"/>
      <w:lvlText w:val="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3"/>
  </w:num>
  <w:num w:numId="4">
    <w:abstractNumId w:val="12"/>
  </w:num>
  <w:num w:numId="5">
    <w:abstractNumId w:val="9"/>
  </w:num>
  <w:num w:numId="6">
    <w:abstractNumId w:val="5"/>
  </w:num>
  <w:num w:numId="7">
    <w:abstractNumId w:val="11"/>
  </w:num>
  <w:num w:numId="8">
    <w:abstractNumId w:val="1"/>
  </w:num>
  <w:num w:numId="9">
    <w:abstractNumId w:val="8"/>
  </w:num>
  <w:num w:numId="10">
    <w:abstractNumId w:val="7"/>
  </w:num>
  <w:num w:numId="11">
    <w:abstractNumId w:val="4"/>
  </w:num>
  <w:num w:numId="12">
    <w:abstractNumId w:val="6"/>
  </w:num>
  <w:num w:numId="13">
    <w:abstractNumId w:val="0"/>
    <w:lvlOverride w:ilvl="0">
      <w:lvl w:ilvl="0">
        <w:numFmt w:val="bullet"/>
        <w:lvlText w:val="-"/>
        <w:lvlJc w:val="left"/>
        <w:pPr>
          <w:ind w:left="360" w:hanging="36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8EB"/>
    <w:rsid w:val="00072F85"/>
    <w:rsid w:val="000A5E72"/>
    <w:rsid w:val="000A7B60"/>
    <w:rsid w:val="00181364"/>
    <w:rsid w:val="002945D9"/>
    <w:rsid w:val="00305C48"/>
    <w:rsid w:val="003362C6"/>
    <w:rsid w:val="00497D4D"/>
    <w:rsid w:val="00742EBF"/>
    <w:rsid w:val="008E78EB"/>
    <w:rsid w:val="00B4219F"/>
    <w:rsid w:val="00BA6577"/>
    <w:rsid w:val="00C30905"/>
    <w:rsid w:val="00D358F2"/>
    <w:rsid w:val="00EF4A4D"/>
    <w:rsid w:val="00FA6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F08EB6-21CC-48DA-B316-FBF6F1E4D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E78EB"/>
    <w:pPr>
      <w:spacing w:line="254" w:lineRule="auto"/>
    </w:pPr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uiPriority w:val="99"/>
    <w:semiHidden/>
    <w:unhideWhenUsed/>
    <w:rsid w:val="008E78EB"/>
    <w:rPr>
      <w:color w:val="0000FF"/>
      <w:u w:val="single"/>
    </w:rPr>
  </w:style>
  <w:style w:type="paragraph" w:styleId="Sraopastraipa">
    <w:name w:val="List Paragraph"/>
    <w:basedOn w:val="prastasis"/>
    <w:uiPriority w:val="34"/>
    <w:qFormat/>
    <w:rsid w:val="008E78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epageidaujamaR@vvkt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vvkt.lt/index.php?4004286486" TargetMode="External"/><Relationship Id="rId5" Type="http://schemas.openxmlformats.org/officeDocument/2006/relationships/hyperlink" Target="https://vapris.vvkt.lt/vvktweb/public/nrv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9144</Words>
  <Characters>5213</Characters>
  <Application>Microsoft Office Word</Application>
  <DocSecurity>0</DocSecurity>
  <Lines>43</Lines>
  <Paragraphs>28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Antraštės</vt:lpstr>
      </vt:variant>
      <vt:variant>
        <vt:i4>21</vt:i4>
      </vt:variant>
    </vt:vector>
  </HeadingPairs>
  <TitlesOfParts>
    <vt:vector size="22" baseType="lpstr">
      <vt:lpstr/>
      <vt:lpstr>Pakuotės lapelis: informacija vartotojui</vt:lpstr>
      <vt:lpstr/>
      <vt:lpstr>Refoxim 750 mg milteliai injekciniam ar infuziniam tirpalui</vt:lpstr>
      <vt:lpstr>Refoxim 1500 mg milteliai injekciniam ar infuziniam tirpalui</vt:lpstr>
      <vt:lpstr>1.	Kas yra Refoxim ir kam jis vartojamas</vt:lpstr>
      <vt:lpstr>2.	Kas žinotina prieš vartojant Refoxim</vt:lpstr>
      <vt:lpstr/>
      <vt:lpstr>Refoxim sudėtyje yra natrio</vt:lpstr>
      <vt:lpstr>Kiekviename 750 mg flakone yra 42 mg natrio (valgomosios druskos sudedamosios da</vt:lpstr>
      <vt:lpstr/>
      <vt:lpstr/>
      <vt:lpstr>4.	Galimas šalutinis poveikis</vt:lpstr>
      <vt:lpstr>Kitas šalutinis poveikis</vt:lpstr>
      <vt:lpstr>Šis pakuotės lapelis paskutinį kartą peržiūrėtas 2024 05 21.</vt:lpstr>
      <vt:lpstr/>
      <vt:lpstr/>
      <vt:lpstr/>
      <vt:lpstr>Tirpinimo instrukcijos</vt:lpstr>
      <vt:lpstr/>
      <vt:lpstr>Papildomas kiekis ir koncentracijos, kurios gali būti naudingos, kai reikia dali</vt:lpstr>
      <vt:lpstr/>
    </vt:vector>
  </TitlesOfParts>
  <Company/>
  <LinksUpToDate>false</LinksUpToDate>
  <CharactersWithSpaces>14329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2024-07-22T07:32:00Z</dcterms:created>
  <dcterms:modified xsi:type="dcterms:W3CDTF">2024-07-22T07:33:00Z</dcterms:modified>
</cp:coreProperties>
</file>