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42D9" w:rsidRPr="00287B57" w:rsidRDefault="000F42D9" w:rsidP="000F42D9">
      <w:pPr>
        <w:tabs>
          <w:tab w:val="left" w:pos="567"/>
        </w:tabs>
        <w:spacing w:after="0" w:line="240" w:lineRule="auto"/>
        <w:jc w:val="center"/>
        <w:rPr>
          <w:rFonts w:ascii="Times New Roman" w:eastAsia="Times New Roman" w:hAnsi="Times New Roman" w:cs="Times New Roman"/>
          <w:b/>
          <w:szCs w:val="20"/>
          <w:lang w:eastAsia="lt-LT"/>
        </w:rPr>
      </w:pPr>
      <w:r w:rsidRPr="00287B57">
        <w:rPr>
          <w:rFonts w:ascii="Times New Roman" w:eastAsia="Times New Roman" w:hAnsi="Times New Roman" w:cs="Times New Roman"/>
          <w:b/>
          <w:szCs w:val="20"/>
          <w:lang w:eastAsia="lt-LT"/>
        </w:rPr>
        <w:t>Pakuotės lapelis: informacija vartotojui</w:t>
      </w:r>
    </w:p>
    <w:p w:rsidR="000F42D9" w:rsidRPr="00287B57" w:rsidRDefault="000F42D9" w:rsidP="000F42D9">
      <w:pPr>
        <w:tabs>
          <w:tab w:val="left" w:pos="567"/>
        </w:tabs>
        <w:spacing w:after="0" w:line="240" w:lineRule="auto"/>
        <w:jc w:val="center"/>
        <w:rPr>
          <w:rFonts w:ascii="Times New Roman" w:eastAsia="Times New Roman" w:hAnsi="Times New Roman" w:cs="Times New Roman"/>
          <w:b/>
          <w:szCs w:val="20"/>
          <w:lang w:eastAsia="lt-LT"/>
        </w:rPr>
      </w:pPr>
    </w:p>
    <w:p w:rsidR="000F42D9" w:rsidRPr="00287B57" w:rsidRDefault="000F42D9" w:rsidP="000F42D9">
      <w:pPr>
        <w:tabs>
          <w:tab w:val="left" w:pos="567"/>
        </w:tabs>
        <w:spacing w:after="0" w:line="240" w:lineRule="auto"/>
        <w:jc w:val="center"/>
        <w:rPr>
          <w:rFonts w:ascii="Times New Roman" w:eastAsia="Times New Roman" w:hAnsi="Times New Roman" w:cs="Times New Roman"/>
          <w:szCs w:val="20"/>
          <w:lang w:eastAsia="lt-LT"/>
        </w:rPr>
      </w:pPr>
      <w:r w:rsidRPr="00287B57">
        <w:rPr>
          <w:rFonts w:ascii="Times New Roman" w:eastAsia="Times New Roman" w:hAnsi="Times New Roman" w:cs="Times New Roman"/>
          <w:b/>
          <w:szCs w:val="20"/>
          <w:lang w:eastAsia="lt-LT"/>
        </w:rPr>
        <w:t>Lenostella 1,5 mg tabletė</w:t>
      </w:r>
    </w:p>
    <w:p w:rsidR="000F42D9" w:rsidRPr="00287B57" w:rsidRDefault="000F42D9" w:rsidP="000F42D9">
      <w:pPr>
        <w:tabs>
          <w:tab w:val="left" w:pos="567"/>
        </w:tabs>
        <w:spacing w:after="0" w:line="240" w:lineRule="auto"/>
        <w:jc w:val="center"/>
        <w:rPr>
          <w:rFonts w:ascii="Times New Roman" w:eastAsia="Times New Roman" w:hAnsi="Times New Roman" w:cs="Times New Roman"/>
          <w:szCs w:val="20"/>
          <w:lang w:eastAsia="lt-LT"/>
        </w:rPr>
      </w:pPr>
      <w:r w:rsidRPr="00287B57">
        <w:rPr>
          <w:rFonts w:ascii="Times New Roman" w:eastAsia="Times New Roman" w:hAnsi="Times New Roman" w:cs="Times New Roman"/>
          <w:iCs/>
          <w:szCs w:val="20"/>
          <w:lang w:eastAsia="lt-LT"/>
        </w:rPr>
        <w:t>Levonorgestrelis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Atidžiai perskaitykite visą šį lapelį, prieš pradėdama vartoti šį vaistą, nes jame pateikiama Jums svarbi informacija.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noProof/>
          <w:szCs w:val="24"/>
          <w:lang w:eastAsia="lt-LT"/>
        </w:rPr>
        <w:t>Visada vartokite šį vaistą tiksliai kaip aprašyta šiame lapelyje arba kaip nurodė gydytojas arba vaistininkas.</w:t>
      </w:r>
      <w:r w:rsidRPr="00287B57">
        <w:rPr>
          <w:rFonts w:ascii="Times New Roman" w:eastAsia="Times New Roman" w:hAnsi="Times New Roman" w:cs="Times New Roman"/>
        </w:rPr>
        <w:t xml:space="preserve">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 xml:space="preserve">Neišmeskite šio lapelio, nes vėl gali prireikti jį perskaityti.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r>
      <w:r w:rsidRPr="00287B57">
        <w:rPr>
          <w:rFonts w:ascii="Times New Roman" w:eastAsia="Times New Roman" w:hAnsi="Times New Roman" w:cs="Times New Roman"/>
          <w:noProof/>
        </w:rPr>
        <w:t>Jeigu norite sužinoti daugiau arba pasitarti, kreipkitės į vaistininką.</w:t>
      </w:r>
    </w:p>
    <w:p w:rsidR="000F42D9" w:rsidRPr="00287B57" w:rsidRDefault="000F42D9" w:rsidP="000F42D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r>
      <w:r w:rsidRPr="00287B57">
        <w:rPr>
          <w:rFonts w:ascii="Times New Roman" w:eastAsia="Times New Roman" w:hAnsi="Times New Roman" w:cs="Times New Roman"/>
          <w:noProof/>
        </w:rPr>
        <w:t>Jeigu pasireiškė šalutinis poveikis (net jeigu jis šiame lapelyje nenurodytas), kreipkitės į gydytoją arba vaistininką. Žr. 4 skyrių.</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Apie ką rašoma šiame lapelyje?</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1.</w:t>
      </w:r>
      <w:r w:rsidRPr="00287B57">
        <w:rPr>
          <w:rFonts w:ascii="Times New Roman" w:eastAsia="Times New Roman" w:hAnsi="Times New Roman" w:cs="Times New Roman"/>
        </w:rPr>
        <w:tab/>
        <w:t xml:space="preserve">Kas yra Lenostella ir kam jis vartojamas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2.</w:t>
      </w:r>
      <w:r w:rsidRPr="00287B57">
        <w:rPr>
          <w:rFonts w:ascii="Times New Roman" w:eastAsia="Times New Roman" w:hAnsi="Times New Roman" w:cs="Times New Roman"/>
        </w:rPr>
        <w:tab/>
        <w:t xml:space="preserve">Kas žinotina prieš vartojant Lenostella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3.</w:t>
      </w:r>
      <w:r w:rsidRPr="00287B57">
        <w:rPr>
          <w:rFonts w:ascii="Times New Roman" w:eastAsia="Times New Roman" w:hAnsi="Times New Roman" w:cs="Times New Roman"/>
        </w:rPr>
        <w:tab/>
        <w:t xml:space="preserve">Kaip vartoti Lenostella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4.</w:t>
      </w:r>
      <w:r w:rsidRPr="00287B57">
        <w:rPr>
          <w:rFonts w:ascii="Times New Roman" w:eastAsia="Times New Roman" w:hAnsi="Times New Roman" w:cs="Times New Roman"/>
        </w:rPr>
        <w:tab/>
        <w:t xml:space="preserve">Galimas šalutinis poveikis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5.</w:t>
      </w:r>
      <w:r w:rsidRPr="00287B57">
        <w:rPr>
          <w:rFonts w:ascii="Times New Roman" w:eastAsia="Times New Roman" w:hAnsi="Times New Roman" w:cs="Times New Roman"/>
        </w:rPr>
        <w:tab/>
        <w:t xml:space="preserve">Kaip laikyti Lenostella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6.</w:t>
      </w:r>
      <w:r w:rsidRPr="00287B57">
        <w:rPr>
          <w:rFonts w:ascii="Times New Roman" w:eastAsia="Times New Roman" w:hAnsi="Times New Roman" w:cs="Times New Roman"/>
        </w:rPr>
        <w:tab/>
        <w:t>Pakuotės turinys ir kita informacija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1.</w:t>
      </w:r>
      <w:r w:rsidRPr="00287B57">
        <w:rPr>
          <w:rFonts w:ascii="Times New Roman" w:eastAsia="Times New Roman" w:hAnsi="Times New Roman" w:cs="Times New Roman"/>
          <w:b/>
        </w:rPr>
        <w:tab/>
        <w:t>Kas yra Lenostella ir kam jis vartojamas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SimSun" w:hAnsi="Times New Roman" w:cs="Times New Roman"/>
          <w:lang w:eastAsia="zh-CN"/>
        </w:rPr>
      </w:pPr>
      <w:r w:rsidRPr="00287B57">
        <w:rPr>
          <w:rFonts w:ascii="Times New Roman" w:eastAsia="Times New Roman" w:hAnsi="Times New Roman" w:cs="Times New Roman"/>
        </w:rPr>
        <w:t xml:space="preserve">Lenostella yra skubios pagalbos kontraceptikas, kurį galima pavartoti per 72 valandas (tris paras) </w:t>
      </w:r>
      <w:r w:rsidRPr="00287B57">
        <w:rPr>
          <w:rFonts w:ascii="Times New Roman" w:eastAsia="SimSun" w:hAnsi="Times New Roman" w:cs="Times New Roman"/>
          <w:lang w:eastAsia="zh-CN"/>
        </w:rPr>
        <w:t xml:space="preserve">po nesaugaus lytinio akto arba jeigu Jūsų įprastas kontracepcijos metodas nebuvo veiksmingas.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0"/>
        </w:tabs>
        <w:snapToGrid w:val="0"/>
        <w:spacing w:after="0" w:line="260" w:lineRule="exact"/>
        <w:ind w:left="567" w:hanging="567"/>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Kada turi būti taikoma skubioji kontracepcija?</w:t>
      </w:r>
    </w:p>
    <w:p w:rsidR="000F42D9" w:rsidRPr="00B0344F" w:rsidRDefault="000F42D9" w:rsidP="000F42D9">
      <w:pPr>
        <w:pStyle w:val="Sraopastraipa"/>
        <w:numPr>
          <w:ilvl w:val="0"/>
          <w:numId w:val="5"/>
        </w:numPr>
        <w:tabs>
          <w:tab w:val="left" w:pos="0"/>
        </w:tabs>
        <w:snapToGrid w:val="0"/>
        <w:spacing w:after="0" w:line="260" w:lineRule="exact"/>
        <w:ind w:left="567" w:hanging="567"/>
        <w:rPr>
          <w:rFonts w:ascii="Times New Roman" w:eastAsia="Times New Roman" w:hAnsi="Times New Roman"/>
        </w:rPr>
      </w:pPr>
      <w:r w:rsidRPr="00B0344F">
        <w:rPr>
          <w:rFonts w:ascii="Times New Roman" w:eastAsia="Times New Roman" w:hAnsi="Times New Roman"/>
        </w:rPr>
        <w:t>Lytinio akto metu nebuvo taikyta jokia kontracepcija.</w:t>
      </w:r>
    </w:p>
    <w:p w:rsidR="000F42D9" w:rsidRPr="00287B57" w:rsidRDefault="000F42D9" w:rsidP="000F42D9">
      <w:pPr>
        <w:tabs>
          <w:tab w:val="left" w:pos="567"/>
        </w:tabs>
        <w:snapToGrid w:val="0"/>
        <w:spacing w:after="0" w:line="240" w:lineRule="auto"/>
        <w:ind w:left="567" w:hanging="567"/>
        <w:rPr>
          <w:rFonts w:ascii="Times New Roman" w:eastAsia="Times New Roman" w:hAnsi="Times New Roman" w:cs="Times New Roman"/>
        </w:rPr>
      </w:pPr>
      <w:r w:rsidRPr="00287B57">
        <w:rPr>
          <w:rFonts w:ascii="Times New Roman" w:eastAsia="Times New Roman" w:hAnsi="Times New Roman" w:cs="Times New Roman"/>
        </w:rPr>
        <w:sym w:font="Symbol" w:char="F0B7"/>
      </w:r>
      <w:r w:rsidRPr="00287B57">
        <w:rPr>
          <w:rFonts w:ascii="Times New Roman" w:eastAsia="Times New Roman" w:hAnsi="Times New Roman" w:cs="Times New Roman"/>
        </w:rPr>
        <w:tab/>
        <w:t>Kontracepcijos priemonėmis buvo naudotasi netinkamai, pvz., jeigu prezervatyvas buvo pralaidus, nuslinko arba juo buvo naudotasi blogai, jeigu makšties pesaras arba diafragma pakeitė padėtį, perplyšo, sulūžo arba buvo išimti prieš laiką, taip pat nepavykusio nutrauktinio lytinio akto atveju (pvz., spermai išsiliejus į makštį arba ant išorinių lyties organų).</w:t>
      </w:r>
      <w:r>
        <w:rPr>
          <w:rFonts w:ascii="Times New Roman" w:eastAsia="Times New Roman" w:hAnsi="Times New Roman" w:cs="Times New Roman"/>
        </w:rPr>
        <w:t xml:space="preserve"> </w:t>
      </w:r>
      <w:r w:rsidRPr="00287B57">
        <w:rPr>
          <w:rFonts w:ascii="Times New Roman" w:eastAsia="Times New Roman" w:hAnsi="Times New Roman" w:cs="Times New Roman"/>
          <w:szCs w:val="20"/>
          <w:lang w:eastAsia="lt-LT"/>
        </w:rPr>
        <w:t xml:space="preserve">Lenostella netinka vartoti kol nebuvo pirmųjų mėnesinių kraujavimo (menarchės). </w:t>
      </w:r>
    </w:p>
    <w:p w:rsidR="000F42D9"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Lenostella sudėtyje yra sintetinės, tokios pat kaip hormonai veikliosios medžiagos, vadinamos levonorgestreliu. Pavartotas per 72 valandas po nesaugaus lytinio akto jis užkerta kelią maždaug 84 % galimų nėštumų. Nuo nėštumo kiekvienu atveju vaistas neapsaugos ir bus veiksmingesnis, jei pavartosite kuo greičiau po nesaugaus lytinio akto. Jo geriau išgerti per pirmas 12 valandų, negu uždelsti iki trečios paros.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Manoma, kad levonorgestrelis veikia: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sym w:font="Symbol" w:char="F0B7"/>
      </w:r>
      <w:r w:rsidRPr="00287B57">
        <w:rPr>
          <w:rFonts w:ascii="Times New Roman" w:eastAsia="Times New Roman" w:hAnsi="Times New Roman" w:cs="Times New Roman"/>
        </w:rPr>
        <w:tab/>
        <w:t>stabdydamas kiaušialąstės išsiskyrimą iš kiaušidės;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sym w:font="Symbol" w:char="F0B7"/>
      </w:r>
      <w:r w:rsidRPr="00287B57">
        <w:rPr>
          <w:rFonts w:ascii="Times New Roman" w:eastAsia="Times New Roman" w:hAnsi="Times New Roman" w:cs="Times New Roman"/>
        </w:rPr>
        <w:tab/>
        <w:t>užkirsdamas kelią spermai apvaisinti bet kokią kiaušialąstę, kurią Jūs galėjote jau atpalaiduoti.</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Nuo nėštumo Lenostella Jus gali apsaugoti tik tuo atveju, jei jo išgersite per 72 valandas po nesaugaus lytinio akto. Jeigu jau esate pastojusi, šis vaistas neveikia. Jei po Lenostella pavartojimo turėsite kitą nesaugų lytinį aktą (taip pat jei jis bus atliktas to paties mėnesinių ciklo metu), kontraceptinis tablečių poveikis nepasireikš, todėl vėl kils nėštumo rizika.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b/>
        </w:rPr>
        <w:t>2.</w:t>
      </w:r>
      <w:r w:rsidRPr="00287B57">
        <w:rPr>
          <w:rFonts w:ascii="Times New Roman" w:eastAsia="Times New Roman" w:hAnsi="Times New Roman" w:cs="Times New Roman"/>
          <w:b/>
        </w:rPr>
        <w:tab/>
        <w:t>Kas žinotina prieš vartojant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bCs/>
        </w:rPr>
      </w:pPr>
      <w:r w:rsidRPr="00287B57">
        <w:rPr>
          <w:rFonts w:ascii="Times New Roman" w:eastAsia="Times New Roman" w:hAnsi="Times New Roman" w:cs="Times New Roman"/>
          <w:b/>
          <w:bCs/>
        </w:rPr>
        <w:t>Lenostella vartoti negalima:</w:t>
      </w:r>
    </w:p>
    <w:p w:rsidR="000F42D9" w:rsidRPr="00287B57" w:rsidRDefault="000F42D9" w:rsidP="000F42D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lastRenderedPageBreak/>
        <w:t>-</w:t>
      </w:r>
      <w:r w:rsidRPr="00287B57">
        <w:rPr>
          <w:rFonts w:ascii="Times New Roman" w:eastAsia="Times New Roman" w:hAnsi="Times New Roman" w:cs="Times New Roman"/>
        </w:rPr>
        <w:tab/>
        <w:t>jeigu yra alergija levonorgestreliui arba bet kuriai pagalbinei šio vaisto medžiagai (jos išvardytos 6 skyriuje).</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Įspėjimai ir atsargumo priemonės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Pasitarkite su gydytoju, prieš vartodama Lenostella, jeigu Jums tinka bet kuri iš žemiau išvardytų būklių, kadangi ši skubi kontracepcija Jums gali netikti. Jūsų gydytojas Jums gali skirti kitos rūšies skubią kontracepciją.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numPr>
          <w:ilvl w:val="0"/>
          <w:numId w:val="1"/>
        </w:numPr>
        <w:tabs>
          <w:tab w:val="left" w:pos="567"/>
        </w:tabs>
        <w:snapToGrid w:val="0"/>
        <w:spacing w:after="0" w:line="240" w:lineRule="auto"/>
        <w:ind w:left="567" w:hanging="567"/>
        <w:contextualSpacing/>
        <w:rPr>
          <w:rFonts w:ascii="Calibri" w:eastAsia="Calibri" w:hAnsi="Calibri" w:cs="Times New Roman"/>
        </w:rPr>
      </w:pPr>
      <w:r w:rsidRPr="00287B57">
        <w:rPr>
          <w:rFonts w:ascii="Times New Roman" w:eastAsia="Calibri" w:hAnsi="Times New Roman" w:cs="Times New Roman"/>
        </w:rPr>
        <w:t>Jeigu esate nėščia arba manote, kad galite jau būti nėščia. Jeigu jau esate nėščia, šis vaistas neveiks. Jei jau esate nėščia, levonorgestrelis nėštumo nutraukti negali, taigi Lenostella nėra abortą sukelianti piliulė.</w:t>
      </w:r>
    </w:p>
    <w:p w:rsidR="000F42D9" w:rsidRPr="00287B57" w:rsidRDefault="000F42D9" w:rsidP="000F42D9">
      <w:pPr>
        <w:tabs>
          <w:tab w:val="left" w:pos="567"/>
        </w:tabs>
        <w:snapToGrid w:val="0"/>
        <w:spacing w:after="0" w:line="240" w:lineRule="auto"/>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Jūs galite jau būti nėščia, jeigu:</w:t>
      </w:r>
    </w:p>
    <w:p w:rsidR="000F42D9" w:rsidRPr="00287B57" w:rsidRDefault="000F42D9" w:rsidP="000F42D9">
      <w:pPr>
        <w:numPr>
          <w:ilvl w:val="0"/>
          <w:numId w:val="2"/>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daugiau negu 5 paras vėluoja mėnesinės arba artimiausių mėnesinių metu pasireiškia neįprastas kraujavimas;</w:t>
      </w:r>
    </w:p>
    <w:p w:rsidR="000F42D9" w:rsidRPr="00287B57" w:rsidRDefault="000F42D9" w:rsidP="000F42D9">
      <w:pPr>
        <w:numPr>
          <w:ilvl w:val="1"/>
          <w:numId w:val="2"/>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nesaugų lytinį aktą turėjote daugiau negu prieš 72 valandas ir nuo to laiko nebuvo mėnesinių.</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i/>
          <w:szCs w:val="20"/>
          <w:lang w:eastAsia="lt-LT"/>
        </w:rPr>
      </w:pPr>
      <w:r w:rsidRPr="00287B57">
        <w:rPr>
          <w:rFonts w:ascii="Times New Roman" w:eastAsia="Times New Roman" w:hAnsi="Times New Roman" w:cs="Times New Roman"/>
          <w:szCs w:val="20"/>
          <w:lang w:eastAsia="lt-LT"/>
        </w:rPr>
        <w:t xml:space="preserve">Lenostella vartoti nepatariama, jeigu: </w:t>
      </w:r>
    </w:p>
    <w:p w:rsidR="000F42D9" w:rsidRPr="00287B57" w:rsidRDefault="000F42D9" w:rsidP="000F42D9">
      <w:pPr>
        <w:numPr>
          <w:ilvl w:val="1"/>
          <w:numId w:val="2"/>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sergate plonosios žarnos liga (pvz., Krono (</w:t>
      </w:r>
      <w:r w:rsidRPr="00287B57">
        <w:rPr>
          <w:rFonts w:ascii="Times New Roman" w:eastAsia="Calibri" w:hAnsi="Times New Roman" w:cs="Times New Roman"/>
          <w:i/>
        </w:rPr>
        <w:t>Crohn</w:t>
      </w:r>
      <w:r w:rsidRPr="00287B57">
        <w:rPr>
          <w:rFonts w:ascii="Times New Roman" w:eastAsia="Calibri" w:hAnsi="Times New Roman" w:cs="Times New Roman"/>
        </w:rPr>
        <w:t>) liga), kurios metu slopinama vaisto absorbcija;</w:t>
      </w:r>
    </w:p>
    <w:p w:rsidR="000F42D9" w:rsidRPr="00287B57" w:rsidRDefault="000F42D9" w:rsidP="000F42D9">
      <w:pPr>
        <w:numPr>
          <w:ilvl w:val="1"/>
          <w:numId w:val="2"/>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turite sunkių kepenų sutrikimų;</w:t>
      </w:r>
    </w:p>
    <w:p w:rsidR="000F42D9" w:rsidRPr="00287B57" w:rsidRDefault="000F42D9" w:rsidP="000F42D9">
      <w:pPr>
        <w:numPr>
          <w:ilvl w:val="1"/>
          <w:numId w:val="2"/>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buvo negimdinis nėštumas (vaisius vystėsi ne gimdoje);</w:t>
      </w:r>
    </w:p>
    <w:p w:rsidR="000F42D9" w:rsidRPr="00287B57" w:rsidRDefault="000F42D9" w:rsidP="000F42D9">
      <w:pPr>
        <w:numPr>
          <w:ilvl w:val="1"/>
          <w:numId w:val="2"/>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sirgote salpingitu (Falopijaus (</w:t>
      </w:r>
      <w:r w:rsidRPr="00287B57">
        <w:rPr>
          <w:rFonts w:ascii="Times New Roman" w:eastAsia="Calibri" w:hAnsi="Times New Roman" w:cs="Times New Roman"/>
          <w:i/>
        </w:rPr>
        <w:t>Fallopius</w:t>
      </w:r>
      <w:r w:rsidRPr="00287B57">
        <w:rPr>
          <w:rFonts w:ascii="Times New Roman" w:eastAsia="Calibri" w:hAnsi="Times New Roman" w:cs="Times New Roman"/>
        </w:rPr>
        <w:t>) vamzdžių [kiaušintakių] uždegimas).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Ankstesnis negimdinis nėštumas ar ankstesnė Falopijaus vamzdžių infekcija didina naujo negimdinio nėštumo riziką.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Po nesaugaus lytinio akto visos moterys kuo greičiau turi išgerti skubios pagalbos kontraceptiką.</w:t>
      </w:r>
    </w:p>
    <w:p w:rsidR="000F42D9" w:rsidRDefault="000F42D9" w:rsidP="000F42D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Yra duomenų, kad didėjant kūno svoriui ar kūno masės indeksui (KMI) levonorgestrelis gali būti mažiau veiksmingas, bet šie duomenys yra riboti ir negalutiniai. Todėl levonorgestrelis vis dar rekomenduojamas visoms moterims, nepriklausomai nuo jų kūno svorio ar KMI.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Jei turite bet kokių klausimų apie skubios pagalbos kontracepcijos taikymą, kreipkitės į sveikatos priežiūros specialistą.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Vaikams ir paaugliams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szCs w:val="20"/>
          <w:lang w:eastAsia="lt-LT"/>
        </w:rPr>
        <w:t>Lenostella netinka vartoti kol nebuvo pirmųjų mėnesinių kraujavimo (menarchės).</w:t>
      </w:r>
      <w:r w:rsidRPr="00287B57">
        <w:rPr>
          <w:rFonts w:ascii="Times New Roman" w:eastAsia="Times New Roman" w:hAnsi="Times New Roman" w:cs="Times New Roman"/>
        </w:rPr>
        <w:t xml:space="preserve">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Jei nerimaujate dėl lytinių santykių metu perduodamų ligų</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lytinio akto metu nesinaudojate prezervatyvu (arba jeigu jis plyšta ar nusmunka), Jūs galite užsikrėsti lytinių santykių metu perduodama liga ar ŽIV.</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Nuo lytinių santykių metu perduodamų ligų šis vaistas Jūsų neapsaugos. Tai gali padaryti tik prezervatyvas. Jei dėl to nerimaujate, kreipkitės į savo gydytoją, slaugytoją, šeimos planavimo kliniką arba vaistininką patarimo.</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Kiti vaistai ir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Jeigu vartojate ar neseniai vartojote kitų vaistų, įskaitant įsigytus be recepto ir vaistažolių preparatus, apie tai pasakykite vaistininkui arba gydytojui.</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Kai kurie vaistai gali mažinti Lenostella veiksmingumą. Jei praėjusių 4 savaičių laikotarpiu vartojote bet kurį iš toliau išvardytų vaistų, Lenostella gali būti Jums mažiau tinkamas. Jūsų gydytojas gali Jums skirti kitokią (nehormoninę) skubios kontracepcijos priemonę, t.y., vartojamą į gimdos ertmę vario turinčią sistemą. Jei tai Jums netinka arba negalite tuoj pat kreiptis į gydytoją, išgerkite dvigubą Lenostella dozę:</w:t>
      </w:r>
    </w:p>
    <w:p w:rsidR="000F42D9" w:rsidRPr="00287B57" w:rsidRDefault="000F42D9" w:rsidP="000F42D9">
      <w:pPr>
        <w:numPr>
          <w:ilvl w:val="0"/>
          <w:numId w:val="3"/>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barbitūratų ir kitų vaistų, skirtų epilepsijai gydyti (pvz., primidono, fenitoino ir karbamazepino);</w:t>
      </w:r>
    </w:p>
    <w:p w:rsidR="000F42D9" w:rsidRPr="00287B57" w:rsidRDefault="000F42D9" w:rsidP="000F42D9">
      <w:pPr>
        <w:numPr>
          <w:ilvl w:val="0"/>
          <w:numId w:val="4"/>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vaistų tuberkuliozei gydyti (pvz., rifampicino, rifabutino);</w:t>
      </w:r>
    </w:p>
    <w:p w:rsidR="000F42D9" w:rsidRPr="00287B57" w:rsidRDefault="000F42D9" w:rsidP="000F42D9">
      <w:pPr>
        <w:numPr>
          <w:ilvl w:val="0"/>
          <w:numId w:val="4"/>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lastRenderedPageBreak/>
        <w:t>vaistų ŽIV gydyti (pvz., ritonaviro, efavirenzo);</w:t>
      </w:r>
    </w:p>
    <w:p w:rsidR="000F42D9" w:rsidRPr="00287B57" w:rsidRDefault="000F42D9" w:rsidP="000F42D9">
      <w:pPr>
        <w:numPr>
          <w:ilvl w:val="0"/>
          <w:numId w:val="4"/>
        </w:numPr>
        <w:tabs>
          <w:tab w:val="left" w:pos="567"/>
        </w:tabs>
        <w:snapToGrid w:val="0"/>
        <w:spacing w:after="200" w:line="260" w:lineRule="exact"/>
        <w:ind w:left="567" w:hanging="567"/>
        <w:contextualSpacing/>
        <w:rPr>
          <w:rFonts w:ascii="Calibri" w:eastAsia="Calibri" w:hAnsi="Calibri" w:cs="Times New Roman"/>
        </w:rPr>
      </w:pPr>
      <w:r w:rsidRPr="00287B57">
        <w:rPr>
          <w:rFonts w:ascii="Times New Roman" w:eastAsia="Calibri" w:hAnsi="Times New Roman" w:cs="Times New Roman"/>
        </w:rPr>
        <w:t>vaistų grybelių sukeltoms ligoms gydyti (pvz., grizeofulvino);</w:t>
      </w:r>
    </w:p>
    <w:p w:rsidR="000F42D9" w:rsidRPr="00287B57" w:rsidRDefault="000F42D9" w:rsidP="000F42D9">
      <w:pPr>
        <w:numPr>
          <w:ilvl w:val="0"/>
          <w:numId w:val="4"/>
        </w:numPr>
        <w:tabs>
          <w:tab w:val="left" w:pos="567"/>
        </w:tabs>
        <w:snapToGrid w:val="0"/>
        <w:spacing w:after="0" w:line="260" w:lineRule="exact"/>
        <w:ind w:left="567" w:hanging="567"/>
        <w:contextualSpacing/>
        <w:rPr>
          <w:rFonts w:ascii="Calibri" w:eastAsia="Calibri" w:hAnsi="Calibri" w:cs="Times New Roman"/>
        </w:rPr>
      </w:pPr>
      <w:r w:rsidRPr="00287B57">
        <w:rPr>
          <w:rFonts w:ascii="Times New Roman" w:eastAsia="Calibri" w:hAnsi="Times New Roman" w:cs="Times New Roman"/>
        </w:rPr>
        <w:t>žolinių preparatų, kurių sudėtyje yra paprastosios jonažolės (</w:t>
      </w:r>
      <w:r w:rsidRPr="00287B57">
        <w:rPr>
          <w:rFonts w:ascii="Times New Roman" w:eastAsia="Calibri" w:hAnsi="Times New Roman" w:cs="Times New Roman"/>
          <w:i/>
        </w:rPr>
        <w:t>Hypericum perforatum</w:t>
      </w:r>
      <w:r w:rsidRPr="00287B57">
        <w:rPr>
          <w:rFonts w:ascii="Times New Roman" w:eastAsia="Calibri" w:hAnsi="Times New Roman" w:cs="Times New Roman"/>
        </w:rPr>
        <w:t>).</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turite daugiau klausimų dėl Jums tinkamos dozes, pasitarkite su gydytoju arba vaistininku.</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Pavartojusi tablečių, kaip galima greičiau kreipkitės į gydytoją įsitikinti, jog nesate nėščia ir pasitarti dėl tinkamos reguliarios kontracepcijos priemonės (taip pat žr. 3 skyriuje „Kaip vartoti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Lenostella gali turėti įtakos kitų vaistų veiksmingumui:</w:t>
      </w:r>
    </w:p>
    <w:p w:rsidR="000F42D9" w:rsidRPr="00287B57" w:rsidRDefault="000F42D9" w:rsidP="000F42D9">
      <w:pPr>
        <w:numPr>
          <w:ilvl w:val="1"/>
          <w:numId w:val="1"/>
        </w:numPr>
        <w:tabs>
          <w:tab w:val="left" w:pos="567"/>
        </w:tabs>
        <w:snapToGrid w:val="0"/>
        <w:spacing w:after="0" w:line="260" w:lineRule="exact"/>
        <w:ind w:left="567" w:hanging="567"/>
        <w:contextualSpacing/>
        <w:rPr>
          <w:rFonts w:ascii="Calibri" w:eastAsia="Calibri" w:hAnsi="Calibri" w:cs="Times New Roman"/>
        </w:rPr>
      </w:pPr>
      <w:r w:rsidRPr="00287B57">
        <w:rPr>
          <w:rFonts w:ascii="Times New Roman" w:eastAsia="Calibri" w:hAnsi="Times New Roman" w:cs="Times New Roman"/>
        </w:rPr>
        <w:t>ciklosporino (vartojamo imuninės sistemos slopinimui).</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Kaip dažnai galima vartoti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Lenostella Jūs turite vartoti ne kaip reguliarų kontracepcijos metodą, bet tik skubiu atveju. Jei levonorgestrelio vartojate dažniau negu kartą vieno mėnesinių ciklo metu, jis bus mažiau patikimas ir matyt sutrikdys Jūsų mėnesinių ciklą.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Taip gerai, kaip reguliarus kontracepcijos metodas, levonorgestrelis neveikia. Apie ilgalaikius kontracepcijos metodus, kurie yra veiksmingesni saugant nuo pastojimo, Jums gali papasakoti gydytojas, praktikuojanti slaugytoja arba šeimos planavimo klinikos specialistas.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Nėštumas, žindymo laikotarpis ir vaisingumas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esate nėščia, žindote kūdikį, manote, kad galbūt esate nėščia, arba planuojate pastoti, tai prieš vartodama šį vaistą, pasitarkite su gydytoju arba vaistininku.</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Nėštumas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Jeigu jau esate nėščia, šio vaisto turite nevartoti. Jei pastojote kaip tik po šio vaisto pavartojimo, svarbu, kad kreiptumėtės į savo gydytoją. Kad Lenostella, pavartotas taip, kaip nurodyta, pažeistų gimdoje besivystantį vaisių, duomenų nėra.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Vis dėlto Jūsų gydytojas gali norėti patikrinti, ar nėštumas nėra negimdinis (vaisius vystosi ne gimdoje). Tai ypač svarbu tuo atveju, jeigu po Lenostella pavartojimo Jums pasireiškė stiprus pilvo skausmas arba jeigu anksčiau Jūs esate patyrusi negimdinį nėštumą, Falopijaus (</w:t>
      </w:r>
      <w:r w:rsidRPr="00287B57">
        <w:rPr>
          <w:rFonts w:ascii="Times New Roman" w:eastAsia="Times New Roman" w:hAnsi="Times New Roman" w:cs="Times New Roman"/>
          <w:i/>
        </w:rPr>
        <w:t>Fallopius</w:t>
      </w:r>
      <w:r w:rsidRPr="00287B57">
        <w:rPr>
          <w:rFonts w:ascii="Times New Roman" w:eastAsia="Times New Roman" w:hAnsi="Times New Roman" w:cs="Times New Roman"/>
        </w:rPr>
        <w:t>) vamzdžio operaciją arba dubens uždegiminę ligą.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outlineLvl w:val="7"/>
        <w:rPr>
          <w:rFonts w:ascii="Times New Roman" w:eastAsia="Times New Roman" w:hAnsi="Times New Roman" w:cs="Times New Roman"/>
          <w:i/>
          <w:iCs/>
        </w:rPr>
      </w:pPr>
      <w:r w:rsidRPr="00287B57">
        <w:rPr>
          <w:rFonts w:ascii="Times New Roman" w:eastAsia="Times New Roman" w:hAnsi="Times New Roman" w:cs="Times New Roman"/>
          <w:i/>
          <w:iCs/>
        </w:rPr>
        <w:t>Žindymo laikotarpis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Šio vaisto veiklioji medžiaga yra išskiriama į Jūsų pieną. Todėl Jums yra siūloma savo tabletę išgerti tuoj pat po žindymo ir vengti žindyti mažiausiai 8 valandas, </w:t>
      </w:r>
      <w:r w:rsidRPr="00287B57">
        <w:rPr>
          <w:rFonts w:ascii="Times New Roman" w:eastAsia="Times New Roman" w:hAnsi="Times New Roman" w:cs="Times New Roman"/>
          <w:lang w:eastAsia="lt-LT"/>
        </w:rPr>
        <w:t>po to nutraukti krūtyse per 8 valandas po tabletės pavartojimo atsiradusį pieną</w:t>
      </w:r>
      <w:r w:rsidRPr="00287B57">
        <w:rPr>
          <w:rFonts w:ascii="Times New Roman" w:eastAsia="Times New Roman" w:hAnsi="Times New Roman" w:cs="Times New Roman"/>
        </w:rPr>
        <w:t>. Tokiu atveju tabletę išgersite gerokai prieš kitą žindymą ir taip sumažės veikliosios medžiagos kiekis, su pienu galintis patekti į Jūsų kūdikio organizmą.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Vaisingumas</w:t>
      </w:r>
    </w:p>
    <w:p w:rsidR="000F42D9" w:rsidRPr="00287B57" w:rsidRDefault="000F42D9" w:rsidP="000F42D9">
      <w:pPr>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Levonorgestrelis didina mėnesinių sutrikimo galimybę, kas gali kartais privesti prie ankstyvesnio ar vėlyvesnio ovuliacijos laiko, sukeliančio vaisingumo laiko pasikeitimą. Nors ilgalaikių duomenų apie poveikį vaisingumui nėra, manoma, kad po gydymo Lenostella vaisingumas greitai grįžta, ir todėl po Lenostella vartojimo kiek galima greičiau turi būti tęsiama arba pradedama reguliari kontracepcija.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b/>
        </w:rPr>
        <w:t>Vairavimas ir mechanizmų valdymas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Levonorgestrelis gebėjimo vairuoti ir valdyti mechanizmus neturėtų veikti. Vis dėlto, jeigu jaučiate nuovargį arba svaigulį, nevairuokite ir nevaldykite mechanizmų.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Lenostella sudėtyje yra laktozės</w:t>
      </w:r>
      <w:r>
        <w:rPr>
          <w:rFonts w:ascii="Times New Roman" w:eastAsia="Times New Roman" w:hAnsi="Times New Roman" w:cs="Times New Roman"/>
          <w:b/>
        </w:rPr>
        <w:t xml:space="preserve"> ir natrio</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Jeigu gydytojas Jums yra sakęs, kad netoleruojate kokių nors angliavandenių, kreipkitės į jį prieš pradėdama vartoti šį vaistą.</w:t>
      </w:r>
    </w:p>
    <w:p w:rsidR="000F42D9" w:rsidRPr="00B0344F" w:rsidRDefault="000F42D9" w:rsidP="000F42D9">
      <w:pPr>
        <w:tabs>
          <w:tab w:val="left" w:pos="567"/>
        </w:tabs>
        <w:snapToGrid w:val="0"/>
        <w:spacing w:after="0" w:line="260" w:lineRule="exact"/>
        <w:rPr>
          <w:rFonts w:ascii="Times New Roman" w:eastAsia="Times New Roman" w:hAnsi="Times New Roman" w:cs="Times New Roman"/>
        </w:rPr>
      </w:pPr>
      <w:r w:rsidRPr="00B0344F">
        <w:rPr>
          <w:rFonts w:ascii="Times New Roman" w:eastAsia="Times New Roman" w:hAnsi="Times New Roman" w:cs="Times New Roman"/>
        </w:rPr>
        <w:t xml:space="preserve">Šio vaisto </w:t>
      </w:r>
      <w:r>
        <w:rPr>
          <w:rFonts w:ascii="Times New Roman" w:eastAsia="Times New Roman" w:hAnsi="Times New Roman" w:cs="Times New Roman"/>
        </w:rPr>
        <w:t>tabletėje</w:t>
      </w:r>
      <w:r w:rsidRPr="00B0344F">
        <w:rPr>
          <w:rFonts w:ascii="Times New Roman" w:eastAsia="Times New Roman" w:hAnsi="Times New Roman" w:cs="Times New Roman"/>
        </w:rPr>
        <w:t xml:space="preserve"> yra mažiau kaip 1 mmol (23 mg) natrio, t.y. jis beveik neturi reikšmės.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3.</w:t>
      </w:r>
      <w:r w:rsidRPr="00287B57">
        <w:rPr>
          <w:rFonts w:ascii="Times New Roman" w:eastAsia="Times New Roman" w:hAnsi="Times New Roman" w:cs="Times New Roman"/>
          <w:b/>
        </w:rPr>
        <w:tab/>
        <w:t>Kaip vartoti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lastRenderedPageBreak/>
        <w:t xml:space="preserve">Visada vartokite šį vaistą tiksliai kaip nurodė gydytojas arba vaistininkas. Jeigu abejojate, kreipkitės į  gydytoją arba vaistininką.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36711E" w:rsidRDefault="000F42D9" w:rsidP="000F42D9">
      <w:pPr>
        <w:pBdr>
          <w:top w:val="single" w:sz="4" w:space="1" w:color="auto"/>
          <w:left w:val="single" w:sz="4" w:space="4" w:color="auto"/>
          <w:bottom w:val="single" w:sz="4" w:space="1" w:color="auto"/>
          <w:right w:val="single" w:sz="4" w:space="4" w:color="auto"/>
        </w:pBdr>
        <w:tabs>
          <w:tab w:val="left" w:pos="0"/>
        </w:tabs>
        <w:snapToGrid w:val="0"/>
        <w:spacing w:after="0" w:line="260" w:lineRule="exact"/>
        <w:rPr>
          <w:rFonts w:ascii="Times New Roman" w:eastAsia="Times New Roman" w:hAnsi="Times New Roman"/>
          <w:b/>
        </w:rPr>
      </w:pPr>
      <w:r w:rsidRPr="0036711E">
        <w:rPr>
          <w:rFonts w:ascii="Times New Roman" w:eastAsia="Times New Roman" w:hAnsi="Times New Roman"/>
          <w:b/>
        </w:rPr>
        <w:t>Po nesaugaus lytinio akto išgerkite tabletę k</w:t>
      </w:r>
      <w:r>
        <w:rPr>
          <w:rFonts w:ascii="Times New Roman" w:eastAsia="Times New Roman" w:hAnsi="Times New Roman"/>
          <w:b/>
        </w:rPr>
        <w:t>iek</w:t>
      </w:r>
      <w:r w:rsidRPr="0036711E">
        <w:rPr>
          <w:rFonts w:ascii="Times New Roman" w:eastAsia="Times New Roman" w:hAnsi="Times New Roman"/>
          <w:b/>
        </w:rPr>
        <w:t xml:space="preserve"> galima greičiau, geriausia per 12 valandų, bet ne vėliau kaip per 72 valandas (t.y. per tris paras). Nevėluokite išgerti tablet</w:t>
      </w:r>
      <w:r>
        <w:rPr>
          <w:rFonts w:ascii="Times New Roman" w:eastAsia="Times New Roman" w:hAnsi="Times New Roman"/>
          <w:b/>
        </w:rPr>
        <w:t>ės</w:t>
      </w:r>
      <w:r w:rsidRPr="0036711E">
        <w:rPr>
          <w:rFonts w:ascii="Times New Roman" w:eastAsia="Times New Roman" w:hAnsi="Times New Roman"/>
          <w:b/>
        </w:rPr>
        <w:t xml:space="preserve">. </w:t>
      </w:r>
      <w:r>
        <w:rPr>
          <w:rFonts w:ascii="Times New Roman" w:eastAsia="Times New Roman" w:hAnsi="Times New Roman"/>
          <w:b/>
        </w:rPr>
        <w:t>Tabletė</w:t>
      </w:r>
      <w:r w:rsidRPr="0036711E">
        <w:rPr>
          <w:rFonts w:ascii="Times New Roman" w:eastAsia="Times New Roman" w:hAnsi="Times New Roman"/>
          <w:b/>
        </w:rPr>
        <w:t xml:space="preserve"> bus veiksmingiausia, jei po nesaugaus lytinio akto kuo greičiau ją išgersite.</w:t>
      </w:r>
      <w:r>
        <w:rPr>
          <w:rFonts w:ascii="Times New Roman" w:eastAsia="Times New Roman" w:hAnsi="Times New Roman"/>
          <w:b/>
        </w:rPr>
        <w:t xml:space="preserve"> Tabletė gali Jus apsaugoti nuo pastojimo, tik jeigu ją išgersite po nesaugaus lytinio akto per </w:t>
      </w:r>
      <w:r w:rsidRPr="007F16DB">
        <w:rPr>
          <w:rFonts w:ascii="Times New Roman" w:eastAsia="Times New Roman" w:hAnsi="Times New Roman"/>
          <w:b/>
        </w:rPr>
        <w:t>72 valand</w:t>
      </w:r>
      <w:r>
        <w:rPr>
          <w:rFonts w:ascii="Times New Roman" w:eastAsia="Times New Roman" w:hAnsi="Times New Roman"/>
          <w:b/>
        </w:rPr>
        <w:t>as.</w:t>
      </w:r>
    </w:p>
    <w:p w:rsidR="000F42D9" w:rsidRPr="009B15E6" w:rsidRDefault="000F42D9" w:rsidP="000F42D9">
      <w:pPr>
        <w:tabs>
          <w:tab w:val="left" w:pos="567"/>
        </w:tabs>
        <w:snapToGrid w:val="0"/>
        <w:spacing w:after="0" w:line="240" w:lineRule="auto"/>
        <w:contextualSpacing/>
        <w:rPr>
          <w:rFonts w:ascii="Times New Roman" w:eastAsia="Calibri" w:hAnsi="Times New Roman" w:cs="Times New Roman"/>
        </w:rPr>
      </w:pPr>
    </w:p>
    <w:p w:rsidR="000F42D9" w:rsidRPr="00287B57" w:rsidRDefault="000F42D9" w:rsidP="000F42D9">
      <w:pPr>
        <w:numPr>
          <w:ilvl w:val="1"/>
          <w:numId w:val="1"/>
        </w:numPr>
        <w:tabs>
          <w:tab w:val="left" w:pos="567"/>
        </w:tabs>
        <w:snapToGrid w:val="0"/>
        <w:spacing w:after="0" w:line="240" w:lineRule="auto"/>
        <w:ind w:left="567" w:hanging="567"/>
        <w:contextualSpacing/>
        <w:rPr>
          <w:rFonts w:ascii="Calibri" w:eastAsia="Calibri" w:hAnsi="Calibri" w:cs="Times New Roman"/>
        </w:rPr>
      </w:pPr>
      <w:r w:rsidRPr="00287B57">
        <w:rPr>
          <w:rFonts w:ascii="Times New Roman" w:eastAsia="Calibri" w:hAnsi="Times New Roman" w:cs="Times New Roman"/>
        </w:rPr>
        <w:t>Jei vartojate bet kurį vaistą, galintį turėti įtakos Lenostella veiksmingumui (žr. 2 skyriaus poskyrį „Kiti vaistai ir Lenostella“) arba praėjusių 4 savaičių laikotarpiu vartojote bet kurį iš tokių vaistų, Lenostella gali būti mažiau veiksmingas. Gydytojas gali Jums skirti kitokią (nehormoninę) skubios kontracepcijos priemonę (pvz., vartojamą į gimdos ertmę vario turinčią sistemą). Jei tai Jums netinka arba</w:t>
      </w:r>
      <w:r w:rsidRPr="00287B57">
        <w:rPr>
          <w:rFonts w:ascii="Calibri" w:eastAsia="Calibri" w:hAnsi="Calibri" w:cs="Times New Roman"/>
        </w:rPr>
        <w:t xml:space="preserve"> </w:t>
      </w:r>
      <w:r w:rsidRPr="00287B57">
        <w:rPr>
          <w:rFonts w:ascii="Times New Roman" w:eastAsia="Calibri" w:hAnsi="Times New Roman" w:cs="Times New Roman"/>
        </w:rPr>
        <w:t>negalite tuoj pat kreiptis į gydytoją, išgerkite dvigubą Lenostella dozę (t.y., vienu kartu išgerkite 2 tabletes).</w:t>
      </w:r>
    </w:p>
    <w:p w:rsidR="000F42D9" w:rsidRPr="00287B57" w:rsidRDefault="000F42D9" w:rsidP="000F42D9">
      <w:pPr>
        <w:tabs>
          <w:tab w:val="left" w:pos="567"/>
        </w:tabs>
        <w:snapToGrid w:val="0"/>
        <w:spacing w:after="0" w:line="240" w:lineRule="auto"/>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Jei vartojate nuolatinį kontracepcijos metodą, pvz., reguliariai geriamus kontraceptikus, jų vartojimą galima tęsti įprasta tvarka.</w:t>
      </w:r>
    </w:p>
    <w:p w:rsidR="000F42D9" w:rsidRPr="00287B57" w:rsidRDefault="000F42D9" w:rsidP="000F42D9">
      <w:pPr>
        <w:tabs>
          <w:tab w:val="left" w:pos="567"/>
        </w:tabs>
        <w:snapToGrid w:val="0"/>
        <w:spacing w:after="0" w:line="260" w:lineRule="exact"/>
        <w:outlineLvl w:val="7"/>
        <w:rPr>
          <w:rFonts w:ascii="Times New Roman" w:eastAsia="Times New Roman" w:hAnsi="Times New Roman" w:cs="Times New Roman"/>
          <w:iCs/>
        </w:rPr>
      </w:pPr>
    </w:p>
    <w:p w:rsidR="000F42D9" w:rsidRPr="00287B57" w:rsidRDefault="000F42D9" w:rsidP="000F42D9">
      <w:pPr>
        <w:tabs>
          <w:tab w:val="left" w:pos="567"/>
        </w:tabs>
        <w:snapToGrid w:val="0"/>
        <w:spacing w:after="0" w:line="260" w:lineRule="exact"/>
        <w:outlineLvl w:val="7"/>
        <w:rPr>
          <w:rFonts w:ascii="Times New Roman" w:eastAsia="Times New Roman" w:hAnsi="Times New Roman" w:cs="Times New Roman"/>
          <w:iCs/>
        </w:rPr>
      </w:pPr>
      <w:r w:rsidRPr="00287B57">
        <w:rPr>
          <w:rFonts w:ascii="Times New Roman" w:eastAsia="Times New Roman" w:hAnsi="Times New Roman" w:cs="Times New Roman"/>
          <w:iCs/>
        </w:rPr>
        <w:t>Jei po Lenostella pavartojimo turėsite kitą nesaugų lytinį aktą (taip pat, jeigu jį turėsite to paties mėnesinių ciklo metu), tablečių kontraceptinis poveikis nepasireikš ir vėl kils nėštumo rizika.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Vartojimas vaikams ir paaugliams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Vaikams šio vaisto vartoti nerekomenduojama. Apie vartojimą jaunesnėms negu 16 metų merginoms duomenų yra labai mažai.</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Ką daryti, jei vemiate</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rPr>
        <w:t xml:space="preserve">Jei po tabletės pavartojimo per 3 valandas pradedate vemti, turite tuoj pat išgerti kitą tabletę. </w:t>
      </w:r>
    </w:p>
    <w:p w:rsidR="000F42D9" w:rsidRPr="00287B57" w:rsidRDefault="000F42D9" w:rsidP="000F42D9">
      <w:pPr>
        <w:tabs>
          <w:tab w:val="left" w:pos="567"/>
        </w:tabs>
        <w:snapToGrid w:val="0"/>
        <w:spacing w:after="0" w:line="240" w:lineRule="auto"/>
        <w:outlineLvl w:val="4"/>
        <w:rPr>
          <w:rFonts w:ascii="Times New Roman" w:eastAsia="Times New Roman" w:hAnsi="Times New Roman" w:cs="Times New Roman"/>
          <w:b/>
          <w:bCs/>
          <w:iCs/>
        </w:rPr>
      </w:pPr>
    </w:p>
    <w:p w:rsidR="000F42D9" w:rsidRPr="00287B57" w:rsidRDefault="000F42D9" w:rsidP="000F42D9">
      <w:pPr>
        <w:tabs>
          <w:tab w:val="left" w:pos="567"/>
        </w:tabs>
        <w:snapToGrid w:val="0"/>
        <w:spacing w:after="0" w:line="240" w:lineRule="auto"/>
        <w:outlineLvl w:val="4"/>
        <w:rPr>
          <w:rFonts w:ascii="Times New Roman" w:eastAsia="Times New Roman" w:hAnsi="Times New Roman" w:cs="Times New Roman"/>
          <w:b/>
          <w:bCs/>
          <w:iCs/>
        </w:rPr>
      </w:pPr>
      <w:r w:rsidRPr="00287B57">
        <w:rPr>
          <w:rFonts w:ascii="Times New Roman" w:eastAsia="Times New Roman" w:hAnsi="Times New Roman" w:cs="Times New Roman"/>
          <w:b/>
          <w:bCs/>
          <w:iCs/>
        </w:rPr>
        <w:t>Išgėrus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 xml:space="preserve">Jeigu po Lenostella pavartojimo Jūs norite turėti lytinį aktą, tačiau kontraceptinių tablečių nevartojate, turite naudoti prezervatyvą arba gimdos kaklelio gaubtelį ir kartu spermicidinį preparatą tol, kol prasidės artimiausios mėnesinės. Tai todėl, kad levonorgestrelis neveiks, jeigu prieš artimiausias mėnesines vėl turėsite nesaugų lytinį aktą.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bCs/>
        </w:rPr>
      </w:pPr>
    </w:p>
    <w:p w:rsidR="000F42D9" w:rsidRPr="00287B57" w:rsidRDefault="000F42D9" w:rsidP="000F42D9">
      <w:pPr>
        <w:tabs>
          <w:tab w:val="left" w:pos="567"/>
        </w:tabs>
        <w:snapToGrid w:val="0"/>
        <w:spacing w:after="0" w:line="240" w:lineRule="auto"/>
        <w:outlineLvl w:val="4"/>
        <w:rPr>
          <w:rFonts w:ascii="Times New Roman" w:eastAsia="Times New Roman" w:hAnsi="Times New Roman" w:cs="Times New Roman"/>
          <w:iCs/>
        </w:rPr>
      </w:pPr>
      <w:r w:rsidRPr="00287B57">
        <w:rPr>
          <w:rFonts w:ascii="Times New Roman" w:eastAsia="Times New Roman" w:hAnsi="Times New Roman" w:cs="Times New Roman"/>
          <w:iCs/>
        </w:rPr>
        <w:t>Praėjus maždaug 3 savaitėms po Lenostella pavartojimo, Jums patariama apsilankyti pas gydytoją, kad patikrintų, ar Lenostella suveikė. Jei daugiau negu 5 paras vėluoja mėnesinės arba jų metu nepaprastai mažai arba gausiai kraujuojate, turite kuo greičiau kreiptis į savo gydytoją. Jeigu pastojote kaip tik po šio vaisto pavartojimo, svarbu, kad kreiptumėtės į savo gydytoją.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40" w:lineRule="auto"/>
        <w:outlineLvl w:val="4"/>
        <w:rPr>
          <w:rFonts w:ascii="Times New Roman" w:eastAsia="Times New Roman" w:hAnsi="Times New Roman" w:cs="Times New Roman"/>
          <w:bCs/>
          <w:iCs/>
        </w:rPr>
      </w:pPr>
      <w:r w:rsidRPr="00287B57">
        <w:rPr>
          <w:rFonts w:ascii="Times New Roman" w:eastAsia="Times New Roman" w:hAnsi="Times New Roman" w:cs="Times New Roman"/>
          <w:bCs/>
          <w:iCs/>
        </w:rPr>
        <w:t xml:space="preserve">Jūsų gydytojas taip pat Jums gali papasakoti apie ilgalaikius kontracepcijos metodus, kurie yra veiksmingesni Jus saugant nuo pastojimo.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Jei toliau taikote reguliarios hormoninės kontracepcijos metodą, pvz., geriate kontraceptinių tablečių, ir pertraukos, kurios metu tablečių nevartojate, metu nekraujuojate, apsilankykite pas savo gydytoją, kad patikrintų, ar nesate nėščia.</w:t>
      </w:r>
    </w:p>
    <w:p w:rsidR="000F42D9" w:rsidRPr="00287B57" w:rsidRDefault="000F42D9" w:rsidP="000F42D9">
      <w:pPr>
        <w:spacing w:after="0" w:line="240" w:lineRule="auto"/>
        <w:rPr>
          <w:rFonts w:ascii="Times New Roman" w:eastAsia="Times New Roman" w:hAnsi="Times New Roman" w:cs="Times New Roman"/>
          <w:b/>
        </w:rPr>
      </w:pPr>
    </w:p>
    <w:p w:rsidR="000F42D9" w:rsidRPr="00287B57" w:rsidRDefault="000F42D9" w:rsidP="000F42D9">
      <w:pPr>
        <w:spacing w:after="0" w:line="240" w:lineRule="auto"/>
        <w:rPr>
          <w:rFonts w:ascii="Times New Roman" w:eastAsia="Times New Roman" w:hAnsi="Times New Roman" w:cs="Times New Roman"/>
          <w:b/>
        </w:rPr>
      </w:pPr>
      <w:r w:rsidRPr="00287B57">
        <w:rPr>
          <w:rFonts w:ascii="Times New Roman" w:eastAsia="Times New Roman" w:hAnsi="Times New Roman" w:cs="Times New Roman"/>
          <w:b/>
        </w:rPr>
        <w:t>Artimiausios Jūsų mėnesinės po Lenostella pavartojimo</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Po</w:t>
      </w:r>
      <w:r w:rsidRPr="00287B57">
        <w:rPr>
          <w:rFonts w:ascii="Times New Roman" w:eastAsia="Times New Roman" w:hAnsi="Times New Roman" w:cs="Times New Roman"/>
          <w:b/>
          <w:bCs/>
          <w:i/>
        </w:rPr>
        <w:t xml:space="preserve"> </w:t>
      </w:r>
      <w:r w:rsidRPr="00287B57">
        <w:rPr>
          <w:rFonts w:ascii="Times New Roman" w:eastAsia="Times New Roman" w:hAnsi="Times New Roman" w:cs="Times New Roman"/>
          <w:bCs/>
        </w:rPr>
        <w:t>Lenostella</w:t>
      </w:r>
      <w:r w:rsidRPr="00287B57">
        <w:rPr>
          <w:rFonts w:ascii="Times New Roman" w:eastAsia="Times New Roman" w:hAnsi="Times New Roman" w:cs="Times New Roman"/>
          <w:b/>
          <w:bCs/>
          <w:i/>
        </w:rPr>
        <w:t xml:space="preserve"> </w:t>
      </w:r>
      <w:r w:rsidRPr="00287B57">
        <w:rPr>
          <w:rFonts w:ascii="Times New Roman" w:eastAsia="Times New Roman" w:hAnsi="Times New Roman" w:cs="Times New Roman"/>
          <w:bCs/>
        </w:rPr>
        <w:t>pavartojimo</w:t>
      </w:r>
      <w:r w:rsidRPr="00287B57">
        <w:rPr>
          <w:rFonts w:ascii="Times New Roman" w:eastAsia="Times New Roman" w:hAnsi="Times New Roman" w:cs="Times New Roman"/>
        </w:rPr>
        <w:t xml:space="preserve"> mėnesinės paprastai būna normalios ir prasideda įprastiniu laiku. Vis dėlto kartais jos prasideda keliomis dienomis anksčiau arba vėliau. Jei Jums mėnesinės prasidėjo daugiau kaip 5 dienomis vėliau, negu laukėte, jų metu pasireiškė nenormalus kraujavimas arba jeigu manote, kad galite būti nėščia, turite nėštumo testu pasitikrinti, ar Jūs ne nėščia.</w:t>
      </w:r>
    </w:p>
    <w:p w:rsidR="000F42D9" w:rsidRPr="00287B57" w:rsidRDefault="000F42D9" w:rsidP="000F42D9">
      <w:pPr>
        <w:tabs>
          <w:tab w:val="left" w:pos="567"/>
        </w:tabs>
        <w:snapToGrid w:val="0"/>
        <w:spacing w:after="0" w:line="260" w:lineRule="exact"/>
        <w:outlineLvl w:val="4"/>
        <w:rPr>
          <w:rFonts w:ascii="Times New Roman" w:eastAsia="Times New Roman" w:hAnsi="Times New Roman" w:cs="Times New Roman"/>
          <w:b/>
          <w:bCs/>
          <w:iCs/>
        </w:rPr>
      </w:pPr>
    </w:p>
    <w:p w:rsidR="000F42D9" w:rsidRPr="00287B57" w:rsidRDefault="000F42D9" w:rsidP="000F42D9">
      <w:pPr>
        <w:tabs>
          <w:tab w:val="left" w:pos="567"/>
        </w:tabs>
        <w:snapToGrid w:val="0"/>
        <w:spacing w:after="0" w:line="240" w:lineRule="auto"/>
        <w:outlineLvl w:val="4"/>
        <w:rPr>
          <w:rFonts w:ascii="Times New Roman" w:eastAsia="Times New Roman" w:hAnsi="Times New Roman" w:cs="Times New Roman"/>
          <w:b/>
          <w:bCs/>
          <w:iCs/>
        </w:rPr>
      </w:pPr>
      <w:r w:rsidRPr="00287B57">
        <w:rPr>
          <w:rFonts w:ascii="Times New Roman" w:eastAsia="Times New Roman" w:hAnsi="Times New Roman" w:cs="Times New Roman"/>
          <w:b/>
          <w:bCs/>
          <w:iCs/>
        </w:rPr>
        <w:t>Ką daryti pavartojus per didelę Lenostella dozę?</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Nors pranešimų apie sunkų kenksmingą poveikį po vienu kartu išgertų per daug tablečių nėra, tačiau Jums gali pasireikšti pykinimas, net vėmimas arba kraujavimas iš makšties. Turite kreiptis į savo gydytoją, vaistininką, praktikuojančią slaugytoją ar šeimos planavimo klinikos specialistą patarimo, ypač jeigu vėmėte, nes tokiu atveju tabletės gali tinkamai neveikti.</w:t>
      </w:r>
    </w:p>
    <w:p w:rsidR="000F42D9" w:rsidRPr="00287B57" w:rsidRDefault="000F42D9" w:rsidP="000F42D9">
      <w:pPr>
        <w:spacing w:after="0" w:line="240" w:lineRule="auto"/>
        <w:rPr>
          <w:rFonts w:ascii="Times New Roman" w:eastAsia="Times New Roman" w:hAnsi="Times New Roman" w:cs="Times New Roman"/>
        </w:rPr>
      </w:pPr>
    </w:p>
    <w:p w:rsidR="000F42D9" w:rsidRPr="00287B57" w:rsidRDefault="000F42D9" w:rsidP="000F42D9">
      <w:pPr>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Jeigu kiltų daugiau klausimų dėl šio vaisto vartojimo, kreipkitės į gydytoją arba vaistininką.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4.</w:t>
      </w:r>
      <w:r w:rsidRPr="00287B57">
        <w:rPr>
          <w:rFonts w:ascii="Times New Roman" w:eastAsia="Times New Roman" w:hAnsi="Times New Roman" w:cs="Times New Roman"/>
          <w:b/>
        </w:rPr>
        <w:tab/>
        <w:t>Galimas šalutinis poveikis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Šis vaistas, kaip ir visi kiti, gali sukelti šalutinį poveikį, nors jis pasireiškia ne visiems žmonėms.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Galimas šalutinis poveikis yra išvardytas toliau pagal jo pasireiškimo dažnį.</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Labai dažn</w:t>
      </w:r>
      <w:r>
        <w:rPr>
          <w:rFonts w:ascii="Times New Roman" w:eastAsia="Times New Roman" w:hAnsi="Times New Roman" w:cs="Times New Roman"/>
          <w:b/>
        </w:rPr>
        <w:t xml:space="preserve">i šalutinio poveikio reiškiniai </w:t>
      </w:r>
      <w:r w:rsidRPr="00287B57">
        <w:rPr>
          <w:rFonts w:ascii="Times New Roman" w:eastAsia="Times New Roman" w:hAnsi="Times New Roman" w:cs="Times New Roman"/>
          <w:b/>
        </w:rPr>
        <w:t xml:space="preserve"> (gali pasireikšti da</w:t>
      </w:r>
      <w:r>
        <w:rPr>
          <w:rFonts w:ascii="Times New Roman" w:eastAsia="Times New Roman" w:hAnsi="Times New Roman" w:cs="Times New Roman"/>
          <w:b/>
        </w:rPr>
        <w:t>žn</w:t>
      </w:r>
      <w:r w:rsidRPr="00287B57">
        <w:rPr>
          <w:rFonts w:ascii="Times New Roman" w:eastAsia="Times New Roman" w:hAnsi="Times New Roman" w:cs="Times New Roman"/>
          <w:b/>
        </w:rPr>
        <w:t xml:space="preserve">iau nei 1 iš 10 </w:t>
      </w:r>
      <w:r>
        <w:rPr>
          <w:rFonts w:ascii="Times New Roman" w:eastAsia="Times New Roman" w:hAnsi="Times New Roman" w:cs="Times New Roman"/>
          <w:b/>
        </w:rPr>
        <w:t>asmenų</w:t>
      </w:r>
      <w:r w:rsidRPr="00287B57">
        <w:rPr>
          <w:rFonts w:ascii="Times New Roman" w:eastAsia="Times New Roman" w:hAnsi="Times New Roman" w:cs="Times New Roman"/>
          <w:b/>
        </w:rPr>
        <w:t>):</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šleikštulys (pykinimas);</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galimas šioks toks nereguliarus kraujavimas iki artimiausių mėnesinių pradžios;</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gali skaudėti apatinę pilvo dalį;</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nuovargis;</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galvos skausmas.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Dažna</w:t>
      </w:r>
      <w:r>
        <w:rPr>
          <w:rFonts w:ascii="Times New Roman" w:eastAsia="Times New Roman" w:hAnsi="Times New Roman" w:cs="Times New Roman"/>
          <w:b/>
        </w:rPr>
        <w:t>i</w:t>
      </w:r>
      <w:r w:rsidRPr="00287B57">
        <w:rPr>
          <w:rFonts w:ascii="Times New Roman" w:eastAsia="Times New Roman" w:hAnsi="Times New Roman" w:cs="Times New Roman"/>
          <w:b/>
        </w:rPr>
        <w:t xml:space="preserve"> </w:t>
      </w:r>
      <w:r>
        <w:rPr>
          <w:rFonts w:ascii="Times New Roman" w:eastAsia="Times New Roman" w:hAnsi="Times New Roman" w:cs="Times New Roman"/>
          <w:b/>
        </w:rPr>
        <w:t xml:space="preserve">šalutinio poveikio reiškiniai </w:t>
      </w:r>
      <w:r w:rsidRPr="00287B57">
        <w:rPr>
          <w:rFonts w:ascii="Times New Roman" w:eastAsia="Times New Roman" w:hAnsi="Times New Roman" w:cs="Times New Roman"/>
          <w:b/>
        </w:rPr>
        <w:t xml:space="preserve">(gali pasireikšti </w:t>
      </w:r>
      <w:r>
        <w:rPr>
          <w:rFonts w:ascii="Times New Roman" w:eastAsia="Times New Roman" w:hAnsi="Times New Roman" w:cs="Times New Roman"/>
          <w:b/>
        </w:rPr>
        <w:t xml:space="preserve">rečiau </w:t>
      </w:r>
      <w:r w:rsidRPr="00287B57">
        <w:rPr>
          <w:rFonts w:ascii="Times New Roman" w:eastAsia="Times New Roman" w:hAnsi="Times New Roman" w:cs="Times New Roman"/>
          <w:b/>
        </w:rPr>
        <w:t xml:space="preserve"> </w:t>
      </w:r>
      <w:r>
        <w:rPr>
          <w:rFonts w:ascii="Times New Roman" w:eastAsia="Times New Roman" w:hAnsi="Times New Roman" w:cs="Times New Roman"/>
          <w:b/>
        </w:rPr>
        <w:t xml:space="preserve">kaip </w:t>
      </w:r>
      <w:r w:rsidRPr="00287B57">
        <w:rPr>
          <w:rFonts w:ascii="Times New Roman" w:eastAsia="Times New Roman" w:hAnsi="Times New Roman" w:cs="Times New Roman"/>
          <w:b/>
        </w:rPr>
        <w:t xml:space="preserve">1 iš 10 </w:t>
      </w:r>
      <w:r>
        <w:rPr>
          <w:rFonts w:ascii="Times New Roman" w:eastAsia="Times New Roman" w:hAnsi="Times New Roman" w:cs="Times New Roman"/>
          <w:b/>
        </w:rPr>
        <w:t>asmen</w:t>
      </w:r>
      <w:r w:rsidRPr="00287B57">
        <w:rPr>
          <w:rFonts w:ascii="Times New Roman" w:eastAsia="Times New Roman" w:hAnsi="Times New Roman" w:cs="Times New Roman"/>
          <w:b/>
        </w:rPr>
        <w:t>ų):</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r>
      <w:r w:rsidRPr="00287B57">
        <w:rPr>
          <w:rFonts w:ascii="Times New Roman" w:eastAsia="Times New Roman" w:hAnsi="Times New Roman" w:cs="Times New Roman"/>
          <w:bCs/>
        </w:rPr>
        <w:t xml:space="preserve">vėmimas. Jei vemiate, perskaitykite poskyrį </w:t>
      </w:r>
      <w:r w:rsidRPr="00287B57">
        <w:rPr>
          <w:rFonts w:ascii="Times New Roman" w:eastAsia="Times New Roman" w:hAnsi="Times New Roman" w:cs="Times New Roman"/>
          <w:b/>
        </w:rPr>
        <w:t>„</w:t>
      </w:r>
      <w:r w:rsidRPr="00287B57">
        <w:rPr>
          <w:rFonts w:ascii="Times New Roman" w:eastAsia="Times New Roman" w:hAnsi="Times New Roman" w:cs="Times New Roman"/>
        </w:rPr>
        <w:t>Ką daryti, jei vemiate“;</w:t>
      </w:r>
    </w:p>
    <w:p w:rsidR="000F42D9" w:rsidRPr="00287B57" w:rsidRDefault="000F42D9" w:rsidP="000F42D9">
      <w:pPr>
        <w:tabs>
          <w:tab w:val="left" w:pos="357"/>
          <w:tab w:val="left" w:pos="567"/>
        </w:tabs>
        <w:snapToGrid w:val="0"/>
        <w:spacing w:after="0" w:line="260" w:lineRule="exact"/>
        <w:ind w:left="357" w:hanging="35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 xml:space="preserve">gali pakisti mėnesinių ciklas. Daugumai moterų mėnesinės būna normalios ir prasideda laukiamu laiku, tačiau kai kurioms moterims jos prasideda keliomis dienomis ankščiau arba vėliau negu paprastai. Iki kitų mėnesinių taip pat gali pasireikšti nereguliarus kraujavimas arba atsirasti tepių išskyrų. Jeigu mėnesinės vėluoja daugiau negu 5 dienas arba jų metu kraujuojate nepaprastai silpnai arba gausiai, turite kuo greičiau kreiptis į savo gydytoją; </w:t>
      </w:r>
    </w:p>
    <w:p w:rsidR="000F42D9" w:rsidRPr="00287B57" w:rsidRDefault="000F42D9" w:rsidP="000F42D9">
      <w:pPr>
        <w:tabs>
          <w:tab w:val="left" w:pos="357"/>
          <w:tab w:val="left" w:pos="567"/>
        </w:tabs>
        <w:snapToGrid w:val="0"/>
        <w:spacing w:after="0" w:line="260" w:lineRule="exact"/>
        <w:rPr>
          <w:rFonts w:ascii="Times New Roman" w:eastAsia="Times New Roman" w:hAnsi="Times New Roman" w:cs="Times New Roman"/>
          <w:bCs/>
        </w:rPr>
      </w:pPr>
      <w:r w:rsidRPr="00287B57">
        <w:rPr>
          <w:rFonts w:ascii="Times New Roman" w:eastAsia="Times New Roman" w:hAnsi="Times New Roman" w:cs="Times New Roman"/>
        </w:rPr>
        <w:t>•</w:t>
      </w:r>
      <w:r w:rsidRPr="00287B57">
        <w:rPr>
          <w:rFonts w:ascii="Times New Roman" w:eastAsia="Times New Roman" w:hAnsi="Times New Roman" w:cs="Times New Roman"/>
        </w:rPr>
        <w:tab/>
        <w:t xml:space="preserve">po šio vaisto pavartojimo galimas krūtų jautrumas, viduriavimas arba svaigulio pojūtis.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Labai ret</w:t>
      </w:r>
      <w:r>
        <w:rPr>
          <w:rFonts w:ascii="Times New Roman" w:eastAsia="Times New Roman" w:hAnsi="Times New Roman" w:cs="Times New Roman"/>
          <w:b/>
        </w:rPr>
        <w:t xml:space="preserve">i šalutinio poveikio reiškiniai </w:t>
      </w:r>
      <w:r w:rsidRPr="00287B57">
        <w:rPr>
          <w:rFonts w:ascii="Times New Roman" w:eastAsia="Times New Roman" w:hAnsi="Times New Roman" w:cs="Times New Roman"/>
          <w:b/>
        </w:rPr>
        <w:t xml:space="preserve"> (gali pasireikšti </w:t>
      </w:r>
      <w:r>
        <w:rPr>
          <w:rFonts w:ascii="Times New Roman" w:eastAsia="Times New Roman" w:hAnsi="Times New Roman" w:cs="Times New Roman"/>
          <w:b/>
        </w:rPr>
        <w:t>rečiau</w:t>
      </w:r>
      <w:r w:rsidRPr="00287B57">
        <w:rPr>
          <w:rFonts w:ascii="Times New Roman" w:eastAsia="Times New Roman" w:hAnsi="Times New Roman" w:cs="Times New Roman"/>
          <w:b/>
        </w:rPr>
        <w:t xml:space="preserve"> </w:t>
      </w:r>
      <w:r>
        <w:rPr>
          <w:rFonts w:ascii="Times New Roman" w:eastAsia="Times New Roman" w:hAnsi="Times New Roman" w:cs="Times New Roman"/>
          <w:b/>
        </w:rPr>
        <w:t xml:space="preserve">kaip </w:t>
      </w:r>
      <w:r w:rsidRPr="00287B57">
        <w:rPr>
          <w:rFonts w:ascii="Times New Roman" w:eastAsia="Times New Roman" w:hAnsi="Times New Roman" w:cs="Times New Roman"/>
          <w:b/>
        </w:rPr>
        <w:t xml:space="preserve"> 1 iš 10000 </w:t>
      </w:r>
      <w:r>
        <w:rPr>
          <w:rFonts w:ascii="Times New Roman" w:eastAsia="Times New Roman" w:hAnsi="Times New Roman" w:cs="Times New Roman"/>
          <w:b/>
        </w:rPr>
        <w:t xml:space="preserve">asmenų </w:t>
      </w:r>
      <w:r w:rsidRPr="00287B57">
        <w:rPr>
          <w:rFonts w:ascii="Times New Roman" w:eastAsia="Times New Roman" w:hAnsi="Times New Roman" w:cs="Times New Roman"/>
          <w:b/>
        </w:rPr>
        <w:t>ų):</w:t>
      </w:r>
    </w:p>
    <w:p w:rsidR="000F42D9" w:rsidRPr="00287B57" w:rsidRDefault="000F42D9" w:rsidP="000F42D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pilvo skausmas, išbėrimas, dilgėlinė, niežėjimas, veido patinimas, dubens skausmas, skausmingos mėnesinės.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pacing w:after="0" w:line="240" w:lineRule="auto"/>
        <w:rPr>
          <w:rFonts w:ascii="Times New Roman" w:eastAsia="Times New Roman" w:hAnsi="Times New Roman" w:cs="Times New Roman"/>
          <w:b/>
          <w:snapToGrid w:val="0"/>
          <w:szCs w:val="24"/>
        </w:rPr>
      </w:pPr>
      <w:r w:rsidRPr="00287B57">
        <w:rPr>
          <w:rFonts w:ascii="Times New Roman" w:eastAsia="Times New Roman" w:hAnsi="Times New Roman" w:cs="Times New Roman"/>
          <w:b/>
          <w:noProof/>
          <w:snapToGrid w:val="0"/>
          <w:szCs w:val="24"/>
        </w:rPr>
        <w:t>Pranešimas apie šalutinį poveikį</w:t>
      </w:r>
    </w:p>
    <w:p w:rsidR="000F42D9" w:rsidRPr="00964115" w:rsidRDefault="000F42D9" w:rsidP="000F42D9">
      <w:pPr>
        <w:spacing w:after="0" w:line="240" w:lineRule="auto"/>
        <w:ind w:right="-449"/>
        <w:rPr>
          <w:rFonts w:ascii="Times New Roman" w:eastAsia="Calibri" w:hAnsi="Times New Roman" w:cs="Times New Roman"/>
        </w:rPr>
      </w:pPr>
      <w:r w:rsidRPr="00964115">
        <w:rPr>
          <w:rFonts w:ascii="Times New Roman" w:eastAsia="Calibri" w:hAnsi="Times New Roman" w:cs="Times New Roman"/>
        </w:rPr>
        <w:t xml:space="preserve">Jeigu pasireiškė šalutinis poveikis, įskaitant šiame lapelyje nenurodytą, pasakykite gydytojui arba vaistininkui. </w:t>
      </w:r>
      <w:r w:rsidRPr="00F34401">
        <w:rPr>
          <w:rFonts w:ascii="Times New Roman" w:eastAsia="Times New Roman" w:hAnsi="Times New Roman" w:cs="Times New Roman"/>
          <w:lang w:eastAsia="lt-LT"/>
        </w:rPr>
        <w:t xml:space="preserve">Pranešimą apie šalutinį poveikį galite užpildyti ir pateikti Valstybinės vaistų kontrolės tarnybos prie Lietuvos Respublikos sveikatos apsaugos ministerijos tinklalapyje </w:t>
      </w:r>
      <w:r w:rsidRPr="00F34401">
        <w:rPr>
          <w:rFonts w:ascii="Times New Roman" w:eastAsia="Times New Roman" w:hAnsi="Times New Roman" w:cs="Times New Roman"/>
          <w:color w:val="0000EE"/>
          <w:u w:val="single"/>
          <w:lang w:eastAsia="lt-LT"/>
        </w:rPr>
        <w:t>https://vvkt.lrv.lt/lt/</w:t>
      </w:r>
      <w:r w:rsidRPr="00F34401">
        <w:rPr>
          <w:rFonts w:ascii="Times New Roman" w:eastAsia="Times New Roman" w:hAnsi="Times New Roman" w:cs="Times New Roman"/>
          <w:lang w:eastAsia="lt-LT"/>
        </w:rPr>
        <w:t xml:space="preserve"> nurodytais būdais arba paskambinti nemokamu telefonu 8 800 73 568.</w:t>
      </w:r>
      <w:r w:rsidRPr="005A3897">
        <w:rPr>
          <w:rFonts w:ascii="Times New Roman" w:eastAsia="Calibri" w:hAnsi="Times New Roman" w:cs="Times New Roman"/>
        </w:rPr>
        <w:t>. Pranešdami apie šalutinį poveikį galite mums padėti gauti daugiau informacijos apie šio vaisto saugumą.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5.</w:t>
      </w:r>
      <w:r w:rsidRPr="00287B57">
        <w:rPr>
          <w:rFonts w:ascii="Times New Roman" w:eastAsia="Times New Roman" w:hAnsi="Times New Roman" w:cs="Times New Roman"/>
          <w:b/>
        </w:rPr>
        <w:tab/>
        <w:t>Kaip laikyti Lenostella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Šį vaistą laikykite vaikams nepastebimoje ir nepasiekiamoje vietoje.</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rPr>
        <w:t>Ant kartono dėžutės ir lizdinės plokštelės po „EXP“ nurodytam tinkamumo laikui pasibaigus, šio vaisto vartoti negalima. Vaistas tinkamas vartoti iki paskutinės nurodyto mėnesio dienos.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color w:val="0D0D0D"/>
        </w:rPr>
      </w:pPr>
      <w:r w:rsidRPr="00287B57">
        <w:rPr>
          <w:rFonts w:ascii="Times New Roman" w:eastAsia="Times New Roman" w:hAnsi="Times New Roman" w:cs="Times New Roman"/>
        </w:rPr>
        <w:t>Šiam vaistui specialių laikymo sąlygų nereikia.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6.</w:t>
      </w:r>
      <w:r w:rsidRPr="00287B57">
        <w:rPr>
          <w:rFonts w:ascii="Times New Roman" w:eastAsia="Times New Roman" w:hAnsi="Times New Roman" w:cs="Times New Roman"/>
          <w:b/>
        </w:rPr>
        <w:tab/>
        <w:t>Pakuotės turinys ir kita informacija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 xml:space="preserve">Lenostella sudėtis </w:t>
      </w:r>
    </w:p>
    <w:p w:rsidR="000F42D9" w:rsidRPr="00287B57" w:rsidRDefault="000F42D9" w:rsidP="000F42D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t>-</w:t>
      </w:r>
      <w:r w:rsidRPr="00287B57">
        <w:rPr>
          <w:rFonts w:ascii="Times New Roman" w:eastAsia="Times New Roman" w:hAnsi="Times New Roman" w:cs="Times New Roman"/>
        </w:rPr>
        <w:tab/>
        <w:t>Veiklioji medžiaga yra levonorgestrelis. Kiekvienoje tabletėje yra 1,5 mg levonorgestrelio.</w:t>
      </w:r>
    </w:p>
    <w:p w:rsidR="000F42D9" w:rsidRPr="00287B57" w:rsidRDefault="000F42D9" w:rsidP="000F42D9">
      <w:pPr>
        <w:tabs>
          <w:tab w:val="left" w:pos="567"/>
        </w:tabs>
        <w:snapToGrid w:val="0"/>
        <w:spacing w:after="0" w:line="260" w:lineRule="exact"/>
        <w:ind w:left="567" w:hanging="567"/>
        <w:rPr>
          <w:rFonts w:ascii="Times New Roman" w:eastAsia="Times New Roman" w:hAnsi="Times New Roman" w:cs="Times New Roman"/>
        </w:rPr>
      </w:pPr>
      <w:r w:rsidRPr="00287B57">
        <w:rPr>
          <w:rFonts w:ascii="Times New Roman" w:eastAsia="Times New Roman" w:hAnsi="Times New Roman" w:cs="Times New Roman"/>
        </w:rPr>
        <w:lastRenderedPageBreak/>
        <w:t>-</w:t>
      </w:r>
      <w:r w:rsidRPr="00287B57">
        <w:rPr>
          <w:rFonts w:ascii="Times New Roman" w:eastAsia="Times New Roman" w:hAnsi="Times New Roman" w:cs="Times New Roman"/>
        </w:rPr>
        <w:tab/>
        <w:t>Pagalbinės medžiagos yra mikrokristalinė celiuliozė, laktozė monohidratas, poloksameras 188, kroskarmeliozės natrio druska ir magnio stearatas.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Lenostella išvaizda ir kiekis pakuotėje</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r w:rsidRPr="00287B57">
        <w:rPr>
          <w:rFonts w:ascii="Times New Roman" w:eastAsia="Times New Roman" w:hAnsi="Times New Roman" w:cs="Times New Roman"/>
          <w:snapToGrid w:val="0"/>
          <w:szCs w:val="20"/>
          <w:lang w:eastAsia="x-none"/>
        </w:rPr>
        <w:t xml:space="preserve">Kiekvienoje pakuotėje yra vienam gydymo kursui skirta viena apvali, balta, </w:t>
      </w:r>
      <w:r w:rsidRPr="00287B57">
        <w:rPr>
          <w:rFonts w:ascii="Times New Roman" w:eastAsia="Times New Roman" w:hAnsi="Times New Roman" w:cs="Times New Roman"/>
        </w:rPr>
        <w:t xml:space="preserve">maždaug 6 mm skersmens tabletė, kurios viena pusė yra ženklinta raide „C“, kita </w:t>
      </w:r>
      <w:r w:rsidRPr="00287B57">
        <w:rPr>
          <w:rFonts w:ascii="Times New Roman" w:eastAsia="Times New Roman" w:hAnsi="Times New Roman" w:cs="Times New Roman"/>
        </w:rPr>
        <w:sym w:font="Symbol" w:char="F02D"/>
      </w:r>
      <w:r w:rsidRPr="00287B57">
        <w:rPr>
          <w:rFonts w:ascii="Times New Roman" w:eastAsia="Times New Roman" w:hAnsi="Times New Roman" w:cs="Times New Roman"/>
        </w:rPr>
        <w:t xml:space="preserve"> skaitmeniu „1“. </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b/>
        </w:rPr>
      </w:pPr>
      <w:r w:rsidRPr="00287B57">
        <w:rPr>
          <w:rFonts w:ascii="Times New Roman" w:eastAsia="Times New Roman" w:hAnsi="Times New Roman" w:cs="Times New Roman"/>
          <w:b/>
        </w:rPr>
        <w:t>Registruotojas ir gamintojas</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Registruotojas</w:t>
      </w:r>
    </w:p>
    <w:p w:rsidR="000F42D9" w:rsidRPr="00287B57" w:rsidRDefault="000F42D9" w:rsidP="000F42D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Sandoz d.d. </w:t>
      </w:r>
      <w:r w:rsidRPr="00287B57">
        <w:rPr>
          <w:rFonts w:ascii="Times New Roman" w:eastAsia="Times New Roman" w:hAnsi="Times New Roman" w:cs="Times New Roman"/>
        </w:rPr>
        <w:br/>
        <w:t xml:space="preserve">Verovškova 57 </w:t>
      </w:r>
      <w:r w:rsidRPr="00287B57">
        <w:rPr>
          <w:rFonts w:ascii="Times New Roman" w:eastAsia="Times New Roman" w:hAnsi="Times New Roman" w:cs="Times New Roman"/>
        </w:rPr>
        <w:br/>
        <w:t xml:space="preserve">SI-1000 Ljubljana </w:t>
      </w:r>
      <w:r w:rsidRPr="00287B57">
        <w:rPr>
          <w:rFonts w:ascii="Times New Roman" w:eastAsia="Times New Roman" w:hAnsi="Times New Roman" w:cs="Times New Roman"/>
        </w:rPr>
        <w:br/>
        <w:t>Slovėnija</w:t>
      </w:r>
    </w:p>
    <w:p w:rsidR="000F42D9" w:rsidRPr="00287B57" w:rsidRDefault="000F42D9" w:rsidP="000F42D9">
      <w:pPr>
        <w:tabs>
          <w:tab w:val="left" w:pos="567"/>
        </w:tabs>
        <w:snapToGrid w:val="0"/>
        <w:spacing w:after="0" w:line="260" w:lineRule="exact"/>
        <w:rPr>
          <w:rFonts w:ascii="Times New Roman" w:eastAsia="Times New Roman" w:hAnsi="Times New Roman" w:cs="Times New Roman"/>
        </w:rPr>
      </w:pPr>
    </w:p>
    <w:p w:rsidR="000F42D9" w:rsidRPr="00287B57" w:rsidRDefault="000F42D9" w:rsidP="000F42D9">
      <w:pPr>
        <w:tabs>
          <w:tab w:val="left" w:pos="567"/>
        </w:tabs>
        <w:snapToGrid w:val="0"/>
        <w:spacing w:after="0" w:line="260" w:lineRule="exact"/>
        <w:rPr>
          <w:rFonts w:ascii="Times New Roman" w:eastAsia="Times New Roman" w:hAnsi="Times New Roman" w:cs="Times New Roman"/>
          <w:i/>
        </w:rPr>
      </w:pPr>
      <w:r w:rsidRPr="00287B57">
        <w:rPr>
          <w:rFonts w:ascii="Times New Roman" w:eastAsia="Times New Roman" w:hAnsi="Times New Roman" w:cs="Times New Roman"/>
          <w:i/>
        </w:rPr>
        <w:t>Gamintojai</w:t>
      </w:r>
    </w:p>
    <w:p w:rsidR="000F42D9" w:rsidRPr="00287B57" w:rsidRDefault="000F42D9" w:rsidP="000F42D9">
      <w:pPr>
        <w:tabs>
          <w:tab w:val="left" w:pos="567"/>
        </w:tabs>
        <w:spacing w:after="0" w:line="240" w:lineRule="auto"/>
        <w:rPr>
          <w:rFonts w:ascii="Times New Roman" w:eastAsia="Times New Roman" w:hAnsi="Times New Roman" w:cs="Times New Roman"/>
        </w:rPr>
      </w:pPr>
      <w:bookmarkStart w:id="0" w:name="_Toc129243138"/>
      <w:bookmarkStart w:id="1" w:name="_Toc129243263"/>
      <w:r w:rsidRPr="00287B57">
        <w:rPr>
          <w:rFonts w:ascii="Times New Roman" w:eastAsia="Times New Roman" w:hAnsi="Times New Roman" w:cs="Times New Roman"/>
        </w:rPr>
        <w:t>Lek Pharmaceuticals d.d.</w:t>
      </w:r>
    </w:p>
    <w:p w:rsidR="000F42D9" w:rsidRPr="00287B57" w:rsidRDefault="000F42D9" w:rsidP="000F42D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Verovškova 57</w:t>
      </w:r>
    </w:p>
    <w:p w:rsidR="000F42D9" w:rsidRPr="00287B57" w:rsidRDefault="000F42D9" w:rsidP="000F42D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1526 Ljubljana</w:t>
      </w:r>
    </w:p>
    <w:p w:rsidR="000F42D9" w:rsidRPr="00287B57" w:rsidRDefault="000F42D9" w:rsidP="000F42D9">
      <w:pPr>
        <w:tabs>
          <w:tab w:val="left" w:pos="567"/>
        </w:tabs>
        <w:spacing w:after="0" w:line="240" w:lineRule="auto"/>
        <w:rPr>
          <w:rFonts w:ascii="Times New Roman" w:eastAsia="Calibri" w:hAnsi="Times New Roman" w:cs="Times New Roman"/>
        </w:rPr>
      </w:pPr>
      <w:r w:rsidRPr="00287B57">
        <w:rPr>
          <w:rFonts w:ascii="Times New Roman" w:eastAsia="Calibri" w:hAnsi="Times New Roman" w:cs="Times New Roman"/>
        </w:rPr>
        <w:t>Slovėnija</w:t>
      </w:r>
    </w:p>
    <w:p w:rsidR="000F42D9" w:rsidRPr="00287B57" w:rsidRDefault="000F42D9" w:rsidP="000F42D9">
      <w:pPr>
        <w:tabs>
          <w:tab w:val="left" w:pos="567"/>
        </w:tabs>
        <w:spacing w:after="0" w:line="240" w:lineRule="auto"/>
        <w:rPr>
          <w:rFonts w:ascii="Times New Roman" w:eastAsia="Times New Roman" w:hAnsi="Times New Roman" w:cs="Times New Roman"/>
        </w:rPr>
      </w:pPr>
    </w:p>
    <w:p w:rsidR="000F42D9" w:rsidRPr="00287B57" w:rsidRDefault="000F42D9" w:rsidP="000F42D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arba</w:t>
      </w:r>
    </w:p>
    <w:p w:rsidR="000F42D9" w:rsidRPr="00287B57" w:rsidRDefault="000F42D9" w:rsidP="000F42D9">
      <w:pPr>
        <w:tabs>
          <w:tab w:val="left" w:pos="567"/>
        </w:tabs>
        <w:spacing w:after="0" w:line="240" w:lineRule="auto"/>
        <w:rPr>
          <w:rFonts w:ascii="Times New Roman" w:eastAsia="Times New Roman" w:hAnsi="Times New Roman" w:cs="Times New Roman"/>
        </w:rPr>
      </w:pPr>
    </w:p>
    <w:p w:rsidR="000F42D9" w:rsidRPr="00287B57" w:rsidRDefault="000F42D9" w:rsidP="000F42D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 xml:space="preserve">Salutas Pharma GmbH </w:t>
      </w:r>
    </w:p>
    <w:p w:rsidR="000F42D9" w:rsidRPr="00287B57" w:rsidRDefault="000F42D9" w:rsidP="000F42D9">
      <w:pPr>
        <w:tabs>
          <w:tab w:val="left" w:pos="567"/>
        </w:tabs>
        <w:spacing w:after="0" w:line="240" w:lineRule="auto"/>
        <w:rPr>
          <w:rFonts w:ascii="Times New Roman" w:eastAsia="Calibri" w:hAnsi="Times New Roman" w:cs="Times New Roman"/>
        </w:rPr>
      </w:pPr>
      <w:r w:rsidRPr="00287B57">
        <w:rPr>
          <w:rFonts w:ascii="Times New Roman" w:eastAsia="Calibri" w:hAnsi="Times New Roman" w:cs="Times New Roman"/>
        </w:rPr>
        <w:t>Otto-von-Guericke-Alee 1</w:t>
      </w:r>
      <w:r w:rsidRPr="00287B57">
        <w:rPr>
          <w:rFonts w:ascii="Times New Roman" w:eastAsia="Calibri" w:hAnsi="Times New Roman" w:cs="Times New Roman"/>
        </w:rPr>
        <w:br/>
        <w:t xml:space="preserve">Sachsen-Anhalt, 39179 Barleben </w:t>
      </w:r>
      <w:r w:rsidRPr="00287B57">
        <w:rPr>
          <w:rFonts w:ascii="Times New Roman" w:eastAsia="Calibri" w:hAnsi="Times New Roman" w:cs="Times New Roman"/>
        </w:rPr>
        <w:br/>
        <w:t>Vokietija</w:t>
      </w:r>
    </w:p>
    <w:p w:rsidR="000F42D9" w:rsidRDefault="000F42D9" w:rsidP="000F42D9">
      <w:pPr>
        <w:tabs>
          <w:tab w:val="left" w:pos="567"/>
        </w:tabs>
        <w:spacing w:after="0" w:line="240" w:lineRule="auto"/>
        <w:rPr>
          <w:rFonts w:ascii="Times New Roman" w:eastAsia="Times New Roman" w:hAnsi="Times New Roman" w:cs="Times New Roman"/>
        </w:rPr>
      </w:pPr>
    </w:p>
    <w:p w:rsidR="000F42D9" w:rsidRDefault="000F42D9" w:rsidP="000F42D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rsidR="000F42D9" w:rsidRDefault="000F42D9" w:rsidP="000F42D9">
      <w:pPr>
        <w:tabs>
          <w:tab w:val="left" w:pos="567"/>
        </w:tabs>
        <w:spacing w:after="0" w:line="240" w:lineRule="auto"/>
        <w:rPr>
          <w:rFonts w:ascii="Times New Roman" w:eastAsia="Times New Roman" w:hAnsi="Times New Roman" w:cs="Times New Roman"/>
        </w:rPr>
      </w:pPr>
    </w:p>
    <w:p w:rsidR="000F42D9" w:rsidRPr="007F693E" w:rsidRDefault="000F42D9" w:rsidP="000F42D9">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Laboratorios León Farma S.A.,</w:t>
      </w:r>
    </w:p>
    <w:p w:rsidR="000F42D9" w:rsidRPr="007F693E" w:rsidRDefault="000F42D9" w:rsidP="000F42D9">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C/La Vallina s/n,</w:t>
      </w:r>
    </w:p>
    <w:p w:rsidR="000F42D9" w:rsidRPr="007F693E" w:rsidRDefault="000F42D9" w:rsidP="000F42D9">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 xml:space="preserve">Polígono Industrial de Navatejera </w:t>
      </w:r>
      <w:r w:rsidRPr="00F254A0">
        <w:rPr>
          <w:rFonts w:ascii="Times New Roman" w:eastAsia="Times New Roman" w:hAnsi="Times New Roman" w:cs="Times New Roman"/>
        </w:rPr>
        <w:t>24193</w:t>
      </w:r>
      <w:r w:rsidRPr="007F693E">
        <w:rPr>
          <w:rFonts w:ascii="Times New Roman" w:eastAsia="Times New Roman" w:hAnsi="Times New Roman" w:cs="Times New Roman"/>
        </w:rPr>
        <w:t xml:space="preserve"> Navatejera,</w:t>
      </w:r>
    </w:p>
    <w:p w:rsidR="000F42D9" w:rsidRPr="007F693E" w:rsidRDefault="000F42D9" w:rsidP="000F42D9">
      <w:pPr>
        <w:tabs>
          <w:tab w:val="left" w:pos="567"/>
        </w:tabs>
        <w:spacing w:after="0" w:line="240" w:lineRule="auto"/>
        <w:rPr>
          <w:rFonts w:ascii="Times New Roman" w:eastAsia="Times New Roman" w:hAnsi="Times New Roman" w:cs="Times New Roman"/>
        </w:rPr>
      </w:pPr>
      <w:r w:rsidRPr="007F693E">
        <w:rPr>
          <w:rFonts w:ascii="Times New Roman" w:eastAsia="Times New Roman" w:hAnsi="Times New Roman" w:cs="Times New Roman"/>
        </w:rPr>
        <w:t>León,</w:t>
      </w:r>
    </w:p>
    <w:p w:rsidR="000F42D9" w:rsidRDefault="000F42D9" w:rsidP="000F42D9">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Ispanija</w:t>
      </w:r>
    </w:p>
    <w:p w:rsidR="000F42D9" w:rsidRPr="00287B57" w:rsidRDefault="000F42D9" w:rsidP="000F42D9">
      <w:pPr>
        <w:tabs>
          <w:tab w:val="left" w:pos="567"/>
        </w:tabs>
        <w:spacing w:after="0" w:line="240" w:lineRule="auto"/>
        <w:rPr>
          <w:rFonts w:ascii="Times New Roman" w:eastAsia="Times New Roman" w:hAnsi="Times New Roman" w:cs="Times New Roman"/>
        </w:rPr>
      </w:pPr>
    </w:p>
    <w:p w:rsidR="000F42D9" w:rsidRPr="00287B57" w:rsidRDefault="000F42D9" w:rsidP="000F42D9">
      <w:pPr>
        <w:tabs>
          <w:tab w:val="left" w:pos="567"/>
        </w:tabs>
        <w:spacing w:after="0" w:line="240" w:lineRule="auto"/>
        <w:rPr>
          <w:rFonts w:ascii="Times New Roman" w:eastAsia="Times New Roman" w:hAnsi="Times New Roman" w:cs="Times New Roman"/>
        </w:rPr>
      </w:pPr>
      <w:r w:rsidRPr="00287B57">
        <w:rPr>
          <w:rFonts w:ascii="Times New Roman" w:eastAsia="Times New Roman" w:hAnsi="Times New Roman" w:cs="Times New Roman"/>
        </w:rPr>
        <w:t>Jeigu apie šį vaistą norite sužinoti daugiau, kreipkitės į vietinį registruotojo atstovą.</w:t>
      </w:r>
    </w:p>
    <w:p w:rsidR="000F42D9" w:rsidRPr="00287B57" w:rsidRDefault="000F42D9" w:rsidP="000F42D9">
      <w:pPr>
        <w:tabs>
          <w:tab w:val="left" w:pos="567"/>
        </w:tabs>
        <w:spacing w:after="0" w:line="240" w:lineRule="auto"/>
        <w:rPr>
          <w:rFonts w:ascii="Times New Roman" w:eastAsia="Times New Roman" w:hAnsi="Times New Roman" w:cs="Times New Roman"/>
          <w:lang w:eastAsia="lt-LT"/>
        </w:rPr>
      </w:pPr>
    </w:p>
    <w:p w:rsidR="000F42D9" w:rsidRPr="00287B57" w:rsidRDefault="000F42D9" w:rsidP="000F42D9">
      <w:pPr>
        <w:tabs>
          <w:tab w:val="left" w:pos="567"/>
        </w:tabs>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Sandoz Pharmaceuticals d.d. filialas</w:t>
      </w:r>
    </w:p>
    <w:p w:rsidR="000F42D9" w:rsidRPr="00287B57" w:rsidRDefault="000F42D9" w:rsidP="000F42D9">
      <w:pPr>
        <w:tabs>
          <w:tab w:val="left" w:pos="567"/>
        </w:tabs>
        <w:spacing w:after="0" w:line="240" w:lineRule="auto"/>
        <w:rPr>
          <w:rFonts w:ascii="Times New Roman" w:eastAsia="Times New Roman" w:hAnsi="Times New Roman" w:cs="Times New Roman"/>
          <w:lang w:eastAsia="lt-LT"/>
        </w:rPr>
      </w:pPr>
      <w:r w:rsidRPr="00287B57">
        <w:rPr>
          <w:rFonts w:ascii="Times New Roman" w:eastAsia="Times New Roman" w:hAnsi="Times New Roman" w:cs="Times New Roman"/>
          <w:lang w:eastAsia="lt-LT"/>
        </w:rPr>
        <w:t>Tel.: +370 5 263 60 37</w:t>
      </w:r>
    </w:p>
    <w:p w:rsidR="000F42D9" w:rsidRDefault="000F42D9" w:rsidP="000F42D9">
      <w:pPr>
        <w:numPr>
          <w:ilvl w:val="12"/>
          <w:numId w:val="0"/>
        </w:numPr>
        <w:tabs>
          <w:tab w:val="left" w:pos="567"/>
        </w:tabs>
        <w:spacing w:after="0" w:line="260" w:lineRule="exact"/>
        <w:ind w:right="-2"/>
        <w:rPr>
          <w:rFonts w:ascii="Times New Roman" w:eastAsia="Times New Roman" w:hAnsi="Times New Roman" w:cs="Times New Roman"/>
          <w:snapToGrid w:val="0"/>
          <w:szCs w:val="20"/>
        </w:rPr>
      </w:pPr>
      <w:r w:rsidRPr="00287B57">
        <w:rPr>
          <w:rFonts w:ascii="Times New Roman" w:eastAsia="Times New Roman" w:hAnsi="Times New Roman" w:cs="Times New Roman"/>
          <w:b/>
          <w:snapToGrid w:val="0"/>
          <w:szCs w:val="20"/>
        </w:rPr>
        <w:t>Šis vaistas EEE valstybėse narėse registruotas tokiais pavadinimais</w:t>
      </w:r>
      <w:r w:rsidRPr="00287B57">
        <w:rPr>
          <w:rFonts w:ascii="Times New Roman" w:eastAsia="Times New Roman" w:hAnsi="Times New Roman" w:cs="Times New Roman"/>
          <w:snapToGrid w:val="0"/>
          <w:szCs w:val="20"/>
        </w:rPr>
        <w:t>:</w:t>
      </w:r>
    </w:p>
    <w:p w:rsidR="000F42D9" w:rsidRDefault="000F42D9" w:rsidP="000F42D9">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tbl>
      <w:tblPr>
        <w:tblStyle w:val="Lentelstinklelis"/>
        <w:tblW w:w="0" w:type="auto"/>
        <w:tblLook w:val="04A0" w:firstRow="1" w:lastRow="0" w:firstColumn="1" w:lastColumn="0" w:noHBand="0" w:noVBand="1"/>
      </w:tblPr>
      <w:tblGrid>
        <w:gridCol w:w="6799"/>
        <w:gridCol w:w="2261"/>
      </w:tblGrid>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 xml:space="preserve">Nyderlandai, Jungtinė Karalystė </w:t>
            </w:r>
          </w:p>
        </w:tc>
        <w:tc>
          <w:tcPr>
            <w:tcW w:w="2261"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Isteranda</w:t>
            </w:r>
          </w:p>
        </w:tc>
      </w:tr>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Airija</w:t>
            </w:r>
          </w:p>
        </w:tc>
        <w:tc>
          <w:tcPr>
            <w:tcW w:w="2261"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Levonorgestrel Rowex</w:t>
            </w:r>
          </w:p>
        </w:tc>
      </w:tr>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Austrija, Belgija, Danija, Estija, Ispanija, Portugalija, Suomija, Švedija</w:t>
            </w:r>
          </w:p>
        </w:tc>
        <w:tc>
          <w:tcPr>
            <w:tcW w:w="2261"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Levodonna</w:t>
            </w:r>
          </w:p>
        </w:tc>
      </w:tr>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 xml:space="preserve">Bulgarija, Čekija, Rumunija, </w:t>
            </w:r>
          </w:p>
        </w:tc>
        <w:tc>
          <w:tcPr>
            <w:tcW w:w="2261"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Nulsora</w:t>
            </w:r>
          </w:p>
        </w:tc>
      </w:tr>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Italija</w:t>
            </w:r>
          </w:p>
        </w:tc>
        <w:tc>
          <w:tcPr>
            <w:tcW w:w="2261"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z w:val="22"/>
                <w:szCs w:val="22"/>
              </w:rPr>
              <w:t>Stromalidan</w:t>
            </w:r>
          </w:p>
        </w:tc>
      </w:tr>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 xml:space="preserve">Latvija, Lietuva, </w:t>
            </w:r>
          </w:p>
        </w:tc>
        <w:tc>
          <w:tcPr>
            <w:tcW w:w="2261"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z w:val="22"/>
                <w:szCs w:val="22"/>
              </w:rPr>
              <w:t>Lenostella</w:t>
            </w:r>
          </w:p>
        </w:tc>
      </w:tr>
      <w:tr w:rsidR="000F42D9" w:rsidRPr="00354E6A" w:rsidTr="00F1785B">
        <w:tc>
          <w:tcPr>
            <w:tcW w:w="6799" w:type="dxa"/>
          </w:tcPr>
          <w:p w:rsidR="000F42D9" w:rsidRPr="00354E6A" w:rsidRDefault="000F42D9" w:rsidP="00F1785B">
            <w:pPr>
              <w:numPr>
                <w:ilvl w:val="12"/>
                <w:numId w:val="0"/>
              </w:numPr>
              <w:tabs>
                <w:tab w:val="left" w:pos="567"/>
              </w:tabs>
              <w:spacing w:line="260" w:lineRule="exact"/>
              <w:ind w:right="-2"/>
              <w:rPr>
                <w:snapToGrid w:val="0"/>
                <w:sz w:val="22"/>
                <w:szCs w:val="22"/>
              </w:rPr>
            </w:pPr>
            <w:r w:rsidRPr="00354E6A">
              <w:rPr>
                <w:snapToGrid w:val="0"/>
                <w:sz w:val="22"/>
                <w:szCs w:val="22"/>
              </w:rPr>
              <w:t>Slovėnija</w:t>
            </w:r>
          </w:p>
        </w:tc>
        <w:tc>
          <w:tcPr>
            <w:tcW w:w="2261" w:type="dxa"/>
          </w:tcPr>
          <w:p w:rsidR="000F42D9" w:rsidRPr="00354E6A" w:rsidRDefault="000F42D9" w:rsidP="00F1785B">
            <w:pPr>
              <w:numPr>
                <w:ilvl w:val="12"/>
                <w:numId w:val="0"/>
              </w:numPr>
              <w:tabs>
                <w:tab w:val="left" w:pos="567"/>
              </w:tabs>
              <w:spacing w:line="260" w:lineRule="exact"/>
              <w:ind w:right="-2"/>
              <w:rPr>
                <w:sz w:val="22"/>
                <w:szCs w:val="22"/>
              </w:rPr>
            </w:pPr>
            <w:r w:rsidRPr="00354E6A">
              <w:rPr>
                <w:sz w:val="22"/>
                <w:szCs w:val="22"/>
              </w:rPr>
              <w:t>Levonorgestrel Lek</w:t>
            </w:r>
          </w:p>
        </w:tc>
      </w:tr>
    </w:tbl>
    <w:p w:rsidR="000F42D9" w:rsidRPr="00287B57" w:rsidRDefault="000F42D9" w:rsidP="000F42D9">
      <w:pPr>
        <w:numPr>
          <w:ilvl w:val="12"/>
          <w:numId w:val="0"/>
        </w:numPr>
        <w:tabs>
          <w:tab w:val="left" w:pos="567"/>
        </w:tabs>
        <w:spacing w:after="0" w:line="260" w:lineRule="exact"/>
        <w:ind w:right="-2"/>
        <w:rPr>
          <w:rFonts w:ascii="Times New Roman" w:eastAsia="Times New Roman" w:hAnsi="Times New Roman" w:cs="Times New Roman"/>
          <w:snapToGrid w:val="0"/>
          <w:szCs w:val="20"/>
        </w:rPr>
      </w:pPr>
    </w:p>
    <w:p w:rsidR="000F42D9" w:rsidRPr="00287B57" w:rsidRDefault="000F42D9" w:rsidP="000F42D9">
      <w:pPr>
        <w:tabs>
          <w:tab w:val="left" w:pos="567"/>
        </w:tabs>
        <w:spacing w:after="0" w:line="240" w:lineRule="auto"/>
        <w:rPr>
          <w:rFonts w:ascii="Times New Roman" w:eastAsia="Times New Roman" w:hAnsi="Times New Roman" w:cs="Times New Roman"/>
          <w:b/>
          <w:lang w:eastAsia="lt-LT"/>
        </w:rPr>
      </w:pPr>
      <w:r w:rsidRPr="00287B57">
        <w:rPr>
          <w:rFonts w:ascii="Times New Roman" w:eastAsia="Times New Roman" w:hAnsi="Times New Roman" w:cs="Times New Roman"/>
          <w:b/>
          <w:bCs/>
          <w:lang w:eastAsia="lt-LT"/>
        </w:rPr>
        <w:t>Šis pakuotės lapelis</w:t>
      </w:r>
      <w:r w:rsidRPr="00287B57">
        <w:rPr>
          <w:rFonts w:ascii="Times New Roman" w:eastAsia="Times New Roman" w:hAnsi="Times New Roman" w:cs="Times New Roman"/>
          <w:b/>
          <w:lang w:eastAsia="lt-LT"/>
        </w:rPr>
        <w:t xml:space="preserve"> paskutinį kartą </w:t>
      </w:r>
      <w:bookmarkEnd w:id="0"/>
      <w:bookmarkEnd w:id="1"/>
      <w:r w:rsidRPr="00287B57">
        <w:rPr>
          <w:rFonts w:ascii="Times New Roman" w:eastAsia="Times New Roman" w:hAnsi="Times New Roman" w:cs="Times New Roman"/>
          <w:b/>
          <w:lang w:eastAsia="lt-LT"/>
        </w:rPr>
        <w:t>peržiūrėtas</w:t>
      </w:r>
      <w:r>
        <w:rPr>
          <w:rFonts w:ascii="Times New Roman" w:eastAsia="Times New Roman" w:hAnsi="Times New Roman" w:cs="Times New Roman"/>
          <w:b/>
          <w:lang w:eastAsia="lt-LT"/>
        </w:rPr>
        <w:t xml:space="preserve"> 2025-02-24.</w:t>
      </w:r>
    </w:p>
    <w:p w:rsidR="000F42D9" w:rsidRPr="00287B57" w:rsidRDefault="000F42D9" w:rsidP="000F42D9">
      <w:pPr>
        <w:tabs>
          <w:tab w:val="left" w:pos="567"/>
        </w:tabs>
        <w:spacing w:after="0" w:line="240" w:lineRule="auto"/>
        <w:rPr>
          <w:rFonts w:ascii="Times New Roman" w:eastAsia="Times New Roman" w:hAnsi="Times New Roman" w:cs="Times New Roman"/>
          <w:b/>
          <w:lang w:eastAsia="lt-LT"/>
        </w:rPr>
      </w:pPr>
    </w:p>
    <w:p w:rsidR="000F42D9" w:rsidRDefault="000F42D9" w:rsidP="000F42D9">
      <w:pPr>
        <w:tabs>
          <w:tab w:val="left" w:pos="567"/>
        </w:tabs>
        <w:spacing w:after="0" w:line="240" w:lineRule="auto"/>
        <w:rPr>
          <w:rFonts w:ascii="Times New Roman" w:eastAsia="Times New Roman" w:hAnsi="Times New Roman" w:cs="Times New Roman"/>
          <w:color w:val="0000FF"/>
        </w:rPr>
      </w:pPr>
      <w:r w:rsidRPr="00287B57">
        <w:rPr>
          <w:rFonts w:ascii="Times New Roman" w:eastAsia="Times New Roman" w:hAnsi="Times New Roman" w:cs="Times New Roman"/>
          <w:snapToGrid w:val="0"/>
        </w:rPr>
        <w:t xml:space="preserve">Išsami informacija apie šį vaistą pateikiama Valstybinės vaistų kontrolės tarnybos prie Lietuvos Respublikos sveikatos apsaugos ministerijos tinklalapyje </w:t>
      </w:r>
      <w:hyperlink r:id="rId5" w:history="1">
        <w:r w:rsidRPr="00287B57">
          <w:rPr>
            <w:rFonts w:ascii="Times New Roman" w:eastAsia="Times New Roman" w:hAnsi="Times New Roman" w:cs="Times New Roman"/>
            <w:color w:val="0000FF"/>
          </w:rPr>
          <w:t>http://www.vvkt.lt/</w:t>
        </w:r>
      </w:hyperlink>
      <w:r>
        <w:rPr>
          <w:rFonts w:ascii="Times New Roman" w:eastAsia="Times New Roman" w:hAnsi="Times New Roman" w:cs="Times New Roman"/>
          <w:color w:val="0000FF"/>
        </w:rPr>
        <w:t xml:space="preserve">.     </w:t>
      </w:r>
    </w:p>
    <w:p w:rsidR="000F42D9" w:rsidRDefault="000F42D9" w:rsidP="000F42D9">
      <w:pPr>
        <w:tabs>
          <w:tab w:val="left" w:pos="567"/>
        </w:tabs>
        <w:spacing w:after="0" w:line="240" w:lineRule="auto"/>
      </w:pPr>
      <w:r>
        <w:rPr>
          <w:rFonts w:ascii="Times New Roman" w:eastAsia="Times New Roman" w:hAnsi="Times New Roman" w:cs="Times New Roman"/>
          <w:color w:val="0000FF"/>
        </w:rPr>
        <w:t xml:space="preserve">         </w:t>
      </w:r>
    </w:p>
    <w:p w:rsidR="00BA6577" w:rsidRDefault="00BA6577">
      <w:bookmarkStart w:id="2" w:name="_GoBack"/>
      <w:bookmarkEnd w:id="2"/>
    </w:p>
    <w:sectPr w:rsidR="00BA6577" w:rsidSect="003758DE">
      <w:headerReference w:type="default" r:id="rId6"/>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84" w:rsidRDefault="000F42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E3884" w:rsidRDefault="000F42D9">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3884" w:rsidRDefault="000F42D9">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3E3884" w:rsidRDefault="000F42D9">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4AB3" w:rsidRDefault="000F42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365ABA"/>
    <w:multiLevelType w:val="hybridMultilevel"/>
    <w:tmpl w:val="2BD6401E"/>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E926E7E"/>
    <w:multiLevelType w:val="hybridMultilevel"/>
    <w:tmpl w:val="C2166632"/>
    <w:lvl w:ilvl="0" w:tplc="8C3433B6">
      <w:numFmt w:val="bullet"/>
      <w:lvlText w:val=""/>
      <w:lvlJc w:val="left"/>
      <w:pPr>
        <w:ind w:left="1291" w:hanging="360"/>
      </w:pPr>
      <w:rPr>
        <w:rFonts w:ascii="Symbol" w:hAnsi="Symbol" w:cs="Times New Roman" w:hint="default"/>
        <w:sz w:val="22"/>
      </w:rPr>
    </w:lvl>
    <w:lvl w:ilvl="1" w:tplc="04270003" w:tentative="1">
      <w:start w:val="1"/>
      <w:numFmt w:val="bullet"/>
      <w:lvlText w:val="o"/>
      <w:lvlJc w:val="left"/>
      <w:pPr>
        <w:ind w:left="2011" w:hanging="360"/>
      </w:pPr>
      <w:rPr>
        <w:rFonts w:ascii="Courier New" w:hAnsi="Courier New" w:cs="Courier New" w:hint="default"/>
      </w:rPr>
    </w:lvl>
    <w:lvl w:ilvl="2" w:tplc="04270005" w:tentative="1">
      <w:start w:val="1"/>
      <w:numFmt w:val="bullet"/>
      <w:lvlText w:val=""/>
      <w:lvlJc w:val="left"/>
      <w:pPr>
        <w:ind w:left="2731" w:hanging="360"/>
      </w:pPr>
      <w:rPr>
        <w:rFonts w:ascii="Wingdings" w:hAnsi="Wingdings" w:hint="default"/>
      </w:rPr>
    </w:lvl>
    <w:lvl w:ilvl="3" w:tplc="04270001" w:tentative="1">
      <w:start w:val="1"/>
      <w:numFmt w:val="bullet"/>
      <w:lvlText w:val=""/>
      <w:lvlJc w:val="left"/>
      <w:pPr>
        <w:ind w:left="3451" w:hanging="360"/>
      </w:pPr>
      <w:rPr>
        <w:rFonts w:ascii="Symbol" w:hAnsi="Symbol" w:hint="default"/>
      </w:rPr>
    </w:lvl>
    <w:lvl w:ilvl="4" w:tplc="04270003" w:tentative="1">
      <w:start w:val="1"/>
      <w:numFmt w:val="bullet"/>
      <w:lvlText w:val="o"/>
      <w:lvlJc w:val="left"/>
      <w:pPr>
        <w:ind w:left="4171" w:hanging="360"/>
      </w:pPr>
      <w:rPr>
        <w:rFonts w:ascii="Courier New" w:hAnsi="Courier New" w:cs="Courier New" w:hint="default"/>
      </w:rPr>
    </w:lvl>
    <w:lvl w:ilvl="5" w:tplc="04270005" w:tentative="1">
      <w:start w:val="1"/>
      <w:numFmt w:val="bullet"/>
      <w:lvlText w:val=""/>
      <w:lvlJc w:val="left"/>
      <w:pPr>
        <w:ind w:left="4891" w:hanging="360"/>
      </w:pPr>
      <w:rPr>
        <w:rFonts w:ascii="Wingdings" w:hAnsi="Wingdings" w:hint="default"/>
      </w:rPr>
    </w:lvl>
    <w:lvl w:ilvl="6" w:tplc="04270001" w:tentative="1">
      <w:start w:val="1"/>
      <w:numFmt w:val="bullet"/>
      <w:lvlText w:val=""/>
      <w:lvlJc w:val="left"/>
      <w:pPr>
        <w:ind w:left="5611" w:hanging="360"/>
      </w:pPr>
      <w:rPr>
        <w:rFonts w:ascii="Symbol" w:hAnsi="Symbol" w:hint="default"/>
      </w:rPr>
    </w:lvl>
    <w:lvl w:ilvl="7" w:tplc="04270003" w:tentative="1">
      <w:start w:val="1"/>
      <w:numFmt w:val="bullet"/>
      <w:lvlText w:val="o"/>
      <w:lvlJc w:val="left"/>
      <w:pPr>
        <w:ind w:left="6331" w:hanging="360"/>
      </w:pPr>
      <w:rPr>
        <w:rFonts w:ascii="Courier New" w:hAnsi="Courier New" w:cs="Courier New" w:hint="default"/>
      </w:rPr>
    </w:lvl>
    <w:lvl w:ilvl="8" w:tplc="04270005" w:tentative="1">
      <w:start w:val="1"/>
      <w:numFmt w:val="bullet"/>
      <w:lvlText w:val=""/>
      <w:lvlJc w:val="left"/>
      <w:pPr>
        <w:ind w:left="7051" w:hanging="360"/>
      </w:pPr>
      <w:rPr>
        <w:rFonts w:ascii="Wingdings" w:hAnsi="Wingdings" w:hint="default"/>
      </w:rPr>
    </w:lvl>
  </w:abstractNum>
  <w:abstractNum w:abstractNumId="2" w15:restartNumberingAfterBreak="0">
    <w:nsid w:val="5D721896"/>
    <w:multiLevelType w:val="hybridMultilevel"/>
    <w:tmpl w:val="F34E7A0A"/>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1">
      <w:start w:val="1"/>
      <w:numFmt w:val="bullet"/>
      <w:lvlText w:val=""/>
      <w:lvlJc w:val="left"/>
      <w:pPr>
        <w:ind w:left="1800" w:hanging="360"/>
      </w:pPr>
      <w:rPr>
        <w:rFonts w:ascii="Symbol" w:hAnsi="Symbol"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605E4CBA"/>
    <w:multiLevelType w:val="hybridMultilevel"/>
    <w:tmpl w:val="77B6E5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71FD3C79"/>
    <w:multiLevelType w:val="hybridMultilevel"/>
    <w:tmpl w:val="DDB288A8"/>
    <w:lvl w:ilvl="0" w:tplc="04270001">
      <w:start w:val="1"/>
      <w:numFmt w:val="bullet"/>
      <w:lvlText w:val=""/>
      <w:lvlJc w:val="left"/>
      <w:pPr>
        <w:ind w:left="720" w:hanging="360"/>
      </w:pPr>
      <w:rPr>
        <w:rFonts w:ascii="Symbol" w:hAnsi="Symbol" w:hint="default"/>
      </w:rPr>
    </w:lvl>
    <w:lvl w:ilvl="1" w:tplc="04270001">
      <w:start w:val="1"/>
      <w:numFmt w:val="bullet"/>
      <w:lvlText w:val=""/>
      <w:lvlJc w:val="left"/>
      <w:pPr>
        <w:ind w:left="1440" w:hanging="360"/>
      </w:pPr>
      <w:rPr>
        <w:rFonts w:ascii="Symbol" w:hAnsi="Symbol"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2D9"/>
    <w:rsid w:val="00072F85"/>
    <w:rsid w:val="000A5E72"/>
    <w:rsid w:val="000A7B60"/>
    <w:rsid w:val="000F42D9"/>
    <w:rsid w:val="00181364"/>
    <w:rsid w:val="002945D9"/>
    <w:rsid w:val="00305C48"/>
    <w:rsid w:val="003362C6"/>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AC97C27-1997-47E4-A018-1C1F04C8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F42D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rsid w:val="000F42D9"/>
    <w:pPr>
      <w:tabs>
        <w:tab w:val="center" w:pos="4153"/>
        <w:tab w:val="right" w:pos="8306"/>
      </w:tabs>
      <w:spacing w:after="0" w:line="240" w:lineRule="auto"/>
    </w:pPr>
    <w:rPr>
      <w:rFonts w:ascii="Times New Roman" w:eastAsia="Times New Roman" w:hAnsi="Times New Roman" w:cs="Times New Roman"/>
      <w:szCs w:val="20"/>
      <w:lang w:eastAsia="lt-LT"/>
    </w:rPr>
  </w:style>
  <w:style w:type="character" w:customStyle="1" w:styleId="PoratDiagrama">
    <w:name w:val="Poraštė Diagrama"/>
    <w:basedOn w:val="Numatytasispastraiposriftas"/>
    <w:link w:val="Porat"/>
    <w:uiPriority w:val="99"/>
    <w:rsid w:val="000F42D9"/>
    <w:rPr>
      <w:rFonts w:ascii="Times New Roman" w:eastAsia="Times New Roman" w:hAnsi="Times New Roman" w:cs="Times New Roman"/>
      <w:szCs w:val="20"/>
      <w:lang w:eastAsia="lt-LT"/>
    </w:rPr>
  </w:style>
  <w:style w:type="character" w:styleId="Puslapionumeris">
    <w:name w:val="page number"/>
    <w:basedOn w:val="Numatytasispastraiposriftas"/>
    <w:uiPriority w:val="99"/>
    <w:rsid w:val="000F42D9"/>
  </w:style>
  <w:style w:type="paragraph" w:styleId="Antrats">
    <w:name w:val="header"/>
    <w:basedOn w:val="prastasis"/>
    <w:link w:val="AntratsDiagrama"/>
    <w:uiPriority w:val="99"/>
    <w:rsid w:val="000F42D9"/>
    <w:pPr>
      <w:tabs>
        <w:tab w:val="center" w:pos="4819"/>
        <w:tab w:val="right" w:pos="9638"/>
      </w:tabs>
      <w:spacing w:after="0" w:line="240" w:lineRule="auto"/>
    </w:pPr>
    <w:rPr>
      <w:rFonts w:ascii="Times New Roman" w:eastAsia="Times New Roman" w:hAnsi="Times New Roman" w:cs="Times New Roman"/>
      <w:szCs w:val="20"/>
      <w:lang w:eastAsia="lt-LT"/>
    </w:rPr>
  </w:style>
  <w:style w:type="character" w:customStyle="1" w:styleId="AntratsDiagrama">
    <w:name w:val="Antraštės Diagrama"/>
    <w:basedOn w:val="Numatytasispastraiposriftas"/>
    <w:link w:val="Antrats"/>
    <w:uiPriority w:val="99"/>
    <w:rsid w:val="000F42D9"/>
    <w:rPr>
      <w:rFonts w:ascii="Times New Roman" w:eastAsia="Times New Roman" w:hAnsi="Times New Roman" w:cs="Times New Roman"/>
      <w:szCs w:val="20"/>
      <w:lang w:eastAsia="lt-LT"/>
    </w:rPr>
  </w:style>
  <w:style w:type="table" w:styleId="Lentelstinklelis">
    <w:name w:val="Table Grid"/>
    <w:basedOn w:val="prastojilentel"/>
    <w:rsid w:val="000F42D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0F42D9"/>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www.vvk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10748</Words>
  <Characters>6127</Characters>
  <Application>Microsoft Office Word</Application>
  <DocSecurity>0</DocSecurity>
  <Lines>51</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2025-03-06T08:46:00Z</dcterms:created>
  <dcterms:modified xsi:type="dcterms:W3CDTF">2025-03-06T08:47:00Z</dcterms:modified>
</cp:coreProperties>
</file>