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F2698D" w:rsidRPr="00795984" w:rsidRDefault="00F2698D" w:rsidP="00F2698D">
      <w:pPr>
        <w:pStyle w:val="TTEMEASMCA"/>
        <w:rPr>
          <w:lang w:val="lt-LT"/>
        </w:rPr>
      </w:pPr>
      <w:r w:rsidRPr="00795984">
        <w:rPr>
          <w:lang w:val="lt-LT"/>
        </w:rPr>
        <w:t>PRIEDAS</w:t>
      </w:r>
    </w:p>
    <w:p w:rsidR="00F2698D" w:rsidRPr="00795984" w:rsidRDefault="00F2698D" w:rsidP="00757B77">
      <w:pPr>
        <w:pStyle w:val="BTEMEASMCA"/>
      </w:pPr>
    </w:p>
    <w:p w:rsidR="00F2698D" w:rsidRPr="00795984" w:rsidRDefault="00F2698D" w:rsidP="00F2698D">
      <w:pPr>
        <w:pStyle w:val="TTEMEASMCA"/>
        <w:rPr>
          <w:lang w:val="lt-LT"/>
        </w:rPr>
      </w:pPr>
      <w:bookmarkStart w:id="0" w:name="_Toc129243135"/>
      <w:bookmarkStart w:id="1" w:name="_Toc129243260"/>
      <w:r w:rsidRPr="00795984">
        <w:rPr>
          <w:lang w:val="lt-LT"/>
        </w:rPr>
        <w:t>ŽENKLINIMAS IR PAKUOTĖS LAPELIS</w:t>
      </w:r>
      <w:bookmarkEnd w:id="0"/>
      <w:bookmarkEnd w:id="1"/>
    </w:p>
    <w:p w:rsidR="00F2698D" w:rsidRPr="00795984" w:rsidRDefault="00F2698D" w:rsidP="00757B77">
      <w:pPr>
        <w:pStyle w:val="BTEMEASMCA"/>
      </w:pPr>
      <w:r w:rsidRPr="00795984">
        <w:br w:type="page"/>
      </w:r>
    </w:p>
    <w:p w:rsidR="009122B3" w:rsidRPr="00795984" w:rsidRDefault="009122B3" w:rsidP="00F2698D">
      <w:pPr>
        <w:pStyle w:val="TTEMEASMCA"/>
        <w:rPr>
          <w:lang w:val="lt-LT"/>
        </w:rPr>
      </w:pPr>
      <w:bookmarkStart w:id="2" w:name="_Toc129243136"/>
      <w:bookmarkStart w:id="3" w:name="_Toc129243261"/>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9122B3" w:rsidRPr="00795984" w:rsidRDefault="009122B3" w:rsidP="00F2698D">
      <w:pPr>
        <w:pStyle w:val="TTEMEASMCA"/>
        <w:rPr>
          <w:lang w:val="lt-LT"/>
        </w:rPr>
      </w:pPr>
    </w:p>
    <w:p w:rsidR="00F2698D" w:rsidRPr="00795984" w:rsidRDefault="00F2698D" w:rsidP="00F2698D">
      <w:pPr>
        <w:pStyle w:val="TTEMEASMCA"/>
        <w:rPr>
          <w:lang w:val="lt-LT"/>
        </w:rPr>
      </w:pPr>
      <w:r w:rsidRPr="00795984">
        <w:rPr>
          <w:lang w:val="lt-LT"/>
        </w:rPr>
        <w:t>A. ŽENKLINIMAS</w:t>
      </w:r>
      <w:bookmarkEnd w:id="2"/>
      <w:bookmarkEnd w:id="3"/>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F2698D" w:rsidRPr="00795984" w:rsidRDefault="00F2698D">
      <w:pPr>
        <w:spacing w:after="200" w:line="276" w:lineRule="auto"/>
      </w:pPr>
    </w:p>
    <w:p w:rsidR="000E0AC2" w:rsidRPr="00795984" w:rsidRDefault="000E0AC2">
      <w:pPr>
        <w:spacing w:after="200" w:line="276" w:lineRule="auto"/>
      </w:pPr>
    </w:p>
    <w:p w:rsidR="00501C9B" w:rsidRPr="00795984" w:rsidRDefault="00F2698D" w:rsidP="00F2698D">
      <w:pPr>
        <w:pStyle w:val="PI-1labEMEASMCA"/>
      </w:pPr>
      <w:r w:rsidRPr="00795984">
        <w:lastRenderedPageBreak/>
        <w:t>INFORMACI</w:t>
      </w:r>
      <w:r w:rsidR="00501C9B" w:rsidRPr="00795984">
        <w:t>JA ANT IŠORINĖS PAKUOTĖS</w:t>
      </w:r>
    </w:p>
    <w:p w:rsidR="00501C9B" w:rsidRPr="00795984" w:rsidRDefault="00501C9B" w:rsidP="00F2698D">
      <w:pPr>
        <w:pStyle w:val="PI-1labEMEASMCA"/>
      </w:pPr>
    </w:p>
    <w:p w:rsidR="00501C9B" w:rsidRPr="00795984" w:rsidRDefault="00501C9B" w:rsidP="00F2698D">
      <w:pPr>
        <w:pStyle w:val="PI-1labEMEASMCA"/>
      </w:pPr>
      <w:r w:rsidRPr="00795984">
        <w:t>KARTONO DĖŽUTĖ</w:t>
      </w:r>
    </w:p>
    <w:p w:rsidR="00501C9B" w:rsidRPr="00795984" w:rsidRDefault="00501C9B" w:rsidP="00757B77">
      <w:pPr>
        <w:pStyle w:val="BTEMEASMCA"/>
      </w:pPr>
    </w:p>
    <w:p w:rsidR="00501C9B" w:rsidRPr="00795984" w:rsidRDefault="00501C9B" w:rsidP="00757B77">
      <w:pPr>
        <w:pStyle w:val="BTEMEASMCA"/>
      </w:pPr>
    </w:p>
    <w:p w:rsidR="00501C9B" w:rsidRPr="00795984" w:rsidRDefault="00501C9B" w:rsidP="00F2698D">
      <w:pPr>
        <w:pStyle w:val="PI-1labEMEASMCA"/>
      </w:pPr>
      <w:r w:rsidRPr="00795984">
        <w:t>1.</w:t>
      </w:r>
      <w:r w:rsidRPr="00795984">
        <w:tab/>
        <w:t>VAISTINIO PREPARATO PAVADINIMAS</w:t>
      </w:r>
    </w:p>
    <w:p w:rsidR="00501C9B" w:rsidRPr="00795984" w:rsidRDefault="00501C9B" w:rsidP="00757B77">
      <w:pPr>
        <w:pStyle w:val="BTEMEASMCA"/>
      </w:pPr>
    </w:p>
    <w:p w:rsidR="006D28FE" w:rsidRPr="00795984" w:rsidRDefault="006D28FE" w:rsidP="006D28FE">
      <w:proofErr w:type="spellStart"/>
      <w:r w:rsidRPr="00795984">
        <w:rPr>
          <w:spacing w:val="1"/>
        </w:rPr>
        <w:t>Sildenafil</w:t>
      </w:r>
      <w:proofErr w:type="spellEnd"/>
      <w:r w:rsidRPr="00795984">
        <w:rPr>
          <w:spacing w:val="1"/>
        </w:rPr>
        <w:t xml:space="preserve"> </w:t>
      </w:r>
      <w:proofErr w:type="spellStart"/>
      <w:r w:rsidRPr="00795984">
        <w:rPr>
          <w:spacing w:val="1"/>
        </w:rPr>
        <w:t>Accord</w:t>
      </w:r>
      <w:proofErr w:type="spellEnd"/>
      <w:r w:rsidRPr="00795984">
        <w:rPr>
          <w:spacing w:val="1"/>
        </w:rPr>
        <w:t xml:space="preserve"> </w:t>
      </w:r>
      <w:r w:rsidR="00757B77">
        <w:rPr>
          <w:spacing w:val="1"/>
        </w:rPr>
        <w:t>10</w:t>
      </w:r>
      <w:r w:rsidRPr="00795984">
        <w:rPr>
          <w:spacing w:val="1"/>
        </w:rPr>
        <w:t xml:space="preserve">0 mg </w:t>
      </w:r>
      <w:r w:rsidRPr="00795984">
        <w:t>plė</w:t>
      </w:r>
      <w:r w:rsidRPr="00795984">
        <w:rPr>
          <w:spacing w:val="-2"/>
        </w:rPr>
        <w:t>v</w:t>
      </w:r>
      <w:r w:rsidRPr="00795984">
        <w:t>ele</w:t>
      </w:r>
      <w:r w:rsidRPr="00795984">
        <w:rPr>
          <w:spacing w:val="1"/>
        </w:rPr>
        <w:t xml:space="preserve"> </w:t>
      </w:r>
      <w:r w:rsidRPr="00795984">
        <w:t>d</w:t>
      </w:r>
      <w:r w:rsidRPr="00795984">
        <w:rPr>
          <w:spacing w:val="-2"/>
        </w:rPr>
        <w:t>e</w:t>
      </w:r>
      <w:r w:rsidRPr="00795984">
        <w:t>n</w:t>
      </w:r>
      <w:r w:rsidRPr="00795984">
        <w:rPr>
          <w:spacing w:val="-2"/>
        </w:rPr>
        <w:t>g</w:t>
      </w:r>
      <w:r w:rsidRPr="00795984">
        <w:t>tos</w:t>
      </w:r>
      <w:r w:rsidRPr="00795984">
        <w:rPr>
          <w:spacing w:val="1"/>
        </w:rPr>
        <w:t xml:space="preserve"> </w:t>
      </w:r>
      <w:r w:rsidRPr="00795984">
        <w:t>ta</w:t>
      </w:r>
      <w:r w:rsidRPr="00795984">
        <w:rPr>
          <w:spacing w:val="-2"/>
        </w:rPr>
        <w:t>b</w:t>
      </w:r>
      <w:r w:rsidRPr="00795984">
        <w:rPr>
          <w:spacing w:val="1"/>
        </w:rPr>
        <w:t>l</w:t>
      </w:r>
      <w:r w:rsidRPr="00795984">
        <w:rPr>
          <w:spacing w:val="-2"/>
        </w:rPr>
        <w:t>e</w:t>
      </w:r>
      <w:r w:rsidRPr="00795984">
        <w:rPr>
          <w:spacing w:val="2"/>
        </w:rPr>
        <w:t>t</w:t>
      </w:r>
      <w:r w:rsidRPr="00795984">
        <w:t>ės</w:t>
      </w:r>
    </w:p>
    <w:p w:rsidR="00501C9B" w:rsidRPr="00795984" w:rsidRDefault="006D28FE" w:rsidP="00757B77">
      <w:pPr>
        <w:pStyle w:val="BTEMEASMCA"/>
      </w:pPr>
      <w:r w:rsidRPr="00795984">
        <w:t>Sildenafilis</w:t>
      </w:r>
    </w:p>
    <w:p w:rsidR="006D28FE" w:rsidRPr="00795984" w:rsidRDefault="006D28FE" w:rsidP="00757B77">
      <w:pPr>
        <w:pStyle w:val="BTEMEASMCA"/>
      </w:pPr>
    </w:p>
    <w:p w:rsidR="004B799B" w:rsidRPr="00795984" w:rsidRDefault="004B799B" w:rsidP="004B799B">
      <w:pPr>
        <w:keepNext/>
        <w:pBdr>
          <w:top w:val="single" w:sz="4" w:space="1" w:color="auto"/>
          <w:left w:val="single" w:sz="4" w:space="4" w:color="auto"/>
          <w:bottom w:val="single" w:sz="4" w:space="1" w:color="auto"/>
          <w:right w:val="single" w:sz="4" w:space="4" w:color="auto"/>
        </w:pBdr>
        <w:ind w:left="480" w:hanging="480"/>
        <w:outlineLvl w:val="2"/>
      </w:pPr>
      <w:r w:rsidRPr="00795984">
        <w:rPr>
          <w:b/>
        </w:rPr>
        <w:t>2.</w:t>
      </w:r>
      <w:r w:rsidRPr="00795984">
        <w:rPr>
          <w:b/>
        </w:rPr>
        <w:tab/>
      </w:r>
      <w:r w:rsidRPr="00795984">
        <w:rPr>
          <w:b/>
          <w:bCs/>
          <w:lang w:eastAsia="zh-CN" w:bidi="lo-LA"/>
        </w:rPr>
        <w:t>VEIKLIOJI (-IOS) MEDŽIAGA (-OS) IR JOS (-Ų) KIEKIS (-IAI)</w:t>
      </w:r>
    </w:p>
    <w:p w:rsidR="00501C9B" w:rsidRPr="00795984" w:rsidRDefault="00501C9B" w:rsidP="00757B77">
      <w:pPr>
        <w:pStyle w:val="BTEMEASMCA"/>
      </w:pPr>
    </w:p>
    <w:p w:rsidR="00501C9B" w:rsidRPr="00795984" w:rsidRDefault="006D28FE" w:rsidP="00757B77">
      <w:pPr>
        <w:pStyle w:val="BTEMEASMCA"/>
      </w:pPr>
      <w:r w:rsidRPr="00795984">
        <w:t xml:space="preserve">Kiekvienoje plėvele dengtoje tabletėje yra </w:t>
      </w:r>
      <w:r w:rsidR="00757B77">
        <w:t>10</w:t>
      </w:r>
      <w:r w:rsidRPr="00795984">
        <w:t>0 mg sildenafilio (sildenafilio citrato pavidalu).</w:t>
      </w:r>
    </w:p>
    <w:p w:rsidR="006D28FE" w:rsidRPr="00795984" w:rsidRDefault="006D28FE" w:rsidP="00757B77">
      <w:pPr>
        <w:pStyle w:val="BTEMEASMCA"/>
      </w:pPr>
    </w:p>
    <w:p w:rsidR="00501C9B" w:rsidRPr="00795984" w:rsidRDefault="00501C9B" w:rsidP="00F2698D">
      <w:pPr>
        <w:pStyle w:val="PI-1labEMEASMCA"/>
        <w:rPr>
          <w:highlight w:val="lightGray"/>
        </w:rPr>
      </w:pPr>
      <w:r w:rsidRPr="00795984">
        <w:t>3.</w:t>
      </w:r>
      <w:r w:rsidRPr="00795984">
        <w:tab/>
        <w:t>PAGALBINIŲ MEDŽIAGŲ SĄRAŠAS</w:t>
      </w:r>
    </w:p>
    <w:p w:rsidR="00501C9B" w:rsidRPr="00795984" w:rsidRDefault="00501C9B" w:rsidP="00757B77">
      <w:pPr>
        <w:pStyle w:val="BTEMEASMCA"/>
      </w:pPr>
    </w:p>
    <w:p w:rsidR="006D28FE" w:rsidRPr="00795984" w:rsidRDefault="006D28FE" w:rsidP="00757B77">
      <w:pPr>
        <w:pStyle w:val="BTEMEASMCA"/>
      </w:pPr>
      <w:r w:rsidRPr="00795984">
        <w:t>Sudėtyje taip pat yra laktozės monohidrato.</w:t>
      </w:r>
    </w:p>
    <w:p w:rsidR="0020286B" w:rsidRPr="000D310F" w:rsidRDefault="0020286B" w:rsidP="0020286B">
      <w:pPr>
        <w:pStyle w:val="BTEMEASMCA"/>
        <w:rPr>
          <w:noProof w:val="0"/>
        </w:rPr>
      </w:pPr>
      <w:r w:rsidRPr="000D310F">
        <w:rPr>
          <w:highlight w:val="lightGray"/>
        </w:rPr>
        <w:t>Daugiau informacijos pateikta pakuotės lapelyje.</w:t>
      </w:r>
    </w:p>
    <w:p w:rsidR="00501C9B" w:rsidRPr="00795984" w:rsidRDefault="00501C9B" w:rsidP="00757B77">
      <w:pPr>
        <w:pStyle w:val="BTEMEASMCA"/>
      </w:pPr>
    </w:p>
    <w:p w:rsidR="00501C9B" w:rsidRPr="00795984" w:rsidRDefault="00501C9B" w:rsidP="00F2698D">
      <w:pPr>
        <w:pStyle w:val="PI-1labEMEASMCA"/>
      </w:pPr>
      <w:r w:rsidRPr="00795984">
        <w:t>4.</w:t>
      </w:r>
      <w:r w:rsidRPr="00795984">
        <w:tab/>
        <w:t>FARMACINĖ FORMA IR KIEKIS PAKUOTĖJE</w:t>
      </w:r>
    </w:p>
    <w:p w:rsidR="00501C9B" w:rsidRPr="00795984" w:rsidRDefault="00501C9B" w:rsidP="00757B77">
      <w:pPr>
        <w:pStyle w:val="BTEMEASMCA"/>
      </w:pPr>
    </w:p>
    <w:p w:rsidR="006D28FE" w:rsidRPr="00795984" w:rsidRDefault="00063CFE" w:rsidP="00757B77">
      <w:pPr>
        <w:pStyle w:val="BTEMEASMCA"/>
        <w:rPr>
          <w:noProof w:val="0"/>
        </w:rPr>
      </w:pPr>
      <w:r>
        <w:rPr>
          <w:highlight w:val="lightGray"/>
        </w:rPr>
        <w:t>Plėvele dengtos</w:t>
      </w:r>
      <w:r w:rsidR="006D28FE" w:rsidRPr="00795984">
        <w:rPr>
          <w:highlight w:val="lightGray"/>
        </w:rPr>
        <w:t xml:space="preserve"> tabletė</w:t>
      </w:r>
      <w:r>
        <w:rPr>
          <w:highlight w:val="lightGray"/>
        </w:rPr>
        <w:t>s</w:t>
      </w:r>
      <w:r w:rsidR="006D28FE" w:rsidRPr="00795984">
        <w:rPr>
          <w:highlight w:val="lightGray"/>
        </w:rPr>
        <w:t>.</w:t>
      </w:r>
    </w:p>
    <w:p w:rsidR="006D28FE" w:rsidRPr="00795984" w:rsidRDefault="006D28FE" w:rsidP="00757B77">
      <w:pPr>
        <w:pStyle w:val="BTEMEASMCA"/>
      </w:pPr>
      <w:r w:rsidRPr="00795984">
        <w:t>4 tabletės</w:t>
      </w:r>
    </w:p>
    <w:p w:rsidR="006D28FE" w:rsidRPr="00757B77" w:rsidRDefault="006D28FE" w:rsidP="00757B77">
      <w:pPr>
        <w:pStyle w:val="BTEMEASMCA"/>
      </w:pPr>
      <w:r w:rsidRPr="00757B77">
        <w:t>8 tabletės</w:t>
      </w:r>
    </w:p>
    <w:p w:rsidR="00501C9B" w:rsidRPr="00795984" w:rsidRDefault="00501C9B" w:rsidP="00757B77">
      <w:pPr>
        <w:pStyle w:val="BTEMEASMCA"/>
      </w:pPr>
    </w:p>
    <w:p w:rsidR="004B799B" w:rsidRPr="00795984" w:rsidRDefault="004B799B" w:rsidP="004B799B">
      <w:pPr>
        <w:keepNext/>
        <w:pBdr>
          <w:top w:val="single" w:sz="4" w:space="1" w:color="auto"/>
          <w:left w:val="single" w:sz="4" w:space="4" w:color="auto"/>
          <w:bottom w:val="single" w:sz="4" w:space="1" w:color="auto"/>
          <w:right w:val="single" w:sz="4" w:space="4" w:color="auto"/>
        </w:pBdr>
        <w:ind w:left="600" w:hanging="600"/>
        <w:outlineLvl w:val="2"/>
      </w:pPr>
      <w:r w:rsidRPr="00795984">
        <w:rPr>
          <w:b/>
        </w:rPr>
        <w:t>5.</w:t>
      </w:r>
      <w:r w:rsidRPr="00795984">
        <w:rPr>
          <w:b/>
        </w:rPr>
        <w:tab/>
      </w:r>
      <w:r w:rsidRPr="00795984">
        <w:rPr>
          <w:b/>
          <w:bCs/>
          <w:lang w:eastAsia="zh-CN" w:bidi="lo-LA"/>
        </w:rPr>
        <w:t>VARTOJIMO METODAS IR BŪDAS (-AI)</w:t>
      </w:r>
    </w:p>
    <w:p w:rsidR="00501C9B" w:rsidRPr="00795984" w:rsidRDefault="00501C9B" w:rsidP="00757B77">
      <w:pPr>
        <w:pStyle w:val="BTEMEASMCA"/>
      </w:pPr>
    </w:p>
    <w:p w:rsidR="006D28FE" w:rsidRPr="00795984" w:rsidRDefault="006D28FE" w:rsidP="00757B77">
      <w:pPr>
        <w:pStyle w:val="BTEMEASMCA"/>
      </w:pPr>
      <w:r w:rsidRPr="00795984">
        <w:t>Vartoti per burną.</w:t>
      </w:r>
    </w:p>
    <w:p w:rsidR="006D28FE" w:rsidRPr="00795984" w:rsidRDefault="006D28FE" w:rsidP="00757B77">
      <w:pPr>
        <w:pStyle w:val="BTEMEASMCA"/>
      </w:pPr>
      <w:r w:rsidRPr="00795984">
        <w:t>Prieš vartojimą perskaitykite pakuotės lapelį.</w:t>
      </w:r>
    </w:p>
    <w:p w:rsidR="00501C9B" w:rsidRPr="00795984" w:rsidRDefault="00501C9B" w:rsidP="00757B77">
      <w:pPr>
        <w:pStyle w:val="BTEMEASMCA"/>
      </w:pPr>
    </w:p>
    <w:p w:rsidR="00501C9B" w:rsidRPr="00795984" w:rsidRDefault="00501C9B" w:rsidP="00F2698D">
      <w:pPr>
        <w:pStyle w:val="PI-1labEMEASMCA"/>
      </w:pPr>
      <w:r w:rsidRPr="00795984">
        <w:t>6.</w:t>
      </w:r>
      <w:r w:rsidRPr="00795984">
        <w:tab/>
        <w:t>SPECIALUS ĮSPĖJIMAS, KAD VAISTINĮ PREPARATĄ BŪTINA LAIKYTI VAIKAMS NEPASTEBIMOJE IR NEPASIEKIAMOJE VIETOJE</w:t>
      </w:r>
    </w:p>
    <w:p w:rsidR="00501C9B" w:rsidRPr="00795984" w:rsidRDefault="00501C9B" w:rsidP="00757B77">
      <w:pPr>
        <w:pStyle w:val="BTEMEASMCA"/>
      </w:pPr>
    </w:p>
    <w:p w:rsidR="006D28FE" w:rsidRPr="00795984" w:rsidRDefault="006D28FE" w:rsidP="00757B77">
      <w:pPr>
        <w:pStyle w:val="BTEMEASMCA"/>
      </w:pPr>
      <w:r w:rsidRPr="00795984">
        <w:t>Laikyti vaikams nepasiekiamoje ir nepastebimoje vietoje.</w:t>
      </w:r>
    </w:p>
    <w:p w:rsidR="00501C9B" w:rsidRPr="00795984" w:rsidRDefault="00501C9B" w:rsidP="00757B77">
      <w:pPr>
        <w:pStyle w:val="BTEMEASMCA"/>
      </w:pPr>
    </w:p>
    <w:p w:rsidR="004B799B" w:rsidRPr="00795984" w:rsidRDefault="004B799B" w:rsidP="004B799B">
      <w:pPr>
        <w:keepNext/>
        <w:pBdr>
          <w:top w:val="single" w:sz="4" w:space="1" w:color="auto"/>
          <w:left w:val="single" w:sz="4" w:space="4" w:color="auto"/>
          <w:bottom w:val="single" w:sz="4" w:space="1" w:color="auto"/>
          <w:right w:val="single" w:sz="4" w:space="4" w:color="auto"/>
        </w:pBdr>
        <w:ind w:left="600" w:hanging="600"/>
        <w:outlineLvl w:val="2"/>
        <w:rPr>
          <w:b/>
        </w:rPr>
      </w:pPr>
      <w:r w:rsidRPr="00795984">
        <w:rPr>
          <w:b/>
        </w:rPr>
        <w:t>7.</w:t>
      </w:r>
      <w:r w:rsidRPr="00795984">
        <w:rPr>
          <w:b/>
        </w:rPr>
        <w:tab/>
        <w:t>K</w:t>
      </w:r>
      <w:r w:rsidRPr="00795984">
        <w:rPr>
          <w:b/>
          <w:bCs/>
          <w:lang w:eastAsia="zh-CN" w:bidi="lo-LA"/>
        </w:rPr>
        <w:t>ITAS (-I) SPECIALUS (-ŪS) ĮSPĖJIMAS (-AI) (JEI REIKIA)</w:t>
      </w:r>
    </w:p>
    <w:p w:rsidR="00501C9B" w:rsidRPr="00795984" w:rsidRDefault="00501C9B" w:rsidP="00757B77">
      <w:pPr>
        <w:pStyle w:val="BTEMEASMCA"/>
      </w:pPr>
    </w:p>
    <w:p w:rsidR="00501C9B" w:rsidRPr="00795984" w:rsidRDefault="00501C9B" w:rsidP="00757B77">
      <w:pPr>
        <w:pStyle w:val="BTEMEASMCA"/>
      </w:pPr>
    </w:p>
    <w:p w:rsidR="00501C9B" w:rsidRPr="00795984" w:rsidRDefault="00501C9B" w:rsidP="00F2698D">
      <w:pPr>
        <w:pStyle w:val="PI-1labEMEASMCA"/>
        <w:rPr>
          <w:highlight w:val="lightGray"/>
        </w:rPr>
      </w:pPr>
      <w:r w:rsidRPr="00795984">
        <w:t>8.</w:t>
      </w:r>
      <w:r w:rsidRPr="00795984">
        <w:tab/>
        <w:t>TINKAMUMO LAIKAS</w:t>
      </w:r>
    </w:p>
    <w:p w:rsidR="00501C9B" w:rsidRPr="00795984" w:rsidRDefault="00501C9B" w:rsidP="00757B77">
      <w:pPr>
        <w:pStyle w:val="BTEMEASMCA"/>
      </w:pPr>
    </w:p>
    <w:p w:rsidR="00BF0B82" w:rsidRPr="00795984" w:rsidRDefault="00BF0B82" w:rsidP="00BF0B82">
      <w:r w:rsidRPr="00795984">
        <w:t xml:space="preserve">Tinka iki {MMMM/mm} </w:t>
      </w:r>
      <w:r w:rsidR="00063CFE">
        <w:t>.</w:t>
      </w:r>
    </w:p>
    <w:p w:rsidR="00501C9B" w:rsidRPr="00795984" w:rsidRDefault="00501C9B" w:rsidP="00757B77">
      <w:pPr>
        <w:pStyle w:val="BTEMEASMCA"/>
      </w:pPr>
    </w:p>
    <w:p w:rsidR="00501C9B" w:rsidRPr="00795984" w:rsidRDefault="00501C9B" w:rsidP="00F2698D">
      <w:pPr>
        <w:pStyle w:val="PI-1labEMEASMCA"/>
      </w:pPr>
      <w:r w:rsidRPr="00795984">
        <w:t>9.</w:t>
      </w:r>
      <w:r w:rsidRPr="00795984">
        <w:tab/>
        <w:t>SPECIALIOS LAIKYMO SĄLYGOS</w:t>
      </w:r>
    </w:p>
    <w:p w:rsidR="00501C9B" w:rsidRPr="00795984" w:rsidRDefault="00501C9B" w:rsidP="00757B77">
      <w:pPr>
        <w:pStyle w:val="BTEMEASMCA"/>
      </w:pPr>
    </w:p>
    <w:p w:rsidR="00501C9B" w:rsidRPr="00795984" w:rsidRDefault="00501C9B" w:rsidP="00757B77">
      <w:pPr>
        <w:pStyle w:val="BTEMEASMCA"/>
      </w:pPr>
    </w:p>
    <w:p w:rsidR="00501C9B" w:rsidRPr="00795984" w:rsidRDefault="00501C9B" w:rsidP="00F2698D">
      <w:pPr>
        <w:pStyle w:val="PI-1labEMEASMCA"/>
      </w:pPr>
      <w:r w:rsidRPr="00795984">
        <w:t>10.</w:t>
      </w:r>
      <w:r w:rsidRPr="00795984">
        <w:tab/>
        <w:t>SPECIALIOS ATSARGUMO PRIEMONĖS DĖL NESUVARTOTO VAISTINIO PREPARATO AR JO ATLIEKŲ TVARKYMO (JEI REIKIA)</w:t>
      </w:r>
    </w:p>
    <w:p w:rsidR="00501C9B" w:rsidRPr="00795984" w:rsidRDefault="00501C9B" w:rsidP="00757B77">
      <w:pPr>
        <w:pStyle w:val="BTEMEASMCA"/>
      </w:pPr>
    </w:p>
    <w:p w:rsidR="00501C9B" w:rsidRPr="00795984" w:rsidRDefault="00501C9B" w:rsidP="00757B77">
      <w:pPr>
        <w:pStyle w:val="BTEMEASMCA"/>
      </w:pPr>
    </w:p>
    <w:p w:rsidR="00501C9B" w:rsidRPr="00795984" w:rsidRDefault="00501C9B" w:rsidP="00F2698D">
      <w:pPr>
        <w:pStyle w:val="PI-1labEMEASMCA"/>
      </w:pPr>
      <w:r w:rsidRPr="00795984">
        <w:t>11.</w:t>
      </w:r>
      <w:r w:rsidRPr="00795984">
        <w:tab/>
        <w:t>LYGIAGRETUS IMPORTUOTOJAS</w:t>
      </w:r>
    </w:p>
    <w:p w:rsidR="00501C9B" w:rsidRPr="00795984" w:rsidRDefault="00501C9B" w:rsidP="00757B77">
      <w:pPr>
        <w:pStyle w:val="BTEMEASMCA"/>
      </w:pPr>
    </w:p>
    <w:p w:rsidR="00501C9B" w:rsidRPr="00795984" w:rsidRDefault="00501C9B" w:rsidP="00757B77">
      <w:pPr>
        <w:pStyle w:val="BTEMEASMCA"/>
      </w:pPr>
      <w:r w:rsidRPr="00795984">
        <w:t>Lygiag</w:t>
      </w:r>
      <w:r w:rsidR="004A45EB" w:rsidRPr="00795984">
        <w:t>retus importuotojas UAB „Limedika</w:t>
      </w:r>
      <w:r w:rsidRPr="00795984">
        <w:t>“</w:t>
      </w:r>
      <w:r w:rsidR="00063CFE">
        <w:t>.</w:t>
      </w:r>
    </w:p>
    <w:p w:rsidR="00501C9B" w:rsidRPr="00795984" w:rsidRDefault="00501C9B" w:rsidP="00757B77">
      <w:pPr>
        <w:pStyle w:val="BTEMEASMCA"/>
      </w:pPr>
    </w:p>
    <w:p w:rsidR="00501C9B" w:rsidRPr="00795984" w:rsidRDefault="00501C9B" w:rsidP="00F2698D">
      <w:pPr>
        <w:pStyle w:val="PI-1labEMEASMCA"/>
      </w:pPr>
      <w:r w:rsidRPr="00795984">
        <w:t>12.</w:t>
      </w:r>
      <w:r w:rsidRPr="00795984">
        <w:tab/>
        <w:t xml:space="preserve">LYGIAGRETAUS IMPORTO LEIDIMO NUMERIS </w:t>
      </w:r>
    </w:p>
    <w:p w:rsidR="00501C9B" w:rsidRPr="00795984" w:rsidRDefault="00501C9B" w:rsidP="00501C9B">
      <w:pPr>
        <w:rPr>
          <w:u w:val="single"/>
        </w:rPr>
      </w:pPr>
    </w:p>
    <w:p w:rsidR="00C656A0" w:rsidRDefault="00501C9B" w:rsidP="00501C9B">
      <w:proofErr w:type="spellStart"/>
      <w:r w:rsidRPr="00795984">
        <w:t>Lyg.imp.Nr</w:t>
      </w:r>
      <w:proofErr w:type="spellEnd"/>
      <w:r w:rsidRPr="00795984">
        <w:t xml:space="preserve">.:  </w:t>
      </w:r>
    </w:p>
    <w:p w:rsidR="00C656A0" w:rsidRDefault="00501C9B" w:rsidP="00501C9B">
      <w:r w:rsidRPr="00795984">
        <w:t>LT/L/</w:t>
      </w:r>
      <w:r w:rsidR="00C656A0">
        <w:t>16/0338/003</w:t>
      </w:r>
    </w:p>
    <w:p w:rsidR="00501C9B" w:rsidRPr="00795984" w:rsidRDefault="00C656A0" w:rsidP="00501C9B">
      <w:r w:rsidRPr="00795984">
        <w:t>LT/L/</w:t>
      </w:r>
      <w:r>
        <w:t>16/0338/004</w:t>
      </w:r>
    </w:p>
    <w:p w:rsidR="00501C9B" w:rsidRPr="00795984" w:rsidRDefault="00501C9B" w:rsidP="00757B77">
      <w:pPr>
        <w:pStyle w:val="BTEMEASMCA"/>
      </w:pPr>
    </w:p>
    <w:p w:rsidR="00501C9B" w:rsidRPr="00795984" w:rsidRDefault="00501C9B" w:rsidP="00F2698D">
      <w:pPr>
        <w:pStyle w:val="PI-1labEMEASMCA"/>
      </w:pPr>
      <w:r w:rsidRPr="00795984">
        <w:t>13.</w:t>
      </w:r>
      <w:r w:rsidRPr="00795984">
        <w:tab/>
        <w:t>SERIJOS NUMERIS</w:t>
      </w:r>
    </w:p>
    <w:p w:rsidR="00501C9B" w:rsidRPr="00795984" w:rsidRDefault="00501C9B" w:rsidP="00757B77">
      <w:pPr>
        <w:pStyle w:val="BTEMEASMCA"/>
      </w:pPr>
    </w:p>
    <w:p w:rsidR="00501C9B" w:rsidRPr="00795984" w:rsidRDefault="00501C9B" w:rsidP="00501C9B">
      <w:r w:rsidRPr="00795984">
        <w:t xml:space="preserve">Serija: </w:t>
      </w:r>
    </w:p>
    <w:p w:rsidR="00501C9B" w:rsidRPr="00795984" w:rsidRDefault="00501C9B" w:rsidP="00757B77">
      <w:pPr>
        <w:pStyle w:val="BTEMEASMCA"/>
      </w:pPr>
    </w:p>
    <w:p w:rsidR="00501C9B" w:rsidRPr="00795984" w:rsidRDefault="00501C9B" w:rsidP="00F2698D">
      <w:pPr>
        <w:pStyle w:val="PI-1labEMEASMCA"/>
      </w:pPr>
      <w:r w:rsidRPr="00795984">
        <w:t>14.</w:t>
      </w:r>
      <w:r w:rsidRPr="00795984">
        <w:tab/>
        <w:t>PARDAVIMO (IŠDAVIMO) TVARKA</w:t>
      </w:r>
    </w:p>
    <w:p w:rsidR="00E55D6E" w:rsidRPr="00795984" w:rsidRDefault="00E55D6E" w:rsidP="00E55D6E"/>
    <w:p w:rsidR="00E55D6E" w:rsidRPr="00795984" w:rsidRDefault="00E55D6E" w:rsidP="00E55D6E">
      <w:r w:rsidRPr="00795984">
        <w:t>Receptinis vaistinis preparatas.</w:t>
      </w:r>
    </w:p>
    <w:p w:rsidR="00501C9B" w:rsidRPr="00795984" w:rsidRDefault="00501C9B" w:rsidP="00757B77">
      <w:pPr>
        <w:pStyle w:val="BTEMEASMCA"/>
      </w:pPr>
    </w:p>
    <w:p w:rsidR="00501C9B" w:rsidRPr="00795984" w:rsidRDefault="00501C9B" w:rsidP="00F2698D">
      <w:pPr>
        <w:pStyle w:val="PI-1labEMEASMCA"/>
      </w:pPr>
      <w:r w:rsidRPr="00795984">
        <w:t>15.</w:t>
      </w:r>
      <w:r w:rsidRPr="00795984">
        <w:tab/>
        <w:t>VARTOJIMO INSTRUKCIJA</w:t>
      </w:r>
    </w:p>
    <w:p w:rsidR="00501C9B" w:rsidRPr="00795984" w:rsidRDefault="00501C9B" w:rsidP="00757B77">
      <w:pPr>
        <w:pStyle w:val="BTEMEASMCA"/>
      </w:pPr>
    </w:p>
    <w:p w:rsidR="00501C9B" w:rsidRPr="00795984" w:rsidRDefault="00501C9B" w:rsidP="00757B77">
      <w:pPr>
        <w:pStyle w:val="BTEMEASMCA"/>
      </w:pPr>
    </w:p>
    <w:p w:rsidR="00501C9B" w:rsidRPr="00795984" w:rsidRDefault="00501C9B" w:rsidP="00F2698D">
      <w:pPr>
        <w:pStyle w:val="PI-1labEMEASMCA"/>
      </w:pPr>
      <w:r w:rsidRPr="00795984">
        <w:t>16.</w:t>
      </w:r>
      <w:r w:rsidRPr="00795984">
        <w:tab/>
        <w:t>INFORMACIJA BRAILIO RAŠTU</w:t>
      </w:r>
    </w:p>
    <w:p w:rsidR="00D06C5C" w:rsidRPr="00795984" w:rsidRDefault="00D06C5C" w:rsidP="00757B77">
      <w:pPr>
        <w:pStyle w:val="BTEMEASMCA"/>
      </w:pPr>
    </w:p>
    <w:p w:rsidR="006D28FE" w:rsidRPr="00795984" w:rsidRDefault="006D28FE" w:rsidP="00757B77">
      <w:pPr>
        <w:pStyle w:val="BTEMEASMCA"/>
      </w:pPr>
      <w:r w:rsidRPr="00795984">
        <w:t xml:space="preserve">sildenafil </w:t>
      </w:r>
      <w:r w:rsidR="00EC6951">
        <w:t>10</w:t>
      </w:r>
      <w:r w:rsidRPr="00795984">
        <w:t>0 mg</w:t>
      </w:r>
    </w:p>
    <w:p w:rsidR="00501C9B" w:rsidRPr="00795984" w:rsidRDefault="00501C9B" w:rsidP="00501C9B">
      <w:r w:rsidRPr="00795984">
        <w:rPr>
          <w:noProof/>
        </w:rPr>
        <mc:AlternateContent>
          <mc:Choice Requires="wps">
            <w:drawing>
              <wp:anchor distT="0" distB="0" distL="114300" distR="114300" simplePos="0" relativeHeight="251659264" behindDoc="0" locked="0" layoutInCell="1" allowOverlap="1" wp14:anchorId="56E12950" wp14:editId="16FAC785">
                <wp:simplePos x="0" y="0"/>
                <wp:positionH relativeFrom="column">
                  <wp:posOffset>-51435</wp:posOffset>
                </wp:positionH>
                <wp:positionV relativeFrom="paragraph">
                  <wp:posOffset>116205</wp:posOffset>
                </wp:positionV>
                <wp:extent cx="6448425" cy="0"/>
                <wp:effectExtent l="9525" t="6985" r="952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8425"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9.15pt" to="503.7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" strokeweight="1pt">
                <v:stroke dashstyle="dash"/>
              </v:line>
            </w:pict>
          </mc:Fallback>
        </mc:AlternateContent>
      </w:r>
    </w:p>
    <w:p w:rsidR="00501C9B" w:rsidRPr="00795984" w:rsidRDefault="00501C9B" w:rsidP="00757B77">
      <w:pPr>
        <w:pStyle w:val="BTEMEASMCA"/>
      </w:pPr>
    </w:p>
    <w:p w:rsidR="0050531A" w:rsidRPr="00795984" w:rsidRDefault="00501C9B" w:rsidP="00136B1C">
      <w:pPr>
        <w:tabs>
          <w:tab w:val="left" w:pos="567"/>
        </w:tabs>
        <w:spacing w:line="260" w:lineRule="exact"/>
        <w:rPr>
          <w:b/>
          <w:lang w:eastAsia="en-US"/>
        </w:rPr>
      </w:pPr>
      <w:r w:rsidRPr="00795984">
        <w:t>Gamintojas</w:t>
      </w:r>
      <w:r w:rsidR="00136B1C">
        <w:t xml:space="preserve"> (-ai)</w:t>
      </w:r>
      <w:r w:rsidRPr="00795984">
        <w:t xml:space="preserve">: </w:t>
      </w:r>
      <w:proofErr w:type="spellStart"/>
      <w:r w:rsidR="00D126D5" w:rsidRPr="00795984">
        <w:t>Accord</w:t>
      </w:r>
      <w:proofErr w:type="spellEnd"/>
      <w:r w:rsidR="00D126D5" w:rsidRPr="00795984">
        <w:t xml:space="preserve"> </w:t>
      </w:r>
      <w:proofErr w:type="spellStart"/>
      <w:r w:rsidR="00D126D5" w:rsidRPr="00795984">
        <w:t>Healthcare</w:t>
      </w:r>
      <w:proofErr w:type="spellEnd"/>
      <w:r w:rsidR="00D126D5" w:rsidRPr="00795984">
        <w:t xml:space="preserve"> </w:t>
      </w:r>
      <w:proofErr w:type="spellStart"/>
      <w:r w:rsidR="00D126D5" w:rsidRPr="00795984">
        <w:t>Limited</w:t>
      </w:r>
      <w:proofErr w:type="spellEnd"/>
      <w:r w:rsidR="00D126D5" w:rsidRPr="00795984">
        <w:t>,</w:t>
      </w:r>
      <w:r w:rsidR="00136B1C">
        <w:t xml:space="preserve"> </w:t>
      </w:r>
      <w:r w:rsidR="00136B1C" w:rsidRPr="00795984">
        <w:t xml:space="preserve">Sage </w:t>
      </w:r>
      <w:proofErr w:type="spellStart"/>
      <w:r w:rsidR="00136B1C" w:rsidRPr="00795984">
        <w:t>House</w:t>
      </w:r>
      <w:proofErr w:type="spellEnd"/>
      <w:r w:rsidR="00136B1C" w:rsidRPr="00795984">
        <w:t xml:space="preserve">, 319, </w:t>
      </w:r>
      <w:proofErr w:type="spellStart"/>
      <w:r w:rsidR="00136B1C" w:rsidRPr="00795984">
        <w:t>Pinner</w:t>
      </w:r>
      <w:proofErr w:type="spellEnd"/>
      <w:r w:rsidR="00136B1C" w:rsidRPr="00795984">
        <w:t xml:space="preserve"> </w:t>
      </w:r>
      <w:proofErr w:type="spellStart"/>
      <w:r w:rsidR="00136B1C" w:rsidRPr="00795984">
        <w:t>Road</w:t>
      </w:r>
      <w:proofErr w:type="spellEnd"/>
      <w:r w:rsidR="00136B1C">
        <w:t xml:space="preserve"> </w:t>
      </w:r>
      <w:proofErr w:type="spellStart"/>
      <w:r w:rsidR="00136B1C" w:rsidRPr="00795984">
        <w:t>North</w:t>
      </w:r>
      <w:proofErr w:type="spellEnd"/>
      <w:r w:rsidR="00136B1C" w:rsidRPr="00795984">
        <w:t xml:space="preserve"> </w:t>
      </w:r>
      <w:proofErr w:type="spellStart"/>
      <w:r w:rsidR="00136B1C" w:rsidRPr="00795984">
        <w:t>Harrow,Middlesex</w:t>
      </w:r>
      <w:proofErr w:type="spellEnd"/>
      <w:r w:rsidR="00136B1C" w:rsidRPr="00795984">
        <w:t>, HA1 4HF</w:t>
      </w:r>
      <w:r w:rsidR="00136B1C">
        <w:t xml:space="preserve">, </w:t>
      </w:r>
      <w:r w:rsidR="00D126D5" w:rsidRPr="00795984">
        <w:t xml:space="preserve"> </w:t>
      </w:r>
      <w:r w:rsidR="007C5123">
        <w:t>Jungtinė Karalystė</w:t>
      </w:r>
      <w:r w:rsidR="00A0332F" w:rsidRPr="00795984">
        <w:t xml:space="preserve"> arba </w:t>
      </w:r>
      <w:proofErr w:type="spellStart"/>
      <w:r w:rsidR="00A0332F" w:rsidRPr="00795984">
        <w:t>Ce</w:t>
      </w:r>
      <w:r w:rsidR="00297CBB" w:rsidRPr="00795984">
        <w:t>melog-BRS</w:t>
      </w:r>
      <w:proofErr w:type="spellEnd"/>
      <w:r w:rsidR="00A0332F" w:rsidRPr="00795984">
        <w:t xml:space="preserve"> Ltd.</w:t>
      </w:r>
      <w:r w:rsidR="00297CBB" w:rsidRPr="00795984">
        <w:t>,</w:t>
      </w:r>
      <w:r w:rsidR="00136B1C">
        <w:t xml:space="preserve"> </w:t>
      </w:r>
      <w:r w:rsidR="00136B1C" w:rsidRPr="00795984">
        <w:rPr>
          <w:bCs/>
          <w:lang w:eastAsia="en-US"/>
        </w:rPr>
        <w:t xml:space="preserve">H-2040 </w:t>
      </w:r>
      <w:proofErr w:type="spellStart"/>
      <w:r w:rsidR="00136B1C" w:rsidRPr="00795984">
        <w:rPr>
          <w:bCs/>
          <w:lang w:eastAsia="en-US"/>
        </w:rPr>
        <w:t>Budaors</w:t>
      </w:r>
      <w:proofErr w:type="spellEnd"/>
      <w:r w:rsidR="00136B1C" w:rsidRPr="00795984">
        <w:rPr>
          <w:bCs/>
          <w:lang w:eastAsia="en-US"/>
        </w:rPr>
        <w:t xml:space="preserve">, </w:t>
      </w:r>
      <w:proofErr w:type="spellStart"/>
      <w:r w:rsidR="00136B1C" w:rsidRPr="00795984">
        <w:rPr>
          <w:bCs/>
          <w:lang w:eastAsia="en-US"/>
        </w:rPr>
        <w:t>Vasut</w:t>
      </w:r>
      <w:proofErr w:type="spellEnd"/>
      <w:r w:rsidR="00136B1C" w:rsidRPr="00795984">
        <w:rPr>
          <w:bCs/>
          <w:lang w:eastAsia="en-US"/>
        </w:rPr>
        <w:t xml:space="preserve"> u. 13</w:t>
      </w:r>
      <w:r w:rsidR="00136B1C">
        <w:rPr>
          <w:bCs/>
          <w:lang w:eastAsia="en-US"/>
        </w:rPr>
        <w:t>,</w:t>
      </w:r>
      <w:r w:rsidR="00297CBB" w:rsidRPr="00795984">
        <w:t xml:space="preserve"> Vengrija.</w:t>
      </w:r>
    </w:p>
    <w:p w:rsidR="00DA3C10" w:rsidRPr="00795984" w:rsidRDefault="00501C9B" w:rsidP="0050531A">
      <w:pPr>
        <w:tabs>
          <w:tab w:val="left" w:pos="567"/>
        </w:tabs>
        <w:spacing w:line="260" w:lineRule="exact"/>
      </w:pPr>
      <w:r w:rsidRPr="00795984">
        <w:t>Perpakavo BĮ UAB „</w:t>
      </w:r>
      <w:proofErr w:type="spellStart"/>
      <w:r w:rsidRPr="00795984">
        <w:t>Norfachema</w:t>
      </w:r>
      <w:proofErr w:type="spellEnd"/>
      <w:r w:rsidRPr="00795984">
        <w:t>“</w:t>
      </w:r>
      <w:r w:rsidR="0043362A" w:rsidRPr="00795984">
        <w:t>.</w:t>
      </w:r>
    </w:p>
    <w:p w:rsidR="00501C9B" w:rsidRPr="00795984" w:rsidRDefault="0043362A" w:rsidP="00757B77">
      <w:pPr>
        <w:pStyle w:val="BTEMEASMCA"/>
      </w:pPr>
      <w:r w:rsidRPr="00795984">
        <w:t>Perpak. s</w:t>
      </w:r>
      <w:r w:rsidR="00501C9B" w:rsidRPr="00795984">
        <w:t>erija</w:t>
      </w:r>
      <w:r w:rsidRPr="00795984">
        <w:t xml:space="preserve"> { }</w:t>
      </w:r>
    </w:p>
    <w:p w:rsidR="00501C9B" w:rsidRPr="00795984" w:rsidRDefault="00501C9B" w:rsidP="00501C9B"/>
    <w:p w:rsidR="00501C9B" w:rsidRPr="00795984" w:rsidRDefault="00501C9B" w:rsidP="00501C9B"/>
    <w:p w:rsidR="00501C9B" w:rsidRPr="00795984" w:rsidRDefault="00501C9B" w:rsidP="00501C9B"/>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9122B3" w:rsidRPr="00795984" w:rsidRDefault="009122B3" w:rsidP="009122B3">
      <w:pPr>
        <w:keepNext/>
        <w:jc w:val="center"/>
        <w:outlineLvl w:val="2"/>
        <w:rPr>
          <w:b/>
          <w:lang w:eastAsia="en-US"/>
        </w:rPr>
      </w:pPr>
    </w:p>
    <w:p w:rsidR="00DA3C10" w:rsidRPr="00795984" w:rsidRDefault="009122B3" w:rsidP="009122B3">
      <w:pPr>
        <w:keepNext/>
        <w:jc w:val="center"/>
        <w:outlineLvl w:val="2"/>
        <w:rPr>
          <w:b/>
          <w:lang w:eastAsia="en-US"/>
        </w:rPr>
      </w:pPr>
      <w:r w:rsidRPr="00795984">
        <w:rPr>
          <w:b/>
          <w:lang w:eastAsia="en-US"/>
        </w:rPr>
        <w:t>B</w:t>
      </w:r>
      <w:r w:rsidR="00DA3C10" w:rsidRPr="00795984">
        <w:rPr>
          <w:b/>
          <w:lang w:eastAsia="en-US"/>
        </w:rPr>
        <w:t xml:space="preserve">. </w:t>
      </w:r>
      <w:r w:rsidR="00DA3C10" w:rsidRPr="00795984">
        <w:rPr>
          <w:b/>
          <w:bCs/>
          <w:lang w:eastAsia="en-US"/>
        </w:rPr>
        <w:t>PAKUOTĖS</w:t>
      </w:r>
      <w:r w:rsidR="00DA3C10" w:rsidRPr="00795984">
        <w:rPr>
          <w:b/>
          <w:bCs/>
          <w:i/>
          <w:lang w:eastAsia="en-US"/>
        </w:rPr>
        <w:t xml:space="preserve"> </w:t>
      </w:r>
      <w:r w:rsidR="00DA3C10" w:rsidRPr="00795984">
        <w:rPr>
          <w:b/>
          <w:bCs/>
          <w:lang w:eastAsia="en-US"/>
        </w:rPr>
        <w:t>LAPELIS</w:t>
      </w:r>
    </w:p>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01C9B" w:rsidRPr="00795984" w:rsidRDefault="00501C9B" w:rsidP="00501C9B"/>
    <w:p w:rsidR="005D6E20" w:rsidRPr="00795984" w:rsidRDefault="005D6E20" w:rsidP="00501C9B">
      <w:pPr>
        <w:pStyle w:val="Pagrindinistekstas"/>
        <w:spacing w:after="0"/>
        <w:jc w:val="center"/>
        <w:rPr>
          <w:b/>
          <w:bCs/>
          <w:iCs/>
        </w:rPr>
      </w:pPr>
    </w:p>
    <w:p w:rsidR="005D6E20" w:rsidRPr="00795984" w:rsidRDefault="005D6E20" w:rsidP="00501C9B">
      <w:pPr>
        <w:pStyle w:val="Pagrindinistekstas"/>
        <w:spacing w:after="0"/>
        <w:jc w:val="center"/>
        <w:rPr>
          <w:b/>
          <w:bCs/>
          <w:iCs/>
        </w:rPr>
      </w:pPr>
    </w:p>
    <w:p w:rsidR="005D6E20" w:rsidRPr="00795984" w:rsidRDefault="005D6E20" w:rsidP="00501C9B">
      <w:pPr>
        <w:pStyle w:val="Pagrindinistekstas"/>
        <w:spacing w:after="0"/>
        <w:jc w:val="center"/>
        <w:rPr>
          <w:b/>
          <w:bCs/>
          <w:iCs/>
        </w:rPr>
      </w:pPr>
    </w:p>
    <w:p w:rsidR="000E0AC2" w:rsidRPr="00795984" w:rsidRDefault="000E0AC2" w:rsidP="00501C9B">
      <w:pPr>
        <w:pStyle w:val="Pagrindinistekstas"/>
        <w:spacing w:after="0"/>
        <w:jc w:val="center"/>
        <w:rPr>
          <w:b/>
          <w:bCs/>
          <w:iCs/>
        </w:rPr>
      </w:pPr>
    </w:p>
    <w:p w:rsidR="000E0AC2" w:rsidRPr="00795984" w:rsidRDefault="000E0AC2" w:rsidP="00501C9B">
      <w:pPr>
        <w:pStyle w:val="Pagrindinistekstas"/>
        <w:spacing w:after="0"/>
        <w:jc w:val="center"/>
        <w:rPr>
          <w:b/>
          <w:bCs/>
          <w:iCs/>
        </w:rPr>
      </w:pPr>
    </w:p>
    <w:p w:rsidR="000E0AC2" w:rsidRPr="00795984" w:rsidRDefault="000E0AC2" w:rsidP="00501C9B">
      <w:pPr>
        <w:pStyle w:val="Pagrindinistekstas"/>
        <w:spacing w:after="0"/>
        <w:jc w:val="center"/>
        <w:rPr>
          <w:b/>
          <w:bCs/>
          <w:iCs/>
        </w:rPr>
      </w:pPr>
    </w:p>
    <w:p w:rsidR="000E0AC2" w:rsidRPr="00795984" w:rsidRDefault="000E0AC2" w:rsidP="00501C9B">
      <w:pPr>
        <w:pStyle w:val="Pagrindinistekstas"/>
        <w:spacing w:after="0"/>
        <w:jc w:val="center"/>
        <w:rPr>
          <w:b/>
          <w:bCs/>
          <w:iCs/>
        </w:rPr>
      </w:pPr>
    </w:p>
    <w:p w:rsidR="0074111F" w:rsidRPr="00795984" w:rsidRDefault="0074111F" w:rsidP="00501C9B">
      <w:pPr>
        <w:pStyle w:val="Pagrindinistekstas"/>
        <w:spacing w:after="0"/>
        <w:jc w:val="center"/>
        <w:rPr>
          <w:b/>
          <w:bCs/>
          <w:iCs/>
        </w:rPr>
      </w:pPr>
    </w:p>
    <w:p w:rsidR="000E0AC2" w:rsidRPr="00795984" w:rsidRDefault="000E0AC2" w:rsidP="00501C9B">
      <w:pPr>
        <w:pStyle w:val="Pagrindinistekstas"/>
        <w:spacing w:after="0"/>
        <w:jc w:val="center"/>
        <w:rPr>
          <w:b/>
          <w:bCs/>
          <w:iCs/>
        </w:rPr>
      </w:pPr>
    </w:p>
    <w:p w:rsidR="007B096F" w:rsidRPr="00795984" w:rsidRDefault="007B096F" w:rsidP="007B096F">
      <w:pPr>
        <w:tabs>
          <w:tab w:val="left" w:pos="567"/>
        </w:tabs>
        <w:spacing w:line="260" w:lineRule="exact"/>
        <w:jc w:val="center"/>
        <w:rPr>
          <w:b/>
          <w:lang w:eastAsia="en-US"/>
        </w:rPr>
      </w:pPr>
      <w:r w:rsidRPr="00795984">
        <w:rPr>
          <w:b/>
          <w:iCs/>
          <w:lang w:eastAsia="en-US"/>
        </w:rPr>
        <w:lastRenderedPageBreak/>
        <w:t>Pakuotės lapelis: informacija vartotojui</w:t>
      </w:r>
    </w:p>
    <w:p w:rsidR="007B096F" w:rsidRPr="00795984" w:rsidRDefault="007B096F" w:rsidP="007B096F">
      <w:pPr>
        <w:tabs>
          <w:tab w:val="left" w:pos="567"/>
        </w:tabs>
        <w:spacing w:line="260" w:lineRule="exact"/>
        <w:jc w:val="center"/>
        <w:rPr>
          <w:b/>
          <w:lang w:eastAsia="en-US"/>
        </w:rPr>
      </w:pPr>
    </w:p>
    <w:p w:rsidR="00297CBB" w:rsidRPr="00795984" w:rsidRDefault="00297CBB" w:rsidP="00297CBB">
      <w:pPr>
        <w:jc w:val="center"/>
        <w:rPr>
          <w:b/>
        </w:rPr>
      </w:pP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50 mg plė</w:t>
      </w:r>
      <w:r w:rsidRPr="00795984">
        <w:rPr>
          <w:b/>
          <w:spacing w:val="-2"/>
        </w:rPr>
        <w:t>v</w:t>
      </w:r>
      <w:r w:rsidRPr="00795984">
        <w:rPr>
          <w:b/>
        </w:rPr>
        <w:t>ele</w:t>
      </w:r>
      <w:r w:rsidRPr="00795984">
        <w:rPr>
          <w:b/>
          <w:spacing w:val="1"/>
        </w:rPr>
        <w:t xml:space="preserve"> </w:t>
      </w:r>
      <w:r w:rsidRPr="00795984">
        <w:rPr>
          <w:b/>
        </w:rPr>
        <w:t>d</w:t>
      </w:r>
      <w:r w:rsidRPr="00795984">
        <w:rPr>
          <w:b/>
          <w:spacing w:val="-2"/>
        </w:rPr>
        <w:t>e</w:t>
      </w:r>
      <w:r w:rsidRPr="00795984">
        <w:rPr>
          <w:b/>
        </w:rPr>
        <w:t>n</w:t>
      </w:r>
      <w:r w:rsidRPr="00795984">
        <w:rPr>
          <w:b/>
          <w:spacing w:val="-2"/>
        </w:rPr>
        <w:t>g</w:t>
      </w:r>
      <w:r w:rsidRPr="00795984">
        <w:rPr>
          <w:b/>
        </w:rPr>
        <w:t>tos</w:t>
      </w:r>
      <w:r w:rsidRPr="00795984">
        <w:rPr>
          <w:b/>
          <w:spacing w:val="1"/>
        </w:rPr>
        <w:t xml:space="preserve"> </w:t>
      </w:r>
      <w:r w:rsidRPr="00795984">
        <w:rPr>
          <w:b/>
        </w:rPr>
        <w:t>ta</w:t>
      </w:r>
      <w:r w:rsidRPr="00795984">
        <w:rPr>
          <w:b/>
          <w:spacing w:val="-2"/>
        </w:rPr>
        <w:t>b</w:t>
      </w:r>
      <w:r w:rsidRPr="00795984">
        <w:rPr>
          <w:b/>
          <w:spacing w:val="1"/>
        </w:rPr>
        <w:t>l</w:t>
      </w:r>
      <w:r w:rsidRPr="00795984">
        <w:rPr>
          <w:b/>
          <w:spacing w:val="-2"/>
        </w:rPr>
        <w:t>e</w:t>
      </w:r>
      <w:r w:rsidRPr="00795984">
        <w:rPr>
          <w:b/>
          <w:spacing w:val="2"/>
        </w:rPr>
        <w:t>t</w:t>
      </w:r>
      <w:r w:rsidRPr="00795984">
        <w:rPr>
          <w:b/>
        </w:rPr>
        <w:t>ės</w:t>
      </w:r>
    </w:p>
    <w:p w:rsidR="00E43783" w:rsidRPr="00795984" w:rsidRDefault="00E43783" w:rsidP="00E43783">
      <w:pPr>
        <w:jc w:val="center"/>
        <w:rPr>
          <w:b/>
        </w:rPr>
      </w:pP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100 mg plė</w:t>
      </w:r>
      <w:r w:rsidRPr="00795984">
        <w:rPr>
          <w:b/>
          <w:spacing w:val="-2"/>
        </w:rPr>
        <w:t>v</w:t>
      </w:r>
      <w:r w:rsidRPr="00795984">
        <w:rPr>
          <w:b/>
        </w:rPr>
        <w:t>ele</w:t>
      </w:r>
      <w:r w:rsidRPr="00795984">
        <w:rPr>
          <w:b/>
          <w:spacing w:val="1"/>
        </w:rPr>
        <w:t xml:space="preserve"> </w:t>
      </w:r>
      <w:r w:rsidRPr="00795984">
        <w:rPr>
          <w:b/>
        </w:rPr>
        <w:t>d</w:t>
      </w:r>
      <w:r w:rsidRPr="00795984">
        <w:rPr>
          <w:b/>
          <w:spacing w:val="-2"/>
        </w:rPr>
        <w:t>e</w:t>
      </w:r>
      <w:r w:rsidRPr="00795984">
        <w:rPr>
          <w:b/>
        </w:rPr>
        <w:t>n</w:t>
      </w:r>
      <w:r w:rsidRPr="00795984">
        <w:rPr>
          <w:b/>
          <w:spacing w:val="-2"/>
        </w:rPr>
        <w:t>g</w:t>
      </w:r>
      <w:r w:rsidRPr="00795984">
        <w:rPr>
          <w:b/>
        </w:rPr>
        <w:t>tos</w:t>
      </w:r>
      <w:r w:rsidRPr="00795984">
        <w:rPr>
          <w:b/>
          <w:spacing w:val="1"/>
        </w:rPr>
        <w:t xml:space="preserve"> </w:t>
      </w:r>
      <w:r w:rsidRPr="00795984">
        <w:rPr>
          <w:b/>
        </w:rPr>
        <w:t>ta</w:t>
      </w:r>
      <w:r w:rsidRPr="00795984">
        <w:rPr>
          <w:b/>
          <w:spacing w:val="-2"/>
        </w:rPr>
        <w:t>b</w:t>
      </w:r>
      <w:r w:rsidRPr="00795984">
        <w:rPr>
          <w:b/>
          <w:spacing w:val="1"/>
        </w:rPr>
        <w:t>l</w:t>
      </w:r>
      <w:r w:rsidRPr="00795984">
        <w:rPr>
          <w:b/>
          <w:spacing w:val="-2"/>
        </w:rPr>
        <w:t>e</w:t>
      </w:r>
      <w:r w:rsidRPr="00795984">
        <w:rPr>
          <w:b/>
          <w:spacing w:val="2"/>
        </w:rPr>
        <w:t>t</w:t>
      </w:r>
      <w:r w:rsidRPr="00795984">
        <w:rPr>
          <w:b/>
        </w:rPr>
        <w:t xml:space="preserve">ės </w:t>
      </w:r>
    </w:p>
    <w:p w:rsidR="00E43783" w:rsidRPr="00795984" w:rsidRDefault="00E43783" w:rsidP="00297CBB">
      <w:pPr>
        <w:jc w:val="center"/>
        <w:rPr>
          <w:b/>
        </w:rPr>
      </w:pPr>
    </w:p>
    <w:p w:rsidR="00B6086D" w:rsidRPr="00795984" w:rsidRDefault="00B6086D" w:rsidP="00B6086D">
      <w:pPr>
        <w:jc w:val="center"/>
      </w:pPr>
      <w:proofErr w:type="spellStart"/>
      <w:r w:rsidRPr="00795984">
        <w:t>Sildenafilis</w:t>
      </w:r>
      <w:proofErr w:type="spellEnd"/>
    </w:p>
    <w:p w:rsidR="00B6086D" w:rsidRPr="00795984" w:rsidRDefault="00B6086D" w:rsidP="00D06C5C">
      <w:pPr>
        <w:pStyle w:val="Pavadinimas"/>
        <w:jc w:val="left"/>
        <w:rPr>
          <w:szCs w:val="22"/>
          <w:lang w:val="lt-LT"/>
        </w:rPr>
      </w:pPr>
    </w:p>
    <w:p w:rsidR="00B6086D" w:rsidRPr="00795984" w:rsidRDefault="00B6086D" w:rsidP="00B6086D">
      <w:pPr>
        <w:suppressAutoHyphens/>
        <w:ind w:left="142" w:hanging="142"/>
      </w:pPr>
      <w:r w:rsidRPr="00795984">
        <w:rPr>
          <w:b/>
          <w:noProof/>
        </w:rPr>
        <w:t>Atidžiai perskaitykite visą šį lapelį, prieš pradėdami vartoti vaistą, nes jame pateikiama Jums svarbi informacija.</w:t>
      </w:r>
    </w:p>
    <w:p w:rsidR="00B6086D" w:rsidRPr="00795984" w:rsidRDefault="00B6086D" w:rsidP="00B6086D">
      <w:pPr>
        <w:numPr>
          <w:ilvl w:val="0"/>
          <w:numId w:val="3"/>
        </w:numPr>
        <w:ind w:left="567" w:right="-2" w:hanging="567"/>
      </w:pPr>
      <w:r w:rsidRPr="00795984">
        <w:rPr>
          <w:noProof/>
        </w:rPr>
        <w:t>Neišmeskite šio lapelio, nes vėl gali prireikti jį perskaityti.</w:t>
      </w:r>
    </w:p>
    <w:p w:rsidR="00B6086D" w:rsidRPr="00795984" w:rsidRDefault="00B6086D" w:rsidP="00B6086D">
      <w:pPr>
        <w:numPr>
          <w:ilvl w:val="0"/>
          <w:numId w:val="3"/>
        </w:numPr>
        <w:ind w:left="567" w:right="-2" w:hanging="567"/>
      </w:pPr>
      <w:r w:rsidRPr="00795984">
        <w:rPr>
          <w:noProof/>
        </w:rPr>
        <w:t>Jeigu kiltų daugiau klausimų, kreipkitės į gydytoją, vaistininką arba slaugytoją.</w:t>
      </w:r>
    </w:p>
    <w:p w:rsidR="00B6086D" w:rsidRPr="00795984" w:rsidRDefault="00B6086D" w:rsidP="00B6086D">
      <w:pPr>
        <w:ind w:left="567" w:right="-2" w:hanging="567"/>
      </w:pPr>
      <w:r w:rsidRPr="00795984">
        <w:t>-</w:t>
      </w:r>
      <w:r w:rsidRPr="00795984">
        <w:tab/>
      </w:r>
      <w:r w:rsidRPr="00795984">
        <w:rPr>
          <w:noProof/>
        </w:rPr>
        <w:t>Šis vaistas skirtas tik Jums, todėl kitiems žmonėms jo duoti negalima.Vaistas gali jiems pakenkti (net tiems, kurių ligos požymiai yra tokie patys kaip Jūsų).</w:t>
      </w:r>
    </w:p>
    <w:p w:rsidR="00B6086D" w:rsidRPr="00795984" w:rsidRDefault="00B6086D" w:rsidP="00B6086D">
      <w:pPr>
        <w:numPr>
          <w:ilvl w:val="0"/>
          <w:numId w:val="3"/>
        </w:numPr>
        <w:tabs>
          <w:tab w:val="left" w:pos="567"/>
        </w:tabs>
        <w:ind w:left="567" w:hanging="567"/>
      </w:pPr>
      <w:r w:rsidRPr="00795984">
        <w:rPr>
          <w:noProof/>
        </w:rPr>
        <w:t>Jeigu pasireiškė šalutinis poveikis (net jeigu jis šiame lapelyje nenurodytas), kreipkitės į gydytoją, vaistininką arba slaugytoją. Žr. 4 skyrių.</w:t>
      </w:r>
    </w:p>
    <w:p w:rsidR="007B096F" w:rsidRPr="00795984" w:rsidRDefault="007B096F" w:rsidP="007B096F">
      <w:pPr>
        <w:tabs>
          <w:tab w:val="left" w:pos="567"/>
        </w:tabs>
        <w:rPr>
          <w:b/>
          <w:lang w:eastAsia="en-US"/>
        </w:rPr>
      </w:pPr>
    </w:p>
    <w:p w:rsidR="00B6086D" w:rsidRPr="00795984" w:rsidRDefault="00B6086D" w:rsidP="00B6086D">
      <w:pPr>
        <w:pStyle w:val="Antrat4"/>
        <w:spacing w:before="0"/>
        <w:rPr>
          <w:rFonts w:ascii="Times New Roman" w:hAnsi="Times New Roman" w:cs="Times New Roman"/>
          <w:bCs w:val="0"/>
          <w:i w:val="0"/>
          <w:noProof/>
          <w:color w:val="auto"/>
        </w:rPr>
      </w:pPr>
      <w:r w:rsidRPr="00795984">
        <w:rPr>
          <w:rFonts w:ascii="Times New Roman" w:hAnsi="Times New Roman" w:cs="Times New Roman"/>
          <w:bCs w:val="0"/>
          <w:i w:val="0"/>
          <w:noProof/>
          <w:color w:val="auto"/>
        </w:rPr>
        <w:t>Apie ką rašoma šiame lapelyje?</w:t>
      </w:r>
    </w:p>
    <w:p w:rsidR="00B6086D" w:rsidRPr="00795984" w:rsidRDefault="00B6086D" w:rsidP="00B6086D"/>
    <w:p w:rsidR="00B6086D" w:rsidRPr="00795984" w:rsidRDefault="00B6086D" w:rsidP="00B6086D">
      <w:pPr>
        <w:ind w:left="567" w:hanging="567"/>
      </w:pPr>
      <w:r w:rsidRPr="00795984">
        <w:t>1.</w:t>
      </w:r>
      <w:r w:rsidRPr="00795984">
        <w:tab/>
        <w:t xml:space="preserve">Kas yra </w:t>
      </w:r>
      <w:proofErr w:type="spellStart"/>
      <w:r w:rsidRPr="00795984">
        <w:t>Sildenafil</w:t>
      </w:r>
      <w:proofErr w:type="spellEnd"/>
      <w:r w:rsidRPr="00795984">
        <w:t xml:space="preserve"> </w:t>
      </w:r>
      <w:proofErr w:type="spellStart"/>
      <w:r w:rsidRPr="00795984">
        <w:t>Accord</w:t>
      </w:r>
      <w:proofErr w:type="spellEnd"/>
      <w:r w:rsidRPr="00795984">
        <w:t xml:space="preserve"> ir kam jis vartojamas</w:t>
      </w:r>
    </w:p>
    <w:p w:rsidR="00B6086D" w:rsidRPr="00795984" w:rsidRDefault="00B6086D" w:rsidP="00B6086D">
      <w:pPr>
        <w:ind w:left="567" w:hanging="567"/>
      </w:pPr>
      <w:r w:rsidRPr="00795984">
        <w:t>2.</w:t>
      </w:r>
      <w:r w:rsidRPr="00795984">
        <w:tab/>
        <w:t xml:space="preserve">Kas žinotina prieš vartojant </w:t>
      </w:r>
      <w:proofErr w:type="spellStart"/>
      <w:r w:rsidRPr="00795984">
        <w:t>Sildenafil</w:t>
      </w:r>
      <w:proofErr w:type="spellEnd"/>
      <w:r w:rsidRPr="00795984">
        <w:t xml:space="preserve"> </w:t>
      </w:r>
      <w:proofErr w:type="spellStart"/>
      <w:r w:rsidRPr="00795984">
        <w:t>Accord</w:t>
      </w:r>
      <w:proofErr w:type="spellEnd"/>
    </w:p>
    <w:p w:rsidR="00B6086D" w:rsidRPr="00795984" w:rsidRDefault="00B6086D" w:rsidP="00B6086D">
      <w:pPr>
        <w:ind w:left="567" w:hanging="567"/>
      </w:pPr>
      <w:r w:rsidRPr="00795984">
        <w:t>3.</w:t>
      </w:r>
      <w:r w:rsidRPr="00795984">
        <w:tab/>
        <w:t xml:space="preserve">Kaip vartoti </w:t>
      </w:r>
      <w:proofErr w:type="spellStart"/>
      <w:r w:rsidRPr="00795984">
        <w:t>Sildenafil</w:t>
      </w:r>
      <w:proofErr w:type="spellEnd"/>
      <w:r w:rsidRPr="00795984">
        <w:t xml:space="preserve"> </w:t>
      </w:r>
      <w:proofErr w:type="spellStart"/>
      <w:r w:rsidRPr="00795984">
        <w:t>Accord</w:t>
      </w:r>
      <w:proofErr w:type="spellEnd"/>
    </w:p>
    <w:p w:rsidR="00B6086D" w:rsidRPr="00795984" w:rsidRDefault="00B6086D" w:rsidP="00B6086D">
      <w:pPr>
        <w:ind w:left="567" w:hanging="567"/>
      </w:pPr>
      <w:r w:rsidRPr="00795984">
        <w:t>4.</w:t>
      </w:r>
      <w:r w:rsidRPr="00795984">
        <w:tab/>
        <w:t>Galimas šalutinis poveikis</w:t>
      </w:r>
    </w:p>
    <w:p w:rsidR="00B6086D" w:rsidRPr="00795984" w:rsidRDefault="00B6086D" w:rsidP="00B6086D">
      <w:pPr>
        <w:ind w:left="567" w:hanging="567"/>
      </w:pPr>
      <w:r w:rsidRPr="00795984">
        <w:t>5.</w:t>
      </w:r>
      <w:r w:rsidRPr="00795984">
        <w:tab/>
        <w:t xml:space="preserve">Kaip laikyti </w:t>
      </w:r>
      <w:proofErr w:type="spellStart"/>
      <w:r w:rsidRPr="00795984">
        <w:t>Sildenafil</w:t>
      </w:r>
      <w:proofErr w:type="spellEnd"/>
      <w:r w:rsidRPr="00795984">
        <w:t xml:space="preserve"> </w:t>
      </w:r>
      <w:proofErr w:type="spellStart"/>
      <w:r w:rsidRPr="00795984">
        <w:t>Accord</w:t>
      </w:r>
      <w:proofErr w:type="spellEnd"/>
    </w:p>
    <w:p w:rsidR="00B6086D" w:rsidRPr="00795984" w:rsidRDefault="00B6086D" w:rsidP="00B6086D">
      <w:pPr>
        <w:ind w:left="567" w:hanging="567"/>
      </w:pPr>
      <w:r w:rsidRPr="00795984">
        <w:t>6.</w:t>
      </w:r>
      <w:r w:rsidRPr="00795984">
        <w:tab/>
      </w:r>
      <w:r w:rsidRPr="00795984">
        <w:rPr>
          <w:noProof/>
        </w:rPr>
        <w:t>Pakuotės turinys ir kita informacija</w:t>
      </w:r>
    </w:p>
    <w:p w:rsidR="00A0332F" w:rsidRPr="00795984" w:rsidRDefault="00A0332F" w:rsidP="00B6086D">
      <w:pPr>
        <w:tabs>
          <w:tab w:val="left" w:pos="567"/>
        </w:tabs>
        <w:rPr>
          <w:b/>
        </w:rPr>
      </w:pPr>
    </w:p>
    <w:p w:rsidR="00A0332F" w:rsidRPr="00795984" w:rsidRDefault="00A0332F" w:rsidP="00B6086D">
      <w:pPr>
        <w:tabs>
          <w:tab w:val="left" w:pos="567"/>
        </w:tabs>
        <w:rPr>
          <w:b/>
        </w:rPr>
      </w:pPr>
    </w:p>
    <w:p w:rsidR="00B6086D" w:rsidRPr="00795984" w:rsidRDefault="00B6086D" w:rsidP="00B6086D">
      <w:pPr>
        <w:tabs>
          <w:tab w:val="left" w:pos="567"/>
        </w:tabs>
        <w:rPr>
          <w:b/>
        </w:rPr>
      </w:pPr>
      <w:r w:rsidRPr="00795984">
        <w:rPr>
          <w:b/>
        </w:rPr>
        <w:t>1.</w:t>
      </w:r>
      <w:r w:rsidRPr="00795984">
        <w:rPr>
          <w:b/>
        </w:rPr>
        <w:tab/>
        <w:t xml:space="preserve">Kas yra </w:t>
      </w: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ir kam jis vartojamas</w:t>
      </w:r>
    </w:p>
    <w:p w:rsidR="00B6086D" w:rsidRPr="00795984" w:rsidRDefault="00B6086D" w:rsidP="00B6086D"/>
    <w:p w:rsidR="00B6086D" w:rsidRPr="00795984" w:rsidRDefault="00B6086D" w:rsidP="00B6086D">
      <w:proofErr w:type="spellStart"/>
      <w:r w:rsidRPr="00795984">
        <w:t>Sildenafil</w:t>
      </w:r>
      <w:proofErr w:type="spellEnd"/>
      <w:r w:rsidR="00B720E1">
        <w:t xml:space="preserve"> </w:t>
      </w:r>
      <w:proofErr w:type="spellStart"/>
      <w:r w:rsidRPr="00795984">
        <w:t>Accord</w:t>
      </w:r>
      <w:proofErr w:type="spellEnd"/>
      <w:r w:rsidRPr="00795984">
        <w:t xml:space="preserve"> priklauso vaistų, vadinamų 5 tipo </w:t>
      </w:r>
      <w:proofErr w:type="spellStart"/>
      <w:r w:rsidRPr="00795984">
        <w:t>fosfodiesterazės</w:t>
      </w:r>
      <w:proofErr w:type="spellEnd"/>
      <w:r w:rsidRPr="00795984">
        <w:t xml:space="preserve"> (FDE5) inhibitoriais, grupei. Seksualinės stimuliacijos metu vaistas skatina varpos kraujagyslių išsiplėtimą, todėl į varpą priteka daugiau kraujo. </w:t>
      </w:r>
      <w:proofErr w:type="spellStart"/>
      <w:r w:rsidRPr="00795984">
        <w:t>Sildenafil</w:t>
      </w:r>
      <w:proofErr w:type="spellEnd"/>
      <w:r w:rsidR="00B720E1">
        <w:t xml:space="preserve"> </w:t>
      </w:r>
      <w:proofErr w:type="spellStart"/>
      <w:r w:rsidRPr="00795984">
        <w:t>Accord</w:t>
      </w:r>
      <w:proofErr w:type="spellEnd"/>
      <w:r w:rsidRPr="00795984">
        <w:t xml:space="preserve"> skatina varpos erekciją tik tokiu atveju, jeigu yra lytinė stimuliacija.</w:t>
      </w:r>
    </w:p>
    <w:p w:rsidR="00B6086D" w:rsidRPr="00795984" w:rsidRDefault="00B6086D" w:rsidP="00B6086D"/>
    <w:p w:rsidR="00B6086D" w:rsidRPr="00795984" w:rsidRDefault="00B6086D" w:rsidP="00B6086D">
      <w:proofErr w:type="spellStart"/>
      <w:r w:rsidRPr="00795984">
        <w:t>Sildenafil</w:t>
      </w:r>
      <w:proofErr w:type="spellEnd"/>
      <w:r w:rsidR="00B720E1">
        <w:t xml:space="preserve"> </w:t>
      </w:r>
      <w:proofErr w:type="spellStart"/>
      <w:r w:rsidRPr="00795984">
        <w:t>Accord</w:t>
      </w:r>
      <w:proofErr w:type="spellEnd"/>
      <w:r w:rsidRPr="00795984">
        <w:t xml:space="preserve"> tabletėmis gydomi vyrai, kuriems yra sutrikusi erekcija, kartais dar vadinama impotencija. Tai tokia būklė, kai vyro varpa nesustandėja arba standi neišlieka tiek laiko, kiek reikia lytiniam aktui atlikti.</w:t>
      </w:r>
    </w:p>
    <w:p w:rsidR="00A0332F" w:rsidRPr="00795984" w:rsidRDefault="00A0332F" w:rsidP="00D06C5C">
      <w:pPr>
        <w:pStyle w:val="PI-1EMEASMCA"/>
      </w:pPr>
      <w:bookmarkStart w:id="4" w:name="_Toc129243140"/>
      <w:bookmarkStart w:id="5" w:name="_Toc129243265"/>
    </w:p>
    <w:p w:rsidR="00A0332F" w:rsidRPr="00795984" w:rsidRDefault="00A0332F" w:rsidP="00D06C5C">
      <w:pPr>
        <w:pStyle w:val="PI-1EMEASMCA"/>
      </w:pPr>
    </w:p>
    <w:p w:rsidR="00D06C5C" w:rsidRPr="00795984" w:rsidRDefault="00D06C5C" w:rsidP="00D06C5C">
      <w:pPr>
        <w:pStyle w:val="PI-1EMEASMCA"/>
      </w:pPr>
      <w:r w:rsidRPr="00795984">
        <w:t>2.</w:t>
      </w:r>
      <w:r w:rsidRPr="00795984">
        <w:tab/>
        <w:t xml:space="preserve">Kas žinotina prieš vartojant </w:t>
      </w:r>
      <w:bookmarkEnd w:id="4"/>
      <w:bookmarkEnd w:id="5"/>
      <w:proofErr w:type="spellStart"/>
      <w:r w:rsidR="00B6086D" w:rsidRPr="00795984">
        <w:t>Sildenafil</w:t>
      </w:r>
      <w:proofErr w:type="spellEnd"/>
      <w:r w:rsidR="00B6086D" w:rsidRPr="00795984">
        <w:t xml:space="preserve"> </w:t>
      </w:r>
      <w:proofErr w:type="spellStart"/>
      <w:r w:rsidR="00B6086D" w:rsidRPr="00795984">
        <w:t>Accord</w:t>
      </w:r>
      <w:proofErr w:type="spellEnd"/>
    </w:p>
    <w:p w:rsidR="00D06C5C" w:rsidRPr="00795984" w:rsidRDefault="00D06C5C" w:rsidP="00757B77">
      <w:pPr>
        <w:pStyle w:val="BTEMEASMCA"/>
      </w:pPr>
    </w:p>
    <w:p w:rsidR="00B6086D" w:rsidRPr="00795984" w:rsidRDefault="00B6086D" w:rsidP="00B6086D">
      <w:pPr>
        <w:rPr>
          <w:b/>
        </w:rPr>
      </w:pP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vartoti negalima:</w:t>
      </w:r>
    </w:p>
    <w:p w:rsidR="00B6086D" w:rsidRPr="00795984" w:rsidRDefault="00B6086D" w:rsidP="00B6086D">
      <w:pPr>
        <w:tabs>
          <w:tab w:val="left" w:pos="567"/>
        </w:tabs>
      </w:pPr>
      <w:r w:rsidRPr="00795984">
        <w:t>-</w:t>
      </w:r>
      <w:r w:rsidRPr="00795984">
        <w:tab/>
        <w:t xml:space="preserve">jeigu vartojate vaistų, kurie vadinami nitratais, nes vartojant šiuos vaistus kartu su </w:t>
      </w:r>
      <w:proofErr w:type="spellStart"/>
      <w:r w:rsidRPr="00795984">
        <w:t>Sildenafil</w:t>
      </w:r>
      <w:proofErr w:type="spellEnd"/>
      <w:r w:rsidRPr="00795984">
        <w:t xml:space="preserve"> </w:t>
      </w:r>
      <w:proofErr w:type="spellStart"/>
      <w:r w:rsidRPr="00795984">
        <w:t>Accord</w:t>
      </w:r>
      <w:proofErr w:type="spellEnd"/>
      <w:r w:rsidRPr="00795984">
        <w:t xml:space="preserve"> gali pavojingai sumažėti kraujospūdis. Pasakykite gydytojui, jeigu vartojate šių vaistų, kuriais dažnai malšinama krūtinės angina (arba krūtinės skausmas). Jei abejojate, kreipkitės į gydytoją arba vaistininką;</w:t>
      </w:r>
    </w:p>
    <w:p w:rsidR="00B6086D" w:rsidRPr="00795984" w:rsidRDefault="00B6086D" w:rsidP="00B6086D">
      <w:pPr>
        <w:tabs>
          <w:tab w:val="left" w:pos="567"/>
        </w:tabs>
      </w:pPr>
      <w:r w:rsidRPr="00795984">
        <w:t>-</w:t>
      </w:r>
      <w:r w:rsidRPr="00795984">
        <w:tab/>
        <w:t xml:space="preserve">jeigu vartojate vaistų, kurie vadinami azoto oksido donorais, pavyzdžiui, </w:t>
      </w:r>
      <w:proofErr w:type="spellStart"/>
      <w:r w:rsidRPr="00795984">
        <w:t>amilo</w:t>
      </w:r>
      <w:proofErr w:type="spellEnd"/>
      <w:r w:rsidRPr="00795984">
        <w:t xml:space="preserve"> nitrito (,,</w:t>
      </w:r>
      <w:proofErr w:type="spellStart"/>
      <w:r w:rsidRPr="00795984">
        <w:t>poperio</w:t>
      </w:r>
      <w:proofErr w:type="spellEnd"/>
      <w:r w:rsidRPr="00795984">
        <w:t>“), nes vartojant šiuos vaistus kartu, gali pavojingai sumažėti kraujospūdis;</w:t>
      </w:r>
    </w:p>
    <w:p w:rsidR="00B6086D" w:rsidRPr="00795984" w:rsidRDefault="00B6086D" w:rsidP="00B6086D">
      <w:pPr>
        <w:tabs>
          <w:tab w:val="left" w:pos="567"/>
        </w:tabs>
      </w:pPr>
      <w:r w:rsidRPr="00795984">
        <w:t>-</w:t>
      </w:r>
      <w:r w:rsidRPr="00795984">
        <w:tab/>
        <w:t xml:space="preserve">jeigu yra alergija (padidėjęs jautrumas) </w:t>
      </w:r>
      <w:proofErr w:type="spellStart"/>
      <w:r w:rsidRPr="00795984">
        <w:t>sildenafiliui</w:t>
      </w:r>
      <w:proofErr w:type="spellEnd"/>
      <w:r w:rsidRPr="00795984">
        <w:t xml:space="preserve"> ar bet kuriai pagalbinei </w:t>
      </w:r>
      <w:proofErr w:type="spellStart"/>
      <w:r w:rsidRPr="00795984">
        <w:t>Sildenafil</w:t>
      </w:r>
      <w:proofErr w:type="spellEnd"/>
      <w:r w:rsidRPr="00795984">
        <w:t xml:space="preserve"> </w:t>
      </w:r>
      <w:proofErr w:type="spellStart"/>
      <w:r w:rsidRPr="00795984">
        <w:t>Accord</w:t>
      </w:r>
      <w:proofErr w:type="spellEnd"/>
    </w:p>
    <w:p w:rsidR="00B6086D" w:rsidRPr="00795984" w:rsidRDefault="00B6086D" w:rsidP="00B6086D">
      <w:pPr>
        <w:tabs>
          <w:tab w:val="left" w:pos="567"/>
        </w:tabs>
      </w:pPr>
      <w:r w:rsidRPr="00795984">
        <w:t>medžiagai (žr. 6 skyrių);</w:t>
      </w:r>
    </w:p>
    <w:p w:rsidR="00B6086D" w:rsidRPr="00795984" w:rsidRDefault="00B6086D" w:rsidP="00B6086D">
      <w:pPr>
        <w:tabs>
          <w:tab w:val="left" w:pos="567"/>
        </w:tabs>
      </w:pPr>
      <w:r w:rsidRPr="00795984">
        <w:t>-</w:t>
      </w:r>
      <w:r w:rsidRPr="00795984">
        <w:tab/>
        <w:t>jeigu sergate sunkia širdies ar kepenų liga;</w:t>
      </w:r>
    </w:p>
    <w:p w:rsidR="00B6086D" w:rsidRPr="00795984" w:rsidRDefault="00B6086D" w:rsidP="00B6086D">
      <w:pPr>
        <w:tabs>
          <w:tab w:val="left" w:pos="567"/>
        </w:tabs>
      </w:pPr>
      <w:r w:rsidRPr="00795984">
        <w:t>-</w:t>
      </w:r>
      <w:r w:rsidRPr="00795984">
        <w:tab/>
        <w:t>jeigu neseniai ištiko smegenų insultas ar širdies priepuolis arba jeigu yra mažas kraujospūdis;</w:t>
      </w:r>
    </w:p>
    <w:p w:rsidR="00B6086D" w:rsidRPr="00795984" w:rsidRDefault="00B6086D" w:rsidP="00B6086D">
      <w:pPr>
        <w:tabs>
          <w:tab w:val="left" w:pos="567"/>
        </w:tabs>
      </w:pPr>
      <w:r w:rsidRPr="00795984">
        <w:t>-</w:t>
      </w:r>
      <w:r w:rsidRPr="00795984">
        <w:tab/>
        <w:t xml:space="preserve">jeigu sergate tam tikra paveldima akių liga (pvz., pigmentiniu </w:t>
      </w:r>
      <w:proofErr w:type="spellStart"/>
      <w:r w:rsidRPr="00795984">
        <w:t>retinitu</w:t>
      </w:r>
      <w:proofErr w:type="spellEnd"/>
      <w:r w:rsidRPr="00795984">
        <w:t>);</w:t>
      </w:r>
    </w:p>
    <w:p w:rsidR="00B6086D" w:rsidRPr="00795984" w:rsidRDefault="00B6086D" w:rsidP="00B6086D">
      <w:pPr>
        <w:tabs>
          <w:tab w:val="left" w:pos="567"/>
        </w:tabs>
      </w:pPr>
      <w:r w:rsidRPr="00795984">
        <w:t>-</w:t>
      </w:r>
      <w:r w:rsidRPr="00795984">
        <w:tab/>
        <w:t xml:space="preserve">jeigu anksčiau buvote netekęs regėjimo dėl ne </w:t>
      </w:r>
      <w:proofErr w:type="spellStart"/>
      <w:r w:rsidRPr="00795984">
        <w:t>arterito</w:t>
      </w:r>
      <w:proofErr w:type="spellEnd"/>
      <w:r w:rsidRPr="00795984">
        <w:t xml:space="preserve"> sukeltos priekinės išeminės regos nervo neuropatijos.</w:t>
      </w:r>
    </w:p>
    <w:p w:rsidR="00B6086D" w:rsidRPr="00795984" w:rsidRDefault="00B6086D" w:rsidP="00B6086D"/>
    <w:p w:rsidR="00B6086D" w:rsidRPr="00795984" w:rsidRDefault="00B6086D" w:rsidP="00B6086D">
      <w:pPr>
        <w:pStyle w:val="Antrat4"/>
        <w:spacing w:before="0"/>
        <w:rPr>
          <w:rFonts w:ascii="Times New Roman" w:hAnsi="Times New Roman" w:cs="Times New Roman"/>
          <w:i w:val="0"/>
          <w:color w:val="auto"/>
        </w:rPr>
      </w:pPr>
      <w:r w:rsidRPr="00795984">
        <w:rPr>
          <w:rFonts w:ascii="Times New Roman" w:hAnsi="Times New Roman" w:cs="Times New Roman"/>
          <w:bCs w:val="0"/>
          <w:i w:val="0"/>
          <w:noProof/>
          <w:color w:val="auto"/>
        </w:rPr>
        <w:lastRenderedPageBreak/>
        <w:t>Įspėjimai ir</w:t>
      </w:r>
      <w:r w:rsidRPr="00795984">
        <w:rPr>
          <w:rFonts w:ascii="Times New Roman" w:hAnsi="Times New Roman" w:cs="Times New Roman"/>
          <w:i w:val="0"/>
          <w:color w:val="auto"/>
        </w:rPr>
        <w:t xml:space="preserve"> atsargumo </w:t>
      </w:r>
      <w:r w:rsidRPr="00795984">
        <w:rPr>
          <w:rFonts w:ascii="Times New Roman" w:hAnsi="Times New Roman" w:cs="Times New Roman"/>
          <w:bCs w:val="0"/>
          <w:i w:val="0"/>
          <w:noProof/>
          <w:color w:val="auto"/>
        </w:rPr>
        <w:t>priemonės</w:t>
      </w:r>
      <w:r w:rsidRPr="00795984">
        <w:rPr>
          <w:rFonts w:ascii="Times New Roman" w:hAnsi="Times New Roman" w:cs="Times New Roman"/>
          <w:bCs w:val="0"/>
          <w:i w:val="0"/>
          <w:color w:val="auto"/>
        </w:rPr>
        <w:t xml:space="preserve"> </w:t>
      </w:r>
    </w:p>
    <w:p w:rsidR="00B6086D" w:rsidRPr="00795984" w:rsidRDefault="00B6086D" w:rsidP="00B6086D">
      <w:r w:rsidRPr="00795984">
        <w:t>Pasakykite gydytojui:</w:t>
      </w:r>
    </w:p>
    <w:p w:rsidR="00B6086D" w:rsidRPr="00795984" w:rsidRDefault="00B6086D" w:rsidP="00B6086D">
      <w:pPr>
        <w:tabs>
          <w:tab w:val="left" w:pos="567"/>
        </w:tabs>
      </w:pPr>
      <w:r w:rsidRPr="00795984">
        <w:t>-</w:t>
      </w:r>
      <w:r w:rsidRPr="00795984">
        <w:tab/>
        <w:t>jeigu sergate pjautuvo pavidalo ląstelių mažakraujyste (sergant šia liga, atsiranda pakitusios formos eritrocitų), leukemija (kraujo ląstelių vėžiu) ar daugybine mieloma (kaulų čiulpų vėžiu);</w:t>
      </w:r>
    </w:p>
    <w:p w:rsidR="00B6086D" w:rsidRPr="00795984" w:rsidRDefault="00B6086D" w:rsidP="00B6086D">
      <w:pPr>
        <w:tabs>
          <w:tab w:val="left" w:pos="567"/>
        </w:tabs>
      </w:pPr>
      <w:r w:rsidRPr="00795984">
        <w:t>-</w:t>
      </w:r>
      <w:r w:rsidRPr="00795984">
        <w:tab/>
        <w:t xml:space="preserve">jeigu yra varpos deformacija arba sergate </w:t>
      </w:r>
      <w:proofErr w:type="spellStart"/>
      <w:r w:rsidRPr="00795984">
        <w:t>Peyronie</w:t>
      </w:r>
      <w:proofErr w:type="spellEnd"/>
      <w:r w:rsidRPr="00795984">
        <w:t xml:space="preserve"> liga;</w:t>
      </w:r>
    </w:p>
    <w:p w:rsidR="00B6086D" w:rsidRPr="00795984" w:rsidRDefault="00B6086D" w:rsidP="00B6086D">
      <w:pPr>
        <w:tabs>
          <w:tab w:val="left" w:pos="567"/>
        </w:tabs>
      </w:pPr>
      <w:r w:rsidRPr="00795984">
        <w:t>-</w:t>
      </w:r>
      <w:r w:rsidRPr="00795984">
        <w:tab/>
        <w:t>jeigu sergate širdies liga. Tokiu atveju gydytojas turi labai atidžiai patikrinti, ar Jūsų širdis išlaikys papildomą krūvį, kuris atsiranda lytinių santykių metu;</w:t>
      </w:r>
    </w:p>
    <w:p w:rsidR="00B6086D" w:rsidRPr="00795984" w:rsidRDefault="00B6086D" w:rsidP="00B6086D">
      <w:pPr>
        <w:tabs>
          <w:tab w:val="left" w:pos="567"/>
        </w:tabs>
      </w:pPr>
      <w:r w:rsidRPr="00795984">
        <w:t>-</w:t>
      </w:r>
      <w:r w:rsidRPr="00795984">
        <w:tab/>
        <w:t xml:space="preserve">jeigu sergate skrandžio opa arba yra kraujavimo sutrikimas (pvz., </w:t>
      </w:r>
      <w:proofErr w:type="spellStart"/>
      <w:r w:rsidRPr="00795984">
        <w:t>hemofilija</w:t>
      </w:r>
      <w:proofErr w:type="spellEnd"/>
      <w:r w:rsidRPr="00795984">
        <w:t>);</w:t>
      </w:r>
    </w:p>
    <w:p w:rsidR="00B6086D" w:rsidRPr="00795984" w:rsidRDefault="00B6086D" w:rsidP="00B6086D">
      <w:pPr>
        <w:tabs>
          <w:tab w:val="left" w:pos="567"/>
        </w:tabs>
      </w:pPr>
      <w:r w:rsidRPr="00795984">
        <w:t>-</w:t>
      </w:r>
      <w:r w:rsidRPr="00795984">
        <w:tab/>
        <w:t xml:space="preserve">jeigu staiga susilpnėja arba išnyksta regėjimas, nutraukite </w:t>
      </w:r>
      <w:proofErr w:type="spellStart"/>
      <w:r w:rsidRPr="00795984">
        <w:t>Sildenafil</w:t>
      </w:r>
      <w:proofErr w:type="spellEnd"/>
      <w:r w:rsidRPr="00795984">
        <w:t xml:space="preserve"> </w:t>
      </w:r>
      <w:proofErr w:type="spellStart"/>
      <w:r w:rsidRPr="00795984">
        <w:t>Accord</w:t>
      </w:r>
      <w:proofErr w:type="spellEnd"/>
      <w:r w:rsidRPr="00795984">
        <w:t xml:space="preserve"> vartojimą ir nedelsdami kreipkitės į gydytoją;</w:t>
      </w:r>
    </w:p>
    <w:p w:rsidR="00B6086D" w:rsidRPr="00795984" w:rsidRDefault="00B6086D" w:rsidP="00B6086D">
      <w:pPr>
        <w:tabs>
          <w:tab w:val="left" w:pos="567"/>
        </w:tabs>
      </w:pPr>
      <w:r w:rsidRPr="00795984">
        <w:t>-</w:t>
      </w:r>
      <w:r w:rsidRPr="00795984">
        <w:tab/>
        <w:t xml:space="preserve">kartu su kitais geriamaisiais vaistais ir lokaliai naudojamomis priemonėmis nuo erekcijos sutrikimo </w:t>
      </w:r>
      <w:proofErr w:type="spellStart"/>
      <w:r w:rsidRPr="00795984">
        <w:t>Sildenafil</w:t>
      </w:r>
      <w:proofErr w:type="spellEnd"/>
      <w:r w:rsidRPr="00795984">
        <w:t xml:space="preserve"> </w:t>
      </w:r>
      <w:proofErr w:type="spellStart"/>
      <w:r w:rsidRPr="00795984">
        <w:t>Accord</w:t>
      </w:r>
      <w:proofErr w:type="spellEnd"/>
      <w:r w:rsidRPr="00795984">
        <w:t xml:space="preserve"> tablečių vartoti negalima;</w:t>
      </w:r>
    </w:p>
    <w:p w:rsidR="00B6086D" w:rsidRPr="00795984" w:rsidRDefault="00B6086D" w:rsidP="00B6086D">
      <w:pPr>
        <w:pStyle w:val="Sraopastraipa"/>
        <w:numPr>
          <w:ilvl w:val="0"/>
          <w:numId w:val="3"/>
        </w:numPr>
        <w:tabs>
          <w:tab w:val="left" w:pos="567"/>
        </w:tabs>
        <w:rPr>
          <w:rFonts w:ascii="Times New Roman" w:hAnsi="Times New Roman"/>
        </w:rPr>
      </w:pPr>
      <w:r w:rsidRPr="00795984">
        <w:rPr>
          <w:rFonts w:ascii="Times New Roman" w:hAnsi="Times New Roman"/>
        </w:rPr>
        <w:t xml:space="preserve">    </w:t>
      </w:r>
      <w:proofErr w:type="spellStart"/>
      <w:r w:rsidRPr="00795984">
        <w:rPr>
          <w:rFonts w:ascii="Times New Roman" w:hAnsi="Times New Roman"/>
        </w:rPr>
        <w:t>Sildenafil</w:t>
      </w:r>
      <w:proofErr w:type="spellEnd"/>
      <w:r w:rsidRPr="00795984">
        <w:rPr>
          <w:rFonts w:ascii="Times New Roman" w:hAnsi="Times New Roman"/>
        </w:rPr>
        <w:t xml:space="preserve"> </w:t>
      </w:r>
      <w:proofErr w:type="spellStart"/>
      <w:r w:rsidRPr="00795984">
        <w:rPr>
          <w:rFonts w:ascii="Times New Roman" w:hAnsi="Times New Roman"/>
        </w:rPr>
        <w:t>Accord</w:t>
      </w:r>
      <w:proofErr w:type="spellEnd"/>
      <w:r w:rsidRPr="00795984">
        <w:rPr>
          <w:rFonts w:ascii="Times New Roman" w:hAnsi="Times New Roman"/>
        </w:rPr>
        <w:t xml:space="preserve"> tablečių vartoti negalima, jeigu Jums nėra erekcijos disfunkcijos;</w:t>
      </w:r>
    </w:p>
    <w:p w:rsidR="00B6086D" w:rsidRPr="00795984" w:rsidRDefault="00B6086D" w:rsidP="00B6086D">
      <w:pPr>
        <w:pStyle w:val="Sraopastraipa"/>
        <w:numPr>
          <w:ilvl w:val="0"/>
          <w:numId w:val="3"/>
        </w:numPr>
        <w:tabs>
          <w:tab w:val="left" w:pos="567"/>
        </w:tabs>
        <w:rPr>
          <w:rFonts w:ascii="Times New Roman" w:hAnsi="Times New Roman"/>
        </w:rPr>
      </w:pPr>
      <w:r w:rsidRPr="00795984">
        <w:rPr>
          <w:rFonts w:ascii="Times New Roman" w:hAnsi="Times New Roman"/>
        </w:rPr>
        <w:t xml:space="preserve">    </w:t>
      </w:r>
      <w:proofErr w:type="spellStart"/>
      <w:r w:rsidRPr="00795984">
        <w:rPr>
          <w:rFonts w:ascii="Times New Roman" w:hAnsi="Times New Roman"/>
        </w:rPr>
        <w:t>Sildenafil</w:t>
      </w:r>
      <w:proofErr w:type="spellEnd"/>
      <w:r w:rsidRPr="00795984">
        <w:rPr>
          <w:rFonts w:ascii="Times New Roman" w:hAnsi="Times New Roman"/>
        </w:rPr>
        <w:t xml:space="preserve"> </w:t>
      </w:r>
      <w:proofErr w:type="spellStart"/>
      <w:r w:rsidRPr="00795984">
        <w:rPr>
          <w:rFonts w:ascii="Times New Roman" w:hAnsi="Times New Roman"/>
        </w:rPr>
        <w:t>Accord</w:t>
      </w:r>
      <w:proofErr w:type="spellEnd"/>
      <w:r w:rsidRPr="00795984">
        <w:rPr>
          <w:rFonts w:ascii="Times New Roman" w:hAnsi="Times New Roman"/>
        </w:rPr>
        <w:t xml:space="preserve"> tablečių vartoti negalima, jeigu esate moteris.</w:t>
      </w:r>
    </w:p>
    <w:p w:rsidR="00B6086D" w:rsidRPr="00795984" w:rsidRDefault="00B6086D" w:rsidP="00B6086D">
      <w:pPr>
        <w:tabs>
          <w:tab w:val="left" w:pos="567"/>
        </w:tabs>
        <w:rPr>
          <w:i/>
        </w:rPr>
      </w:pPr>
      <w:r w:rsidRPr="00795984">
        <w:rPr>
          <w:i/>
        </w:rPr>
        <w:t>Ypatingos atsargumo priemonės pacientams, kurių pažeisti inkstai ar kepenys</w:t>
      </w:r>
    </w:p>
    <w:p w:rsidR="00B6086D" w:rsidRDefault="00B6086D" w:rsidP="00B6086D">
      <w:pPr>
        <w:tabs>
          <w:tab w:val="left" w:pos="567"/>
        </w:tabs>
      </w:pPr>
      <w:r w:rsidRPr="00795984">
        <w:t>Jei sergate inkstų ar kepenų liga, Jūsų gydytojas gali nuspręsti skirti mažesnę dozę.</w:t>
      </w:r>
    </w:p>
    <w:p w:rsidR="00795984" w:rsidRPr="00795984" w:rsidRDefault="00795984" w:rsidP="00B6086D">
      <w:pPr>
        <w:tabs>
          <w:tab w:val="left" w:pos="567"/>
        </w:tabs>
      </w:pPr>
    </w:p>
    <w:p w:rsidR="00B6086D" w:rsidRPr="00795984" w:rsidRDefault="00B6086D" w:rsidP="00B6086D">
      <w:pPr>
        <w:pStyle w:val="Antrat4"/>
        <w:spacing w:before="0"/>
        <w:rPr>
          <w:rFonts w:ascii="Times New Roman" w:hAnsi="Times New Roman" w:cs="Times New Roman"/>
          <w:bCs w:val="0"/>
          <w:i w:val="0"/>
          <w:noProof/>
          <w:color w:val="auto"/>
        </w:rPr>
      </w:pPr>
      <w:r w:rsidRPr="00795984">
        <w:rPr>
          <w:rFonts w:ascii="Times New Roman" w:hAnsi="Times New Roman" w:cs="Times New Roman"/>
          <w:bCs w:val="0"/>
          <w:i w:val="0"/>
          <w:noProof/>
          <w:color w:val="auto"/>
        </w:rPr>
        <w:t>Vaikams ir paaugliams</w:t>
      </w: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tablečių negalima skirti jaunesniems nei 18 metų asmenims. </w:t>
      </w:r>
    </w:p>
    <w:p w:rsidR="00B6086D" w:rsidRPr="00795984" w:rsidRDefault="00B6086D" w:rsidP="00B6086D"/>
    <w:p w:rsidR="00B6086D" w:rsidRPr="00795984" w:rsidRDefault="00B6086D" w:rsidP="00B6086D">
      <w:pPr>
        <w:rPr>
          <w:b/>
          <w:noProof/>
        </w:rPr>
      </w:pPr>
      <w:r w:rsidRPr="00795984">
        <w:rPr>
          <w:b/>
          <w:noProof/>
        </w:rPr>
        <w:t xml:space="preserve">Kiti vaistai ir </w:t>
      </w:r>
      <w:proofErr w:type="spellStart"/>
      <w:r w:rsidRPr="00795984">
        <w:rPr>
          <w:b/>
        </w:rPr>
        <w:t>Sildenafil</w:t>
      </w:r>
      <w:proofErr w:type="spellEnd"/>
      <w:r w:rsidRPr="00795984">
        <w:rPr>
          <w:b/>
        </w:rPr>
        <w:t xml:space="preserve"> </w:t>
      </w:r>
      <w:proofErr w:type="spellStart"/>
      <w:r w:rsidRPr="00795984">
        <w:rPr>
          <w:b/>
        </w:rPr>
        <w:t>Accord</w:t>
      </w:r>
      <w:proofErr w:type="spellEnd"/>
    </w:p>
    <w:p w:rsidR="00B6086D" w:rsidRPr="00795984" w:rsidRDefault="00B6086D" w:rsidP="00B6086D">
      <w:r w:rsidRPr="00795984">
        <w:t>Jeigu vartojate arba neseniai vartojote kitų vaistų, įskaitant įsigytus be recepto, pasakykite gydytojui arba vaistininkui.</w:t>
      </w:r>
    </w:p>
    <w:p w:rsidR="00B6086D" w:rsidRPr="00795984" w:rsidRDefault="00B6086D" w:rsidP="00B6086D"/>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tabletės gali sąveikauti su kai kuriais vaistais, ypač tais, kurie vartojami nuo krūtinės skausmo. Ištikus priepuoliui, pasakykite skubią pagalbą teikiančiam sveikatos priežiūros specialistui, kad vartojote </w:t>
      </w:r>
      <w:proofErr w:type="spellStart"/>
      <w:r w:rsidRPr="00795984">
        <w:t>Sildenafil</w:t>
      </w:r>
      <w:proofErr w:type="spellEnd"/>
      <w:r w:rsidRPr="00795984">
        <w:t xml:space="preserve"> </w:t>
      </w:r>
      <w:proofErr w:type="spellStart"/>
      <w:r w:rsidRPr="00795984">
        <w:t>Accord</w:t>
      </w:r>
      <w:proofErr w:type="spellEnd"/>
      <w:r w:rsidRPr="00795984">
        <w:t xml:space="preserve"> ir kada išgėrėte vaisto. Kartu su kitais vaistais </w:t>
      </w:r>
      <w:proofErr w:type="spellStart"/>
      <w:r w:rsidRPr="00795984">
        <w:t>Sildenafil</w:t>
      </w:r>
      <w:proofErr w:type="spellEnd"/>
      <w:r w:rsidRPr="00795984">
        <w:t xml:space="preserve"> </w:t>
      </w:r>
      <w:proofErr w:type="spellStart"/>
      <w:r w:rsidRPr="00795984">
        <w:t>Accord</w:t>
      </w:r>
      <w:proofErr w:type="spellEnd"/>
      <w:r w:rsidRPr="00795984">
        <w:t xml:space="preserve"> vartoti negalima, nebent tik gydytojo leidimu.</w:t>
      </w:r>
    </w:p>
    <w:p w:rsidR="00B6086D" w:rsidRPr="00795984" w:rsidRDefault="00B6086D" w:rsidP="00B6086D"/>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vartoti negalima, jeigu vartojate vaistų, vadinamų nitratais, nes vartojant šiuos vaistus kartu gali pavojingai sumažėti kraujospūdis. Jeigu vartojate bet kurių vaistų, kurie dažnai vartojami krūtinės anginos (krūtinės skausmo) priepuoliams šalinti, būtinai pasakykite gydytojui arba vaistininkui.</w:t>
      </w:r>
    </w:p>
    <w:p w:rsidR="00B6086D" w:rsidRPr="00795984" w:rsidRDefault="00B6086D" w:rsidP="00B6086D"/>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vartoti negalima, jeigu vartojate vaistų, vadinamų azoto oksido donorais, pavyzdžiui, </w:t>
      </w:r>
      <w:proofErr w:type="spellStart"/>
      <w:r w:rsidRPr="00795984">
        <w:t>amilo</w:t>
      </w:r>
      <w:proofErr w:type="spellEnd"/>
      <w:r w:rsidRPr="00795984">
        <w:t xml:space="preserve"> nitritą (,,</w:t>
      </w:r>
      <w:proofErr w:type="spellStart"/>
      <w:r w:rsidRPr="00795984">
        <w:t>poperį</w:t>
      </w:r>
      <w:proofErr w:type="spellEnd"/>
      <w:r w:rsidRPr="00795984">
        <w:t>“), nes vartojant šiuos vaistus kartu, gali pavojingai sumažėti kraujospūdis.</w:t>
      </w:r>
    </w:p>
    <w:p w:rsidR="00B6086D" w:rsidRPr="00795984" w:rsidRDefault="00B6086D" w:rsidP="00B6086D"/>
    <w:p w:rsidR="00B6086D" w:rsidRPr="00795984" w:rsidRDefault="00B6086D" w:rsidP="00B6086D">
      <w:r w:rsidRPr="00795984">
        <w:t xml:space="preserve">Jei vartojate vaistų, vadinamų proteazės inhibitoriais, pavyzdžiui, ŽIV infekcijos gydymui, gydytojas gali iš pradžių skirti vartoti mažesnę (25 mg) </w:t>
      </w:r>
      <w:proofErr w:type="spellStart"/>
      <w:r w:rsidRPr="00795984">
        <w:t>Sildenafil</w:t>
      </w:r>
      <w:proofErr w:type="spellEnd"/>
      <w:r w:rsidRPr="00795984">
        <w:t xml:space="preserve"> </w:t>
      </w:r>
      <w:proofErr w:type="spellStart"/>
      <w:r w:rsidRPr="00795984">
        <w:t>Accord</w:t>
      </w:r>
      <w:proofErr w:type="spellEnd"/>
      <w:r w:rsidRPr="00795984">
        <w:t xml:space="preserve"> dozę.</w:t>
      </w:r>
    </w:p>
    <w:p w:rsidR="00B6086D" w:rsidRPr="00795984" w:rsidRDefault="00B6086D" w:rsidP="00B6086D"/>
    <w:p w:rsidR="00B6086D" w:rsidRPr="00795984" w:rsidRDefault="00B6086D" w:rsidP="00B6086D">
      <w:r w:rsidRPr="00795984">
        <w:t xml:space="preserve">Kai kuriems pacientams, vartojantiems </w:t>
      </w:r>
      <w:proofErr w:type="spellStart"/>
      <w:r w:rsidRPr="00795984">
        <w:t>alfaadrenoreceptorių</w:t>
      </w:r>
      <w:proofErr w:type="spellEnd"/>
      <w:r w:rsidRPr="00795984">
        <w:t xml:space="preserve"> blokatorių nuo padidėjusio kraujospūdžio arba prostatos išvešėjimo, gali svaigti galva arba atsirasti nesunkus galvos svaigulys, kuris pasireiškia dėl kraujospūdžio sumažėjimo per greitai atsisėdant arba atsistojant. Kai kurie pacientai, kuriems pasireiškė šių simptomų, </w:t>
      </w:r>
      <w:proofErr w:type="spellStart"/>
      <w:r w:rsidRPr="00795984">
        <w:t>Sildenafil</w:t>
      </w:r>
      <w:proofErr w:type="spellEnd"/>
      <w:r w:rsidRPr="00795984">
        <w:t xml:space="preserve"> </w:t>
      </w:r>
      <w:proofErr w:type="spellStart"/>
      <w:r w:rsidRPr="00795984">
        <w:t>Accord</w:t>
      </w:r>
      <w:proofErr w:type="spellEnd"/>
      <w:r w:rsidRPr="00795984">
        <w:t xml:space="preserve"> vartojo kartu su </w:t>
      </w:r>
      <w:proofErr w:type="spellStart"/>
      <w:r w:rsidRPr="00795984">
        <w:t>alfaadrenoreceptorių</w:t>
      </w:r>
      <w:proofErr w:type="spellEnd"/>
      <w:r w:rsidRPr="00795984">
        <w:t xml:space="preserve"> blokatoriais. Išgėrus </w:t>
      </w:r>
      <w:proofErr w:type="spellStart"/>
      <w:r w:rsidRPr="00795984">
        <w:t>Sildenafil</w:t>
      </w:r>
      <w:proofErr w:type="spellEnd"/>
      <w:r w:rsidRPr="00795984">
        <w:t xml:space="preserve"> </w:t>
      </w:r>
      <w:proofErr w:type="spellStart"/>
      <w:r w:rsidRPr="00795984">
        <w:t>Accord</w:t>
      </w:r>
      <w:proofErr w:type="spellEnd"/>
      <w:r w:rsidRPr="00795984">
        <w:t xml:space="preserve">, jie dažniausiai pasireiškia per 4 valandas. Kad sumažėtų šių simptomų tikimybė, turite reguliariai vartoti </w:t>
      </w:r>
      <w:proofErr w:type="spellStart"/>
      <w:r w:rsidRPr="00795984">
        <w:t>alfaadrenoreceptorių</w:t>
      </w:r>
      <w:proofErr w:type="spellEnd"/>
      <w:r w:rsidRPr="00795984">
        <w:t xml:space="preserve"> blokatorių paros dozę prieš pradedant gerti </w:t>
      </w:r>
      <w:proofErr w:type="spellStart"/>
      <w:r w:rsidRPr="00795984">
        <w:t>Sildenafil</w:t>
      </w:r>
      <w:proofErr w:type="spellEnd"/>
      <w:r w:rsidRPr="00795984">
        <w:t xml:space="preserve"> </w:t>
      </w:r>
      <w:proofErr w:type="spellStart"/>
      <w:r w:rsidRPr="00795984">
        <w:t>Accord</w:t>
      </w:r>
      <w:proofErr w:type="spellEnd"/>
      <w:r w:rsidRPr="00795984">
        <w:t xml:space="preserve">. Gydytojas gali iš pradžių skirti mažesnę (25 mg) </w:t>
      </w:r>
      <w:proofErr w:type="spellStart"/>
      <w:r w:rsidRPr="00795984">
        <w:t>Sildenafil</w:t>
      </w:r>
      <w:proofErr w:type="spellEnd"/>
      <w:r w:rsidRPr="00795984">
        <w:t xml:space="preserve"> </w:t>
      </w:r>
      <w:proofErr w:type="spellStart"/>
      <w:r w:rsidRPr="00795984">
        <w:t>Accord</w:t>
      </w:r>
      <w:proofErr w:type="spellEnd"/>
      <w:r w:rsidRPr="00795984">
        <w:t xml:space="preserve"> dozę.</w:t>
      </w:r>
    </w:p>
    <w:p w:rsidR="00B6086D" w:rsidRPr="00795984" w:rsidRDefault="00B6086D" w:rsidP="00B6086D"/>
    <w:p w:rsidR="00B6086D" w:rsidRPr="00795984" w:rsidRDefault="00B6086D" w:rsidP="00B6086D">
      <w:pPr>
        <w:rPr>
          <w:b/>
        </w:rPr>
      </w:pP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vartojimas su maistu ir gėrimais</w:t>
      </w: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galima gerti valgio metu ir nevalgius. Vis dėlto jeigu </w:t>
      </w:r>
      <w:proofErr w:type="spellStart"/>
      <w:r w:rsidRPr="00795984">
        <w:t>Sildenafil</w:t>
      </w:r>
      <w:proofErr w:type="spellEnd"/>
      <w:r w:rsidRPr="00795984">
        <w:t xml:space="preserve"> </w:t>
      </w:r>
      <w:proofErr w:type="spellStart"/>
      <w:r w:rsidRPr="00795984">
        <w:t>Accord</w:t>
      </w:r>
      <w:proofErr w:type="spellEnd"/>
      <w:r w:rsidRPr="00795984">
        <w:t xml:space="preserve"> gersite valgydami sotų maistą, poveikis gali pasireikšti šiek tiek vėliau.</w:t>
      </w:r>
    </w:p>
    <w:p w:rsidR="00B6086D" w:rsidRPr="00795984" w:rsidRDefault="00B6086D" w:rsidP="00B6086D"/>
    <w:p w:rsidR="00B6086D" w:rsidRPr="00795984" w:rsidRDefault="00B6086D" w:rsidP="00B6086D">
      <w:r w:rsidRPr="00795984">
        <w:lastRenderedPageBreak/>
        <w:t xml:space="preserve">Alkoholio vartojimas gali laikinai sutrikdyti gebėjimą patirti erekciją. Kad vaisto poveikis būtų kuo geriausias, rekomenduojama prieš vartojant </w:t>
      </w:r>
      <w:proofErr w:type="spellStart"/>
      <w:r w:rsidRPr="00795984">
        <w:t>Sildenafil</w:t>
      </w:r>
      <w:proofErr w:type="spellEnd"/>
      <w:r w:rsidRPr="00795984">
        <w:t xml:space="preserve"> </w:t>
      </w:r>
      <w:proofErr w:type="spellStart"/>
      <w:r w:rsidRPr="00795984">
        <w:t>Accord</w:t>
      </w:r>
      <w:proofErr w:type="spellEnd"/>
      <w:r w:rsidRPr="00795984">
        <w:t xml:space="preserve"> negerti pernelyg daug alkoholio.</w:t>
      </w:r>
    </w:p>
    <w:p w:rsidR="00B6086D" w:rsidRPr="00795984" w:rsidRDefault="00B6086D" w:rsidP="00B6086D"/>
    <w:p w:rsidR="00B6086D" w:rsidRPr="00795984" w:rsidRDefault="00B6086D" w:rsidP="00B6086D">
      <w:pPr>
        <w:rPr>
          <w:b/>
        </w:rPr>
      </w:pPr>
      <w:r w:rsidRPr="00795984">
        <w:rPr>
          <w:b/>
        </w:rPr>
        <w:t>Nėštumas, žindymo laikotarpis ir vaisingumas</w:t>
      </w:r>
    </w:p>
    <w:p w:rsidR="00B6086D" w:rsidRPr="00795984" w:rsidRDefault="00B6086D" w:rsidP="00B6086D">
      <w:r w:rsidRPr="00795984">
        <w:t xml:space="preserve">Moterims vartoti </w:t>
      </w:r>
      <w:proofErr w:type="spellStart"/>
      <w:r w:rsidRPr="00795984">
        <w:t>Sildenafil</w:t>
      </w:r>
      <w:proofErr w:type="spellEnd"/>
      <w:r w:rsidRPr="00795984">
        <w:t xml:space="preserve"> </w:t>
      </w:r>
      <w:proofErr w:type="spellStart"/>
      <w:r w:rsidRPr="00795984">
        <w:t>Accord</w:t>
      </w:r>
      <w:proofErr w:type="spellEnd"/>
      <w:r w:rsidRPr="00795984">
        <w:t xml:space="preserve"> negalima.</w:t>
      </w:r>
    </w:p>
    <w:p w:rsidR="00B6086D" w:rsidRPr="00795984" w:rsidRDefault="00B6086D" w:rsidP="00B6086D"/>
    <w:p w:rsidR="00B6086D" w:rsidRPr="00795984" w:rsidRDefault="00B6086D" w:rsidP="00B6086D">
      <w:pPr>
        <w:rPr>
          <w:b/>
        </w:rPr>
      </w:pPr>
      <w:r w:rsidRPr="00795984">
        <w:rPr>
          <w:b/>
        </w:rPr>
        <w:t>Vairavimas ir mechanizmų valdymas</w:t>
      </w: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gali sukelti galvos svaigimą ir veikti regą. Prieš vairuodami ir valdydami mechanizmus, pasitikrinkite ar </w:t>
      </w:r>
      <w:proofErr w:type="spellStart"/>
      <w:r w:rsidRPr="00795984">
        <w:t>Sildenafil</w:t>
      </w:r>
      <w:proofErr w:type="spellEnd"/>
      <w:r w:rsidRPr="00795984">
        <w:t xml:space="preserve"> </w:t>
      </w:r>
      <w:proofErr w:type="spellStart"/>
      <w:r w:rsidRPr="00795984">
        <w:t>Accord</w:t>
      </w:r>
      <w:proofErr w:type="spellEnd"/>
      <w:r w:rsidRPr="00795984">
        <w:t xml:space="preserve"> tokio poveikio nesukėlė.</w:t>
      </w:r>
    </w:p>
    <w:p w:rsidR="00B6086D" w:rsidRPr="00795984" w:rsidRDefault="00B6086D" w:rsidP="00B6086D"/>
    <w:p w:rsidR="00B6086D" w:rsidRPr="00795984" w:rsidRDefault="00B6086D" w:rsidP="00B6086D">
      <w:pPr>
        <w:rPr>
          <w:b/>
        </w:rPr>
      </w:pPr>
      <w:r w:rsidRPr="00795984">
        <w:rPr>
          <w:b/>
        </w:rPr>
        <w:t xml:space="preserve">Svarbi informacija apie kai kurias pagalbines </w:t>
      </w: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medžiagas</w:t>
      </w: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sudėtyje yra laktozės </w:t>
      </w:r>
      <w:proofErr w:type="spellStart"/>
      <w:r w:rsidRPr="00795984">
        <w:t>monohidrato</w:t>
      </w:r>
      <w:proofErr w:type="spellEnd"/>
      <w:r w:rsidRPr="00795984">
        <w:t xml:space="preserve">. Jeigu gydytojas sakė, kad netoleruojate kai kurių rūšių cukraus, pavyzdžiui, laktozės, prieš pradedant gerti </w:t>
      </w:r>
      <w:proofErr w:type="spellStart"/>
      <w:r w:rsidRPr="00795984">
        <w:t>Sildenafil</w:t>
      </w:r>
      <w:proofErr w:type="spellEnd"/>
      <w:r w:rsidRPr="00795984">
        <w:t xml:space="preserve"> </w:t>
      </w:r>
      <w:proofErr w:type="spellStart"/>
      <w:r w:rsidRPr="00795984">
        <w:t>Accord</w:t>
      </w:r>
      <w:proofErr w:type="spellEnd"/>
      <w:r w:rsidRPr="00795984">
        <w:t xml:space="preserve"> pasitarkite su gydytoju.</w:t>
      </w:r>
    </w:p>
    <w:p w:rsidR="007B096F" w:rsidRPr="00795984" w:rsidRDefault="007B096F" w:rsidP="007B096F">
      <w:pPr>
        <w:tabs>
          <w:tab w:val="left" w:pos="567"/>
        </w:tabs>
        <w:rPr>
          <w:lang w:eastAsia="en-US"/>
        </w:rPr>
      </w:pPr>
    </w:p>
    <w:p w:rsidR="00A0332F" w:rsidRPr="00795984" w:rsidRDefault="00A0332F" w:rsidP="007B096F">
      <w:pPr>
        <w:tabs>
          <w:tab w:val="left" w:pos="567"/>
        </w:tabs>
        <w:rPr>
          <w:lang w:eastAsia="en-US"/>
        </w:rPr>
      </w:pPr>
    </w:p>
    <w:p w:rsidR="00D06C5C" w:rsidRPr="00795984" w:rsidRDefault="00D06C5C" w:rsidP="00D06C5C">
      <w:pPr>
        <w:pStyle w:val="PI-1EMEASMCA"/>
      </w:pPr>
      <w:bookmarkStart w:id="6" w:name="_Toc129243141"/>
      <w:bookmarkStart w:id="7" w:name="_Toc129243266"/>
      <w:r w:rsidRPr="00795984">
        <w:t>3.</w:t>
      </w:r>
      <w:r w:rsidRPr="00795984">
        <w:tab/>
        <w:t xml:space="preserve">Kaip vartoti </w:t>
      </w:r>
      <w:bookmarkEnd w:id="6"/>
      <w:bookmarkEnd w:id="7"/>
      <w:proofErr w:type="spellStart"/>
      <w:r w:rsidR="00B6086D" w:rsidRPr="00795984">
        <w:t>Sildenafil</w:t>
      </w:r>
      <w:proofErr w:type="spellEnd"/>
      <w:r w:rsidR="00B6086D" w:rsidRPr="00795984">
        <w:t xml:space="preserve"> </w:t>
      </w:r>
      <w:proofErr w:type="spellStart"/>
      <w:r w:rsidR="00B6086D" w:rsidRPr="00795984">
        <w:t>Accord</w:t>
      </w:r>
      <w:proofErr w:type="spellEnd"/>
    </w:p>
    <w:p w:rsidR="00D06C5C" w:rsidRPr="00795984" w:rsidRDefault="00D06C5C" w:rsidP="00757B77">
      <w:pPr>
        <w:pStyle w:val="BTEMEASMCA"/>
      </w:pP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visada vartokite tiksliai, kaip nurodė gydytojas. Jeigu abejojate, kreipkitės į gydytoją arba vaistininką. Įprasta pradinė dozė yra 50 mg.</w:t>
      </w:r>
    </w:p>
    <w:p w:rsidR="00B6086D" w:rsidRPr="00795984" w:rsidRDefault="00B6086D" w:rsidP="00B6086D"/>
    <w:p w:rsidR="00B6086D" w:rsidRPr="00795984" w:rsidRDefault="00B6086D" w:rsidP="00B6086D">
      <w:pPr>
        <w:rPr>
          <w:b/>
        </w:rPr>
      </w:pPr>
      <w:r w:rsidRPr="00795984">
        <w:rPr>
          <w:b/>
        </w:rPr>
        <w:t xml:space="preserve">Dažniau negu vieną kartą per parą </w:t>
      </w: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gerti negalima.</w:t>
      </w:r>
    </w:p>
    <w:p w:rsidR="00B6086D" w:rsidRPr="00795984" w:rsidRDefault="00B6086D" w:rsidP="00B6086D"/>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reikia išgerti likus maždaug vienai valandai iki numatomų lytinių santykių. Tabletę reikia nuryti nesukramtytą užsigeriant stikline vandens.</w:t>
      </w:r>
    </w:p>
    <w:p w:rsidR="00B6086D" w:rsidRPr="00795984" w:rsidRDefault="00B6086D" w:rsidP="00B6086D">
      <w:r w:rsidRPr="00795984">
        <w:t xml:space="preserve">Jeigu manote, kad </w:t>
      </w:r>
      <w:proofErr w:type="spellStart"/>
      <w:r w:rsidRPr="00795984">
        <w:t>Sildenafil</w:t>
      </w:r>
      <w:proofErr w:type="spellEnd"/>
      <w:r w:rsidRPr="00795984">
        <w:t xml:space="preserve"> </w:t>
      </w:r>
      <w:proofErr w:type="spellStart"/>
      <w:r w:rsidRPr="00795984">
        <w:t>Accord</w:t>
      </w:r>
      <w:proofErr w:type="spellEnd"/>
      <w:r w:rsidRPr="00795984">
        <w:t xml:space="preserve"> veikia per stipriai arba per silpnai, kreipkitės į gydytoją arba vaistininką. </w:t>
      </w: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gali padėti sukelti erekciją tik esant seksualinei stimuliacijai. Poveikio pradžia kiekvienam pacientui yra skirtinga, tačiau paprastai jis pasireiškia praėjus 0,5–1 valandai po vaisto pavartojimo. Jeigu </w:t>
      </w:r>
      <w:proofErr w:type="spellStart"/>
      <w:r w:rsidRPr="00795984">
        <w:t>Sildenafil</w:t>
      </w:r>
      <w:proofErr w:type="spellEnd"/>
      <w:r w:rsidRPr="00795984">
        <w:t xml:space="preserve"> </w:t>
      </w:r>
      <w:proofErr w:type="spellStart"/>
      <w:r w:rsidRPr="00795984">
        <w:t>Accord</w:t>
      </w:r>
      <w:proofErr w:type="spellEnd"/>
      <w:r w:rsidRPr="00795984">
        <w:t xml:space="preserve"> tabletė geriama valgant sotų maistą, poveikis gali pasireikšti šiek tiek vėliau.</w:t>
      </w:r>
    </w:p>
    <w:p w:rsidR="00B6086D" w:rsidRPr="00795984" w:rsidRDefault="00B6086D" w:rsidP="00B6086D"/>
    <w:p w:rsidR="00B6086D" w:rsidRPr="00795984" w:rsidRDefault="00B6086D" w:rsidP="00B6086D">
      <w:r w:rsidRPr="00795984">
        <w:t xml:space="preserve">Jei išgėrus </w:t>
      </w:r>
      <w:proofErr w:type="spellStart"/>
      <w:r w:rsidRPr="00795984">
        <w:t>Sildenafil</w:t>
      </w:r>
      <w:proofErr w:type="spellEnd"/>
      <w:r w:rsidRPr="00795984">
        <w:t xml:space="preserve"> </w:t>
      </w:r>
      <w:proofErr w:type="spellStart"/>
      <w:r w:rsidRPr="00795984">
        <w:t>Accord</w:t>
      </w:r>
      <w:proofErr w:type="spellEnd"/>
      <w:r w:rsidRPr="00795984">
        <w:t xml:space="preserve"> erekcijos sukelti nepavyksta arba jei erekcija neišsilaiko tiek laiko, kiek reikia lytiniam aktui atlikti, kreipkitės į gydytoją.</w:t>
      </w:r>
    </w:p>
    <w:p w:rsidR="00B6086D" w:rsidRPr="00795984" w:rsidRDefault="00B6086D" w:rsidP="00B6086D"/>
    <w:p w:rsidR="00B6086D" w:rsidRPr="00795984" w:rsidRDefault="00B6086D" w:rsidP="00B6086D">
      <w:pPr>
        <w:rPr>
          <w:b/>
        </w:rPr>
      </w:pPr>
      <w:r w:rsidRPr="00795984">
        <w:rPr>
          <w:b/>
        </w:rPr>
        <w:t xml:space="preserve">Pavartojus per didelę </w:t>
      </w: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dozę</w:t>
      </w:r>
    </w:p>
    <w:p w:rsidR="00B6086D" w:rsidRPr="00795984" w:rsidRDefault="00B6086D" w:rsidP="00B6086D">
      <w:r w:rsidRPr="00795984">
        <w:t>Jeigu Jūs ar kas nors kitas prarijo kelias tabletes vienu metu arba galvojate, kad šių tablečių galėjo praryti vaikas, nedelsdami kreipkitės į gydytoją, vaistininką ar vykite į skubios medicininės pagalbos skyrių. Visada pasiimkite kelias tabletes ar vaistų dėžutę ir pakuotės lapelį su savimi, tai leis lengviau atpažinti tabletes.</w:t>
      </w:r>
    </w:p>
    <w:p w:rsidR="00B6086D" w:rsidRPr="00795984" w:rsidRDefault="00B6086D" w:rsidP="00B6086D"/>
    <w:p w:rsidR="00B6086D" w:rsidRPr="00795984" w:rsidRDefault="00B6086D" w:rsidP="00B6086D">
      <w:r w:rsidRPr="00795984">
        <w:t>Gali dažniau pasireikšti ir pasunkėti šalutinis poveikis. Geriant didesnę kaip 100 mg dozę, vaisto veiksmingumas nepadidėja.</w:t>
      </w:r>
    </w:p>
    <w:p w:rsidR="00B6086D" w:rsidRPr="00795984" w:rsidRDefault="00B6086D" w:rsidP="00B6086D"/>
    <w:p w:rsidR="00B6086D" w:rsidRPr="00795984" w:rsidRDefault="00B6086D" w:rsidP="00B6086D">
      <w:pPr>
        <w:rPr>
          <w:b/>
        </w:rPr>
      </w:pPr>
      <w:r w:rsidRPr="00795984">
        <w:rPr>
          <w:b/>
        </w:rPr>
        <w:t>Jeigu kiltų daugiau klausimų dėl šio vaisto vartojimo, kreipkitės į gydytoją arba vaistininką.</w:t>
      </w:r>
    </w:p>
    <w:p w:rsidR="00A0332F" w:rsidRPr="00795984" w:rsidRDefault="00A0332F" w:rsidP="00D06C5C">
      <w:pPr>
        <w:pStyle w:val="PI-1EMEASMCA"/>
      </w:pPr>
      <w:bookmarkStart w:id="8" w:name="_Toc129243142"/>
      <w:bookmarkStart w:id="9" w:name="_Toc129243267"/>
    </w:p>
    <w:p w:rsidR="00A0332F" w:rsidRPr="00795984" w:rsidRDefault="00A0332F" w:rsidP="00D06C5C">
      <w:pPr>
        <w:pStyle w:val="PI-1EMEASMCA"/>
      </w:pPr>
    </w:p>
    <w:p w:rsidR="00D06C5C" w:rsidRPr="00795984" w:rsidRDefault="00D06C5C" w:rsidP="00D06C5C">
      <w:pPr>
        <w:pStyle w:val="PI-1EMEASMCA"/>
      </w:pPr>
      <w:r w:rsidRPr="00795984">
        <w:t>4.</w:t>
      </w:r>
      <w:r w:rsidRPr="00795984">
        <w:tab/>
      </w:r>
      <w:bookmarkEnd w:id="8"/>
      <w:bookmarkEnd w:id="9"/>
      <w:r w:rsidRPr="00795984">
        <w:t>Galimas šalutinis poveikis</w:t>
      </w:r>
    </w:p>
    <w:p w:rsidR="00D06C5C" w:rsidRPr="00795984" w:rsidRDefault="00D06C5C" w:rsidP="00757B77">
      <w:pPr>
        <w:pStyle w:val="BTEMEASMCA"/>
      </w:pP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kaip ir kiti vaistai, gali sukelti šalutinį poveikį, nors jis pasireiškia ne visiems žmonėms. </w:t>
      </w:r>
    </w:p>
    <w:p w:rsidR="00B6086D" w:rsidRPr="00795984" w:rsidRDefault="00B6086D" w:rsidP="00B6086D"/>
    <w:p w:rsidR="00B6086D" w:rsidRPr="00795984" w:rsidRDefault="00B6086D" w:rsidP="00B6086D">
      <w:r w:rsidRPr="00795984">
        <w:t xml:space="preserve">Su </w:t>
      </w:r>
      <w:proofErr w:type="spellStart"/>
      <w:r w:rsidRPr="00795984">
        <w:t>Sildenafil</w:t>
      </w:r>
      <w:proofErr w:type="spellEnd"/>
      <w:r w:rsidRPr="00795984">
        <w:t xml:space="preserve"> </w:t>
      </w:r>
      <w:proofErr w:type="spellStart"/>
      <w:r w:rsidRPr="00795984">
        <w:t>Accord</w:t>
      </w:r>
      <w:proofErr w:type="spellEnd"/>
      <w:r w:rsidRPr="00795984">
        <w:t xml:space="preserve"> vartojimu susijęs šalutinis poveikis dažniausiai būna lengvas ar vidutinio sunkumo ir trumpalaikis.</w:t>
      </w:r>
    </w:p>
    <w:p w:rsidR="00B6086D" w:rsidRPr="00795984" w:rsidRDefault="00B6086D" w:rsidP="00B6086D"/>
    <w:p w:rsidR="00B6086D" w:rsidRPr="00795984" w:rsidRDefault="00B6086D" w:rsidP="00B6086D">
      <w:r w:rsidRPr="00795984">
        <w:lastRenderedPageBreak/>
        <w:t>Jeigu lytinių santykių metu arba po jų patiriate krūtinės skausmą:</w:t>
      </w:r>
    </w:p>
    <w:p w:rsidR="00B6086D" w:rsidRPr="00795984" w:rsidRDefault="00B6086D" w:rsidP="00B6086D">
      <w:pPr>
        <w:tabs>
          <w:tab w:val="left" w:pos="567"/>
        </w:tabs>
      </w:pPr>
      <w:r w:rsidRPr="00795984">
        <w:t>-</w:t>
      </w:r>
      <w:r w:rsidRPr="00795984">
        <w:tab/>
        <w:t>priimkite pusiau sėdimą padėtį ir pabandykite atsipalaiduoti;</w:t>
      </w:r>
    </w:p>
    <w:p w:rsidR="00B6086D" w:rsidRPr="00795984" w:rsidRDefault="00B6086D" w:rsidP="00B6086D">
      <w:pPr>
        <w:tabs>
          <w:tab w:val="left" w:pos="567"/>
        </w:tabs>
      </w:pPr>
      <w:r w:rsidRPr="00795984">
        <w:t>-</w:t>
      </w:r>
      <w:r w:rsidRPr="00795984">
        <w:tab/>
        <w:t xml:space="preserve">krūtinės skausmo malšinti </w:t>
      </w:r>
      <w:r w:rsidRPr="00795984">
        <w:rPr>
          <w:b/>
        </w:rPr>
        <w:t>nitratais negalima</w:t>
      </w:r>
      <w:r w:rsidRPr="00795984">
        <w:t>;</w:t>
      </w:r>
    </w:p>
    <w:p w:rsidR="00B6086D" w:rsidRPr="00795984" w:rsidRDefault="00B6086D" w:rsidP="00B6086D">
      <w:pPr>
        <w:tabs>
          <w:tab w:val="left" w:pos="567"/>
        </w:tabs>
      </w:pPr>
      <w:r w:rsidRPr="00795984">
        <w:t>-</w:t>
      </w:r>
      <w:r w:rsidRPr="00795984">
        <w:tab/>
        <w:t>nedelsdami kreipkitės į gydytoją.</w:t>
      </w:r>
    </w:p>
    <w:p w:rsidR="00B6086D" w:rsidRPr="00795984" w:rsidRDefault="00B6086D" w:rsidP="00B6086D"/>
    <w:p w:rsidR="00B6086D" w:rsidRPr="00795984" w:rsidRDefault="00B6086D" w:rsidP="00B6086D">
      <w:r w:rsidRPr="00795984">
        <w:t xml:space="preserve">Visi vaistai, tarp jų </w:t>
      </w:r>
      <w:proofErr w:type="spellStart"/>
      <w:r w:rsidRPr="00795984">
        <w:t>Sildenafil</w:t>
      </w:r>
      <w:proofErr w:type="spellEnd"/>
      <w:r w:rsidRPr="00795984">
        <w:t xml:space="preserve"> </w:t>
      </w:r>
      <w:proofErr w:type="spellStart"/>
      <w:r w:rsidRPr="00795984">
        <w:t>Accord</w:t>
      </w:r>
      <w:proofErr w:type="spellEnd"/>
      <w:r w:rsidRPr="00795984">
        <w:t xml:space="preserve">, gali sukelti alergines reakcijas. Turite nedelsdami kreiptis į gydytoją, jeigu pavartojus </w:t>
      </w:r>
      <w:proofErr w:type="spellStart"/>
      <w:r w:rsidRPr="00795984">
        <w:t>Sildenafil</w:t>
      </w:r>
      <w:proofErr w:type="spellEnd"/>
      <w:r w:rsidRPr="00795984">
        <w:t xml:space="preserve"> </w:t>
      </w:r>
      <w:proofErr w:type="spellStart"/>
      <w:r w:rsidRPr="00795984">
        <w:t>Accord</w:t>
      </w:r>
      <w:proofErr w:type="spellEnd"/>
      <w:r w:rsidRPr="00795984">
        <w:t>, pasireiškė šių simptomų:</w:t>
      </w:r>
    </w:p>
    <w:p w:rsidR="00B6086D" w:rsidRPr="00795984" w:rsidRDefault="00B6086D" w:rsidP="00B6086D">
      <w:pPr>
        <w:pStyle w:val="Sraopastraipa"/>
        <w:numPr>
          <w:ilvl w:val="0"/>
          <w:numId w:val="8"/>
        </w:numPr>
        <w:spacing w:after="0" w:line="240" w:lineRule="auto"/>
        <w:ind w:left="567" w:hanging="567"/>
        <w:rPr>
          <w:rFonts w:ascii="Times New Roman" w:hAnsi="Times New Roman"/>
        </w:rPr>
      </w:pPr>
      <w:r w:rsidRPr="00795984">
        <w:rPr>
          <w:rFonts w:ascii="Times New Roman" w:hAnsi="Times New Roman"/>
        </w:rPr>
        <w:t>staiga pasireiškia švokštimas;</w:t>
      </w:r>
    </w:p>
    <w:p w:rsidR="00B6086D" w:rsidRPr="00795984" w:rsidRDefault="00B6086D" w:rsidP="00B6086D">
      <w:pPr>
        <w:pStyle w:val="Sraopastraipa"/>
        <w:numPr>
          <w:ilvl w:val="0"/>
          <w:numId w:val="8"/>
        </w:numPr>
        <w:spacing w:after="0" w:line="240" w:lineRule="auto"/>
        <w:ind w:left="567" w:hanging="567"/>
        <w:rPr>
          <w:rFonts w:ascii="Times New Roman" w:hAnsi="Times New Roman"/>
        </w:rPr>
      </w:pPr>
      <w:r w:rsidRPr="00795984">
        <w:rPr>
          <w:rFonts w:ascii="Times New Roman" w:hAnsi="Times New Roman"/>
        </w:rPr>
        <w:t>kvėpavimo pasunkėjimas ar galvos svaigimas;</w:t>
      </w:r>
    </w:p>
    <w:p w:rsidR="00B6086D" w:rsidRPr="00795984" w:rsidRDefault="00B6086D" w:rsidP="00B6086D">
      <w:pPr>
        <w:pStyle w:val="Sraopastraipa"/>
        <w:numPr>
          <w:ilvl w:val="0"/>
          <w:numId w:val="8"/>
        </w:numPr>
        <w:spacing w:after="0" w:line="240" w:lineRule="auto"/>
        <w:ind w:left="567" w:hanging="567"/>
        <w:rPr>
          <w:rFonts w:ascii="Times New Roman" w:hAnsi="Times New Roman"/>
        </w:rPr>
      </w:pPr>
      <w:r w:rsidRPr="00795984">
        <w:rPr>
          <w:rFonts w:ascii="Times New Roman" w:hAnsi="Times New Roman"/>
        </w:rPr>
        <w:t>akių vokų, veido, lūpų ar gerklės patinimas.</w:t>
      </w:r>
    </w:p>
    <w:p w:rsidR="00B6086D" w:rsidRPr="00795984" w:rsidRDefault="00B6086D" w:rsidP="00B6086D"/>
    <w:p w:rsidR="00B6086D" w:rsidRPr="00795984" w:rsidRDefault="00B6086D" w:rsidP="00B6086D">
      <w:r w:rsidRPr="00795984">
        <w:t xml:space="preserve">Pavartojus </w:t>
      </w:r>
      <w:proofErr w:type="spellStart"/>
      <w:r w:rsidRPr="00795984">
        <w:t>Sildenafil</w:t>
      </w:r>
      <w:proofErr w:type="spellEnd"/>
      <w:r w:rsidRPr="00795984">
        <w:t xml:space="preserve"> </w:t>
      </w:r>
      <w:proofErr w:type="spellStart"/>
      <w:r w:rsidRPr="00795984">
        <w:t>Accord</w:t>
      </w:r>
      <w:proofErr w:type="spellEnd"/>
      <w:r w:rsidRPr="00795984">
        <w:t xml:space="preserve"> pasireiškia ilgalaikė, kartais skausminga erekcija. Jeigu erekcija trunka ilgiau kaip 4 valandas, turite nedelsdami kreiptis į gydytoją.</w:t>
      </w:r>
    </w:p>
    <w:p w:rsidR="00B6086D" w:rsidRPr="00795984" w:rsidRDefault="00B6086D" w:rsidP="00B6086D"/>
    <w:p w:rsidR="00B6086D" w:rsidRPr="00795984" w:rsidRDefault="00B6086D" w:rsidP="00B6086D">
      <w:r w:rsidRPr="00795984">
        <w:t>Be to, nustatyta traukulių ar priepuolių bei sunkių odos reakcijų, kurios pasireiškė odos išbėrimu, pūslėmis, lupimusi ir skausmu, dėl kurių prireikė skubios medicininės pagalbos, atvejų.</w:t>
      </w:r>
    </w:p>
    <w:p w:rsidR="00B6086D" w:rsidRPr="00795984" w:rsidRDefault="00B6086D" w:rsidP="00B6086D"/>
    <w:p w:rsidR="00B6086D" w:rsidRPr="00795984" w:rsidRDefault="00B6086D" w:rsidP="00B6086D">
      <w:r w:rsidRPr="00795984">
        <w:t xml:space="preserve">Jeigu staiga susilpnėja regėjimas arba pasireiškia apakimas, nutraukite </w:t>
      </w:r>
      <w:proofErr w:type="spellStart"/>
      <w:r w:rsidRPr="00795984">
        <w:t>Sildenafil</w:t>
      </w:r>
      <w:proofErr w:type="spellEnd"/>
      <w:r w:rsidRPr="00795984">
        <w:t xml:space="preserve"> </w:t>
      </w:r>
      <w:proofErr w:type="spellStart"/>
      <w:r w:rsidRPr="00795984">
        <w:t>Accord</w:t>
      </w:r>
      <w:proofErr w:type="spellEnd"/>
      <w:r w:rsidRPr="00795984">
        <w:t xml:space="preserve"> vartojimą ir nedelsdami kreipkitės į gydytoją.</w:t>
      </w:r>
    </w:p>
    <w:p w:rsidR="00B6086D" w:rsidRPr="00795984" w:rsidRDefault="00B6086D" w:rsidP="00B6086D"/>
    <w:p w:rsidR="00B6086D" w:rsidRPr="00795984" w:rsidRDefault="00B6086D" w:rsidP="00B6086D">
      <w:r w:rsidRPr="00795984">
        <w:t>Toliau išvardytas galimas šalutinis poveikis apibrėžiamas pagal šį dažnį:</w:t>
      </w:r>
    </w:p>
    <w:p w:rsidR="00B6086D" w:rsidRPr="00795984" w:rsidRDefault="00B6086D" w:rsidP="00B6086D">
      <w:r w:rsidRPr="00795984">
        <w:t>labai dažnas (pasireiškia daugiau kaip 1 vartotojui iš 10);</w:t>
      </w:r>
    </w:p>
    <w:p w:rsidR="00B6086D" w:rsidRPr="00795984" w:rsidRDefault="00B6086D" w:rsidP="00B6086D">
      <w:r w:rsidRPr="00795984">
        <w:t>dažnas (pasireiškia nuo 1 iki 10 vartotojų iš 100);</w:t>
      </w:r>
    </w:p>
    <w:p w:rsidR="00B6086D" w:rsidRPr="00795984" w:rsidRDefault="00B6086D" w:rsidP="00B6086D">
      <w:r w:rsidRPr="00795984">
        <w:t>nedažnas (pasireiškia nuo 1 iki 10 vartotojų iš 1 000);</w:t>
      </w:r>
    </w:p>
    <w:p w:rsidR="00B6086D" w:rsidRPr="00795984" w:rsidRDefault="00B6086D" w:rsidP="00B6086D">
      <w:r w:rsidRPr="00795984">
        <w:t>retas (pasireiškia</w:t>
      </w:r>
      <w:r w:rsidR="00795984">
        <w:t xml:space="preserve"> </w:t>
      </w:r>
      <w:r w:rsidRPr="00795984">
        <w:t>nuo 1 iki 10 vartotojų iš 10 000);</w:t>
      </w:r>
    </w:p>
    <w:p w:rsidR="00B6086D" w:rsidRPr="00795984" w:rsidRDefault="00B6086D" w:rsidP="00B6086D">
      <w:r w:rsidRPr="00795984">
        <w:t>labai retas (pasireiškia mažiau kaip 1 vartotojui iš 10 000);</w:t>
      </w:r>
    </w:p>
    <w:p w:rsidR="00B6086D" w:rsidRPr="00795984" w:rsidRDefault="00B6086D" w:rsidP="00B6086D">
      <w:r w:rsidRPr="00795984">
        <w:t>dažnis nežinomas (negali būti įvertintas pagal turimus duomenis).</w:t>
      </w:r>
    </w:p>
    <w:p w:rsidR="00B6086D" w:rsidRPr="00795984" w:rsidRDefault="00B6086D" w:rsidP="00B6086D"/>
    <w:p w:rsidR="00B6086D" w:rsidRPr="00795984" w:rsidRDefault="00B6086D" w:rsidP="00B6086D">
      <w:pPr>
        <w:rPr>
          <w:b/>
        </w:rPr>
      </w:pPr>
      <w:r w:rsidRPr="00795984">
        <w:rPr>
          <w:b/>
        </w:rPr>
        <w:t xml:space="preserve">Labai dažnas šalutinis poveikis: </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galvos skausmas.</w:t>
      </w:r>
    </w:p>
    <w:p w:rsidR="00B6086D" w:rsidRPr="00795984" w:rsidRDefault="00B6086D" w:rsidP="00B6086D"/>
    <w:p w:rsidR="00B6086D" w:rsidRPr="00795984" w:rsidRDefault="00B6086D" w:rsidP="00B6086D">
      <w:pPr>
        <w:rPr>
          <w:b/>
        </w:rPr>
      </w:pPr>
      <w:r w:rsidRPr="00795984">
        <w:rPr>
          <w:b/>
        </w:rPr>
        <w:t xml:space="preserve">Dažnas šalutinis poveikis: </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veido paraudimas;</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karščio pylimas (taip pat pasireiškia staigus karščio pojūtis viršutinėje kūno dalyje);</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pykinimas;</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nevirškinimas;</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regėjimo sutrikimai (įskaitant matomo vaizdo spalvoto atspalvio atsiradimą, padidėjusį jautrumą šviesai, miglotą matymą ar regėjimo aštrumo sumažėjimą);</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nosies užgulimas;</w:t>
      </w:r>
    </w:p>
    <w:p w:rsidR="00B6086D" w:rsidRPr="00795984" w:rsidRDefault="00B6086D" w:rsidP="00B6086D">
      <w:pPr>
        <w:pStyle w:val="Sraopastraipa"/>
        <w:numPr>
          <w:ilvl w:val="0"/>
          <w:numId w:val="4"/>
        </w:numPr>
        <w:spacing w:after="0" w:line="240" w:lineRule="auto"/>
        <w:ind w:left="567" w:hanging="567"/>
        <w:rPr>
          <w:rFonts w:ascii="Times New Roman" w:hAnsi="Times New Roman"/>
        </w:rPr>
      </w:pPr>
      <w:r w:rsidRPr="00795984">
        <w:rPr>
          <w:rFonts w:ascii="Times New Roman" w:hAnsi="Times New Roman"/>
        </w:rPr>
        <w:t>galvos svaigimas.</w:t>
      </w:r>
    </w:p>
    <w:p w:rsidR="00B6086D" w:rsidRPr="00795984" w:rsidRDefault="00B6086D" w:rsidP="00B6086D"/>
    <w:p w:rsidR="00B6086D" w:rsidRPr="00795984" w:rsidRDefault="00B6086D" w:rsidP="00B6086D">
      <w:pPr>
        <w:rPr>
          <w:b/>
        </w:rPr>
      </w:pPr>
      <w:r w:rsidRPr="00795984">
        <w:rPr>
          <w:b/>
        </w:rPr>
        <w:t>Nedažnas šalutinis poveikis: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vėmimas;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odos išbėrimas;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akių dirginimas;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kraujosruvos akyse/raudonos akys;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akių skausmas;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matomi šviesos žybsniai;</w:t>
      </w:r>
    </w:p>
    <w:p w:rsidR="00B6086D" w:rsidRPr="00795984" w:rsidRDefault="00B6086D" w:rsidP="00B6086D">
      <w:pPr>
        <w:pStyle w:val="Sraopastraipa"/>
        <w:numPr>
          <w:ilvl w:val="0"/>
          <w:numId w:val="5"/>
        </w:numPr>
        <w:ind w:left="567" w:hanging="567"/>
        <w:rPr>
          <w:rFonts w:ascii="Times New Roman" w:hAnsi="Times New Roman"/>
        </w:rPr>
      </w:pPr>
      <w:r w:rsidRPr="00795984">
        <w:rPr>
          <w:rFonts w:ascii="Times New Roman" w:hAnsi="Times New Roman"/>
        </w:rPr>
        <w:t>regėjimo ryškumas;</w:t>
      </w:r>
    </w:p>
    <w:p w:rsidR="00B6086D" w:rsidRPr="00795984" w:rsidRDefault="00B6086D" w:rsidP="00B6086D">
      <w:pPr>
        <w:pStyle w:val="Sraopastraipa"/>
        <w:numPr>
          <w:ilvl w:val="0"/>
          <w:numId w:val="5"/>
        </w:numPr>
        <w:ind w:left="567" w:hanging="567"/>
        <w:rPr>
          <w:rFonts w:ascii="Times New Roman" w:hAnsi="Times New Roman"/>
        </w:rPr>
      </w:pPr>
      <w:r w:rsidRPr="00795984">
        <w:rPr>
          <w:rFonts w:ascii="Times New Roman" w:hAnsi="Times New Roman"/>
        </w:rPr>
        <w:t>jautrumas šviesai;</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dažno širdies plakimo jutimas;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lastRenderedPageBreak/>
        <w:t>greitas širdies plakimas;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kraujospūdžio padidėjimas;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kraujospūdžio sumažėjimas;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raumenų skausmas, didelis mieguistumas;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prisilietimo jutimo susilpnėjimas;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galvos sukimasis;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skambėjimas ausyse;</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burnos džiūvimas;</w:t>
      </w:r>
    </w:p>
    <w:p w:rsidR="00B6086D" w:rsidRPr="00795984" w:rsidRDefault="00B6086D" w:rsidP="00B6086D">
      <w:pPr>
        <w:pStyle w:val="Sraopastraipa"/>
        <w:numPr>
          <w:ilvl w:val="0"/>
          <w:numId w:val="5"/>
        </w:numPr>
        <w:ind w:left="567" w:hanging="567"/>
        <w:rPr>
          <w:rFonts w:ascii="Times New Roman" w:hAnsi="Times New Roman"/>
        </w:rPr>
      </w:pPr>
      <w:r w:rsidRPr="00795984">
        <w:rPr>
          <w:rFonts w:ascii="Times New Roman" w:hAnsi="Times New Roman"/>
        </w:rPr>
        <w:t>užgulti nosies ančiai;</w:t>
      </w:r>
    </w:p>
    <w:p w:rsidR="00B6086D" w:rsidRPr="00795984" w:rsidRDefault="00B6086D" w:rsidP="00B6086D">
      <w:pPr>
        <w:pStyle w:val="Sraopastraipa"/>
        <w:numPr>
          <w:ilvl w:val="0"/>
          <w:numId w:val="5"/>
        </w:numPr>
        <w:ind w:left="567" w:hanging="567"/>
        <w:rPr>
          <w:rFonts w:ascii="Times New Roman" w:hAnsi="Times New Roman"/>
        </w:rPr>
      </w:pPr>
      <w:r w:rsidRPr="00795984">
        <w:rPr>
          <w:rFonts w:ascii="Times New Roman" w:hAnsi="Times New Roman"/>
        </w:rPr>
        <w:t>nosies gleivinės uždegimas;</w:t>
      </w:r>
    </w:p>
    <w:p w:rsidR="00B6086D" w:rsidRPr="00795984" w:rsidRDefault="00B6086D" w:rsidP="00B6086D">
      <w:pPr>
        <w:pStyle w:val="Sraopastraipa"/>
        <w:numPr>
          <w:ilvl w:val="0"/>
          <w:numId w:val="5"/>
        </w:numPr>
        <w:ind w:left="567" w:hanging="567"/>
        <w:rPr>
          <w:rFonts w:ascii="Times New Roman" w:hAnsi="Times New Roman"/>
        </w:rPr>
      </w:pPr>
      <w:r w:rsidRPr="00795984">
        <w:rPr>
          <w:rFonts w:ascii="Times New Roman" w:hAnsi="Times New Roman"/>
        </w:rPr>
        <w:t>skausmas viršutinėje pilvo dalyje;</w:t>
      </w:r>
    </w:p>
    <w:p w:rsidR="00B6086D" w:rsidRPr="00795984" w:rsidRDefault="00B6086D" w:rsidP="00B6086D">
      <w:pPr>
        <w:pStyle w:val="Sraopastraipa"/>
        <w:numPr>
          <w:ilvl w:val="0"/>
          <w:numId w:val="5"/>
        </w:numPr>
        <w:ind w:left="567" w:hanging="567"/>
        <w:rPr>
          <w:rFonts w:ascii="Times New Roman" w:hAnsi="Times New Roman"/>
        </w:rPr>
      </w:pPr>
      <w:r w:rsidRPr="00795984">
        <w:rPr>
          <w:rFonts w:ascii="Times New Roman" w:hAnsi="Times New Roman"/>
        </w:rPr>
        <w:t xml:space="preserve">skrandžio-stemplės </w:t>
      </w:r>
      <w:proofErr w:type="spellStart"/>
      <w:r w:rsidRPr="00795984">
        <w:rPr>
          <w:rFonts w:ascii="Times New Roman" w:hAnsi="Times New Roman"/>
        </w:rPr>
        <w:t>refliukso</w:t>
      </w:r>
      <w:proofErr w:type="spellEnd"/>
      <w:r w:rsidRPr="00795984">
        <w:rPr>
          <w:rFonts w:ascii="Times New Roman" w:hAnsi="Times New Roman"/>
        </w:rPr>
        <w:t xml:space="preserve"> liga;</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nuovargis;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karščio pojūtis;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rankų ar kojų skausmas;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kraujavimas iš nosies;</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kraujas šlapime;</w:t>
      </w:r>
    </w:p>
    <w:p w:rsidR="00B6086D" w:rsidRPr="00795984" w:rsidRDefault="00B6086D" w:rsidP="00B6086D">
      <w:pPr>
        <w:pStyle w:val="Sraopastraipa"/>
        <w:numPr>
          <w:ilvl w:val="0"/>
          <w:numId w:val="5"/>
        </w:numPr>
        <w:spacing w:after="0" w:line="240" w:lineRule="auto"/>
        <w:ind w:left="567" w:hanging="567"/>
        <w:rPr>
          <w:rFonts w:ascii="Times New Roman" w:hAnsi="Times New Roman"/>
        </w:rPr>
      </w:pPr>
      <w:r w:rsidRPr="00795984">
        <w:rPr>
          <w:rFonts w:ascii="Times New Roman" w:hAnsi="Times New Roman"/>
        </w:rPr>
        <w:t>ašarojimas.</w:t>
      </w:r>
    </w:p>
    <w:p w:rsidR="00B6086D" w:rsidRPr="00795984" w:rsidRDefault="00B6086D" w:rsidP="00B6086D"/>
    <w:p w:rsidR="00B6086D" w:rsidRPr="00795984" w:rsidRDefault="00B6086D" w:rsidP="00B6086D">
      <w:pPr>
        <w:rPr>
          <w:b/>
        </w:rPr>
      </w:pPr>
      <w:r w:rsidRPr="00795984">
        <w:rPr>
          <w:b/>
        </w:rPr>
        <w:t>Retas šalutinis poveikis: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širdies priepuolis;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nereguliarus širdies plakimas;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apalpimas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insultas;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trumpalaikis kurios nors smegenų dalies kraujotakos sutrikimas;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gerklės veržimo pojūtis;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burnos tirpimas;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kraujavimas akių dugne;</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dvejinimasis akyse;</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regos aštrumo sumažėjimas;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nenormalūs jutimai akyse;</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akių ar akių vokų patinimas;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matomos smulkios dalelės ar dėmelės;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matomi vaivorykštiniai ratai aplink šviesą;</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akių vyzdžių išsiplėtimas;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akių odenos spalvos pakitimai;</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kraujavimas iš varpos;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kraujas spermoje;</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nosies džiūvimas;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tinimas nosies viduje;</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dirglumas;</w:t>
      </w:r>
    </w:p>
    <w:p w:rsidR="00B6086D" w:rsidRPr="00795984" w:rsidRDefault="00B6086D" w:rsidP="00B6086D">
      <w:pPr>
        <w:pStyle w:val="Sraopastraipa"/>
        <w:numPr>
          <w:ilvl w:val="0"/>
          <w:numId w:val="6"/>
        </w:numPr>
        <w:spacing w:after="0" w:line="240" w:lineRule="auto"/>
        <w:ind w:left="567" w:hanging="567"/>
        <w:rPr>
          <w:rFonts w:ascii="Times New Roman" w:hAnsi="Times New Roman"/>
        </w:rPr>
      </w:pPr>
      <w:r w:rsidRPr="00795984">
        <w:rPr>
          <w:rFonts w:ascii="Times New Roman" w:hAnsi="Times New Roman"/>
        </w:rPr>
        <w:t>staiga susilpnėjusi klausa arba kurtumas;</w:t>
      </w:r>
    </w:p>
    <w:p w:rsidR="00B6086D" w:rsidRPr="00795984" w:rsidRDefault="00B6086D" w:rsidP="00B6086D"/>
    <w:p w:rsidR="00B6086D" w:rsidRPr="00795984" w:rsidRDefault="00B6086D" w:rsidP="00B6086D">
      <w:r w:rsidRPr="00795984">
        <w:t>Vaistui jau esant rinkoje pastebėtas šis</w:t>
      </w:r>
      <w:r w:rsidRPr="00795984">
        <w:rPr>
          <w:b/>
        </w:rPr>
        <w:t xml:space="preserve"> papildomas šalutinis poveikis</w:t>
      </w:r>
      <w:r w:rsidRPr="00795984">
        <w:t xml:space="preserve">: </w:t>
      </w:r>
    </w:p>
    <w:p w:rsidR="00B6086D" w:rsidRPr="00795984" w:rsidRDefault="00B6086D" w:rsidP="00B6086D">
      <w:pPr>
        <w:pStyle w:val="Sraopastraipa"/>
        <w:numPr>
          <w:ilvl w:val="0"/>
          <w:numId w:val="7"/>
        </w:numPr>
        <w:spacing w:after="0" w:line="240" w:lineRule="auto"/>
        <w:ind w:left="567" w:hanging="567"/>
        <w:rPr>
          <w:rFonts w:ascii="Times New Roman" w:hAnsi="Times New Roman"/>
        </w:rPr>
      </w:pPr>
      <w:r w:rsidRPr="00795984">
        <w:rPr>
          <w:rFonts w:ascii="Times New Roman" w:hAnsi="Times New Roman"/>
        </w:rPr>
        <w:t>nestabili krūtinės angina (širdies būklė);</w:t>
      </w:r>
    </w:p>
    <w:p w:rsidR="00B6086D" w:rsidRPr="00795984" w:rsidRDefault="00B6086D" w:rsidP="00B6086D">
      <w:pPr>
        <w:pStyle w:val="Sraopastraipa"/>
        <w:numPr>
          <w:ilvl w:val="0"/>
          <w:numId w:val="7"/>
        </w:numPr>
        <w:spacing w:after="0" w:line="240" w:lineRule="auto"/>
        <w:ind w:left="567" w:hanging="567"/>
        <w:rPr>
          <w:rFonts w:ascii="Times New Roman" w:hAnsi="Times New Roman"/>
        </w:rPr>
      </w:pPr>
      <w:r w:rsidRPr="00795984">
        <w:rPr>
          <w:rFonts w:ascii="Times New Roman" w:hAnsi="Times New Roman"/>
        </w:rPr>
        <w:t>staigi mirtis.</w:t>
      </w:r>
    </w:p>
    <w:p w:rsidR="00B6086D" w:rsidRPr="00795984" w:rsidDel="00FB6954" w:rsidRDefault="00B6086D" w:rsidP="00B6086D"/>
    <w:p w:rsidR="00B6086D" w:rsidRPr="00795984" w:rsidRDefault="00B6086D" w:rsidP="00B6086D">
      <w:r w:rsidRPr="00795984">
        <w:t xml:space="preserve">Daugumai, bet ne visiems, tokių vyrų buvo širdies sutrikimų prieš pradedant vartoti šį vaistą. Ar minėti sutrikimai yra tiesiogiai susiję su </w:t>
      </w:r>
      <w:proofErr w:type="spellStart"/>
      <w:r w:rsidRPr="00795984">
        <w:t>Sildenafil</w:t>
      </w:r>
      <w:proofErr w:type="spellEnd"/>
      <w:r w:rsidRPr="00795984">
        <w:t xml:space="preserve"> </w:t>
      </w:r>
      <w:proofErr w:type="spellStart"/>
      <w:r w:rsidRPr="00795984">
        <w:t>Accord</w:t>
      </w:r>
      <w:proofErr w:type="spellEnd"/>
      <w:r w:rsidRPr="00795984">
        <w:t xml:space="preserve"> poveikiu, nustatyti neįmanoma. </w:t>
      </w:r>
    </w:p>
    <w:p w:rsidR="007B096F" w:rsidRPr="00795984" w:rsidRDefault="007B096F" w:rsidP="007B096F"/>
    <w:p w:rsidR="00CF7A1B" w:rsidRPr="00795984" w:rsidRDefault="00CF7A1B" w:rsidP="00CF7A1B">
      <w:pPr>
        <w:ind w:right="-449"/>
        <w:rPr>
          <w:noProof/>
          <w:szCs w:val="24"/>
        </w:rPr>
      </w:pPr>
      <w:r w:rsidRPr="00795984">
        <w:lastRenderedPageBreak/>
        <w:t>Jeigu pasireiškė šalutinis poveikis, įskaitant šiame lapelyje nenurodytą, pasakykite gydytojui arba vaistininkui. Apie šalutinį poveikį taip pat galite pranešti Valstybinei vaistų kontrolės tarnybai prie Lietuvos Respublikos sveikatos apsaugos ministerijos nemokamu t</w:t>
      </w:r>
      <w:r w:rsidRPr="00795984">
        <w:rPr>
          <w:lang w:eastAsia="zh-CN"/>
        </w:rPr>
        <w:t>elefonu 8 800 73568</w:t>
      </w:r>
      <w:r w:rsidRPr="00795984">
        <w:t xml:space="preserve"> arba užpildyti interneto svetainėje </w:t>
      </w:r>
      <w:hyperlink r:id="rId9" w:history="1">
        <w:r w:rsidRPr="00795984">
          <w:rPr>
            <w:rStyle w:val="Hipersaitas"/>
            <w:rFonts w:eastAsia="SimSun"/>
          </w:rPr>
          <w:t>www.vvkt.lt</w:t>
        </w:r>
      </w:hyperlink>
      <w:r w:rsidRPr="00795984">
        <w:t xml:space="preserve"> esančią formą ir pateikti ją Valstybinei vaistų kontrolės tarnybai prie Lietuvos Respublikos sveikatos apsaugos ministerijos vienu iš šių būdų: raštu (adresu Žirmūnų g. 139A, LT-09120 Vilnius), </w:t>
      </w:r>
      <w:r w:rsidRPr="00795984">
        <w:rPr>
          <w:lang w:eastAsia="zh-CN"/>
        </w:rPr>
        <w:t xml:space="preserve">nemokamu </w:t>
      </w:r>
      <w:r w:rsidRPr="00795984">
        <w:t>fakso numeriu 8 800 20131</w:t>
      </w:r>
      <w:r w:rsidRPr="00795984">
        <w:rPr>
          <w:lang w:eastAsia="zh-CN"/>
        </w:rPr>
        <w:t xml:space="preserve">, </w:t>
      </w:r>
      <w:r w:rsidRPr="00795984">
        <w:t xml:space="preserve">el. paštu </w:t>
      </w:r>
      <w:hyperlink r:id="rId10" w:history="1">
        <w:r w:rsidRPr="00795984">
          <w:rPr>
            <w:rStyle w:val="Hipersaitas"/>
            <w:rFonts w:eastAsia="SimSun"/>
          </w:rPr>
          <w:t>NepageidaujamaR@vvkt.lt</w:t>
        </w:r>
      </w:hyperlink>
      <w:r w:rsidRPr="00795984">
        <w:t xml:space="preserve">, taip pat per Valstybinės vaistų kontrolės tarnybos prie Lietuvos Respublikos sveikatos apsaugos ministerijos interneto svetainę (adresu </w:t>
      </w:r>
      <w:hyperlink r:id="rId11" w:history="1">
        <w:r w:rsidRPr="00795984">
          <w:rPr>
            <w:rStyle w:val="Hipersaitas"/>
            <w:rFonts w:eastAsia="SimSun"/>
          </w:rPr>
          <w:t>http://www.vvkt.lt</w:t>
        </w:r>
      </w:hyperlink>
      <w:r w:rsidRPr="00795984">
        <w:t>). Pranešdami apie šalutinį poveikį galite mums padėti gauti daugiau informacijos apie šio vaisto saugumą.</w:t>
      </w:r>
    </w:p>
    <w:p w:rsidR="007B096F" w:rsidRPr="00795984" w:rsidRDefault="007B096F" w:rsidP="007B096F">
      <w:pPr>
        <w:tabs>
          <w:tab w:val="left" w:pos="567"/>
        </w:tabs>
        <w:spacing w:line="260" w:lineRule="exact"/>
        <w:rPr>
          <w:lang w:eastAsia="en-US"/>
        </w:rPr>
      </w:pPr>
    </w:p>
    <w:p w:rsidR="007B096F" w:rsidRPr="00795984" w:rsidRDefault="007B096F" w:rsidP="007B096F">
      <w:pPr>
        <w:tabs>
          <w:tab w:val="left" w:pos="567"/>
        </w:tabs>
        <w:spacing w:line="260" w:lineRule="exact"/>
        <w:rPr>
          <w:lang w:eastAsia="en-US"/>
        </w:rPr>
      </w:pPr>
    </w:p>
    <w:p w:rsidR="00D06C5C" w:rsidRPr="00795984" w:rsidRDefault="00D06C5C" w:rsidP="00D06C5C">
      <w:pPr>
        <w:pStyle w:val="PI-1EMEASMCA"/>
      </w:pPr>
      <w:bookmarkStart w:id="10" w:name="_Toc129243143"/>
      <w:bookmarkStart w:id="11" w:name="_Toc129243268"/>
      <w:r w:rsidRPr="00795984">
        <w:t>5.</w:t>
      </w:r>
      <w:r w:rsidRPr="00795984">
        <w:tab/>
        <w:t xml:space="preserve">Kaip laikyti </w:t>
      </w:r>
      <w:bookmarkEnd w:id="10"/>
      <w:bookmarkEnd w:id="11"/>
      <w:proofErr w:type="spellStart"/>
      <w:r w:rsidR="00B6086D" w:rsidRPr="00795984">
        <w:t>Sildenafil</w:t>
      </w:r>
      <w:proofErr w:type="spellEnd"/>
      <w:r w:rsidR="00B6086D" w:rsidRPr="00795984">
        <w:t xml:space="preserve"> </w:t>
      </w:r>
      <w:proofErr w:type="spellStart"/>
      <w:r w:rsidR="00B6086D" w:rsidRPr="00795984">
        <w:t>Accord</w:t>
      </w:r>
      <w:proofErr w:type="spellEnd"/>
    </w:p>
    <w:p w:rsidR="00D06C5C" w:rsidRPr="00795984" w:rsidRDefault="00D06C5C" w:rsidP="00757B77">
      <w:pPr>
        <w:pStyle w:val="BTEMEASMCA"/>
      </w:pPr>
    </w:p>
    <w:p w:rsidR="00B6086D" w:rsidRPr="00795984" w:rsidRDefault="00B6086D" w:rsidP="00B6086D">
      <w:pPr>
        <w:numPr>
          <w:ilvl w:val="12"/>
          <w:numId w:val="0"/>
        </w:numPr>
        <w:ind w:right="-2"/>
      </w:pPr>
      <w:r w:rsidRPr="00795984">
        <w:rPr>
          <w:noProof/>
        </w:rPr>
        <w:t>Šį vaistą laikykite</w:t>
      </w:r>
      <w:r w:rsidRPr="00795984">
        <w:t xml:space="preserve"> vaikams </w:t>
      </w:r>
      <w:r w:rsidRPr="00795984">
        <w:rPr>
          <w:noProof/>
        </w:rPr>
        <w:t xml:space="preserve">nepastebimoje ir </w:t>
      </w:r>
      <w:r w:rsidRPr="00795984">
        <w:t>nepasiekiamoje vietoje.</w:t>
      </w:r>
    </w:p>
    <w:p w:rsidR="00B6086D" w:rsidRPr="00795984" w:rsidRDefault="00B6086D" w:rsidP="00B6086D">
      <w:pPr>
        <w:rPr>
          <w:b/>
        </w:rPr>
      </w:pPr>
    </w:p>
    <w:p w:rsidR="00B6086D" w:rsidRPr="00795984" w:rsidRDefault="00B6086D" w:rsidP="00B6086D">
      <w:r w:rsidRPr="00795984">
        <w:t>Šiam vaistiniam preparatui specialių laikymo sąlygų nereikia.</w:t>
      </w:r>
    </w:p>
    <w:p w:rsidR="00B6086D" w:rsidRPr="00795984" w:rsidRDefault="00B6086D" w:rsidP="00B6086D"/>
    <w:p w:rsidR="00B6086D" w:rsidRPr="00795984" w:rsidRDefault="00B6086D" w:rsidP="00B6086D">
      <w:r w:rsidRPr="00795984">
        <w:t xml:space="preserve">Ant kartono dėžutės ar lizdinės plokštelės po „Tinka iki“ arba „EXP“ nurodytam tinkamumo laikui pasibaigus, </w:t>
      </w:r>
      <w:proofErr w:type="spellStart"/>
      <w:r w:rsidRPr="00795984">
        <w:t>Sildenafil</w:t>
      </w:r>
      <w:proofErr w:type="spellEnd"/>
      <w:r w:rsidRPr="00795984">
        <w:t xml:space="preserve"> </w:t>
      </w:r>
      <w:proofErr w:type="spellStart"/>
      <w:r w:rsidRPr="00795984">
        <w:t>Accord</w:t>
      </w:r>
      <w:proofErr w:type="spellEnd"/>
      <w:r w:rsidRPr="00795984">
        <w:t xml:space="preserve"> vartoti negalima. Vaistas tinka vartoti iki paskutinės nurodyto mėnesio dienos.</w:t>
      </w:r>
    </w:p>
    <w:p w:rsidR="007B096F" w:rsidRPr="00795984" w:rsidRDefault="007B096F" w:rsidP="007B096F">
      <w:pPr>
        <w:tabs>
          <w:tab w:val="left" w:pos="567"/>
        </w:tabs>
        <w:spacing w:line="260" w:lineRule="exact"/>
        <w:rPr>
          <w:lang w:eastAsia="en-US"/>
        </w:rPr>
      </w:pPr>
    </w:p>
    <w:p w:rsidR="00B6086D" w:rsidRPr="00795984" w:rsidRDefault="00B6086D" w:rsidP="007B096F">
      <w:pPr>
        <w:tabs>
          <w:tab w:val="left" w:pos="567"/>
        </w:tabs>
        <w:spacing w:line="260" w:lineRule="exact"/>
      </w:pPr>
      <w:r w:rsidRPr="00795984">
        <w:t>Vaistų negalima išmesti į kanalizaciją arba su buitinėmis atliekomis. Kaip išmesti nereikalingus vaistus, klauskite vaistininko. Šios priemonės padės apsaugoti aplinką</w:t>
      </w:r>
    </w:p>
    <w:p w:rsidR="00A0332F" w:rsidRPr="00795984" w:rsidRDefault="00A0332F" w:rsidP="007B096F">
      <w:pPr>
        <w:tabs>
          <w:tab w:val="left" w:pos="567"/>
        </w:tabs>
        <w:spacing w:line="260" w:lineRule="exact"/>
        <w:rPr>
          <w:lang w:eastAsia="en-US"/>
        </w:rPr>
      </w:pPr>
    </w:p>
    <w:p w:rsidR="007B096F" w:rsidRPr="00795984" w:rsidRDefault="007B096F" w:rsidP="007B096F">
      <w:pPr>
        <w:tabs>
          <w:tab w:val="left" w:pos="567"/>
        </w:tabs>
        <w:spacing w:line="260" w:lineRule="exact"/>
        <w:rPr>
          <w:lang w:eastAsia="en-US"/>
        </w:rPr>
      </w:pPr>
    </w:p>
    <w:p w:rsidR="00C152C8" w:rsidRPr="00795984" w:rsidRDefault="00C152C8" w:rsidP="00C152C8">
      <w:pPr>
        <w:pStyle w:val="PI-1EMEASMCA"/>
      </w:pPr>
      <w:bookmarkStart w:id="12" w:name="_Toc129243144"/>
      <w:bookmarkStart w:id="13" w:name="_Toc129243269"/>
      <w:r w:rsidRPr="00795984">
        <w:t>6.</w:t>
      </w:r>
      <w:r w:rsidRPr="00795984">
        <w:tab/>
      </w:r>
      <w:bookmarkEnd w:id="12"/>
      <w:bookmarkEnd w:id="13"/>
      <w:r w:rsidRPr="00795984">
        <w:t>Pakuotės turinys ir kita informacija</w:t>
      </w:r>
    </w:p>
    <w:p w:rsidR="00C152C8" w:rsidRPr="00795984" w:rsidRDefault="00C152C8" w:rsidP="00757B77">
      <w:pPr>
        <w:pStyle w:val="BTEMEASMCA"/>
      </w:pPr>
    </w:p>
    <w:p w:rsidR="00B6086D" w:rsidRPr="00795984" w:rsidRDefault="00B6086D" w:rsidP="00B6086D">
      <w:pPr>
        <w:rPr>
          <w:b/>
        </w:rPr>
      </w:pP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sudėtis</w:t>
      </w:r>
    </w:p>
    <w:p w:rsidR="00B6086D" w:rsidRPr="00795984" w:rsidRDefault="00B6086D" w:rsidP="00B6086D">
      <w:pPr>
        <w:rPr>
          <w:b/>
        </w:rPr>
      </w:pPr>
    </w:p>
    <w:p w:rsidR="00B6086D" w:rsidRPr="00795984" w:rsidRDefault="00B6086D" w:rsidP="00B6086D">
      <w:pPr>
        <w:tabs>
          <w:tab w:val="left" w:pos="567"/>
        </w:tabs>
      </w:pPr>
      <w:r w:rsidRPr="00795984">
        <w:t>-</w:t>
      </w:r>
      <w:r w:rsidRPr="00795984">
        <w:tab/>
        <w:t xml:space="preserve">Veiklioji medžiaga – </w:t>
      </w:r>
      <w:proofErr w:type="spellStart"/>
      <w:r w:rsidRPr="00795984">
        <w:t>sildenafilis</w:t>
      </w:r>
      <w:proofErr w:type="spellEnd"/>
      <w:r w:rsidRPr="00795984">
        <w:t xml:space="preserve">. Kiekvienoje tabletėje yra 50 mg ar 100 mg </w:t>
      </w:r>
      <w:proofErr w:type="spellStart"/>
      <w:r w:rsidRPr="00795984">
        <w:t>sildenafilio</w:t>
      </w:r>
      <w:proofErr w:type="spellEnd"/>
      <w:r w:rsidRPr="00795984">
        <w:t xml:space="preserve"> (</w:t>
      </w:r>
      <w:proofErr w:type="spellStart"/>
      <w:r w:rsidRPr="00795984">
        <w:t>sildenafilio</w:t>
      </w:r>
      <w:proofErr w:type="spellEnd"/>
      <w:r w:rsidRPr="00795984">
        <w:t xml:space="preserve"> citrato pavidalu).</w:t>
      </w:r>
    </w:p>
    <w:p w:rsidR="00B6086D" w:rsidRPr="00795984" w:rsidRDefault="00B6086D" w:rsidP="00B6086D">
      <w:pPr>
        <w:tabs>
          <w:tab w:val="left" w:pos="567"/>
        </w:tabs>
      </w:pPr>
      <w:r w:rsidRPr="00795984">
        <w:t>-</w:t>
      </w:r>
      <w:r w:rsidRPr="00795984">
        <w:tab/>
        <w:t>Pagalbinės medžiagos:</w:t>
      </w:r>
    </w:p>
    <w:p w:rsidR="00B6086D" w:rsidRPr="00795984" w:rsidRDefault="00B6086D" w:rsidP="00B6086D">
      <w:pPr>
        <w:pStyle w:val="Sraopastraipa"/>
        <w:numPr>
          <w:ilvl w:val="0"/>
          <w:numId w:val="9"/>
        </w:numPr>
        <w:tabs>
          <w:tab w:val="left" w:pos="142"/>
          <w:tab w:val="left" w:pos="1701"/>
        </w:tabs>
        <w:spacing w:after="0" w:line="240" w:lineRule="auto"/>
        <w:ind w:left="1701" w:hanging="1701"/>
        <w:rPr>
          <w:rFonts w:ascii="Times New Roman" w:hAnsi="Times New Roman"/>
        </w:rPr>
      </w:pPr>
      <w:r w:rsidRPr="00795984">
        <w:rPr>
          <w:rFonts w:ascii="Times New Roman" w:hAnsi="Times New Roman"/>
        </w:rPr>
        <w:t xml:space="preserve">tabletės branduolys: </w:t>
      </w:r>
      <w:proofErr w:type="spellStart"/>
      <w:r w:rsidRPr="00795984">
        <w:rPr>
          <w:rFonts w:ascii="Times New Roman" w:hAnsi="Times New Roman"/>
        </w:rPr>
        <w:t>mikrokristalinė</w:t>
      </w:r>
      <w:proofErr w:type="spellEnd"/>
      <w:r w:rsidRPr="00795984">
        <w:rPr>
          <w:rFonts w:ascii="Times New Roman" w:hAnsi="Times New Roman"/>
        </w:rPr>
        <w:t xml:space="preserve"> celiuliozė, bevandenis kalcio-vandenilio fosfatas, </w:t>
      </w:r>
      <w:proofErr w:type="spellStart"/>
      <w:r w:rsidRPr="00795984">
        <w:rPr>
          <w:rFonts w:ascii="Times New Roman" w:hAnsi="Times New Roman"/>
        </w:rPr>
        <w:t>kroskarmeliozės</w:t>
      </w:r>
      <w:proofErr w:type="spellEnd"/>
      <w:r w:rsidRPr="00795984">
        <w:rPr>
          <w:rFonts w:ascii="Times New Roman" w:hAnsi="Times New Roman"/>
        </w:rPr>
        <w:t xml:space="preserve"> natrio druska, </w:t>
      </w:r>
      <w:proofErr w:type="spellStart"/>
      <w:r w:rsidRPr="00795984">
        <w:rPr>
          <w:rFonts w:ascii="Times New Roman" w:hAnsi="Times New Roman"/>
        </w:rPr>
        <w:t>hipromeliozė</w:t>
      </w:r>
      <w:proofErr w:type="spellEnd"/>
      <w:r w:rsidRPr="00795984">
        <w:rPr>
          <w:rFonts w:ascii="Times New Roman" w:hAnsi="Times New Roman"/>
        </w:rPr>
        <w:t xml:space="preserve"> 5 </w:t>
      </w:r>
      <w:proofErr w:type="spellStart"/>
      <w:r w:rsidRPr="00795984">
        <w:rPr>
          <w:rFonts w:ascii="Times New Roman" w:hAnsi="Times New Roman"/>
        </w:rPr>
        <w:t>cp</w:t>
      </w:r>
      <w:proofErr w:type="spellEnd"/>
      <w:r w:rsidRPr="00795984">
        <w:rPr>
          <w:rFonts w:ascii="Times New Roman" w:hAnsi="Times New Roman"/>
        </w:rPr>
        <w:t xml:space="preserve"> (E464), magnio </w:t>
      </w:r>
      <w:proofErr w:type="spellStart"/>
      <w:r w:rsidRPr="00795984">
        <w:rPr>
          <w:rFonts w:ascii="Times New Roman" w:hAnsi="Times New Roman"/>
        </w:rPr>
        <w:t>stearatas</w:t>
      </w:r>
      <w:proofErr w:type="spellEnd"/>
      <w:r w:rsidRPr="00795984">
        <w:rPr>
          <w:rFonts w:ascii="Times New Roman" w:hAnsi="Times New Roman"/>
        </w:rPr>
        <w:t>;</w:t>
      </w:r>
    </w:p>
    <w:p w:rsidR="00B6086D" w:rsidRPr="00795984" w:rsidRDefault="00B6086D" w:rsidP="00B6086D">
      <w:pPr>
        <w:pStyle w:val="Sraopastraipa"/>
        <w:numPr>
          <w:ilvl w:val="0"/>
          <w:numId w:val="9"/>
        </w:numPr>
        <w:tabs>
          <w:tab w:val="left" w:pos="142"/>
          <w:tab w:val="left" w:pos="1701"/>
        </w:tabs>
        <w:spacing w:after="0" w:line="240" w:lineRule="auto"/>
        <w:ind w:left="1701" w:hanging="1701"/>
        <w:rPr>
          <w:rFonts w:ascii="Times New Roman" w:hAnsi="Times New Roman"/>
        </w:rPr>
      </w:pPr>
      <w:r w:rsidRPr="00795984">
        <w:rPr>
          <w:rFonts w:ascii="Times New Roman" w:hAnsi="Times New Roman"/>
        </w:rPr>
        <w:t>tabletės plėvelė:</w:t>
      </w:r>
      <w:r w:rsidRPr="00795984">
        <w:rPr>
          <w:rFonts w:ascii="Times New Roman" w:hAnsi="Times New Roman"/>
        </w:rPr>
        <w:tab/>
      </w:r>
      <w:proofErr w:type="spellStart"/>
      <w:r w:rsidRPr="00795984">
        <w:rPr>
          <w:rFonts w:ascii="Times New Roman" w:hAnsi="Times New Roman"/>
        </w:rPr>
        <w:t>hipromeliozė</w:t>
      </w:r>
      <w:proofErr w:type="spellEnd"/>
      <w:r w:rsidRPr="00795984">
        <w:rPr>
          <w:rFonts w:ascii="Times New Roman" w:hAnsi="Times New Roman"/>
        </w:rPr>
        <w:t xml:space="preserve"> 15</w:t>
      </w:r>
      <w:r w:rsidR="00B720E1">
        <w:rPr>
          <w:rFonts w:ascii="Times New Roman" w:hAnsi="Times New Roman"/>
        </w:rPr>
        <w:t xml:space="preserve"> </w:t>
      </w:r>
      <w:proofErr w:type="spellStart"/>
      <w:r w:rsidR="00B720E1">
        <w:rPr>
          <w:rFonts w:ascii="Times New Roman" w:hAnsi="Times New Roman"/>
        </w:rPr>
        <w:t>cp</w:t>
      </w:r>
      <w:proofErr w:type="spellEnd"/>
      <w:r w:rsidR="00B720E1">
        <w:rPr>
          <w:rFonts w:ascii="Times New Roman" w:hAnsi="Times New Roman"/>
        </w:rPr>
        <w:t xml:space="preserve"> (E464), titano dioksidas (E</w:t>
      </w:r>
      <w:r w:rsidRPr="00795984">
        <w:rPr>
          <w:rFonts w:ascii="Times New Roman" w:hAnsi="Times New Roman"/>
        </w:rPr>
        <w:t xml:space="preserve">171), laktozė </w:t>
      </w:r>
      <w:proofErr w:type="spellStart"/>
      <w:r w:rsidRPr="00795984">
        <w:rPr>
          <w:rFonts w:ascii="Times New Roman" w:hAnsi="Times New Roman"/>
        </w:rPr>
        <w:t>monohidratas</w:t>
      </w:r>
      <w:proofErr w:type="spellEnd"/>
      <w:r w:rsidRPr="00795984">
        <w:rPr>
          <w:rFonts w:ascii="Times New Roman" w:hAnsi="Times New Roman"/>
        </w:rPr>
        <w:t xml:space="preserve">, </w:t>
      </w:r>
      <w:proofErr w:type="spellStart"/>
      <w:r w:rsidRPr="00795984">
        <w:rPr>
          <w:rFonts w:ascii="Times New Roman" w:hAnsi="Times New Roman"/>
        </w:rPr>
        <w:t>triacetinas</w:t>
      </w:r>
      <w:proofErr w:type="spellEnd"/>
      <w:r w:rsidRPr="00795984">
        <w:rPr>
          <w:rFonts w:ascii="Times New Roman" w:hAnsi="Times New Roman"/>
        </w:rPr>
        <w:t xml:space="preserve">, </w:t>
      </w:r>
      <w:proofErr w:type="spellStart"/>
      <w:r w:rsidRPr="00795984">
        <w:rPr>
          <w:rFonts w:ascii="Times New Roman" w:hAnsi="Times New Roman"/>
        </w:rPr>
        <w:t>indigokarmino</w:t>
      </w:r>
      <w:proofErr w:type="spellEnd"/>
      <w:r w:rsidRPr="00795984">
        <w:rPr>
          <w:rFonts w:ascii="Times New Roman" w:hAnsi="Times New Roman"/>
        </w:rPr>
        <w:t xml:space="preserve"> aliuminio </w:t>
      </w:r>
      <w:proofErr w:type="spellStart"/>
      <w:r w:rsidRPr="00795984">
        <w:rPr>
          <w:rFonts w:ascii="Times New Roman" w:hAnsi="Times New Roman"/>
        </w:rPr>
        <w:t>kraplakas</w:t>
      </w:r>
      <w:proofErr w:type="spellEnd"/>
      <w:r w:rsidRPr="00795984">
        <w:rPr>
          <w:rFonts w:ascii="Times New Roman" w:hAnsi="Times New Roman"/>
        </w:rPr>
        <w:t xml:space="preserve"> (E132) (</w:t>
      </w:r>
      <w:r w:rsidRPr="00795984">
        <w:rPr>
          <w:rFonts w:ascii="Times New Roman" w:hAnsi="Times New Roman"/>
          <w:i/>
        </w:rPr>
        <w:t xml:space="preserve">žr. 2 skyrių „Svarbi informacija apie kai kurias pagalbines </w:t>
      </w:r>
      <w:proofErr w:type="spellStart"/>
      <w:r w:rsidRPr="00795984">
        <w:rPr>
          <w:rFonts w:ascii="Times New Roman" w:hAnsi="Times New Roman"/>
          <w:i/>
        </w:rPr>
        <w:t>Sildenafil</w:t>
      </w:r>
      <w:proofErr w:type="spellEnd"/>
      <w:r w:rsidRPr="00795984">
        <w:rPr>
          <w:rFonts w:ascii="Times New Roman" w:hAnsi="Times New Roman"/>
          <w:i/>
        </w:rPr>
        <w:t xml:space="preserve"> </w:t>
      </w:r>
      <w:proofErr w:type="spellStart"/>
      <w:r w:rsidRPr="00795984">
        <w:rPr>
          <w:rFonts w:ascii="Times New Roman" w:hAnsi="Times New Roman"/>
          <w:i/>
        </w:rPr>
        <w:t>Accord</w:t>
      </w:r>
      <w:proofErr w:type="spellEnd"/>
      <w:r w:rsidRPr="00795984">
        <w:rPr>
          <w:rFonts w:ascii="Times New Roman" w:hAnsi="Times New Roman"/>
          <w:i/>
        </w:rPr>
        <w:t xml:space="preserve"> medžiagas“</w:t>
      </w:r>
      <w:r w:rsidRPr="00795984">
        <w:rPr>
          <w:rFonts w:ascii="Times New Roman" w:hAnsi="Times New Roman"/>
        </w:rPr>
        <w:t>).</w:t>
      </w:r>
    </w:p>
    <w:p w:rsidR="00C152C8" w:rsidRPr="00795984" w:rsidRDefault="00C152C8" w:rsidP="00757B77">
      <w:pPr>
        <w:pStyle w:val="BTEMEASMCA"/>
      </w:pPr>
    </w:p>
    <w:p w:rsidR="00B6086D" w:rsidRPr="00795984" w:rsidRDefault="00B6086D" w:rsidP="00B6086D">
      <w:pPr>
        <w:rPr>
          <w:b/>
        </w:rPr>
      </w:pPr>
      <w:proofErr w:type="spellStart"/>
      <w:r w:rsidRPr="00795984">
        <w:rPr>
          <w:b/>
        </w:rPr>
        <w:t>Sildenafil</w:t>
      </w:r>
      <w:proofErr w:type="spellEnd"/>
      <w:r w:rsidRPr="00795984">
        <w:rPr>
          <w:b/>
        </w:rPr>
        <w:t xml:space="preserve"> </w:t>
      </w:r>
      <w:proofErr w:type="spellStart"/>
      <w:r w:rsidRPr="00795984">
        <w:rPr>
          <w:b/>
        </w:rPr>
        <w:t>Accord</w:t>
      </w:r>
      <w:proofErr w:type="spellEnd"/>
      <w:r w:rsidRPr="00795984">
        <w:rPr>
          <w:b/>
        </w:rPr>
        <w:t xml:space="preserve"> išvaizda ir kiekis pakuotėje</w:t>
      </w:r>
    </w:p>
    <w:p w:rsidR="00B6086D" w:rsidRPr="00795984" w:rsidRDefault="00B6086D" w:rsidP="00B6086D">
      <w:pPr>
        <w:rPr>
          <w:b/>
        </w:rPr>
      </w:pP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50 mg yra žydra, migdolo formos, abipus išgaubta plėvele dengta tabletė, vienoje jos pusėje įspausta ,,50“, kita pusė lygi.</w:t>
      </w:r>
    </w:p>
    <w:p w:rsidR="00B6086D" w:rsidRPr="00795984" w:rsidRDefault="00B6086D" w:rsidP="00B6086D">
      <w:proofErr w:type="spellStart"/>
      <w:r w:rsidRPr="00795984">
        <w:t>Sildenafil</w:t>
      </w:r>
      <w:proofErr w:type="spellEnd"/>
      <w:r w:rsidRPr="00795984">
        <w:t xml:space="preserve"> </w:t>
      </w:r>
      <w:proofErr w:type="spellStart"/>
      <w:r w:rsidRPr="00795984">
        <w:t>Accord</w:t>
      </w:r>
      <w:proofErr w:type="spellEnd"/>
      <w:r w:rsidRPr="00795984">
        <w:t xml:space="preserve"> 100 mg yra žydra, migdolo formos, abipus išgaubta plėvele dengta tabletė, vienoje jos pusėje įspausta ,,100“, kita pusė lygi.</w:t>
      </w:r>
    </w:p>
    <w:p w:rsidR="00B6086D" w:rsidRPr="00795984" w:rsidRDefault="00B6086D" w:rsidP="00B6086D"/>
    <w:p w:rsidR="00B6086D" w:rsidRPr="00795984" w:rsidRDefault="00B6086D" w:rsidP="00B6086D">
      <w:r w:rsidRPr="00795984">
        <w:t xml:space="preserve">Tiekiamos </w:t>
      </w:r>
      <w:proofErr w:type="spellStart"/>
      <w:r w:rsidRPr="00795984">
        <w:t>Sildenafil</w:t>
      </w:r>
      <w:proofErr w:type="spellEnd"/>
      <w:r w:rsidRPr="00795984">
        <w:t xml:space="preserve"> </w:t>
      </w:r>
      <w:proofErr w:type="spellStart"/>
      <w:r w:rsidRPr="00795984">
        <w:t>Accord</w:t>
      </w:r>
      <w:proofErr w:type="spellEnd"/>
      <w:r w:rsidRPr="00795984">
        <w:t xml:space="preserve"> 4 arba 8 tablečių lizdinės plokštelės. </w:t>
      </w:r>
    </w:p>
    <w:p w:rsidR="004E5875" w:rsidRPr="00795984" w:rsidRDefault="00B6086D" w:rsidP="00B6086D">
      <w:pPr>
        <w:tabs>
          <w:tab w:val="left" w:pos="567"/>
        </w:tabs>
        <w:spacing w:line="260" w:lineRule="exact"/>
      </w:pPr>
      <w:r w:rsidRPr="00795984">
        <w:t>Gali būti tiekiamos ne visų dydžių pakuotės.</w:t>
      </w:r>
    </w:p>
    <w:p w:rsidR="004E5875" w:rsidRPr="00795984" w:rsidRDefault="004E5875" w:rsidP="00C152C8">
      <w:pPr>
        <w:tabs>
          <w:tab w:val="left" w:pos="567"/>
        </w:tabs>
        <w:spacing w:line="260" w:lineRule="exact"/>
        <w:rPr>
          <w:lang w:eastAsia="en-US"/>
        </w:rPr>
      </w:pPr>
    </w:p>
    <w:p w:rsidR="00737F9E" w:rsidRPr="00795984" w:rsidRDefault="00737F9E" w:rsidP="00737F9E">
      <w:pPr>
        <w:rPr>
          <w:b/>
          <w:bCs/>
        </w:rPr>
      </w:pPr>
      <w:r w:rsidRPr="00795984">
        <w:rPr>
          <w:b/>
          <w:lang w:eastAsia="en-US"/>
        </w:rPr>
        <w:t xml:space="preserve">Gamintojas ir </w:t>
      </w:r>
      <w:proofErr w:type="spellStart"/>
      <w:r w:rsidR="00DA2E18" w:rsidRPr="00795984">
        <w:rPr>
          <w:b/>
          <w:bCs/>
        </w:rPr>
        <w:t>registruotojas</w:t>
      </w:r>
      <w:proofErr w:type="spellEnd"/>
      <w:r w:rsidR="00DA2E18" w:rsidRPr="00795984">
        <w:rPr>
          <w:b/>
          <w:bCs/>
        </w:rPr>
        <w:t xml:space="preserve"> e</w:t>
      </w:r>
      <w:r w:rsidRPr="00795984">
        <w:rPr>
          <w:b/>
          <w:bCs/>
        </w:rPr>
        <w:t>ksportuojančioje valstybėje</w:t>
      </w:r>
    </w:p>
    <w:p w:rsidR="00737F9E" w:rsidRPr="00795984" w:rsidRDefault="00737F9E" w:rsidP="00737F9E">
      <w:pPr>
        <w:rPr>
          <w:lang w:eastAsia="en-US"/>
        </w:rPr>
      </w:pPr>
    </w:p>
    <w:p w:rsidR="00A0332F" w:rsidRPr="00795984" w:rsidRDefault="00DA2E18" w:rsidP="00B6086D">
      <w:pPr>
        <w:rPr>
          <w:b/>
          <w:lang w:eastAsia="en-US"/>
        </w:rPr>
      </w:pPr>
      <w:proofErr w:type="spellStart"/>
      <w:r w:rsidRPr="00795984">
        <w:rPr>
          <w:b/>
          <w:lang w:eastAsia="en-US"/>
        </w:rPr>
        <w:t>Registruotojas</w:t>
      </w:r>
      <w:proofErr w:type="spellEnd"/>
      <w:r w:rsidRPr="00795984">
        <w:rPr>
          <w:b/>
          <w:lang w:eastAsia="en-US"/>
        </w:rPr>
        <w:t xml:space="preserve"> </w:t>
      </w:r>
      <w:r w:rsidR="00737F9E" w:rsidRPr="00795984">
        <w:rPr>
          <w:b/>
          <w:lang w:eastAsia="en-US"/>
        </w:rPr>
        <w:t xml:space="preserve"> eksportuojančioje valstybėje </w:t>
      </w:r>
    </w:p>
    <w:p w:rsidR="00B6086D" w:rsidRPr="00795984" w:rsidRDefault="00B6086D" w:rsidP="00B6086D">
      <w:pPr>
        <w:rPr>
          <w:b/>
          <w:lang w:eastAsia="en-US"/>
        </w:rPr>
      </w:pPr>
      <w:proofErr w:type="spellStart"/>
      <w:r w:rsidRPr="00795984">
        <w:t>Accord</w:t>
      </w:r>
      <w:proofErr w:type="spellEnd"/>
      <w:r w:rsidRPr="00795984">
        <w:t xml:space="preserve"> </w:t>
      </w:r>
      <w:proofErr w:type="spellStart"/>
      <w:r w:rsidRPr="00795984">
        <w:t>Healthcare</w:t>
      </w:r>
      <w:proofErr w:type="spellEnd"/>
      <w:r w:rsidRPr="00795984">
        <w:t xml:space="preserve"> </w:t>
      </w:r>
      <w:proofErr w:type="spellStart"/>
      <w:r w:rsidRPr="00795984">
        <w:t>Limited</w:t>
      </w:r>
      <w:proofErr w:type="spellEnd"/>
    </w:p>
    <w:p w:rsidR="00A0332F" w:rsidRPr="00795984" w:rsidRDefault="00A0332F" w:rsidP="00A0332F">
      <w:pPr>
        <w:rPr>
          <w:color w:val="000000"/>
        </w:rPr>
      </w:pPr>
      <w:r w:rsidRPr="00795984">
        <w:lastRenderedPageBreak/>
        <w:t xml:space="preserve">Sage </w:t>
      </w:r>
      <w:proofErr w:type="spellStart"/>
      <w:r w:rsidRPr="00795984">
        <w:t>House</w:t>
      </w:r>
      <w:proofErr w:type="spellEnd"/>
      <w:r w:rsidRPr="00795984">
        <w:t xml:space="preserve">, 319, </w:t>
      </w:r>
      <w:proofErr w:type="spellStart"/>
      <w:r w:rsidRPr="00795984">
        <w:t>Pinner</w:t>
      </w:r>
      <w:proofErr w:type="spellEnd"/>
      <w:r w:rsidRPr="00795984">
        <w:t xml:space="preserve"> </w:t>
      </w:r>
      <w:proofErr w:type="spellStart"/>
      <w:r w:rsidRPr="00795984">
        <w:t>Road</w:t>
      </w:r>
      <w:proofErr w:type="spellEnd"/>
    </w:p>
    <w:p w:rsidR="00A0332F" w:rsidRPr="00795984" w:rsidRDefault="00A0332F" w:rsidP="00A0332F">
      <w:proofErr w:type="spellStart"/>
      <w:r w:rsidRPr="00795984">
        <w:t>North</w:t>
      </w:r>
      <w:proofErr w:type="spellEnd"/>
      <w:r w:rsidRPr="00795984">
        <w:t xml:space="preserve"> </w:t>
      </w:r>
      <w:proofErr w:type="spellStart"/>
      <w:r w:rsidRPr="00795984">
        <w:t>Harrow,Middlesex</w:t>
      </w:r>
      <w:proofErr w:type="spellEnd"/>
      <w:r w:rsidRPr="00795984">
        <w:t>, HA1 4HF</w:t>
      </w:r>
    </w:p>
    <w:p w:rsidR="00A0332F" w:rsidRPr="00795984" w:rsidRDefault="007C5123" w:rsidP="00A0332F">
      <w:r>
        <w:t>Jungtinė Karalystė</w:t>
      </w:r>
    </w:p>
    <w:p w:rsidR="00737F9E" w:rsidRPr="00795984" w:rsidRDefault="00737F9E" w:rsidP="007B096F">
      <w:pPr>
        <w:tabs>
          <w:tab w:val="left" w:pos="567"/>
        </w:tabs>
        <w:spacing w:line="260" w:lineRule="exact"/>
        <w:rPr>
          <w:lang w:eastAsia="en-US"/>
        </w:rPr>
      </w:pPr>
    </w:p>
    <w:p w:rsidR="00A0332F" w:rsidRPr="00795984" w:rsidRDefault="007B096F" w:rsidP="00A0332F">
      <w:pPr>
        <w:tabs>
          <w:tab w:val="left" w:pos="567"/>
        </w:tabs>
        <w:spacing w:line="260" w:lineRule="exact"/>
        <w:rPr>
          <w:b/>
          <w:lang w:eastAsia="en-US"/>
        </w:rPr>
      </w:pPr>
      <w:r w:rsidRPr="00795984">
        <w:rPr>
          <w:b/>
          <w:lang w:eastAsia="en-US"/>
        </w:rPr>
        <w:t>Gamintojas</w:t>
      </w:r>
    </w:p>
    <w:p w:rsidR="00A0332F" w:rsidRPr="00795984" w:rsidRDefault="00A0332F" w:rsidP="00A0332F">
      <w:pPr>
        <w:tabs>
          <w:tab w:val="left" w:pos="567"/>
        </w:tabs>
        <w:spacing w:line="260" w:lineRule="exact"/>
      </w:pPr>
      <w:proofErr w:type="spellStart"/>
      <w:r w:rsidRPr="00795984">
        <w:t>Accord</w:t>
      </w:r>
      <w:proofErr w:type="spellEnd"/>
      <w:r w:rsidRPr="00795984">
        <w:t xml:space="preserve"> </w:t>
      </w:r>
      <w:proofErr w:type="spellStart"/>
      <w:r w:rsidRPr="00795984">
        <w:t>Healthcare</w:t>
      </w:r>
      <w:proofErr w:type="spellEnd"/>
      <w:r w:rsidRPr="00795984">
        <w:t xml:space="preserve"> </w:t>
      </w:r>
      <w:proofErr w:type="spellStart"/>
      <w:r w:rsidRPr="00795984">
        <w:t>Limited</w:t>
      </w:r>
      <w:proofErr w:type="spellEnd"/>
    </w:p>
    <w:p w:rsidR="00A0332F" w:rsidRPr="00795984" w:rsidRDefault="00A0332F" w:rsidP="00A0332F">
      <w:pPr>
        <w:rPr>
          <w:color w:val="000000"/>
        </w:rPr>
      </w:pPr>
      <w:r w:rsidRPr="00795984">
        <w:t xml:space="preserve">Sage </w:t>
      </w:r>
      <w:proofErr w:type="spellStart"/>
      <w:r w:rsidRPr="00795984">
        <w:t>House</w:t>
      </w:r>
      <w:proofErr w:type="spellEnd"/>
      <w:r w:rsidRPr="00795984">
        <w:t xml:space="preserve">, 319, </w:t>
      </w:r>
      <w:proofErr w:type="spellStart"/>
      <w:r w:rsidRPr="00795984">
        <w:t>Pinner</w:t>
      </w:r>
      <w:proofErr w:type="spellEnd"/>
      <w:r w:rsidRPr="00795984">
        <w:t xml:space="preserve"> </w:t>
      </w:r>
      <w:proofErr w:type="spellStart"/>
      <w:r w:rsidRPr="00795984">
        <w:t>Road</w:t>
      </w:r>
      <w:proofErr w:type="spellEnd"/>
    </w:p>
    <w:p w:rsidR="00A0332F" w:rsidRPr="00795984" w:rsidRDefault="00A0332F" w:rsidP="00A0332F">
      <w:proofErr w:type="spellStart"/>
      <w:r w:rsidRPr="00795984">
        <w:t>North</w:t>
      </w:r>
      <w:proofErr w:type="spellEnd"/>
      <w:r w:rsidRPr="00795984">
        <w:t xml:space="preserve"> </w:t>
      </w:r>
      <w:proofErr w:type="spellStart"/>
      <w:r w:rsidRPr="00795984">
        <w:t>Harrow,Middlesex</w:t>
      </w:r>
      <w:proofErr w:type="spellEnd"/>
      <w:r w:rsidRPr="00795984">
        <w:t>, HA1 4HF</w:t>
      </w:r>
    </w:p>
    <w:p w:rsidR="00A0332F" w:rsidRPr="00795984" w:rsidRDefault="007C5123" w:rsidP="00A0332F">
      <w:r>
        <w:t>Jungtinė Karalystė</w:t>
      </w:r>
    </w:p>
    <w:p w:rsidR="00A0332F" w:rsidRPr="00795984" w:rsidRDefault="00A0332F" w:rsidP="00A0332F"/>
    <w:p w:rsidR="00297CBB" w:rsidRPr="00455260" w:rsidRDefault="00A0332F" w:rsidP="00757B77">
      <w:pPr>
        <w:pStyle w:val="BTEMEASMCA"/>
      </w:pPr>
      <w:r w:rsidRPr="00455260">
        <w:t>arba</w:t>
      </w:r>
    </w:p>
    <w:p w:rsidR="00A0332F" w:rsidRPr="00795984" w:rsidRDefault="00A0332F" w:rsidP="00757B77">
      <w:pPr>
        <w:pStyle w:val="BTEMEASMCA"/>
      </w:pPr>
    </w:p>
    <w:p w:rsidR="00A0332F" w:rsidRPr="00795984" w:rsidRDefault="00A0332F" w:rsidP="007B096F">
      <w:pPr>
        <w:tabs>
          <w:tab w:val="left" w:pos="567"/>
        </w:tabs>
        <w:spacing w:line="260" w:lineRule="exact"/>
        <w:rPr>
          <w:bCs/>
          <w:lang w:eastAsia="en-US"/>
        </w:rPr>
      </w:pPr>
      <w:proofErr w:type="spellStart"/>
      <w:r w:rsidRPr="00795984">
        <w:rPr>
          <w:bCs/>
          <w:lang w:eastAsia="en-US"/>
        </w:rPr>
        <w:t>Cemelog-BRS</w:t>
      </w:r>
      <w:proofErr w:type="spellEnd"/>
      <w:r w:rsidRPr="00795984">
        <w:rPr>
          <w:bCs/>
          <w:lang w:eastAsia="en-US"/>
        </w:rPr>
        <w:t xml:space="preserve"> Ltd.</w:t>
      </w:r>
    </w:p>
    <w:p w:rsidR="00A0332F" w:rsidRPr="00795984" w:rsidRDefault="00A0332F" w:rsidP="007B096F">
      <w:pPr>
        <w:tabs>
          <w:tab w:val="left" w:pos="567"/>
        </w:tabs>
        <w:spacing w:line="260" w:lineRule="exact"/>
        <w:rPr>
          <w:bCs/>
          <w:lang w:eastAsia="en-US"/>
        </w:rPr>
      </w:pPr>
      <w:r w:rsidRPr="00795984">
        <w:rPr>
          <w:bCs/>
          <w:lang w:eastAsia="en-US"/>
        </w:rPr>
        <w:t xml:space="preserve">H-2040 </w:t>
      </w:r>
      <w:proofErr w:type="spellStart"/>
      <w:r w:rsidRPr="00795984">
        <w:rPr>
          <w:bCs/>
          <w:lang w:eastAsia="en-US"/>
        </w:rPr>
        <w:t>Budaors</w:t>
      </w:r>
      <w:proofErr w:type="spellEnd"/>
      <w:r w:rsidRPr="00795984">
        <w:rPr>
          <w:bCs/>
          <w:lang w:eastAsia="en-US"/>
        </w:rPr>
        <w:t xml:space="preserve">, </w:t>
      </w:r>
      <w:proofErr w:type="spellStart"/>
      <w:r w:rsidRPr="00795984">
        <w:rPr>
          <w:bCs/>
          <w:lang w:eastAsia="en-US"/>
        </w:rPr>
        <w:t>Vasut</w:t>
      </w:r>
      <w:proofErr w:type="spellEnd"/>
      <w:r w:rsidRPr="00795984">
        <w:rPr>
          <w:bCs/>
          <w:lang w:eastAsia="en-US"/>
        </w:rPr>
        <w:t xml:space="preserve"> u. 13</w:t>
      </w:r>
    </w:p>
    <w:p w:rsidR="007B096F" w:rsidRPr="00795984" w:rsidRDefault="00A0332F" w:rsidP="007B096F">
      <w:pPr>
        <w:tabs>
          <w:tab w:val="left" w:pos="567"/>
        </w:tabs>
        <w:spacing w:line="260" w:lineRule="exact"/>
        <w:rPr>
          <w:bCs/>
          <w:lang w:eastAsia="en-US"/>
        </w:rPr>
      </w:pPr>
      <w:r w:rsidRPr="00795984">
        <w:rPr>
          <w:bCs/>
          <w:lang w:eastAsia="en-US"/>
        </w:rPr>
        <w:t>Vengrija.</w:t>
      </w:r>
    </w:p>
    <w:p w:rsidR="00A0332F" w:rsidRPr="00795984" w:rsidRDefault="00A0332F" w:rsidP="007B096F">
      <w:pPr>
        <w:tabs>
          <w:tab w:val="left" w:pos="567"/>
        </w:tabs>
        <w:spacing w:line="260" w:lineRule="exact"/>
        <w:rPr>
          <w:b/>
          <w:bCs/>
          <w:lang w:eastAsia="en-US"/>
        </w:rPr>
      </w:pPr>
    </w:p>
    <w:p w:rsidR="007B096F" w:rsidRPr="00795984" w:rsidRDefault="007B096F" w:rsidP="007B096F">
      <w:pPr>
        <w:tabs>
          <w:tab w:val="left" w:pos="567"/>
        </w:tabs>
        <w:spacing w:line="260" w:lineRule="exact"/>
        <w:ind w:left="567" w:hanging="567"/>
        <w:rPr>
          <w:b/>
          <w:lang w:eastAsia="en-US"/>
        </w:rPr>
      </w:pPr>
      <w:r w:rsidRPr="00795984">
        <w:rPr>
          <w:b/>
          <w:lang w:eastAsia="en-US"/>
        </w:rPr>
        <w:t xml:space="preserve">Lygiagretus importuotojas </w:t>
      </w:r>
    </w:p>
    <w:p w:rsidR="00FC7EEE" w:rsidRPr="00795984" w:rsidRDefault="00FC7EEE" w:rsidP="00FC7EEE">
      <w:pPr>
        <w:ind w:left="567" w:hanging="567"/>
      </w:pPr>
      <w:r w:rsidRPr="00795984">
        <w:t>UAB „Limedika“</w:t>
      </w:r>
    </w:p>
    <w:p w:rsidR="00FC7EEE" w:rsidRPr="00795984" w:rsidRDefault="00FC7EEE" w:rsidP="00FC7EEE">
      <w:pPr>
        <w:ind w:left="567" w:hanging="567"/>
      </w:pPr>
      <w:r w:rsidRPr="00795984">
        <w:t>Gedimino g. 13, LT-44318 Kaunas</w:t>
      </w:r>
    </w:p>
    <w:p w:rsidR="00FC7EEE" w:rsidRPr="00795984" w:rsidRDefault="00FC7EEE" w:rsidP="00FC7EEE">
      <w:pPr>
        <w:keepNext/>
        <w:tabs>
          <w:tab w:val="left" w:pos="567"/>
        </w:tabs>
        <w:spacing w:line="260" w:lineRule="exact"/>
      </w:pPr>
      <w:r w:rsidRPr="00795984">
        <w:t>Lietuva</w:t>
      </w:r>
    </w:p>
    <w:p w:rsidR="007B096F" w:rsidRPr="00795984" w:rsidRDefault="007B096F" w:rsidP="007B096F">
      <w:pPr>
        <w:tabs>
          <w:tab w:val="left" w:pos="567"/>
        </w:tabs>
        <w:spacing w:line="260" w:lineRule="exact"/>
        <w:ind w:left="567" w:hanging="567"/>
        <w:rPr>
          <w:lang w:eastAsia="en-US"/>
        </w:rPr>
      </w:pPr>
    </w:p>
    <w:p w:rsidR="007B096F" w:rsidRPr="00795984" w:rsidRDefault="007B096F" w:rsidP="007B096F">
      <w:pPr>
        <w:tabs>
          <w:tab w:val="left" w:pos="567"/>
        </w:tabs>
        <w:spacing w:line="260" w:lineRule="exact"/>
        <w:ind w:left="567" w:hanging="567"/>
        <w:rPr>
          <w:b/>
          <w:lang w:eastAsia="en-US"/>
        </w:rPr>
      </w:pPr>
      <w:r w:rsidRPr="00795984">
        <w:rPr>
          <w:b/>
          <w:lang w:eastAsia="en-US"/>
        </w:rPr>
        <w:t xml:space="preserve">Perpakavo </w:t>
      </w:r>
    </w:p>
    <w:p w:rsidR="007B096F" w:rsidRPr="00795984" w:rsidRDefault="007B096F" w:rsidP="007B096F">
      <w:pPr>
        <w:tabs>
          <w:tab w:val="left" w:pos="567"/>
        </w:tabs>
        <w:spacing w:line="260" w:lineRule="exact"/>
        <w:ind w:left="567" w:hanging="567"/>
        <w:rPr>
          <w:lang w:eastAsia="en-US"/>
        </w:rPr>
      </w:pPr>
      <w:r w:rsidRPr="00795984">
        <w:rPr>
          <w:lang w:eastAsia="en-US"/>
        </w:rPr>
        <w:t xml:space="preserve">BĮ UAB </w:t>
      </w:r>
      <w:r w:rsidRPr="00795984">
        <w:rPr>
          <w:bCs/>
          <w:iCs/>
          <w:lang w:eastAsia="en-US"/>
        </w:rPr>
        <w:t>„</w:t>
      </w:r>
      <w:proofErr w:type="spellStart"/>
      <w:r w:rsidRPr="00795984">
        <w:rPr>
          <w:lang w:eastAsia="en-US"/>
        </w:rPr>
        <w:t>Norfachema</w:t>
      </w:r>
      <w:proofErr w:type="spellEnd"/>
      <w:r w:rsidRPr="00795984">
        <w:rPr>
          <w:bCs/>
          <w:iCs/>
          <w:lang w:eastAsia="en-US"/>
        </w:rPr>
        <w:t>“</w:t>
      </w:r>
    </w:p>
    <w:p w:rsidR="007B096F" w:rsidRPr="00795984" w:rsidRDefault="007B096F" w:rsidP="007B096F">
      <w:pPr>
        <w:tabs>
          <w:tab w:val="left" w:pos="567"/>
        </w:tabs>
        <w:spacing w:line="260" w:lineRule="exact"/>
        <w:ind w:left="567" w:hanging="567"/>
        <w:rPr>
          <w:lang w:eastAsia="en-US"/>
        </w:rPr>
      </w:pPr>
      <w:r w:rsidRPr="00795984">
        <w:rPr>
          <w:lang w:eastAsia="en-US"/>
        </w:rPr>
        <w:t>Vytauto g. 6, Jonava</w:t>
      </w:r>
    </w:p>
    <w:p w:rsidR="007B096F" w:rsidRPr="00795984" w:rsidRDefault="007B096F" w:rsidP="007B096F">
      <w:pPr>
        <w:tabs>
          <w:tab w:val="left" w:pos="567"/>
        </w:tabs>
        <w:spacing w:line="260" w:lineRule="exact"/>
        <w:ind w:left="567" w:hanging="567"/>
        <w:rPr>
          <w:lang w:eastAsia="en-US"/>
        </w:rPr>
      </w:pPr>
      <w:r w:rsidRPr="00795984">
        <w:rPr>
          <w:lang w:eastAsia="en-US"/>
        </w:rPr>
        <w:t>Lietuva</w:t>
      </w:r>
    </w:p>
    <w:p w:rsidR="007B096F" w:rsidRPr="00795984" w:rsidRDefault="007B096F" w:rsidP="007B096F">
      <w:pPr>
        <w:tabs>
          <w:tab w:val="left" w:pos="567"/>
        </w:tabs>
        <w:spacing w:line="260" w:lineRule="exact"/>
        <w:ind w:left="567" w:hanging="567"/>
        <w:rPr>
          <w:lang w:eastAsia="en-US"/>
        </w:rPr>
      </w:pPr>
    </w:p>
    <w:p w:rsidR="007B096F" w:rsidRPr="00795984" w:rsidRDefault="007B096F" w:rsidP="007B096F">
      <w:pPr>
        <w:tabs>
          <w:tab w:val="left" w:pos="567"/>
        </w:tabs>
        <w:spacing w:line="260" w:lineRule="exact"/>
        <w:rPr>
          <w:lang w:eastAsia="en-US"/>
        </w:rPr>
      </w:pPr>
      <w:r w:rsidRPr="00795984">
        <w:rPr>
          <w:b/>
          <w:lang w:eastAsia="en-US"/>
        </w:rPr>
        <w:t xml:space="preserve">Šis pakuotės lapelis paskutinį kartą peržiūrėtas </w:t>
      </w:r>
      <w:r w:rsidR="00C656A0">
        <w:rPr>
          <w:b/>
          <w:lang w:eastAsia="en-US"/>
        </w:rPr>
        <w:t>2016-01-14.</w:t>
      </w:r>
      <w:bookmarkStart w:id="14" w:name="_GoBack"/>
      <w:bookmarkEnd w:id="14"/>
    </w:p>
    <w:p w:rsidR="007B096F" w:rsidRPr="00795984" w:rsidRDefault="007B096F" w:rsidP="007B096F">
      <w:pPr>
        <w:tabs>
          <w:tab w:val="left" w:pos="567"/>
        </w:tabs>
        <w:spacing w:line="260" w:lineRule="exact"/>
        <w:rPr>
          <w:lang w:eastAsia="en-US"/>
        </w:rPr>
      </w:pPr>
    </w:p>
    <w:p w:rsidR="007B096F" w:rsidRPr="00795984" w:rsidRDefault="007B096F" w:rsidP="007B096F">
      <w:pPr>
        <w:numPr>
          <w:ilvl w:val="12"/>
          <w:numId w:val="0"/>
        </w:numPr>
        <w:tabs>
          <w:tab w:val="left" w:pos="567"/>
        </w:tabs>
        <w:ind w:right="-2"/>
        <w:rPr>
          <w:lang w:eastAsia="en-US"/>
        </w:rPr>
      </w:pPr>
      <w:r w:rsidRPr="00795984">
        <w:rPr>
          <w:lang w:eastAsia="en-US"/>
        </w:rPr>
        <w:t>Išsami informacija apie šį vaistą pateikiama Valstybinės vaistų kontrolės tarnybos prie Lietuvos Respublikos sveikatos apsaugos ministerijos tinklalapyje</w:t>
      </w:r>
      <w:r w:rsidRPr="00795984">
        <w:rPr>
          <w:i/>
          <w:lang w:eastAsia="en-US"/>
        </w:rPr>
        <w:t xml:space="preserve"> </w:t>
      </w:r>
      <w:hyperlink r:id="rId12" w:history="1">
        <w:r w:rsidRPr="00795984">
          <w:rPr>
            <w:rFonts w:eastAsia="SimSun"/>
            <w:color w:val="0000FF"/>
            <w:u w:val="single"/>
            <w:lang w:eastAsia="en-US"/>
          </w:rPr>
          <w:t>http://www.vvkt.lt/</w:t>
        </w:r>
      </w:hyperlink>
      <w:r w:rsidRPr="00795984">
        <w:rPr>
          <w:lang w:eastAsia="en-US"/>
        </w:rPr>
        <w:t>.</w:t>
      </w:r>
    </w:p>
    <w:p w:rsidR="00501C9B" w:rsidRPr="00795984" w:rsidRDefault="00501C9B" w:rsidP="00501C9B"/>
    <w:p w:rsidR="00501C9B" w:rsidRPr="00795984" w:rsidRDefault="00501C9B" w:rsidP="00501C9B"/>
    <w:p w:rsidR="00501C9B" w:rsidRPr="00795984" w:rsidRDefault="00501C9B" w:rsidP="00501C9B"/>
    <w:p w:rsidR="00B63E9D" w:rsidRPr="00795984" w:rsidRDefault="00B63E9D"/>
    <w:p w:rsidR="000E0AC2" w:rsidRPr="00795984" w:rsidRDefault="000E0AC2"/>
    <w:sectPr w:rsidR="000E0AC2" w:rsidRPr="00795984" w:rsidSect="00C36F96">
      <w:headerReference w:type="even" r:id="rId13"/>
      <w:headerReference w:type="default" r:id="rId14"/>
      <w:footerReference w:type="even" r:id="rId15"/>
      <w:footerReference w:type="default" r:id="rId16"/>
      <w:headerReference w:type="first" r:id="rId17"/>
      <w:footerReference w:type="first" r:id="rId18"/>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1DA" w:rsidRDefault="009571DA" w:rsidP="009A4B73">
      <w:r>
        <w:separator/>
      </w:r>
    </w:p>
  </w:endnote>
  <w:endnote w:type="continuationSeparator" w:id="0">
    <w:p w:rsidR="009571DA" w:rsidRDefault="009571DA" w:rsidP="009A4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B73" w:rsidRDefault="009A4B7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878656"/>
      <w:docPartObj>
        <w:docPartGallery w:val="Page Numbers (Bottom of Page)"/>
        <w:docPartUnique/>
      </w:docPartObj>
    </w:sdtPr>
    <w:sdtEndPr>
      <w:rPr>
        <w:noProof/>
      </w:rPr>
    </w:sdtEndPr>
    <w:sdtContent>
      <w:p w:rsidR="009A4B73" w:rsidRDefault="009A4B73">
        <w:pPr>
          <w:pStyle w:val="Porat"/>
          <w:jc w:val="center"/>
        </w:pPr>
        <w:r>
          <w:fldChar w:fldCharType="begin"/>
        </w:r>
        <w:r>
          <w:instrText xml:space="preserve"> PAGE   \* MERGEFORMAT </w:instrText>
        </w:r>
        <w:r>
          <w:fldChar w:fldCharType="separate"/>
        </w:r>
        <w:r w:rsidR="00C656A0">
          <w:rPr>
            <w:noProof/>
          </w:rPr>
          <w:t>12</w:t>
        </w:r>
        <w:r>
          <w:rPr>
            <w:noProof/>
          </w:rPr>
          <w:fldChar w:fldCharType="end"/>
        </w:r>
      </w:p>
    </w:sdtContent>
  </w:sdt>
  <w:p w:rsidR="009A4B73" w:rsidRDefault="009A4B7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B73" w:rsidRDefault="009A4B7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1DA" w:rsidRDefault="009571DA" w:rsidP="009A4B73">
      <w:r>
        <w:separator/>
      </w:r>
    </w:p>
  </w:footnote>
  <w:footnote w:type="continuationSeparator" w:id="0">
    <w:p w:rsidR="009571DA" w:rsidRDefault="009571DA" w:rsidP="009A4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B73" w:rsidRDefault="009A4B7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B73" w:rsidRDefault="009A4B73">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B73" w:rsidRDefault="009A4B7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1403189"/>
    <w:multiLevelType w:val="hybridMultilevel"/>
    <w:tmpl w:val="3DAA2F2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063C651A"/>
    <w:multiLevelType w:val="hybridMultilevel"/>
    <w:tmpl w:val="E24AD3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EA46CCB"/>
    <w:multiLevelType w:val="hybridMultilevel"/>
    <w:tmpl w:val="0D2A7F1E"/>
    <w:lvl w:ilvl="0" w:tplc="04270001">
      <w:start w:val="1"/>
      <w:numFmt w:val="bullet"/>
      <w:lvlText w:val=""/>
      <w:lvlJc w:val="left"/>
      <w:pPr>
        <w:ind w:left="720" w:hanging="360"/>
      </w:pPr>
      <w:rPr>
        <w:rFonts w:ascii="Symbol" w:hAnsi="Symbol" w:hint="default"/>
      </w:rPr>
    </w:lvl>
    <w:lvl w:ilvl="1" w:tplc="2C949C4E">
      <w:numFmt w:val="bullet"/>
      <w:lvlText w:val="-"/>
      <w:lvlJc w:val="left"/>
      <w:pPr>
        <w:ind w:left="1650" w:hanging="570"/>
      </w:pPr>
      <w:rPr>
        <w:rFonts w:ascii="Times New Roman" w:eastAsia="Calibri"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166270A0"/>
    <w:multiLevelType w:val="hybridMultilevel"/>
    <w:tmpl w:val="010462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19627556"/>
    <w:multiLevelType w:val="hybridMultilevel"/>
    <w:tmpl w:val="8D86C73E"/>
    <w:lvl w:ilvl="0" w:tplc="79C85EF6">
      <w:start w:val="2"/>
      <w:numFmt w:val="bullet"/>
      <w:lvlText w:val="-"/>
      <w:lvlJc w:val="left"/>
      <w:pPr>
        <w:tabs>
          <w:tab w:val="num" w:pos="900"/>
        </w:tabs>
        <w:ind w:left="900" w:hanging="54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30F02CEA"/>
    <w:multiLevelType w:val="hybridMultilevel"/>
    <w:tmpl w:val="6A2A4D3A"/>
    <w:lvl w:ilvl="0" w:tplc="0E2AE754">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nsid w:val="380E1FCE"/>
    <w:multiLevelType w:val="hybridMultilevel"/>
    <w:tmpl w:val="B82612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7FCF6A22"/>
    <w:multiLevelType w:val="hybridMultilevel"/>
    <w:tmpl w:val="889C59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num w:numId="1">
    <w:abstractNumId w:val="6"/>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start w:val="1"/>
        <w:numFmt w:val="bullet"/>
        <w:lvlText w:val="-"/>
        <w:lvlJc w:val="left"/>
        <w:pPr>
          <w:ind w:left="360" w:hanging="360"/>
        </w:pPr>
      </w:lvl>
    </w:lvlOverride>
  </w:num>
  <w:num w:numId="4">
    <w:abstractNumId w:val="8"/>
  </w:num>
  <w:num w:numId="5">
    <w:abstractNumId w:val="7"/>
  </w:num>
  <w:num w:numId="6">
    <w:abstractNumId w:val="3"/>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C9B"/>
    <w:rsid w:val="000076EF"/>
    <w:rsid w:val="0001198D"/>
    <w:rsid w:val="00063CFE"/>
    <w:rsid w:val="000E0AC2"/>
    <w:rsid w:val="00105CE5"/>
    <w:rsid w:val="00124C1B"/>
    <w:rsid w:val="00131542"/>
    <w:rsid w:val="00136B1C"/>
    <w:rsid w:val="0019617A"/>
    <w:rsid w:val="001B686F"/>
    <w:rsid w:val="001E04CF"/>
    <w:rsid w:val="0020286B"/>
    <w:rsid w:val="00283B9A"/>
    <w:rsid w:val="00297CBB"/>
    <w:rsid w:val="002E0532"/>
    <w:rsid w:val="003775D4"/>
    <w:rsid w:val="00387D42"/>
    <w:rsid w:val="00390BED"/>
    <w:rsid w:val="0043362A"/>
    <w:rsid w:val="00455260"/>
    <w:rsid w:val="00481FB3"/>
    <w:rsid w:val="00483A04"/>
    <w:rsid w:val="004A2056"/>
    <w:rsid w:val="004A45EB"/>
    <w:rsid w:val="004B799B"/>
    <w:rsid w:val="004E5875"/>
    <w:rsid w:val="00501C9B"/>
    <w:rsid w:val="0050531A"/>
    <w:rsid w:val="00513848"/>
    <w:rsid w:val="005223AE"/>
    <w:rsid w:val="005D6E20"/>
    <w:rsid w:val="005F1DE6"/>
    <w:rsid w:val="0063763B"/>
    <w:rsid w:val="00656545"/>
    <w:rsid w:val="006975D6"/>
    <w:rsid w:val="006D28FE"/>
    <w:rsid w:val="006E7754"/>
    <w:rsid w:val="00714C4B"/>
    <w:rsid w:val="00717FEC"/>
    <w:rsid w:val="00737F9E"/>
    <w:rsid w:val="0074111F"/>
    <w:rsid w:val="00757B77"/>
    <w:rsid w:val="00795984"/>
    <w:rsid w:val="007B096F"/>
    <w:rsid w:val="007C5123"/>
    <w:rsid w:val="007C6EBC"/>
    <w:rsid w:val="008163B7"/>
    <w:rsid w:val="00835615"/>
    <w:rsid w:val="0084286E"/>
    <w:rsid w:val="00891BBE"/>
    <w:rsid w:val="008D4B97"/>
    <w:rsid w:val="008D5042"/>
    <w:rsid w:val="008E49E4"/>
    <w:rsid w:val="009122B3"/>
    <w:rsid w:val="009571DA"/>
    <w:rsid w:val="009A4B73"/>
    <w:rsid w:val="00A0332F"/>
    <w:rsid w:val="00A47AC3"/>
    <w:rsid w:val="00AD2E54"/>
    <w:rsid w:val="00B0134B"/>
    <w:rsid w:val="00B34A82"/>
    <w:rsid w:val="00B6086D"/>
    <w:rsid w:val="00B63E9D"/>
    <w:rsid w:val="00B6505B"/>
    <w:rsid w:val="00B659BA"/>
    <w:rsid w:val="00B720E1"/>
    <w:rsid w:val="00BF0B82"/>
    <w:rsid w:val="00BF3F99"/>
    <w:rsid w:val="00C152C8"/>
    <w:rsid w:val="00C208EC"/>
    <w:rsid w:val="00C21471"/>
    <w:rsid w:val="00C21F3F"/>
    <w:rsid w:val="00C36F96"/>
    <w:rsid w:val="00C603FB"/>
    <w:rsid w:val="00C62D9B"/>
    <w:rsid w:val="00C656A0"/>
    <w:rsid w:val="00CF7A1B"/>
    <w:rsid w:val="00D06C5C"/>
    <w:rsid w:val="00D126D5"/>
    <w:rsid w:val="00D7258E"/>
    <w:rsid w:val="00DA2E18"/>
    <w:rsid w:val="00DA3C10"/>
    <w:rsid w:val="00DF7114"/>
    <w:rsid w:val="00E201C9"/>
    <w:rsid w:val="00E21F76"/>
    <w:rsid w:val="00E43783"/>
    <w:rsid w:val="00E55D6E"/>
    <w:rsid w:val="00E932E3"/>
    <w:rsid w:val="00EB000E"/>
    <w:rsid w:val="00EB74B9"/>
    <w:rsid w:val="00EC6951"/>
    <w:rsid w:val="00EC79FD"/>
    <w:rsid w:val="00F2698D"/>
    <w:rsid w:val="00F549C3"/>
    <w:rsid w:val="00F85796"/>
    <w:rsid w:val="00FC7EEE"/>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01C9B"/>
    <w:pPr>
      <w:spacing w:after="0" w:line="240" w:lineRule="auto"/>
    </w:pPr>
    <w:rPr>
      <w:rFonts w:ascii="Times New Roman" w:eastAsia="Times New Roman" w:hAnsi="Times New Roman" w:cs="Times New Roman"/>
      <w:lang w:eastAsia="lt-LT"/>
    </w:rPr>
  </w:style>
  <w:style w:type="paragraph" w:styleId="Antrat1">
    <w:name w:val="heading 1"/>
    <w:basedOn w:val="prastasis"/>
    <w:next w:val="prastasis"/>
    <w:link w:val="Antrat1Diagrama"/>
    <w:uiPriority w:val="9"/>
    <w:qFormat/>
    <w:rsid w:val="00F2698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semiHidden/>
    <w:unhideWhenUsed/>
    <w:qFormat/>
    <w:rsid w:val="00501C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DA3C10"/>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7B096F"/>
    <w:pPr>
      <w:keepNext/>
      <w:keepLines/>
      <w:spacing w:before="200"/>
      <w:outlineLvl w:val="3"/>
    </w:pPr>
    <w:rPr>
      <w:rFonts w:asciiTheme="majorHAnsi" w:eastAsiaTheme="majorEastAsia" w:hAnsiTheme="majorHAnsi" w:cstheme="majorBidi"/>
      <w:b/>
      <w:bCs/>
      <w:i/>
      <w:i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I-1labEMEASMCA">
    <w:name w:val="PI-1_lab EMEA_SMCA"/>
    <w:basedOn w:val="prastasis"/>
    <w:link w:val="PI-1labEMEASMCAChar"/>
    <w:autoRedefine/>
    <w:rsid w:val="00F2698D"/>
    <w:pPr>
      <w:pBdr>
        <w:top w:val="single" w:sz="4" w:space="1" w:color="auto"/>
        <w:left w:val="single" w:sz="4" w:space="4" w:color="auto"/>
        <w:bottom w:val="single" w:sz="4" w:space="1" w:color="auto"/>
        <w:right w:val="single" w:sz="4" w:space="4" w:color="auto"/>
      </w:pBdr>
      <w:tabs>
        <w:tab w:val="left" w:pos="540"/>
      </w:tabs>
    </w:pPr>
    <w:rPr>
      <w:b/>
      <w:bCs/>
      <w:noProof/>
      <w:lang w:eastAsia="x-none"/>
    </w:rPr>
  </w:style>
  <w:style w:type="character" w:customStyle="1" w:styleId="PI-1labEMEASMCAChar">
    <w:name w:val="PI-1_lab EMEA_SMCA Char"/>
    <w:link w:val="PI-1labEMEASMCA"/>
    <w:locked/>
    <w:rsid w:val="00F2698D"/>
    <w:rPr>
      <w:rFonts w:ascii="Times New Roman" w:eastAsia="Times New Roman" w:hAnsi="Times New Roman" w:cs="Times New Roman"/>
      <w:b/>
      <w:bCs/>
      <w:noProof/>
      <w:lang w:eastAsia="x-none"/>
    </w:rPr>
  </w:style>
  <w:style w:type="paragraph" w:customStyle="1" w:styleId="BTEMEASMCA">
    <w:name w:val="BT EMEA_SMCA"/>
    <w:basedOn w:val="prastasis"/>
    <w:link w:val="BTEMEASMCAChar"/>
    <w:autoRedefine/>
    <w:rsid w:val="00757B77"/>
    <w:rPr>
      <w:noProof/>
      <w:sz w:val="24"/>
      <w:szCs w:val="24"/>
      <w:lang w:eastAsia="x-none"/>
    </w:rPr>
  </w:style>
  <w:style w:type="character" w:customStyle="1" w:styleId="BTEMEASMCAChar">
    <w:name w:val="BT EMEA_SMCA Char"/>
    <w:link w:val="BTEMEASMCA"/>
    <w:locked/>
    <w:rsid w:val="00757B77"/>
    <w:rPr>
      <w:rFonts w:ascii="Times New Roman" w:eastAsia="Times New Roman" w:hAnsi="Times New Roman" w:cs="Times New Roman"/>
      <w:noProof/>
      <w:sz w:val="24"/>
      <w:szCs w:val="24"/>
      <w:lang w:eastAsia="x-none"/>
    </w:rPr>
  </w:style>
  <w:style w:type="paragraph" w:styleId="Pagrindinistekstas">
    <w:name w:val="Body Text"/>
    <w:basedOn w:val="prastasis"/>
    <w:link w:val="PagrindinistekstasDiagrama"/>
    <w:rsid w:val="00501C9B"/>
    <w:pPr>
      <w:spacing w:after="120"/>
    </w:pPr>
  </w:style>
  <w:style w:type="character" w:customStyle="1" w:styleId="PagrindinistekstasDiagrama">
    <w:name w:val="Pagrindinis tekstas Diagrama"/>
    <w:basedOn w:val="Numatytasispastraiposriftas"/>
    <w:link w:val="Pagrindinistekstas"/>
    <w:rsid w:val="00501C9B"/>
    <w:rPr>
      <w:rFonts w:ascii="Times New Roman" w:eastAsia="Times New Roman" w:hAnsi="Times New Roman" w:cs="Times New Roman"/>
      <w:lang w:eastAsia="lt-LT"/>
    </w:rPr>
  </w:style>
  <w:style w:type="paragraph" w:customStyle="1" w:styleId="BT-EMEASMCA">
    <w:name w:val="BT- EMEA_SMCA"/>
    <w:basedOn w:val="prastasis"/>
    <w:autoRedefine/>
    <w:rsid w:val="00501C9B"/>
    <w:pPr>
      <w:numPr>
        <w:numId w:val="1"/>
      </w:numPr>
      <w:tabs>
        <w:tab w:val="clear" w:pos="720"/>
        <w:tab w:val="num" w:pos="567"/>
      </w:tabs>
      <w:ind w:left="567" w:hanging="567"/>
    </w:pPr>
    <w:rPr>
      <w:noProof/>
      <w:lang w:eastAsia="en-US"/>
    </w:rPr>
  </w:style>
  <w:style w:type="paragraph" w:customStyle="1" w:styleId="PI-3EMEASMCA">
    <w:name w:val="PI-3 EMEA_SMCA"/>
    <w:basedOn w:val="prastasis"/>
    <w:autoRedefine/>
    <w:rsid w:val="00501C9B"/>
    <w:pPr>
      <w:spacing w:line="220" w:lineRule="exact"/>
    </w:pPr>
    <w:rPr>
      <w:b/>
      <w:bCs/>
      <w:lang w:eastAsia="en-US"/>
    </w:rPr>
  </w:style>
  <w:style w:type="paragraph" w:customStyle="1" w:styleId="BTbEMEASMCA">
    <w:name w:val="BT(b) EMEA_SMCA"/>
    <w:basedOn w:val="BTEMEASMCA"/>
    <w:autoRedefine/>
    <w:rsid w:val="00501C9B"/>
    <w:rPr>
      <w:b/>
      <w:bCs/>
    </w:rPr>
  </w:style>
  <w:style w:type="paragraph" w:customStyle="1" w:styleId="PI-1EMEASMCA">
    <w:name w:val="PI-1 EMEA_SMCA"/>
    <w:basedOn w:val="Antrat2"/>
    <w:autoRedefine/>
    <w:rsid w:val="00501C9B"/>
    <w:pPr>
      <w:keepLines w:val="0"/>
      <w:tabs>
        <w:tab w:val="left" w:pos="567"/>
      </w:tabs>
      <w:spacing w:before="0"/>
      <w:ind w:left="142" w:hanging="142"/>
    </w:pPr>
    <w:rPr>
      <w:rFonts w:ascii="Times New Roman" w:eastAsia="Times New Roman" w:hAnsi="Times New Roman" w:cs="Times New Roman"/>
      <w:color w:val="auto"/>
      <w:sz w:val="22"/>
      <w:szCs w:val="22"/>
      <w:lang w:eastAsia="en-US"/>
    </w:rPr>
  </w:style>
  <w:style w:type="character" w:customStyle="1" w:styleId="hps">
    <w:name w:val="hps"/>
    <w:rsid w:val="00501C9B"/>
    <w:rPr>
      <w:rFonts w:cs="Times New Roman"/>
    </w:rPr>
  </w:style>
  <w:style w:type="character" w:customStyle="1" w:styleId="Antrat2Diagrama">
    <w:name w:val="Antraštė 2 Diagrama"/>
    <w:basedOn w:val="Numatytasispastraiposriftas"/>
    <w:link w:val="Antrat2"/>
    <w:uiPriority w:val="9"/>
    <w:semiHidden/>
    <w:rsid w:val="00501C9B"/>
    <w:rPr>
      <w:rFonts w:asciiTheme="majorHAnsi" w:eastAsiaTheme="majorEastAsia" w:hAnsiTheme="majorHAnsi" w:cstheme="majorBidi"/>
      <w:b/>
      <w:bCs/>
      <w:color w:val="4F81BD" w:themeColor="accent1"/>
      <w:sz w:val="26"/>
      <w:szCs w:val="26"/>
      <w:lang w:eastAsia="lt-LT"/>
    </w:rPr>
  </w:style>
  <w:style w:type="paragraph" w:customStyle="1" w:styleId="TTEMEASMCA">
    <w:name w:val="TT EMEA_SMCA"/>
    <w:basedOn w:val="Antrat1"/>
    <w:link w:val="TTEMEASMCAChar"/>
    <w:autoRedefine/>
    <w:rsid w:val="00F2698D"/>
    <w:pPr>
      <w:keepNext w:val="0"/>
      <w:keepLines w:val="0"/>
      <w:tabs>
        <w:tab w:val="left" w:pos="567"/>
      </w:tabs>
      <w:spacing w:before="0"/>
      <w:ind w:left="567" w:hanging="567"/>
      <w:jc w:val="center"/>
    </w:pPr>
    <w:rPr>
      <w:rFonts w:ascii="Times New Roman" w:eastAsia="Times New Roman" w:hAnsi="Times New Roman" w:cs="Times New Roman"/>
      <w:bCs w:val="0"/>
      <w:caps/>
      <w:color w:val="auto"/>
      <w:sz w:val="22"/>
      <w:szCs w:val="22"/>
      <w:lang w:val="en-US" w:eastAsia="en-US"/>
    </w:rPr>
  </w:style>
  <w:style w:type="character" w:customStyle="1" w:styleId="TTEMEASMCAChar">
    <w:name w:val="TT EMEA_SMCA Char"/>
    <w:link w:val="TTEMEASMCA"/>
    <w:rsid w:val="00F2698D"/>
    <w:rPr>
      <w:rFonts w:ascii="Times New Roman" w:eastAsia="Times New Roman" w:hAnsi="Times New Roman" w:cs="Times New Roman"/>
      <w:b/>
      <w:caps/>
      <w:lang w:val="en-US"/>
    </w:rPr>
  </w:style>
  <w:style w:type="character" w:customStyle="1" w:styleId="Antrat1Diagrama">
    <w:name w:val="Antraštė 1 Diagrama"/>
    <w:basedOn w:val="Numatytasispastraiposriftas"/>
    <w:link w:val="Antrat1"/>
    <w:uiPriority w:val="9"/>
    <w:rsid w:val="00F2698D"/>
    <w:rPr>
      <w:rFonts w:asciiTheme="majorHAnsi" w:eastAsiaTheme="majorEastAsia" w:hAnsiTheme="majorHAnsi" w:cstheme="majorBidi"/>
      <w:b/>
      <w:bCs/>
      <w:color w:val="365F91" w:themeColor="accent1" w:themeShade="BF"/>
      <w:sz w:val="28"/>
      <w:szCs w:val="28"/>
      <w:lang w:eastAsia="lt-LT"/>
    </w:rPr>
  </w:style>
  <w:style w:type="character" w:customStyle="1" w:styleId="Antrat3Diagrama">
    <w:name w:val="Antraštė 3 Diagrama"/>
    <w:basedOn w:val="Numatytasispastraiposriftas"/>
    <w:link w:val="Antrat3"/>
    <w:uiPriority w:val="9"/>
    <w:semiHidden/>
    <w:rsid w:val="00DA3C10"/>
    <w:rPr>
      <w:rFonts w:asciiTheme="majorHAnsi" w:eastAsiaTheme="majorEastAsia" w:hAnsiTheme="majorHAnsi" w:cstheme="majorBidi"/>
      <w:b/>
      <w:bCs/>
      <w:color w:val="4F81BD" w:themeColor="accent1"/>
      <w:lang w:eastAsia="lt-LT"/>
    </w:rPr>
  </w:style>
  <w:style w:type="paragraph" w:styleId="Debesliotekstas">
    <w:name w:val="Balloon Text"/>
    <w:basedOn w:val="prastasis"/>
    <w:link w:val="DebesliotekstasDiagrama"/>
    <w:uiPriority w:val="99"/>
    <w:semiHidden/>
    <w:unhideWhenUsed/>
    <w:rsid w:val="0074111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111F"/>
    <w:rPr>
      <w:rFonts w:ascii="Tahoma" w:eastAsia="Times New Roman" w:hAnsi="Tahoma" w:cs="Tahoma"/>
      <w:sz w:val="16"/>
      <w:szCs w:val="16"/>
      <w:lang w:eastAsia="lt-LT"/>
    </w:rPr>
  </w:style>
  <w:style w:type="character" w:customStyle="1" w:styleId="Antrat4Diagrama">
    <w:name w:val="Antraštė 4 Diagrama"/>
    <w:basedOn w:val="Numatytasispastraiposriftas"/>
    <w:link w:val="Antrat4"/>
    <w:uiPriority w:val="9"/>
    <w:semiHidden/>
    <w:rsid w:val="007B096F"/>
    <w:rPr>
      <w:rFonts w:asciiTheme="majorHAnsi" w:eastAsiaTheme="majorEastAsia" w:hAnsiTheme="majorHAnsi" w:cstheme="majorBidi"/>
      <w:b/>
      <w:bCs/>
      <w:i/>
      <w:iCs/>
      <w:color w:val="4F81BD" w:themeColor="accent1"/>
      <w:lang w:eastAsia="lt-LT"/>
    </w:rPr>
  </w:style>
  <w:style w:type="character" w:styleId="Komentaronuoroda">
    <w:name w:val="annotation reference"/>
    <w:basedOn w:val="Numatytasispastraiposriftas"/>
    <w:uiPriority w:val="99"/>
    <w:semiHidden/>
    <w:unhideWhenUsed/>
    <w:rsid w:val="005223AE"/>
    <w:rPr>
      <w:sz w:val="16"/>
      <w:szCs w:val="16"/>
    </w:rPr>
  </w:style>
  <w:style w:type="paragraph" w:styleId="Komentarotekstas">
    <w:name w:val="annotation text"/>
    <w:basedOn w:val="prastasis"/>
    <w:link w:val="KomentarotekstasDiagrama"/>
    <w:uiPriority w:val="99"/>
    <w:semiHidden/>
    <w:unhideWhenUsed/>
    <w:rsid w:val="005223AE"/>
    <w:rPr>
      <w:sz w:val="20"/>
      <w:szCs w:val="20"/>
    </w:rPr>
  </w:style>
  <w:style w:type="character" w:customStyle="1" w:styleId="KomentarotekstasDiagrama">
    <w:name w:val="Komentaro tekstas Diagrama"/>
    <w:basedOn w:val="Numatytasispastraiposriftas"/>
    <w:link w:val="Komentarotekstas"/>
    <w:uiPriority w:val="99"/>
    <w:semiHidden/>
    <w:rsid w:val="005223AE"/>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semiHidden/>
    <w:unhideWhenUsed/>
    <w:rsid w:val="005223AE"/>
    <w:rPr>
      <w:b/>
      <w:bCs/>
    </w:rPr>
  </w:style>
  <w:style w:type="character" w:customStyle="1" w:styleId="KomentarotemaDiagrama">
    <w:name w:val="Komentaro tema Diagrama"/>
    <w:basedOn w:val="KomentarotekstasDiagrama"/>
    <w:link w:val="Komentarotema"/>
    <w:uiPriority w:val="99"/>
    <w:semiHidden/>
    <w:rsid w:val="005223AE"/>
    <w:rPr>
      <w:rFonts w:ascii="Times New Roman" w:eastAsia="Times New Roman" w:hAnsi="Times New Roman" w:cs="Times New Roman"/>
      <w:b/>
      <w:bCs/>
      <w:sz w:val="20"/>
      <w:szCs w:val="20"/>
      <w:lang w:eastAsia="lt-LT"/>
    </w:rPr>
  </w:style>
  <w:style w:type="paragraph" w:customStyle="1" w:styleId="CM7">
    <w:name w:val="CM7"/>
    <w:basedOn w:val="prastasis"/>
    <w:next w:val="prastasis"/>
    <w:rsid w:val="00BF3F99"/>
    <w:pPr>
      <w:autoSpaceDE w:val="0"/>
      <w:autoSpaceDN w:val="0"/>
      <w:adjustRightInd w:val="0"/>
      <w:spacing w:after="278"/>
    </w:pPr>
    <w:rPr>
      <w:sz w:val="24"/>
      <w:szCs w:val="24"/>
      <w:lang w:val="en-GB" w:eastAsia="en-GB"/>
    </w:rPr>
  </w:style>
  <w:style w:type="paragraph" w:styleId="Pavadinimas">
    <w:name w:val="Title"/>
    <w:basedOn w:val="prastasis"/>
    <w:link w:val="PavadinimasDiagrama"/>
    <w:uiPriority w:val="99"/>
    <w:qFormat/>
    <w:rsid w:val="00D06C5C"/>
    <w:pPr>
      <w:jc w:val="center"/>
    </w:pPr>
    <w:rPr>
      <w:rFonts w:eastAsia="SimSun"/>
      <w:b/>
      <w:szCs w:val="20"/>
      <w:lang w:val="en-GB" w:eastAsia="en-US"/>
    </w:rPr>
  </w:style>
  <w:style w:type="character" w:customStyle="1" w:styleId="PavadinimasDiagrama">
    <w:name w:val="Pavadinimas Diagrama"/>
    <w:basedOn w:val="Numatytasispastraiposriftas"/>
    <w:link w:val="Pavadinimas"/>
    <w:uiPriority w:val="99"/>
    <w:rsid w:val="00D06C5C"/>
    <w:rPr>
      <w:rFonts w:ascii="Times New Roman" w:eastAsia="SimSun" w:hAnsi="Times New Roman" w:cs="Times New Roman"/>
      <w:b/>
      <w:szCs w:val="20"/>
      <w:lang w:val="en-GB"/>
    </w:rPr>
  </w:style>
  <w:style w:type="character" w:styleId="Hipersaitas">
    <w:name w:val="Hyperlink"/>
    <w:uiPriority w:val="99"/>
    <w:rsid w:val="00CF7A1B"/>
    <w:rPr>
      <w:color w:val="0000FF"/>
      <w:u w:val="single"/>
    </w:rPr>
  </w:style>
  <w:style w:type="paragraph" w:styleId="Sraopastraipa">
    <w:name w:val="List Paragraph"/>
    <w:basedOn w:val="prastasis"/>
    <w:qFormat/>
    <w:rsid w:val="00B6086D"/>
    <w:pPr>
      <w:spacing w:after="200" w:line="276" w:lineRule="auto"/>
      <w:ind w:left="720"/>
      <w:contextualSpacing/>
    </w:pPr>
    <w:rPr>
      <w:rFonts w:ascii="Calibri" w:hAnsi="Calibri"/>
    </w:rPr>
  </w:style>
  <w:style w:type="paragraph" w:styleId="Antrats">
    <w:name w:val="header"/>
    <w:basedOn w:val="prastasis"/>
    <w:link w:val="AntratsDiagrama"/>
    <w:uiPriority w:val="99"/>
    <w:unhideWhenUsed/>
    <w:rsid w:val="009A4B73"/>
    <w:pPr>
      <w:tabs>
        <w:tab w:val="center" w:pos="4819"/>
        <w:tab w:val="right" w:pos="9638"/>
      </w:tabs>
    </w:pPr>
  </w:style>
  <w:style w:type="character" w:customStyle="1" w:styleId="AntratsDiagrama">
    <w:name w:val="Antraštės Diagrama"/>
    <w:basedOn w:val="Numatytasispastraiposriftas"/>
    <w:link w:val="Antrats"/>
    <w:uiPriority w:val="99"/>
    <w:rsid w:val="009A4B73"/>
    <w:rPr>
      <w:rFonts w:ascii="Times New Roman" w:eastAsia="Times New Roman" w:hAnsi="Times New Roman" w:cs="Times New Roman"/>
      <w:lang w:eastAsia="lt-LT"/>
    </w:rPr>
  </w:style>
  <w:style w:type="paragraph" w:styleId="Porat">
    <w:name w:val="footer"/>
    <w:basedOn w:val="prastasis"/>
    <w:link w:val="PoratDiagrama"/>
    <w:uiPriority w:val="99"/>
    <w:unhideWhenUsed/>
    <w:rsid w:val="009A4B73"/>
    <w:pPr>
      <w:tabs>
        <w:tab w:val="center" w:pos="4819"/>
        <w:tab w:val="right" w:pos="9638"/>
      </w:tabs>
    </w:pPr>
  </w:style>
  <w:style w:type="character" w:customStyle="1" w:styleId="PoratDiagrama">
    <w:name w:val="Poraštė Diagrama"/>
    <w:basedOn w:val="Numatytasispastraiposriftas"/>
    <w:link w:val="Porat"/>
    <w:uiPriority w:val="99"/>
    <w:rsid w:val="009A4B73"/>
    <w:rPr>
      <w:rFonts w:ascii="Times New Roman" w:eastAsia="Times New Roman" w:hAnsi="Times New Roman" w:cs="Times New Roman"/>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01C9B"/>
    <w:pPr>
      <w:spacing w:after="0" w:line="240" w:lineRule="auto"/>
    </w:pPr>
    <w:rPr>
      <w:rFonts w:ascii="Times New Roman" w:eastAsia="Times New Roman" w:hAnsi="Times New Roman" w:cs="Times New Roman"/>
      <w:lang w:eastAsia="lt-LT"/>
    </w:rPr>
  </w:style>
  <w:style w:type="paragraph" w:styleId="Antrat1">
    <w:name w:val="heading 1"/>
    <w:basedOn w:val="prastasis"/>
    <w:next w:val="prastasis"/>
    <w:link w:val="Antrat1Diagrama"/>
    <w:uiPriority w:val="9"/>
    <w:qFormat/>
    <w:rsid w:val="00F2698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semiHidden/>
    <w:unhideWhenUsed/>
    <w:qFormat/>
    <w:rsid w:val="00501C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DA3C10"/>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7B096F"/>
    <w:pPr>
      <w:keepNext/>
      <w:keepLines/>
      <w:spacing w:before="200"/>
      <w:outlineLvl w:val="3"/>
    </w:pPr>
    <w:rPr>
      <w:rFonts w:asciiTheme="majorHAnsi" w:eastAsiaTheme="majorEastAsia" w:hAnsiTheme="majorHAnsi" w:cstheme="majorBidi"/>
      <w:b/>
      <w:bCs/>
      <w:i/>
      <w:i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I-1labEMEASMCA">
    <w:name w:val="PI-1_lab EMEA_SMCA"/>
    <w:basedOn w:val="prastasis"/>
    <w:link w:val="PI-1labEMEASMCAChar"/>
    <w:autoRedefine/>
    <w:rsid w:val="00F2698D"/>
    <w:pPr>
      <w:pBdr>
        <w:top w:val="single" w:sz="4" w:space="1" w:color="auto"/>
        <w:left w:val="single" w:sz="4" w:space="4" w:color="auto"/>
        <w:bottom w:val="single" w:sz="4" w:space="1" w:color="auto"/>
        <w:right w:val="single" w:sz="4" w:space="4" w:color="auto"/>
      </w:pBdr>
      <w:tabs>
        <w:tab w:val="left" w:pos="540"/>
      </w:tabs>
    </w:pPr>
    <w:rPr>
      <w:b/>
      <w:bCs/>
      <w:noProof/>
      <w:lang w:eastAsia="x-none"/>
    </w:rPr>
  </w:style>
  <w:style w:type="character" w:customStyle="1" w:styleId="PI-1labEMEASMCAChar">
    <w:name w:val="PI-1_lab EMEA_SMCA Char"/>
    <w:link w:val="PI-1labEMEASMCA"/>
    <w:locked/>
    <w:rsid w:val="00F2698D"/>
    <w:rPr>
      <w:rFonts w:ascii="Times New Roman" w:eastAsia="Times New Roman" w:hAnsi="Times New Roman" w:cs="Times New Roman"/>
      <w:b/>
      <w:bCs/>
      <w:noProof/>
      <w:lang w:eastAsia="x-none"/>
    </w:rPr>
  </w:style>
  <w:style w:type="paragraph" w:customStyle="1" w:styleId="BTEMEASMCA">
    <w:name w:val="BT EMEA_SMCA"/>
    <w:basedOn w:val="prastasis"/>
    <w:link w:val="BTEMEASMCAChar"/>
    <w:autoRedefine/>
    <w:rsid w:val="00757B77"/>
    <w:rPr>
      <w:noProof/>
      <w:sz w:val="24"/>
      <w:szCs w:val="24"/>
      <w:lang w:eastAsia="x-none"/>
    </w:rPr>
  </w:style>
  <w:style w:type="character" w:customStyle="1" w:styleId="BTEMEASMCAChar">
    <w:name w:val="BT EMEA_SMCA Char"/>
    <w:link w:val="BTEMEASMCA"/>
    <w:locked/>
    <w:rsid w:val="00757B77"/>
    <w:rPr>
      <w:rFonts w:ascii="Times New Roman" w:eastAsia="Times New Roman" w:hAnsi="Times New Roman" w:cs="Times New Roman"/>
      <w:noProof/>
      <w:sz w:val="24"/>
      <w:szCs w:val="24"/>
      <w:lang w:eastAsia="x-none"/>
    </w:rPr>
  </w:style>
  <w:style w:type="paragraph" w:styleId="Pagrindinistekstas">
    <w:name w:val="Body Text"/>
    <w:basedOn w:val="prastasis"/>
    <w:link w:val="PagrindinistekstasDiagrama"/>
    <w:rsid w:val="00501C9B"/>
    <w:pPr>
      <w:spacing w:after="120"/>
    </w:pPr>
  </w:style>
  <w:style w:type="character" w:customStyle="1" w:styleId="PagrindinistekstasDiagrama">
    <w:name w:val="Pagrindinis tekstas Diagrama"/>
    <w:basedOn w:val="Numatytasispastraiposriftas"/>
    <w:link w:val="Pagrindinistekstas"/>
    <w:rsid w:val="00501C9B"/>
    <w:rPr>
      <w:rFonts w:ascii="Times New Roman" w:eastAsia="Times New Roman" w:hAnsi="Times New Roman" w:cs="Times New Roman"/>
      <w:lang w:eastAsia="lt-LT"/>
    </w:rPr>
  </w:style>
  <w:style w:type="paragraph" w:customStyle="1" w:styleId="BT-EMEASMCA">
    <w:name w:val="BT- EMEA_SMCA"/>
    <w:basedOn w:val="prastasis"/>
    <w:autoRedefine/>
    <w:rsid w:val="00501C9B"/>
    <w:pPr>
      <w:numPr>
        <w:numId w:val="1"/>
      </w:numPr>
      <w:tabs>
        <w:tab w:val="clear" w:pos="720"/>
        <w:tab w:val="num" w:pos="567"/>
      </w:tabs>
      <w:ind w:left="567" w:hanging="567"/>
    </w:pPr>
    <w:rPr>
      <w:noProof/>
      <w:lang w:eastAsia="en-US"/>
    </w:rPr>
  </w:style>
  <w:style w:type="paragraph" w:customStyle="1" w:styleId="PI-3EMEASMCA">
    <w:name w:val="PI-3 EMEA_SMCA"/>
    <w:basedOn w:val="prastasis"/>
    <w:autoRedefine/>
    <w:rsid w:val="00501C9B"/>
    <w:pPr>
      <w:spacing w:line="220" w:lineRule="exact"/>
    </w:pPr>
    <w:rPr>
      <w:b/>
      <w:bCs/>
      <w:lang w:eastAsia="en-US"/>
    </w:rPr>
  </w:style>
  <w:style w:type="paragraph" w:customStyle="1" w:styleId="BTbEMEASMCA">
    <w:name w:val="BT(b) EMEA_SMCA"/>
    <w:basedOn w:val="BTEMEASMCA"/>
    <w:autoRedefine/>
    <w:rsid w:val="00501C9B"/>
    <w:rPr>
      <w:b/>
      <w:bCs/>
    </w:rPr>
  </w:style>
  <w:style w:type="paragraph" w:customStyle="1" w:styleId="PI-1EMEASMCA">
    <w:name w:val="PI-1 EMEA_SMCA"/>
    <w:basedOn w:val="Antrat2"/>
    <w:autoRedefine/>
    <w:rsid w:val="00501C9B"/>
    <w:pPr>
      <w:keepLines w:val="0"/>
      <w:tabs>
        <w:tab w:val="left" w:pos="567"/>
      </w:tabs>
      <w:spacing w:before="0"/>
      <w:ind w:left="142" w:hanging="142"/>
    </w:pPr>
    <w:rPr>
      <w:rFonts w:ascii="Times New Roman" w:eastAsia="Times New Roman" w:hAnsi="Times New Roman" w:cs="Times New Roman"/>
      <w:color w:val="auto"/>
      <w:sz w:val="22"/>
      <w:szCs w:val="22"/>
      <w:lang w:eastAsia="en-US"/>
    </w:rPr>
  </w:style>
  <w:style w:type="character" w:customStyle="1" w:styleId="hps">
    <w:name w:val="hps"/>
    <w:rsid w:val="00501C9B"/>
    <w:rPr>
      <w:rFonts w:cs="Times New Roman"/>
    </w:rPr>
  </w:style>
  <w:style w:type="character" w:customStyle="1" w:styleId="Antrat2Diagrama">
    <w:name w:val="Antraštė 2 Diagrama"/>
    <w:basedOn w:val="Numatytasispastraiposriftas"/>
    <w:link w:val="Antrat2"/>
    <w:uiPriority w:val="9"/>
    <w:semiHidden/>
    <w:rsid w:val="00501C9B"/>
    <w:rPr>
      <w:rFonts w:asciiTheme="majorHAnsi" w:eastAsiaTheme="majorEastAsia" w:hAnsiTheme="majorHAnsi" w:cstheme="majorBidi"/>
      <w:b/>
      <w:bCs/>
      <w:color w:val="4F81BD" w:themeColor="accent1"/>
      <w:sz w:val="26"/>
      <w:szCs w:val="26"/>
      <w:lang w:eastAsia="lt-LT"/>
    </w:rPr>
  </w:style>
  <w:style w:type="paragraph" w:customStyle="1" w:styleId="TTEMEASMCA">
    <w:name w:val="TT EMEA_SMCA"/>
    <w:basedOn w:val="Antrat1"/>
    <w:link w:val="TTEMEASMCAChar"/>
    <w:autoRedefine/>
    <w:rsid w:val="00F2698D"/>
    <w:pPr>
      <w:keepNext w:val="0"/>
      <w:keepLines w:val="0"/>
      <w:tabs>
        <w:tab w:val="left" w:pos="567"/>
      </w:tabs>
      <w:spacing w:before="0"/>
      <w:ind w:left="567" w:hanging="567"/>
      <w:jc w:val="center"/>
    </w:pPr>
    <w:rPr>
      <w:rFonts w:ascii="Times New Roman" w:eastAsia="Times New Roman" w:hAnsi="Times New Roman" w:cs="Times New Roman"/>
      <w:bCs w:val="0"/>
      <w:caps/>
      <w:color w:val="auto"/>
      <w:sz w:val="22"/>
      <w:szCs w:val="22"/>
      <w:lang w:val="en-US" w:eastAsia="en-US"/>
    </w:rPr>
  </w:style>
  <w:style w:type="character" w:customStyle="1" w:styleId="TTEMEASMCAChar">
    <w:name w:val="TT EMEA_SMCA Char"/>
    <w:link w:val="TTEMEASMCA"/>
    <w:rsid w:val="00F2698D"/>
    <w:rPr>
      <w:rFonts w:ascii="Times New Roman" w:eastAsia="Times New Roman" w:hAnsi="Times New Roman" w:cs="Times New Roman"/>
      <w:b/>
      <w:caps/>
      <w:lang w:val="en-US"/>
    </w:rPr>
  </w:style>
  <w:style w:type="character" w:customStyle="1" w:styleId="Antrat1Diagrama">
    <w:name w:val="Antraštė 1 Diagrama"/>
    <w:basedOn w:val="Numatytasispastraiposriftas"/>
    <w:link w:val="Antrat1"/>
    <w:uiPriority w:val="9"/>
    <w:rsid w:val="00F2698D"/>
    <w:rPr>
      <w:rFonts w:asciiTheme="majorHAnsi" w:eastAsiaTheme="majorEastAsia" w:hAnsiTheme="majorHAnsi" w:cstheme="majorBidi"/>
      <w:b/>
      <w:bCs/>
      <w:color w:val="365F91" w:themeColor="accent1" w:themeShade="BF"/>
      <w:sz w:val="28"/>
      <w:szCs w:val="28"/>
      <w:lang w:eastAsia="lt-LT"/>
    </w:rPr>
  </w:style>
  <w:style w:type="character" w:customStyle="1" w:styleId="Antrat3Diagrama">
    <w:name w:val="Antraštė 3 Diagrama"/>
    <w:basedOn w:val="Numatytasispastraiposriftas"/>
    <w:link w:val="Antrat3"/>
    <w:uiPriority w:val="9"/>
    <w:semiHidden/>
    <w:rsid w:val="00DA3C10"/>
    <w:rPr>
      <w:rFonts w:asciiTheme="majorHAnsi" w:eastAsiaTheme="majorEastAsia" w:hAnsiTheme="majorHAnsi" w:cstheme="majorBidi"/>
      <w:b/>
      <w:bCs/>
      <w:color w:val="4F81BD" w:themeColor="accent1"/>
      <w:lang w:eastAsia="lt-LT"/>
    </w:rPr>
  </w:style>
  <w:style w:type="paragraph" w:styleId="Debesliotekstas">
    <w:name w:val="Balloon Text"/>
    <w:basedOn w:val="prastasis"/>
    <w:link w:val="DebesliotekstasDiagrama"/>
    <w:uiPriority w:val="99"/>
    <w:semiHidden/>
    <w:unhideWhenUsed/>
    <w:rsid w:val="0074111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111F"/>
    <w:rPr>
      <w:rFonts w:ascii="Tahoma" w:eastAsia="Times New Roman" w:hAnsi="Tahoma" w:cs="Tahoma"/>
      <w:sz w:val="16"/>
      <w:szCs w:val="16"/>
      <w:lang w:eastAsia="lt-LT"/>
    </w:rPr>
  </w:style>
  <w:style w:type="character" w:customStyle="1" w:styleId="Antrat4Diagrama">
    <w:name w:val="Antraštė 4 Diagrama"/>
    <w:basedOn w:val="Numatytasispastraiposriftas"/>
    <w:link w:val="Antrat4"/>
    <w:uiPriority w:val="9"/>
    <w:semiHidden/>
    <w:rsid w:val="007B096F"/>
    <w:rPr>
      <w:rFonts w:asciiTheme="majorHAnsi" w:eastAsiaTheme="majorEastAsia" w:hAnsiTheme="majorHAnsi" w:cstheme="majorBidi"/>
      <w:b/>
      <w:bCs/>
      <w:i/>
      <w:iCs/>
      <w:color w:val="4F81BD" w:themeColor="accent1"/>
      <w:lang w:eastAsia="lt-LT"/>
    </w:rPr>
  </w:style>
  <w:style w:type="character" w:styleId="Komentaronuoroda">
    <w:name w:val="annotation reference"/>
    <w:basedOn w:val="Numatytasispastraiposriftas"/>
    <w:uiPriority w:val="99"/>
    <w:semiHidden/>
    <w:unhideWhenUsed/>
    <w:rsid w:val="005223AE"/>
    <w:rPr>
      <w:sz w:val="16"/>
      <w:szCs w:val="16"/>
    </w:rPr>
  </w:style>
  <w:style w:type="paragraph" w:styleId="Komentarotekstas">
    <w:name w:val="annotation text"/>
    <w:basedOn w:val="prastasis"/>
    <w:link w:val="KomentarotekstasDiagrama"/>
    <w:uiPriority w:val="99"/>
    <w:semiHidden/>
    <w:unhideWhenUsed/>
    <w:rsid w:val="005223AE"/>
    <w:rPr>
      <w:sz w:val="20"/>
      <w:szCs w:val="20"/>
    </w:rPr>
  </w:style>
  <w:style w:type="character" w:customStyle="1" w:styleId="KomentarotekstasDiagrama">
    <w:name w:val="Komentaro tekstas Diagrama"/>
    <w:basedOn w:val="Numatytasispastraiposriftas"/>
    <w:link w:val="Komentarotekstas"/>
    <w:uiPriority w:val="99"/>
    <w:semiHidden/>
    <w:rsid w:val="005223AE"/>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semiHidden/>
    <w:unhideWhenUsed/>
    <w:rsid w:val="005223AE"/>
    <w:rPr>
      <w:b/>
      <w:bCs/>
    </w:rPr>
  </w:style>
  <w:style w:type="character" w:customStyle="1" w:styleId="KomentarotemaDiagrama">
    <w:name w:val="Komentaro tema Diagrama"/>
    <w:basedOn w:val="KomentarotekstasDiagrama"/>
    <w:link w:val="Komentarotema"/>
    <w:uiPriority w:val="99"/>
    <w:semiHidden/>
    <w:rsid w:val="005223AE"/>
    <w:rPr>
      <w:rFonts w:ascii="Times New Roman" w:eastAsia="Times New Roman" w:hAnsi="Times New Roman" w:cs="Times New Roman"/>
      <w:b/>
      <w:bCs/>
      <w:sz w:val="20"/>
      <w:szCs w:val="20"/>
      <w:lang w:eastAsia="lt-LT"/>
    </w:rPr>
  </w:style>
  <w:style w:type="paragraph" w:customStyle="1" w:styleId="CM7">
    <w:name w:val="CM7"/>
    <w:basedOn w:val="prastasis"/>
    <w:next w:val="prastasis"/>
    <w:rsid w:val="00BF3F99"/>
    <w:pPr>
      <w:autoSpaceDE w:val="0"/>
      <w:autoSpaceDN w:val="0"/>
      <w:adjustRightInd w:val="0"/>
      <w:spacing w:after="278"/>
    </w:pPr>
    <w:rPr>
      <w:sz w:val="24"/>
      <w:szCs w:val="24"/>
      <w:lang w:val="en-GB" w:eastAsia="en-GB"/>
    </w:rPr>
  </w:style>
  <w:style w:type="paragraph" w:styleId="Pavadinimas">
    <w:name w:val="Title"/>
    <w:basedOn w:val="prastasis"/>
    <w:link w:val="PavadinimasDiagrama"/>
    <w:uiPriority w:val="99"/>
    <w:qFormat/>
    <w:rsid w:val="00D06C5C"/>
    <w:pPr>
      <w:jc w:val="center"/>
    </w:pPr>
    <w:rPr>
      <w:rFonts w:eastAsia="SimSun"/>
      <w:b/>
      <w:szCs w:val="20"/>
      <w:lang w:val="en-GB" w:eastAsia="en-US"/>
    </w:rPr>
  </w:style>
  <w:style w:type="character" w:customStyle="1" w:styleId="PavadinimasDiagrama">
    <w:name w:val="Pavadinimas Diagrama"/>
    <w:basedOn w:val="Numatytasispastraiposriftas"/>
    <w:link w:val="Pavadinimas"/>
    <w:uiPriority w:val="99"/>
    <w:rsid w:val="00D06C5C"/>
    <w:rPr>
      <w:rFonts w:ascii="Times New Roman" w:eastAsia="SimSun" w:hAnsi="Times New Roman" w:cs="Times New Roman"/>
      <w:b/>
      <w:szCs w:val="20"/>
      <w:lang w:val="en-GB"/>
    </w:rPr>
  </w:style>
  <w:style w:type="character" w:styleId="Hipersaitas">
    <w:name w:val="Hyperlink"/>
    <w:uiPriority w:val="99"/>
    <w:rsid w:val="00CF7A1B"/>
    <w:rPr>
      <w:color w:val="0000FF"/>
      <w:u w:val="single"/>
    </w:rPr>
  </w:style>
  <w:style w:type="paragraph" w:styleId="Sraopastraipa">
    <w:name w:val="List Paragraph"/>
    <w:basedOn w:val="prastasis"/>
    <w:qFormat/>
    <w:rsid w:val="00B6086D"/>
    <w:pPr>
      <w:spacing w:after="200" w:line="276" w:lineRule="auto"/>
      <w:ind w:left="720"/>
      <w:contextualSpacing/>
    </w:pPr>
    <w:rPr>
      <w:rFonts w:ascii="Calibri" w:hAnsi="Calibri"/>
    </w:rPr>
  </w:style>
  <w:style w:type="paragraph" w:styleId="Antrats">
    <w:name w:val="header"/>
    <w:basedOn w:val="prastasis"/>
    <w:link w:val="AntratsDiagrama"/>
    <w:uiPriority w:val="99"/>
    <w:unhideWhenUsed/>
    <w:rsid w:val="009A4B73"/>
    <w:pPr>
      <w:tabs>
        <w:tab w:val="center" w:pos="4819"/>
        <w:tab w:val="right" w:pos="9638"/>
      </w:tabs>
    </w:pPr>
  </w:style>
  <w:style w:type="character" w:customStyle="1" w:styleId="AntratsDiagrama">
    <w:name w:val="Antraštės Diagrama"/>
    <w:basedOn w:val="Numatytasispastraiposriftas"/>
    <w:link w:val="Antrats"/>
    <w:uiPriority w:val="99"/>
    <w:rsid w:val="009A4B73"/>
    <w:rPr>
      <w:rFonts w:ascii="Times New Roman" w:eastAsia="Times New Roman" w:hAnsi="Times New Roman" w:cs="Times New Roman"/>
      <w:lang w:eastAsia="lt-LT"/>
    </w:rPr>
  </w:style>
  <w:style w:type="paragraph" w:styleId="Porat">
    <w:name w:val="footer"/>
    <w:basedOn w:val="prastasis"/>
    <w:link w:val="PoratDiagrama"/>
    <w:uiPriority w:val="99"/>
    <w:unhideWhenUsed/>
    <w:rsid w:val="009A4B73"/>
    <w:pPr>
      <w:tabs>
        <w:tab w:val="center" w:pos="4819"/>
        <w:tab w:val="right" w:pos="9638"/>
      </w:tabs>
    </w:pPr>
  </w:style>
  <w:style w:type="character" w:customStyle="1" w:styleId="PoratDiagrama">
    <w:name w:val="Poraštė Diagrama"/>
    <w:basedOn w:val="Numatytasispastraiposriftas"/>
    <w:link w:val="Porat"/>
    <w:uiPriority w:val="99"/>
    <w:rsid w:val="009A4B73"/>
    <w:rPr>
      <w:rFonts w:ascii="Times New Roman" w:eastAsia="Times New Roman" w:hAnsi="Times New Roman" w:cs="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152764">
      <w:bodyDiv w:val="1"/>
      <w:marLeft w:val="0"/>
      <w:marRight w:val="0"/>
      <w:marTop w:val="0"/>
      <w:marBottom w:val="0"/>
      <w:divBdr>
        <w:top w:val="none" w:sz="0" w:space="0" w:color="auto"/>
        <w:left w:val="none" w:sz="0" w:space="0" w:color="auto"/>
        <w:bottom w:val="none" w:sz="0" w:space="0" w:color="auto"/>
        <w:right w:val="none" w:sz="0" w:space="0" w:color="auto"/>
      </w:divBdr>
      <w:divsChild>
        <w:div w:id="894700246">
          <w:marLeft w:val="0"/>
          <w:marRight w:val="0"/>
          <w:marTop w:val="0"/>
          <w:marBottom w:val="0"/>
          <w:divBdr>
            <w:top w:val="none" w:sz="0" w:space="0" w:color="auto"/>
            <w:left w:val="none" w:sz="0" w:space="0" w:color="auto"/>
            <w:bottom w:val="none" w:sz="0" w:space="0" w:color="auto"/>
            <w:right w:val="none" w:sz="0" w:space="0" w:color="auto"/>
          </w:divBdr>
          <w:divsChild>
            <w:div w:id="1717309996">
              <w:marLeft w:val="0"/>
              <w:marRight w:val="0"/>
              <w:marTop w:val="0"/>
              <w:marBottom w:val="0"/>
              <w:divBdr>
                <w:top w:val="none" w:sz="0" w:space="0" w:color="auto"/>
                <w:left w:val="none" w:sz="0" w:space="0" w:color="auto"/>
                <w:bottom w:val="none" w:sz="0" w:space="0" w:color="auto"/>
                <w:right w:val="none" w:sz="0" w:space="0" w:color="auto"/>
              </w:divBdr>
              <w:divsChild>
                <w:div w:id="1920941099">
                  <w:marLeft w:val="0"/>
                  <w:marRight w:val="0"/>
                  <w:marTop w:val="0"/>
                  <w:marBottom w:val="0"/>
                  <w:divBdr>
                    <w:top w:val="none" w:sz="0" w:space="0" w:color="auto"/>
                    <w:left w:val="none" w:sz="0" w:space="0" w:color="auto"/>
                    <w:bottom w:val="none" w:sz="0" w:space="0" w:color="auto"/>
                    <w:right w:val="none" w:sz="0" w:space="0" w:color="auto"/>
                  </w:divBdr>
                  <w:divsChild>
                    <w:div w:id="1760711402">
                      <w:marLeft w:val="0"/>
                      <w:marRight w:val="0"/>
                      <w:marTop w:val="100"/>
                      <w:marBottom w:val="100"/>
                      <w:divBdr>
                        <w:top w:val="none" w:sz="0" w:space="0" w:color="auto"/>
                        <w:left w:val="none" w:sz="0" w:space="0" w:color="auto"/>
                        <w:bottom w:val="none" w:sz="0" w:space="0" w:color="auto"/>
                        <w:right w:val="none" w:sz="0" w:space="0" w:color="auto"/>
                      </w:divBdr>
                      <w:divsChild>
                        <w:div w:id="1956791780">
                          <w:marLeft w:val="0"/>
                          <w:marRight w:val="0"/>
                          <w:marTop w:val="0"/>
                          <w:marBottom w:val="0"/>
                          <w:divBdr>
                            <w:top w:val="none" w:sz="0" w:space="0" w:color="auto"/>
                            <w:left w:val="none" w:sz="0" w:space="0" w:color="auto"/>
                            <w:bottom w:val="none" w:sz="0" w:space="0" w:color="auto"/>
                            <w:right w:val="none" w:sz="0" w:space="0" w:color="auto"/>
                          </w:divBdr>
                          <w:divsChild>
                            <w:div w:id="2131704609">
                              <w:marLeft w:val="0"/>
                              <w:marRight w:val="0"/>
                              <w:marTop w:val="0"/>
                              <w:marBottom w:val="0"/>
                              <w:divBdr>
                                <w:top w:val="none" w:sz="0" w:space="0" w:color="auto"/>
                                <w:left w:val="none" w:sz="0" w:space="0" w:color="auto"/>
                                <w:bottom w:val="none" w:sz="0" w:space="0" w:color="auto"/>
                                <w:right w:val="none" w:sz="0" w:space="0" w:color="auto"/>
                              </w:divBdr>
                              <w:divsChild>
                                <w:div w:id="807017597">
                                  <w:marLeft w:val="0"/>
                                  <w:marRight w:val="0"/>
                                  <w:marTop w:val="0"/>
                                  <w:marBottom w:val="0"/>
                                  <w:divBdr>
                                    <w:top w:val="none" w:sz="0" w:space="0" w:color="auto"/>
                                    <w:left w:val="none" w:sz="0" w:space="0" w:color="auto"/>
                                    <w:bottom w:val="none" w:sz="0" w:space="0" w:color="auto"/>
                                    <w:right w:val="none" w:sz="0" w:space="0" w:color="auto"/>
                                  </w:divBdr>
                                  <w:divsChild>
                                    <w:div w:id="1260989898">
                                      <w:marLeft w:val="0"/>
                                      <w:marRight w:val="0"/>
                                      <w:marTop w:val="0"/>
                                      <w:marBottom w:val="0"/>
                                      <w:divBdr>
                                        <w:top w:val="none" w:sz="0" w:space="0" w:color="auto"/>
                                        <w:left w:val="none" w:sz="0" w:space="0" w:color="auto"/>
                                        <w:bottom w:val="none" w:sz="0" w:space="0" w:color="auto"/>
                                        <w:right w:val="none" w:sz="0" w:space="0" w:color="auto"/>
                                      </w:divBdr>
                                      <w:divsChild>
                                        <w:div w:id="1573084028">
                                          <w:marLeft w:val="0"/>
                                          <w:marRight w:val="0"/>
                                          <w:marTop w:val="0"/>
                                          <w:marBottom w:val="0"/>
                                          <w:divBdr>
                                            <w:top w:val="none" w:sz="0" w:space="0" w:color="auto"/>
                                            <w:left w:val="single" w:sz="6" w:space="0" w:color="999999"/>
                                            <w:bottom w:val="none" w:sz="0" w:space="0" w:color="auto"/>
                                            <w:right w:val="none" w:sz="0" w:space="0" w:color="auto"/>
                                          </w:divBdr>
                                          <w:divsChild>
                                            <w:div w:id="587814700">
                                              <w:marLeft w:val="0"/>
                                              <w:marRight w:val="0"/>
                                              <w:marTop w:val="150"/>
                                              <w:marBottom w:val="150"/>
                                              <w:divBdr>
                                                <w:top w:val="none" w:sz="0" w:space="0" w:color="auto"/>
                                                <w:left w:val="none" w:sz="0" w:space="0" w:color="auto"/>
                                                <w:bottom w:val="none" w:sz="0" w:space="0" w:color="auto"/>
                                                <w:right w:val="none" w:sz="0" w:space="0" w:color="auto"/>
                                              </w:divBdr>
                                              <w:divsChild>
                                                <w:div w:id="1638217115">
                                                  <w:marLeft w:val="0"/>
                                                  <w:marRight w:val="0"/>
                                                  <w:marTop w:val="0"/>
                                                  <w:marBottom w:val="0"/>
                                                  <w:divBdr>
                                                    <w:top w:val="none" w:sz="0" w:space="0" w:color="auto"/>
                                                    <w:left w:val="none" w:sz="0" w:space="0" w:color="auto"/>
                                                    <w:bottom w:val="none" w:sz="0" w:space="0" w:color="auto"/>
                                                    <w:right w:val="none" w:sz="0" w:space="0" w:color="auto"/>
                                                  </w:divBdr>
                                                  <w:divsChild>
                                                    <w:div w:id="62327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432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ma.europa.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vkt.l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NepageidaujamaR@vvkt.l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vvkt.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5F6EF-DB04-4D0E-ACA0-891635569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11029</Words>
  <Characters>6287</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Sidorčuk</dc:creator>
  <cp:lastModifiedBy>Božena Kuntelija</cp:lastModifiedBy>
  <cp:revision>7</cp:revision>
  <cp:lastPrinted>2015-11-04T09:04:00Z</cp:lastPrinted>
  <dcterms:created xsi:type="dcterms:W3CDTF">2015-12-16T11:02:00Z</dcterms:created>
  <dcterms:modified xsi:type="dcterms:W3CDTF">2016-01-19T08:07:00Z</dcterms:modified>
</cp:coreProperties>
</file>