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422" w:rsidRPr="00F91EB8" w:rsidRDefault="00855422" w:rsidP="00855422">
      <w:pPr>
        <w:spacing w:after="0" w:line="240" w:lineRule="auto"/>
        <w:jc w:val="center"/>
        <w:outlineLvl w:val="0"/>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Pakuotės lapelis: informacija pacientui</w:t>
      </w:r>
    </w:p>
    <w:p w:rsidR="00855422" w:rsidRPr="00F91EB8" w:rsidRDefault="00855422" w:rsidP="00855422">
      <w:pPr>
        <w:spacing w:after="0" w:line="240" w:lineRule="auto"/>
        <w:jc w:val="center"/>
        <w:outlineLvl w:val="0"/>
        <w:rPr>
          <w:rFonts w:ascii="Times New Roman" w:eastAsia="Times New Roman" w:hAnsi="Times New Roman" w:cs="Times New Roman"/>
          <w:lang w:eastAsia="lt-LT"/>
        </w:rPr>
      </w:pPr>
    </w:p>
    <w:p w:rsidR="00855422" w:rsidRPr="00F91EB8" w:rsidRDefault="00855422" w:rsidP="00855422">
      <w:pPr>
        <w:numPr>
          <w:ilvl w:val="12"/>
          <w:numId w:val="0"/>
        </w:numPr>
        <w:spacing w:after="0" w:line="240" w:lineRule="auto"/>
        <w:jc w:val="center"/>
        <w:rPr>
          <w:rFonts w:ascii="Times New Roman" w:eastAsia="Times New Roman" w:hAnsi="Times New Roman" w:cs="Times New Roman"/>
          <w:b/>
          <w:lang w:eastAsia="lt-LT"/>
        </w:rPr>
      </w:pPr>
      <w:proofErr w:type="spellStart"/>
      <w:r w:rsidRPr="00F91EB8">
        <w:rPr>
          <w:rFonts w:ascii="Times New Roman" w:eastAsia="Times New Roman" w:hAnsi="Times New Roman" w:cs="Times New Roman"/>
          <w:b/>
          <w:lang w:eastAsia="lt-LT"/>
        </w:rPr>
        <w:t>Ibuprofen</w:t>
      </w:r>
      <w:proofErr w:type="spellEnd"/>
      <w:r w:rsidRPr="00F91EB8">
        <w:rPr>
          <w:rFonts w:ascii="Times New Roman" w:eastAsia="Times New Roman" w:hAnsi="Times New Roman" w:cs="Times New Roman"/>
          <w:b/>
          <w:lang w:eastAsia="lt-LT"/>
        </w:rPr>
        <w:t xml:space="preserve"> B. </w:t>
      </w:r>
      <w:proofErr w:type="spellStart"/>
      <w:r w:rsidRPr="00F91EB8">
        <w:rPr>
          <w:rFonts w:ascii="Times New Roman" w:eastAsia="Times New Roman" w:hAnsi="Times New Roman" w:cs="Times New Roman"/>
          <w:b/>
          <w:lang w:eastAsia="lt-LT"/>
        </w:rPr>
        <w:t>Braun</w:t>
      </w:r>
      <w:proofErr w:type="spellEnd"/>
      <w:r w:rsidRPr="00F91EB8">
        <w:rPr>
          <w:rFonts w:ascii="Times New Roman" w:eastAsia="Times New Roman" w:hAnsi="Times New Roman" w:cs="Times New Roman"/>
          <w:b/>
          <w:lang w:eastAsia="lt-LT"/>
        </w:rPr>
        <w:t xml:space="preserve"> 400 mg infuzinis tirpalas</w:t>
      </w:r>
    </w:p>
    <w:p w:rsidR="00855422" w:rsidRPr="00F91EB8" w:rsidRDefault="00855422" w:rsidP="00855422">
      <w:pPr>
        <w:numPr>
          <w:ilvl w:val="12"/>
          <w:numId w:val="0"/>
        </w:numPr>
        <w:spacing w:after="0" w:line="240" w:lineRule="auto"/>
        <w:jc w:val="center"/>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ibuprofenas</w:t>
      </w:r>
      <w:proofErr w:type="spellEnd"/>
    </w:p>
    <w:p w:rsidR="00855422" w:rsidRPr="00F91EB8" w:rsidRDefault="00855422" w:rsidP="00855422">
      <w:pPr>
        <w:numPr>
          <w:ilvl w:val="12"/>
          <w:numId w:val="0"/>
        </w:numPr>
        <w:spacing w:after="0" w:line="240" w:lineRule="auto"/>
        <w:jc w:val="both"/>
        <w:rPr>
          <w:rFonts w:ascii="Times New Roman" w:eastAsia="Times New Roman" w:hAnsi="Times New Roman" w:cs="Times New Roman"/>
          <w:lang w:eastAsia="lt-LT"/>
        </w:rPr>
      </w:pPr>
    </w:p>
    <w:p w:rsidR="00855422" w:rsidRPr="00F91EB8" w:rsidRDefault="00855422" w:rsidP="00855422">
      <w:pPr>
        <w:suppressAutoHyphens/>
        <w:spacing w:after="0" w:line="240" w:lineRule="auto"/>
        <w:jc w:val="both"/>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Atidžiai perskaitykite visą šį lapelį, prieš pradėdami vartoti vaistą, nes jame pateikiama Jums svarbi informacija.</w:t>
      </w:r>
    </w:p>
    <w:p w:rsidR="00855422" w:rsidRPr="00F91EB8" w:rsidRDefault="00855422" w:rsidP="00855422">
      <w:pPr>
        <w:numPr>
          <w:ilvl w:val="0"/>
          <w:numId w:val="1"/>
        </w:numPr>
        <w:spacing w:after="0" w:line="240" w:lineRule="auto"/>
        <w:ind w:left="567" w:right="-2"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Neišmeskite šio lapelio, nes vėl gali prireikti jį perskaityti. </w:t>
      </w:r>
    </w:p>
    <w:p w:rsidR="00855422" w:rsidRPr="00F91EB8" w:rsidRDefault="00855422" w:rsidP="00855422">
      <w:pPr>
        <w:numPr>
          <w:ilvl w:val="0"/>
          <w:numId w:val="1"/>
        </w:numPr>
        <w:spacing w:after="0" w:line="240" w:lineRule="auto"/>
        <w:ind w:left="567" w:right="-2"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Jeigu kiltų daugiau klausimų, kreipkitės į gydytoją arba slaugytoją.</w:t>
      </w:r>
    </w:p>
    <w:p w:rsidR="00855422" w:rsidRPr="00F91EB8" w:rsidRDefault="00855422" w:rsidP="00855422">
      <w:pPr>
        <w:spacing w:after="0" w:line="240" w:lineRule="auto"/>
        <w:ind w:left="567" w:right="-2" w:hanging="567"/>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w:t>
      </w:r>
      <w:r w:rsidRPr="00F91EB8">
        <w:rPr>
          <w:rFonts w:ascii="Times New Roman" w:eastAsia="Times New Roman" w:hAnsi="Times New Roman" w:cs="Times New Roman"/>
          <w:lang w:eastAsia="lt-LT"/>
        </w:rPr>
        <w:tab/>
        <w:t>Jeigu pasireiškė šalutinis poveikis (net jeigu jis šiame lapelyje nenurodytas), kreipkitės į gydytoją arba slaugytoją. Žr. 4 skyrių.</w:t>
      </w:r>
    </w:p>
    <w:p w:rsidR="00855422" w:rsidRPr="00F91EB8" w:rsidRDefault="00855422" w:rsidP="00855422">
      <w:pPr>
        <w:keepNext/>
        <w:numPr>
          <w:ilvl w:val="12"/>
          <w:numId w:val="0"/>
        </w:numPr>
        <w:spacing w:after="0" w:line="240" w:lineRule="auto"/>
        <w:ind w:right="-2"/>
        <w:jc w:val="both"/>
        <w:outlineLvl w:val="0"/>
        <w:rPr>
          <w:rFonts w:ascii="Times New Roman" w:eastAsia="Times New Roman" w:hAnsi="Times New Roman" w:cs="Times New Roman"/>
          <w:b/>
          <w:lang w:eastAsia="lt-LT"/>
        </w:rPr>
      </w:pPr>
    </w:p>
    <w:p w:rsidR="00855422" w:rsidRPr="00F91EB8" w:rsidRDefault="00855422" w:rsidP="00855422">
      <w:pPr>
        <w:keepNext/>
        <w:numPr>
          <w:ilvl w:val="12"/>
          <w:numId w:val="0"/>
        </w:numPr>
        <w:spacing w:after="0" w:line="240" w:lineRule="auto"/>
        <w:ind w:right="-2"/>
        <w:jc w:val="both"/>
        <w:outlineLvl w:val="0"/>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Apie ką rašoma šiame lapelyje?</w:t>
      </w:r>
    </w:p>
    <w:p w:rsidR="00855422" w:rsidRPr="00F91EB8" w:rsidRDefault="00855422" w:rsidP="00855422">
      <w:pPr>
        <w:numPr>
          <w:ilvl w:val="12"/>
          <w:numId w:val="0"/>
        </w:numPr>
        <w:spacing w:after="0" w:line="240" w:lineRule="auto"/>
        <w:ind w:right="-29"/>
        <w:jc w:val="both"/>
        <w:rPr>
          <w:rFonts w:ascii="Times New Roman" w:eastAsia="Times New Roman" w:hAnsi="Times New Roman" w:cs="Times New Roman"/>
          <w:lang w:eastAsia="lt-LT"/>
        </w:rPr>
      </w:pPr>
    </w:p>
    <w:p w:rsidR="00855422" w:rsidRPr="00F91EB8" w:rsidRDefault="00855422" w:rsidP="00855422">
      <w:pPr>
        <w:numPr>
          <w:ilvl w:val="12"/>
          <w:numId w:val="0"/>
        </w:numPr>
        <w:tabs>
          <w:tab w:val="left" w:pos="567"/>
        </w:tabs>
        <w:spacing w:after="0" w:line="240" w:lineRule="auto"/>
        <w:ind w:right="-29"/>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1.</w:t>
      </w:r>
      <w:r w:rsidRPr="00F91EB8">
        <w:rPr>
          <w:rFonts w:ascii="Times New Roman" w:eastAsia="Times New Roman" w:hAnsi="Times New Roman" w:cs="Times New Roman"/>
          <w:lang w:eastAsia="lt-LT"/>
        </w:rPr>
        <w:tab/>
        <w:t xml:space="preserve">Kas yra </w:t>
      </w: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ir kam jis vartojamas </w:t>
      </w:r>
    </w:p>
    <w:p w:rsidR="00855422" w:rsidRPr="00F91EB8" w:rsidRDefault="00855422" w:rsidP="00855422">
      <w:pPr>
        <w:numPr>
          <w:ilvl w:val="12"/>
          <w:numId w:val="0"/>
        </w:numPr>
        <w:tabs>
          <w:tab w:val="left" w:pos="567"/>
        </w:tabs>
        <w:spacing w:after="0" w:line="240" w:lineRule="auto"/>
        <w:ind w:right="-29"/>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2.</w:t>
      </w:r>
      <w:r w:rsidRPr="00F91EB8">
        <w:rPr>
          <w:rFonts w:ascii="Times New Roman" w:eastAsia="Times New Roman" w:hAnsi="Times New Roman" w:cs="Times New Roman"/>
          <w:lang w:eastAsia="lt-LT"/>
        </w:rPr>
        <w:tab/>
        <w:t xml:space="preserve">Kas žinotina prieš vartojant </w:t>
      </w: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w:t>
      </w:r>
    </w:p>
    <w:p w:rsidR="00855422" w:rsidRPr="00F91EB8" w:rsidRDefault="00855422" w:rsidP="00855422">
      <w:pPr>
        <w:numPr>
          <w:ilvl w:val="12"/>
          <w:numId w:val="0"/>
        </w:numPr>
        <w:tabs>
          <w:tab w:val="left" w:pos="567"/>
        </w:tabs>
        <w:spacing w:after="0" w:line="240" w:lineRule="auto"/>
        <w:ind w:right="-29"/>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3.</w:t>
      </w:r>
      <w:r w:rsidRPr="00F91EB8">
        <w:rPr>
          <w:rFonts w:ascii="Times New Roman" w:eastAsia="Times New Roman" w:hAnsi="Times New Roman" w:cs="Times New Roman"/>
          <w:lang w:eastAsia="lt-LT"/>
        </w:rPr>
        <w:tab/>
        <w:t xml:space="preserve">Kaip vartoti </w:t>
      </w: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p>
    <w:p w:rsidR="00855422" w:rsidRPr="00F91EB8" w:rsidRDefault="00855422" w:rsidP="00855422">
      <w:pPr>
        <w:numPr>
          <w:ilvl w:val="12"/>
          <w:numId w:val="0"/>
        </w:numPr>
        <w:tabs>
          <w:tab w:val="left" w:pos="567"/>
        </w:tabs>
        <w:spacing w:after="0" w:line="240" w:lineRule="auto"/>
        <w:ind w:right="-29"/>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4.</w:t>
      </w:r>
      <w:r w:rsidRPr="00F91EB8">
        <w:rPr>
          <w:rFonts w:ascii="Times New Roman" w:eastAsia="Times New Roman" w:hAnsi="Times New Roman" w:cs="Times New Roman"/>
          <w:lang w:eastAsia="lt-LT"/>
        </w:rPr>
        <w:tab/>
        <w:t xml:space="preserve">Galimas šalutinis poveikis </w:t>
      </w:r>
    </w:p>
    <w:p w:rsidR="00855422" w:rsidRPr="00F91EB8" w:rsidRDefault="00855422" w:rsidP="00855422">
      <w:pPr>
        <w:tabs>
          <w:tab w:val="left" w:pos="567"/>
        </w:tabs>
        <w:spacing w:after="0" w:line="240" w:lineRule="auto"/>
        <w:ind w:right="-29"/>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5.</w:t>
      </w:r>
      <w:r w:rsidRPr="00F91EB8">
        <w:rPr>
          <w:rFonts w:ascii="Times New Roman" w:eastAsia="Times New Roman" w:hAnsi="Times New Roman" w:cs="Times New Roman"/>
          <w:lang w:eastAsia="lt-LT"/>
        </w:rPr>
        <w:tab/>
        <w:t xml:space="preserve">Kaip laikyti </w:t>
      </w: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w:t>
      </w:r>
    </w:p>
    <w:p w:rsidR="00855422" w:rsidRPr="00F91EB8" w:rsidRDefault="00855422" w:rsidP="00855422">
      <w:pPr>
        <w:tabs>
          <w:tab w:val="left" w:pos="567"/>
        </w:tabs>
        <w:spacing w:after="0" w:line="240" w:lineRule="auto"/>
        <w:ind w:right="-29"/>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6.</w:t>
      </w:r>
      <w:r w:rsidRPr="00F91EB8">
        <w:rPr>
          <w:rFonts w:ascii="Times New Roman" w:eastAsia="Times New Roman" w:hAnsi="Times New Roman" w:cs="Times New Roman"/>
          <w:lang w:eastAsia="lt-LT"/>
        </w:rPr>
        <w:tab/>
        <w:t>Pakuotės turinys ir kita informacija</w:t>
      </w:r>
    </w:p>
    <w:p w:rsidR="00855422" w:rsidRPr="00F91EB8" w:rsidRDefault="00855422" w:rsidP="00855422">
      <w:pPr>
        <w:spacing w:after="0" w:line="240" w:lineRule="auto"/>
        <w:ind w:right="-29"/>
        <w:jc w:val="both"/>
        <w:rPr>
          <w:rFonts w:ascii="Times New Roman" w:eastAsia="Times New Roman" w:hAnsi="Times New Roman" w:cs="Times New Roman"/>
          <w:lang w:eastAsia="lt-LT"/>
        </w:rPr>
      </w:pPr>
    </w:p>
    <w:p w:rsidR="00855422" w:rsidRPr="00F91EB8" w:rsidRDefault="00855422" w:rsidP="00855422">
      <w:pPr>
        <w:spacing w:after="0" w:line="240" w:lineRule="auto"/>
        <w:ind w:right="-29"/>
        <w:jc w:val="both"/>
        <w:rPr>
          <w:rFonts w:ascii="Times New Roman" w:eastAsia="Times New Roman" w:hAnsi="Times New Roman" w:cs="Times New Roman"/>
          <w:lang w:eastAsia="lt-LT"/>
        </w:rPr>
      </w:pPr>
    </w:p>
    <w:p w:rsidR="00855422" w:rsidRPr="00F91EB8" w:rsidRDefault="00855422" w:rsidP="00855422">
      <w:pPr>
        <w:tabs>
          <w:tab w:val="left" w:pos="567"/>
        </w:tabs>
        <w:spacing w:after="0" w:line="240" w:lineRule="auto"/>
        <w:ind w:right="-2"/>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1.</w:t>
      </w:r>
      <w:r w:rsidRPr="00F91EB8">
        <w:rPr>
          <w:rFonts w:ascii="Times New Roman" w:eastAsia="Times New Roman" w:hAnsi="Times New Roman" w:cs="Times New Roman"/>
          <w:b/>
          <w:lang w:eastAsia="lt-LT"/>
        </w:rPr>
        <w:tab/>
        <w:t xml:space="preserve">Kas yra </w:t>
      </w:r>
      <w:proofErr w:type="spellStart"/>
      <w:r w:rsidRPr="00F91EB8">
        <w:rPr>
          <w:rFonts w:ascii="Times New Roman" w:eastAsia="Times New Roman" w:hAnsi="Times New Roman" w:cs="Times New Roman"/>
          <w:b/>
          <w:lang w:eastAsia="lt-LT"/>
        </w:rPr>
        <w:t>Ibuprofen</w:t>
      </w:r>
      <w:proofErr w:type="spellEnd"/>
      <w:r w:rsidRPr="00F91EB8">
        <w:rPr>
          <w:rFonts w:ascii="Times New Roman" w:eastAsia="Times New Roman" w:hAnsi="Times New Roman" w:cs="Times New Roman"/>
          <w:b/>
          <w:lang w:eastAsia="lt-LT"/>
        </w:rPr>
        <w:t xml:space="preserve"> B. </w:t>
      </w:r>
      <w:proofErr w:type="spellStart"/>
      <w:r w:rsidRPr="00F91EB8">
        <w:rPr>
          <w:rFonts w:ascii="Times New Roman" w:eastAsia="Times New Roman" w:hAnsi="Times New Roman" w:cs="Times New Roman"/>
          <w:b/>
          <w:lang w:eastAsia="lt-LT"/>
        </w:rPr>
        <w:t>Braun</w:t>
      </w:r>
      <w:proofErr w:type="spellEnd"/>
      <w:r w:rsidRPr="00F91EB8">
        <w:rPr>
          <w:rFonts w:ascii="Times New Roman" w:eastAsia="Times New Roman" w:hAnsi="Times New Roman" w:cs="Times New Roman"/>
          <w:b/>
          <w:lang w:eastAsia="lt-LT"/>
        </w:rPr>
        <w:t xml:space="preserve"> ir kam jis vartojamas</w:t>
      </w:r>
    </w:p>
    <w:p w:rsidR="00855422" w:rsidRPr="00F91EB8" w:rsidRDefault="00855422" w:rsidP="00855422">
      <w:pPr>
        <w:spacing w:after="0" w:line="240" w:lineRule="auto"/>
        <w:ind w:right="-2"/>
        <w:rPr>
          <w:rFonts w:ascii="Times New Roman" w:eastAsia="Times New Roman" w:hAnsi="Times New Roman" w:cs="Times New Roman"/>
          <w:lang w:eastAsia="lt-LT"/>
        </w:rPr>
      </w:pPr>
    </w:p>
    <w:p w:rsidR="00855422" w:rsidRPr="00F91EB8" w:rsidRDefault="00855422" w:rsidP="00855422">
      <w:pPr>
        <w:spacing w:after="0" w:line="240" w:lineRule="auto"/>
        <w:ind w:right="-2"/>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Ibuprofenas</w:t>
      </w:r>
      <w:proofErr w:type="spellEnd"/>
      <w:r w:rsidRPr="00F91EB8">
        <w:rPr>
          <w:rFonts w:ascii="Times New Roman" w:eastAsia="Times New Roman" w:hAnsi="Times New Roman" w:cs="Times New Roman"/>
          <w:lang w:eastAsia="lt-LT"/>
        </w:rPr>
        <w:t xml:space="preserve"> priklauso taip vadinamų </w:t>
      </w:r>
      <w:r w:rsidRPr="00F91EB8">
        <w:rPr>
          <w:rFonts w:ascii="Times New Roman" w:eastAsia="Times New Roman" w:hAnsi="Times New Roman" w:cs="Times New Roman"/>
          <w:cs/>
          <w:lang w:eastAsia="lt-LT"/>
        </w:rPr>
        <w:t>„</w:t>
      </w:r>
      <w:r w:rsidRPr="00F91EB8">
        <w:rPr>
          <w:rFonts w:ascii="Times New Roman" w:eastAsia="Times New Roman" w:hAnsi="Times New Roman" w:cs="Times New Roman"/>
          <w:lang w:eastAsia="lt-LT"/>
        </w:rPr>
        <w:t>nesteroidinių vaistų nuo uždegimo</w:t>
      </w:r>
      <w:r w:rsidRPr="00F91EB8">
        <w:rPr>
          <w:rFonts w:ascii="Times New Roman" w:eastAsia="Times New Roman" w:hAnsi="Times New Roman" w:cs="Times New Roman"/>
          <w:cs/>
          <w:lang w:eastAsia="lt-LT"/>
        </w:rPr>
        <w:t xml:space="preserve">“ </w:t>
      </w:r>
      <w:r w:rsidRPr="00F91EB8">
        <w:rPr>
          <w:rFonts w:ascii="Times New Roman" w:eastAsia="Times New Roman" w:hAnsi="Times New Roman" w:cs="Times New Roman"/>
          <w:lang w:eastAsia="lt-LT"/>
        </w:rPr>
        <w:t>arba NVNU grupei.</w:t>
      </w:r>
    </w:p>
    <w:p w:rsidR="00855422" w:rsidRPr="00F91EB8" w:rsidRDefault="00855422" w:rsidP="00855422">
      <w:pPr>
        <w:spacing w:after="0" w:line="240" w:lineRule="auto"/>
        <w:ind w:right="-2"/>
        <w:rPr>
          <w:rFonts w:ascii="Times New Roman" w:eastAsia="Times New Roman" w:hAnsi="Times New Roman" w:cs="Times New Roman"/>
          <w:lang w:eastAsia="lt-LT"/>
        </w:rPr>
      </w:pPr>
    </w:p>
    <w:p w:rsidR="00855422" w:rsidRPr="00F91EB8" w:rsidRDefault="00855422" w:rsidP="00855422">
      <w:p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Šis vaistas skirtas trumpalaikiam simptominiam ūminio vidutinio stiprumo skausmo malšinimui ir trumpalaikiam simptominiam karščiavimo mažinimui suaugusiesiems, kai vartojimas į veną yra kliniškai pagrįstas ir negalima taikyti kitų vartojimo būdų.</w:t>
      </w:r>
    </w:p>
    <w:p w:rsidR="00855422" w:rsidRPr="00F91EB8" w:rsidRDefault="00855422" w:rsidP="00855422">
      <w:pPr>
        <w:spacing w:after="0" w:line="240" w:lineRule="auto"/>
        <w:ind w:right="-2"/>
        <w:rPr>
          <w:rFonts w:ascii="Times New Roman" w:eastAsia="Times New Roman" w:hAnsi="Times New Roman" w:cs="Times New Roman"/>
          <w:lang w:eastAsia="lt-LT"/>
        </w:rPr>
      </w:pPr>
    </w:p>
    <w:p w:rsidR="00855422" w:rsidRPr="00F91EB8" w:rsidRDefault="00855422" w:rsidP="00855422">
      <w:pPr>
        <w:spacing w:after="0" w:line="240" w:lineRule="auto"/>
        <w:ind w:right="-2"/>
        <w:rPr>
          <w:rFonts w:ascii="Times New Roman" w:eastAsia="Times New Roman" w:hAnsi="Times New Roman" w:cs="Times New Roman"/>
          <w:lang w:eastAsia="lt-LT"/>
        </w:rPr>
      </w:pPr>
    </w:p>
    <w:p w:rsidR="00855422" w:rsidRPr="00F91EB8" w:rsidRDefault="00855422" w:rsidP="00855422">
      <w:pPr>
        <w:spacing w:after="0" w:line="240" w:lineRule="auto"/>
        <w:ind w:left="567" w:right="-2" w:hanging="567"/>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2.</w:t>
      </w:r>
      <w:r w:rsidRPr="00F91EB8">
        <w:rPr>
          <w:rFonts w:ascii="Times New Roman" w:eastAsia="Times New Roman" w:hAnsi="Times New Roman" w:cs="Times New Roman"/>
          <w:b/>
          <w:lang w:eastAsia="lt-LT"/>
        </w:rPr>
        <w:tab/>
        <w:t xml:space="preserve">Kas žinotina prieš vartojant </w:t>
      </w:r>
      <w:proofErr w:type="spellStart"/>
      <w:r w:rsidRPr="00F91EB8">
        <w:rPr>
          <w:rFonts w:ascii="Times New Roman" w:eastAsia="Times New Roman" w:hAnsi="Times New Roman" w:cs="Times New Roman"/>
          <w:b/>
          <w:lang w:eastAsia="lt-LT"/>
        </w:rPr>
        <w:t>Ibuprofen</w:t>
      </w:r>
      <w:proofErr w:type="spellEnd"/>
      <w:r w:rsidRPr="00F91EB8">
        <w:rPr>
          <w:rFonts w:ascii="Times New Roman" w:eastAsia="Times New Roman" w:hAnsi="Times New Roman" w:cs="Times New Roman"/>
          <w:b/>
          <w:lang w:eastAsia="lt-LT"/>
        </w:rPr>
        <w:t xml:space="preserve"> B. </w:t>
      </w:r>
      <w:proofErr w:type="spellStart"/>
      <w:r w:rsidRPr="00F91EB8">
        <w:rPr>
          <w:rFonts w:ascii="Times New Roman" w:eastAsia="Times New Roman" w:hAnsi="Times New Roman" w:cs="Times New Roman"/>
          <w:b/>
          <w:lang w:eastAsia="lt-LT"/>
        </w:rPr>
        <w:t>Braun</w:t>
      </w:r>
      <w:proofErr w:type="spellEnd"/>
    </w:p>
    <w:p w:rsidR="00855422" w:rsidRPr="00F91EB8" w:rsidRDefault="00855422" w:rsidP="00855422">
      <w:pPr>
        <w:numPr>
          <w:ilvl w:val="12"/>
          <w:numId w:val="0"/>
        </w:numPr>
        <w:spacing w:after="0" w:line="240" w:lineRule="auto"/>
        <w:outlineLvl w:val="0"/>
        <w:rPr>
          <w:rFonts w:ascii="Times New Roman" w:eastAsia="Times New Roman" w:hAnsi="Times New Roman" w:cs="Times New Roman"/>
          <w:b/>
          <w:lang w:eastAsia="lt-LT"/>
        </w:rPr>
      </w:pPr>
    </w:p>
    <w:p w:rsidR="00855422" w:rsidRPr="00F91EB8" w:rsidRDefault="00855422" w:rsidP="00855422">
      <w:pPr>
        <w:numPr>
          <w:ilvl w:val="12"/>
          <w:numId w:val="0"/>
        </w:numPr>
        <w:spacing w:after="0" w:line="240" w:lineRule="auto"/>
        <w:outlineLvl w:val="0"/>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b/>
          <w:lang w:eastAsia="lt-LT"/>
        </w:rPr>
        <w:t>Ibuprofen</w:t>
      </w:r>
      <w:proofErr w:type="spellEnd"/>
      <w:r w:rsidRPr="00F91EB8">
        <w:rPr>
          <w:rFonts w:ascii="Times New Roman" w:eastAsia="Times New Roman" w:hAnsi="Times New Roman" w:cs="Times New Roman"/>
          <w:b/>
          <w:lang w:eastAsia="lt-LT"/>
        </w:rPr>
        <w:t xml:space="preserve"> B. </w:t>
      </w:r>
      <w:proofErr w:type="spellStart"/>
      <w:r w:rsidRPr="00F91EB8">
        <w:rPr>
          <w:rFonts w:ascii="Times New Roman" w:eastAsia="Times New Roman" w:hAnsi="Times New Roman" w:cs="Times New Roman"/>
          <w:b/>
          <w:lang w:eastAsia="lt-LT"/>
        </w:rPr>
        <w:t>Braun</w:t>
      </w:r>
      <w:proofErr w:type="spellEnd"/>
      <w:r w:rsidRPr="00F91EB8">
        <w:rPr>
          <w:rFonts w:ascii="Times New Roman" w:eastAsia="Times New Roman" w:hAnsi="Times New Roman" w:cs="Times New Roman"/>
          <w:b/>
          <w:lang w:eastAsia="lt-LT"/>
        </w:rPr>
        <w:t xml:space="preserve"> vartoti draudžiama:</w:t>
      </w:r>
    </w:p>
    <w:p w:rsidR="00855422" w:rsidRPr="00F91EB8" w:rsidRDefault="00855422" w:rsidP="00855422">
      <w:pPr>
        <w:numPr>
          <w:ilvl w:val="12"/>
          <w:numId w:val="0"/>
        </w:numPr>
        <w:spacing w:after="0" w:line="240" w:lineRule="auto"/>
        <w:ind w:left="567" w:hanging="567"/>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w:t>
      </w:r>
      <w:r w:rsidRPr="00F91EB8">
        <w:rPr>
          <w:rFonts w:ascii="Times New Roman" w:eastAsia="Times New Roman" w:hAnsi="Times New Roman" w:cs="Times New Roman"/>
          <w:lang w:eastAsia="lt-LT"/>
        </w:rPr>
        <w:tab/>
        <w:t xml:space="preserve">jeigu yra alergija </w:t>
      </w:r>
      <w:proofErr w:type="spellStart"/>
      <w:r w:rsidRPr="00F91EB8">
        <w:rPr>
          <w:rFonts w:ascii="Times New Roman" w:eastAsia="Times New Roman" w:hAnsi="Times New Roman" w:cs="Times New Roman"/>
          <w:lang w:eastAsia="lt-LT"/>
        </w:rPr>
        <w:t>ibuprofenui</w:t>
      </w:r>
      <w:proofErr w:type="spellEnd"/>
      <w:r w:rsidRPr="00F91EB8">
        <w:rPr>
          <w:rFonts w:ascii="Times New Roman" w:eastAsia="Times New Roman" w:hAnsi="Times New Roman" w:cs="Times New Roman"/>
          <w:lang w:eastAsia="lt-LT"/>
        </w:rPr>
        <w:t xml:space="preserve"> arba bet kuriai pagalbinei šio vaisto medžiagai (jos išvardytos 6 skyriuje);</w:t>
      </w:r>
    </w:p>
    <w:p w:rsidR="00855422" w:rsidRPr="00F91EB8" w:rsidRDefault="00855422" w:rsidP="00855422">
      <w:pPr>
        <w:numPr>
          <w:ilvl w:val="12"/>
          <w:numId w:val="0"/>
        </w:numPr>
        <w:spacing w:after="0" w:line="240" w:lineRule="auto"/>
        <w:ind w:left="567" w:hanging="567"/>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w:t>
      </w:r>
      <w:r w:rsidRPr="00F91EB8">
        <w:rPr>
          <w:rFonts w:ascii="Times New Roman" w:eastAsia="Times New Roman" w:hAnsi="Times New Roman" w:cs="Times New Roman"/>
          <w:lang w:eastAsia="lt-LT"/>
        </w:rPr>
        <w:tab/>
        <w:t xml:space="preserve">jeigu Jums kada nors buvo dusulys, astma, odos išbėrimas, perštinti sloga arba veido tinimas prieš tai pavartojus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acetilsalicilo</w:t>
      </w:r>
      <w:proofErr w:type="spellEnd"/>
      <w:r w:rsidRPr="00F91EB8">
        <w:rPr>
          <w:rFonts w:ascii="Times New Roman" w:eastAsia="Times New Roman" w:hAnsi="Times New Roman" w:cs="Times New Roman"/>
          <w:lang w:eastAsia="lt-LT"/>
        </w:rPr>
        <w:t xml:space="preserve"> rūgšties arba kitų panašių vaistų nuo skausmo (NVNU);</w:t>
      </w:r>
    </w:p>
    <w:p w:rsidR="00855422" w:rsidRPr="00F91EB8" w:rsidRDefault="00855422" w:rsidP="00855422">
      <w:pPr>
        <w:numPr>
          <w:ilvl w:val="12"/>
          <w:numId w:val="0"/>
        </w:numPr>
        <w:spacing w:after="0" w:line="240" w:lineRule="auto"/>
        <w:ind w:left="567" w:hanging="567"/>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w:t>
      </w:r>
      <w:r w:rsidRPr="00F91EB8">
        <w:rPr>
          <w:rFonts w:ascii="Times New Roman" w:eastAsia="Times New Roman" w:hAnsi="Times New Roman" w:cs="Times New Roman"/>
          <w:lang w:eastAsia="lt-LT"/>
        </w:rPr>
        <w:tab/>
        <w:t>jeigu yra būklė, dėl kurios padidėja polinkis kraujuoti, arba aktyvus kraujavimas;</w:t>
      </w:r>
    </w:p>
    <w:p w:rsidR="00855422" w:rsidRPr="00F91EB8" w:rsidRDefault="00855422" w:rsidP="00855422">
      <w:pPr>
        <w:numPr>
          <w:ilvl w:val="12"/>
          <w:numId w:val="0"/>
        </w:numPr>
        <w:spacing w:after="0" w:line="240" w:lineRule="auto"/>
        <w:ind w:left="567" w:hanging="567"/>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w:t>
      </w:r>
      <w:r w:rsidRPr="00F91EB8">
        <w:rPr>
          <w:rFonts w:ascii="Times New Roman" w:eastAsia="Times New Roman" w:hAnsi="Times New Roman" w:cs="Times New Roman"/>
          <w:lang w:eastAsia="lt-LT"/>
        </w:rPr>
        <w:tab/>
        <w:t xml:space="preserve">jeigu yra arba anksčiau pasikartojo (du arba daugiau kartų) skrandžio opa arba kraujavimas; </w:t>
      </w:r>
    </w:p>
    <w:p w:rsidR="00855422" w:rsidRPr="00F91EB8" w:rsidRDefault="00855422" w:rsidP="00855422">
      <w:pPr>
        <w:numPr>
          <w:ilvl w:val="12"/>
          <w:numId w:val="0"/>
        </w:numPr>
        <w:spacing w:after="0" w:line="240" w:lineRule="auto"/>
        <w:ind w:left="567" w:hanging="567"/>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w:t>
      </w:r>
      <w:r w:rsidRPr="00F91EB8">
        <w:rPr>
          <w:rFonts w:ascii="Times New Roman" w:eastAsia="Times New Roman" w:hAnsi="Times New Roman" w:cs="Times New Roman"/>
          <w:lang w:eastAsia="lt-LT"/>
        </w:rPr>
        <w:tab/>
        <w:t xml:space="preserve">jeigu kada nors, vartojant NVNU, buvo skrandžio arba žarnyno kraujavimas arba prakiurimas; </w:t>
      </w:r>
    </w:p>
    <w:p w:rsidR="00855422" w:rsidRPr="00F91EB8" w:rsidRDefault="00855422" w:rsidP="00855422">
      <w:pPr>
        <w:numPr>
          <w:ilvl w:val="12"/>
          <w:numId w:val="0"/>
        </w:numPr>
        <w:spacing w:after="0" w:line="240" w:lineRule="auto"/>
        <w:ind w:left="567" w:hanging="567"/>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w:t>
      </w:r>
      <w:r w:rsidRPr="00F91EB8">
        <w:rPr>
          <w:rFonts w:ascii="Times New Roman" w:eastAsia="Times New Roman" w:hAnsi="Times New Roman" w:cs="Times New Roman"/>
          <w:lang w:eastAsia="lt-LT"/>
        </w:rPr>
        <w:tab/>
        <w:t>jeigu yra kraujavimas į galvos smegenis (</w:t>
      </w:r>
      <w:proofErr w:type="spellStart"/>
      <w:r w:rsidRPr="00F91EB8">
        <w:rPr>
          <w:rFonts w:ascii="Times New Roman" w:eastAsia="Times New Roman" w:hAnsi="Times New Roman" w:cs="Times New Roman"/>
          <w:lang w:eastAsia="lt-LT"/>
        </w:rPr>
        <w:t>cerebrovaskulinis</w:t>
      </w:r>
      <w:proofErr w:type="spellEnd"/>
      <w:r w:rsidRPr="00F91EB8">
        <w:rPr>
          <w:rFonts w:ascii="Times New Roman" w:eastAsia="Times New Roman" w:hAnsi="Times New Roman" w:cs="Times New Roman"/>
          <w:lang w:eastAsia="lt-LT"/>
        </w:rPr>
        <w:t xml:space="preserve"> kraujavimas) arba kitoks aktyvus kraujavimas;</w:t>
      </w:r>
    </w:p>
    <w:p w:rsidR="00855422" w:rsidRPr="00F91EB8" w:rsidRDefault="00855422" w:rsidP="00855422">
      <w:pPr>
        <w:numPr>
          <w:ilvl w:val="12"/>
          <w:numId w:val="0"/>
        </w:numPr>
        <w:autoSpaceDE w:val="0"/>
        <w:autoSpaceDN w:val="0"/>
        <w:adjustRightInd w:val="0"/>
        <w:spacing w:after="0" w:line="240" w:lineRule="auto"/>
        <w:ind w:left="567" w:hanging="567"/>
        <w:contextualSpacing/>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w:t>
      </w:r>
      <w:r w:rsidRPr="00F91EB8">
        <w:rPr>
          <w:rFonts w:ascii="Times New Roman" w:eastAsia="Times New Roman" w:hAnsi="Times New Roman" w:cs="Times New Roman"/>
          <w:lang w:eastAsia="lt-LT"/>
        </w:rPr>
        <w:tab/>
        <w:t xml:space="preserve">jeigu yra sunkus inkstų, kepenų arba širdies funkcijos sutrikimas; </w:t>
      </w:r>
    </w:p>
    <w:p w:rsidR="00855422" w:rsidRPr="00F91EB8" w:rsidRDefault="00855422" w:rsidP="00855422">
      <w:pPr>
        <w:numPr>
          <w:ilvl w:val="12"/>
          <w:numId w:val="0"/>
        </w:numPr>
        <w:spacing w:after="0" w:line="240" w:lineRule="auto"/>
        <w:ind w:left="567" w:hanging="567"/>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w:t>
      </w:r>
      <w:r w:rsidRPr="00F91EB8">
        <w:rPr>
          <w:rFonts w:ascii="Times New Roman" w:eastAsia="Times New Roman" w:hAnsi="Times New Roman" w:cs="Times New Roman"/>
          <w:lang w:eastAsia="lt-LT"/>
        </w:rPr>
        <w:tab/>
        <w:t>jeigu esate netekę daug skysčių (dėl vėmimo, viduriavimo arba nepakankamo skysčių vartojimo);</w:t>
      </w:r>
    </w:p>
    <w:p w:rsidR="00855422" w:rsidRPr="00F91EB8" w:rsidRDefault="00855422" w:rsidP="00855422">
      <w:pPr>
        <w:numPr>
          <w:ilvl w:val="12"/>
          <w:numId w:val="0"/>
        </w:numPr>
        <w:spacing w:after="0" w:line="240" w:lineRule="auto"/>
        <w:ind w:left="567" w:hanging="567"/>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w:t>
      </w:r>
      <w:r w:rsidRPr="00F91EB8">
        <w:rPr>
          <w:rFonts w:ascii="Times New Roman" w:eastAsia="Times New Roman" w:hAnsi="Times New Roman" w:cs="Times New Roman"/>
          <w:lang w:eastAsia="lt-LT"/>
        </w:rPr>
        <w:tab/>
        <w:t>jeigu esate nėščia paskutinįjį nėštumo trimestrą.</w:t>
      </w:r>
    </w:p>
    <w:p w:rsidR="00855422" w:rsidRPr="00F91EB8" w:rsidRDefault="00855422" w:rsidP="00855422">
      <w:pPr>
        <w:spacing w:after="0" w:line="240" w:lineRule="auto"/>
        <w:contextualSpacing/>
        <w:rPr>
          <w:rFonts w:ascii="Times New Roman" w:eastAsia="Times New Roman" w:hAnsi="Times New Roman" w:cs="Times New Roman"/>
          <w:b/>
          <w:lang w:eastAsia="lt-LT"/>
        </w:rPr>
      </w:pPr>
    </w:p>
    <w:p w:rsidR="00855422" w:rsidRPr="00F91EB8" w:rsidRDefault="00855422" w:rsidP="00855422">
      <w:pPr>
        <w:spacing w:after="0" w:line="240" w:lineRule="auto"/>
        <w:contextualSpacing/>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 xml:space="preserve">Įspėjimai ir atsargumo priemonės </w:t>
      </w:r>
    </w:p>
    <w:p w:rsidR="00855422" w:rsidRPr="00F91EB8" w:rsidRDefault="00855422" w:rsidP="00855422">
      <w:pPr>
        <w:autoSpaceDE w:val="0"/>
        <w:autoSpaceDN w:val="0"/>
        <w:adjustRightInd w:val="0"/>
        <w:spacing w:after="0" w:line="240" w:lineRule="auto"/>
        <w:rPr>
          <w:rFonts w:ascii="Times New Roman" w:eastAsia="Times New Roman" w:hAnsi="Times New Roman" w:cs="Times New Roman"/>
          <w:lang w:eastAsia="lt-LT"/>
        </w:rPr>
      </w:pPr>
    </w:p>
    <w:p w:rsidR="00855422" w:rsidRPr="00F91EB8" w:rsidRDefault="00855422" w:rsidP="00855422">
      <w:pPr>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Pasitarkite su gydytoju arba slaugytoju, prieš pradėdami vartoti šį vaistą.</w:t>
      </w:r>
    </w:p>
    <w:p w:rsidR="00855422" w:rsidRPr="00F91EB8" w:rsidRDefault="00855422" w:rsidP="00855422">
      <w:pPr>
        <w:autoSpaceDE w:val="0"/>
        <w:autoSpaceDN w:val="0"/>
        <w:adjustRightInd w:val="0"/>
        <w:spacing w:after="0" w:line="240" w:lineRule="auto"/>
        <w:rPr>
          <w:rFonts w:ascii="Times New Roman" w:eastAsia="Times New Roman" w:hAnsi="Times New Roman" w:cs="Times New Roman"/>
          <w:lang w:eastAsia="lt-LT"/>
        </w:rPr>
      </w:pPr>
    </w:p>
    <w:p w:rsidR="00855422" w:rsidRPr="00F91EB8" w:rsidRDefault="00855422" w:rsidP="00855422">
      <w:pPr>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lastRenderedPageBreak/>
        <w:t xml:space="preserve">Vaistai nuo uždegimo ir (arba) skausmo, tokie kaip </w:t>
      </w:r>
      <w:proofErr w:type="spellStart"/>
      <w:r w:rsidRPr="00F91EB8">
        <w:rPr>
          <w:rFonts w:ascii="Times New Roman" w:eastAsia="Times New Roman" w:hAnsi="Times New Roman" w:cs="Times New Roman"/>
          <w:lang w:eastAsia="lt-LT"/>
        </w:rPr>
        <w:t>ibuprofenas</w:t>
      </w:r>
      <w:proofErr w:type="spellEnd"/>
      <w:r w:rsidRPr="00F91EB8">
        <w:rPr>
          <w:rFonts w:ascii="Times New Roman" w:eastAsia="Times New Roman" w:hAnsi="Times New Roman" w:cs="Times New Roman"/>
          <w:lang w:eastAsia="lt-LT"/>
        </w:rPr>
        <w:t>, ypač jei vartojami didelėmis dozėmis, gali būti susiję su nežymiai padidėjusia širdies priepuolio arba insulto rizika. Negalima viršyti rekomenduojamos dozės ir gydymo trukmės.</w:t>
      </w:r>
    </w:p>
    <w:p w:rsidR="00855422" w:rsidRPr="00F91EB8" w:rsidRDefault="00855422" w:rsidP="00855422">
      <w:pPr>
        <w:autoSpaceDE w:val="0"/>
        <w:autoSpaceDN w:val="0"/>
        <w:adjustRightInd w:val="0"/>
        <w:spacing w:after="0" w:line="240" w:lineRule="auto"/>
        <w:rPr>
          <w:rFonts w:ascii="Times New Roman" w:eastAsia="Times New Roman" w:hAnsi="Times New Roman" w:cs="Times New Roman"/>
          <w:u w:val="single"/>
          <w:lang w:eastAsia="lt-LT"/>
        </w:rPr>
      </w:pPr>
    </w:p>
    <w:p w:rsidR="00855422" w:rsidRPr="00F91EB8" w:rsidRDefault="00855422" w:rsidP="00855422">
      <w:pPr>
        <w:autoSpaceDE w:val="0"/>
        <w:autoSpaceDN w:val="0"/>
        <w:adjustRightInd w:val="0"/>
        <w:spacing w:after="0" w:line="240" w:lineRule="auto"/>
        <w:rPr>
          <w:rFonts w:ascii="Times New Roman" w:eastAsia="Times New Roman" w:hAnsi="Times New Roman" w:cs="Times New Roman"/>
          <w:u w:val="single"/>
          <w:lang w:eastAsia="lt-LT"/>
        </w:rPr>
      </w:pPr>
      <w:r w:rsidRPr="00F91EB8">
        <w:rPr>
          <w:rFonts w:ascii="Times New Roman" w:eastAsia="Times New Roman" w:hAnsi="Times New Roman" w:cs="Times New Roman"/>
          <w:u w:val="single"/>
          <w:lang w:eastAsia="lt-LT"/>
        </w:rPr>
        <w:t>Odos reakcijos</w:t>
      </w:r>
    </w:p>
    <w:p w:rsidR="00855422" w:rsidRPr="00F91EB8" w:rsidRDefault="00855422" w:rsidP="00855422">
      <w:pPr>
        <w:autoSpaceDE w:val="0"/>
        <w:autoSpaceDN w:val="0"/>
        <w:adjustRightInd w:val="0"/>
        <w:spacing w:after="0" w:line="240" w:lineRule="auto"/>
        <w:rPr>
          <w:rFonts w:ascii="Times New Roman" w:eastAsia="Times New Roman" w:hAnsi="Times New Roman" w:cs="Times New Roman"/>
          <w:lang w:eastAsia="lt-LT"/>
        </w:rPr>
      </w:pPr>
      <w:r w:rsidRPr="002257E0">
        <w:rPr>
          <w:rFonts w:ascii="Times New Roman" w:eastAsia="Times New Roman" w:hAnsi="Times New Roman" w:cs="Times New Roman"/>
          <w:lang w:eastAsia="lt-LT"/>
        </w:rPr>
        <w:t>Vartojan</w:t>
      </w:r>
      <w:r w:rsidRPr="00F91EB8">
        <w:rPr>
          <w:rFonts w:ascii="Times New Roman" w:eastAsia="Times New Roman" w:hAnsi="Times New Roman" w:cs="Times New Roman"/>
          <w:u w:val="single"/>
          <w:lang w:eastAsia="lt-LT"/>
        </w:rPr>
        <w:t xml:space="preserve">t </w:t>
      </w:r>
      <w:proofErr w:type="spellStart"/>
      <w:r w:rsidRPr="00F91EB8">
        <w:rPr>
          <w:rFonts w:ascii="Times New Roman" w:eastAsia="Times New Roman" w:hAnsi="Times New Roman" w:cs="Times New Roman"/>
          <w:u w:val="single"/>
          <w:lang w:eastAsia="lt-LT"/>
        </w:rPr>
        <w:t>ibuprofeno</w:t>
      </w:r>
      <w:proofErr w:type="spellEnd"/>
      <w:r w:rsidRPr="00F91EB8">
        <w:rPr>
          <w:rFonts w:ascii="Times New Roman" w:eastAsia="Times New Roman" w:hAnsi="Times New Roman" w:cs="Times New Roman"/>
          <w:u w:val="single"/>
          <w:lang w:eastAsia="lt-LT"/>
        </w:rPr>
        <w:t xml:space="preserve"> </w:t>
      </w:r>
      <w:r w:rsidRPr="00F91EB8">
        <w:rPr>
          <w:rFonts w:ascii="Times New Roman" w:eastAsia="Times New Roman" w:hAnsi="Times New Roman" w:cs="Times New Roman"/>
          <w:lang w:eastAsia="lt-LT"/>
        </w:rPr>
        <w:t>buvo pranešta apie sunkias odos reakcijas</w:t>
      </w:r>
      <w:bookmarkStart w:id="0" w:name="_Hlk156716739"/>
      <w:r>
        <w:rPr>
          <w:rFonts w:ascii="Times New Roman" w:eastAsia="Times New Roman" w:hAnsi="Times New Roman" w:cs="Times New Roman"/>
          <w:lang w:eastAsia="lt-LT"/>
        </w:rPr>
        <w:t>, įskaitant</w:t>
      </w:r>
      <w:r>
        <w:rPr>
          <w:rFonts w:ascii="Times New Roman" w:hAnsi="Times New Roman"/>
        </w:rPr>
        <w:t xml:space="preserve"> </w:t>
      </w:r>
      <w:proofErr w:type="spellStart"/>
      <w:r>
        <w:rPr>
          <w:rFonts w:ascii="Times New Roman" w:hAnsi="Times New Roman"/>
        </w:rPr>
        <w:t>eksfoliacinį</w:t>
      </w:r>
      <w:proofErr w:type="spellEnd"/>
      <w:r>
        <w:rPr>
          <w:rFonts w:ascii="Times New Roman" w:hAnsi="Times New Roman"/>
        </w:rPr>
        <w:t xml:space="preserve"> dermatitą, daugiaformę </w:t>
      </w:r>
      <w:proofErr w:type="spellStart"/>
      <w:r>
        <w:rPr>
          <w:rFonts w:ascii="Times New Roman" w:hAnsi="Times New Roman"/>
        </w:rPr>
        <w:t>eritemą</w:t>
      </w:r>
      <w:proofErr w:type="spellEnd"/>
      <w:r>
        <w:rPr>
          <w:rFonts w:ascii="Times New Roman" w:hAnsi="Times New Roman"/>
        </w:rPr>
        <w:t xml:space="preserve">, </w:t>
      </w:r>
      <w:proofErr w:type="spellStart"/>
      <w:r>
        <w:rPr>
          <w:rFonts w:ascii="Times New Roman" w:hAnsi="Times New Roman"/>
        </w:rPr>
        <w:t>Stivenso</w:t>
      </w:r>
      <w:proofErr w:type="spellEnd"/>
      <w:r>
        <w:rPr>
          <w:rFonts w:ascii="Times New Roman" w:hAnsi="Times New Roman"/>
        </w:rPr>
        <w:t>-Džonsono (</w:t>
      </w:r>
      <w:proofErr w:type="spellStart"/>
      <w:r>
        <w:rPr>
          <w:rFonts w:ascii="Times New Roman" w:hAnsi="Times New Roman"/>
          <w:i/>
          <w:iCs/>
        </w:rPr>
        <w:t>Stevens-Johnson</w:t>
      </w:r>
      <w:proofErr w:type="spellEnd"/>
      <w:r>
        <w:rPr>
          <w:rFonts w:ascii="Times New Roman" w:hAnsi="Times New Roman"/>
        </w:rPr>
        <w:t xml:space="preserve">) sindromą, toksinę epidermio </w:t>
      </w:r>
      <w:proofErr w:type="spellStart"/>
      <w:r>
        <w:rPr>
          <w:rFonts w:ascii="Times New Roman" w:hAnsi="Times New Roman"/>
        </w:rPr>
        <w:t>nekrolizę</w:t>
      </w:r>
      <w:proofErr w:type="spellEnd"/>
      <w:r>
        <w:rPr>
          <w:rFonts w:ascii="Times New Roman" w:hAnsi="Times New Roman"/>
        </w:rPr>
        <w:t xml:space="preserve">, reakciją į vaistą su </w:t>
      </w:r>
      <w:proofErr w:type="spellStart"/>
      <w:r>
        <w:rPr>
          <w:rFonts w:ascii="Times New Roman" w:hAnsi="Times New Roman"/>
        </w:rPr>
        <w:t>eozinofilija</w:t>
      </w:r>
      <w:proofErr w:type="spellEnd"/>
      <w:r>
        <w:rPr>
          <w:rFonts w:ascii="Times New Roman" w:hAnsi="Times New Roman"/>
        </w:rPr>
        <w:t xml:space="preserve"> ir sisteminiais simptomais (angl. DRESS) ir ūminę </w:t>
      </w:r>
      <w:proofErr w:type="spellStart"/>
      <w:r>
        <w:rPr>
          <w:rFonts w:ascii="Times New Roman" w:hAnsi="Times New Roman"/>
        </w:rPr>
        <w:t>generalizuotą</w:t>
      </w:r>
      <w:proofErr w:type="spellEnd"/>
      <w:r>
        <w:rPr>
          <w:rFonts w:ascii="Times New Roman" w:hAnsi="Times New Roman"/>
        </w:rPr>
        <w:t xml:space="preserve"> </w:t>
      </w:r>
      <w:proofErr w:type="spellStart"/>
      <w:r>
        <w:rPr>
          <w:rFonts w:ascii="Times New Roman" w:hAnsi="Times New Roman"/>
        </w:rPr>
        <w:t>egzanteminę</w:t>
      </w:r>
      <w:proofErr w:type="spellEnd"/>
      <w:r>
        <w:rPr>
          <w:rFonts w:ascii="Times New Roman" w:hAnsi="Times New Roman"/>
        </w:rPr>
        <w:t xml:space="preserve"> </w:t>
      </w:r>
      <w:proofErr w:type="spellStart"/>
      <w:r>
        <w:rPr>
          <w:rFonts w:ascii="Times New Roman" w:hAnsi="Times New Roman"/>
        </w:rPr>
        <w:t>pustuliozę</w:t>
      </w:r>
      <w:proofErr w:type="spellEnd"/>
      <w:r>
        <w:rPr>
          <w:rFonts w:ascii="Times New Roman" w:hAnsi="Times New Roman"/>
        </w:rPr>
        <w:t xml:space="preserve"> (ŪGEP)</w:t>
      </w:r>
      <w:bookmarkEnd w:id="0"/>
      <w:r w:rsidRPr="00F91EB8">
        <w:rPr>
          <w:rFonts w:ascii="Times New Roman" w:eastAsia="Times New Roman" w:hAnsi="Times New Roman" w:cs="Times New Roman"/>
          <w:lang w:eastAsia="lt-LT"/>
        </w:rPr>
        <w:t xml:space="preserve">. </w:t>
      </w:r>
      <w:bookmarkStart w:id="1" w:name="_Hlk156659460"/>
      <w:r w:rsidRPr="00F91EB8">
        <w:rPr>
          <w:rFonts w:ascii="Times New Roman" w:eastAsia="Times New Roman" w:hAnsi="Times New Roman" w:cs="Times New Roman"/>
          <w:lang w:eastAsia="lt-LT"/>
        </w:rPr>
        <w:t xml:space="preserve">Jei </w:t>
      </w:r>
      <w:bookmarkStart w:id="2" w:name="_Hlk156716763"/>
      <w:r>
        <w:rPr>
          <w:rFonts w:ascii="Times New Roman" w:eastAsia="Times New Roman" w:hAnsi="Times New Roman" w:cs="Times New Roman"/>
          <w:lang w:eastAsia="lt-LT"/>
        </w:rPr>
        <w:t xml:space="preserve">pastebėjote bet kurį iš 4 skyriuje aprašytų sunkių odos reakcijų  simptomų, </w:t>
      </w:r>
      <w:bookmarkEnd w:id="2"/>
      <w:r>
        <w:rPr>
          <w:rFonts w:ascii="Times New Roman" w:eastAsia="Times New Roman" w:hAnsi="Times New Roman" w:cs="Times New Roman"/>
          <w:lang w:eastAsia="lt-LT"/>
        </w:rPr>
        <w:t xml:space="preserve"> nutraukite </w:t>
      </w: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B.</w:t>
      </w:r>
      <w:r>
        <w:rPr>
          <w:rFonts w:ascii="Times New Roman" w:eastAsia="Times New Roman" w:hAnsi="Times New Roman" w:cs="Times New Roman"/>
          <w:lang w:eastAsia="lt-LT"/>
        </w:rPr>
        <w:t>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vartojimą ir nedelsdami kreipkitės </w:t>
      </w:r>
      <w:r>
        <w:rPr>
          <w:rFonts w:ascii="Times New Roman" w:eastAsia="Times New Roman" w:hAnsi="Times New Roman" w:cs="Times New Roman"/>
          <w:lang w:eastAsia="lt-LT"/>
        </w:rPr>
        <w:t>į gydytoją.</w:t>
      </w:r>
      <w:bookmarkEnd w:id="1"/>
    </w:p>
    <w:p w:rsidR="00855422" w:rsidRDefault="00855422" w:rsidP="00855422">
      <w:pPr>
        <w:autoSpaceDE w:val="0"/>
        <w:autoSpaceDN w:val="0"/>
        <w:adjustRightInd w:val="0"/>
        <w:spacing w:after="0" w:line="240" w:lineRule="auto"/>
        <w:rPr>
          <w:rFonts w:ascii="Times New Roman" w:eastAsia="Times New Roman" w:hAnsi="Times New Roman" w:cs="Times New Roman"/>
          <w:u w:val="single"/>
          <w:lang w:eastAsia="lt-LT"/>
        </w:rPr>
      </w:pPr>
      <w:bookmarkStart w:id="3" w:name="_Hlk156716849"/>
    </w:p>
    <w:p w:rsidR="00855422" w:rsidRPr="00F91EB8" w:rsidRDefault="00855422" w:rsidP="00855422">
      <w:pPr>
        <w:autoSpaceDE w:val="0"/>
        <w:autoSpaceDN w:val="0"/>
        <w:adjustRightInd w:val="0"/>
        <w:spacing w:after="0" w:line="240" w:lineRule="auto"/>
        <w:rPr>
          <w:rFonts w:ascii="Times New Roman" w:eastAsia="Times New Roman" w:hAnsi="Times New Roman" w:cs="Times New Roman"/>
          <w:u w:val="single"/>
          <w:lang w:eastAsia="lt-LT"/>
        </w:rPr>
      </w:pPr>
      <w:r>
        <w:rPr>
          <w:rFonts w:ascii="Times New Roman" w:hAnsi="Times New Roman"/>
        </w:rPr>
        <w:t>Buvo pranešta apie alerginės reakcijos į vaistą požymius, įskaitant kvėpavimo sutrikimus, veido ir kaklo srities patinimą (</w:t>
      </w:r>
      <w:proofErr w:type="spellStart"/>
      <w:r>
        <w:rPr>
          <w:rFonts w:ascii="Times New Roman" w:hAnsi="Times New Roman"/>
        </w:rPr>
        <w:t>angioneurozinę</w:t>
      </w:r>
      <w:proofErr w:type="spellEnd"/>
      <w:r>
        <w:rPr>
          <w:rFonts w:ascii="Times New Roman" w:hAnsi="Times New Roman"/>
        </w:rPr>
        <w:t xml:space="preserve"> edemą), krūtinės skausmą. Pastebėję bent vieną iš šių požymių, nedelsdami nutraukite </w:t>
      </w:r>
      <w:proofErr w:type="spellStart"/>
      <w:r>
        <w:rPr>
          <w:rFonts w:ascii="Times New Roman" w:hAnsi="Times New Roman"/>
        </w:rPr>
        <w:t>Ibuprofen</w:t>
      </w:r>
      <w:proofErr w:type="spellEnd"/>
      <w:r>
        <w:rPr>
          <w:rFonts w:ascii="Times New Roman" w:hAnsi="Times New Roman"/>
        </w:rPr>
        <w:t xml:space="preserve"> B. </w:t>
      </w:r>
      <w:proofErr w:type="spellStart"/>
      <w:r>
        <w:rPr>
          <w:rFonts w:ascii="Times New Roman" w:hAnsi="Times New Roman"/>
        </w:rPr>
        <w:t>Braun</w:t>
      </w:r>
      <w:proofErr w:type="spellEnd"/>
      <w:r>
        <w:rPr>
          <w:rFonts w:ascii="Times New Roman" w:hAnsi="Times New Roman"/>
        </w:rPr>
        <w:t xml:space="preserve"> vartojimą ir nedelsdami kreipkitės į gydytoją arba skubiosios medicinos pagalbos tarnybą.</w:t>
      </w:r>
      <w:bookmarkEnd w:id="3"/>
    </w:p>
    <w:p w:rsidR="00855422" w:rsidRPr="00F91EB8" w:rsidRDefault="00855422" w:rsidP="00855422">
      <w:pPr>
        <w:autoSpaceDE w:val="0"/>
        <w:autoSpaceDN w:val="0"/>
        <w:adjustRightInd w:val="0"/>
        <w:spacing w:after="0" w:line="240" w:lineRule="auto"/>
        <w:rPr>
          <w:rFonts w:ascii="Times New Roman" w:eastAsia="Times New Roman" w:hAnsi="Times New Roman" w:cs="Times New Roman"/>
          <w:lang w:eastAsia="lt-LT"/>
        </w:rPr>
      </w:pPr>
    </w:p>
    <w:p w:rsidR="00855422" w:rsidRPr="00F91EB8" w:rsidRDefault="00855422" w:rsidP="00855422">
      <w:pPr>
        <w:spacing w:after="0" w:line="240" w:lineRule="auto"/>
        <w:ind w:left="567" w:right="-29" w:hanging="567"/>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Prieš Jums skiriant </w:t>
      </w: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aptarkite gydymą su gydytoju:</w:t>
      </w:r>
    </w:p>
    <w:p w:rsidR="00855422" w:rsidRPr="00F91EB8" w:rsidRDefault="00855422" w:rsidP="00855422">
      <w:pPr>
        <w:spacing w:after="0" w:line="240" w:lineRule="auto"/>
        <w:ind w:left="567" w:right="-29" w:hanging="567"/>
        <w:rPr>
          <w:rFonts w:ascii="Times New Roman" w:eastAsia="Times New Roman" w:hAnsi="Times New Roman" w:cs="Times New Roman"/>
          <w:lang w:eastAsia="lt-LT"/>
        </w:rPr>
      </w:pPr>
    </w:p>
    <w:p w:rsidR="00855422" w:rsidRPr="00F91EB8" w:rsidRDefault="00855422" w:rsidP="00855422">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jeigu Jums yra širdies sutrikimų, įskaitant širdies nepakankamumą, krūtinės anginą (krūtinės skausmą), arba esate patyrę širdies priepuolį, šuntavimo </w:t>
      </w:r>
      <w:proofErr w:type="spellStart"/>
      <w:r w:rsidRPr="00F91EB8">
        <w:rPr>
          <w:rFonts w:ascii="Times New Roman" w:eastAsia="Times New Roman" w:hAnsi="Times New Roman" w:cs="Times New Roman"/>
          <w:lang w:eastAsia="lt-LT"/>
        </w:rPr>
        <w:t>operaciją,sirgote</w:t>
      </w:r>
      <w:proofErr w:type="spellEnd"/>
      <w:r w:rsidRPr="00F91EB8">
        <w:rPr>
          <w:rFonts w:ascii="Times New Roman" w:eastAsia="Times New Roman" w:hAnsi="Times New Roman" w:cs="Times New Roman"/>
          <w:lang w:eastAsia="lt-LT"/>
        </w:rPr>
        <w:t xml:space="preserve"> periferinių liga (kai dėl susiaurėjusių arba užsikimšusių arterijų sutrinka kojų ir pėdų kraujotaka) arba esate patyrę bet kokio tipo insultą (įskaitant „mini insultą“</w:t>
      </w:r>
      <w:r w:rsidRPr="00F91EB8">
        <w:rPr>
          <w:rFonts w:ascii="Times New Roman" w:eastAsia="Times New Roman" w:hAnsi="Times New Roman" w:cs="Times New Roman"/>
          <w:cs/>
          <w:lang w:eastAsia="lt-LT"/>
        </w:rPr>
        <w:t xml:space="preserve"> </w:t>
      </w:r>
      <w:r w:rsidRPr="00F91EB8">
        <w:rPr>
          <w:rFonts w:ascii="Times New Roman" w:eastAsia="Times New Roman" w:hAnsi="Times New Roman" w:cs="Times New Roman"/>
          <w:lang w:eastAsia="lt-LT"/>
        </w:rPr>
        <w:t xml:space="preserve">arba praeinantį smegenų išemijos priepuolį (PSIP)); </w:t>
      </w:r>
    </w:p>
    <w:p w:rsidR="00855422" w:rsidRPr="00F91EB8" w:rsidRDefault="00855422" w:rsidP="00855422">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jeigu yra padidėjęs kraujospūdis, sergate cukriniu diabetu, nustatyta didelė cholesterolio koncentracija, artimi Jūsų kraujo giminaičiai sirgo širdies ligomis arba insultu arba jeigu Jūs rūkote; </w:t>
      </w:r>
    </w:p>
    <w:p w:rsidR="00855422" w:rsidRPr="00F91EB8" w:rsidRDefault="00855422" w:rsidP="00855422">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jeigu Jums neseniai atlikta didelė chirurginė operacija;</w:t>
      </w:r>
    </w:p>
    <w:p w:rsidR="00855422" w:rsidRPr="00F91EB8" w:rsidRDefault="00855422" w:rsidP="00855422">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jeigu Jums buvo arba išsivystė skrandžio arba dvylikapirštės žarnos opa, kraujavimas arba prakiurimas. Šiais atvejais Jūsų gydytojas apsvarstys, ar reikia skirti skrandį apsaugančių vaistų;</w:t>
      </w:r>
    </w:p>
    <w:p w:rsidR="00855422" w:rsidRPr="00F91EB8" w:rsidRDefault="00855422" w:rsidP="00855422">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jeigu sergate astma arba yra kitoks kvėpavimo sutrikimas;</w:t>
      </w:r>
    </w:p>
    <w:p w:rsidR="00855422" w:rsidRPr="00F91EB8" w:rsidRDefault="00855422" w:rsidP="00855422">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jeigu Jūs sergate infekcine liga – žr. poskyrį su antrašte „Infekcijos“ toliau;</w:t>
      </w:r>
      <w:r w:rsidRPr="00F91EB8" w:rsidDel="009B1B2D">
        <w:rPr>
          <w:rFonts w:ascii="Times New Roman" w:eastAsia="Times New Roman" w:hAnsi="Times New Roman" w:cs="Times New Roman"/>
          <w:lang w:eastAsia="lt-LT"/>
        </w:rPr>
        <w:t xml:space="preserve"> </w:t>
      </w:r>
    </w:p>
    <w:p w:rsidR="00855422" w:rsidRPr="00F91EB8" w:rsidRDefault="00855422" w:rsidP="00855422">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jeigu sergate inkstų arba kepenų liga, esate vyresni kaip 60 metų arba ilgą laiką vartojate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gydytojui gali prireikti periodiškai atlikti tyrimus. Jūsų gydytojas pasakys, kiek dažnai reikės atlikti šiuos tyrimus;</w:t>
      </w:r>
    </w:p>
    <w:p w:rsidR="00855422" w:rsidRPr="00F91EB8" w:rsidRDefault="00855422" w:rsidP="00855422">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jeigu esate netekę daug skysčių, pvz., dėl viduriavimo, gerkite daug skysčių ir nedelsdami kreipkitės į gydytoją, nes tokiu atveju </w:t>
      </w:r>
      <w:proofErr w:type="spellStart"/>
      <w:r w:rsidRPr="00F91EB8">
        <w:rPr>
          <w:rFonts w:ascii="Times New Roman" w:eastAsia="Times New Roman" w:hAnsi="Times New Roman" w:cs="Times New Roman"/>
          <w:lang w:eastAsia="lt-LT"/>
        </w:rPr>
        <w:t>ibuprofenas</w:t>
      </w:r>
      <w:proofErr w:type="spellEnd"/>
      <w:r w:rsidRPr="00F91EB8">
        <w:rPr>
          <w:rFonts w:ascii="Times New Roman" w:eastAsia="Times New Roman" w:hAnsi="Times New Roman" w:cs="Times New Roman"/>
          <w:lang w:eastAsia="lt-LT"/>
        </w:rPr>
        <w:t xml:space="preserve"> gali sukelti inkstų nepakankamumą dėl skysčių netekimo; </w:t>
      </w:r>
    </w:p>
    <w:p w:rsidR="00855422" w:rsidRPr="00F91EB8" w:rsidRDefault="00855422" w:rsidP="00855422">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jeigu sergate Krono (</w:t>
      </w:r>
      <w:proofErr w:type="spellStart"/>
      <w:r w:rsidRPr="00F91EB8">
        <w:rPr>
          <w:rFonts w:ascii="Times New Roman" w:eastAsia="Times New Roman" w:hAnsi="Times New Roman" w:cs="Times New Roman"/>
          <w:lang w:eastAsia="lt-LT"/>
        </w:rPr>
        <w:t>Crohn</w:t>
      </w:r>
      <w:proofErr w:type="spellEnd"/>
      <w:r w:rsidRPr="00F91EB8">
        <w:rPr>
          <w:rFonts w:ascii="Times New Roman" w:eastAsia="Times New Roman" w:hAnsi="Times New Roman" w:cs="Times New Roman"/>
          <w:lang w:eastAsia="lt-LT"/>
        </w:rPr>
        <w:t xml:space="preserve">) liga arba opiniu kolitu, nes </w:t>
      </w:r>
      <w:proofErr w:type="spellStart"/>
      <w:r w:rsidRPr="00F91EB8">
        <w:rPr>
          <w:rFonts w:ascii="Times New Roman" w:eastAsia="Times New Roman" w:hAnsi="Times New Roman" w:cs="Times New Roman"/>
          <w:lang w:eastAsia="lt-LT"/>
        </w:rPr>
        <w:t>ibuprofenas</w:t>
      </w:r>
      <w:proofErr w:type="spellEnd"/>
      <w:r w:rsidRPr="00F91EB8">
        <w:rPr>
          <w:rFonts w:ascii="Times New Roman" w:eastAsia="Times New Roman" w:hAnsi="Times New Roman" w:cs="Times New Roman"/>
          <w:lang w:eastAsia="lt-LT"/>
        </w:rPr>
        <w:t xml:space="preserve"> gali pasunkinti šias būkles;</w:t>
      </w:r>
    </w:p>
    <w:p w:rsidR="00855422" w:rsidRPr="00F91EB8" w:rsidRDefault="00855422" w:rsidP="00855422">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jeigu pastebėjote kokių nors odos pažeidimų, tinimą arba paraudimą, tapo sunku kvėpuoti (dusulys), nedelsdami nutraukite vaisto vartojimą ir kreipkitės į gydytoją arba slaugytoją;</w:t>
      </w:r>
    </w:p>
    <w:p w:rsidR="00855422" w:rsidRPr="00F91EB8" w:rsidRDefault="00855422" w:rsidP="00855422">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jeigu sergate vėjaraupiais, nes gali pasireikšti komplikacijos;</w:t>
      </w:r>
    </w:p>
    <w:p w:rsidR="00855422" w:rsidRPr="00F91EB8" w:rsidRDefault="00855422" w:rsidP="00855422">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jeigu yra paveldimas </w:t>
      </w:r>
      <w:proofErr w:type="spellStart"/>
      <w:r w:rsidRPr="00F91EB8">
        <w:rPr>
          <w:rFonts w:ascii="Times New Roman" w:eastAsia="Times New Roman" w:hAnsi="Times New Roman" w:cs="Times New Roman"/>
          <w:lang w:eastAsia="lt-LT"/>
        </w:rPr>
        <w:t>porfirino</w:t>
      </w:r>
      <w:proofErr w:type="spellEnd"/>
      <w:r w:rsidRPr="00F91EB8">
        <w:rPr>
          <w:rFonts w:ascii="Times New Roman" w:eastAsia="Times New Roman" w:hAnsi="Times New Roman" w:cs="Times New Roman"/>
          <w:lang w:eastAsia="lt-LT"/>
        </w:rPr>
        <w:t xml:space="preserve"> metabolizmo sutrikimas (pvz., ūminė kintanti </w:t>
      </w:r>
      <w:proofErr w:type="spellStart"/>
      <w:r w:rsidRPr="00F91EB8">
        <w:rPr>
          <w:rFonts w:ascii="Times New Roman" w:eastAsia="Times New Roman" w:hAnsi="Times New Roman" w:cs="Times New Roman"/>
          <w:lang w:eastAsia="lt-LT"/>
        </w:rPr>
        <w:t>porfirija</w:t>
      </w:r>
      <w:proofErr w:type="spellEnd"/>
      <w:r w:rsidRPr="00F91EB8">
        <w:rPr>
          <w:rFonts w:ascii="Times New Roman" w:eastAsia="Times New Roman" w:hAnsi="Times New Roman" w:cs="Times New Roman"/>
          <w:lang w:eastAsia="lt-LT"/>
        </w:rPr>
        <w:t>);</w:t>
      </w:r>
    </w:p>
    <w:p w:rsidR="00855422" w:rsidRPr="00F91EB8" w:rsidRDefault="00855422" w:rsidP="00855422">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jeigu maždaug tuo pačiu metu, kai Jums skiriama šio vaisto, geriate alkoholio, gali pasireikšti sunkesnis šalutinis poveikis skrandžiui, žarnynui ir nervų sistemai; </w:t>
      </w:r>
    </w:p>
    <w:p w:rsidR="00855422" w:rsidRPr="00F91EB8" w:rsidRDefault="00855422" w:rsidP="00855422">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jeigu yra šienligė, nosies polipų arba lėtinių obstrukcinių kvėpavimo sutrikimų, Jums yra didesnė alerginių reakcijų rizika. Šios reakcijos gali pasireikšti kaip astmos priepuoliai (taip vadinama analgetikų sukelta astma), greitas tinimas (</w:t>
      </w:r>
      <w:proofErr w:type="spellStart"/>
      <w:r w:rsidRPr="00F91EB8">
        <w:rPr>
          <w:rFonts w:ascii="Times New Roman" w:eastAsia="Times New Roman" w:hAnsi="Times New Roman" w:cs="Times New Roman"/>
          <w:lang w:eastAsia="lt-LT"/>
        </w:rPr>
        <w:t>Kvinkės</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Quincke</w:t>
      </w:r>
      <w:proofErr w:type="spellEnd"/>
      <w:r w:rsidRPr="00F91EB8">
        <w:rPr>
          <w:rFonts w:ascii="Times New Roman" w:eastAsia="Times New Roman" w:hAnsi="Times New Roman" w:cs="Times New Roman"/>
          <w:lang w:eastAsia="lt-LT"/>
        </w:rPr>
        <w:t>] edema) arba bėrimas;</w:t>
      </w:r>
    </w:p>
    <w:p w:rsidR="00855422" w:rsidRPr="00F91EB8" w:rsidRDefault="00855422" w:rsidP="00855422">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svarbu, kad Jums būtų skiriama mažiausia dozė, kuri palengvina ir slopina skausmą, ir kad šio vaisto nebūtų vartojama ilgiau nei reikalinga, kad išnyktų simptomai;</w:t>
      </w:r>
    </w:p>
    <w:p w:rsidR="00855422" w:rsidRPr="00F91EB8" w:rsidRDefault="00855422" w:rsidP="00855422">
      <w:pPr>
        <w:numPr>
          <w:ilvl w:val="0"/>
          <w:numId w:val="1"/>
        </w:numPr>
        <w:autoSpaceDE w:val="0"/>
        <w:autoSpaceDN w:val="0"/>
        <w:adjustRightInd w:val="0"/>
        <w:spacing w:after="0" w:line="240" w:lineRule="auto"/>
        <w:ind w:left="567" w:hanging="567"/>
        <w:jc w:val="both"/>
        <w:rPr>
          <w:rFonts w:ascii="Arial" w:eastAsia="Times New Roman" w:hAnsi="Arial" w:cs="Times New Roman"/>
          <w:lang w:eastAsia="lt-LT"/>
        </w:rPr>
      </w:pPr>
      <w:r w:rsidRPr="00F91EB8">
        <w:rPr>
          <w:rFonts w:ascii="Times New Roman" w:eastAsia="Times New Roman" w:hAnsi="Times New Roman" w:cs="Times New Roman"/>
          <w:lang w:eastAsia="lt-LT"/>
        </w:rPr>
        <w:t xml:space="preserve">vartojant šio vaisto, nustatyta keletas </w:t>
      </w:r>
      <w:proofErr w:type="spellStart"/>
      <w:r w:rsidRPr="00F91EB8">
        <w:rPr>
          <w:rFonts w:ascii="Times New Roman" w:eastAsia="Times New Roman" w:hAnsi="Times New Roman" w:cs="Times New Roman"/>
          <w:lang w:eastAsia="lt-LT"/>
        </w:rPr>
        <w:t>aseptinio</w:t>
      </w:r>
      <w:proofErr w:type="spellEnd"/>
      <w:r w:rsidRPr="00F91EB8">
        <w:rPr>
          <w:rFonts w:ascii="Times New Roman" w:eastAsia="Times New Roman" w:hAnsi="Times New Roman" w:cs="Times New Roman"/>
          <w:lang w:eastAsia="lt-LT"/>
        </w:rPr>
        <w:t xml:space="preserve"> meningito atvejų. Rizika yra didesnė, jei sergate sistemine raudonąja vilklige arba panašia jungiamojo audinio liga;</w:t>
      </w:r>
    </w:p>
    <w:p w:rsidR="00855422" w:rsidRPr="00F91EB8" w:rsidRDefault="00855422" w:rsidP="00855422">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reikia vengti vartoti kartu su kitais NVNU, įskaitant selektyviuosius ciklooksigenazės</w:t>
      </w:r>
      <w:r w:rsidRPr="00F91EB8">
        <w:rPr>
          <w:rFonts w:ascii="Times New Roman" w:eastAsia="Times New Roman" w:hAnsi="Times New Roman" w:cs="Times New Roman"/>
          <w:lang w:eastAsia="lt-LT"/>
        </w:rPr>
        <w:noBreakHyphen/>
        <w:t xml:space="preserve">2 inhibitorius. </w:t>
      </w:r>
    </w:p>
    <w:p w:rsidR="00855422" w:rsidRPr="00F91EB8" w:rsidRDefault="00855422" w:rsidP="00855422">
      <w:pPr>
        <w:autoSpaceDE w:val="0"/>
        <w:autoSpaceDN w:val="0"/>
        <w:adjustRightInd w:val="0"/>
        <w:spacing w:after="0" w:line="240" w:lineRule="auto"/>
        <w:ind w:left="567"/>
        <w:rPr>
          <w:rFonts w:ascii="Times New Roman" w:eastAsia="Times New Roman" w:hAnsi="Times New Roman" w:cs="Times New Roman"/>
          <w:lang w:eastAsia="lt-LT"/>
        </w:rPr>
      </w:pPr>
    </w:p>
    <w:p w:rsidR="00855422" w:rsidRPr="00F91EB8" w:rsidRDefault="00855422" w:rsidP="00855422">
      <w:pPr>
        <w:autoSpaceDE w:val="0"/>
        <w:autoSpaceDN w:val="0"/>
        <w:adjustRightInd w:val="0"/>
        <w:spacing w:after="0" w:line="240" w:lineRule="auto"/>
        <w:ind w:left="567" w:hanging="567"/>
        <w:rPr>
          <w:rFonts w:ascii="Times New Roman" w:eastAsia="Times New Roman" w:hAnsi="Times New Roman" w:cs="Times New Roman"/>
          <w:u w:val="single"/>
          <w:lang w:eastAsia="lt-LT"/>
        </w:rPr>
      </w:pPr>
      <w:r w:rsidRPr="00F91EB8">
        <w:rPr>
          <w:rFonts w:ascii="Times New Roman" w:eastAsia="Times New Roman" w:hAnsi="Times New Roman" w:cs="Times New Roman"/>
          <w:u w:val="single"/>
          <w:lang w:eastAsia="lt-LT"/>
        </w:rPr>
        <w:t>Infekcijos</w:t>
      </w:r>
    </w:p>
    <w:p w:rsidR="00855422" w:rsidRPr="00F91EB8" w:rsidRDefault="00855422" w:rsidP="00855422">
      <w:pPr>
        <w:autoSpaceDE w:val="0"/>
        <w:autoSpaceDN w:val="0"/>
        <w:adjustRightInd w:val="0"/>
        <w:spacing w:after="0" w:line="240" w:lineRule="auto"/>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gali paslėpti tokius infekcijų požymius kaip karščiavimas ir skausmas. Todėl gali būti, kad vartojant </w:t>
      </w: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rsidR="00855422" w:rsidRPr="00F91EB8" w:rsidRDefault="00855422" w:rsidP="00855422">
      <w:pPr>
        <w:autoSpaceDE w:val="0"/>
        <w:autoSpaceDN w:val="0"/>
        <w:adjustRightInd w:val="0"/>
        <w:spacing w:after="0" w:line="240" w:lineRule="auto"/>
        <w:ind w:left="567" w:hanging="567"/>
        <w:rPr>
          <w:rFonts w:ascii="Times New Roman" w:eastAsia="Times New Roman" w:hAnsi="Times New Roman" w:cs="Times New Roman"/>
          <w:lang w:eastAsia="lt-LT"/>
        </w:rPr>
      </w:pPr>
    </w:p>
    <w:p w:rsidR="00855422" w:rsidRPr="00F91EB8" w:rsidRDefault="00855422" w:rsidP="00855422">
      <w:pPr>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Apskritai nuolat vartojant (kelių rūšių) analgetikų, gali pasireikšti ilgalaikis sunkus inkstų funkcijos sutrikimas.</w:t>
      </w:r>
    </w:p>
    <w:p w:rsidR="00855422" w:rsidRPr="00F91EB8" w:rsidRDefault="00855422" w:rsidP="00855422">
      <w:pPr>
        <w:autoSpaceDE w:val="0"/>
        <w:autoSpaceDN w:val="0"/>
        <w:adjustRightInd w:val="0"/>
        <w:spacing w:after="0" w:line="240" w:lineRule="auto"/>
        <w:rPr>
          <w:rFonts w:ascii="Times New Roman" w:eastAsia="Times New Roman" w:hAnsi="Times New Roman" w:cs="Times New Roman"/>
          <w:lang w:eastAsia="lt-LT"/>
        </w:rPr>
      </w:pPr>
    </w:p>
    <w:p w:rsidR="00855422" w:rsidRPr="00F91EB8" w:rsidRDefault="00855422" w:rsidP="00855422">
      <w:pPr>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Ilgalaikis vaistų nuo skausmo vartojimas gali sukelti galvos skausmą, kurio negalima gydyti didesnėmis šio vaisto dozėmis.</w:t>
      </w:r>
    </w:p>
    <w:p w:rsidR="00855422" w:rsidRPr="00F91EB8" w:rsidRDefault="00855422" w:rsidP="00855422">
      <w:pPr>
        <w:autoSpaceDE w:val="0"/>
        <w:autoSpaceDN w:val="0"/>
        <w:adjustRightInd w:val="0"/>
        <w:spacing w:after="0" w:line="240" w:lineRule="auto"/>
        <w:rPr>
          <w:rFonts w:ascii="Times New Roman" w:eastAsia="Times New Roman" w:hAnsi="Times New Roman" w:cs="Times New Roman"/>
          <w:lang w:eastAsia="lt-LT"/>
        </w:rPr>
      </w:pPr>
    </w:p>
    <w:p w:rsidR="00855422" w:rsidRPr="00F91EB8" w:rsidRDefault="00855422" w:rsidP="00855422">
      <w:pPr>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Ilgą laiką vartojant </w:t>
      </w:r>
      <w:proofErr w:type="spellStart"/>
      <w:r w:rsidRPr="00F91EB8">
        <w:rPr>
          <w:rFonts w:ascii="Times New Roman" w:eastAsia="Times New Roman" w:hAnsi="Times New Roman" w:cs="Times New Roman"/>
          <w:lang w:eastAsia="lt-LT"/>
        </w:rPr>
        <w:t>ibuprofeną</w:t>
      </w:r>
      <w:proofErr w:type="spellEnd"/>
      <w:r w:rsidRPr="00F91EB8">
        <w:rPr>
          <w:rFonts w:ascii="Times New Roman" w:eastAsia="Times New Roman" w:hAnsi="Times New Roman" w:cs="Times New Roman"/>
          <w:lang w:eastAsia="lt-LT"/>
        </w:rPr>
        <w:t>, reikia reguliariai stebėti kepenų ir inkstų funkcijos parametrus ir kraujo ląstelių sudėtį.</w:t>
      </w:r>
    </w:p>
    <w:p w:rsidR="00855422" w:rsidRPr="00F91EB8" w:rsidRDefault="00855422" w:rsidP="00855422">
      <w:pPr>
        <w:autoSpaceDE w:val="0"/>
        <w:autoSpaceDN w:val="0"/>
        <w:adjustRightInd w:val="0"/>
        <w:spacing w:after="0" w:line="240" w:lineRule="auto"/>
        <w:rPr>
          <w:rFonts w:ascii="Times New Roman" w:eastAsia="Times New Roman" w:hAnsi="Times New Roman" w:cs="Times New Roman"/>
          <w:lang w:eastAsia="lt-LT"/>
        </w:rPr>
      </w:pPr>
    </w:p>
    <w:p w:rsidR="00855422" w:rsidRPr="00F91EB8" w:rsidRDefault="00855422" w:rsidP="00855422">
      <w:pPr>
        <w:autoSpaceDE w:val="0"/>
        <w:autoSpaceDN w:val="0"/>
        <w:adjustRightInd w:val="0"/>
        <w:spacing w:after="0" w:line="240" w:lineRule="auto"/>
        <w:ind w:left="567" w:hanging="567"/>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Ibuprofenas</w:t>
      </w:r>
      <w:proofErr w:type="spellEnd"/>
      <w:r w:rsidRPr="00F91EB8">
        <w:rPr>
          <w:rFonts w:ascii="Times New Roman" w:eastAsia="Times New Roman" w:hAnsi="Times New Roman" w:cs="Times New Roman"/>
          <w:lang w:eastAsia="lt-LT"/>
        </w:rPr>
        <w:t xml:space="preserve"> gali paveikti šiuos laboratorinius tyrimus:</w:t>
      </w:r>
    </w:p>
    <w:p w:rsidR="00855422" w:rsidRPr="00F91EB8" w:rsidRDefault="00855422" w:rsidP="00855422">
      <w:pPr>
        <w:autoSpaceDE w:val="0"/>
        <w:autoSpaceDN w:val="0"/>
        <w:adjustRightInd w:val="0"/>
        <w:spacing w:after="0" w:line="240" w:lineRule="auto"/>
        <w:ind w:left="567" w:hanging="567"/>
        <w:rPr>
          <w:rFonts w:ascii="Times New Roman" w:eastAsia="Times New Roman" w:hAnsi="Times New Roman" w:cs="Times New Roman"/>
          <w:lang w:eastAsia="lt-LT"/>
        </w:rPr>
      </w:pPr>
    </w:p>
    <w:p w:rsidR="00855422" w:rsidRPr="00F91EB8" w:rsidRDefault="00855422" w:rsidP="00855422">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krešėjimo laiką (gali išlikti pailgėjęs 1 parą užbaigus gydymą),</w:t>
      </w:r>
    </w:p>
    <w:p w:rsidR="00855422" w:rsidRPr="00F91EB8" w:rsidRDefault="00855422" w:rsidP="00855422">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kraujo gliukozės rodiklius (gali sumažėti),</w:t>
      </w:r>
    </w:p>
    <w:p w:rsidR="00855422" w:rsidRPr="00F91EB8" w:rsidRDefault="00855422" w:rsidP="00855422">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kreatinino</w:t>
      </w:r>
      <w:proofErr w:type="spellEnd"/>
      <w:r w:rsidRPr="00F91EB8">
        <w:rPr>
          <w:rFonts w:ascii="Times New Roman" w:eastAsia="Times New Roman" w:hAnsi="Times New Roman" w:cs="Times New Roman"/>
          <w:lang w:eastAsia="lt-LT"/>
        </w:rPr>
        <w:t xml:space="preserve"> klirensą (gali sumažėti),</w:t>
      </w:r>
    </w:p>
    <w:p w:rsidR="00855422" w:rsidRPr="00F91EB8" w:rsidRDefault="00855422" w:rsidP="00855422">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hematokritą</w:t>
      </w:r>
      <w:proofErr w:type="spellEnd"/>
      <w:r w:rsidRPr="00F91EB8">
        <w:rPr>
          <w:rFonts w:ascii="Times New Roman" w:eastAsia="Times New Roman" w:hAnsi="Times New Roman" w:cs="Times New Roman"/>
          <w:lang w:eastAsia="lt-LT"/>
        </w:rPr>
        <w:t xml:space="preserve"> ir hemoglobiną (gali sumažėti),</w:t>
      </w:r>
    </w:p>
    <w:p w:rsidR="00855422" w:rsidRPr="00F91EB8" w:rsidRDefault="00855422" w:rsidP="00855422">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šlapalo, serumo </w:t>
      </w:r>
      <w:proofErr w:type="spellStart"/>
      <w:r w:rsidRPr="00F91EB8">
        <w:rPr>
          <w:rFonts w:ascii="Times New Roman" w:eastAsia="Times New Roman" w:hAnsi="Times New Roman" w:cs="Times New Roman"/>
          <w:lang w:eastAsia="lt-LT"/>
        </w:rPr>
        <w:t>kreatinino</w:t>
      </w:r>
      <w:proofErr w:type="spellEnd"/>
      <w:r w:rsidRPr="00F91EB8">
        <w:rPr>
          <w:rFonts w:ascii="Times New Roman" w:eastAsia="Times New Roman" w:hAnsi="Times New Roman" w:cs="Times New Roman"/>
          <w:lang w:eastAsia="lt-LT"/>
        </w:rPr>
        <w:t xml:space="preserve"> ir kalio koncentraciją kraujyje (gali padidėti),</w:t>
      </w:r>
    </w:p>
    <w:p w:rsidR="00855422" w:rsidRPr="00F91EB8" w:rsidRDefault="00855422" w:rsidP="00855422">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kepenų funkcinius tyrimus: padidėja </w:t>
      </w:r>
      <w:proofErr w:type="spellStart"/>
      <w:r w:rsidRPr="00F91EB8">
        <w:rPr>
          <w:rFonts w:ascii="Times New Roman" w:eastAsia="Times New Roman" w:hAnsi="Times New Roman" w:cs="Times New Roman"/>
          <w:lang w:eastAsia="lt-LT"/>
        </w:rPr>
        <w:t>transaminazių</w:t>
      </w:r>
      <w:proofErr w:type="spellEnd"/>
      <w:r w:rsidRPr="00F91EB8">
        <w:rPr>
          <w:rFonts w:ascii="Times New Roman" w:eastAsia="Times New Roman" w:hAnsi="Times New Roman" w:cs="Times New Roman"/>
          <w:lang w:eastAsia="lt-LT"/>
        </w:rPr>
        <w:t xml:space="preserve"> kiekis.</w:t>
      </w:r>
    </w:p>
    <w:p w:rsidR="00855422" w:rsidRPr="00F91EB8" w:rsidRDefault="00855422" w:rsidP="00855422">
      <w:pPr>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Pasakykite gydytojui, jeigu Jums bus atliekami laboratoriniai tyrimai ir Jūs vartojate arba neseniai vartojote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w:t>
      </w:r>
    </w:p>
    <w:p w:rsidR="00855422" w:rsidRPr="00F91EB8" w:rsidRDefault="00855422" w:rsidP="00855422">
      <w:pPr>
        <w:spacing w:after="0" w:line="240" w:lineRule="auto"/>
        <w:ind w:right="-2"/>
        <w:contextualSpacing/>
        <w:rPr>
          <w:rFonts w:ascii="Times New Roman" w:eastAsia="Times New Roman" w:hAnsi="Times New Roman" w:cs="Times New Roman"/>
          <w:b/>
          <w:u w:val="single"/>
          <w:lang w:eastAsia="lt-LT"/>
        </w:rPr>
      </w:pPr>
    </w:p>
    <w:p w:rsidR="00855422" w:rsidRPr="00F91EB8" w:rsidRDefault="00855422" w:rsidP="00855422">
      <w:pPr>
        <w:spacing w:after="0" w:line="240" w:lineRule="auto"/>
        <w:ind w:right="-2"/>
        <w:contextualSpacing/>
        <w:rPr>
          <w:rFonts w:ascii="Times New Roman" w:eastAsia="Times New Roman" w:hAnsi="Times New Roman" w:cs="Times New Roman"/>
          <w:b/>
          <w:szCs w:val="20"/>
          <w:lang w:eastAsia="lt-LT"/>
        </w:rPr>
      </w:pPr>
      <w:r w:rsidRPr="00F91EB8">
        <w:rPr>
          <w:rFonts w:ascii="Times New Roman" w:eastAsia="Times New Roman" w:hAnsi="Times New Roman" w:cs="Times New Roman"/>
          <w:b/>
          <w:lang w:eastAsia="lt-LT"/>
        </w:rPr>
        <w:t>Vaikams</w:t>
      </w:r>
      <w:r w:rsidRPr="00F91EB8">
        <w:rPr>
          <w:rFonts w:ascii="Times New Roman" w:eastAsia="Times New Roman" w:hAnsi="Times New Roman" w:cs="Times New Roman"/>
          <w:b/>
          <w:szCs w:val="20"/>
          <w:lang w:eastAsia="lt-LT"/>
        </w:rPr>
        <w:t xml:space="preserve"> ir </w:t>
      </w:r>
      <w:r w:rsidRPr="00F91EB8">
        <w:rPr>
          <w:rFonts w:ascii="Times New Roman" w:eastAsia="Times New Roman" w:hAnsi="Times New Roman" w:cs="Times New Roman"/>
          <w:b/>
          <w:lang w:eastAsia="lt-LT"/>
        </w:rPr>
        <w:t>paaugliams</w:t>
      </w:r>
    </w:p>
    <w:p w:rsidR="00855422" w:rsidRPr="00F91EB8" w:rsidRDefault="00855422" w:rsidP="00855422">
      <w:pPr>
        <w:spacing w:after="0" w:line="240" w:lineRule="auto"/>
        <w:ind w:right="-2"/>
        <w:contextualSpacing/>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saugumas ir veiksmingumas vaikams ir paaugliams neištirtas. Šio vaisto negalima vartoti vaikams ir paaugliams (jaunesniems kaip 18 metų).</w:t>
      </w:r>
    </w:p>
    <w:p w:rsidR="00855422" w:rsidRPr="00F91EB8" w:rsidRDefault="00855422" w:rsidP="00855422">
      <w:pPr>
        <w:numPr>
          <w:ilvl w:val="12"/>
          <w:numId w:val="0"/>
        </w:numPr>
        <w:spacing w:after="0" w:line="240" w:lineRule="auto"/>
        <w:ind w:right="-2"/>
        <w:rPr>
          <w:rFonts w:ascii="Times New Roman" w:eastAsia="Times New Roman" w:hAnsi="Times New Roman" w:cs="Times New Roman"/>
          <w:b/>
          <w:lang w:eastAsia="lt-LT"/>
        </w:rPr>
      </w:pP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 xml:space="preserve">Kiti vaistai ir </w:t>
      </w:r>
      <w:proofErr w:type="spellStart"/>
      <w:r w:rsidRPr="00F91EB8">
        <w:rPr>
          <w:rFonts w:ascii="Times New Roman" w:eastAsia="Times New Roman" w:hAnsi="Times New Roman" w:cs="Times New Roman"/>
          <w:b/>
          <w:lang w:eastAsia="lt-LT"/>
        </w:rPr>
        <w:t>Ibuprofen</w:t>
      </w:r>
      <w:proofErr w:type="spellEnd"/>
      <w:r w:rsidRPr="00F91EB8">
        <w:rPr>
          <w:rFonts w:ascii="Times New Roman" w:eastAsia="Times New Roman" w:hAnsi="Times New Roman" w:cs="Times New Roman"/>
          <w:b/>
          <w:lang w:eastAsia="lt-LT"/>
        </w:rPr>
        <w:t xml:space="preserve"> B. </w:t>
      </w:r>
      <w:proofErr w:type="spellStart"/>
      <w:r w:rsidRPr="00F91EB8">
        <w:rPr>
          <w:rFonts w:ascii="Times New Roman" w:eastAsia="Times New Roman" w:hAnsi="Times New Roman" w:cs="Times New Roman"/>
          <w:b/>
          <w:lang w:eastAsia="lt-LT"/>
        </w:rPr>
        <w:t>Braun</w:t>
      </w:r>
      <w:proofErr w:type="spellEnd"/>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Jeigu vartojate ar neseniai vartojote kitų vaistų arba dėl to nesate tikri, apie tai pasakykite gydytojui arba slaugytojui.</w:t>
      </w:r>
    </w:p>
    <w:p w:rsidR="00855422" w:rsidRPr="00F91EB8" w:rsidRDefault="00855422" w:rsidP="00855422">
      <w:pPr>
        <w:numPr>
          <w:ilvl w:val="12"/>
          <w:numId w:val="0"/>
        </w:numPr>
        <w:spacing w:after="0" w:line="240" w:lineRule="auto"/>
        <w:ind w:left="567" w:right="-2" w:hanging="567"/>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gali turėti įtakos kai kuriems kitiems vaistams arba gali būti jų veikiamas. Pavyzdžiui:</w:t>
      </w:r>
    </w:p>
    <w:p w:rsidR="00855422" w:rsidRPr="00F91EB8" w:rsidRDefault="00855422" w:rsidP="00855422">
      <w:pPr>
        <w:numPr>
          <w:ilvl w:val="12"/>
          <w:numId w:val="0"/>
        </w:numPr>
        <w:spacing w:after="0" w:line="240" w:lineRule="auto"/>
        <w:ind w:left="567" w:right="-2" w:hanging="567"/>
        <w:rPr>
          <w:rFonts w:ascii="Times New Roman" w:eastAsia="Times New Roman" w:hAnsi="Times New Roman" w:cs="Times New Roman"/>
          <w:lang w:eastAsia="lt-LT"/>
        </w:rPr>
      </w:pPr>
    </w:p>
    <w:p w:rsidR="00855422" w:rsidRPr="00F91EB8" w:rsidRDefault="00855422" w:rsidP="00855422">
      <w:pPr>
        <w:numPr>
          <w:ilvl w:val="0"/>
          <w:numId w:val="2"/>
        </w:numPr>
        <w:spacing w:after="0" w:line="240" w:lineRule="auto"/>
        <w:ind w:left="567" w:right="-2" w:hanging="567"/>
        <w:contextualSpacing/>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kiti nesteroidiniai vaistai nuo uždegimo (NVNU) įskaitant COX</w:t>
      </w:r>
      <w:r w:rsidRPr="00F91EB8">
        <w:rPr>
          <w:rFonts w:ascii="Times New Roman" w:eastAsia="Times New Roman" w:hAnsi="Times New Roman" w:cs="Times New Roman"/>
          <w:lang w:eastAsia="lt-LT"/>
        </w:rPr>
        <w:noBreakHyphen/>
        <w:t xml:space="preserve">2 (pvz., </w:t>
      </w:r>
      <w:proofErr w:type="spellStart"/>
      <w:r w:rsidRPr="00F91EB8">
        <w:rPr>
          <w:rFonts w:ascii="Times New Roman" w:eastAsia="Times New Roman" w:hAnsi="Times New Roman" w:cs="Times New Roman"/>
          <w:lang w:eastAsia="lt-LT"/>
        </w:rPr>
        <w:t>celekoksibą</w:t>
      </w:r>
      <w:proofErr w:type="spellEnd"/>
      <w:r w:rsidRPr="00F91EB8">
        <w:rPr>
          <w:rFonts w:ascii="Times New Roman" w:eastAsia="Times New Roman" w:hAnsi="Times New Roman" w:cs="Times New Roman"/>
          <w:lang w:eastAsia="lt-LT"/>
        </w:rPr>
        <w:t>) dėl papildomo poveikio gali padidinti virškinimo trakto opų ir kraujavimo riziką;</w:t>
      </w:r>
    </w:p>
    <w:p w:rsidR="00855422" w:rsidRPr="00F91EB8" w:rsidRDefault="00855422" w:rsidP="00855422">
      <w:pPr>
        <w:numPr>
          <w:ilvl w:val="0"/>
          <w:numId w:val="2"/>
        </w:numPr>
        <w:spacing w:after="0" w:line="240" w:lineRule="auto"/>
        <w:ind w:left="567" w:right="-2" w:hanging="567"/>
        <w:contextualSpacing/>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vaistai, kurie yra antikoaguliantai (t. y. skystina kraują ir apsaugo nuo krešulių susidarymo , </w:t>
      </w:r>
      <w:proofErr w:type="spellStart"/>
      <w:r w:rsidRPr="00F91EB8">
        <w:rPr>
          <w:rFonts w:ascii="Times New Roman" w:eastAsia="Times New Roman" w:hAnsi="Times New Roman" w:cs="Times New Roman"/>
          <w:lang w:eastAsia="lt-LT"/>
        </w:rPr>
        <w:t>pvz</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acetilsalicilo</w:t>
      </w:r>
      <w:proofErr w:type="spellEnd"/>
      <w:r w:rsidRPr="00F91EB8">
        <w:rPr>
          <w:rFonts w:ascii="Times New Roman" w:eastAsia="Times New Roman" w:hAnsi="Times New Roman" w:cs="Times New Roman"/>
          <w:lang w:eastAsia="lt-LT"/>
        </w:rPr>
        <w:t xml:space="preserve"> rūgštis, </w:t>
      </w:r>
      <w:proofErr w:type="spellStart"/>
      <w:r w:rsidRPr="00F91EB8">
        <w:rPr>
          <w:rFonts w:ascii="Times New Roman" w:eastAsia="Times New Roman" w:hAnsi="Times New Roman" w:cs="Times New Roman"/>
          <w:lang w:eastAsia="lt-LT"/>
        </w:rPr>
        <w:t>varfarinas</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tiklopidinas</w:t>
      </w:r>
      <w:proofErr w:type="spellEnd"/>
      <w:r w:rsidRPr="00F91EB8">
        <w:rPr>
          <w:rFonts w:ascii="Times New Roman" w:eastAsia="Times New Roman" w:hAnsi="Times New Roman" w:cs="Times New Roman"/>
          <w:lang w:eastAsia="lt-LT"/>
        </w:rPr>
        <w:t>);</w:t>
      </w:r>
    </w:p>
    <w:p w:rsidR="00855422" w:rsidRPr="00F91EB8" w:rsidRDefault="00855422" w:rsidP="00855422">
      <w:pPr>
        <w:numPr>
          <w:ilvl w:val="0"/>
          <w:numId w:val="2"/>
        </w:numPr>
        <w:spacing w:after="0" w:line="240" w:lineRule="auto"/>
        <w:ind w:left="567" w:right="-2" w:hanging="567"/>
        <w:contextualSpacing/>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gali padidėti širdies glikozidų, pavyzdžiui, </w:t>
      </w:r>
      <w:proofErr w:type="spellStart"/>
      <w:r w:rsidRPr="00F91EB8">
        <w:rPr>
          <w:rFonts w:ascii="Times New Roman" w:eastAsia="Times New Roman" w:hAnsi="Times New Roman" w:cs="Times New Roman"/>
          <w:lang w:eastAsia="lt-LT"/>
        </w:rPr>
        <w:t>digoksino</w:t>
      </w:r>
      <w:proofErr w:type="spellEnd"/>
      <w:r w:rsidRPr="00F91EB8">
        <w:rPr>
          <w:rFonts w:ascii="Times New Roman" w:eastAsia="Times New Roman" w:hAnsi="Times New Roman" w:cs="Times New Roman"/>
          <w:lang w:eastAsia="lt-LT"/>
        </w:rPr>
        <w:t xml:space="preserve"> (vartojamo nuo širdies nepakankamumo), </w:t>
      </w:r>
      <w:proofErr w:type="spellStart"/>
      <w:r w:rsidRPr="00F91EB8">
        <w:rPr>
          <w:rFonts w:ascii="Times New Roman" w:eastAsia="Times New Roman" w:hAnsi="Times New Roman" w:cs="Times New Roman"/>
          <w:lang w:eastAsia="lt-LT"/>
        </w:rPr>
        <w:t>fenitoino</w:t>
      </w:r>
      <w:proofErr w:type="spellEnd"/>
      <w:r w:rsidRPr="00F91EB8">
        <w:rPr>
          <w:rFonts w:ascii="Times New Roman" w:eastAsia="Times New Roman" w:hAnsi="Times New Roman" w:cs="Times New Roman"/>
          <w:lang w:eastAsia="lt-LT"/>
        </w:rPr>
        <w:t xml:space="preserve"> (vartojamo nuo epilepsijos) arba ličio (vartojamo nuo depresijos) koncentracijos kraujyje, juos skiriant kartu su </w:t>
      </w:r>
      <w:proofErr w:type="spellStart"/>
      <w:r w:rsidRPr="00F91EB8">
        <w:rPr>
          <w:rFonts w:ascii="Times New Roman" w:eastAsia="Times New Roman" w:hAnsi="Times New Roman" w:cs="Times New Roman"/>
          <w:lang w:eastAsia="lt-LT"/>
        </w:rPr>
        <w:t>ibuprofenu</w:t>
      </w:r>
      <w:proofErr w:type="spellEnd"/>
      <w:r w:rsidRPr="00F91EB8">
        <w:rPr>
          <w:rFonts w:ascii="Times New Roman" w:eastAsia="Times New Roman" w:hAnsi="Times New Roman" w:cs="Times New Roman"/>
          <w:lang w:eastAsia="lt-LT"/>
        </w:rPr>
        <w:t>;</w:t>
      </w:r>
    </w:p>
    <w:p w:rsidR="00855422" w:rsidRPr="00F91EB8" w:rsidRDefault="00855422" w:rsidP="00855422">
      <w:pPr>
        <w:numPr>
          <w:ilvl w:val="0"/>
          <w:numId w:val="2"/>
        </w:numPr>
        <w:spacing w:after="0" w:line="240" w:lineRule="auto"/>
        <w:ind w:left="567" w:right="-2" w:hanging="567"/>
        <w:contextualSpacing/>
        <w:jc w:val="both"/>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metotreksato</w:t>
      </w:r>
      <w:proofErr w:type="spellEnd"/>
      <w:r w:rsidRPr="00F91EB8">
        <w:rPr>
          <w:rFonts w:ascii="Times New Roman" w:eastAsia="Times New Roman" w:hAnsi="Times New Roman" w:cs="Times New Roman"/>
          <w:lang w:eastAsia="lt-LT"/>
        </w:rPr>
        <w:t xml:space="preserve"> (vartojamo nuo tam tikrų tipų vėžio arba reumato) skiriant tuo pačiu metu kaip ir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(24 valandų laikotarpiu), gali padidėti </w:t>
      </w:r>
      <w:proofErr w:type="spellStart"/>
      <w:r w:rsidRPr="00F91EB8">
        <w:rPr>
          <w:rFonts w:ascii="Times New Roman" w:eastAsia="Times New Roman" w:hAnsi="Times New Roman" w:cs="Times New Roman"/>
          <w:lang w:eastAsia="lt-LT"/>
        </w:rPr>
        <w:t>metotreksato</w:t>
      </w:r>
      <w:proofErr w:type="spellEnd"/>
      <w:r w:rsidRPr="00F91EB8">
        <w:rPr>
          <w:rFonts w:ascii="Times New Roman" w:eastAsia="Times New Roman" w:hAnsi="Times New Roman" w:cs="Times New Roman"/>
          <w:lang w:eastAsia="lt-LT"/>
        </w:rPr>
        <w:t xml:space="preserve"> koncentracija kraujyje ir sustiprėti toksinis jo poveikis; </w:t>
      </w:r>
    </w:p>
    <w:p w:rsidR="00855422" w:rsidRPr="00F91EB8" w:rsidRDefault="00855422" w:rsidP="00855422">
      <w:pPr>
        <w:numPr>
          <w:ilvl w:val="0"/>
          <w:numId w:val="2"/>
        </w:numPr>
        <w:spacing w:after="0" w:line="240" w:lineRule="auto"/>
        <w:ind w:left="567" w:right="-2" w:hanging="567"/>
        <w:contextualSpacing/>
        <w:jc w:val="both"/>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mifepristonas</w:t>
      </w:r>
      <w:proofErr w:type="spellEnd"/>
      <w:r w:rsidRPr="00F91EB8">
        <w:rPr>
          <w:rFonts w:ascii="Times New Roman" w:eastAsia="Times New Roman" w:hAnsi="Times New Roman" w:cs="Times New Roman"/>
          <w:lang w:eastAsia="lt-LT"/>
        </w:rPr>
        <w:t xml:space="preserve"> (vaistas, skirtą nutraukti nėštumą);</w:t>
      </w:r>
    </w:p>
    <w:p w:rsidR="00855422" w:rsidRPr="00F91EB8" w:rsidRDefault="00855422" w:rsidP="00855422">
      <w:pPr>
        <w:numPr>
          <w:ilvl w:val="0"/>
          <w:numId w:val="2"/>
        </w:numPr>
        <w:spacing w:after="0" w:line="240" w:lineRule="auto"/>
        <w:ind w:left="567" w:right="-2" w:hanging="567"/>
        <w:contextualSpacing/>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SSRI antidepresantai, pavyzdžiui, </w:t>
      </w:r>
      <w:proofErr w:type="spellStart"/>
      <w:r w:rsidRPr="00F91EB8">
        <w:rPr>
          <w:rFonts w:ascii="Times New Roman" w:eastAsia="Times New Roman" w:hAnsi="Times New Roman" w:cs="Times New Roman"/>
          <w:lang w:eastAsia="lt-LT"/>
        </w:rPr>
        <w:t>fluoksetinas</w:t>
      </w:r>
      <w:proofErr w:type="spellEnd"/>
      <w:r w:rsidRPr="00F91EB8">
        <w:rPr>
          <w:rFonts w:ascii="Times New Roman" w:eastAsia="Times New Roman" w:hAnsi="Times New Roman" w:cs="Times New Roman"/>
          <w:lang w:eastAsia="lt-LT"/>
        </w:rPr>
        <w:t xml:space="preserve">, gali padidinti kraujavimo iš skrandžio ir žarnyno riziką; </w:t>
      </w:r>
    </w:p>
    <w:p w:rsidR="00855422" w:rsidRPr="00F91EB8" w:rsidRDefault="00855422" w:rsidP="00855422">
      <w:pPr>
        <w:numPr>
          <w:ilvl w:val="0"/>
          <w:numId w:val="2"/>
        </w:numPr>
        <w:spacing w:after="0" w:line="240" w:lineRule="auto"/>
        <w:ind w:left="567" w:right="-2" w:hanging="567"/>
        <w:contextualSpacing/>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vaistai, kurie mažina padidėjusį kraujospūdį (AKF inhibitoriai, pavyzdžiui, </w:t>
      </w:r>
      <w:proofErr w:type="spellStart"/>
      <w:r w:rsidRPr="00F91EB8">
        <w:rPr>
          <w:rFonts w:ascii="Times New Roman" w:eastAsia="Times New Roman" w:hAnsi="Times New Roman" w:cs="Times New Roman"/>
          <w:lang w:eastAsia="lt-LT"/>
        </w:rPr>
        <w:t>kaptoprilis</w:t>
      </w:r>
      <w:proofErr w:type="spellEnd"/>
      <w:r w:rsidRPr="00F91EB8">
        <w:rPr>
          <w:rFonts w:ascii="Times New Roman" w:eastAsia="Times New Roman" w:hAnsi="Times New Roman" w:cs="Times New Roman"/>
          <w:lang w:eastAsia="lt-LT"/>
        </w:rPr>
        <w:t xml:space="preserve">, beta blokatoriai, pavyzdžiui, </w:t>
      </w:r>
      <w:proofErr w:type="spellStart"/>
      <w:r w:rsidRPr="00F91EB8">
        <w:rPr>
          <w:rFonts w:ascii="Times New Roman" w:eastAsia="Times New Roman" w:hAnsi="Times New Roman" w:cs="Times New Roman"/>
          <w:lang w:eastAsia="lt-LT"/>
        </w:rPr>
        <w:t>atenololis</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angiotenzino</w:t>
      </w:r>
      <w:proofErr w:type="spellEnd"/>
      <w:r w:rsidRPr="00F91EB8">
        <w:rPr>
          <w:rFonts w:ascii="Times New Roman" w:eastAsia="Times New Roman" w:hAnsi="Times New Roman" w:cs="Times New Roman"/>
          <w:lang w:eastAsia="lt-LT"/>
        </w:rPr>
        <w:t xml:space="preserve"> II receptorių blokatoriai, pavyzdžiui, </w:t>
      </w:r>
      <w:proofErr w:type="spellStart"/>
      <w:r w:rsidRPr="00F91EB8">
        <w:rPr>
          <w:rFonts w:ascii="Times New Roman" w:eastAsia="Times New Roman" w:hAnsi="Times New Roman" w:cs="Times New Roman"/>
          <w:lang w:eastAsia="lt-LT"/>
        </w:rPr>
        <w:t>losartanas</w:t>
      </w:r>
      <w:proofErr w:type="spellEnd"/>
      <w:r w:rsidRPr="00F91EB8">
        <w:rPr>
          <w:rFonts w:ascii="Times New Roman" w:eastAsia="Times New Roman" w:hAnsi="Times New Roman" w:cs="Times New Roman"/>
          <w:lang w:eastAsia="lt-LT"/>
        </w:rPr>
        <w:t>);</w:t>
      </w:r>
    </w:p>
    <w:p w:rsidR="00855422" w:rsidRPr="00F91EB8" w:rsidRDefault="00855422" w:rsidP="00855422">
      <w:pPr>
        <w:numPr>
          <w:ilvl w:val="0"/>
          <w:numId w:val="2"/>
        </w:numPr>
        <w:spacing w:after="0" w:line="240" w:lineRule="auto"/>
        <w:ind w:left="567" w:right="-2" w:hanging="567"/>
        <w:contextualSpacing/>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kortikosteroidai (pavyzdžiui, hidrokortizonas) (vartojamas nuo uždegimo), nes jie didina opos ir kraujavimo į skrandį bei žarnyną riziką;</w:t>
      </w:r>
    </w:p>
    <w:p w:rsidR="00855422" w:rsidRPr="00F91EB8" w:rsidRDefault="00855422" w:rsidP="00855422">
      <w:pPr>
        <w:numPr>
          <w:ilvl w:val="0"/>
          <w:numId w:val="2"/>
        </w:numPr>
        <w:spacing w:after="0" w:line="240" w:lineRule="auto"/>
        <w:ind w:left="567" w:right="-2" w:hanging="567"/>
        <w:contextualSpacing/>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diuretikai (vaistai, skatinantys </w:t>
      </w:r>
      <w:proofErr w:type="spellStart"/>
      <w:r w:rsidRPr="00F91EB8">
        <w:rPr>
          <w:rFonts w:ascii="Times New Roman" w:eastAsia="Times New Roman" w:hAnsi="Times New Roman" w:cs="Times New Roman"/>
          <w:lang w:eastAsia="lt-LT"/>
        </w:rPr>
        <w:t>šlapinimąsi</w:t>
      </w:r>
      <w:proofErr w:type="spellEnd"/>
      <w:r w:rsidRPr="00F91EB8">
        <w:rPr>
          <w:rFonts w:ascii="Times New Roman" w:eastAsia="Times New Roman" w:hAnsi="Times New Roman" w:cs="Times New Roman"/>
          <w:lang w:eastAsia="lt-LT"/>
        </w:rPr>
        <w:t xml:space="preserve">, pavyzdžiui, </w:t>
      </w:r>
      <w:proofErr w:type="spellStart"/>
      <w:r w:rsidRPr="00F91EB8">
        <w:rPr>
          <w:rFonts w:ascii="Times New Roman" w:eastAsia="Times New Roman" w:hAnsi="Times New Roman" w:cs="Times New Roman"/>
          <w:lang w:eastAsia="lt-LT"/>
        </w:rPr>
        <w:t>bendroflumetiazidas</w:t>
      </w:r>
      <w:proofErr w:type="spellEnd"/>
      <w:r w:rsidRPr="00F91EB8">
        <w:rPr>
          <w:rFonts w:ascii="Times New Roman" w:eastAsia="Times New Roman" w:hAnsi="Times New Roman" w:cs="Times New Roman"/>
          <w:lang w:eastAsia="lt-LT"/>
        </w:rPr>
        <w:t xml:space="preserve">), nes NVNU gali silpninti šių vaistų poveikį, ir tai gali didinti inkstų funkcijos sutrikimų riziką (kartu su </w:t>
      </w:r>
      <w:proofErr w:type="spellStart"/>
      <w:r w:rsidRPr="00F91EB8">
        <w:rPr>
          <w:rFonts w:ascii="Times New Roman" w:eastAsia="Times New Roman" w:hAnsi="Times New Roman" w:cs="Times New Roman"/>
          <w:lang w:eastAsia="lt-LT"/>
        </w:rPr>
        <w:t>ibuprofenu</w:t>
      </w:r>
      <w:proofErr w:type="spellEnd"/>
      <w:r w:rsidRPr="00F91EB8">
        <w:rPr>
          <w:rFonts w:ascii="Times New Roman" w:eastAsia="Times New Roman" w:hAnsi="Times New Roman" w:cs="Times New Roman"/>
          <w:lang w:eastAsia="lt-LT"/>
        </w:rPr>
        <w:t xml:space="preserve"> vartojant kalį sulaikančių diuretikų, gali padidėti kalio koncentracija kraujyje);</w:t>
      </w:r>
    </w:p>
    <w:p w:rsidR="00855422" w:rsidRPr="00F91EB8" w:rsidRDefault="00855422" w:rsidP="00855422">
      <w:pPr>
        <w:numPr>
          <w:ilvl w:val="0"/>
          <w:numId w:val="2"/>
        </w:numPr>
        <w:spacing w:after="0" w:line="240" w:lineRule="auto"/>
        <w:ind w:left="567" w:right="-2" w:hanging="567"/>
        <w:contextualSpacing/>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vaistai, kurių sudėtyje yra </w:t>
      </w:r>
      <w:proofErr w:type="spellStart"/>
      <w:r w:rsidRPr="00F91EB8">
        <w:rPr>
          <w:rFonts w:ascii="Times New Roman" w:eastAsia="Times New Roman" w:hAnsi="Times New Roman" w:cs="Times New Roman"/>
          <w:lang w:eastAsia="lt-LT"/>
        </w:rPr>
        <w:t>probenecido</w:t>
      </w:r>
      <w:proofErr w:type="spellEnd"/>
      <w:r w:rsidRPr="00F91EB8">
        <w:rPr>
          <w:rFonts w:ascii="Times New Roman" w:eastAsia="Times New Roman" w:hAnsi="Times New Roman" w:cs="Times New Roman"/>
          <w:lang w:eastAsia="lt-LT"/>
        </w:rPr>
        <w:t xml:space="preserve"> ar </w:t>
      </w:r>
      <w:proofErr w:type="spellStart"/>
      <w:r w:rsidRPr="00F91EB8">
        <w:rPr>
          <w:rFonts w:ascii="Times New Roman" w:eastAsia="Times New Roman" w:hAnsi="Times New Roman" w:cs="Times New Roman"/>
          <w:lang w:eastAsia="lt-LT"/>
        </w:rPr>
        <w:t>sulfinpirazono</w:t>
      </w:r>
      <w:proofErr w:type="spellEnd"/>
      <w:r w:rsidRPr="00F91EB8">
        <w:rPr>
          <w:rFonts w:ascii="Times New Roman" w:eastAsia="Times New Roman" w:hAnsi="Times New Roman" w:cs="Times New Roman"/>
          <w:lang w:eastAsia="lt-LT"/>
        </w:rPr>
        <w:t xml:space="preserve">, gali lėtinti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išskyrimą;</w:t>
      </w:r>
    </w:p>
    <w:p w:rsidR="00855422" w:rsidRPr="00F91EB8" w:rsidRDefault="00855422" w:rsidP="00855422">
      <w:pPr>
        <w:numPr>
          <w:ilvl w:val="0"/>
          <w:numId w:val="2"/>
        </w:numPr>
        <w:spacing w:after="0" w:line="240" w:lineRule="auto"/>
        <w:ind w:left="567" w:right="-2" w:hanging="567"/>
        <w:contextualSpacing/>
        <w:jc w:val="both"/>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ciklosporinas</w:t>
      </w:r>
      <w:proofErr w:type="spellEnd"/>
      <w:r w:rsidRPr="00F91EB8">
        <w:rPr>
          <w:rFonts w:ascii="Times New Roman" w:eastAsia="Times New Roman" w:hAnsi="Times New Roman" w:cs="Times New Roman"/>
          <w:lang w:eastAsia="lt-LT"/>
        </w:rPr>
        <w:t xml:space="preserve"> ir </w:t>
      </w:r>
      <w:proofErr w:type="spellStart"/>
      <w:r w:rsidRPr="00F91EB8">
        <w:rPr>
          <w:rFonts w:ascii="Times New Roman" w:eastAsia="Times New Roman" w:hAnsi="Times New Roman" w:cs="Times New Roman"/>
          <w:lang w:eastAsia="lt-LT"/>
        </w:rPr>
        <w:t>takrolimuzas</w:t>
      </w:r>
      <w:proofErr w:type="spellEnd"/>
      <w:r w:rsidRPr="00F91EB8">
        <w:rPr>
          <w:rFonts w:ascii="Times New Roman" w:eastAsia="Times New Roman" w:hAnsi="Times New Roman" w:cs="Times New Roman"/>
          <w:lang w:eastAsia="lt-LT"/>
        </w:rPr>
        <w:t xml:space="preserve"> (vartojami išvengti </w:t>
      </w:r>
      <w:proofErr w:type="spellStart"/>
      <w:r w:rsidRPr="00F91EB8">
        <w:rPr>
          <w:rFonts w:ascii="Times New Roman" w:eastAsia="Times New Roman" w:hAnsi="Times New Roman" w:cs="Times New Roman"/>
          <w:lang w:eastAsia="lt-LT"/>
        </w:rPr>
        <w:t>transplantato</w:t>
      </w:r>
      <w:proofErr w:type="spellEnd"/>
      <w:r w:rsidRPr="00F91EB8">
        <w:rPr>
          <w:rFonts w:ascii="Times New Roman" w:eastAsia="Times New Roman" w:hAnsi="Times New Roman" w:cs="Times New Roman"/>
          <w:lang w:eastAsia="lt-LT"/>
        </w:rPr>
        <w:t xml:space="preserve"> atmetimo) gali didinti inkstų pažeidimo riziką;</w:t>
      </w:r>
    </w:p>
    <w:p w:rsidR="00855422" w:rsidRPr="00F91EB8" w:rsidRDefault="00855422" w:rsidP="00855422">
      <w:pPr>
        <w:numPr>
          <w:ilvl w:val="0"/>
          <w:numId w:val="2"/>
        </w:numPr>
        <w:spacing w:after="0" w:line="240" w:lineRule="auto"/>
        <w:ind w:left="567" w:right="-2" w:hanging="567"/>
        <w:contextualSpacing/>
        <w:jc w:val="both"/>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sulfonilkarbamidai</w:t>
      </w:r>
      <w:proofErr w:type="spellEnd"/>
      <w:r w:rsidRPr="00F91EB8">
        <w:rPr>
          <w:rFonts w:ascii="Times New Roman" w:eastAsia="Times New Roman" w:hAnsi="Times New Roman" w:cs="Times New Roman"/>
          <w:lang w:eastAsia="lt-LT"/>
        </w:rPr>
        <w:t xml:space="preserve">, pavyzdžiui, </w:t>
      </w:r>
      <w:proofErr w:type="spellStart"/>
      <w:r w:rsidRPr="00F91EB8">
        <w:rPr>
          <w:rFonts w:ascii="Times New Roman" w:eastAsia="Times New Roman" w:hAnsi="Times New Roman" w:cs="Times New Roman"/>
          <w:lang w:eastAsia="lt-LT"/>
        </w:rPr>
        <w:t>glibenklamidas</w:t>
      </w:r>
      <w:proofErr w:type="spellEnd"/>
      <w:r w:rsidRPr="00F91EB8">
        <w:rPr>
          <w:rFonts w:ascii="Times New Roman" w:eastAsia="Times New Roman" w:hAnsi="Times New Roman" w:cs="Times New Roman"/>
          <w:lang w:eastAsia="lt-LT"/>
        </w:rPr>
        <w:t xml:space="preserve"> (vaistai nuo cukrinio diabeto). Kartu vartojant šių vaistų, rekomenduojama kontroliuoti kraujo gliukozės rodiklius;</w:t>
      </w:r>
    </w:p>
    <w:p w:rsidR="00855422" w:rsidRPr="00F91EB8" w:rsidRDefault="00855422" w:rsidP="00855422">
      <w:pPr>
        <w:numPr>
          <w:ilvl w:val="0"/>
          <w:numId w:val="2"/>
        </w:numPr>
        <w:spacing w:after="0" w:line="240" w:lineRule="auto"/>
        <w:ind w:left="567" w:right="-2" w:hanging="567"/>
        <w:contextualSpacing/>
        <w:jc w:val="both"/>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chinolonų</w:t>
      </w:r>
      <w:proofErr w:type="spellEnd"/>
      <w:r w:rsidRPr="00F91EB8">
        <w:rPr>
          <w:rFonts w:ascii="Times New Roman" w:eastAsia="Times New Roman" w:hAnsi="Times New Roman" w:cs="Times New Roman"/>
          <w:lang w:eastAsia="lt-LT"/>
        </w:rPr>
        <w:t xml:space="preserve"> grupės antibiotikai, pavyzdžiui, </w:t>
      </w:r>
      <w:proofErr w:type="spellStart"/>
      <w:r w:rsidRPr="00F91EB8">
        <w:rPr>
          <w:rFonts w:ascii="Times New Roman" w:eastAsia="Times New Roman" w:hAnsi="Times New Roman" w:cs="Times New Roman"/>
          <w:lang w:eastAsia="lt-LT"/>
        </w:rPr>
        <w:t>ciprofloksacinas</w:t>
      </w:r>
      <w:proofErr w:type="spellEnd"/>
      <w:r w:rsidRPr="00F91EB8">
        <w:rPr>
          <w:rFonts w:ascii="Times New Roman" w:eastAsia="Times New Roman" w:hAnsi="Times New Roman" w:cs="Times New Roman"/>
          <w:lang w:eastAsia="lt-LT"/>
        </w:rPr>
        <w:t>, didina traukulių (priepuolių) išsivystymo riziką;</w:t>
      </w:r>
    </w:p>
    <w:p w:rsidR="00855422" w:rsidRPr="00F91EB8" w:rsidRDefault="00855422" w:rsidP="00855422">
      <w:pPr>
        <w:numPr>
          <w:ilvl w:val="0"/>
          <w:numId w:val="2"/>
        </w:numPr>
        <w:spacing w:after="0" w:line="240" w:lineRule="auto"/>
        <w:ind w:left="567" w:right="-2" w:hanging="567"/>
        <w:contextualSpacing/>
        <w:jc w:val="both"/>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vorikonazolas</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flukonazolas</w:t>
      </w:r>
      <w:proofErr w:type="spellEnd"/>
      <w:r w:rsidRPr="00F91EB8">
        <w:rPr>
          <w:rFonts w:ascii="Times New Roman" w:eastAsia="Times New Roman" w:hAnsi="Times New Roman" w:cs="Times New Roman"/>
          <w:lang w:eastAsia="lt-LT"/>
        </w:rPr>
        <w:t xml:space="preserve"> (CYP2C9 inhibitoriai, vartojami nuo grybelinių infekcijų) gali padidinti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koncentraciją kraujyje;</w:t>
      </w:r>
    </w:p>
    <w:p w:rsidR="00855422" w:rsidRPr="00F91EB8" w:rsidRDefault="00855422" w:rsidP="00855422">
      <w:pPr>
        <w:numPr>
          <w:ilvl w:val="0"/>
          <w:numId w:val="2"/>
        </w:numPr>
        <w:spacing w:after="0" w:line="240" w:lineRule="auto"/>
        <w:ind w:left="567" w:right="-2" w:hanging="567"/>
        <w:contextualSpacing/>
        <w:jc w:val="both"/>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zidovudinas</w:t>
      </w:r>
      <w:proofErr w:type="spellEnd"/>
      <w:r w:rsidRPr="00F91EB8">
        <w:rPr>
          <w:rFonts w:ascii="Times New Roman" w:eastAsia="Times New Roman" w:hAnsi="Times New Roman" w:cs="Times New Roman"/>
          <w:lang w:eastAsia="lt-LT"/>
        </w:rPr>
        <w:t xml:space="preserve"> (vartojamas nuo ŽIV infekcijos) didina kraujo išsiliejimo į sąnarius ir kraujosruvų riziką;</w:t>
      </w:r>
    </w:p>
    <w:p w:rsidR="00855422" w:rsidRPr="00F91EB8" w:rsidRDefault="00855422" w:rsidP="00855422">
      <w:pPr>
        <w:numPr>
          <w:ilvl w:val="0"/>
          <w:numId w:val="2"/>
        </w:numPr>
        <w:spacing w:after="0" w:line="240" w:lineRule="auto"/>
        <w:ind w:left="567" w:right="-2" w:hanging="567"/>
        <w:contextualSpacing/>
        <w:jc w:val="both"/>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aminoglikozidai</w:t>
      </w:r>
      <w:proofErr w:type="spellEnd"/>
      <w:r w:rsidRPr="00F91EB8">
        <w:rPr>
          <w:rFonts w:ascii="Times New Roman" w:eastAsia="Times New Roman" w:hAnsi="Times New Roman" w:cs="Times New Roman"/>
          <w:lang w:eastAsia="lt-LT"/>
        </w:rPr>
        <w:t xml:space="preserve"> (tam tikro tipo antibiotikai). NVNU gali silpninti </w:t>
      </w:r>
      <w:proofErr w:type="spellStart"/>
      <w:r w:rsidRPr="00F91EB8">
        <w:rPr>
          <w:rFonts w:ascii="Times New Roman" w:eastAsia="Times New Roman" w:hAnsi="Times New Roman" w:cs="Times New Roman"/>
          <w:lang w:eastAsia="lt-LT"/>
        </w:rPr>
        <w:t>aminoglikozidų</w:t>
      </w:r>
      <w:proofErr w:type="spellEnd"/>
      <w:r w:rsidRPr="00F91EB8">
        <w:rPr>
          <w:rFonts w:ascii="Times New Roman" w:eastAsia="Times New Roman" w:hAnsi="Times New Roman" w:cs="Times New Roman"/>
          <w:lang w:eastAsia="lt-LT"/>
        </w:rPr>
        <w:t xml:space="preserve"> išskyrimą;</w:t>
      </w:r>
    </w:p>
    <w:p w:rsidR="00855422" w:rsidRPr="00F91EB8" w:rsidRDefault="00855422" w:rsidP="00855422">
      <w:pPr>
        <w:numPr>
          <w:ilvl w:val="0"/>
          <w:numId w:val="2"/>
        </w:numPr>
        <w:spacing w:after="0" w:line="240" w:lineRule="auto"/>
        <w:ind w:left="567" w:right="-2" w:hanging="567"/>
        <w:contextualSpacing/>
        <w:jc w:val="both"/>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ginkmedžio</w:t>
      </w:r>
      <w:proofErr w:type="spellEnd"/>
      <w:r w:rsidRPr="00F91EB8">
        <w:rPr>
          <w:rFonts w:ascii="Times New Roman" w:eastAsia="Times New Roman" w:hAnsi="Times New Roman" w:cs="Times New Roman"/>
          <w:lang w:eastAsia="lt-LT"/>
        </w:rPr>
        <w:t xml:space="preserve"> preparatai (augaliniai vaistai, dažnai vartojami nuo demencijos) gali didinti kraujavimo riziką.</w:t>
      </w:r>
    </w:p>
    <w:p w:rsidR="00855422" w:rsidRPr="00F91EB8" w:rsidRDefault="00855422" w:rsidP="00855422">
      <w:pPr>
        <w:spacing w:after="0" w:line="240" w:lineRule="auto"/>
        <w:ind w:right="-2"/>
        <w:rPr>
          <w:rFonts w:ascii="Times New Roman" w:eastAsia="Times New Roman" w:hAnsi="Times New Roman" w:cs="Times New Roman"/>
          <w:lang w:eastAsia="lt-LT"/>
        </w:rPr>
      </w:pPr>
    </w:p>
    <w:p w:rsidR="00855422" w:rsidRPr="00F91EB8" w:rsidRDefault="00855422" w:rsidP="00855422">
      <w:p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Kai kurie kiti vaistai taip pat gali turėti įtakos gydymui </w:t>
      </w:r>
      <w:proofErr w:type="spellStart"/>
      <w:r w:rsidRPr="00F91EB8">
        <w:rPr>
          <w:rFonts w:ascii="Times New Roman" w:eastAsia="Times New Roman" w:hAnsi="Times New Roman" w:cs="Times New Roman"/>
          <w:lang w:eastAsia="lt-LT"/>
        </w:rPr>
        <w:t>ibuprofenu</w:t>
      </w:r>
      <w:proofErr w:type="spellEnd"/>
      <w:r w:rsidRPr="00F91EB8">
        <w:rPr>
          <w:rFonts w:ascii="Times New Roman" w:eastAsia="Times New Roman" w:hAnsi="Times New Roman" w:cs="Times New Roman"/>
          <w:lang w:eastAsia="lt-LT"/>
        </w:rPr>
        <w:t xml:space="preserve"> arba gali būti jo veikiami. Dėl šios priežasties, prieš Jums skiriant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kartu su kitais vaistais, visada pasitarkite su gydytoju arba slaugytoju.</w:t>
      </w:r>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b/>
          <w:lang w:eastAsia="lt-LT"/>
        </w:rPr>
      </w:pPr>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Nėštumas, žindymo laikotarpis ir vaisingumas</w:t>
      </w:r>
    </w:p>
    <w:p w:rsidR="00855422" w:rsidRPr="00F91EB8" w:rsidRDefault="00855422" w:rsidP="00855422">
      <w:pPr>
        <w:numPr>
          <w:ilvl w:val="12"/>
          <w:numId w:val="0"/>
        </w:numPr>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slaugytoju.</w:t>
      </w:r>
    </w:p>
    <w:p w:rsidR="00855422" w:rsidRPr="00F91EB8" w:rsidRDefault="00855422" w:rsidP="00855422">
      <w:pPr>
        <w:numPr>
          <w:ilvl w:val="12"/>
          <w:numId w:val="0"/>
        </w:numPr>
        <w:spacing w:after="0" w:line="240" w:lineRule="auto"/>
        <w:rPr>
          <w:rFonts w:ascii="Times New Roman" w:eastAsia="Times New Roman" w:hAnsi="Times New Roman" w:cs="Times New Roman"/>
          <w:lang w:eastAsia="lt-LT"/>
        </w:rPr>
      </w:pPr>
      <w:bookmarkStart w:id="4" w:name="_Hlk127189053"/>
    </w:p>
    <w:p w:rsidR="00855422" w:rsidRPr="00502077" w:rsidRDefault="00855422" w:rsidP="00855422">
      <w:pPr>
        <w:numPr>
          <w:ilvl w:val="12"/>
          <w:numId w:val="0"/>
        </w:numPr>
        <w:spacing w:after="0" w:line="240" w:lineRule="auto"/>
        <w:rPr>
          <w:rFonts w:ascii="Times New Roman" w:eastAsia="Times New Roman" w:hAnsi="Times New Roman" w:cs="Times New Roman"/>
          <w:lang w:eastAsia="lt-LT"/>
        </w:rPr>
      </w:pPr>
      <w:r w:rsidRPr="00F13AD1">
        <w:rPr>
          <w:rFonts w:ascii="Times New Roman" w:eastAsia="Times New Roman" w:hAnsi="Times New Roman" w:cs="Times New Roman"/>
          <w:i/>
          <w:iCs/>
          <w:u w:val="single"/>
          <w:lang w:eastAsia="lt-LT"/>
        </w:rPr>
        <w:t>Nėštumas</w:t>
      </w:r>
    </w:p>
    <w:p w:rsidR="00855422" w:rsidRPr="00502077" w:rsidRDefault="00855422" w:rsidP="00855422">
      <w:pPr>
        <w:numPr>
          <w:ilvl w:val="12"/>
          <w:numId w:val="0"/>
        </w:numPr>
        <w:spacing w:after="0" w:line="240" w:lineRule="auto"/>
        <w:rPr>
          <w:rFonts w:ascii="Times New Roman" w:eastAsia="Times New Roman" w:hAnsi="Times New Roman" w:cs="Times New Roman"/>
          <w:lang w:eastAsia="lt-LT"/>
        </w:rPr>
      </w:pPr>
    </w:p>
    <w:p w:rsidR="00855422" w:rsidRPr="00502077" w:rsidRDefault="00855422" w:rsidP="00855422">
      <w:pPr>
        <w:numPr>
          <w:ilvl w:val="12"/>
          <w:numId w:val="0"/>
        </w:numPr>
        <w:spacing w:after="0" w:line="240" w:lineRule="auto"/>
        <w:rPr>
          <w:rFonts w:ascii="Times New Roman" w:eastAsia="Times New Roman" w:hAnsi="Times New Roman" w:cs="Times New Roman"/>
          <w:szCs w:val="20"/>
          <w:lang w:eastAsia="lt-LT"/>
        </w:rPr>
      </w:pPr>
      <w:r w:rsidRPr="00502077">
        <w:rPr>
          <w:rFonts w:ascii="Times New Roman" w:eastAsia="Times New Roman" w:hAnsi="Times New Roman" w:cs="Times New Roman"/>
          <w:lang w:eastAsia="lt-LT"/>
        </w:rPr>
        <w:t>Jums negalima skirti šio vaisto paskutiniuosius 3 </w:t>
      </w:r>
      <w:r w:rsidRPr="00F13AD1">
        <w:rPr>
          <w:rFonts w:ascii="Times New Roman" w:eastAsia="Times New Roman" w:hAnsi="Times New Roman" w:cs="Times New Roman"/>
          <w:lang w:eastAsia="lt-LT"/>
        </w:rPr>
        <w:t>nėštumo</w:t>
      </w:r>
      <w:r w:rsidRPr="00502077">
        <w:rPr>
          <w:rFonts w:ascii="Times New Roman" w:eastAsia="Times New Roman" w:hAnsi="Times New Roman" w:cs="Times New Roman"/>
          <w:lang w:eastAsia="lt-LT"/>
        </w:rPr>
        <w:t xml:space="preserve"> mėnesius</w:t>
      </w:r>
      <w:r w:rsidRPr="00F13AD1">
        <w:rPr>
          <w:rFonts w:ascii="Times New Roman" w:eastAsia="Times New Roman" w:hAnsi="Times New Roman" w:cs="Times New Roman"/>
          <w:lang w:eastAsia="lt-LT"/>
        </w:rPr>
        <w:t>,</w:t>
      </w:r>
      <w:bookmarkStart w:id="5" w:name="_Hlk114050002"/>
      <w:r w:rsidRPr="00F13AD1">
        <w:rPr>
          <w:rFonts w:ascii="Times New Roman" w:eastAsia="Times New Roman" w:hAnsi="Times New Roman" w:cs="Times New Roman"/>
          <w:lang w:eastAsia="lt-LT"/>
        </w:rPr>
        <w:t xml:space="preserve"> nes tai gali pakenkti vaisiui arba sukelti problemų gimdymo metu. Šis vaistas</w:t>
      </w:r>
      <w:r w:rsidRPr="00502077">
        <w:rPr>
          <w:rFonts w:ascii="Times New Roman" w:eastAsia="Times New Roman" w:hAnsi="Times New Roman" w:cs="Times New Roman"/>
          <w:lang w:eastAsia="lt-LT"/>
        </w:rPr>
        <w:t xml:space="preserve"> gali sukelti inkstų ir širdies sutrikimų jūsų negimusiam kūdikiui. Jis gali turėti įtakos Jūsų ir Jūsų kūdikio polinkiui kraujuoti ir pavėlinti gimdymą arba pailginti jo trukmę.</w:t>
      </w:r>
    </w:p>
    <w:p w:rsidR="00855422" w:rsidRPr="00502077" w:rsidRDefault="00855422" w:rsidP="00855422">
      <w:pPr>
        <w:numPr>
          <w:ilvl w:val="12"/>
          <w:numId w:val="0"/>
        </w:numPr>
        <w:spacing w:after="0" w:line="240" w:lineRule="auto"/>
        <w:rPr>
          <w:rFonts w:ascii="Times New Roman" w:eastAsia="Times New Roman" w:hAnsi="Times New Roman" w:cs="Times New Roman"/>
          <w:lang w:eastAsia="lt-LT"/>
        </w:rPr>
      </w:pPr>
    </w:p>
    <w:p w:rsidR="00855422" w:rsidRPr="00502077" w:rsidRDefault="00855422" w:rsidP="00855422">
      <w:pPr>
        <w:numPr>
          <w:ilvl w:val="12"/>
          <w:numId w:val="0"/>
        </w:numPr>
        <w:spacing w:after="0" w:line="240" w:lineRule="auto"/>
        <w:rPr>
          <w:rFonts w:ascii="Times New Roman" w:eastAsia="Times New Roman" w:hAnsi="Times New Roman" w:cs="Times New Roman"/>
          <w:lang w:eastAsia="lt-LT"/>
        </w:rPr>
      </w:pPr>
      <w:r w:rsidRPr="00502077">
        <w:rPr>
          <w:rFonts w:ascii="Times New Roman" w:eastAsia="Times New Roman" w:hAnsi="Times New Roman" w:cs="Times New Roman"/>
          <w:lang w:eastAsia="lt-LT"/>
        </w:rPr>
        <w:t xml:space="preserve">Pirmuosius 6 nėštumo mėnesius </w:t>
      </w:r>
      <w:proofErr w:type="spellStart"/>
      <w:r w:rsidRPr="00502077">
        <w:rPr>
          <w:rFonts w:ascii="Times New Roman" w:eastAsia="Times New Roman" w:hAnsi="Times New Roman" w:cs="Times New Roman"/>
          <w:lang w:eastAsia="lt-LT"/>
        </w:rPr>
        <w:t>ibuprofeno</w:t>
      </w:r>
      <w:proofErr w:type="spellEnd"/>
      <w:r w:rsidRPr="00502077">
        <w:rPr>
          <w:rFonts w:ascii="Times New Roman" w:eastAsia="Times New Roman" w:hAnsi="Times New Roman" w:cs="Times New Roman"/>
          <w:lang w:eastAsia="lt-LT"/>
        </w:rPr>
        <w:t xml:space="preserve"> vartoti negalima, nebent tai neabejotinai būtina ir taip pataria gydytojas. Jeigu šiuo laikotarpiu arba tuo metu, kai bandote pastoti, </w:t>
      </w:r>
      <w:r w:rsidRPr="00F13AD1">
        <w:rPr>
          <w:rFonts w:ascii="Times New Roman" w:eastAsia="Times New Roman" w:hAnsi="Times New Roman" w:cs="Times New Roman"/>
          <w:lang w:eastAsia="lt-LT"/>
        </w:rPr>
        <w:t>J</w:t>
      </w:r>
      <w:r w:rsidRPr="00502077">
        <w:rPr>
          <w:rFonts w:ascii="Times New Roman" w:eastAsia="Times New Roman" w:hAnsi="Times New Roman" w:cs="Times New Roman"/>
          <w:lang w:eastAsia="lt-LT"/>
        </w:rPr>
        <w:t>ums reikia gydymo šiuo vaistu, vartokite mažiausią jo dozę ir kaip įmanoma trumpiau.</w:t>
      </w:r>
    </w:p>
    <w:p w:rsidR="00855422" w:rsidRPr="00502077" w:rsidRDefault="00855422" w:rsidP="00855422">
      <w:pPr>
        <w:numPr>
          <w:ilvl w:val="12"/>
          <w:numId w:val="0"/>
        </w:numPr>
        <w:spacing w:after="0" w:line="240" w:lineRule="auto"/>
        <w:rPr>
          <w:rFonts w:ascii="Times New Roman" w:eastAsia="Times New Roman" w:hAnsi="Times New Roman" w:cs="Times New Roman"/>
          <w:lang w:eastAsia="lt-LT"/>
        </w:rPr>
      </w:pPr>
    </w:p>
    <w:p w:rsidR="00855422" w:rsidRPr="00502077" w:rsidRDefault="00855422" w:rsidP="00855422">
      <w:pPr>
        <w:numPr>
          <w:ilvl w:val="12"/>
          <w:numId w:val="0"/>
        </w:numPr>
        <w:spacing w:after="0" w:line="240" w:lineRule="auto"/>
        <w:rPr>
          <w:rFonts w:ascii="Times New Roman" w:eastAsia="Times New Roman" w:hAnsi="Times New Roman" w:cs="Times New Roman"/>
          <w:lang w:eastAsia="lt-LT"/>
        </w:rPr>
      </w:pPr>
      <w:r w:rsidRPr="00502077">
        <w:rPr>
          <w:rFonts w:ascii="Times New Roman" w:eastAsia="Times New Roman" w:hAnsi="Times New Roman" w:cs="Times New Roman"/>
          <w:lang w:eastAsia="lt-LT"/>
        </w:rPr>
        <w:t xml:space="preserve">Į veną leidžiamą </w:t>
      </w:r>
      <w:proofErr w:type="spellStart"/>
      <w:r w:rsidRPr="00502077">
        <w:rPr>
          <w:rFonts w:ascii="Times New Roman" w:eastAsia="Times New Roman" w:hAnsi="Times New Roman" w:cs="Times New Roman"/>
          <w:lang w:eastAsia="lt-LT"/>
        </w:rPr>
        <w:t>ibuprofeną</w:t>
      </w:r>
      <w:proofErr w:type="spellEnd"/>
      <w:r w:rsidRPr="00502077">
        <w:rPr>
          <w:rFonts w:ascii="Times New Roman" w:eastAsia="Times New Roman" w:hAnsi="Times New Roman" w:cs="Times New Roman"/>
          <w:lang w:eastAsia="lt-LT"/>
        </w:rPr>
        <w:t xml:space="preserve"> galima vartoti ne ilgiau kaip 3 dienas. </w:t>
      </w:r>
      <w:r w:rsidRPr="00F13AD1">
        <w:rPr>
          <w:rFonts w:ascii="Times New Roman" w:eastAsia="Times New Roman" w:hAnsi="Times New Roman" w:cs="Times New Roman"/>
          <w:lang w:eastAsia="lt-LT"/>
        </w:rPr>
        <w:t>N</w:t>
      </w:r>
      <w:r w:rsidRPr="00502077">
        <w:rPr>
          <w:rFonts w:ascii="Times New Roman" w:eastAsia="Times New Roman" w:hAnsi="Times New Roman" w:cs="Times New Roman"/>
          <w:lang w:eastAsia="lt-LT"/>
        </w:rPr>
        <w:t>uo 20</w:t>
      </w:r>
      <w:r w:rsidRPr="00502077">
        <w:rPr>
          <w:rFonts w:ascii="Times New Roman" w:eastAsia="Times New Roman" w:hAnsi="Times New Roman" w:cs="Times New Roman"/>
          <w:lang w:eastAsia="lt-LT"/>
        </w:rPr>
        <w:noBreakHyphen/>
        <w:t xml:space="preserve">os nėštumo savaitės </w:t>
      </w:r>
      <w:proofErr w:type="spellStart"/>
      <w:r w:rsidRPr="00502077">
        <w:rPr>
          <w:rFonts w:ascii="Times New Roman" w:eastAsia="Times New Roman" w:hAnsi="Times New Roman" w:cs="Times New Roman"/>
          <w:lang w:eastAsia="lt-LT"/>
        </w:rPr>
        <w:t>ibuprofenas</w:t>
      </w:r>
      <w:proofErr w:type="spellEnd"/>
      <w:r w:rsidRPr="00502077">
        <w:rPr>
          <w:rFonts w:ascii="Times New Roman" w:eastAsia="Times New Roman" w:hAnsi="Times New Roman" w:cs="Times New Roman"/>
          <w:lang w:eastAsia="lt-LT"/>
        </w:rPr>
        <w:t xml:space="preserve"> gali sukelti </w:t>
      </w:r>
      <w:r w:rsidRPr="00F13AD1">
        <w:rPr>
          <w:rFonts w:ascii="Times New Roman" w:eastAsia="Times New Roman" w:hAnsi="Times New Roman" w:cs="Times New Roman"/>
          <w:lang w:eastAsia="lt-LT"/>
        </w:rPr>
        <w:t>vaisiui</w:t>
      </w:r>
      <w:r w:rsidRPr="00502077">
        <w:rPr>
          <w:rFonts w:ascii="Times New Roman" w:eastAsia="Times New Roman" w:hAnsi="Times New Roman" w:cs="Times New Roman"/>
          <w:lang w:eastAsia="lt-LT"/>
        </w:rPr>
        <w:t xml:space="preserve"> inkstų sutrikimų, </w:t>
      </w:r>
      <w:r w:rsidRPr="00F13AD1">
        <w:rPr>
          <w:rFonts w:ascii="Times New Roman" w:eastAsia="Times New Roman" w:hAnsi="Times New Roman" w:cs="Times New Roman"/>
          <w:lang w:eastAsia="lt-LT"/>
        </w:rPr>
        <w:t xml:space="preserve">jeigu vaisto vartojama daugiau </w:t>
      </w:r>
      <w:r>
        <w:rPr>
          <w:rFonts w:ascii="Times New Roman" w:eastAsia="Times New Roman" w:hAnsi="Times New Roman" w:cs="Times New Roman"/>
          <w:lang w:eastAsia="lt-LT"/>
        </w:rPr>
        <w:t>negu</w:t>
      </w:r>
      <w:r w:rsidRPr="00F13AD1">
        <w:rPr>
          <w:rFonts w:ascii="Times New Roman" w:eastAsia="Times New Roman" w:hAnsi="Times New Roman" w:cs="Times New Roman"/>
          <w:lang w:eastAsia="lt-LT"/>
        </w:rPr>
        <w:t xml:space="preserve"> kelias dienas. D</w:t>
      </w:r>
      <w:r w:rsidRPr="00502077">
        <w:rPr>
          <w:rFonts w:ascii="Times New Roman" w:eastAsia="Times New Roman" w:hAnsi="Times New Roman" w:cs="Times New Roman"/>
          <w:lang w:eastAsia="lt-LT"/>
        </w:rPr>
        <w:t xml:space="preserve">ėl </w:t>
      </w:r>
      <w:r w:rsidRPr="00F13AD1">
        <w:rPr>
          <w:rFonts w:ascii="Times New Roman" w:eastAsia="Times New Roman" w:hAnsi="Times New Roman" w:cs="Times New Roman"/>
          <w:lang w:eastAsia="lt-LT"/>
        </w:rPr>
        <w:t>to</w:t>
      </w:r>
      <w:r w:rsidRPr="00502077">
        <w:rPr>
          <w:rFonts w:ascii="Times New Roman" w:eastAsia="Times New Roman" w:hAnsi="Times New Roman" w:cs="Times New Roman"/>
          <w:lang w:eastAsia="lt-LT"/>
        </w:rPr>
        <w:t xml:space="preserve"> gali sumažėti vaisiaus vandenų (</w:t>
      </w:r>
      <w:proofErr w:type="spellStart"/>
      <w:r w:rsidRPr="00502077">
        <w:rPr>
          <w:rFonts w:ascii="Times New Roman" w:eastAsia="Times New Roman" w:hAnsi="Times New Roman" w:cs="Times New Roman"/>
          <w:lang w:eastAsia="lt-LT"/>
        </w:rPr>
        <w:t>oligohidramnion</w:t>
      </w:r>
      <w:r w:rsidRPr="00F13AD1">
        <w:rPr>
          <w:rFonts w:ascii="Times New Roman" w:eastAsia="Times New Roman" w:hAnsi="Times New Roman" w:cs="Times New Roman"/>
          <w:lang w:eastAsia="lt-LT"/>
        </w:rPr>
        <w:t>as</w:t>
      </w:r>
      <w:proofErr w:type="spellEnd"/>
      <w:r w:rsidRPr="00502077">
        <w:rPr>
          <w:rFonts w:ascii="Times New Roman" w:eastAsia="Times New Roman" w:hAnsi="Times New Roman" w:cs="Times New Roman"/>
          <w:lang w:eastAsia="lt-LT"/>
        </w:rPr>
        <w:t>) arba gali susiaurėti kūdikio širdyje esanti kraujagyslė, vadinama arteriniu lataku. Jeigu gydymą reikia tęsti ilgiau nei kelias dienas, gydytojas gali rekomenduoti atlikti papildomą stebėseną.</w:t>
      </w:r>
    </w:p>
    <w:bookmarkEnd w:id="5"/>
    <w:p w:rsidR="00855422" w:rsidRPr="00502077" w:rsidRDefault="00855422" w:rsidP="00855422">
      <w:pPr>
        <w:numPr>
          <w:ilvl w:val="12"/>
          <w:numId w:val="0"/>
        </w:numPr>
        <w:spacing w:after="0" w:line="240" w:lineRule="auto"/>
        <w:rPr>
          <w:rFonts w:ascii="Times New Roman" w:eastAsia="Times New Roman" w:hAnsi="Times New Roman" w:cs="Times New Roman"/>
          <w:szCs w:val="20"/>
          <w:lang w:eastAsia="lt-LT"/>
        </w:rPr>
      </w:pPr>
    </w:p>
    <w:p w:rsidR="00855422" w:rsidRPr="00F13AD1" w:rsidRDefault="00855422" w:rsidP="00855422">
      <w:pPr>
        <w:numPr>
          <w:ilvl w:val="12"/>
          <w:numId w:val="0"/>
        </w:numPr>
        <w:spacing w:after="0" w:line="240" w:lineRule="auto"/>
        <w:rPr>
          <w:rFonts w:ascii="Times New Roman" w:eastAsia="Times New Roman" w:hAnsi="Times New Roman" w:cs="Times New Roman"/>
          <w:i/>
          <w:iCs/>
          <w:u w:val="single"/>
          <w:lang w:eastAsia="lt-LT"/>
        </w:rPr>
      </w:pPr>
      <w:r w:rsidRPr="00F13AD1">
        <w:rPr>
          <w:rFonts w:ascii="Times New Roman" w:eastAsia="Times New Roman" w:hAnsi="Times New Roman" w:cs="Times New Roman"/>
          <w:i/>
          <w:iCs/>
          <w:u w:val="single"/>
          <w:lang w:eastAsia="lt-LT"/>
        </w:rPr>
        <w:t>Žindymo laikotarpis</w:t>
      </w:r>
    </w:p>
    <w:p w:rsidR="00855422" w:rsidRPr="00502077" w:rsidRDefault="00855422" w:rsidP="00855422">
      <w:pPr>
        <w:numPr>
          <w:ilvl w:val="12"/>
          <w:numId w:val="0"/>
        </w:numPr>
        <w:spacing w:after="0" w:line="240" w:lineRule="auto"/>
        <w:rPr>
          <w:rFonts w:ascii="Times New Roman" w:eastAsia="Times New Roman" w:hAnsi="Times New Roman" w:cs="Times New Roman"/>
          <w:lang w:eastAsia="lt-LT"/>
        </w:rPr>
      </w:pPr>
    </w:p>
    <w:p w:rsidR="00855422" w:rsidRPr="00502077" w:rsidRDefault="00855422" w:rsidP="00855422">
      <w:pPr>
        <w:numPr>
          <w:ilvl w:val="12"/>
          <w:numId w:val="0"/>
        </w:numPr>
        <w:spacing w:after="0" w:line="240" w:lineRule="auto"/>
        <w:rPr>
          <w:rFonts w:ascii="Times New Roman" w:eastAsia="Times New Roman" w:hAnsi="Times New Roman" w:cs="Times New Roman"/>
          <w:lang w:eastAsia="lt-LT"/>
        </w:rPr>
      </w:pPr>
      <w:r w:rsidRPr="00502077">
        <w:rPr>
          <w:rFonts w:ascii="Times New Roman" w:eastAsia="Times New Roman" w:hAnsi="Times New Roman" w:cs="Times New Roman"/>
          <w:lang w:eastAsia="lt-LT"/>
        </w:rPr>
        <w:t>Šis vaistas išsiskiria į motinos pieną, bet gali būti vartojamas žindymo laikotarpiu, jei skiriamas rekomenduojamomis dozėmis ir trumpiausią tinkamą laiką.</w:t>
      </w:r>
      <w:r w:rsidRPr="00502077">
        <w:rPr>
          <w:rFonts w:ascii="Times New Roman" w:eastAsia="Times New Roman" w:hAnsi="Times New Roman" w:cs="Times New Roman"/>
          <w:color w:val="FF0000"/>
          <w:lang w:eastAsia="lt-LT"/>
        </w:rPr>
        <w:t xml:space="preserve"> </w:t>
      </w:r>
      <w:r w:rsidRPr="00502077">
        <w:rPr>
          <w:rFonts w:ascii="Times New Roman" w:eastAsia="Times New Roman" w:hAnsi="Times New Roman" w:cs="Times New Roman"/>
          <w:lang w:eastAsia="lt-LT"/>
        </w:rPr>
        <w:t>Vis dėlto, jeigu vartojamos didesnės negu 1200 mg paros dozės arba jei šio vaisto skiriama ilgiau, gydytojas gali rekomenduoti laikinai nutraukti žindymą.</w:t>
      </w:r>
    </w:p>
    <w:p w:rsidR="00855422" w:rsidRPr="00502077" w:rsidRDefault="00855422" w:rsidP="00855422">
      <w:pPr>
        <w:numPr>
          <w:ilvl w:val="12"/>
          <w:numId w:val="0"/>
        </w:numPr>
        <w:spacing w:after="0" w:line="240" w:lineRule="auto"/>
        <w:rPr>
          <w:rFonts w:ascii="Times New Roman" w:eastAsia="Times New Roman" w:hAnsi="Times New Roman" w:cs="Times New Roman"/>
          <w:lang w:eastAsia="lt-LT"/>
        </w:rPr>
      </w:pPr>
    </w:p>
    <w:p w:rsidR="00855422" w:rsidRPr="00F91EB8" w:rsidRDefault="00855422" w:rsidP="00855422">
      <w:pPr>
        <w:numPr>
          <w:ilvl w:val="12"/>
          <w:numId w:val="0"/>
        </w:numPr>
        <w:spacing w:after="0" w:line="240" w:lineRule="auto"/>
        <w:rPr>
          <w:rFonts w:ascii="Times New Roman" w:eastAsia="Times New Roman" w:hAnsi="Times New Roman" w:cs="Times New Roman"/>
          <w:lang w:eastAsia="lt-LT"/>
        </w:rPr>
      </w:pPr>
      <w:r w:rsidRPr="00F13AD1">
        <w:rPr>
          <w:rFonts w:ascii="Times New Roman" w:eastAsia="Times New Roman" w:hAnsi="Times New Roman" w:cs="Times New Roman"/>
          <w:i/>
          <w:iCs/>
          <w:u w:val="single"/>
          <w:lang w:eastAsia="lt-LT"/>
        </w:rPr>
        <w:t>Vaisingumas</w:t>
      </w:r>
    </w:p>
    <w:p w:rsidR="00855422" w:rsidRPr="00F91EB8" w:rsidRDefault="00855422" w:rsidP="00855422">
      <w:pPr>
        <w:numPr>
          <w:ilvl w:val="12"/>
          <w:numId w:val="0"/>
        </w:numPr>
        <w:spacing w:after="0" w:line="240" w:lineRule="auto"/>
        <w:rPr>
          <w:rFonts w:ascii="Times New Roman" w:eastAsia="Times New Roman" w:hAnsi="Times New Roman" w:cs="Times New Roman"/>
          <w:lang w:eastAsia="lt-LT"/>
        </w:rPr>
      </w:pPr>
    </w:p>
    <w:bookmarkEnd w:id="4"/>
    <w:p w:rsidR="00855422" w:rsidRPr="00F91EB8" w:rsidRDefault="00855422" w:rsidP="00855422">
      <w:pPr>
        <w:numPr>
          <w:ilvl w:val="12"/>
          <w:numId w:val="0"/>
        </w:numPr>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Vartojant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gali būti sunkiau pastoti. Pasakykite gydytojui, jeigu planuojate pastoti arba jeigu Jums yra sunku pastoti.</w:t>
      </w:r>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b/>
          <w:lang w:eastAsia="lt-LT"/>
        </w:rPr>
      </w:pPr>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Vairavimas ir mechanizmų valdymas</w:t>
      </w: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Vienkartinio vartojimo arba trumpalaikio gydymo atveju šis vaistas </w:t>
      </w:r>
      <w:r w:rsidRPr="00F91EB8">
        <w:rPr>
          <w:rFonts w:ascii="Times New Roman" w:eastAsia="Times New Roman" w:hAnsi="Times New Roman" w:cs="Times New Roman"/>
          <w:szCs w:val="24"/>
        </w:rPr>
        <w:t>gebėjimo vairuoti ir valdyti mechanizmus neveikia arba veikia nereikšmingai</w:t>
      </w:r>
      <w:r w:rsidRPr="00F91EB8">
        <w:rPr>
          <w:rFonts w:ascii="Times New Roman" w:eastAsia="Times New Roman" w:hAnsi="Times New Roman" w:cs="Times New Roman"/>
          <w:lang w:eastAsia="lt-LT"/>
        </w:rPr>
        <w:t>. Vis dėlto, tam tikras nepageidaujamas poveikis, pavyzdžiui, nuovargis ir galvos svaigimas gali sutrikdyti reakciją ir pabloginti gebėjimą vairuoti ir /arba valdyti mechanizmus. Tai ypač aktualu kartu vartojant alkoholio.</w:t>
      </w:r>
    </w:p>
    <w:p w:rsidR="00855422" w:rsidRPr="00F91EB8" w:rsidRDefault="00855422" w:rsidP="00855422">
      <w:pPr>
        <w:numPr>
          <w:ilvl w:val="12"/>
          <w:numId w:val="0"/>
        </w:numPr>
        <w:spacing w:after="0" w:line="240" w:lineRule="auto"/>
        <w:ind w:right="-2"/>
        <w:rPr>
          <w:rFonts w:ascii="Times New Roman" w:eastAsia="Times New Roman" w:hAnsi="Times New Roman" w:cs="Times New Roman"/>
          <w:b/>
          <w:lang w:eastAsia="lt-LT"/>
        </w:rPr>
      </w:pP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b/>
          <w:lang w:eastAsia="lt-LT"/>
        </w:rPr>
        <w:t>Ibuprofen</w:t>
      </w:r>
      <w:proofErr w:type="spellEnd"/>
      <w:r w:rsidRPr="00F91EB8">
        <w:rPr>
          <w:rFonts w:ascii="Times New Roman" w:eastAsia="Times New Roman" w:hAnsi="Times New Roman" w:cs="Times New Roman"/>
          <w:b/>
          <w:lang w:eastAsia="lt-LT"/>
        </w:rPr>
        <w:t xml:space="preserve"> B. </w:t>
      </w:r>
      <w:proofErr w:type="spellStart"/>
      <w:r w:rsidRPr="00F91EB8">
        <w:rPr>
          <w:rFonts w:ascii="Times New Roman" w:eastAsia="Times New Roman" w:hAnsi="Times New Roman" w:cs="Times New Roman"/>
          <w:b/>
          <w:lang w:eastAsia="lt-LT"/>
        </w:rPr>
        <w:t>Braun</w:t>
      </w:r>
      <w:proofErr w:type="spellEnd"/>
      <w:r w:rsidRPr="00F91EB8">
        <w:rPr>
          <w:rFonts w:ascii="Times New Roman" w:eastAsia="Times New Roman" w:hAnsi="Times New Roman" w:cs="Times New Roman"/>
          <w:b/>
          <w:lang w:eastAsia="lt-LT"/>
        </w:rPr>
        <w:t xml:space="preserve"> sudėtyje yra natrio.</w:t>
      </w:r>
      <w:r w:rsidRPr="00F91EB8">
        <w:rPr>
          <w:rFonts w:ascii="Times New Roman" w:eastAsia="Times New Roman" w:hAnsi="Times New Roman" w:cs="Times New Roman"/>
          <w:lang w:eastAsia="lt-LT"/>
        </w:rPr>
        <w:t xml:space="preserve"> Kiekviename šio vaisto buteliuke yra 358 mg natrio </w:t>
      </w:r>
      <w:bookmarkStart w:id="6" w:name="_Hlk25158874"/>
      <w:r w:rsidRPr="00F91EB8">
        <w:rPr>
          <w:rFonts w:ascii="Times New Roman" w:eastAsia="Times New Roman" w:hAnsi="Times New Roman" w:cs="Times New Roman"/>
          <w:lang w:eastAsia="lt-LT"/>
        </w:rPr>
        <w:t>(valgomosios druskos sudedamosios dalies). Tai atitinka 17,9 % didžiausios rekomenduojamos paros normos suaugusiesiems.</w:t>
      </w:r>
    </w:p>
    <w:bookmarkEnd w:id="6"/>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p>
    <w:p w:rsidR="00855422" w:rsidRPr="00F91EB8" w:rsidRDefault="00855422" w:rsidP="00855422">
      <w:pPr>
        <w:numPr>
          <w:ilvl w:val="12"/>
          <w:numId w:val="0"/>
        </w:numPr>
        <w:spacing w:after="0" w:line="240" w:lineRule="auto"/>
        <w:ind w:left="567" w:right="-2" w:hanging="567"/>
        <w:outlineLvl w:val="0"/>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3.</w:t>
      </w:r>
      <w:r w:rsidRPr="00F91EB8">
        <w:rPr>
          <w:rFonts w:ascii="Times New Roman" w:eastAsia="Times New Roman" w:hAnsi="Times New Roman" w:cs="Times New Roman"/>
          <w:b/>
          <w:lang w:eastAsia="lt-LT"/>
        </w:rPr>
        <w:tab/>
        <w:t xml:space="preserve">Kaip vartoti </w:t>
      </w:r>
      <w:proofErr w:type="spellStart"/>
      <w:r w:rsidRPr="00F91EB8">
        <w:rPr>
          <w:rFonts w:ascii="Times New Roman" w:eastAsia="Times New Roman" w:hAnsi="Times New Roman" w:cs="Times New Roman"/>
          <w:b/>
          <w:lang w:eastAsia="lt-LT"/>
        </w:rPr>
        <w:t>Ibuprofen</w:t>
      </w:r>
      <w:proofErr w:type="spellEnd"/>
      <w:r w:rsidRPr="00F91EB8">
        <w:rPr>
          <w:rFonts w:ascii="Times New Roman" w:eastAsia="Times New Roman" w:hAnsi="Times New Roman" w:cs="Times New Roman"/>
          <w:b/>
          <w:lang w:eastAsia="lt-LT"/>
        </w:rPr>
        <w:t xml:space="preserve"> B. </w:t>
      </w:r>
      <w:proofErr w:type="spellStart"/>
      <w:r w:rsidRPr="00F91EB8">
        <w:rPr>
          <w:rFonts w:ascii="Times New Roman" w:eastAsia="Times New Roman" w:hAnsi="Times New Roman" w:cs="Times New Roman"/>
          <w:b/>
          <w:lang w:eastAsia="lt-LT"/>
        </w:rPr>
        <w:t>Braun</w:t>
      </w:r>
      <w:proofErr w:type="spellEnd"/>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Šį vaistą Jums gali skirti tik gydytojas. Vaistą Jums sulašins gydytojas arba slaugytojas tinkama įranga aprūpintoje aplinkoje.</w:t>
      </w: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Rekomenduojama dozė suaugusiesiems yra 400 mg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(lašinant į veną) kas 6 – 8 valandas, kai būtina. Didžiausia paros dozė yra 1200 mg ir jos viršyti negalima. </w:t>
      </w: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 Be to, gydytojas užtikrins, kad Jūs būtumėte suvartoję pakankamai skysčių, kad sumažėtų šalutinio poveikio inkstams rizika.</w:t>
      </w: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Šį vaistą reikia vartoti tik tais atvejais, kai negalima skirti geriamųjų vaistų. Kai tik įmanoma, šį gydymą reikia pakeisti į gydymą geriamaisiais vaistais.</w:t>
      </w: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Šis vaistas skirtas tik trumpalaikiam ūminių būklių gydymui ir jo negalima vartoti ilgiau kaip 3 paras.</w:t>
      </w:r>
    </w:p>
    <w:p w:rsidR="00855422" w:rsidRPr="00F91EB8" w:rsidRDefault="00855422" w:rsidP="00855422">
      <w:pPr>
        <w:numPr>
          <w:ilvl w:val="12"/>
          <w:numId w:val="0"/>
        </w:numPr>
        <w:spacing w:after="0" w:line="240" w:lineRule="auto"/>
        <w:ind w:right="-2"/>
        <w:rPr>
          <w:rFonts w:ascii="Times New Roman" w:eastAsia="Times New Roman" w:hAnsi="Times New Roman" w:cs="Times New Roman"/>
          <w:b/>
          <w:lang w:eastAsia="lt-LT"/>
        </w:rPr>
      </w:pPr>
    </w:p>
    <w:p w:rsidR="00855422" w:rsidRPr="00F91EB8" w:rsidRDefault="00855422" w:rsidP="00855422">
      <w:pPr>
        <w:numPr>
          <w:ilvl w:val="12"/>
          <w:numId w:val="0"/>
        </w:numPr>
        <w:spacing w:after="0" w:line="240" w:lineRule="auto"/>
        <w:ind w:right="-2"/>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Vartojimo metodas</w:t>
      </w: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Leisti į veną. Tirpalą reikia skirti 30 minučių trukmės infuzija į veną. </w:t>
      </w: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Šis vaistas skirtas vartoti kaip viena dozė. Prieš vartodami apžiūrėkite tirpalą. Jei pastebėjote kietųjų dalelių arba pakitusią spalvą, jį reikia išmesti.</w:t>
      </w:r>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b/>
          <w:lang w:eastAsia="lt-LT"/>
        </w:rPr>
      </w:pPr>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 xml:space="preserve">Ką daryti pavartojus per didelę </w:t>
      </w:r>
      <w:proofErr w:type="spellStart"/>
      <w:r w:rsidRPr="00F91EB8">
        <w:rPr>
          <w:rFonts w:ascii="Times New Roman" w:eastAsia="Times New Roman" w:hAnsi="Times New Roman" w:cs="Times New Roman"/>
          <w:b/>
          <w:lang w:eastAsia="lt-LT"/>
        </w:rPr>
        <w:t>Ibuprofen</w:t>
      </w:r>
      <w:proofErr w:type="spellEnd"/>
      <w:r w:rsidRPr="00F91EB8">
        <w:rPr>
          <w:rFonts w:ascii="Times New Roman" w:eastAsia="Times New Roman" w:hAnsi="Times New Roman" w:cs="Times New Roman"/>
          <w:b/>
          <w:lang w:eastAsia="lt-LT"/>
        </w:rPr>
        <w:t xml:space="preserve"> B. </w:t>
      </w:r>
      <w:proofErr w:type="spellStart"/>
      <w:r w:rsidRPr="00F91EB8">
        <w:rPr>
          <w:rFonts w:ascii="Times New Roman" w:eastAsia="Times New Roman" w:hAnsi="Times New Roman" w:cs="Times New Roman"/>
          <w:b/>
          <w:lang w:eastAsia="lt-LT"/>
        </w:rPr>
        <w:t>Braun</w:t>
      </w:r>
      <w:proofErr w:type="spellEnd"/>
      <w:r w:rsidRPr="00F91EB8">
        <w:rPr>
          <w:rFonts w:ascii="Times New Roman" w:eastAsia="Times New Roman" w:hAnsi="Times New Roman" w:cs="Times New Roman"/>
          <w:b/>
          <w:lang w:eastAsia="lt-LT"/>
        </w:rPr>
        <w:t xml:space="preserve"> dozę?</w:t>
      </w:r>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Jei manote, kad Jums paskyrė per didelę </w:t>
      </w: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dozę, turite nedelsdami pasitarti su gydytoju arba slaugytoju. </w:t>
      </w:r>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Gali pasireikšti tokie </w:t>
      </w:r>
      <w:r>
        <w:rPr>
          <w:rFonts w:ascii="Times New Roman" w:eastAsia="Times New Roman" w:hAnsi="Times New Roman" w:cs="Times New Roman"/>
          <w:lang w:eastAsia="lt-LT"/>
        </w:rPr>
        <w:t xml:space="preserve">perdozavimo </w:t>
      </w:r>
      <w:r w:rsidRPr="00F91EB8">
        <w:rPr>
          <w:rFonts w:ascii="Times New Roman" w:eastAsia="Times New Roman" w:hAnsi="Times New Roman" w:cs="Times New Roman"/>
          <w:lang w:eastAsia="lt-LT"/>
        </w:rPr>
        <w:t xml:space="preserve">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w:t>
      </w:r>
      <w:proofErr w:type="spellStart"/>
      <w:r w:rsidRPr="00F91EB8">
        <w:rPr>
          <w:rFonts w:ascii="Times New Roman" w:eastAsia="Times New Roman" w:hAnsi="Times New Roman" w:cs="Times New Roman"/>
          <w:lang w:eastAsia="lt-LT"/>
        </w:rPr>
        <w:t>negebėjimas</w:t>
      </w:r>
      <w:proofErr w:type="spellEnd"/>
      <w:r w:rsidRPr="00F91EB8">
        <w:rPr>
          <w:rFonts w:ascii="Times New Roman" w:eastAsia="Times New Roman" w:hAnsi="Times New Roman" w:cs="Times New Roman"/>
          <w:lang w:eastAsia="lt-LT"/>
        </w:rPr>
        <w:t xml:space="preserve"> koordinuoti raumenų judesių, silpnumas ir galvos svaigimas, kraujas šlapime, </w:t>
      </w:r>
      <w:r>
        <w:rPr>
          <w:rFonts w:ascii="Times New Roman" w:eastAsia="Times New Roman" w:hAnsi="Times New Roman" w:cs="Times New Roman"/>
          <w:lang w:eastAsia="lt-LT"/>
        </w:rPr>
        <w:t xml:space="preserve">žemas kalio kiekis kraujyje, </w:t>
      </w:r>
      <w:r w:rsidRPr="00F91EB8">
        <w:rPr>
          <w:rFonts w:ascii="Times New Roman" w:eastAsia="Times New Roman" w:hAnsi="Times New Roman" w:cs="Times New Roman"/>
          <w:lang w:eastAsia="lt-LT"/>
        </w:rPr>
        <w:t xml:space="preserve">šąlančio kūno jausmas ir kvėpavimo sutrikimai. </w:t>
      </w:r>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Be to, Jums gali sumažėti kraujospūdis, pamėlti oda arba gleivinės (cianozė), atsirasti kraujavimas į skrandį ar žarnyną, taip pat atsirasti funkcinių kepenų ir inkstų funkcinių sutrikimų.</w:t>
      </w:r>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noProof/>
          <w:szCs w:val="24"/>
        </w:rPr>
        <w:t xml:space="preserve">Jeigu kiltų daugiau klausimų dėl šio vaisto vartojimo, kreipkitės į gydytoją, vaistininką </w:t>
      </w:r>
      <w:r w:rsidRPr="00F91EB8">
        <w:rPr>
          <w:rFonts w:ascii="Times New Roman" w:eastAsia="Times New Roman" w:hAnsi="Times New Roman" w:cs="Times New Roman"/>
          <w:szCs w:val="24"/>
        </w:rPr>
        <w:t>arba slaugytoją.</w:t>
      </w:r>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p>
    <w:p w:rsidR="00855422" w:rsidRPr="00F91EB8" w:rsidRDefault="00855422" w:rsidP="00855422">
      <w:pPr>
        <w:numPr>
          <w:ilvl w:val="12"/>
          <w:numId w:val="0"/>
        </w:numPr>
        <w:spacing w:after="0" w:line="240" w:lineRule="auto"/>
        <w:ind w:left="567" w:right="-2" w:hanging="567"/>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4.</w:t>
      </w:r>
      <w:r w:rsidRPr="00F91EB8">
        <w:rPr>
          <w:rFonts w:ascii="Times New Roman" w:eastAsia="Times New Roman" w:hAnsi="Times New Roman" w:cs="Times New Roman"/>
          <w:b/>
          <w:lang w:eastAsia="lt-LT"/>
        </w:rPr>
        <w:tab/>
        <w:t>Galimas šalutinis poveikis</w:t>
      </w:r>
    </w:p>
    <w:p w:rsidR="00855422" w:rsidRPr="00F91EB8" w:rsidRDefault="00855422" w:rsidP="00855422">
      <w:pPr>
        <w:numPr>
          <w:ilvl w:val="12"/>
          <w:numId w:val="0"/>
        </w:numPr>
        <w:spacing w:after="0" w:line="240" w:lineRule="auto"/>
        <w:ind w:right="-29"/>
        <w:rPr>
          <w:rFonts w:ascii="Times New Roman" w:eastAsia="Times New Roman" w:hAnsi="Times New Roman" w:cs="Times New Roman"/>
          <w:lang w:eastAsia="lt-LT"/>
        </w:rPr>
      </w:pPr>
    </w:p>
    <w:p w:rsidR="00855422" w:rsidRPr="00F91EB8" w:rsidRDefault="00855422" w:rsidP="00855422">
      <w:pPr>
        <w:numPr>
          <w:ilvl w:val="12"/>
          <w:numId w:val="0"/>
        </w:numPr>
        <w:spacing w:after="0" w:line="240" w:lineRule="auto"/>
        <w:ind w:right="-29"/>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Šis vaistas, kaip ir visi kiti, gali sukelti šalutinį poveikį, nors jis pasireiškia ne visiems žmonėms.</w:t>
      </w:r>
    </w:p>
    <w:p w:rsidR="00855422" w:rsidRPr="00F91EB8" w:rsidRDefault="00855422" w:rsidP="00855422">
      <w:pPr>
        <w:numPr>
          <w:ilvl w:val="12"/>
          <w:numId w:val="0"/>
        </w:numPr>
        <w:spacing w:after="0" w:line="240" w:lineRule="auto"/>
        <w:ind w:right="-29"/>
        <w:rPr>
          <w:rFonts w:ascii="Times New Roman" w:eastAsia="Times New Roman" w:hAnsi="Times New Roman" w:cs="Times New Roman"/>
          <w:lang w:eastAsia="lt-LT"/>
        </w:rPr>
      </w:pPr>
    </w:p>
    <w:p w:rsidR="00855422" w:rsidRPr="00F91EB8" w:rsidRDefault="00855422" w:rsidP="00855422">
      <w:pPr>
        <w:numPr>
          <w:ilvl w:val="12"/>
          <w:numId w:val="0"/>
        </w:numPr>
        <w:spacing w:after="0" w:line="240" w:lineRule="auto"/>
        <w:ind w:right="-29"/>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Šalutinio poveikio tikimybę galima sumažinti, vartojant mažiausią veiksmingą dozę trumpiausią laikotarpį, reikalingą išgydyti simptomus. Jums gali pasireikšti vienas arba daugiau iš žinomų NVNU sukeliamų šalutinių reiškinių (žr. toliau). Jeigu pasireiškė bet koks nurodytas šalutinis poveikis, nebevartokite šio vaisto ir kuo greičiau pasitarkite su gydytoju. Senyviems pacientams, kurie vartoja šio vaisto, yra didesnė su šalutiniu poveikiu susijusių sutrikimų rizika.</w:t>
      </w:r>
    </w:p>
    <w:p w:rsidR="00855422" w:rsidRPr="00F91EB8" w:rsidRDefault="00855422" w:rsidP="00855422">
      <w:pPr>
        <w:numPr>
          <w:ilvl w:val="12"/>
          <w:numId w:val="0"/>
        </w:numPr>
        <w:spacing w:after="0" w:line="240" w:lineRule="auto"/>
        <w:ind w:right="-29"/>
        <w:rPr>
          <w:rFonts w:ascii="Times New Roman" w:eastAsia="Times New Roman" w:hAnsi="Times New Roman" w:cs="Times New Roman"/>
          <w:lang w:eastAsia="lt-LT"/>
        </w:rPr>
      </w:pPr>
    </w:p>
    <w:p w:rsidR="00855422" w:rsidRPr="00F91EB8" w:rsidRDefault="00855422" w:rsidP="00855422">
      <w:pPr>
        <w:numPr>
          <w:ilvl w:val="12"/>
          <w:numId w:val="0"/>
        </w:numPr>
        <w:spacing w:after="0" w:line="240" w:lineRule="auto"/>
        <w:ind w:right="-29"/>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Dažniausiai nustatomi šalutiniai reiškiniai yra poveikis virškinimo traktui (pažeidžiantis skrandį ir žarnyną). Gali pasireikšti </w:t>
      </w:r>
      <w:proofErr w:type="spellStart"/>
      <w:r w:rsidRPr="00F91EB8">
        <w:rPr>
          <w:rFonts w:ascii="Times New Roman" w:eastAsia="Times New Roman" w:hAnsi="Times New Roman" w:cs="Times New Roman"/>
          <w:lang w:eastAsia="lt-LT"/>
        </w:rPr>
        <w:t>pepsinės</w:t>
      </w:r>
      <w:proofErr w:type="spellEnd"/>
      <w:r w:rsidRPr="00F91EB8">
        <w:rPr>
          <w:rFonts w:ascii="Times New Roman" w:eastAsia="Times New Roman" w:hAnsi="Times New Roman" w:cs="Times New Roman"/>
          <w:lang w:eastAsia="lt-LT"/>
        </w:rPr>
        <w:t xml:space="preserve"> opos (skrandžio arba žarnyno opa), prakiurimas (skylė skrandžio arba žarnyno sienelėje) arba kraujavimas iš skrandžio arba žarnyno, kuris kartais gali būti mirtinas, ypač senyviems žmonėms. Galimas pykinimas, vėmimas, viduriavimas, pilvo pūtimas, vidurių užkietėjimas, virškinimo sutrikimas, pilvo skausmas, juodos išmatos, vėmimas krauju, opinis stomatitas (burnos gleivinės uždegimas ir išopėjimas), kolito (storosios žarnos uždegimo) ir Krono (</w:t>
      </w:r>
      <w:proofErr w:type="spellStart"/>
      <w:r w:rsidRPr="00F91EB8">
        <w:rPr>
          <w:rFonts w:ascii="Times New Roman" w:eastAsia="Times New Roman" w:hAnsi="Times New Roman" w:cs="Times New Roman"/>
          <w:lang w:eastAsia="lt-LT"/>
        </w:rPr>
        <w:t>Crohn</w:t>
      </w:r>
      <w:proofErr w:type="spellEnd"/>
      <w:r w:rsidRPr="00F91EB8">
        <w:rPr>
          <w:rFonts w:ascii="Times New Roman" w:eastAsia="Times New Roman" w:hAnsi="Times New Roman" w:cs="Times New Roman"/>
          <w:lang w:eastAsia="lt-LT"/>
        </w:rPr>
        <w:t>) ligos paūmėjimas. Rečiau buvo nustatytas gastritas (skrandžio uždegimas). Kraujavimo į skrandį ir žarnyną rizika ypač priklauso nuo dozės ir vartojimo trukmės.</w:t>
      </w:r>
    </w:p>
    <w:p w:rsidR="00855422" w:rsidRPr="00F91EB8" w:rsidRDefault="00855422" w:rsidP="00855422">
      <w:pPr>
        <w:numPr>
          <w:ilvl w:val="12"/>
          <w:numId w:val="0"/>
        </w:numPr>
        <w:spacing w:after="0" w:line="240" w:lineRule="auto"/>
        <w:ind w:right="-29"/>
        <w:rPr>
          <w:rFonts w:ascii="Times New Roman" w:eastAsia="Times New Roman" w:hAnsi="Times New Roman" w:cs="Times New Roman"/>
          <w:lang w:eastAsia="lt-LT"/>
        </w:rPr>
      </w:pPr>
    </w:p>
    <w:p w:rsidR="00855422" w:rsidRPr="00F91EB8" w:rsidRDefault="00855422" w:rsidP="00855422">
      <w:pPr>
        <w:numPr>
          <w:ilvl w:val="12"/>
          <w:numId w:val="0"/>
        </w:numPr>
        <w:spacing w:after="0" w:line="240" w:lineRule="auto"/>
        <w:ind w:right="-29"/>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Buvo gauta pranešimų apie edemą (skysčio susikaupimą audiniuose), padidėjusį kraujospūdį ir širdies nepakankamumą, siejamus su gydymu NVNU. Vaistai, panašūs į </w:t>
      </w:r>
      <w:proofErr w:type="spellStart"/>
      <w:r w:rsidRPr="00F91EB8">
        <w:rPr>
          <w:rFonts w:ascii="Times New Roman" w:eastAsia="Times New Roman" w:hAnsi="Times New Roman" w:cs="Times New Roman"/>
          <w:lang w:eastAsia="lt-LT"/>
        </w:rPr>
        <w:t>ibuprofeną</w:t>
      </w:r>
      <w:proofErr w:type="spellEnd"/>
      <w:r w:rsidRPr="00F91EB8">
        <w:rPr>
          <w:rFonts w:ascii="Times New Roman" w:eastAsia="Times New Roman" w:hAnsi="Times New Roman" w:cs="Times New Roman"/>
          <w:lang w:eastAsia="lt-LT"/>
        </w:rPr>
        <w:t>, gali būti susiję su nežymiai padidėjusia širdies priepuolio (</w:t>
      </w:r>
      <w:r w:rsidRPr="00F91EB8">
        <w:rPr>
          <w:rFonts w:ascii="Times New Roman" w:eastAsia="Times New Roman" w:hAnsi="Times New Roman" w:cs="Times New Roman"/>
          <w:cs/>
          <w:lang w:eastAsia="lt-LT"/>
        </w:rPr>
        <w:t>„</w:t>
      </w:r>
      <w:r w:rsidRPr="00F91EB8">
        <w:rPr>
          <w:rFonts w:ascii="Times New Roman" w:eastAsia="Times New Roman" w:hAnsi="Times New Roman" w:cs="Times New Roman"/>
          <w:lang w:eastAsia="lt-LT"/>
        </w:rPr>
        <w:t>miokardo infarkto</w:t>
      </w:r>
      <w:r w:rsidRPr="00F91EB8">
        <w:rPr>
          <w:rFonts w:ascii="Times New Roman" w:eastAsia="Times New Roman" w:hAnsi="Times New Roman" w:cs="Times New Roman"/>
          <w:cs/>
          <w:lang w:eastAsia="lt-LT"/>
        </w:rPr>
        <w:t>“</w:t>
      </w:r>
      <w:r w:rsidRPr="00F91EB8">
        <w:rPr>
          <w:rFonts w:ascii="Times New Roman" w:eastAsia="Times New Roman" w:hAnsi="Times New Roman" w:cs="Times New Roman"/>
          <w:lang w:eastAsia="lt-LT"/>
        </w:rPr>
        <w:t>) ar insulto rizika.</w:t>
      </w:r>
    </w:p>
    <w:p w:rsidR="00855422" w:rsidRPr="00F91EB8" w:rsidRDefault="00855422" w:rsidP="00855422">
      <w:pPr>
        <w:numPr>
          <w:ilvl w:val="12"/>
          <w:numId w:val="0"/>
        </w:numPr>
        <w:spacing w:after="0" w:line="240" w:lineRule="auto"/>
        <w:ind w:right="-29"/>
        <w:rPr>
          <w:rFonts w:ascii="Times New Roman" w:eastAsia="Times New Roman" w:hAnsi="Times New Roman" w:cs="Times New Roman"/>
          <w:lang w:eastAsia="lt-LT"/>
        </w:rPr>
      </w:pPr>
    </w:p>
    <w:p w:rsidR="00855422" w:rsidRPr="00F91EB8" w:rsidRDefault="00855422" w:rsidP="00855422">
      <w:pPr>
        <w:numPr>
          <w:ilvl w:val="12"/>
          <w:numId w:val="0"/>
        </w:numPr>
        <w:spacing w:after="0" w:line="240" w:lineRule="auto"/>
        <w:ind w:right="-29"/>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Labai retai buvo gauta pranešimų apie sunkias alergines reakcijas (įskaitant infuzijos vietos reakcijas, anafilaksinį šoką) ir apie sunkias šalutines odos reakcijas</w:t>
      </w:r>
      <w:r>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alopeciją</w:t>
      </w:r>
      <w:proofErr w:type="spellEnd"/>
      <w:r w:rsidRPr="00F91EB8">
        <w:rPr>
          <w:rFonts w:ascii="Times New Roman" w:eastAsia="Times New Roman" w:hAnsi="Times New Roman" w:cs="Times New Roman"/>
          <w:lang w:eastAsia="lt-LT"/>
        </w:rPr>
        <w:t xml:space="preserve"> (plikimą), odos įsijautrinimą šviesai ir alerginį </w:t>
      </w:r>
      <w:proofErr w:type="spellStart"/>
      <w:r w:rsidRPr="00F91EB8">
        <w:rPr>
          <w:rFonts w:ascii="Times New Roman" w:eastAsia="Times New Roman" w:hAnsi="Times New Roman" w:cs="Times New Roman"/>
          <w:lang w:eastAsia="lt-LT"/>
        </w:rPr>
        <w:t>vaskulitą</w:t>
      </w:r>
      <w:proofErr w:type="spellEnd"/>
      <w:r w:rsidRPr="00F91EB8">
        <w:rPr>
          <w:rFonts w:ascii="Times New Roman" w:eastAsia="Times New Roman" w:hAnsi="Times New Roman" w:cs="Times New Roman"/>
          <w:lang w:eastAsia="lt-LT"/>
        </w:rPr>
        <w:t xml:space="preserve"> (kraujagyslių uždegimą).</w:t>
      </w:r>
    </w:p>
    <w:p w:rsidR="00855422" w:rsidRDefault="00855422" w:rsidP="00855422">
      <w:pPr>
        <w:numPr>
          <w:ilvl w:val="12"/>
          <w:numId w:val="0"/>
        </w:numPr>
        <w:spacing w:after="0" w:line="240" w:lineRule="auto"/>
        <w:ind w:right="-29"/>
        <w:rPr>
          <w:rFonts w:ascii="Times New Roman" w:eastAsia="Times New Roman" w:hAnsi="Times New Roman" w:cs="Times New Roman"/>
          <w:iCs/>
          <w:lang w:eastAsia="lt-LT"/>
        </w:rPr>
      </w:pPr>
      <w:bookmarkStart w:id="7" w:name="_Hlk156716978"/>
    </w:p>
    <w:p w:rsidR="00855422" w:rsidRDefault="00855422" w:rsidP="00855422">
      <w:pPr>
        <w:autoSpaceDE w:val="0"/>
        <w:autoSpaceDN w:val="0"/>
        <w:adjustRightInd w:val="0"/>
        <w:spacing w:after="0" w:line="240" w:lineRule="auto"/>
        <w:rPr>
          <w:rFonts w:ascii="Times New Roman" w:eastAsia="Times New Roman" w:hAnsi="Times New Roman" w:cs="Times New Roman"/>
          <w:szCs w:val="20"/>
        </w:rPr>
      </w:pPr>
      <w:r w:rsidRPr="006D6798">
        <w:rPr>
          <w:rFonts w:ascii="Times New Roman" w:eastAsia="Times New Roman" w:hAnsi="Times New Roman" w:cs="Times New Roman"/>
          <w:szCs w:val="20"/>
        </w:rPr>
        <w:t xml:space="preserve">Nustokite vartoti </w:t>
      </w:r>
      <w:proofErr w:type="spellStart"/>
      <w:r w:rsidRPr="006D6798">
        <w:rPr>
          <w:rFonts w:ascii="Times New Roman" w:eastAsia="Times New Roman" w:hAnsi="Times New Roman" w:cs="Times New Roman"/>
          <w:szCs w:val="20"/>
        </w:rPr>
        <w:t>ibuprofeną</w:t>
      </w:r>
      <w:proofErr w:type="spellEnd"/>
      <w:r w:rsidRPr="006D6798">
        <w:rPr>
          <w:rFonts w:ascii="Times New Roman" w:eastAsia="Times New Roman" w:hAnsi="Times New Roman" w:cs="Times New Roman"/>
          <w:szCs w:val="20"/>
        </w:rPr>
        <w:t xml:space="preserve"> ir nedelsdami kreipkitės</w:t>
      </w:r>
      <w:r>
        <w:rPr>
          <w:rFonts w:ascii="Times New Roman" w:eastAsia="Times New Roman" w:hAnsi="Times New Roman" w:cs="Times New Roman"/>
          <w:szCs w:val="20"/>
        </w:rPr>
        <w:t xml:space="preserve"> į gydytoją</w:t>
      </w:r>
      <w:r w:rsidRPr="006D6798">
        <w:rPr>
          <w:rFonts w:ascii="Times New Roman" w:eastAsia="Times New Roman" w:hAnsi="Times New Roman" w:cs="Times New Roman"/>
          <w:szCs w:val="20"/>
        </w:rPr>
        <w:t>, jeigu pastebėjote bet kurį iš toliau nurodytų simptomų:</w:t>
      </w:r>
    </w:p>
    <w:p w:rsidR="00855422" w:rsidRPr="006D6798" w:rsidRDefault="00855422" w:rsidP="00855422">
      <w:pPr>
        <w:autoSpaceDE w:val="0"/>
        <w:autoSpaceDN w:val="0"/>
        <w:adjustRightInd w:val="0"/>
        <w:spacing w:after="0" w:line="240" w:lineRule="auto"/>
        <w:rPr>
          <w:rFonts w:ascii="Times New Roman" w:eastAsia="Times New Roman" w:hAnsi="Times New Roman" w:cs="Times New Roman"/>
        </w:rPr>
      </w:pPr>
    </w:p>
    <w:p w:rsidR="00855422" w:rsidRPr="006D6798" w:rsidRDefault="00855422" w:rsidP="00855422">
      <w:pPr>
        <w:numPr>
          <w:ilvl w:val="0"/>
          <w:numId w:val="9"/>
        </w:numPr>
        <w:autoSpaceDE w:val="0"/>
        <w:autoSpaceDN w:val="0"/>
        <w:adjustRightInd w:val="0"/>
        <w:spacing w:after="0" w:line="240" w:lineRule="auto"/>
        <w:ind w:left="567" w:hanging="720"/>
        <w:rPr>
          <w:rFonts w:ascii="Times New Roman" w:eastAsia="Times New Roman" w:hAnsi="Times New Roman" w:cs="Times New Roman"/>
        </w:rPr>
      </w:pPr>
      <w:r>
        <w:rPr>
          <w:rFonts w:ascii="Times New Roman" w:eastAsia="Times New Roman" w:hAnsi="Times New Roman" w:cs="Times New Roman"/>
          <w:szCs w:val="20"/>
        </w:rPr>
        <w:t xml:space="preserve">rausvos neiškilusios į taikinį panašios ar apskritos </w:t>
      </w:r>
      <w:r w:rsidRPr="006D6798">
        <w:rPr>
          <w:rFonts w:ascii="Times New Roman" w:eastAsia="Times New Roman" w:hAnsi="Times New Roman" w:cs="Times New Roman"/>
          <w:szCs w:val="20"/>
        </w:rPr>
        <w:t xml:space="preserve"> dėmė</w:t>
      </w:r>
      <w:r>
        <w:rPr>
          <w:rFonts w:ascii="Times New Roman" w:eastAsia="Times New Roman" w:hAnsi="Times New Roman" w:cs="Times New Roman"/>
          <w:szCs w:val="20"/>
        </w:rPr>
        <w:t>s (centre dažnai atsiranda pūslė) liemens srityje</w:t>
      </w:r>
      <w:r w:rsidRPr="006D6798">
        <w:rPr>
          <w:rFonts w:ascii="Times New Roman" w:eastAsia="Times New Roman" w:hAnsi="Times New Roman" w:cs="Times New Roman"/>
          <w:szCs w:val="20"/>
        </w:rPr>
        <w:t xml:space="preserve">,  odos lupimasis; </w:t>
      </w:r>
      <w:r>
        <w:rPr>
          <w:rFonts w:ascii="Times New Roman" w:eastAsia="Times New Roman" w:hAnsi="Times New Roman" w:cs="Times New Roman"/>
          <w:szCs w:val="20"/>
        </w:rPr>
        <w:t>burnos, gerklės (ryklės), nosies, lytinių organų ir akių išopėjimas.</w:t>
      </w:r>
      <w:r w:rsidRPr="006D6798">
        <w:rPr>
          <w:rFonts w:ascii="Times New Roman" w:eastAsia="Times New Roman" w:hAnsi="Times New Roman" w:cs="Times New Roman"/>
          <w:szCs w:val="20"/>
        </w:rPr>
        <w:t xml:space="preserve"> Prieš </w:t>
      </w:r>
      <w:r>
        <w:rPr>
          <w:rFonts w:ascii="Times New Roman" w:eastAsia="Times New Roman" w:hAnsi="Times New Roman" w:cs="Times New Roman"/>
          <w:szCs w:val="20"/>
        </w:rPr>
        <w:t>tokį sunkų odos išbėrimą</w:t>
      </w:r>
      <w:r w:rsidRPr="006D6798">
        <w:rPr>
          <w:rFonts w:ascii="Times New Roman" w:eastAsia="Times New Roman" w:hAnsi="Times New Roman" w:cs="Times New Roman"/>
          <w:szCs w:val="20"/>
        </w:rPr>
        <w:t xml:space="preserve"> gali pasireikšti </w:t>
      </w:r>
      <w:r>
        <w:rPr>
          <w:rFonts w:ascii="Times New Roman" w:eastAsia="Times New Roman" w:hAnsi="Times New Roman" w:cs="Times New Roman"/>
          <w:szCs w:val="20"/>
        </w:rPr>
        <w:t xml:space="preserve">karščiavimas ir </w:t>
      </w:r>
      <w:r w:rsidRPr="006D6798">
        <w:rPr>
          <w:rFonts w:ascii="Times New Roman" w:eastAsia="Times New Roman" w:hAnsi="Times New Roman" w:cs="Times New Roman"/>
          <w:szCs w:val="20"/>
        </w:rPr>
        <w:t>į gripą panašūs simptomai [</w:t>
      </w:r>
      <w:proofErr w:type="spellStart"/>
      <w:r w:rsidRPr="006D6798">
        <w:rPr>
          <w:rFonts w:ascii="Times New Roman" w:eastAsia="Times New Roman" w:hAnsi="Times New Roman" w:cs="Times New Roman"/>
          <w:szCs w:val="20"/>
        </w:rPr>
        <w:t>eksfoliacinis</w:t>
      </w:r>
      <w:proofErr w:type="spellEnd"/>
      <w:r w:rsidRPr="006D6798">
        <w:rPr>
          <w:rFonts w:ascii="Times New Roman" w:eastAsia="Times New Roman" w:hAnsi="Times New Roman" w:cs="Times New Roman"/>
          <w:szCs w:val="20"/>
        </w:rPr>
        <w:t xml:space="preserve"> dermatitas, daugiaformė </w:t>
      </w:r>
      <w:proofErr w:type="spellStart"/>
      <w:r w:rsidRPr="006D6798">
        <w:rPr>
          <w:rFonts w:ascii="Times New Roman" w:eastAsia="Times New Roman" w:hAnsi="Times New Roman" w:cs="Times New Roman"/>
          <w:szCs w:val="20"/>
        </w:rPr>
        <w:t>eritema</w:t>
      </w:r>
      <w:proofErr w:type="spellEnd"/>
      <w:r w:rsidRPr="006D6798">
        <w:rPr>
          <w:rFonts w:ascii="Times New Roman" w:eastAsia="Times New Roman" w:hAnsi="Times New Roman" w:cs="Times New Roman"/>
          <w:szCs w:val="20"/>
        </w:rPr>
        <w:t xml:space="preserve">, </w:t>
      </w:r>
      <w:proofErr w:type="spellStart"/>
      <w:r w:rsidRPr="006D6798">
        <w:rPr>
          <w:rFonts w:ascii="Times New Roman" w:eastAsia="Times New Roman" w:hAnsi="Times New Roman" w:cs="Times New Roman"/>
          <w:szCs w:val="20"/>
        </w:rPr>
        <w:t>Stivenso</w:t>
      </w:r>
      <w:proofErr w:type="spellEnd"/>
      <w:r w:rsidRPr="006D6798">
        <w:rPr>
          <w:rFonts w:ascii="Times New Roman" w:eastAsia="Times New Roman" w:hAnsi="Times New Roman" w:cs="Times New Roman"/>
          <w:szCs w:val="20"/>
        </w:rPr>
        <w:t xml:space="preserve">‑Džonsono sindromas, toksinė epidermio </w:t>
      </w:r>
      <w:proofErr w:type="spellStart"/>
      <w:r w:rsidRPr="006D6798">
        <w:rPr>
          <w:rFonts w:ascii="Times New Roman" w:eastAsia="Times New Roman" w:hAnsi="Times New Roman" w:cs="Times New Roman"/>
          <w:szCs w:val="20"/>
        </w:rPr>
        <w:t>nekrolizė</w:t>
      </w:r>
      <w:proofErr w:type="spellEnd"/>
      <w:r w:rsidRPr="006D6798">
        <w:rPr>
          <w:rFonts w:ascii="Times New Roman" w:eastAsia="Times New Roman" w:hAnsi="Times New Roman" w:cs="Times New Roman"/>
          <w:szCs w:val="20"/>
        </w:rPr>
        <w:t>]</w:t>
      </w:r>
      <w:r>
        <w:rPr>
          <w:rFonts w:ascii="Times New Roman" w:eastAsia="Times New Roman" w:hAnsi="Times New Roman" w:cs="Times New Roman"/>
          <w:szCs w:val="20"/>
        </w:rPr>
        <w:t>;</w:t>
      </w:r>
    </w:p>
    <w:p w:rsidR="00855422" w:rsidRPr="006D6798" w:rsidRDefault="00855422" w:rsidP="00855422">
      <w:pPr>
        <w:autoSpaceDE w:val="0"/>
        <w:autoSpaceDN w:val="0"/>
        <w:adjustRightInd w:val="0"/>
        <w:spacing w:after="0" w:line="240" w:lineRule="auto"/>
        <w:rPr>
          <w:rFonts w:ascii="Times New Roman" w:eastAsia="Times New Roman" w:hAnsi="Times New Roman" w:cs="Times New Roman"/>
        </w:rPr>
      </w:pPr>
    </w:p>
    <w:p w:rsidR="00855422" w:rsidRPr="006D6798" w:rsidRDefault="00855422" w:rsidP="00855422">
      <w:pPr>
        <w:numPr>
          <w:ilvl w:val="0"/>
          <w:numId w:val="9"/>
        </w:numPr>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szCs w:val="20"/>
        </w:rPr>
        <w:t>i</w:t>
      </w:r>
      <w:r w:rsidRPr="006D6798">
        <w:rPr>
          <w:rFonts w:ascii="Times New Roman" w:eastAsia="Times New Roman" w:hAnsi="Times New Roman" w:cs="Times New Roman"/>
          <w:szCs w:val="20"/>
        </w:rPr>
        <w:t>šplitęs bėrimas, aukšta kūno temperatūra ir padidėję limfmazgiai (DRESS sindromas)</w:t>
      </w:r>
      <w:r>
        <w:rPr>
          <w:rFonts w:ascii="Times New Roman" w:eastAsia="Times New Roman" w:hAnsi="Times New Roman" w:cs="Times New Roman"/>
          <w:szCs w:val="20"/>
        </w:rPr>
        <w:t>;</w:t>
      </w:r>
    </w:p>
    <w:p w:rsidR="00855422" w:rsidRPr="006D6798" w:rsidRDefault="00855422" w:rsidP="00855422">
      <w:pPr>
        <w:autoSpaceDE w:val="0"/>
        <w:autoSpaceDN w:val="0"/>
        <w:adjustRightInd w:val="0"/>
        <w:spacing w:after="0" w:line="240" w:lineRule="auto"/>
        <w:rPr>
          <w:rFonts w:ascii="Times New Roman" w:eastAsia="Times New Roman" w:hAnsi="Times New Roman" w:cs="Times New Roman"/>
        </w:rPr>
      </w:pPr>
    </w:p>
    <w:p w:rsidR="00855422" w:rsidRPr="006D6798" w:rsidRDefault="00855422" w:rsidP="00855422">
      <w:pPr>
        <w:numPr>
          <w:ilvl w:val="0"/>
          <w:numId w:val="9"/>
        </w:numPr>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szCs w:val="20"/>
        </w:rPr>
        <w:t>išplitęs odos</w:t>
      </w:r>
      <w:r w:rsidRPr="006D6798">
        <w:rPr>
          <w:rFonts w:ascii="Times New Roman" w:eastAsia="Times New Roman" w:hAnsi="Times New Roman" w:cs="Times New Roman"/>
          <w:szCs w:val="20"/>
        </w:rPr>
        <w:t xml:space="preserve"> </w:t>
      </w:r>
      <w:r>
        <w:rPr>
          <w:rFonts w:ascii="Times New Roman" w:eastAsia="Times New Roman" w:hAnsi="Times New Roman" w:cs="Times New Roman"/>
          <w:szCs w:val="20"/>
        </w:rPr>
        <w:t>iš</w:t>
      </w:r>
      <w:r w:rsidRPr="006D6798">
        <w:rPr>
          <w:rFonts w:ascii="Times New Roman" w:eastAsia="Times New Roman" w:hAnsi="Times New Roman" w:cs="Times New Roman"/>
          <w:szCs w:val="20"/>
        </w:rPr>
        <w:t xml:space="preserve">bėrimas </w:t>
      </w:r>
      <w:r>
        <w:rPr>
          <w:rFonts w:ascii="Times New Roman" w:eastAsia="Times New Roman" w:hAnsi="Times New Roman" w:cs="Times New Roman"/>
          <w:szCs w:val="20"/>
        </w:rPr>
        <w:t xml:space="preserve">raudonomis pleiskanotomis dėmėmis </w:t>
      </w:r>
      <w:r w:rsidRPr="006D6798">
        <w:rPr>
          <w:rFonts w:ascii="Times New Roman" w:eastAsia="Times New Roman" w:hAnsi="Times New Roman" w:cs="Times New Roman"/>
          <w:szCs w:val="20"/>
        </w:rPr>
        <w:t>su</w:t>
      </w:r>
      <w:r>
        <w:rPr>
          <w:rFonts w:ascii="Times New Roman" w:eastAsia="Times New Roman" w:hAnsi="Times New Roman" w:cs="Times New Roman"/>
          <w:szCs w:val="20"/>
        </w:rPr>
        <w:t xml:space="preserve"> gumbeliais</w:t>
      </w:r>
      <w:r w:rsidRPr="006D6798">
        <w:rPr>
          <w:rFonts w:ascii="Times New Roman" w:eastAsia="Times New Roman" w:hAnsi="Times New Roman" w:cs="Times New Roman"/>
          <w:szCs w:val="20"/>
        </w:rPr>
        <w:t xml:space="preserve"> po oda  ir pūslėmis</w:t>
      </w:r>
      <w:r>
        <w:rPr>
          <w:rFonts w:ascii="Times New Roman" w:eastAsia="Times New Roman" w:hAnsi="Times New Roman" w:cs="Times New Roman"/>
          <w:szCs w:val="20"/>
        </w:rPr>
        <w:t xml:space="preserve"> kartu pasireiškiant karščiavimui</w:t>
      </w:r>
      <w:r w:rsidRPr="006D6798">
        <w:rPr>
          <w:rFonts w:ascii="Times New Roman" w:eastAsia="Times New Roman" w:hAnsi="Times New Roman" w:cs="Times New Roman"/>
          <w:szCs w:val="20"/>
        </w:rPr>
        <w:t xml:space="preserve">. </w:t>
      </w:r>
      <w:r>
        <w:rPr>
          <w:rFonts w:ascii="Times New Roman" w:eastAsia="Times New Roman" w:hAnsi="Times New Roman" w:cs="Times New Roman"/>
          <w:szCs w:val="20"/>
        </w:rPr>
        <w:t>S</w:t>
      </w:r>
      <w:r w:rsidRPr="006D6798">
        <w:rPr>
          <w:rFonts w:ascii="Times New Roman" w:eastAsia="Times New Roman" w:hAnsi="Times New Roman" w:cs="Times New Roman"/>
          <w:szCs w:val="20"/>
        </w:rPr>
        <w:t xml:space="preserve">imptomai paprastai pasireiškia pradėjus gydymą (ūminė </w:t>
      </w:r>
      <w:proofErr w:type="spellStart"/>
      <w:r w:rsidRPr="006D6798">
        <w:rPr>
          <w:rFonts w:ascii="Times New Roman" w:eastAsia="Times New Roman" w:hAnsi="Times New Roman" w:cs="Times New Roman"/>
          <w:szCs w:val="20"/>
        </w:rPr>
        <w:t>generalizuota</w:t>
      </w:r>
      <w:proofErr w:type="spellEnd"/>
      <w:r w:rsidRPr="006D6798">
        <w:rPr>
          <w:rFonts w:ascii="Times New Roman" w:eastAsia="Times New Roman" w:hAnsi="Times New Roman" w:cs="Times New Roman"/>
          <w:szCs w:val="20"/>
        </w:rPr>
        <w:t xml:space="preserve"> </w:t>
      </w:r>
      <w:proofErr w:type="spellStart"/>
      <w:r w:rsidRPr="006D6798">
        <w:rPr>
          <w:rFonts w:ascii="Times New Roman" w:eastAsia="Times New Roman" w:hAnsi="Times New Roman" w:cs="Times New Roman"/>
          <w:szCs w:val="20"/>
        </w:rPr>
        <w:t>egzanteminė</w:t>
      </w:r>
      <w:proofErr w:type="spellEnd"/>
      <w:r w:rsidRPr="006D6798">
        <w:rPr>
          <w:rFonts w:ascii="Times New Roman" w:eastAsia="Times New Roman" w:hAnsi="Times New Roman" w:cs="Times New Roman"/>
          <w:szCs w:val="20"/>
        </w:rPr>
        <w:t xml:space="preserve"> </w:t>
      </w:r>
      <w:proofErr w:type="spellStart"/>
      <w:r w:rsidRPr="006D6798">
        <w:rPr>
          <w:rFonts w:ascii="Times New Roman" w:eastAsia="Times New Roman" w:hAnsi="Times New Roman" w:cs="Times New Roman"/>
          <w:szCs w:val="20"/>
        </w:rPr>
        <w:t>pustuliozė</w:t>
      </w:r>
      <w:proofErr w:type="spellEnd"/>
      <w:r w:rsidRPr="006D6798">
        <w:rPr>
          <w:rFonts w:ascii="Times New Roman" w:eastAsia="Times New Roman" w:hAnsi="Times New Roman" w:cs="Times New Roman"/>
          <w:szCs w:val="20"/>
        </w:rPr>
        <w:t>)</w:t>
      </w:r>
      <w:r>
        <w:rPr>
          <w:rFonts w:ascii="Times New Roman" w:eastAsia="Times New Roman" w:hAnsi="Times New Roman" w:cs="Times New Roman"/>
          <w:szCs w:val="20"/>
        </w:rPr>
        <w:t>.</w:t>
      </w:r>
    </w:p>
    <w:bookmarkEnd w:id="7"/>
    <w:p w:rsidR="00855422" w:rsidRPr="00F91EB8" w:rsidRDefault="00855422" w:rsidP="00855422">
      <w:pPr>
        <w:numPr>
          <w:ilvl w:val="12"/>
          <w:numId w:val="0"/>
        </w:numPr>
        <w:spacing w:after="0" w:line="240" w:lineRule="auto"/>
        <w:ind w:right="-29"/>
        <w:rPr>
          <w:rFonts w:ascii="Times New Roman" w:eastAsia="Times New Roman" w:hAnsi="Times New Roman" w:cs="Times New Roman"/>
          <w:iCs/>
          <w:lang w:eastAsia="lt-LT"/>
        </w:rPr>
      </w:pPr>
    </w:p>
    <w:p w:rsidR="00855422" w:rsidRPr="00F91EB8" w:rsidRDefault="00855422" w:rsidP="00855422">
      <w:pPr>
        <w:numPr>
          <w:ilvl w:val="12"/>
          <w:numId w:val="0"/>
        </w:numPr>
        <w:spacing w:after="0" w:line="240" w:lineRule="auto"/>
        <w:ind w:right="-29"/>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 xml:space="preserve">Aprašyta labai retų atvejų, kai paūmėjo infekcinis uždegimas (pavyzdžiui, išsivystė </w:t>
      </w:r>
      <w:proofErr w:type="spellStart"/>
      <w:r w:rsidRPr="00F91EB8">
        <w:rPr>
          <w:rFonts w:ascii="Times New Roman" w:eastAsia="Times New Roman" w:hAnsi="Times New Roman" w:cs="Times New Roman"/>
          <w:lang w:eastAsia="lt-LT"/>
        </w:rPr>
        <w:t>nekrotizuojantis</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fascitas</w:t>
      </w:r>
      <w:proofErr w:type="spellEnd"/>
      <w:r w:rsidRPr="00F91EB8">
        <w:rPr>
          <w:rFonts w:ascii="Times New Roman" w:eastAsia="Times New Roman" w:hAnsi="Times New Roman" w:cs="Times New Roman"/>
          <w:lang w:eastAsia="lt-LT"/>
        </w:rPr>
        <w:t xml:space="preserve">), kuris sutapo su NVNU vartojimu. </w:t>
      </w:r>
    </w:p>
    <w:p w:rsidR="00855422" w:rsidRPr="00F91EB8" w:rsidRDefault="00855422" w:rsidP="00855422">
      <w:pPr>
        <w:tabs>
          <w:tab w:val="left" w:pos="0"/>
        </w:tabs>
        <w:autoSpaceDE w:val="0"/>
        <w:autoSpaceDN w:val="0"/>
        <w:adjustRightInd w:val="0"/>
        <w:spacing w:after="0" w:line="240" w:lineRule="auto"/>
        <w:rPr>
          <w:rFonts w:ascii="Times New Roman" w:eastAsia="Times New Roman" w:hAnsi="Times New Roman" w:cs="Times New Roman"/>
          <w:iCs/>
          <w:lang w:eastAsia="lt-LT"/>
        </w:rPr>
      </w:pPr>
    </w:p>
    <w:p w:rsidR="00855422" w:rsidRPr="00F91EB8" w:rsidRDefault="00855422" w:rsidP="00855422">
      <w:pPr>
        <w:tabs>
          <w:tab w:val="left" w:pos="0"/>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Išimtiniais atvejais, sergant vėjaraupiais, gali pasireikšti sunkios odos infekcijos ir minkštųjų audinių komplikacijos.</w:t>
      </w:r>
    </w:p>
    <w:p w:rsidR="00855422" w:rsidRPr="00F91EB8" w:rsidRDefault="00855422" w:rsidP="00855422">
      <w:pPr>
        <w:tabs>
          <w:tab w:val="left" w:pos="0"/>
        </w:tabs>
        <w:autoSpaceDE w:val="0"/>
        <w:autoSpaceDN w:val="0"/>
        <w:adjustRightInd w:val="0"/>
        <w:spacing w:after="0" w:line="240" w:lineRule="auto"/>
        <w:rPr>
          <w:rFonts w:ascii="Times New Roman" w:eastAsia="Times New Roman" w:hAnsi="Times New Roman" w:cs="Times New Roman"/>
          <w:iCs/>
          <w:lang w:eastAsia="lt-LT"/>
        </w:rPr>
      </w:pPr>
    </w:p>
    <w:p w:rsidR="00855422" w:rsidRPr="00F91EB8" w:rsidRDefault="00855422" w:rsidP="00855422">
      <w:pPr>
        <w:tabs>
          <w:tab w:val="left" w:pos="0"/>
        </w:tabs>
        <w:autoSpaceDE w:val="0"/>
        <w:autoSpaceDN w:val="0"/>
        <w:adjustRightInd w:val="0"/>
        <w:spacing w:after="0" w:line="240" w:lineRule="auto"/>
        <w:rPr>
          <w:rFonts w:ascii="Times New Roman" w:eastAsia="Times New Roman" w:hAnsi="Times New Roman" w:cs="Times New Roman"/>
          <w:szCs w:val="20"/>
          <w:u w:val="single"/>
          <w:lang w:eastAsia="lt-LT"/>
        </w:rPr>
      </w:pPr>
      <w:r w:rsidRPr="00F91EB8">
        <w:rPr>
          <w:rFonts w:ascii="Times New Roman" w:eastAsia="Times New Roman" w:hAnsi="Times New Roman" w:cs="Times New Roman"/>
          <w:szCs w:val="20"/>
          <w:u w:val="single"/>
          <w:lang w:eastAsia="lt-LT"/>
        </w:rPr>
        <w:t>Labai dažni šalutinio poveikio reiškiniai (gali pasireikšti daugiau kaip 1 iš 10 asmenų)</w:t>
      </w:r>
    </w:p>
    <w:p w:rsidR="00855422" w:rsidRPr="00F91EB8" w:rsidRDefault="00855422" w:rsidP="00855422">
      <w:pPr>
        <w:tabs>
          <w:tab w:val="left" w:pos="0"/>
        </w:tabs>
        <w:autoSpaceDE w:val="0"/>
        <w:autoSpaceDN w:val="0"/>
        <w:adjustRightInd w:val="0"/>
        <w:spacing w:after="0" w:line="240" w:lineRule="auto"/>
        <w:rPr>
          <w:rFonts w:ascii="Times New Roman" w:eastAsia="Times New Roman" w:hAnsi="Times New Roman" w:cs="Times New Roman"/>
          <w:i/>
          <w:u w:val="single"/>
          <w:lang w:eastAsia="lt-LT"/>
        </w:rPr>
      </w:pPr>
    </w:p>
    <w:p w:rsidR="00855422" w:rsidRPr="00F91EB8" w:rsidRDefault="00855422" w:rsidP="00855422">
      <w:pPr>
        <w:numPr>
          <w:ilvl w:val="0"/>
          <w:numId w:val="3"/>
        </w:numPr>
        <w:autoSpaceDE w:val="0"/>
        <w:autoSpaceDN w:val="0"/>
        <w:adjustRightInd w:val="0"/>
        <w:spacing w:after="0" w:line="240" w:lineRule="auto"/>
        <w:ind w:left="567" w:hanging="567"/>
        <w:jc w:val="both"/>
        <w:rPr>
          <w:rFonts w:ascii="Times New Roman" w:eastAsia="Times New Roman" w:hAnsi="Times New Roman" w:cs="Times New Roman"/>
          <w:i/>
          <w:u w:val="single"/>
          <w:lang w:eastAsia="lt-LT"/>
        </w:rPr>
      </w:pPr>
      <w:r w:rsidRPr="00F91EB8">
        <w:rPr>
          <w:rFonts w:ascii="Times New Roman" w:eastAsia="Times New Roman" w:hAnsi="Times New Roman" w:cs="Times New Roman"/>
          <w:lang w:eastAsia="lt-LT"/>
        </w:rPr>
        <w:t>Nuovargis arba nemiga, galvos skausmas ir svaigulys.</w:t>
      </w:r>
    </w:p>
    <w:p w:rsidR="00855422" w:rsidRPr="00F91EB8" w:rsidRDefault="00855422" w:rsidP="00855422">
      <w:pPr>
        <w:numPr>
          <w:ilvl w:val="0"/>
          <w:numId w:val="3"/>
        </w:numPr>
        <w:autoSpaceDE w:val="0"/>
        <w:autoSpaceDN w:val="0"/>
        <w:adjustRightInd w:val="0"/>
        <w:spacing w:after="0" w:line="240" w:lineRule="auto"/>
        <w:ind w:left="567" w:right="-142" w:hanging="567"/>
        <w:jc w:val="both"/>
        <w:rPr>
          <w:rFonts w:ascii="Times New Roman" w:eastAsia="Times New Roman" w:hAnsi="Times New Roman" w:cs="Times New Roman"/>
          <w:i/>
          <w:u w:val="single"/>
          <w:lang w:eastAsia="lt-LT"/>
        </w:rPr>
      </w:pPr>
      <w:r w:rsidRPr="00F91EB8">
        <w:rPr>
          <w:rFonts w:ascii="Times New Roman" w:eastAsia="Times New Roman" w:hAnsi="Times New Roman" w:cs="Times New Roman"/>
          <w:lang w:eastAsia="lt-LT"/>
        </w:rPr>
        <w:t>Rėmuo, pilvo skausmas, pykinimas, vėmimas, pilvo pūtimas, viduriavimas, vidurių užkietėjimas ir nežymus kraujavimas į skrandį bei žarnyną, išimtiniais atvejais galintis sukelti anemiją.</w:t>
      </w:r>
    </w:p>
    <w:p w:rsidR="00855422" w:rsidRPr="00F91EB8" w:rsidRDefault="00855422" w:rsidP="00855422">
      <w:pPr>
        <w:autoSpaceDE w:val="0"/>
        <w:autoSpaceDN w:val="0"/>
        <w:adjustRightInd w:val="0"/>
        <w:spacing w:after="0" w:line="240" w:lineRule="auto"/>
        <w:ind w:left="567" w:right="-142"/>
        <w:rPr>
          <w:rFonts w:ascii="Times New Roman" w:eastAsia="Times New Roman" w:hAnsi="Times New Roman" w:cs="Times New Roman"/>
          <w:i/>
          <w:u w:val="single"/>
          <w:lang w:eastAsia="lt-LT"/>
        </w:rPr>
      </w:pPr>
    </w:p>
    <w:p w:rsidR="00855422" w:rsidRPr="00F91EB8" w:rsidRDefault="00855422" w:rsidP="00855422">
      <w:pPr>
        <w:tabs>
          <w:tab w:val="left" w:pos="0"/>
        </w:tabs>
        <w:autoSpaceDE w:val="0"/>
        <w:autoSpaceDN w:val="0"/>
        <w:adjustRightInd w:val="0"/>
        <w:spacing w:after="0" w:line="240" w:lineRule="auto"/>
        <w:ind w:right="-142"/>
        <w:rPr>
          <w:rFonts w:ascii="Times New Roman" w:eastAsia="Times New Roman" w:hAnsi="Times New Roman" w:cs="Times New Roman"/>
          <w:szCs w:val="20"/>
          <w:u w:val="single"/>
          <w:lang w:eastAsia="lt-LT"/>
        </w:rPr>
      </w:pPr>
      <w:r w:rsidRPr="00F91EB8">
        <w:rPr>
          <w:rFonts w:ascii="Times New Roman" w:eastAsia="Times New Roman" w:hAnsi="Times New Roman" w:cs="Times New Roman"/>
          <w:szCs w:val="20"/>
          <w:u w:val="single"/>
          <w:lang w:eastAsia="lt-LT"/>
        </w:rPr>
        <w:t xml:space="preserve">Dažni šalutinio poveikio reiškiniai (gali pasireikšti </w:t>
      </w:r>
      <w:r w:rsidRPr="00F91EB8">
        <w:rPr>
          <w:rFonts w:ascii="Times New Roman" w:eastAsia="Times New Roman" w:hAnsi="Times New Roman" w:cs="Times New Roman"/>
          <w:u w:val="single"/>
          <w:lang w:eastAsia="lt-LT"/>
        </w:rPr>
        <w:t>rečiau</w:t>
      </w:r>
      <w:r w:rsidRPr="00F91EB8">
        <w:rPr>
          <w:rFonts w:ascii="Times New Roman" w:eastAsia="Times New Roman" w:hAnsi="Times New Roman" w:cs="Times New Roman"/>
          <w:szCs w:val="20"/>
          <w:u w:val="single"/>
          <w:lang w:eastAsia="lt-LT"/>
        </w:rPr>
        <w:t xml:space="preserve"> kaip 1 iš 10 asmenų)</w:t>
      </w:r>
    </w:p>
    <w:p w:rsidR="00855422" w:rsidRPr="00F91EB8" w:rsidRDefault="00855422" w:rsidP="00855422">
      <w:pPr>
        <w:tabs>
          <w:tab w:val="left" w:pos="0"/>
        </w:tabs>
        <w:autoSpaceDE w:val="0"/>
        <w:autoSpaceDN w:val="0"/>
        <w:adjustRightInd w:val="0"/>
        <w:spacing w:after="0" w:line="240" w:lineRule="auto"/>
        <w:ind w:right="-142"/>
        <w:rPr>
          <w:rFonts w:ascii="Times New Roman" w:eastAsia="Times New Roman" w:hAnsi="Times New Roman" w:cs="Times New Roman"/>
          <w:i/>
          <w:u w:val="single"/>
          <w:lang w:eastAsia="lt-LT"/>
        </w:rPr>
      </w:pPr>
    </w:p>
    <w:p w:rsidR="00855422" w:rsidRPr="00F91EB8" w:rsidRDefault="00855422" w:rsidP="00855422">
      <w:pPr>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Svaigimas.</w:t>
      </w:r>
    </w:p>
    <w:p w:rsidR="00855422" w:rsidRPr="00F91EB8" w:rsidRDefault="00855422" w:rsidP="00855422">
      <w:pPr>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Odos pažeidimas.</w:t>
      </w:r>
    </w:p>
    <w:p w:rsidR="00855422" w:rsidRPr="00F91EB8" w:rsidRDefault="00855422" w:rsidP="00855422">
      <w:pPr>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Skausmas ir deginimo pojūtis vartojimo vietoje.</w:t>
      </w:r>
    </w:p>
    <w:p w:rsidR="00855422" w:rsidRPr="00F91EB8" w:rsidRDefault="00855422" w:rsidP="00855422">
      <w:pPr>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Virškinimo trakto opa, kuri gali kraujuoti ir prakiurti. Opinis stomatitas, kolito ir Krono (</w:t>
      </w:r>
      <w:proofErr w:type="spellStart"/>
      <w:r w:rsidRPr="00F91EB8">
        <w:rPr>
          <w:rFonts w:ascii="Times New Roman" w:eastAsia="Times New Roman" w:hAnsi="Times New Roman" w:cs="Times New Roman"/>
          <w:lang w:eastAsia="lt-LT"/>
        </w:rPr>
        <w:t>Crohn</w:t>
      </w:r>
      <w:proofErr w:type="spellEnd"/>
      <w:r w:rsidRPr="00F91EB8">
        <w:rPr>
          <w:rFonts w:ascii="Times New Roman" w:eastAsia="Times New Roman" w:hAnsi="Times New Roman" w:cs="Times New Roman"/>
          <w:lang w:eastAsia="lt-LT"/>
        </w:rPr>
        <w:t>) ligos paūmėjimas.</w:t>
      </w:r>
    </w:p>
    <w:p w:rsidR="00855422" w:rsidRPr="00F91EB8" w:rsidRDefault="00855422" w:rsidP="00855422">
      <w:pPr>
        <w:tabs>
          <w:tab w:val="left" w:pos="0"/>
        </w:tabs>
        <w:autoSpaceDE w:val="0"/>
        <w:autoSpaceDN w:val="0"/>
        <w:adjustRightInd w:val="0"/>
        <w:spacing w:after="0" w:line="240" w:lineRule="auto"/>
        <w:rPr>
          <w:rFonts w:ascii="Times New Roman" w:eastAsia="Times New Roman" w:hAnsi="Times New Roman" w:cs="Times New Roman"/>
          <w:i/>
          <w:u w:val="single"/>
          <w:lang w:eastAsia="lt-LT"/>
        </w:rPr>
      </w:pPr>
    </w:p>
    <w:p w:rsidR="00855422" w:rsidRPr="00F91EB8" w:rsidRDefault="00855422" w:rsidP="00855422">
      <w:pPr>
        <w:tabs>
          <w:tab w:val="left" w:pos="0"/>
        </w:tabs>
        <w:autoSpaceDE w:val="0"/>
        <w:autoSpaceDN w:val="0"/>
        <w:adjustRightInd w:val="0"/>
        <w:spacing w:after="0" w:line="240" w:lineRule="auto"/>
        <w:rPr>
          <w:rFonts w:ascii="Times New Roman" w:eastAsia="Times New Roman" w:hAnsi="Times New Roman" w:cs="Times New Roman"/>
          <w:szCs w:val="20"/>
          <w:u w:val="single"/>
          <w:lang w:eastAsia="lt-LT"/>
        </w:rPr>
      </w:pPr>
      <w:r w:rsidRPr="00F91EB8">
        <w:rPr>
          <w:rFonts w:ascii="Times New Roman" w:eastAsia="Times New Roman" w:hAnsi="Times New Roman" w:cs="Times New Roman"/>
          <w:szCs w:val="20"/>
          <w:u w:val="single"/>
          <w:lang w:eastAsia="lt-LT"/>
        </w:rPr>
        <w:t xml:space="preserve">Nedažni šalutinio poveikio reiškiniai (gali pasireikšti </w:t>
      </w:r>
      <w:r w:rsidRPr="00F91EB8">
        <w:rPr>
          <w:rFonts w:ascii="Times New Roman" w:eastAsia="Times New Roman" w:hAnsi="Times New Roman" w:cs="Times New Roman"/>
          <w:u w:val="single"/>
          <w:lang w:eastAsia="lt-LT"/>
        </w:rPr>
        <w:t>rečiau</w:t>
      </w:r>
      <w:r w:rsidRPr="00F91EB8">
        <w:rPr>
          <w:rFonts w:ascii="Times New Roman" w:eastAsia="Times New Roman" w:hAnsi="Times New Roman" w:cs="Times New Roman"/>
          <w:szCs w:val="20"/>
          <w:u w:val="single"/>
          <w:lang w:eastAsia="lt-LT"/>
        </w:rPr>
        <w:t xml:space="preserve"> kaip 1 iš 100 asmenų)</w:t>
      </w:r>
    </w:p>
    <w:p w:rsidR="00855422" w:rsidRPr="00F91EB8" w:rsidRDefault="00855422" w:rsidP="00855422">
      <w:pPr>
        <w:tabs>
          <w:tab w:val="left" w:pos="0"/>
        </w:tabs>
        <w:autoSpaceDE w:val="0"/>
        <w:autoSpaceDN w:val="0"/>
        <w:adjustRightInd w:val="0"/>
        <w:spacing w:after="0" w:line="240" w:lineRule="auto"/>
        <w:rPr>
          <w:rFonts w:ascii="Times New Roman" w:eastAsia="Times New Roman" w:hAnsi="Times New Roman" w:cs="Times New Roman"/>
          <w:i/>
          <w:u w:val="single"/>
          <w:lang w:eastAsia="lt-LT"/>
        </w:rPr>
      </w:pPr>
    </w:p>
    <w:p w:rsidR="00855422" w:rsidRPr="00F91EB8" w:rsidRDefault="00855422" w:rsidP="00855422">
      <w:pPr>
        <w:numPr>
          <w:ilvl w:val="0"/>
          <w:numId w:val="5"/>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Nemiga (negalėjimas užmigti), sujaudinimas, dirglumas arba nuovargis, nerimas ir negalėjimas nustygti vietoje.</w:t>
      </w:r>
    </w:p>
    <w:p w:rsidR="00855422" w:rsidRPr="00F91EB8" w:rsidRDefault="00855422" w:rsidP="00855422">
      <w:pPr>
        <w:numPr>
          <w:ilvl w:val="0"/>
          <w:numId w:val="5"/>
        </w:numPr>
        <w:autoSpaceDE w:val="0"/>
        <w:autoSpaceDN w:val="0"/>
        <w:adjustRightInd w:val="0"/>
        <w:spacing w:after="0" w:line="240" w:lineRule="auto"/>
        <w:ind w:left="567" w:hanging="567"/>
        <w:jc w:val="both"/>
        <w:rPr>
          <w:rFonts w:ascii="Times New Roman" w:eastAsia="Times New Roman" w:hAnsi="Times New Roman" w:cs="Times New Roman"/>
          <w:i/>
          <w:u w:val="single"/>
          <w:lang w:eastAsia="lt-LT"/>
        </w:rPr>
      </w:pPr>
      <w:r w:rsidRPr="00F91EB8">
        <w:rPr>
          <w:rFonts w:ascii="Times New Roman" w:eastAsia="Times New Roman" w:hAnsi="Times New Roman" w:cs="Times New Roman"/>
          <w:lang w:eastAsia="lt-LT"/>
        </w:rPr>
        <w:t>Regėjimo sutrikimai.</w:t>
      </w:r>
    </w:p>
    <w:p w:rsidR="00855422" w:rsidRPr="00F91EB8" w:rsidRDefault="00855422" w:rsidP="00855422">
      <w:pPr>
        <w:numPr>
          <w:ilvl w:val="0"/>
          <w:numId w:val="5"/>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Ūžesys (spengimas ir zvimbimas ausyse).</w:t>
      </w:r>
    </w:p>
    <w:p w:rsidR="00855422" w:rsidRPr="00F91EB8" w:rsidRDefault="00855422" w:rsidP="00855422">
      <w:pPr>
        <w:numPr>
          <w:ilvl w:val="0"/>
          <w:numId w:val="5"/>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Skrandžio gleivinės uždegimas.</w:t>
      </w:r>
    </w:p>
    <w:p w:rsidR="00855422" w:rsidRPr="00F91EB8" w:rsidRDefault="00855422" w:rsidP="00855422">
      <w:pPr>
        <w:numPr>
          <w:ilvl w:val="0"/>
          <w:numId w:val="5"/>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Sumažėjęs šlapimo kiekis ir patinimas (edemų susidarymas), ypač pacientams, kurių padidėjęs kraujospūdis arba sutrikusi inkstų funkcija, </w:t>
      </w:r>
      <w:proofErr w:type="spellStart"/>
      <w:r w:rsidRPr="00F91EB8">
        <w:rPr>
          <w:rFonts w:ascii="Times New Roman" w:eastAsia="Times New Roman" w:hAnsi="Times New Roman" w:cs="Times New Roman"/>
          <w:lang w:eastAsia="lt-LT"/>
        </w:rPr>
        <w:t>nefrozinis</w:t>
      </w:r>
      <w:proofErr w:type="spellEnd"/>
      <w:r w:rsidRPr="00F91EB8">
        <w:rPr>
          <w:rFonts w:ascii="Times New Roman" w:eastAsia="Times New Roman" w:hAnsi="Times New Roman" w:cs="Times New Roman"/>
          <w:lang w:eastAsia="lt-LT"/>
        </w:rPr>
        <w:t xml:space="preserve"> sindromas, </w:t>
      </w:r>
      <w:proofErr w:type="spellStart"/>
      <w:r w:rsidRPr="00F91EB8">
        <w:rPr>
          <w:rFonts w:ascii="Times New Roman" w:eastAsia="Times New Roman" w:hAnsi="Times New Roman" w:cs="Times New Roman"/>
          <w:lang w:eastAsia="lt-LT"/>
        </w:rPr>
        <w:t>intersticinis</w:t>
      </w:r>
      <w:proofErr w:type="spellEnd"/>
      <w:r w:rsidRPr="00F91EB8">
        <w:rPr>
          <w:rFonts w:ascii="Times New Roman" w:eastAsia="Times New Roman" w:hAnsi="Times New Roman" w:cs="Times New Roman"/>
          <w:lang w:eastAsia="lt-LT"/>
        </w:rPr>
        <w:t xml:space="preserve"> nefritas, kurį gali lydėti ūminis inkstų nepakankamumas.</w:t>
      </w:r>
    </w:p>
    <w:p w:rsidR="00855422" w:rsidRPr="00F91EB8" w:rsidRDefault="00855422" w:rsidP="00855422">
      <w:pPr>
        <w:numPr>
          <w:ilvl w:val="0"/>
          <w:numId w:val="5"/>
        </w:numPr>
        <w:autoSpaceDE w:val="0"/>
        <w:autoSpaceDN w:val="0"/>
        <w:adjustRightInd w:val="0"/>
        <w:spacing w:after="0" w:line="240" w:lineRule="auto"/>
        <w:ind w:left="567" w:hanging="567"/>
        <w:jc w:val="both"/>
        <w:rPr>
          <w:rFonts w:ascii="Times New Roman" w:eastAsia="Times New Roman" w:hAnsi="Times New Roman" w:cs="Times New Roman"/>
          <w:i/>
          <w:u w:val="single"/>
          <w:lang w:eastAsia="lt-LT"/>
        </w:rPr>
      </w:pPr>
      <w:r w:rsidRPr="00F91EB8">
        <w:rPr>
          <w:rFonts w:ascii="Times New Roman" w:eastAsia="Times New Roman" w:hAnsi="Times New Roman" w:cs="Times New Roman"/>
          <w:lang w:eastAsia="lt-LT"/>
        </w:rPr>
        <w:t>Dilgėlinė, niežėjimas, purpura (įskaitant alerginę purpurą), odos išbėrimas.</w:t>
      </w:r>
    </w:p>
    <w:p w:rsidR="00855422" w:rsidRPr="00F91EB8" w:rsidRDefault="00855422" w:rsidP="00855422">
      <w:pPr>
        <w:numPr>
          <w:ilvl w:val="0"/>
          <w:numId w:val="5"/>
        </w:numPr>
        <w:autoSpaceDE w:val="0"/>
        <w:autoSpaceDN w:val="0"/>
        <w:adjustRightInd w:val="0"/>
        <w:spacing w:after="0" w:line="240" w:lineRule="auto"/>
        <w:ind w:left="567" w:hanging="567"/>
        <w:jc w:val="both"/>
        <w:rPr>
          <w:rFonts w:ascii="Times New Roman" w:eastAsia="Times New Roman" w:hAnsi="Times New Roman" w:cs="Times New Roman"/>
          <w:i/>
          <w:u w:val="single"/>
          <w:lang w:eastAsia="lt-LT"/>
        </w:rPr>
      </w:pPr>
      <w:r w:rsidRPr="00F91EB8">
        <w:rPr>
          <w:rFonts w:ascii="Times New Roman" w:eastAsia="Times New Roman" w:hAnsi="Times New Roman" w:cs="Times New Roman"/>
          <w:lang w:eastAsia="lt-LT"/>
        </w:rPr>
        <w:t>Alerginės reakcijos, pasireiškiančios kaip odos išbėrimai ir niežėjimas, taip pat astmos priepuoliai (kartu gali sumažėti kraujospūdis).</w:t>
      </w:r>
    </w:p>
    <w:p w:rsidR="00855422" w:rsidRPr="00F91EB8" w:rsidRDefault="00855422" w:rsidP="00855422">
      <w:pPr>
        <w:tabs>
          <w:tab w:val="left" w:pos="0"/>
        </w:tabs>
        <w:autoSpaceDE w:val="0"/>
        <w:autoSpaceDN w:val="0"/>
        <w:adjustRightInd w:val="0"/>
        <w:spacing w:after="0" w:line="240" w:lineRule="auto"/>
        <w:rPr>
          <w:rFonts w:ascii="Times New Roman" w:eastAsia="Times New Roman" w:hAnsi="Times New Roman" w:cs="Times New Roman"/>
          <w:i/>
          <w:u w:val="single"/>
          <w:lang w:eastAsia="lt-LT"/>
        </w:rPr>
      </w:pPr>
    </w:p>
    <w:p w:rsidR="00855422" w:rsidRPr="00F91EB8" w:rsidRDefault="00855422" w:rsidP="00855422">
      <w:pPr>
        <w:tabs>
          <w:tab w:val="left" w:pos="0"/>
        </w:tabs>
        <w:autoSpaceDE w:val="0"/>
        <w:autoSpaceDN w:val="0"/>
        <w:adjustRightInd w:val="0"/>
        <w:spacing w:after="0" w:line="240" w:lineRule="auto"/>
        <w:rPr>
          <w:rFonts w:ascii="Times New Roman" w:eastAsia="Times New Roman" w:hAnsi="Times New Roman" w:cs="Times New Roman"/>
          <w:szCs w:val="20"/>
          <w:u w:val="single"/>
          <w:lang w:eastAsia="lt-LT"/>
        </w:rPr>
      </w:pPr>
      <w:r w:rsidRPr="00F91EB8">
        <w:rPr>
          <w:rFonts w:ascii="Times New Roman" w:eastAsia="Times New Roman" w:hAnsi="Times New Roman" w:cs="Times New Roman"/>
          <w:szCs w:val="20"/>
          <w:u w:val="single"/>
          <w:lang w:eastAsia="lt-LT"/>
        </w:rPr>
        <w:t xml:space="preserve">Reti šalutinio poveikio reiškiniai (gali pasireikšti </w:t>
      </w:r>
      <w:r w:rsidRPr="00F91EB8">
        <w:rPr>
          <w:rFonts w:ascii="Times New Roman" w:eastAsia="Times New Roman" w:hAnsi="Times New Roman" w:cs="Times New Roman"/>
          <w:u w:val="single"/>
          <w:lang w:eastAsia="lt-LT"/>
        </w:rPr>
        <w:t>rečiau</w:t>
      </w:r>
      <w:r w:rsidRPr="00F91EB8">
        <w:rPr>
          <w:rFonts w:ascii="Times New Roman" w:eastAsia="Times New Roman" w:hAnsi="Times New Roman" w:cs="Times New Roman"/>
          <w:szCs w:val="20"/>
          <w:u w:val="single"/>
          <w:lang w:eastAsia="lt-LT"/>
        </w:rPr>
        <w:t xml:space="preserve"> kaip 1 iš </w:t>
      </w:r>
      <w:r w:rsidRPr="00F91EB8">
        <w:rPr>
          <w:rFonts w:ascii="Times New Roman" w:eastAsia="Times New Roman" w:hAnsi="Times New Roman" w:cs="Times New Roman"/>
          <w:u w:val="single"/>
          <w:lang w:eastAsia="lt-LT"/>
        </w:rPr>
        <w:t>1000</w:t>
      </w:r>
      <w:r w:rsidRPr="00F91EB8">
        <w:rPr>
          <w:rFonts w:ascii="Times New Roman" w:eastAsia="Times New Roman" w:hAnsi="Times New Roman" w:cs="Times New Roman"/>
          <w:szCs w:val="20"/>
          <w:u w:val="single"/>
          <w:lang w:eastAsia="lt-LT"/>
        </w:rPr>
        <w:t> asmenų)</w:t>
      </w:r>
    </w:p>
    <w:p w:rsidR="00855422" w:rsidRPr="00F91EB8" w:rsidRDefault="00855422" w:rsidP="00855422">
      <w:pPr>
        <w:tabs>
          <w:tab w:val="left" w:pos="0"/>
        </w:tabs>
        <w:autoSpaceDE w:val="0"/>
        <w:autoSpaceDN w:val="0"/>
        <w:adjustRightInd w:val="0"/>
        <w:spacing w:after="0" w:line="240" w:lineRule="auto"/>
        <w:rPr>
          <w:rFonts w:ascii="Times New Roman" w:eastAsia="Times New Roman" w:hAnsi="Times New Roman" w:cs="Times New Roman"/>
          <w:i/>
          <w:u w:val="single"/>
          <w:lang w:eastAsia="lt-LT"/>
        </w:rPr>
      </w:pPr>
    </w:p>
    <w:p w:rsidR="00855422" w:rsidRPr="00F91EB8" w:rsidRDefault="00855422" w:rsidP="00855422">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i/>
          <w:u w:val="single"/>
          <w:lang w:eastAsia="lt-LT"/>
        </w:rPr>
      </w:pPr>
      <w:r w:rsidRPr="00F91EB8">
        <w:rPr>
          <w:rFonts w:ascii="Times New Roman" w:eastAsia="Times New Roman" w:hAnsi="Times New Roman" w:cs="Times New Roman"/>
          <w:lang w:eastAsia="lt-LT"/>
        </w:rPr>
        <w:t xml:space="preserve">Grįžtamoji toksinė </w:t>
      </w:r>
      <w:proofErr w:type="spellStart"/>
      <w:r w:rsidRPr="00F91EB8">
        <w:rPr>
          <w:rFonts w:ascii="Times New Roman" w:eastAsia="Times New Roman" w:hAnsi="Times New Roman" w:cs="Times New Roman"/>
          <w:lang w:eastAsia="lt-LT"/>
        </w:rPr>
        <w:t>ambliopija</w:t>
      </w:r>
      <w:proofErr w:type="spellEnd"/>
      <w:r w:rsidRPr="00F91EB8">
        <w:rPr>
          <w:rFonts w:ascii="Times New Roman" w:eastAsia="Times New Roman" w:hAnsi="Times New Roman" w:cs="Times New Roman"/>
          <w:lang w:eastAsia="lt-LT"/>
        </w:rPr>
        <w:t xml:space="preserve"> (dvejinimasis akyse).</w:t>
      </w:r>
    </w:p>
    <w:p w:rsidR="00855422" w:rsidRPr="00F91EB8" w:rsidRDefault="00855422" w:rsidP="00855422">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Klausos sutrikimas.</w:t>
      </w:r>
    </w:p>
    <w:p w:rsidR="00855422" w:rsidRPr="00F91EB8" w:rsidRDefault="00855422" w:rsidP="00855422">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Stemplės susiaurėjimas (kraujagyslės stemplėje), </w:t>
      </w:r>
      <w:proofErr w:type="spellStart"/>
      <w:r w:rsidRPr="00F91EB8">
        <w:rPr>
          <w:rFonts w:ascii="Times New Roman" w:eastAsia="Times New Roman" w:hAnsi="Times New Roman" w:cs="Times New Roman"/>
          <w:lang w:eastAsia="lt-LT"/>
        </w:rPr>
        <w:t>divertikulų</w:t>
      </w:r>
      <w:proofErr w:type="spellEnd"/>
      <w:r w:rsidRPr="00F91EB8">
        <w:rPr>
          <w:rFonts w:ascii="Times New Roman" w:eastAsia="Times New Roman" w:hAnsi="Times New Roman" w:cs="Times New Roman"/>
          <w:lang w:eastAsia="lt-LT"/>
        </w:rPr>
        <w:t xml:space="preserve"> storojoje žarnoje komplikacijos, nespecifinis hemoraginis kolitas. Jei kraujuoja į skrandį arba žarnyną, tai gali sukelti anemiją.</w:t>
      </w:r>
    </w:p>
    <w:p w:rsidR="00855422" w:rsidRPr="00F91EB8" w:rsidRDefault="00855422" w:rsidP="00855422">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i/>
          <w:u w:val="single"/>
          <w:lang w:eastAsia="lt-LT"/>
        </w:rPr>
      </w:pPr>
      <w:r w:rsidRPr="00F91EB8">
        <w:rPr>
          <w:rFonts w:ascii="Times New Roman" w:eastAsia="Times New Roman" w:hAnsi="Times New Roman" w:cs="Times New Roman"/>
          <w:lang w:eastAsia="lt-LT"/>
        </w:rPr>
        <w:t>Inkstų audinio pažeidimas (</w:t>
      </w:r>
      <w:proofErr w:type="spellStart"/>
      <w:r w:rsidRPr="00F91EB8">
        <w:rPr>
          <w:rFonts w:ascii="Times New Roman" w:eastAsia="Times New Roman" w:hAnsi="Times New Roman" w:cs="Times New Roman"/>
          <w:lang w:eastAsia="lt-LT"/>
        </w:rPr>
        <w:t>papilų</w:t>
      </w:r>
      <w:proofErr w:type="spellEnd"/>
      <w:r w:rsidRPr="00F91EB8">
        <w:rPr>
          <w:rFonts w:ascii="Times New Roman" w:eastAsia="Times New Roman" w:hAnsi="Times New Roman" w:cs="Times New Roman"/>
          <w:lang w:eastAsia="lt-LT"/>
        </w:rPr>
        <w:t xml:space="preserve"> nekrozė), ypač skiriant ilgalaikį gydymą, padidėjusi šlapimo rūgšties koncentracija kraujo serume.</w:t>
      </w:r>
    </w:p>
    <w:p w:rsidR="00855422" w:rsidRPr="00F91EB8" w:rsidRDefault="00855422" w:rsidP="00855422">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i/>
          <w:u w:val="single"/>
          <w:lang w:eastAsia="lt-LT"/>
        </w:rPr>
      </w:pPr>
      <w:r w:rsidRPr="00F91EB8">
        <w:rPr>
          <w:rFonts w:ascii="Times New Roman" w:eastAsia="Times New Roman" w:hAnsi="Times New Roman" w:cs="Times New Roman"/>
          <w:lang w:eastAsia="lt-LT"/>
        </w:rPr>
        <w:t>Odos ir akių baltymų pageltimas, kepenų funkcijos sutrikimas, kepenų pažeidimas, ypač skiriant ilgalaikį gydymą, ūminis hepatitas (kepenų uždegimas).</w:t>
      </w:r>
    </w:p>
    <w:p w:rsidR="00855422" w:rsidRPr="00F91EB8" w:rsidRDefault="00855422" w:rsidP="00855422">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Psichozės pobūdžio reakcijos, nervingumas, dirglumas, sumišimas arba orientacijos sutrikimas ir depresija.</w:t>
      </w:r>
    </w:p>
    <w:p w:rsidR="00855422" w:rsidRPr="00F91EB8" w:rsidRDefault="00855422" w:rsidP="00855422">
      <w:pPr>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Sprando </w:t>
      </w:r>
      <w:proofErr w:type="spellStart"/>
      <w:r w:rsidRPr="00F91EB8">
        <w:rPr>
          <w:rFonts w:ascii="Times New Roman" w:eastAsia="Times New Roman" w:hAnsi="Times New Roman" w:cs="Times New Roman"/>
          <w:lang w:eastAsia="lt-LT"/>
        </w:rPr>
        <w:t>rigidiškumas</w:t>
      </w:r>
      <w:proofErr w:type="spellEnd"/>
      <w:r w:rsidRPr="00F91EB8">
        <w:rPr>
          <w:rFonts w:ascii="Times New Roman" w:eastAsia="Times New Roman" w:hAnsi="Times New Roman" w:cs="Times New Roman"/>
          <w:lang w:eastAsia="lt-LT"/>
        </w:rPr>
        <w:t>.</w:t>
      </w:r>
    </w:p>
    <w:p w:rsidR="00855422" w:rsidRPr="00F91EB8" w:rsidRDefault="00855422" w:rsidP="00855422">
      <w:pPr>
        <w:tabs>
          <w:tab w:val="left" w:pos="0"/>
        </w:tabs>
        <w:autoSpaceDE w:val="0"/>
        <w:autoSpaceDN w:val="0"/>
        <w:adjustRightInd w:val="0"/>
        <w:spacing w:after="0" w:line="240" w:lineRule="auto"/>
        <w:rPr>
          <w:rFonts w:ascii="Times New Roman" w:eastAsia="Times New Roman" w:hAnsi="Times New Roman" w:cs="Times New Roman"/>
          <w:i/>
          <w:u w:val="single"/>
          <w:lang w:eastAsia="lt-LT"/>
        </w:rPr>
      </w:pPr>
    </w:p>
    <w:p w:rsidR="00855422" w:rsidRPr="00F91EB8" w:rsidRDefault="00855422" w:rsidP="00855422">
      <w:pPr>
        <w:tabs>
          <w:tab w:val="left" w:pos="0"/>
        </w:tabs>
        <w:autoSpaceDE w:val="0"/>
        <w:autoSpaceDN w:val="0"/>
        <w:adjustRightInd w:val="0"/>
        <w:spacing w:after="0" w:line="240" w:lineRule="auto"/>
        <w:rPr>
          <w:rFonts w:ascii="Times New Roman" w:eastAsia="Times New Roman" w:hAnsi="Times New Roman" w:cs="Times New Roman"/>
          <w:szCs w:val="20"/>
          <w:u w:val="single"/>
          <w:lang w:eastAsia="lt-LT"/>
        </w:rPr>
      </w:pPr>
      <w:r w:rsidRPr="00F91EB8">
        <w:rPr>
          <w:rFonts w:ascii="Times New Roman" w:eastAsia="Times New Roman" w:hAnsi="Times New Roman" w:cs="Times New Roman"/>
          <w:szCs w:val="20"/>
          <w:u w:val="single"/>
          <w:lang w:eastAsia="lt-LT"/>
        </w:rPr>
        <w:t xml:space="preserve">Labai reti šalutinio poveikio reiškiniai (gali pasireikšti </w:t>
      </w:r>
      <w:r w:rsidRPr="00F91EB8">
        <w:rPr>
          <w:rFonts w:ascii="Times New Roman" w:eastAsia="Times New Roman" w:hAnsi="Times New Roman" w:cs="Times New Roman"/>
          <w:u w:val="single"/>
          <w:lang w:eastAsia="lt-LT"/>
        </w:rPr>
        <w:t>rečiau</w:t>
      </w:r>
      <w:r w:rsidRPr="00F91EB8">
        <w:rPr>
          <w:rFonts w:ascii="Times New Roman" w:eastAsia="Times New Roman" w:hAnsi="Times New Roman" w:cs="Times New Roman"/>
          <w:szCs w:val="20"/>
          <w:u w:val="single"/>
          <w:lang w:eastAsia="lt-LT"/>
        </w:rPr>
        <w:t xml:space="preserve"> kaip 1 iš </w:t>
      </w:r>
      <w:r w:rsidRPr="00F91EB8">
        <w:rPr>
          <w:rFonts w:ascii="Times New Roman" w:eastAsia="Times New Roman" w:hAnsi="Times New Roman" w:cs="Times New Roman"/>
          <w:u w:val="single"/>
          <w:lang w:eastAsia="lt-LT"/>
        </w:rPr>
        <w:t>10000</w:t>
      </w:r>
      <w:r w:rsidRPr="00F91EB8">
        <w:rPr>
          <w:rFonts w:ascii="Times New Roman" w:eastAsia="Times New Roman" w:hAnsi="Times New Roman" w:cs="Times New Roman"/>
          <w:szCs w:val="20"/>
          <w:u w:val="single"/>
          <w:lang w:eastAsia="lt-LT"/>
        </w:rPr>
        <w:t> asmenų)</w:t>
      </w:r>
    </w:p>
    <w:p w:rsidR="00855422" w:rsidRPr="00F91EB8" w:rsidRDefault="00855422" w:rsidP="00855422">
      <w:pPr>
        <w:tabs>
          <w:tab w:val="left" w:pos="0"/>
        </w:tabs>
        <w:autoSpaceDE w:val="0"/>
        <w:autoSpaceDN w:val="0"/>
        <w:adjustRightInd w:val="0"/>
        <w:spacing w:after="0" w:line="240" w:lineRule="auto"/>
        <w:rPr>
          <w:rFonts w:ascii="Times New Roman" w:eastAsia="Times New Roman" w:hAnsi="Times New Roman" w:cs="Times New Roman"/>
          <w:i/>
          <w:u w:val="single"/>
          <w:lang w:eastAsia="lt-LT"/>
        </w:rPr>
      </w:pPr>
    </w:p>
    <w:p w:rsidR="00855422" w:rsidRPr="00F91EB8" w:rsidRDefault="00855422" w:rsidP="00855422">
      <w:pPr>
        <w:numPr>
          <w:ilvl w:val="0"/>
          <w:numId w:val="7"/>
        </w:numPr>
        <w:autoSpaceDE w:val="0"/>
        <w:autoSpaceDN w:val="0"/>
        <w:adjustRightInd w:val="0"/>
        <w:spacing w:after="0" w:line="240" w:lineRule="auto"/>
        <w:ind w:left="567" w:hanging="567"/>
        <w:jc w:val="both"/>
        <w:rPr>
          <w:rFonts w:ascii="Times New Roman" w:eastAsia="Times New Roman" w:hAnsi="Times New Roman" w:cs="Times New Roman"/>
          <w:i/>
          <w:u w:val="single"/>
          <w:lang w:eastAsia="lt-LT"/>
        </w:rPr>
      </w:pPr>
      <w:r w:rsidRPr="00F91EB8">
        <w:rPr>
          <w:rFonts w:ascii="Times New Roman" w:eastAsia="Times New Roman" w:hAnsi="Times New Roman" w:cs="Times New Roman"/>
          <w:lang w:eastAsia="lt-LT"/>
        </w:rPr>
        <w:t xml:space="preserve">Kraujo ląstelių gamybos sutrikimas (anemija, </w:t>
      </w:r>
      <w:proofErr w:type="spellStart"/>
      <w:r w:rsidRPr="00F91EB8">
        <w:rPr>
          <w:rFonts w:ascii="Times New Roman" w:eastAsia="Times New Roman" w:hAnsi="Times New Roman" w:cs="Times New Roman"/>
          <w:lang w:eastAsia="lt-LT"/>
        </w:rPr>
        <w:t>leukopenija</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trombocitopenija</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pancitopenija</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agranulocitozė</w:t>
      </w:r>
      <w:proofErr w:type="spellEnd"/>
      <w:r w:rsidRPr="00F91EB8">
        <w:rPr>
          <w:rFonts w:ascii="Times New Roman" w:eastAsia="Times New Roman" w:hAnsi="Times New Roman" w:cs="Times New Roman"/>
          <w:lang w:eastAsia="lt-LT"/>
        </w:rPr>
        <w:t>). Pirmieji simptomai yra karščiavimas, gerklės skausmas, paviršinės burnos opos, į gripą panašūs simptomai, stiprus nuovargis, kraujavimas iš nosies ir odos kraujavimas.</w:t>
      </w:r>
    </w:p>
    <w:p w:rsidR="00855422" w:rsidRPr="00F91EB8" w:rsidRDefault="00855422" w:rsidP="00855422">
      <w:pPr>
        <w:numPr>
          <w:ilvl w:val="0"/>
          <w:numId w:val="7"/>
        </w:numPr>
        <w:autoSpaceDE w:val="0"/>
        <w:autoSpaceDN w:val="0"/>
        <w:adjustRightInd w:val="0"/>
        <w:spacing w:after="0" w:line="240" w:lineRule="auto"/>
        <w:ind w:left="567" w:hanging="567"/>
        <w:jc w:val="both"/>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Palpitacija</w:t>
      </w:r>
      <w:proofErr w:type="spellEnd"/>
      <w:r w:rsidRPr="00F91EB8">
        <w:rPr>
          <w:rFonts w:ascii="Times New Roman" w:eastAsia="Times New Roman" w:hAnsi="Times New Roman" w:cs="Times New Roman"/>
          <w:lang w:eastAsia="lt-LT"/>
        </w:rPr>
        <w:t xml:space="preserve"> (greitas širdies plakimas), širdies nepakankamumas, miokardo infarktas.</w:t>
      </w:r>
    </w:p>
    <w:p w:rsidR="00855422" w:rsidRPr="00F91EB8" w:rsidRDefault="00855422" w:rsidP="00855422">
      <w:pPr>
        <w:numPr>
          <w:ilvl w:val="0"/>
          <w:numId w:val="7"/>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Arterinė hipertenzija.</w:t>
      </w:r>
    </w:p>
    <w:p w:rsidR="00855422" w:rsidRPr="00F91EB8" w:rsidRDefault="00855422" w:rsidP="00855422">
      <w:pPr>
        <w:numPr>
          <w:ilvl w:val="0"/>
          <w:numId w:val="7"/>
        </w:numPr>
        <w:autoSpaceDE w:val="0"/>
        <w:autoSpaceDN w:val="0"/>
        <w:adjustRightInd w:val="0"/>
        <w:spacing w:after="0" w:line="240" w:lineRule="auto"/>
        <w:ind w:left="567" w:hanging="567"/>
        <w:jc w:val="both"/>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Aseptinis</w:t>
      </w:r>
      <w:proofErr w:type="spellEnd"/>
      <w:r w:rsidRPr="00F91EB8">
        <w:rPr>
          <w:rFonts w:ascii="Times New Roman" w:eastAsia="Times New Roman" w:hAnsi="Times New Roman" w:cs="Times New Roman"/>
          <w:lang w:eastAsia="lt-LT"/>
        </w:rPr>
        <w:t xml:space="preserve"> meningitas (sprando </w:t>
      </w:r>
      <w:proofErr w:type="spellStart"/>
      <w:r w:rsidRPr="00F91EB8">
        <w:rPr>
          <w:rFonts w:ascii="Times New Roman" w:eastAsia="Times New Roman" w:hAnsi="Times New Roman" w:cs="Times New Roman"/>
          <w:lang w:eastAsia="lt-LT"/>
        </w:rPr>
        <w:t>rigidiškumas</w:t>
      </w:r>
      <w:proofErr w:type="spellEnd"/>
      <w:r w:rsidRPr="00F91EB8">
        <w:rPr>
          <w:rFonts w:ascii="Times New Roman" w:eastAsia="Times New Roman" w:hAnsi="Times New Roman" w:cs="Times New Roman"/>
          <w:lang w:eastAsia="lt-LT"/>
        </w:rPr>
        <w:t>, galvos skausmas, pykinimas, vėmimas, karščiavimas ir sumišimas). Į tai labiau linkę pacientai, kuriems yra autoimuninių sutrikimų (SRV, mišri jungiamojo audinio liga).</w:t>
      </w:r>
    </w:p>
    <w:p w:rsidR="00855422" w:rsidRPr="00F91EB8" w:rsidRDefault="00855422" w:rsidP="00855422">
      <w:pPr>
        <w:numPr>
          <w:ilvl w:val="0"/>
          <w:numId w:val="7"/>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Stemplės arba kasos uždegimas, žarnų susiaurėjimas. </w:t>
      </w:r>
    </w:p>
    <w:p w:rsidR="00855422" w:rsidRPr="00F91EB8" w:rsidRDefault="00855422" w:rsidP="00855422">
      <w:pPr>
        <w:numPr>
          <w:ilvl w:val="0"/>
          <w:numId w:val="7"/>
        </w:numPr>
        <w:autoSpaceDE w:val="0"/>
        <w:autoSpaceDN w:val="0"/>
        <w:adjustRightInd w:val="0"/>
        <w:spacing w:after="0" w:line="240" w:lineRule="auto"/>
        <w:ind w:left="567" w:hanging="567"/>
        <w:jc w:val="both"/>
        <w:rPr>
          <w:rFonts w:ascii="Times New Roman" w:eastAsia="Times New Roman" w:hAnsi="Times New Roman" w:cs="Times New Roman"/>
          <w:i/>
          <w:u w:val="single"/>
          <w:lang w:eastAsia="lt-LT"/>
        </w:rPr>
      </w:pPr>
      <w:r w:rsidRPr="00F91EB8">
        <w:rPr>
          <w:rFonts w:ascii="Times New Roman" w:eastAsia="Times New Roman" w:hAnsi="Times New Roman" w:cs="Times New Roman"/>
          <w:lang w:eastAsia="lt-LT"/>
        </w:rPr>
        <w:t>Astma, sunkumas kvėpuoti (bronchų spazmas), dusulys ir švokštimas.</w:t>
      </w:r>
    </w:p>
    <w:p w:rsidR="00855422" w:rsidRPr="00F91EB8" w:rsidRDefault="00855422" w:rsidP="00855422">
      <w:pPr>
        <w:numPr>
          <w:ilvl w:val="0"/>
          <w:numId w:val="7"/>
        </w:numPr>
        <w:autoSpaceDE w:val="0"/>
        <w:autoSpaceDN w:val="0"/>
        <w:adjustRightInd w:val="0"/>
        <w:spacing w:after="0" w:line="240" w:lineRule="auto"/>
        <w:ind w:left="567" w:hanging="567"/>
        <w:jc w:val="both"/>
        <w:rPr>
          <w:rFonts w:ascii="Times New Roman" w:eastAsia="Times New Roman" w:hAnsi="Times New Roman" w:cs="Times New Roman"/>
          <w:i/>
          <w:u w:val="single"/>
          <w:lang w:eastAsia="lt-LT"/>
        </w:rPr>
      </w:pPr>
      <w:r w:rsidRPr="00F91EB8">
        <w:rPr>
          <w:rFonts w:ascii="Times New Roman" w:eastAsia="Times New Roman" w:hAnsi="Times New Roman" w:cs="Times New Roman"/>
          <w:lang w:eastAsia="lt-LT"/>
        </w:rPr>
        <w:t xml:space="preserve">Sisteminė raudonoji vilkligė (autoimuninė liga), sunkios alerginės reakcijos (veido edema, liežuvio tinimas, gerklės tinimas, kai susiaurėja kvėpavimo takai, sunkumas kvėpuoti, greitas širdies plakimas, sumažėjęs kraujospūdis ir gyvybei pavojinga šoko būklė). </w:t>
      </w:r>
    </w:p>
    <w:p w:rsidR="00855422" w:rsidRPr="00F91EB8" w:rsidRDefault="00855422" w:rsidP="00855422">
      <w:pPr>
        <w:tabs>
          <w:tab w:val="left" w:pos="0"/>
        </w:tabs>
        <w:autoSpaceDE w:val="0"/>
        <w:autoSpaceDN w:val="0"/>
        <w:adjustRightInd w:val="0"/>
        <w:spacing w:after="0" w:line="240" w:lineRule="auto"/>
        <w:rPr>
          <w:rFonts w:ascii="Times New Roman" w:eastAsia="Times New Roman" w:hAnsi="Times New Roman" w:cs="Times New Roman"/>
          <w:i/>
          <w:u w:val="single"/>
          <w:lang w:eastAsia="lt-LT"/>
        </w:rPr>
      </w:pPr>
    </w:p>
    <w:p w:rsidR="00855422" w:rsidRPr="00F91EB8" w:rsidRDefault="00855422" w:rsidP="00855422">
      <w:pPr>
        <w:tabs>
          <w:tab w:val="left" w:pos="0"/>
        </w:tabs>
        <w:autoSpaceDE w:val="0"/>
        <w:autoSpaceDN w:val="0"/>
        <w:adjustRightInd w:val="0"/>
        <w:spacing w:after="0" w:line="240" w:lineRule="auto"/>
        <w:rPr>
          <w:rFonts w:ascii="Times New Roman" w:eastAsia="Times New Roman" w:hAnsi="Times New Roman" w:cs="Times New Roman"/>
          <w:szCs w:val="20"/>
          <w:u w:val="single"/>
          <w:lang w:eastAsia="lt-LT"/>
        </w:rPr>
      </w:pPr>
      <w:r w:rsidRPr="00F91EB8">
        <w:rPr>
          <w:rFonts w:ascii="Times New Roman" w:eastAsia="Times New Roman" w:hAnsi="Times New Roman" w:cs="Times New Roman"/>
          <w:szCs w:val="20"/>
          <w:u w:val="single"/>
          <w:lang w:eastAsia="lt-LT"/>
        </w:rPr>
        <w:t xml:space="preserve">Šalutinio poveikio reiškiniai, kurių dažnis nežinomas (negali būti </w:t>
      </w:r>
      <w:r w:rsidRPr="00F91EB8">
        <w:rPr>
          <w:rFonts w:ascii="Times New Roman" w:eastAsia="Times New Roman" w:hAnsi="Times New Roman" w:cs="Times New Roman"/>
          <w:u w:val="single"/>
          <w:lang w:eastAsia="lt-LT"/>
        </w:rPr>
        <w:t>apskaičiuotas</w:t>
      </w:r>
      <w:r w:rsidRPr="00F91EB8">
        <w:rPr>
          <w:rFonts w:ascii="Times New Roman" w:eastAsia="Times New Roman" w:hAnsi="Times New Roman" w:cs="Times New Roman"/>
          <w:szCs w:val="20"/>
          <w:u w:val="single"/>
          <w:lang w:eastAsia="lt-LT"/>
        </w:rPr>
        <w:t xml:space="preserve"> pagal turimus duomenis)</w:t>
      </w:r>
    </w:p>
    <w:p w:rsidR="00855422" w:rsidRPr="00F91EB8" w:rsidRDefault="00855422" w:rsidP="00855422">
      <w:pPr>
        <w:tabs>
          <w:tab w:val="left" w:pos="0"/>
        </w:tabs>
        <w:autoSpaceDE w:val="0"/>
        <w:autoSpaceDN w:val="0"/>
        <w:adjustRightInd w:val="0"/>
        <w:spacing w:after="0" w:line="240" w:lineRule="auto"/>
        <w:rPr>
          <w:rFonts w:ascii="Times New Roman" w:eastAsia="Times New Roman" w:hAnsi="Times New Roman" w:cs="Times New Roman"/>
          <w:i/>
          <w:u w:val="single"/>
          <w:lang w:eastAsia="lt-LT"/>
        </w:rPr>
      </w:pPr>
    </w:p>
    <w:p w:rsidR="00855422" w:rsidRDefault="00855422" w:rsidP="00855422">
      <w:pPr>
        <w:numPr>
          <w:ilvl w:val="0"/>
          <w:numId w:val="8"/>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lang w:eastAsia="lt-LT"/>
        </w:rPr>
      </w:pPr>
      <w:bookmarkStart w:id="8" w:name="_Hlk156717039"/>
      <w:r>
        <w:rPr>
          <w:rFonts w:ascii="Times New Roman" w:hAnsi="Times New Roman"/>
        </w:rPr>
        <w:t xml:space="preserve">krūtinės skausmas, kuris gali būti galimai sunkios alerginės reakcijos, vadinamos </w:t>
      </w:r>
      <w:proofErr w:type="spellStart"/>
      <w:r>
        <w:rPr>
          <w:rFonts w:ascii="Times New Roman" w:hAnsi="Times New Roman"/>
        </w:rPr>
        <w:t>Kunio</w:t>
      </w:r>
      <w:proofErr w:type="spellEnd"/>
      <w:r>
        <w:rPr>
          <w:rFonts w:ascii="Times New Roman" w:hAnsi="Times New Roman"/>
        </w:rPr>
        <w:t xml:space="preserve"> (</w:t>
      </w:r>
      <w:proofErr w:type="spellStart"/>
      <w:r>
        <w:rPr>
          <w:rFonts w:ascii="Times New Roman" w:hAnsi="Times New Roman"/>
          <w:i/>
          <w:iCs/>
        </w:rPr>
        <w:t>Kounis</w:t>
      </w:r>
      <w:proofErr w:type="spellEnd"/>
      <w:r>
        <w:rPr>
          <w:rFonts w:ascii="Times New Roman" w:hAnsi="Times New Roman"/>
        </w:rPr>
        <w:t>) sindromu požymis</w:t>
      </w:r>
      <w:r>
        <w:rPr>
          <w:rFonts w:ascii="Times New Roman" w:eastAsia="Times New Roman" w:hAnsi="Times New Roman" w:cs="Times New Roman"/>
          <w:lang w:eastAsia="lt-LT"/>
        </w:rPr>
        <w:t>.</w:t>
      </w:r>
    </w:p>
    <w:bookmarkEnd w:id="8"/>
    <w:p w:rsidR="00855422" w:rsidRPr="00F91EB8" w:rsidRDefault="00855422" w:rsidP="00855422">
      <w:pPr>
        <w:numPr>
          <w:ilvl w:val="0"/>
          <w:numId w:val="8"/>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Kepenų nepakankamumas.</w:t>
      </w:r>
    </w:p>
    <w:p w:rsidR="00855422" w:rsidRPr="00F91EB8" w:rsidRDefault="00855422" w:rsidP="00855422">
      <w:pPr>
        <w:numPr>
          <w:ilvl w:val="0"/>
          <w:numId w:val="8"/>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Injekcijos vietos reakcijos, pavyzdžiui, tinimas, kraujosruvos arba kraujavimas.</w:t>
      </w:r>
    </w:p>
    <w:p w:rsidR="00855422" w:rsidRPr="00F91EB8" w:rsidRDefault="00855422" w:rsidP="00855422">
      <w:pPr>
        <w:numPr>
          <w:ilvl w:val="0"/>
          <w:numId w:val="8"/>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Gali pasireikšti stipri odos reakcija, vadinama DRESS sindromu. DRESS simptomai gali būti tokie: odos išbėrimas, karščiavimas, padidėję limfmazgiai ir padidėjęs </w:t>
      </w:r>
      <w:proofErr w:type="spellStart"/>
      <w:r w:rsidRPr="00F91EB8">
        <w:rPr>
          <w:rFonts w:ascii="Times New Roman" w:eastAsia="Times New Roman" w:hAnsi="Times New Roman" w:cs="Times New Roman"/>
          <w:lang w:eastAsia="lt-LT"/>
        </w:rPr>
        <w:t>eozinofilų</w:t>
      </w:r>
      <w:proofErr w:type="spellEnd"/>
      <w:r w:rsidRPr="00F91EB8">
        <w:rPr>
          <w:rFonts w:ascii="Times New Roman" w:eastAsia="Times New Roman" w:hAnsi="Times New Roman" w:cs="Times New Roman"/>
          <w:lang w:eastAsia="lt-LT"/>
        </w:rPr>
        <w:t xml:space="preserve"> (baltųjų kraujo kūnelių rūšis) skaičius.</w:t>
      </w:r>
    </w:p>
    <w:p w:rsidR="00855422" w:rsidRPr="00F91EB8" w:rsidRDefault="00855422" w:rsidP="00855422">
      <w:pPr>
        <w:numPr>
          <w:ilvl w:val="0"/>
          <w:numId w:val="8"/>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Gydymo pradžioje kartu su karščiavimu pasireiškiantis raudonas, žvynuotas, išplitęs išbėrimas su poodiniais gumbeliais ir pūslelėmis, dažniausiai stebimas odos raukšlėse, ant liemens ir rankų (ūminė </w:t>
      </w:r>
      <w:proofErr w:type="spellStart"/>
      <w:r w:rsidRPr="00F91EB8">
        <w:rPr>
          <w:rFonts w:ascii="Times New Roman" w:eastAsia="Times New Roman" w:hAnsi="Times New Roman" w:cs="Times New Roman"/>
          <w:lang w:eastAsia="lt-LT"/>
        </w:rPr>
        <w:t>generalizuota</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egzanteminė</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pustuliozė</w:t>
      </w:r>
      <w:proofErr w:type="spellEnd"/>
      <w:r w:rsidRPr="00F91EB8">
        <w:rPr>
          <w:rFonts w:ascii="Times New Roman" w:eastAsia="Times New Roman" w:hAnsi="Times New Roman" w:cs="Times New Roman"/>
          <w:lang w:eastAsia="lt-LT"/>
        </w:rPr>
        <w:t xml:space="preserve">). Jei Jums </w:t>
      </w:r>
      <w:proofErr w:type="spellStart"/>
      <w:r w:rsidRPr="00F91EB8">
        <w:rPr>
          <w:rFonts w:ascii="Times New Roman" w:eastAsia="Times New Roman" w:hAnsi="Times New Roman" w:cs="Times New Roman"/>
          <w:lang w:eastAsia="lt-LT"/>
        </w:rPr>
        <w:t>pasireiškštų</w:t>
      </w:r>
      <w:proofErr w:type="spellEnd"/>
      <w:r w:rsidRPr="00F91EB8">
        <w:rPr>
          <w:rFonts w:ascii="Times New Roman" w:eastAsia="Times New Roman" w:hAnsi="Times New Roman" w:cs="Times New Roman"/>
          <w:lang w:eastAsia="lt-LT"/>
        </w:rPr>
        <w:t xml:space="preserve"> šių simptomų, nutraukite </w:t>
      </w: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B.Braun</w:t>
      </w:r>
      <w:proofErr w:type="spellEnd"/>
      <w:r w:rsidRPr="00F91EB8">
        <w:rPr>
          <w:rFonts w:ascii="Times New Roman" w:eastAsia="Times New Roman" w:hAnsi="Times New Roman" w:cs="Times New Roman"/>
          <w:lang w:eastAsia="lt-LT"/>
        </w:rPr>
        <w:t xml:space="preserve"> vartojimą ir nedelsdami kreipkitės medicininės pagalbos. Taip pat žr. 2 skyrių.</w:t>
      </w:r>
    </w:p>
    <w:p w:rsidR="00855422" w:rsidRPr="00F91EB8" w:rsidRDefault="00855422" w:rsidP="00855422">
      <w:pPr>
        <w:numPr>
          <w:ilvl w:val="12"/>
          <w:numId w:val="0"/>
        </w:numPr>
        <w:spacing w:after="0" w:line="240" w:lineRule="auto"/>
        <w:outlineLvl w:val="0"/>
        <w:rPr>
          <w:rFonts w:ascii="Times New Roman" w:eastAsia="Times New Roman" w:hAnsi="Times New Roman" w:cs="Times New Roman"/>
          <w:b/>
          <w:lang w:eastAsia="lt-LT"/>
        </w:rPr>
      </w:pPr>
    </w:p>
    <w:p w:rsidR="00855422" w:rsidRPr="00F91EB8" w:rsidRDefault="00855422" w:rsidP="00855422">
      <w:pPr>
        <w:numPr>
          <w:ilvl w:val="12"/>
          <w:numId w:val="0"/>
        </w:numPr>
        <w:spacing w:after="0" w:line="240" w:lineRule="auto"/>
        <w:outlineLvl w:val="0"/>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Pranešimas apie šalutinį poveikį</w:t>
      </w:r>
    </w:p>
    <w:p w:rsidR="00855422" w:rsidRPr="00DE24D3" w:rsidRDefault="00855422" w:rsidP="00855422">
      <w:pPr>
        <w:numPr>
          <w:ilvl w:val="12"/>
          <w:numId w:val="0"/>
        </w:numPr>
        <w:spacing w:after="0" w:line="240" w:lineRule="auto"/>
        <w:rPr>
          <w:rFonts w:ascii="Times New Roman" w:eastAsia="Verdana" w:hAnsi="Times New Roman" w:cs="Times New Roman"/>
          <w:lang w:eastAsia="lt-LT"/>
        </w:rPr>
      </w:pPr>
      <w:r w:rsidRPr="00DE24D3">
        <w:rPr>
          <w:rFonts w:ascii="Times New Roman" w:eastAsia="Verdana" w:hAnsi="Times New Roman" w:cs="Times New Roman"/>
          <w:lang w:eastAsia="lt-LT"/>
        </w:rPr>
        <w:t>Jeigu pasireiškė šalutinis poveikis, įskaitant šiame lapelyje nenurodytą, pasakykite gydytojui arba slaugytojui.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rsidR="00855422" w:rsidRPr="00DE24D3" w:rsidRDefault="00855422" w:rsidP="00855422">
      <w:pPr>
        <w:numPr>
          <w:ilvl w:val="12"/>
          <w:numId w:val="0"/>
        </w:numPr>
        <w:spacing w:after="0" w:line="240" w:lineRule="auto"/>
        <w:ind w:left="567" w:right="-2" w:hanging="567"/>
        <w:rPr>
          <w:rFonts w:ascii="Times New Roman" w:eastAsia="Verdana" w:hAnsi="Times New Roman" w:cs="Times New Roman"/>
          <w:lang w:eastAsia="lt-LT"/>
        </w:rPr>
      </w:pPr>
    </w:p>
    <w:p w:rsidR="00855422" w:rsidRPr="00DE24D3" w:rsidRDefault="00855422" w:rsidP="00855422">
      <w:pPr>
        <w:numPr>
          <w:ilvl w:val="12"/>
          <w:numId w:val="0"/>
        </w:numPr>
        <w:spacing w:after="0" w:line="240" w:lineRule="auto"/>
        <w:ind w:left="567" w:right="-2" w:hanging="567"/>
        <w:rPr>
          <w:rFonts w:ascii="Times New Roman" w:eastAsia="Verdana" w:hAnsi="Times New Roman" w:cs="Times New Roman"/>
          <w:lang w:eastAsia="lt-LT"/>
        </w:rPr>
      </w:pPr>
    </w:p>
    <w:p w:rsidR="00855422" w:rsidRPr="00DE24D3" w:rsidRDefault="00855422" w:rsidP="00855422">
      <w:pPr>
        <w:numPr>
          <w:ilvl w:val="12"/>
          <w:numId w:val="0"/>
        </w:numPr>
        <w:spacing w:after="0" w:line="240" w:lineRule="auto"/>
        <w:ind w:left="567" w:right="-2" w:hanging="567"/>
        <w:rPr>
          <w:rFonts w:ascii="Times New Roman" w:eastAsia="Times New Roman" w:hAnsi="Times New Roman" w:cs="Times New Roman"/>
          <w:b/>
          <w:lang w:eastAsia="lt-LT"/>
        </w:rPr>
      </w:pPr>
      <w:r w:rsidRPr="00DE24D3">
        <w:rPr>
          <w:rFonts w:ascii="Times New Roman" w:eastAsia="Times New Roman" w:hAnsi="Times New Roman" w:cs="Times New Roman"/>
          <w:b/>
          <w:lang w:eastAsia="lt-LT"/>
        </w:rPr>
        <w:t>5.</w:t>
      </w:r>
      <w:r w:rsidRPr="00DE24D3">
        <w:rPr>
          <w:rFonts w:ascii="Times New Roman" w:eastAsia="Times New Roman" w:hAnsi="Times New Roman" w:cs="Times New Roman"/>
          <w:b/>
          <w:lang w:eastAsia="lt-LT"/>
        </w:rPr>
        <w:tab/>
        <w:t xml:space="preserve">Kaip laikyti </w:t>
      </w:r>
      <w:proofErr w:type="spellStart"/>
      <w:r w:rsidRPr="00DE24D3">
        <w:rPr>
          <w:rFonts w:ascii="Times New Roman" w:eastAsia="Times New Roman" w:hAnsi="Times New Roman" w:cs="Times New Roman"/>
          <w:b/>
          <w:lang w:eastAsia="lt-LT"/>
        </w:rPr>
        <w:t>Ibuprofen</w:t>
      </w:r>
      <w:proofErr w:type="spellEnd"/>
      <w:r w:rsidRPr="00DE24D3">
        <w:rPr>
          <w:rFonts w:ascii="Times New Roman" w:eastAsia="Times New Roman" w:hAnsi="Times New Roman" w:cs="Times New Roman"/>
          <w:b/>
          <w:lang w:eastAsia="lt-LT"/>
        </w:rPr>
        <w:t xml:space="preserve"> B. </w:t>
      </w:r>
      <w:proofErr w:type="spellStart"/>
      <w:r w:rsidRPr="00DE24D3">
        <w:rPr>
          <w:rFonts w:ascii="Times New Roman" w:eastAsia="Times New Roman" w:hAnsi="Times New Roman" w:cs="Times New Roman"/>
          <w:b/>
          <w:lang w:eastAsia="lt-LT"/>
        </w:rPr>
        <w:t>Braun</w:t>
      </w:r>
      <w:proofErr w:type="spellEnd"/>
      <w:r w:rsidRPr="00DE24D3">
        <w:rPr>
          <w:rFonts w:ascii="Times New Roman" w:eastAsia="Times New Roman" w:hAnsi="Times New Roman" w:cs="Times New Roman"/>
          <w:b/>
          <w:lang w:eastAsia="lt-LT"/>
        </w:rPr>
        <w:t xml:space="preserve"> </w:t>
      </w:r>
    </w:p>
    <w:p w:rsidR="00855422" w:rsidRPr="00DE24D3" w:rsidRDefault="00855422" w:rsidP="00855422">
      <w:pPr>
        <w:numPr>
          <w:ilvl w:val="12"/>
          <w:numId w:val="0"/>
        </w:numPr>
        <w:spacing w:after="0" w:line="240" w:lineRule="auto"/>
        <w:ind w:right="-2"/>
        <w:rPr>
          <w:rFonts w:ascii="Times New Roman" w:eastAsia="Times New Roman" w:hAnsi="Times New Roman" w:cs="Times New Roman"/>
          <w:lang w:eastAsia="lt-LT"/>
        </w:rPr>
      </w:pPr>
    </w:p>
    <w:p w:rsidR="00855422" w:rsidRPr="00DE24D3" w:rsidRDefault="00855422" w:rsidP="00855422">
      <w:pPr>
        <w:numPr>
          <w:ilvl w:val="12"/>
          <w:numId w:val="0"/>
        </w:numPr>
        <w:spacing w:after="0" w:line="240" w:lineRule="auto"/>
        <w:ind w:right="-2"/>
        <w:rPr>
          <w:rFonts w:ascii="Times New Roman" w:eastAsia="Times New Roman" w:hAnsi="Times New Roman" w:cs="Times New Roman"/>
          <w:lang w:eastAsia="lt-LT"/>
        </w:rPr>
      </w:pPr>
      <w:r w:rsidRPr="00DE24D3">
        <w:rPr>
          <w:rFonts w:ascii="Times New Roman" w:eastAsia="Times New Roman" w:hAnsi="Times New Roman" w:cs="Times New Roman"/>
          <w:lang w:eastAsia="lt-LT"/>
        </w:rPr>
        <w:t>Šį vaistą laikykite vaikams nepastebimoje ir nepasiekiamoje vietoje.</w:t>
      </w:r>
    </w:p>
    <w:p w:rsidR="00855422" w:rsidRPr="00DE24D3" w:rsidRDefault="00855422" w:rsidP="00855422">
      <w:pPr>
        <w:numPr>
          <w:ilvl w:val="12"/>
          <w:numId w:val="0"/>
        </w:numPr>
        <w:spacing w:after="0" w:line="240" w:lineRule="auto"/>
        <w:ind w:right="-2"/>
        <w:rPr>
          <w:rFonts w:ascii="Times New Roman" w:eastAsia="Times New Roman" w:hAnsi="Times New Roman" w:cs="Times New Roman"/>
          <w:lang w:eastAsia="lt-LT"/>
        </w:rPr>
      </w:pPr>
    </w:p>
    <w:p w:rsidR="00855422" w:rsidRPr="00DE24D3" w:rsidRDefault="00855422" w:rsidP="00855422">
      <w:pPr>
        <w:numPr>
          <w:ilvl w:val="12"/>
          <w:numId w:val="0"/>
        </w:numPr>
        <w:spacing w:after="0" w:line="240" w:lineRule="auto"/>
        <w:ind w:right="-2"/>
        <w:rPr>
          <w:rFonts w:ascii="Times New Roman" w:eastAsia="Times New Roman" w:hAnsi="Times New Roman" w:cs="Times New Roman"/>
          <w:lang w:eastAsia="lt-LT"/>
        </w:rPr>
      </w:pPr>
      <w:r w:rsidRPr="00DE24D3">
        <w:rPr>
          <w:rFonts w:ascii="Times New Roman" w:eastAsia="Times New Roman" w:hAnsi="Times New Roman" w:cs="Times New Roman"/>
          <w:lang w:eastAsia="lt-LT"/>
        </w:rPr>
        <w:t>Šiam vaistui specialių laikymo sąlygų nereikia.</w:t>
      </w:r>
    </w:p>
    <w:p w:rsidR="00855422" w:rsidRPr="00DE24D3" w:rsidRDefault="00855422" w:rsidP="00855422">
      <w:pPr>
        <w:numPr>
          <w:ilvl w:val="12"/>
          <w:numId w:val="0"/>
        </w:numPr>
        <w:spacing w:after="0" w:line="240" w:lineRule="auto"/>
        <w:ind w:right="-2"/>
        <w:rPr>
          <w:rFonts w:ascii="Times New Roman" w:eastAsia="Times New Roman" w:hAnsi="Times New Roman" w:cs="Times New Roman"/>
          <w:lang w:eastAsia="lt-LT"/>
        </w:rPr>
      </w:pPr>
    </w:p>
    <w:p w:rsidR="00855422" w:rsidRPr="00F91EB8" w:rsidRDefault="00855422" w:rsidP="00855422">
      <w:pPr>
        <w:spacing w:after="0" w:line="240" w:lineRule="auto"/>
        <w:ind w:right="-2"/>
        <w:rPr>
          <w:rFonts w:ascii="Times New Roman" w:eastAsia="Times New Roman" w:hAnsi="Times New Roman" w:cs="Times New Roman"/>
          <w:lang w:eastAsia="zh-CN"/>
        </w:rPr>
      </w:pPr>
      <w:r w:rsidRPr="00DE24D3">
        <w:rPr>
          <w:rFonts w:ascii="Times New Roman" w:eastAsia="Times New Roman" w:hAnsi="Times New Roman" w:cs="Times New Roman"/>
          <w:lang w:eastAsia="lt-LT"/>
        </w:rPr>
        <w:t>Atidarius, vaistą reikia suvartoti nedelsiant. Tik vienkartiniam vartojimui. Nesuvartotą tirpalą reikia išmesti.</w:t>
      </w:r>
      <w:r w:rsidRPr="00DE24D3">
        <w:rPr>
          <w:color w:val="000000"/>
        </w:rPr>
        <w:t xml:space="preserve"> </w:t>
      </w:r>
      <w:r w:rsidRPr="00DE24D3">
        <w:rPr>
          <w:rFonts w:ascii="Times New Roman" w:hAnsi="Times New Roman" w:cs="Times New Roman"/>
          <w:color w:val="000000"/>
        </w:rPr>
        <w:t>Vaistų negalima išmesti į kanalizaciją arba su buitinėmis atliekomis. Kaip išmesti nereikalingus vaistus, klauskite vaistininko. Šios priemonės padės apsaugoti aplinką.</w:t>
      </w: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Ant pakuotės po </w:t>
      </w:r>
      <w:r w:rsidRPr="00F91EB8">
        <w:rPr>
          <w:rFonts w:ascii="Times New Roman" w:eastAsia="Times New Roman" w:hAnsi="Times New Roman" w:cs="Times New Roman"/>
          <w:cs/>
          <w:lang w:eastAsia="lt-LT"/>
        </w:rPr>
        <w:t>„</w:t>
      </w:r>
      <w:r w:rsidRPr="00F91EB8">
        <w:rPr>
          <w:rFonts w:ascii="Times New Roman" w:eastAsia="Times New Roman" w:hAnsi="Times New Roman" w:cs="Times New Roman"/>
          <w:lang w:eastAsia="lt-LT"/>
        </w:rPr>
        <w:t>Tinka iki</w:t>
      </w:r>
      <w:r w:rsidRPr="00F91EB8">
        <w:rPr>
          <w:rFonts w:ascii="Times New Roman" w:eastAsia="Times New Roman" w:hAnsi="Times New Roman" w:cs="Times New Roman"/>
          <w:cs/>
          <w:lang w:eastAsia="lt-LT"/>
        </w:rPr>
        <w:t xml:space="preserve">“ </w:t>
      </w:r>
      <w:r w:rsidRPr="00F91EB8">
        <w:rPr>
          <w:rFonts w:ascii="Times New Roman" w:eastAsia="Times New Roman" w:hAnsi="Times New Roman" w:cs="Times New Roman"/>
          <w:lang w:eastAsia="lt-LT"/>
        </w:rPr>
        <w:t>nurodytam tinkamumo laikui pasibaigus, šio vaisto vartoti negalima. Vaistas tinkamas vartoti iki paskutinės nurodyto mėnesio dienos.</w:t>
      </w: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Pastebėjus bet kokių dalelių arba pakitusią spalvą, šio vaisto vartoti negalima.</w:t>
      </w: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p>
    <w:p w:rsidR="00855422" w:rsidRPr="00F91EB8" w:rsidRDefault="00855422" w:rsidP="00855422">
      <w:pPr>
        <w:numPr>
          <w:ilvl w:val="12"/>
          <w:numId w:val="0"/>
        </w:numPr>
        <w:spacing w:after="0" w:line="240" w:lineRule="auto"/>
        <w:ind w:left="567" w:right="-2" w:hanging="567"/>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6.</w:t>
      </w:r>
      <w:r w:rsidRPr="00F91EB8">
        <w:rPr>
          <w:rFonts w:ascii="Times New Roman" w:eastAsia="Times New Roman" w:hAnsi="Times New Roman" w:cs="Times New Roman"/>
          <w:b/>
          <w:lang w:eastAsia="lt-LT"/>
        </w:rPr>
        <w:tab/>
        <w:t>Pakuotės turinys ir kita informacija</w:t>
      </w:r>
    </w:p>
    <w:p w:rsidR="00855422" w:rsidRPr="00F91EB8" w:rsidRDefault="00855422" w:rsidP="00855422">
      <w:pPr>
        <w:numPr>
          <w:ilvl w:val="12"/>
          <w:numId w:val="0"/>
        </w:numPr>
        <w:spacing w:after="0" w:line="240" w:lineRule="auto"/>
        <w:ind w:right="-2"/>
        <w:rPr>
          <w:rFonts w:ascii="Times New Roman" w:eastAsia="Times New Roman" w:hAnsi="Times New Roman" w:cs="Times New Roman"/>
          <w:b/>
          <w:lang w:eastAsia="lt-LT"/>
        </w:rPr>
      </w:pPr>
    </w:p>
    <w:p w:rsidR="00855422" w:rsidRPr="00F91EB8" w:rsidRDefault="00855422" w:rsidP="00855422">
      <w:pPr>
        <w:numPr>
          <w:ilvl w:val="12"/>
          <w:numId w:val="0"/>
        </w:numPr>
        <w:spacing w:after="0" w:line="240" w:lineRule="auto"/>
        <w:ind w:right="-2"/>
        <w:rPr>
          <w:rFonts w:ascii="Times New Roman" w:eastAsia="Times New Roman" w:hAnsi="Times New Roman" w:cs="Times New Roman"/>
          <w:b/>
          <w:lang w:eastAsia="lt-LT"/>
        </w:rPr>
      </w:pPr>
      <w:proofErr w:type="spellStart"/>
      <w:r w:rsidRPr="00F91EB8">
        <w:rPr>
          <w:rFonts w:ascii="Times New Roman" w:eastAsia="Times New Roman" w:hAnsi="Times New Roman" w:cs="Times New Roman"/>
          <w:b/>
          <w:lang w:eastAsia="lt-LT"/>
        </w:rPr>
        <w:t>Ibuprofen</w:t>
      </w:r>
      <w:proofErr w:type="spellEnd"/>
      <w:r w:rsidRPr="00F91EB8">
        <w:rPr>
          <w:rFonts w:ascii="Times New Roman" w:eastAsia="Times New Roman" w:hAnsi="Times New Roman" w:cs="Times New Roman"/>
          <w:b/>
          <w:lang w:eastAsia="lt-LT"/>
        </w:rPr>
        <w:t xml:space="preserve"> B. </w:t>
      </w:r>
      <w:proofErr w:type="spellStart"/>
      <w:r w:rsidRPr="00F91EB8">
        <w:rPr>
          <w:rFonts w:ascii="Times New Roman" w:eastAsia="Times New Roman" w:hAnsi="Times New Roman" w:cs="Times New Roman"/>
          <w:b/>
          <w:lang w:eastAsia="lt-LT"/>
        </w:rPr>
        <w:t>Braun</w:t>
      </w:r>
      <w:proofErr w:type="spellEnd"/>
      <w:r w:rsidRPr="00F91EB8">
        <w:rPr>
          <w:rFonts w:ascii="Times New Roman" w:eastAsia="Times New Roman" w:hAnsi="Times New Roman" w:cs="Times New Roman"/>
          <w:b/>
          <w:lang w:eastAsia="lt-LT"/>
        </w:rPr>
        <w:t xml:space="preserve"> sudėtis </w:t>
      </w:r>
    </w:p>
    <w:p w:rsidR="00855422" w:rsidRPr="00F91EB8" w:rsidRDefault="00855422" w:rsidP="00855422">
      <w:pPr>
        <w:keepNext/>
        <w:numPr>
          <w:ilvl w:val="0"/>
          <w:numId w:val="1"/>
        </w:numPr>
        <w:spacing w:after="0" w:line="240" w:lineRule="auto"/>
        <w:ind w:left="567" w:right="-2" w:hanging="567"/>
        <w:jc w:val="both"/>
        <w:rPr>
          <w:rFonts w:ascii="Times New Roman" w:eastAsia="Times New Roman" w:hAnsi="Times New Roman" w:cs="Times New Roman"/>
          <w:i/>
          <w:iCs/>
          <w:lang w:eastAsia="lt-LT"/>
        </w:rPr>
      </w:pPr>
      <w:r w:rsidRPr="00F91EB8">
        <w:rPr>
          <w:rFonts w:ascii="Times New Roman" w:eastAsia="Times New Roman" w:hAnsi="Times New Roman" w:cs="Times New Roman"/>
          <w:lang w:eastAsia="lt-LT"/>
        </w:rPr>
        <w:t xml:space="preserve">Veiklioji medžiaga yra </w:t>
      </w:r>
      <w:proofErr w:type="spellStart"/>
      <w:r w:rsidRPr="00F91EB8">
        <w:rPr>
          <w:rFonts w:ascii="Times New Roman" w:eastAsia="Times New Roman" w:hAnsi="Times New Roman" w:cs="Times New Roman"/>
          <w:lang w:eastAsia="lt-LT"/>
        </w:rPr>
        <w:t>ibuprofenas</w:t>
      </w:r>
      <w:proofErr w:type="spellEnd"/>
      <w:r w:rsidRPr="00F91EB8">
        <w:rPr>
          <w:rFonts w:ascii="Times New Roman" w:eastAsia="Times New Roman" w:hAnsi="Times New Roman" w:cs="Times New Roman"/>
          <w:lang w:eastAsia="lt-LT"/>
        </w:rPr>
        <w:t xml:space="preserve">. Kiekviename 100 ml buteliuke yra 400 mg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w:t>
      </w:r>
    </w:p>
    <w:p w:rsidR="00855422" w:rsidRPr="00F91EB8" w:rsidRDefault="00855422" w:rsidP="00855422">
      <w:pPr>
        <w:keepNext/>
        <w:numPr>
          <w:ilvl w:val="0"/>
          <w:numId w:val="1"/>
        </w:numPr>
        <w:spacing w:after="0" w:line="240" w:lineRule="auto"/>
        <w:ind w:left="567" w:right="-2" w:hanging="567"/>
        <w:jc w:val="both"/>
        <w:rPr>
          <w:rFonts w:ascii="Times New Roman" w:eastAsia="Times New Roman" w:hAnsi="Times New Roman" w:cs="Times New Roman"/>
          <w:i/>
          <w:iCs/>
          <w:lang w:eastAsia="lt-LT"/>
        </w:rPr>
      </w:pPr>
      <w:r w:rsidRPr="00F91EB8">
        <w:rPr>
          <w:rFonts w:ascii="Times New Roman" w:eastAsia="Times New Roman" w:hAnsi="Times New Roman" w:cs="Times New Roman"/>
          <w:lang w:eastAsia="lt-LT"/>
        </w:rPr>
        <w:t>Pagalbinės medžiagos yra L</w:t>
      </w:r>
      <w:r w:rsidRPr="00F91EB8">
        <w:rPr>
          <w:rFonts w:ascii="Times New Roman" w:eastAsia="Times New Roman" w:hAnsi="Times New Roman" w:cs="Times New Roman"/>
          <w:lang w:eastAsia="lt-LT"/>
        </w:rPr>
        <w:noBreakHyphen/>
      </w:r>
      <w:proofErr w:type="spellStart"/>
      <w:r w:rsidRPr="00F91EB8">
        <w:rPr>
          <w:rFonts w:ascii="Times New Roman" w:eastAsia="Times New Roman" w:hAnsi="Times New Roman" w:cs="Times New Roman"/>
          <w:lang w:eastAsia="lt-LT"/>
        </w:rPr>
        <w:t>argininas</w:t>
      </w:r>
      <w:proofErr w:type="spellEnd"/>
      <w:r w:rsidRPr="00F91EB8">
        <w:rPr>
          <w:rFonts w:ascii="Times New Roman" w:eastAsia="Times New Roman" w:hAnsi="Times New Roman" w:cs="Times New Roman"/>
          <w:lang w:eastAsia="lt-LT"/>
        </w:rPr>
        <w:t xml:space="preserve">, natrio chloridas, vandenilio chlorido rūgštis, natrio </w:t>
      </w:r>
      <w:proofErr w:type="spellStart"/>
      <w:r w:rsidRPr="00F91EB8">
        <w:rPr>
          <w:rFonts w:ascii="Times New Roman" w:eastAsia="Times New Roman" w:hAnsi="Times New Roman" w:cs="Times New Roman"/>
          <w:lang w:eastAsia="lt-LT"/>
        </w:rPr>
        <w:t>hidroksidas</w:t>
      </w:r>
      <w:proofErr w:type="spellEnd"/>
      <w:r w:rsidRPr="00F91EB8">
        <w:rPr>
          <w:rFonts w:ascii="Times New Roman" w:eastAsia="Times New Roman" w:hAnsi="Times New Roman" w:cs="Times New Roman"/>
          <w:lang w:eastAsia="lt-LT"/>
        </w:rPr>
        <w:t xml:space="preserve">, injekcinis vanduo. </w:t>
      </w:r>
    </w:p>
    <w:p w:rsidR="00855422" w:rsidRPr="00F91EB8" w:rsidRDefault="00855422" w:rsidP="00855422">
      <w:pPr>
        <w:numPr>
          <w:ilvl w:val="12"/>
          <w:numId w:val="0"/>
        </w:numPr>
        <w:spacing w:after="0" w:line="240" w:lineRule="auto"/>
        <w:ind w:right="-2"/>
        <w:rPr>
          <w:rFonts w:ascii="Times New Roman" w:eastAsia="Times New Roman" w:hAnsi="Times New Roman" w:cs="Times New Roman"/>
          <w:b/>
          <w:lang w:eastAsia="lt-LT"/>
        </w:rPr>
      </w:pPr>
    </w:p>
    <w:p w:rsidR="00855422" w:rsidRPr="00F91EB8" w:rsidRDefault="00855422" w:rsidP="00855422">
      <w:pPr>
        <w:numPr>
          <w:ilvl w:val="12"/>
          <w:numId w:val="0"/>
        </w:numPr>
        <w:spacing w:after="0" w:line="240" w:lineRule="auto"/>
        <w:ind w:right="-2"/>
        <w:rPr>
          <w:rFonts w:ascii="Times New Roman" w:eastAsia="Times New Roman" w:hAnsi="Times New Roman" w:cs="Times New Roman"/>
          <w:b/>
          <w:lang w:eastAsia="lt-LT"/>
        </w:rPr>
      </w:pPr>
      <w:proofErr w:type="spellStart"/>
      <w:r w:rsidRPr="00F91EB8">
        <w:rPr>
          <w:rFonts w:ascii="Times New Roman" w:eastAsia="Times New Roman" w:hAnsi="Times New Roman" w:cs="Times New Roman"/>
          <w:b/>
          <w:lang w:eastAsia="lt-LT"/>
        </w:rPr>
        <w:t>Ibuprofen</w:t>
      </w:r>
      <w:proofErr w:type="spellEnd"/>
      <w:r w:rsidRPr="00F91EB8">
        <w:rPr>
          <w:rFonts w:ascii="Times New Roman" w:eastAsia="Times New Roman" w:hAnsi="Times New Roman" w:cs="Times New Roman"/>
          <w:b/>
          <w:lang w:eastAsia="lt-LT"/>
        </w:rPr>
        <w:t xml:space="preserve"> B. </w:t>
      </w:r>
      <w:proofErr w:type="spellStart"/>
      <w:r w:rsidRPr="00F91EB8">
        <w:rPr>
          <w:rFonts w:ascii="Times New Roman" w:eastAsia="Times New Roman" w:hAnsi="Times New Roman" w:cs="Times New Roman"/>
          <w:b/>
          <w:lang w:eastAsia="lt-LT"/>
        </w:rPr>
        <w:t>Braun</w:t>
      </w:r>
      <w:proofErr w:type="spellEnd"/>
      <w:r w:rsidRPr="00F91EB8">
        <w:rPr>
          <w:rFonts w:ascii="Times New Roman" w:eastAsia="Times New Roman" w:hAnsi="Times New Roman" w:cs="Times New Roman"/>
          <w:b/>
          <w:lang w:eastAsia="lt-LT"/>
        </w:rPr>
        <w:t xml:space="preserve"> išvaizda ir kiekis pakuotėje</w:t>
      </w: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Skaidrus ir bespalvis arba šviesiai gelsvas infuzinis tirpalas be kietųjų dalelių.</w:t>
      </w: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Tirpalas tiekiamas 100 ml MTPE buteliukais, uždarytais išoriniais dangteliais; pakuotėje yra 10 arba 20 buteliukų.</w:t>
      </w: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Gali būti tiekiamos ne visų dydžių pakuotės.</w:t>
      </w:r>
    </w:p>
    <w:p w:rsidR="00855422" w:rsidRPr="00F91EB8" w:rsidRDefault="00855422" w:rsidP="00855422">
      <w:pPr>
        <w:numPr>
          <w:ilvl w:val="12"/>
          <w:numId w:val="0"/>
        </w:numPr>
        <w:spacing w:after="0" w:line="240" w:lineRule="auto"/>
        <w:ind w:right="-2"/>
        <w:rPr>
          <w:rFonts w:ascii="Times New Roman" w:eastAsia="Times New Roman" w:hAnsi="Times New Roman" w:cs="Times New Roman"/>
          <w:b/>
          <w:lang w:eastAsia="lt-LT"/>
        </w:rPr>
      </w:pPr>
    </w:p>
    <w:p w:rsidR="00855422" w:rsidRPr="00F91EB8" w:rsidRDefault="00855422" w:rsidP="00855422">
      <w:pPr>
        <w:numPr>
          <w:ilvl w:val="12"/>
          <w:numId w:val="0"/>
        </w:numPr>
        <w:spacing w:after="0" w:line="240" w:lineRule="auto"/>
        <w:ind w:right="-2"/>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Registruotojas ir gamintojas</w:t>
      </w:r>
    </w:p>
    <w:p w:rsidR="00855422" w:rsidRPr="00F91EB8" w:rsidRDefault="00855422" w:rsidP="00855422">
      <w:pPr>
        <w:autoSpaceDE w:val="0"/>
        <w:autoSpaceDN w:val="0"/>
        <w:adjustRightInd w:val="0"/>
        <w:spacing w:after="0" w:line="240" w:lineRule="auto"/>
        <w:rPr>
          <w:rFonts w:ascii="Times New Roman" w:eastAsia="Times New Roman" w:hAnsi="Times New Roman" w:cs="Times New Roman"/>
          <w:lang w:eastAsia="lt-LT"/>
        </w:rPr>
      </w:pPr>
    </w:p>
    <w:p w:rsidR="00855422" w:rsidRPr="00F91EB8" w:rsidRDefault="00855422" w:rsidP="00855422">
      <w:pPr>
        <w:autoSpaceDE w:val="0"/>
        <w:autoSpaceDN w:val="0"/>
        <w:adjustRightInd w:val="0"/>
        <w:spacing w:after="0" w:line="240" w:lineRule="auto"/>
        <w:rPr>
          <w:rFonts w:ascii="Times New Roman" w:eastAsia="Times New Roman" w:hAnsi="Times New Roman" w:cs="Times New Roman"/>
          <w:szCs w:val="20"/>
          <w:lang w:eastAsia="lt-LT"/>
        </w:rPr>
      </w:pPr>
      <w:r w:rsidRPr="00F91EB8">
        <w:rPr>
          <w:rFonts w:ascii="Times New Roman" w:eastAsia="Times New Roman" w:hAnsi="Times New Roman" w:cs="Times New Roman"/>
          <w:szCs w:val="20"/>
          <w:lang w:eastAsia="lt-LT"/>
        </w:rPr>
        <w:t>Registruotojas</w:t>
      </w:r>
    </w:p>
    <w:p w:rsidR="00855422" w:rsidRPr="00F91EB8" w:rsidRDefault="00855422" w:rsidP="00855422">
      <w:pPr>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Melsungen</w:t>
      </w:r>
      <w:proofErr w:type="spellEnd"/>
      <w:r w:rsidRPr="00F91EB8">
        <w:rPr>
          <w:rFonts w:ascii="Times New Roman" w:eastAsia="Times New Roman" w:hAnsi="Times New Roman" w:cs="Times New Roman"/>
          <w:lang w:eastAsia="lt-LT"/>
        </w:rPr>
        <w:t xml:space="preserve"> AG</w:t>
      </w:r>
    </w:p>
    <w:p w:rsidR="00855422" w:rsidRPr="00F91EB8" w:rsidRDefault="00855422" w:rsidP="00855422">
      <w:pPr>
        <w:autoSpaceDE w:val="0"/>
        <w:autoSpaceDN w:val="0"/>
        <w:adjustRightInd w:val="0"/>
        <w:spacing w:after="0" w:line="240" w:lineRule="auto"/>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Carl-Braun-Straße</w:t>
      </w:r>
      <w:proofErr w:type="spellEnd"/>
      <w:r w:rsidRPr="00F91EB8">
        <w:rPr>
          <w:rFonts w:ascii="Times New Roman" w:eastAsia="Times New Roman" w:hAnsi="Times New Roman" w:cs="Times New Roman"/>
          <w:lang w:eastAsia="lt-LT"/>
        </w:rPr>
        <w:t xml:space="preserve"> 1</w:t>
      </w:r>
    </w:p>
    <w:p w:rsidR="00855422" w:rsidRPr="00F91EB8" w:rsidRDefault="00855422" w:rsidP="00855422">
      <w:pPr>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34212 </w:t>
      </w:r>
      <w:proofErr w:type="spellStart"/>
      <w:r w:rsidRPr="00F91EB8">
        <w:rPr>
          <w:rFonts w:ascii="Times New Roman" w:eastAsia="Times New Roman" w:hAnsi="Times New Roman" w:cs="Times New Roman"/>
          <w:lang w:eastAsia="lt-LT"/>
        </w:rPr>
        <w:t>Melsungen</w:t>
      </w:r>
      <w:proofErr w:type="spellEnd"/>
    </w:p>
    <w:p w:rsidR="00855422" w:rsidRPr="00F91EB8" w:rsidRDefault="00855422" w:rsidP="00855422">
      <w:pPr>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Vokietija</w:t>
      </w:r>
    </w:p>
    <w:p w:rsidR="00855422" w:rsidRPr="00F91EB8" w:rsidRDefault="00855422" w:rsidP="00855422">
      <w:pPr>
        <w:autoSpaceDE w:val="0"/>
        <w:autoSpaceDN w:val="0"/>
        <w:adjustRightInd w:val="0"/>
        <w:spacing w:after="0" w:line="240" w:lineRule="auto"/>
        <w:rPr>
          <w:rFonts w:ascii="Times New Roman" w:eastAsia="Times New Roman" w:hAnsi="Times New Roman" w:cs="Times New Roman"/>
          <w:b/>
          <w:lang w:eastAsia="lt-LT"/>
        </w:rPr>
      </w:pPr>
    </w:p>
    <w:p w:rsidR="00855422" w:rsidRPr="00F91EB8" w:rsidRDefault="00855422" w:rsidP="00855422">
      <w:pPr>
        <w:autoSpaceDE w:val="0"/>
        <w:autoSpaceDN w:val="0"/>
        <w:adjustRightInd w:val="0"/>
        <w:spacing w:after="0" w:line="240" w:lineRule="auto"/>
        <w:rPr>
          <w:rFonts w:ascii="Times New Roman" w:eastAsia="Times New Roman" w:hAnsi="Times New Roman" w:cs="Times New Roman"/>
          <w:szCs w:val="20"/>
          <w:lang w:eastAsia="lt-LT"/>
        </w:rPr>
      </w:pPr>
      <w:r w:rsidRPr="00F91EB8">
        <w:rPr>
          <w:rFonts w:ascii="Times New Roman" w:eastAsia="Times New Roman" w:hAnsi="Times New Roman" w:cs="Times New Roman"/>
          <w:szCs w:val="20"/>
          <w:lang w:eastAsia="lt-LT"/>
        </w:rPr>
        <w:t>Gamintojas</w:t>
      </w:r>
    </w:p>
    <w:p w:rsidR="00855422" w:rsidRPr="00F91EB8" w:rsidRDefault="00855422" w:rsidP="00855422">
      <w:pPr>
        <w:autoSpaceDE w:val="0"/>
        <w:autoSpaceDN w:val="0"/>
        <w:adjustRightInd w:val="0"/>
        <w:spacing w:after="0" w:line="240" w:lineRule="auto"/>
        <w:rPr>
          <w:rFonts w:ascii="Times New Roman" w:eastAsia="Times New Roman" w:hAnsi="Times New Roman" w:cs="Times New Roman"/>
          <w:b/>
          <w:bCs/>
          <w:lang w:eastAsia="lt-LT"/>
        </w:rPr>
      </w:pPr>
      <w:r w:rsidRPr="00F91EB8">
        <w:rPr>
          <w:rFonts w:ascii="Times New Roman" w:eastAsia="Times New Roman" w:hAnsi="Times New Roman" w:cs="Times New Roman"/>
          <w:lang w:eastAsia="lt-LT"/>
        </w:rPr>
        <w:t xml:space="preserve">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Medical</w:t>
      </w:r>
      <w:proofErr w:type="spellEnd"/>
      <w:r w:rsidRPr="00F91EB8">
        <w:rPr>
          <w:rFonts w:ascii="Times New Roman" w:eastAsia="Times New Roman" w:hAnsi="Times New Roman" w:cs="Times New Roman"/>
          <w:lang w:eastAsia="lt-LT"/>
        </w:rPr>
        <w:t>, S.A.</w:t>
      </w:r>
    </w:p>
    <w:p w:rsidR="00855422" w:rsidRPr="00F91EB8" w:rsidRDefault="00855422" w:rsidP="00855422">
      <w:pPr>
        <w:autoSpaceDE w:val="0"/>
        <w:autoSpaceDN w:val="0"/>
        <w:adjustRightInd w:val="0"/>
        <w:spacing w:after="0" w:line="240" w:lineRule="auto"/>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Ctra</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Terrasa</w:t>
      </w:r>
      <w:proofErr w:type="spellEnd"/>
      <w:r w:rsidRPr="00F91EB8">
        <w:rPr>
          <w:rFonts w:ascii="Times New Roman" w:eastAsia="Times New Roman" w:hAnsi="Times New Roman" w:cs="Times New Roman"/>
          <w:lang w:eastAsia="lt-LT"/>
        </w:rPr>
        <w:t>, 121</w:t>
      </w:r>
    </w:p>
    <w:p w:rsidR="00855422" w:rsidRPr="00F91EB8" w:rsidRDefault="00855422" w:rsidP="00855422">
      <w:pPr>
        <w:autoSpaceDE w:val="0"/>
        <w:autoSpaceDN w:val="0"/>
        <w:adjustRightInd w:val="0"/>
        <w:spacing w:after="0" w:line="240" w:lineRule="auto"/>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Rubí</w:t>
      </w:r>
      <w:proofErr w:type="spellEnd"/>
    </w:p>
    <w:p w:rsidR="00855422" w:rsidRPr="00F91EB8" w:rsidRDefault="00855422" w:rsidP="00855422">
      <w:pPr>
        <w:autoSpaceDE w:val="0"/>
        <w:autoSpaceDN w:val="0"/>
        <w:adjustRightInd w:val="0"/>
        <w:spacing w:after="0" w:line="240" w:lineRule="auto"/>
        <w:rPr>
          <w:rFonts w:ascii="Times New Roman" w:eastAsia="Times New Roman" w:hAnsi="Times New Roman" w:cs="Times New Roman"/>
          <w:cs/>
          <w:lang w:eastAsia="lt-LT"/>
        </w:rPr>
      </w:pPr>
      <w:r w:rsidRPr="00F91EB8">
        <w:rPr>
          <w:rFonts w:ascii="Times New Roman" w:eastAsia="Times New Roman" w:hAnsi="Times New Roman" w:cs="Times New Roman"/>
          <w:lang w:eastAsia="lt-LT"/>
        </w:rPr>
        <w:t xml:space="preserve">08191 </w:t>
      </w:r>
      <w:proofErr w:type="spellStart"/>
      <w:r w:rsidRPr="00F91EB8">
        <w:rPr>
          <w:rFonts w:ascii="Times New Roman" w:eastAsia="Times New Roman" w:hAnsi="Times New Roman" w:cs="Times New Roman"/>
          <w:lang w:eastAsia="lt-LT"/>
        </w:rPr>
        <w:t>Barcelona</w:t>
      </w:r>
      <w:proofErr w:type="spellEnd"/>
    </w:p>
    <w:p w:rsidR="00855422" w:rsidRPr="00F91EB8" w:rsidRDefault="00855422" w:rsidP="00855422">
      <w:pPr>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Ispanija</w:t>
      </w:r>
    </w:p>
    <w:p w:rsidR="00855422" w:rsidRPr="00F91EB8" w:rsidRDefault="00855422" w:rsidP="00855422">
      <w:pPr>
        <w:autoSpaceDE w:val="0"/>
        <w:autoSpaceDN w:val="0"/>
        <w:adjustRightInd w:val="0"/>
        <w:spacing w:after="0" w:line="240" w:lineRule="auto"/>
        <w:rPr>
          <w:rFonts w:ascii="Times New Roman" w:eastAsia="Times New Roman" w:hAnsi="Times New Roman" w:cs="Times New Roman"/>
          <w:lang w:eastAsia="lt-LT"/>
        </w:rPr>
      </w:pP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Jeigu apie šį vaistą norite sužinoti daugiau, kreipkitės į vietinį registruotojo atstovą:</w:t>
      </w: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UAB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Medical</w:t>
      </w:r>
      <w:proofErr w:type="spellEnd"/>
      <w:r w:rsidRPr="00F91EB8">
        <w:rPr>
          <w:rFonts w:ascii="Times New Roman" w:eastAsia="Times New Roman" w:hAnsi="Times New Roman" w:cs="Times New Roman"/>
          <w:lang w:eastAsia="lt-LT"/>
        </w:rPr>
        <w:t>“</w:t>
      </w: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Viršuliškių skg. 34-1</w:t>
      </w: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05132 Vilnius</w:t>
      </w: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Lietuva </w:t>
      </w: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Tel. (8 5)  237 4333</w:t>
      </w:r>
    </w:p>
    <w:p w:rsidR="00855422" w:rsidRPr="00F91EB8" w:rsidRDefault="00855422" w:rsidP="00855422">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El. paštas: office.lt@bbraun.com</w:t>
      </w:r>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b/>
          <w:lang w:eastAsia="lt-LT"/>
        </w:rPr>
      </w:pPr>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Šis vaistas Europos ekonominės erdvės valstybėse narėse ir Jungtinėje Karalystėje (Šiaurės Airijoje) registruotas tokiais pavadinimais:</w:t>
      </w:r>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b/>
          <w:lang w:eastAsia="lt-LT"/>
        </w:rPr>
      </w:pPr>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Austrija – </w:t>
      </w: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400 mg </w:t>
      </w:r>
      <w:proofErr w:type="spellStart"/>
      <w:r w:rsidRPr="00F91EB8">
        <w:rPr>
          <w:rFonts w:ascii="Times New Roman" w:eastAsia="Times New Roman" w:hAnsi="Times New Roman" w:cs="Times New Roman"/>
          <w:lang w:eastAsia="lt-LT"/>
        </w:rPr>
        <w:t>Infusionslösung</w:t>
      </w:r>
      <w:proofErr w:type="spellEnd"/>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Belgija – </w:t>
      </w: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400 mg </w:t>
      </w:r>
      <w:proofErr w:type="spellStart"/>
      <w:r w:rsidRPr="00F91EB8">
        <w:rPr>
          <w:rFonts w:ascii="Times New Roman" w:eastAsia="Times New Roman" w:hAnsi="Times New Roman" w:cs="Times New Roman"/>
          <w:lang w:eastAsia="lt-LT"/>
        </w:rPr>
        <w:t>oplossing</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voor</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infusie</w:t>
      </w:r>
      <w:proofErr w:type="spellEnd"/>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Bulgarija – </w:t>
      </w:r>
      <w:proofErr w:type="spellStart"/>
      <w:r w:rsidRPr="00F91EB8">
        <w:rPr>
          <w:rFonts w:ascii="Times New Roman" w:eastAsia="Times New Roman" w:hAnsi="Times New Roman" w:cs="Times New Roman"/>
          <w:lang w:eastAsia="lt-LT"/>
        </w:rPr>
        <w:t>Ибупрофен</w:t>
      </w:r>
      <w:proofErr w:type="spellEnd"/>
      <w:r w:rsidRPr="00F91EB8">
        <w:rPr>
          <w:rFonts w:ascii="Times New Roman" w:eastAsia="Times New Roman" w:hAnsi="Times New Roman" w:cs="Times New Roman"/>
          <w:lang w:eastAsia="lt-LT"/>
        </w:rPr>
        <w:t xml:space="preserve"> Б. </w:t>
      </w:r>
      <w:proofErr w:type="spellStart"/>
      <w:r w:rsidRPr="00F91EB8">
        <w:rPr>
          <w:rFonts w:ascii="Times New Roman" w:eastAsia="Times New Roman" w:hAnsi="Times New Roman" w:cs="Times New Roman"/>
          <w:lang w:eastAsia="lt-LT"/>
        </w:rPr>
        <w:t>Браун</w:t>
      </w:r>
      <w:proofErr w:type="spellEnd"/>
      <w:r w:rsidRPr="00F91EB8">
        <w:rPr>
          <w:rFonts w:ascii="Times New Roman" w:eastAsia="Times New Roman" w:hAnsi="Times New Roman" w:cs="Times New Roman"/>
          <w:lang w:eastAsia="lt-LT"/>
        </w:rPr>
        <w:t xml:space="preserve"> 400 mg/100 ml </w:t>
      </w:r>
      <w:proofErr w:type="spellStart"/>
      <w:r w:rsidRPr="00F91EB8">
        <w:rPr>
          <w:rFonts w:ascii="Times New Roman" w:eastAsia="Times New Roman" w:hAnsi="Times New Roman" w:cs="Times New Roman"/>
          <w:lang w:eastAsia="lt-LT"/>
        </w:rPr>
        <w:t>инфузионен</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разтвор</w:t>
      </w:r>
      <w:proofErr w:type="spellEnd"/>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Čekija – </w:t>
      </w: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Vokietija – </w:t>
      </w: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400 mg </w:t>
      </w:r>
      <w:proofErr w:type="spellStart"/>
      <w:r w:rsidRPr="00F91EB8">
        <w:rPr>
          <w:rFonts w:ascii="Times New Roman" w:eastAsia="Times New Roman" w:hAnsi="Times New Roman" w:cs="Times New Roman"/>
          <w:lang w:eastAsia="lt-LT"/>
        </w:rPr>
        <w:t>Infusionslösung</w:t>
      </w:r>
      <w:proofErr w:type="spellEnd"/>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Danija – </w:t>
      </w: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w:t>
      </w:r>
      <w:r w:rsidRPr="00F91EB8">
        <w:rPr>
          <w:rFonts w:ascii="Times New Roman" w:eastAsia="Times New Roman" w:hAnsi="Times New Roman" w:cs="Times New Roman"/>
          <w:sz w:val="24"/>
          <w:szCs w:val="20"/>
        </w:rPr>
        <w:t xml:space="preserve">400 mg </w:t>
      </w:r>
      <w:proofErr w:type="spellStart"/>
      <w:r w:rsidRPr="00F91EB8">
        <w:rPr>
          <w:rFonts w:ascii="Times New Roman" w:eastAsia="Times New Roman" w:hAnsi="Times New Roman" w:cs="Times New Roman"/>
          <w:szCs w:val="20"/>
        </w:rPr>
        <w:t>infusionsvæske</w:t>
      </w:r>
      <w:proofErr w:type="spellEnd"/>
      <w:r w:rsidRPr="00F91EB8">
        <w:rPr>
          <w:rFonts w:ascii="Times New Roman" w:eastAsia="Times New Roman" w:hAnsi="Times New Roman" w:cs="Times New Roman"/>
          <w:szCs w:val="20"/>
        </w:rPr>
        <w:t xml:space="preserve">, </w:t>
      </w:r>
      <w:proofErr w:type="spellStart"/>
      <w:r w:rsidRPr="00F91EB8">
        <w:rPr>
          <w:rFonts w:ascii="Times New Roman" w:eastAsia="Times New Roman" w:hAnsi="Times New Roman" w:cs="Times New Roman"/>
          <w:szCs w:val="20"/>
        </w:rPr>
        <w:t>opløsning</w:t>
      </w:r>
      <w:proofErr w:type="spellEnd"/>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Estija – </w:t>
      </w: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400 mg </w:t>
      </w:r>
      <w:proofErr w:type="spellStart"/>
      <w:r w:rsidRPr="00F91EB8">
        <w:rPr>
          <w:rFonts w:ascii="Times New Roman" w:eastAsia="Times New Roman" w:hAnsi="Times New Roman" w:cs="Times New Roman"/>
          <w:lang w:eastAsia="lt-LT"/>
        </w:rPr>
        <w:t>infusioonilahus</w:t>
      </w:r>
      <w:proofErr w:type="spellEnd"/>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Ispanija –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400 mg </w:t>
      </w:r>
      <w:proofErr w:type="spellStart"/>
      <w:r w:rsidRPr="00F91EB8">
        <w:rPr>
          <w:rFonts w:ascii="Times New Roman" w:eastAsia="Times New Roman" w:hAnsi="Times New Roman" w:cs="Times New Roman"/>
          <w:lang w:eastAsia="lt-LT"/>
        </w:rPr>
        <w:t>solución</w:t>
      </w:r>
      <w:proofErr w:type="spellEnd"/>
      <w:r w:rsidRPr="00F91EB8">
        <w:rPr>
          <w:rFonts w:ascii="Times New Roman" w:eastAsia="Times New Roman" w:hAnsi="Times New Roman" w:cs="Times New Roman"/>
          <w:lang w:eastAsia="lt-LT"/>
        </w:rPr>
        <w:t xml:space="preserve"> para </w:t>
      </w:r>
      <w:proofErr w:type="spellStart"/>
      <w:r w:rsidRPr="00F91EB8">
        <w:rPr>
          <w:rFonts w:ascii="Times New Roman" w:eastAsia="Times New Roman" w:hAnsi="Times New Roman" w:cs="Times New Roman"/>
          <w:lang w:eastAsia="lt-LT"/>
        </w:rPr>
        <w:t>perfusión</w:t>
      </w:r>
      <w:proofErr w:type="spellEnd"/>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Suomija – </w:t>
      </w: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w:t>
      </w:r>
      <w:r w:rsidRPr="00F91EB8">
        <w:rPr>
          <w:rFonts w:ascii="Times New Roman" w:eastAsia="Times New Roman" w:hAnsi="Times New Roman" w:cs="Times New Roman"/>
          <w:sz w:val="24"/>
          <w:szCs w:val="20"/>
        </w:rPr>
        <w:t xml:space="preserve">400 mg </w:t>
      </w:r>
      <w:proofErr w:type="spellStart"/>
      <w:r w:rsidRPr="00F91EB8">
        <w:rPr>
          <w:rFonts w:ascii="Times New Roman" w:eastAsia="Times New Roman" w:hAnsi="Times New Roman" w:cs="Times New Roman"/>
          <w:sz w:val="24"/>
          <w:szCs w:val="20"/>
        </w:rPr>
        <w:t>infuusioneste</w:t>
      </w:r>
      <w:proofErr w:type="spellEnd"/>
      <w:r w:rsidRPr="00F91EB8">
        <w:rPr>
          <w:rFonts w:ascii="Times New Roman" w:eastAsia="Times New Roman" w:hAnsi="Times New Roman" w:cs="Times New Roman"/>
          <w:sz w:val="24"/>
          <w:szCs w:val="20"/>
        </w:rPr>
        <w:t xml:space="preserve">, </w:t>
      </w:r>
      <w:proofErr w:type="spellStart"/>
      <w:r w:rsidRPr="00F91EB8">
        <w:rPr>
          <w:rFonts w:ascii="Times New Roman" w:eastAsia="Times New Roman" w:hAnsi="Times New Roman" w:cs="Times New Roman"/>
          <w:sz w:val="24"/>
          <w:szCs w:val="20"/>
        </w:rPr>
        <w:t>liuos</w:t>
      </w:r>
      <w:proofErr w:type="spellEnd"/>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Prancūzija – </w:t>
      </w:r>
      <w:proofErr w:type="spellStart"/>
      <w:r w:rsidRPr="00F91EB8">
        <w:rPr>
          <w:rFonts w:ascii="Times New Roman" w:eastAsia="Times New Roman" w:hAnsi="Times New Roman" w:cs="Times New Roman"/>
          <w:lang w:eastAsia="lt-LT"/>
        </w:rPr>
        <w:t>Ibuprofène</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400 mg</w:t>
      </w:r>
      <w:r>
        <w:rPr>
          <w:rFonts w:ascii="Times New Roman" w:eastAsia="Times New Roman" w:hAnsi="Times New Roman" w:cs="Times New Roman"/>
          <w:lang w:eastAsia="lt-LT"/>
        </w:rPr>
        <w:t>/100ml</w:t>
      </w:r>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solution</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pour</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perfusion</w:t>
      </w:r>
      <w:proofErr w:type="spellEnd"/>
    </w:p>
    <w:p w:rsidR="00855422"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Vengrija – </w:t>
      </w: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400 mg </w:t>
      </w:r>
      <w:proofErr w:type="spellStart"/>
      <w:r w:rsidRPr="00F91EB8">
        <w:rPr>
          <w:rFonts w:ascii="Times New Roman" w:eastAsia="Times New Roman" w:hAnsi="Times New Roman" w:cs="Times New Roman"/>
          <w:lang w:eastAsia="lt-LT"/>
        </w:rPr>
        <w:t>oldatos</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infúzió</w:t>
      </w:r>
      <w:proofErr w:type="spellEnd"/>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Kroatija - </w:t>
      </w:r>
      <w:proofErr w:type="spellStart"/>
      <w:r w:rsidRPr="00212F09">
        <w:rPr>
          <w:rFonts w:ascii="Times New Roman" w:eastAsia="Times New Roman" w:hAnsi="Times New Roman" w:cs="Times New Roman"/>
          <w:lang w:eastAsia="lt-LT"/>
        </w:rPr>
        <w:t>Ibuprofen</w:t>
      </w:r>
      <w:proofErr w:type="spellEnd"/>
      <w:r w:rsidRPr="00212F09">
        <w:rPr>
          <w:rFonts w:ascii="Times New Roman" w:eastAsia="Times New Roman" w:hAnsi="Times New Roman" w:cs="Times New Roman"/>
          <w:lang w:eastAsia="lt-LT"/>
        </w:rPr>
        <w:t xml:space="preserve"> B. </w:t>
      </w:r>
      <w:proofErr w:type="spellStart"/>
      <w:r w:rsidRPr="00212F09">
        <w:rPr>
          <w:rFonts w:ascii="Times New Roman" w:eastAsia="Times New Roman" w:hAnsi="Times New Roman" w:cs="Times New Roman"/>
          <w:lang w:eastAsia="lt-LT"/>
        </w:rPr>
        <w:t>Braun</w:t>
      </w:r>
      <w:proofErr w:type="spellEnd"/>
      <w:r w:rsidRPr="00212F09">
        <w:rPr>
          <w:rFonts w:ascii="Times New Roman" w:eastAsia="Times New Roman" w:hAnsi="Times New Roman" w:cs="Times New Roman"/>
          <w:lang w:eastAsia="lt-LT"/>
        </w:rPr>
        <w:t xml:space="preserve"> 400 mg </w:t>
      </w:r>
      <w:proofErr w:type="spellStart"/>
      <w:r w:rsidRPr="00212F09">
        <w:rPr>
          <w:rFonts w:ascii="Times New Roman" w:eastAsia="Times New Roman" w:hAnsi="Times New Roman" w:cs="Times New Roman"/>
          <w:lang w:eastAsia="lt-LT"/>
        </w:rPr>
        <w:t>otopina</w:t>
      </w:r>
      <w:proofErr w:type="spellEnd"/>
      <w:r w:rsidRPr="00212F09">
        <w:rPr>
          <w:rFonts w:ascii="Times New Roman" w:eastAsia="Times New Roman" w:hAnsi="Times New Roman" w:cs="Times New Roman"/>
          <w:lang w:eastAsia="lt-LT"/>
        </w:rPr>
        <w:t xml:space="preserve"> </w:t>
      </w:r>
      <w:proofErr w:type="spellStart"/>
      <w:r w:rsidRPr="00212F09">
        <w:rPr>
          <w:rFonts w:ascii="Times New Roman" w:eastAsia="Times New Roman" w:hAnsi="Times New Roman" w:cs="Times New Roman"/>
          <w:lang w:eastAsia="lt-LT"/>
        </w:rPr>
        <w:t>za</w:t>
      </w:r>
      <w:proofErr w:type="spellEnd"/>
      <w:r w:rsidRPr="00212F09">
        <w:rPr>
          <w:rFonts w:ascii="Times New Roman" w:eastAsia="Times New Roman" w:hAnsi="Times New Roman" w:cs="Times New Roman"/>
          <w:lang w:eastAsia="lt-LT"/>
        </w:rPr>
        <w:t xml:space="preserve"> </w:t>
      </w:r>
      <w:proofErr w:type="spellStart"/>
      <w:r w:rsidRPr="00212F09">
        <w:rPr>
          <w:rFonts w:ascii="Times New Roman" w:eastAsia="Times New Roman" w:hAnsi="Times New Roman" w:cs="Times New Roman"/>
          <w:lang w:eastAsia="lt-LT"/>
        </w:rPr>
        <w:t>infuziju</w:t>
      </w:r>
      <w:proofErr w:type="spellEnd"/>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Airija – </w:t>
      </w: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400 mg </w:t>
      </w:r>
      <w:proofErr w:type="spellStart"/>
      <w:r w:rsidRPr="00F91EB8">
        <w:rPr>
          <w:rFonts w:ascii="Times New Roman" w:eastAsia="Times New Roman" w:hAnsi="Times New Roman" w:cs="Times New Roman"/>
          <w:lang w:eastAsia="lt-LT"/>
        </w:rPr>
        <w:t>solution</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for</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infusion</w:t>
      </w:r>
      <w:proofErr w:type="spellEnd"/>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Italija </w:t>
      </w:r>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Ibuprofene</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w:t>
      </w:r>
      <w:r w:rsidRPr="00F13AD1">
        <w:rPr>
          <w:rFonts w:ascii="Times New Roman" w:eastAsia="Times New Roman" w:hAnsi="Times New Roman" w:cs="Times New Roman"/>
          <w:szCs w:val="20"/>
        </w:rPr>
        <w:t xml:space="preserve">400 mg </w:t>
      </w:r>
      <w:proofErr w:type="spellStart"/>
      <w:r w:rsidRPr="00F13AD1">
        <w:rPr>
          <w:rFonts w:ascii="Times New Roman" w:eastAsia="Times New Roman" w:hAnsi="Times New Roman" w:cs="Times New Roman"/>
          <w:szCs w:val="20"/>
        </w:rPr>
        <w:t>Soluzione</w:t>
      </w:r>
      <w:proofErr w:type="spellEnd"/>
      <w:r w:rsidRPr="00F13AD1">
        <w:rPr>
          <w:rFonts w:ascii="Times New Roman" w:eastAsia="Times New Roman" w:hAnsi="Times New Roman" w:cs="Times New Roman"/>
          <w:szCs w:val="20"/>
        </w:rPr>
        <w:t xml:space="preserve"> per </w:t>
      </w:r>
      <w:proofErr w:type="spellStart"/>
      <w:r w:rsidRPr="00F13AD1">
        <w:rPr>
          <w:rFonts w:ascii="Times New Roman" w:eastAsia="Times New Roman" w:hAnsi="Times New Roman" w:cs="Times New Roman"/>
          <w:szCs w:val="20"/>
        </w:rPr>
        <w:t>infusione</w:t>
      </w:r>
      <w:proofErr w:type="spellEnd"/>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Liuksemburgas – </w:t>
      </w: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w:t>
      </w:r>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Latvija – </w:t>
      </w: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400 mg </w:t>
      </w:r>
      <w:proofErr w:type="spellStart"/>
      <w:r w:rsidRPr="00F91EB8">
        <w:rPr>
          <w:rFonts w:ascii="Times New Roman" w:eastAsia="Times New Roman" w:hAnsi="Times New Roman" w:cs="Times New Roman"/>
          <w:lang w:eastAsia="lt-LT"/>
        </w:rPr>
        <w:t>šķīdums</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infūzij</w:t>
      </w:r>
      <w:r w:rsidRPr="00F91EB8">
        <w:rPr>
          <w:rFonts w:ascii="Times New Roman" w:eastAsia="Times New Roman" w:hAnsi="Times New Roman" w:cs="Times New Roman"/>
          <w:szCs w:val="20"/>
          <w:lang w:eastAsia="lt-LT"/>
        </w:rPr>
        <w:t>ām</w:t>
      </w:r>
      <w:proofErr w:type="spellEnd"/>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Lietuva – </w:t>
      </w: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400 mg infuzinis tirpalas</w:t>
      </w:r>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Nyderlandai – </w:t>
      </w: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B.Braun</w:t>
      </w:r>
      <w:proofErr w:type="spellEnd"/>
      <w:r w:rsidRPr="00F91EB8">
        <w:rPr>
          <w:rFonts w:ascii="Times New Roman" w:eastAsia="Times New Roman" w:hAnsi="Times New Roman" w:cs="Times New Roman"/>
          <w:lang w:eastAsia="lt-LT"/>
        </w:rPr>
        <w:t xml:space="preserve"> 400 mg </w:t>
      </w:r>
      <w:proofErr w:type="spellStart"/>
      <w:r w:rsidRPr="00F91EB8">
        <w:rPr>
          <w:rFonts w:ascii="Times New Roman" w:eastAsia="Times New Roman" w:hAnsi="Times New Roman" w:cs="Times New Roman"/>
          <w:lang w:eastAsia="lt-LT"/>
        </w:rPr>
        <w:t>oplossing</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voor</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infusie</w:t>
      </w:r>
      <w:proofErr w:type="spellEnd"/>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Norvegija – </w:t>
      </w: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400 mg </w:t>
      </w:r>
      <w:proofErr w:type="spellStart"/>
      <w:r w:rsidRPr="00F91EB8">
        <w:rPr>
          <w:rFonts w:ascii="Times New Roman" w:eastAsia="Times New Roman" w:hAnsi="Times New Roman" w:cs="Times New Roman"/>
          <w:lang w:eastAsia="lt-LT"/>
        </w:rPr>
        <w:t>infusjonsvæske</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oppløsning</w:t>
      </w:r>
      <w:proofErr w:type="spellEnd"/>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Lenkija – </w:t>
      </w: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Portugalija –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400 mg </w:t>
      </w:r>
      <w:proofErr w:type="spellStart"/>
      <w:r w:rsidRPr="00F91EB8">
        <w:rPr>
          <w:rFonts w:ascii="Times New Roman" w:eastAsia="Times New Roman" w:hAnsi="Times New Roman" w:cs="Times New Roman"/>
          <w:lang w:eastAsia="lt-LT"/>
        </w:rPr>
        <w:t>solução</w:t>
      </w:r>
      <w:proofErr w:type="spellEnd"/>
      <w:r w:rsidRPr="00F91EB8">
        <w:rPr>
          <w:rFonts w:ascii="Times New Roman" w:eastAsia="Times New Roman" w:hAnsi="Times New Roman" w:cs="Times New Roman"/>
          <w:lang w:eastAsia="lt-LT"/>
        </w:rPr>
        <w:t xml:space="preserve"> para </w:t>
      </w:r>
      <w:proofErr w:type="spellStart"/>
      <w:r w:rsidRPr="00F91EB8">
        <w:rPr>
          <w:rFonts w:ascii="Times New Roman" w:eastAsia="Times New Roman" w:hAnsi="Times New Roman" w:cs="Times New Roman"/>
          <w:lang w:eastAsia="lt-LT"/>
        </w:rPr>
        <w:t>perfusão</w:t>
      </w:r>
      <w:proofErr w:type="spellEnd"/>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Rumunija – </w:t>
      </w: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400 mg </w:t>
      </w:r>
      <w:proofErr w:type="spellStart"/>
      <w:r w:rsidRPr="00F91EB8">
        <w:rPr>
          <w:rFonts w:ascii="Times New Roman" w:eastAsia="Times New Roman" w:hAnsi="Times New Roman" w:cs="Times New Roman"/>
          <w:lang w:eastAsia="lt-LT"/>
        </w:rPr>
        <w:t>soluţie</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perfuzabilă</w:t>
      </w:r>
      <w:proofErr w:type="spellEnd"/>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Švedija – </w:t>
      </w: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w:t>
      </w:r>
      <w:r w:rsidRPr="00F91EB8">
        <w:rPr>
          <w:rFonts w:ascii="Times New Roman" w:eastAsia="Times New Roman" w:hAnsi="Times New Roman" w:cs="Times New Roman"/>
          <w:sz w:val="24"/>
          <w:szCs w:val="20"/>
        </w:rPr>
        <w:t xml:space="preserve">400 mg </w:t>
      </w:r>
      <w:proofErr w:type="spellStart"/>
      <w:r w:rsidRPr="00F13AD1">
        <w:rPr>
          <w:rFonts w:ascii="Times New Roman" w:eastAsia="Times New Roman" w:hAnsi="Times New Roman" w:cs="Times New Roman"/>
          <w:szCs w:val="20"/>
        </w:rPr>
        <w:t>infusionsvätska</w:t>
      </w:r>
      <w:proofErr w:type="spellEnd"/>
      <w:r w:rsidRPr="00F13AD1">
        <w:rPr>
          <w:rFonts w:ascii="Times New Roman" w:eastAsia="Times New Roman" w:hAnsi="Times New Roman" w:cs="Times New Roman"/>
          <w:szCs w:val="20"/>
        </w:rPr>
        <w:t xml:space="preserve">, </w:t>
      </w:r>
      <w:proofErr w:type="spellStart"/>
      <w:r w:rsidRPr="00F13AD1">
        <w:rPr>
          <w:rFonts w:ascii="Times New Roman" w:eastAsia="Times New Roman" w:hAnsi="Times New Roman" w:cs="Times New Roman"/>
          <w:szCs w:val="20"/>
        </w:rPr>
        <w:t>lösning</w:t>
      </w:r>
      <w:proofErr w:type="spellEnd"/>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Slovėnija – </w:t>
      </w: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400 mg </w:t>
      </w:r>
      <w:proofErr w:type="spellStart"/>
      <w:r w:rsidRPr="00F91EB8">
        <w:rPr>
          <w:rFonts w:ascii="Times New Roman" w:eastAsia="Times New Roman" w:hAnsi="Times New Roman" w:cs="Times New Roman"/>
          <w:lang w:eastAsia="lt-LT"/>
        </w:rPr>
        <w:t>raztopina</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za</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infundiranje</w:t>
      </w:r>
      <w:proofErr w:type="spellEnd"/>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Slovakija – </w:t>
      </w: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Jungtinė Karalystė (Šiaurės Airija) – </w:t>
      </w: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400 mg </w:t>
      </w:r>
      <w:proofErr w:type="spellStart"/>
      <w:r w:rsidRPr="00F91EB8">
        <w:rPr>
          <w:rFonts w:ascii="Times New Roman" w:eastAsia="Times New Roman" w:hAnsi="Times New Roman" w:cs="Times New Roman"/>
          <w:lang w:eastAsia="lt-LT"/>
        </w:rPr>
        <w:t>Solution</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for</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Infusion</w:t>
      </w:r>
      <w:proofErr w:type="spellEnd"/>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b/>
          <w:lang w:eastAsia="lt-LT"/>
        </w:rPr>
      </w:pPr>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b/>
          <w:lang w:eastAsia="lt-LT"/>
        </w:rPr>
      </w:pPr>
    </w:p>
    <w:p w:rsidR="00855422" w:rsidRPr="00F91EB8" w:rsidRDefault="00855422" w:rsidP="00855422">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 xml:space="preserve">Šis pakuotės lapelis paskutinį kartą peržiūrėtas </w:t>
      </w:r>
      <w:r>
        <w:rPr>
          <w:rFonts w:ascii="Times New Roman" w:eastAsia="Times New Roman" w:hAnsi="Times New Roman" w:cs="Times New Roman"/>
          <w:b/>
          <w:lang w:eastAsia="lt-LT"/>
        </w:rPr>
        <w:t>2025-01-24.</w:t>
      </w:r>
    </w:p>
    <w:p w:rsidR="00855422" w:rsidRPr="00F91EB8" w:rsidRDefault="00855422" w:rsidP="00855422">
      <w:pPr>
        <w:tabs>
          <w:tab w:val="left" w:pos="1296"/>
        </w:tabs>
        <w:spacing w:after="0" w:line="240" w:lineRule="auto"/>
        <w:rPr>
          <w:rFonts w:ascii="Times New Roman" w:eastAsia="Times New Roman" w:hAnsi="Times New Roman" w:cs="Times New Roman"/>
          <w:szCs w:val="20"/>
          <w:lang w:eastAsia="lt-LT"/>
        </w:rPr>
      </w:pPr>
    </w:p>
    <w:p w:rsidR="00855422" w:rsidRPr="00F91EB8" w:rsidRDefault="00855422" w:rsidP="00855422">
      <w:pPr>
        <w:tabs>
          <w:tab w:val="left" w:pos="1296"/>
        </w:tabs>
        <w:spacing w:after="0" w:line="240" w:lineRule="auto"/>
        <w:rPr>
          <w:rFonts w:ascii="Times New Roman" w:eastAsia="Times New Roman" w:hAnsi="Times New Roman" w:cs="Times New Roman"/>
          <w:vanish/>
          <w:lang w:eastAsia="lt-LT"/>
        </w:rPr>
      </w:pPr>
    </w:p>
    <w:p w:rsidR="00855422" w:rsidRPr="00F91EB8" w:rsidRDefault="00855422" w:rsidP="00855422">
      <w:pPr>
        <w:numPr>
          <w:ilvl w:val="12"/>
          <w:numId w:val="0"/>
        </w:numPr>
        <w:tabs>
          <w:tab w:val="left" w:pos="567"/>
        </w:tabs>
        <w:spacing w:after="0" w:line="240" w:lineRule="auto"/>
        <w:ind w:right="-2"/>
        <w:rPr>
          <w:rFonts w:ascii="Times New Roman" w:eastAsia="Times New Roman" w:hAnsi="Times New Roman" w:cs="Times New Roman"/>
          <w:snapToGrid w:val="0"/>
        </w:rPr>
      </w:pPr>
      <w:r w:rsidRPr="009144AB">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9144AB">
        <w:t xml:space="preserve"> </w:t>
      </w:r>
      <w:r w:rsidRPr="00DE24D3">
        <w:rPr>
          <w:rFonts w:ascii="Times New Roman" w:eastAsia="Times New Roman" w:hAnsi="Times New Roman" w:cs="Times New Roman"/>
          <w:snapToGrid w:val="0"/>
        </w:rPr>
        <w:t>https://vvkt.lrv.lt/lt/</w:t>
      </w:r>
    </w:p>
    <w:p w:rsidR="00855422" w:rsidRPr="00F91EB8" w:rsidRDefault="00855422" w:rsidP="00855422">
      <w:pPr>
        <w:tabs>
          <w:tab w:val="left" w:pos="567"/>
        </w:tabs>
        <w:spacing w:after="0" w:line="240" w:lineRule="auto"/>
        <w:rPr>
          <w:rFonts w:ascii="Times New Roman" w:eastAsia="Times New Roman" w:hAnsi="Times New Roman" w:cs="Times New Roman"/>
          <w:b/>
          <w:lang w:eastAsia="lt-LT"/>
        </w:rPr>
      </w:pPr>
      <w:bookmarkStart w:id="9" w:name="_GoBack"/>
      <w:bookmarkEnd w:id="9"/>
    </w:p>
    <w:p w:rsidR="00855422" w:rsidRPr="00F91EB8" w:rsidRDefault="00855422" w:rsidP="00855422">
      <w:pPr>
        <w:tabs>
          <w:tab w:val="left" w:pos="5954"/>
          <w:tab w:val="left" w:pos="6237"/>
          <w:tab w:val="left" w:pos="6663"/>
          <w:tab w:val="left" w:pos="6946"/>
        </w:tabs>
        <w:spacing w:after="0" w:line="240" w:lineRule="auto"/>
        <w:jc w:val="center"/>
        <w:rPr>
          <w:rFonts w:ascii="Times New Roman" w:eastAsia="SimSun" w:hAnsi="Times New Roman" w:cs="Times New Roman"/>
        </w:rPr>
      </w:pPr>
    </w:p>
    <w:p w:rsidR="00BA6577" w:rsidRDefault="00BA6577"/>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D04D8"/>
    <w:multiLevelType w:val="hybridMultilevel"/>
    <w:tmpl w:val="1DA6DB00"/>
    <w:lvl w:ilvl="0" w:tplc="FFFFFFFF">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B21619"/>
    <w:multiLevelType w:val="hybridMultilevel"/>
    <w:tmpl w:val="A2342C7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9347109"/>
    <w:multiLevelType w:val="hybridMultilevel"/>
    <w:tmpl w:val="7A78AAE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DB223A2"/>
    <w:multiLevelType w:val="hybridMultilevel"/>
    <w:tmpl w:val="6220FF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27F7B93"/>
    <w:multiLevelType w:val="hybridMultilevel"/>
    <w:tmpl w:val="8ECEE0CA"/>
    <w:lvl w:ilvl="0" w:tplc="04070001">
      <w:start w:val="1"/>
      <w:numFmt w:val="bullet"/>
      <w:lvlText w:val=""/>
      <w:lvlJc w:val="left"/>
      <w:pPr>
        <w:ind w:left="720" w:hanging="360"/>
      </w:pPr>
      <w:rPr>
        <w:rFonts w:ascii="Symbol" w:hAnsi="Symbol" w:hint="default"/>
      </w:rPr>
    </w:lvl>
    <w:lvl w:ilvl="1" w:tplc="5306A42C">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0CC216A"/>
    <w:multiLevelType w:val="hybridMultilevel"/>
    <w:tmpl w:val="477A9FB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64E5D2C"/>
    <w:multiLevelType w:val="hybridMultilevel"/>
    <w:tmpl w:val="4FF6E2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E1A01D6"/>
    <w:multiLevelType w:val="hybridMultilevel"/>
    <w:tmpl w:val="5F5E0D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6"/>
  </w:num>
  <w:num w:numId="4">
    <w:abstractNumId w:val="3"/>
  </w:num>
  <w:num w:numId="5">
    <w:abstractNumId w:val="4"/>
  </w:num>
  <w:num w:numId="6">
    <w:abstractNumId w:val="7"/>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422"/>
    <w:rsid w:val="00072F85"/>
    <w:rsid w:val="000A5E72"/>
    <w:rsid w:val="000A7B60"/>
    <w:rsid w:val="00181364"/>
    <w:rsid w:val="002945D9"/>
    <w:rsid w:val="00305C48"/>
    <w:rsid w:val="003362C6"/>
    <w:rsid w:val="00497D4D"/>
    <w:rsid w:val="00742EBF"/>
    <w:rsid w:val="00855422"/>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63F06"/>
  <w15:chartTrackingRefBased/>
  <w15:docId w15:val="{D75C187C-7257-48DA-9CE5-45BF9819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542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16806</Words>
  <Characters>9580</Characters>
  <Application>Microsoft Office Word</Application>
  <DocSecurity>0</DocSecurity>
  <Lines>79</Lines>
  <Paragraphs>52</Paragraphs>
  <ScaleCrop>false</ScaleCrop>
  <HeadingPairs>
    <vt:vector size="4" baseType="variant">
      <vt:variant>
        <vt:lpstr>Pavadinimas</vt:lpstr>
      </vt:variant>
      <vt:variant>
        <vt:i4>1</vt:i4>
      </vt:variant>
      <vt:variant>
        <vt:lpstr>Antraštės</vt:lpstr>
      </vt:variant>
      <vt:variant>
        <vt:i4>56</vt:i4>
      </vt:variant>
    </vt:vector>
  </HeadingPairs>
  <TitlesOfParts>
    <vt:vector size="57" baseType="lpstr">
      <vt:lpstr/>
      <vt:lpstr>Pakuotės lapelis: informacija pacientui</vt:lpstr>
      <vt:lpstr/>
      <vt:lpstr/>
      <vt:lpstr>Apie ką rašoma šiame lapelyje?</vt:lpstr>
      <vt:lpstr/>
      <vt:lpstr>Ibuprofen B. Braun vartoti draudžiama:</vt:lpstr>
      <vt:lpstr/>
      <vt:lpstr>Nėštumas, žindymo laikotarpis ir vaisingumas</vt:lpstr>
      <vt:lpstr/>
      <vt:lpstr>Vairavimas ir mechanizmų valdymas</vt:lpstr>
      <vt:lpstr>3.	Kaip vartoti Ibuprofen B. Braun</vt:lpstr>
      <vt:lpstr/>
      <vt:lpstr>Ką daryti pavartojus per didelę Ibuprofen B. Braun dozę?</vt:lpstr>
      <vt:lpstr>Jei manote, kad Jums paskyrė per didelę Ibuprofen B. Braun dozę, turite nedelsda</vt:lpstr>
      <vt:lpstr/>
      <vt:lpstr>Gali pasireikšti tokie perdozavimo simptomai, kaip pykinimas, skrandžio skausmai</vt:lpstr>
      <vt:lpstr/>
      <vt:lpstr>Be to, Jums gali sumažėti kraujospūdis, pamėlti oda arba gleivinės (cianozė), at</vt:lpstr>
      <vt:lpstr/>
      <vt:lpstr>Jeigu kiltų daugiau klausimų dėl šio vaisto vartojimo, kreipkitės į gydytoją, va</vt:lpstr>
      <vt:lpstr/>
      <vt:lpstr/>
      <vt:lpstr/>
      <vt:lpstr>Pranešimas apie šalutinį poveikį</vt:lpstr>
      <vt:lpstr/>
      <vt:lpstr>Šis vaistas Europos ekonominės erdvės valstybėse narėse ir Jungtinėje Karalystėj</vt:lpstr>
      <vt:lpstr/>
      <vt:lpstr>Austrija – Ibuprofen B. Braun 400 mg Infusionslösung</vt:lpstr>
      <vt:lpstr>Belgija – Ibuprofen B. Braun 400 mg oplossing voor infusie</vt:lpstr>
      <vt:lpstr>Bulgarija – Ибупрофен Б. Браун 400 mg/100 ml инфузионен разтвор</vt:lpstr>
      <vt:lpstr>Čekija – Ibuprofen B. Braun</vt:lpstr>
      <vt:lpstr>Vokietija – Ibuprofen B. Braun 400 mg Infusionslösung</vt:lpstr>
      <vt:lpstr>Danija – Ibuprofen B. Braun 400 mg infusionsvæske, opløsning</vt:lpstr>
      <vt:lpstr>Estija – Ibuprofen B. Braun, 400 mg infusioonilahus</vt:lpstr>
      <vt:lpstr>Ispanija – Ibuprofeno B. Braun 400 mg solución para perfusión</vt:lpstr>
      <vt:lpstr>Suomija – Ibuprofen B. Braun 400 mg infuusioneste, liuos</vt:lpstr>
      <vt:lpstr>Prancūzija – Ibuprofène B. Braun 400 mg/100ml solution pour perfusion</vt:lpstr>
      <vt:lpstr>Vengrija – Ibuprofen B. Braun 400 mg oldatos infúzió</vt:lpstr>
      <vt:lpstr>Kroatija - Ibuprofen B. Braun 400 mg otopina za infuziju</vt:lpstr>
      <vt:lpstr>Airija – Ibuprofen B. Braun 400 mg solution for infusion</vt:lpstr>
      <vt:lpstr>Italija – Ibuprofene B. Braun 400 mg Soluzione per infusione</vt:lpstr>
      <vt:lpstr>Liuksemburgas – Ibuprofen B. Braun </vt:lpstr>
      <vt:lpstr>Latvija – Ibuprofen B. Braun 400 mg šķīdums infūzijām</vt:lpstr>
      <vt:lpstr>Lietuva – Ibuprofen B. Braun 400 mg infuzinis tirpalas</vt:lpstr>
      <vt:lpstr>Nyderlandai – Ibuprofen B.Braun 400 mg oplossing voor infusie</vt:lpstr>
      <vt:lpstr>Norvegija – Ibuprofen B. Braun 400 mg infusjonsvæske, oppløsning</vt:lpstr>
      <vt:lpstr>Lenkija – Ibuprofen B. Braun</vt:lpstr>
      <vt:lpstr>Portugalija – Ibuprofeno B. Braun 400 mg solução para perfusão</vt:lpstr>
      <vt:lpstr>Rumunija – Ibuprofen B. Braun 400 mg soluţie perfuzabilă</vt:lpstr>
      <vt:lpstr>Švedija – Ibuprofen B. Braun 400 mg infusionsvätska, lösning</vt:lpstr>
      <vt:lpstr>Slovėnija – Ibuprofen B. Braun 400 mg raztopina za infundiranje</vt:lpstr>
      <vt:lpstr>Slovakija – Ibuprofen B. Braun</vt:lpstr>
      <vt:lpstr>Jungtinė Karalystė (Šiaurės Airija) – Ibuprofen 400 mg Solution for Infusion</vt:lpstr>
      <vt:lpstr/>
      <vt:lpstr/>
      <vt:lpstr>Šis pakuotės lapelis paskutinį kartą peržiūrėtas 2025-01-24.</vt:lpstr>
    </vt:vector>
  </TitlesOfParts>
  <Company/>
  <LinksUpToDate>false</LinksUpToDate>
  <CharactersWithSpaces>26334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2025-03-12T13:01:00Z</dcterms:created>
  <dcterms:modified xsi:type="dcterms:W3CDTF">2025-03-12T13:02:00Z</dcterms:modified>
</cp:coreProperties>
</file>