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F8" w:rsidRPr="00A2483C" w:rsidRDefault="00987EF8" w:rsidP="00987EF8">
      <w:pPr>
        <w:keepNext/>
        <w:spacing w:after="0" w:line="240" w:lineRule="auto"/>
        <w:jc w:val="center"/>
        <w:outlineLvl w:val="0"/>
        <w:rPr>
          <w:rFonts w:ascii="Times New Roman" w:eastAsia="MS Mincho" w:hAnsi="Times New Roman"/>
          <w:b/>
          <w:bCs/>
          <w:kern w:val="32"/>
        </w:rPr>
      </w:pPr>
      <w:r w:rsidRPr="00A2483C">
        <w:rPr>
          <w:rFonts w:ascii="Times New Roman" w:hAnsi="Times New Roman"/>
          <w:b/>
          <w:kern w:val="32"/>
        </w:rPr>
        <w:t>Pakuotės lapelis: informacija pacientui</w:t>
      </w:r>
    </w:p>
    <w:p w:rsidR="00987EF8" w:rsidRPr="00A2483C" w:rsidRDefault="00987EF8" w:rsidP="00987EF8">
      <w:pPr>
        <w:autoSpaceDE w:val="0"/>
        <w:autoSpaceDN w:val="0"/>
        <w:adjustRightInd w:val="0"/>
        <w:spacing w:after="0" w:line="240" w:lineRule="auto"/>
        <w:jc w:val="center"/>
        <w:rPr>
          <w:rFonts w:ascii="Times New Roman" w:eastAsia="MS Mincho" w:hAnsi="Times New Roman"/>
          <w:b/>
        </w:rPr>
      </w:pPr>
    </w:p>
    <w:p w:rsidR="00987EF8" w:rsidRPr="00A2483C" w:rsidRDefault="00987EF8" w:rsidP="00987EF8">
      <w:pPr>
        <w:autoSpaceDE w:val="0"/>
        <w:autoSpaceDN w:val="0"/>
        <w:adjustRightInd w:val="0"/>
        <w:spacing w:after="0" w:line="240" w:lineRule="auto"/>
        <w:jc w:val="center"/>
        <w:rPr>
          <w:rFonts w:ascii="Times New Roman" w:hAnsi="Times New Roman"/>
          <w:b/>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10 mg plėvele dengtos tabletės</w:t>
      </w:r>
    </w:p>
    <w:p w:rsidR="00987EF8" w:rsidRPr="00A2483C" w:rsidRDefault="00987EF8" w:rsidP="00987EF8">
      <w:pPr>
        <w:autoSpaceDE w:val="0"/>
        <w:autoSpaceDN w:val="0"/>
        <w:adjustRightInd w:val="0"/>
        <w:spacing w:after="0" w:line="240" w:lineRule="auto"/>
        <w:jc w:val="center"/>
        <w:rPr>
          <w:rFonts w:ascii="Times New Roman" w:eastAsia="MS Mincho" w:hAnsi="Times New Roman"/>
          <w:b/>
          <w:bCs/>
        </w:rPr>
      </w:pPr>
      <w:proofErr w:type="spellStart"/>
      <w:r w:rsidRPr="00A2483C">
        <w:rPr>
          <w:rFonts w:ascii="Times New Roman" w:eastAsia="MS Mincho" w:hAnsi="Times New Roman"/>
          <w:b/>
          <w:bCs/>
        </w:rPr>
        <w:t>Atorvastatin</w:t>
      </w:r>
      <w:proofErr w:type="spellEnd"/>
      <w:r w:rsidRPr="00A2483C">
        <w:rPr>
          <w:rFonts w:ascii="Times New Roman" w:eastAsia="MS Mincho" w:hAnsi="Times New Roman"/>
          <w:b/>
          <w:bCs/>
        </w:rPr>
        <w:t xml:space="preserve"> </w:t>
      </w:r>
      <w:proofErr w:type="spellStart"/>
      <w:r w:rsidRPr="00A2483C">
        <w:rPr>
          <w:rFonts w:ascii="Times New Roman" w:eastAsia="MS Mincho" w:hAnsi="Times New Roman"/>
          <w:b/>
          <w:bCs/>
        </w:rPr>
        <w:t>Accord</w:t>
      </w:r>
      <w:proofErr w:type="spellEnd"/>
      <w:r w:rsidRPr="00A2483C">
        <w:rPr>
          <w:rFonts w:ascii="Times New Roman" w:eastAsia="MS Mincho" w:hAnsi="Times New Roman"/>
          <w:b/>
          <w:bCs/>
        </w:rPr>
        <w:t xml:space="preserve"> 20 mg plėvele dengtos tabletės</w:t>
      </w:r>
    </w:p>
    <w:p w:rsidR="00987EF8" w:rsidRPr="00A2483C" w:rsidRDefault="00987EF8" w:rsidP="00987EF8">
      <w:pPr>
        <w:autoSpaceDE w:val="0"/>
        <w:autoSpaceDN w:val="0"/>
        <w:adjustRightInd w:val="0"/>
        <w:spacing w:after="0" w:line="240" w:lineRule="auto"/>
        <w:jc w:val="center"/>
        <w:rPr>
          <w:rFonts w:ascii="Times New Roman" w:eastAsia="MS Mincho" w:hAnsi="Times New Roman"/>
          <w:b/>
          <w:bCs/>
        </w:rPr>
      </w:pPr>
      <w:proofErr w:type="spellStart"/>
      <w:r w:rsidRPr="00A2483C">
        <w:rPr>
          <w:rFonts w:ascii="Times New Roman" w:eastAsia="MS Mincho" w:hAnsi="Times New Roman"/>
          <w:b/>
          <w:bCs/>
        </w:rPr>
        <w:t>Atorvastatin</w:t>
      </w:r>
      <w:proofErr w:type="spellEnd"/>
      <w:r w:rsidRPr="00A2483C">
        <w:rPr>
          <w:rFonts w:ascii="Times New Roman" w:eastAsia="MS Mincho" w:hAnsi="Times New Roman"/>
          <w:b/>
          <w:bCs/>
        </w:rPr>
        <w:t xml:space="preserve"> </w:t>
      </w:r>
      <w:proofErr w:type="spellStart"/>
      <w:r w:rsidRPr="00A2483C">
        <w:rPr>
          <w:rFonts w:ascii="Times New Roman" w:eastAsia="MS Mincho" w:hAnsi="Times New Roman"/>
          <w:b/>
          <w:bCs/>
        </w:rPr>
        <w:t>Accord</w:t>
      </w:r>
      <w:proofErr w:type="spellEnd"/>
      <w:r w:rsidRPr="00A2483C">
        <w:rPr>
          <w:rFonts w:ascii="Times New Roman" w:eastAsia="MS Mincho" w:hAnsi="Times New Roman"/>
          <w:b/>
          <w:bCs/>
        </w:rPr>
        <w:t xml:space="preserve"> 40 mg plėvele dengtos tabletės</w:t>
      </w:r>
    </w:p>
    <w:p w:rsidR="00987EF8" w:rsidRPr="00A2483C" w:rsidRDefault="00987EF8" w:rsidP="00987EF8">
      <w:pPr>
        <w:autoSpaceDE w:val="0"/>
        <w:autoSpaceDN w:val="0"/>
        <w:adjustRightInd w:val="0"/>
        <w:spacing w:after="0" w:line="240" w:lineRule="auto"/>
        <w:jc w:val="center"/>
        <w:rPr>
          <w:rFonts w:ascii="Times New Roman" w:eastAsia="MS Mincho" w:hAnsi="Times New Roman"/>
        </w:rPr>
      </w:pPr>
      <w:proofErr w:type="spellStart"/>
      <w:r w:rsidRPr="00A2483C">
        <w:rPr>
          <w:rFonts w:ascii="Times New Roman" w:hAnsi="Times New Roman"/>
        </w:rPr>
        <w:t>Atorvastatinas</w:t>
      </w:r>
      <w:proofErr w:type="spellEnd"/>
    </w:p>
    <w:p w:rsidR="00987EF8" w:rsidRPr="00A2483C" w:rsidRDefault="00987EF8" w:rsidP="00987EF8">
      <w:pPr>
        <w:autoSpaceDE w:val="0"/>
        <w:autoSpaceDN w:val="0"/>
        <w:adjustRightInd w:val="0"/>
        <w:spacing w:after="0" w:line="240" w:lineRule="auto"/>
        <w:rPr>
          <w:rFonts w:ascii="Times New Roman" w:eastAsia="MS Mincho" w:hAnsi="Times New Roman"/>
          <w:b/>
          <w:bCs/>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Atidžiai perskaitykite visą šį lapelį, prieš pradėdami vartoti vaistą, nes jame pateikiama Jums svarbi informacija.</w:t>
      </w:r>
    </w:p>
    <w:p w:rsidR="00987EF8" w:rsidRPr="00A2483C" w:rsidRDefault="00987EF8" w:rsidP="00987EF8">
      <w:pPr>
        <w:numPr>
          <w:ilvl w:val="0"/>
          <w:numId w:val="1"/>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Neišmeskite šio lapelio, nes vėl gali prireikti jį perskaityti.</w:t>
      </w:r>
    </w:p>
    <w:p w:rsidR="00987EF8" w:rsidRPr="00A2483C" w:rsidRDefault="00987EF8" w:rsidP="00987EF8">
      <w:pPr>
        <w:numPr>
          <w:ilvl w:val="0"/>
          <w:numId w:val="1"/>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kiltų daugiau klausimų, kreipkitės į gydytoją, vaistininką, arba slaugytoją.</w:t>
      </w:r>
    </w:p>
    <w:p w:rsidR="00987EF8" w:rsidRPr="00A2483C" w:rsidRDefault="00987EF8" w:rsidP="00987EF8">
      <w:pPr>
        <w:numPr>
          <w:ilvl w:val="0"/>
          <w:numId w:val="1"/>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Šis vaistas skirtas tik Jums, todėl kitiems žmonėms jo duoti negalima. Vaistas gali jiems pakenkti (net tiems, kurių ligos požymiai yra tokie patys kaip Jūsų).</w:t>
      </w:r>
    </w:p>
    <w:p w:rsidR="00987EF8" w:rsidRPr="00A2483C" w:rsidRDefault="00987EF8" w:rsidP="00987EF8">
      <w:pPr>
        <w:numPr>
          <w:ilvl w:val="0"/>
          <w:numId w:val="1"/>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pasireiškė šalutinis poveikis (net jeigu jis šiame lapelyje nenurodytas), kreipkitės į gydytoją, vaistininką arba slaugytoją. Žr. 4 skyrių.</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hAnsi="Times New Roman"/>
          <w:b/>
        </w:rPr>
      </w:pPr>
      <w:r w:rsidRPr="00A2483C">
        <w:rPr>
          <w:rFonts w:ascii="Times New Roman" w:hAnsi="Times New Roman"/>
          <w:b/>
        </w:rPr>
        <w:t>Apie ką rašoma šiame lapelyje?</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1.</w:t>
      </w:r>
      <w:r w:rsidRPr="00A2483C">
        <w:rPr>
          <w:rFonts w:ascii="Times New Roman" w:hAnsi="Times New Roman"/>
        </w:rPr>
        <w:tab/>
        <w:t xml:space="preserve">Kas yra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ir kam jis vartojamas</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2.</w:t>
      </w:r>
      <w:r w:rsidRPr="00A2483C">
        <w:rPr>
          <w:rFonts w:ascii="Times New Roman" w:hAnsi="Times New Roman"/>
        </w:rPr>
        <w:tab/>
        <w:t xml:space="preserve">Kas žinotina prieš vartojant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3.</w:t>
      </w:r>
      <w:r w:rsidRPr="00A2483C">
        <w:rPr>
          <w:rFonts w:ascii="Times New Roman" w:hAnsi="Times New Roman"/>
        </w:rPr>
        <w:tab/>
        <w:t xml:space="preserve">Kaip vartoti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4.</w:t>
      </w:r>
      <w:r w:rsidRPr="00A2483C">
        <w:rPr>
          <w:rFonts w:ascii="Times New Roman" w:hAnsi="Times New Roman"/>
        </w:rPr>
        <w:tab/>
        <w:t>Galimas šalutinis poveikis</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5.</w:t>
      </w:r>
      <w:r w:rsidRPr="00A2483C">
        <w:rPr>
          <w:rFonts w:ascii="Times New Roman" w:hAnsi="Times New Roman"/>
        </w:rPr>
        <w:tab/>
        <w:t xml:space="preserve">Kaip laikyti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w:t>
      </w:r>
    </w:p>
    <w:p w:rsidR="00987EF8" w:rsidRPr="00A2483C" w:rsidRDefault="00987EF8" w:rsidP="00987EF8">
      <w:pPr>
        <w:spacing w:after="0" w:line="240" w:lineRule="auto"/>
        <w:ind w:left="567" w:hanging="567"/>
        <w:rPr>
          <w:rFonts w:ascii="Times New Roman" w:eastAsia="MS Mincho" w:hAnsi="Times New Roman"/>
        </w:rPr>
      </w:pPr>
      <w:r w:rsidRPr="00A2483C">
        <w:rPr>
          <w:rFonts w:ascii="Times New Roman" w:hAnsi="Times New Roman"/>
        </w:rPr>
        <w:t>6.</w:t>
      </w:r>
      <w:r w:rsidRPr="00A2483C">
        <w:rPr>
          <w:rFonts w:ascii="Times New Roman" w:hAnsi="Times New Roman"/>
        </w:rPr>
        <w:tab/>
        <w:t>Pakuotės turinys ir kita informacija</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numPr>
          <w:ilvl w:val="0"/>
          <w:numId w:val="13"/>
        </w:numPr>
        <w:spacing w:after="0" w:line="240" w:lineRule="auto"/>
        <w:ind w:left="567" w:hanging="567"/>
        <w:rPr>
          <w:rFonts w:ascii="Times New Roman" w:eastAsia="MS Mincho" w:hAnsi="Times New Roman"/>
          <w:b/>
          <w:bCs/>
        </w:rPr>
      </w:pPr>
      <w:r w:rsidRPr="00A2483C">
        <w:rPr>
          <w:rFonts w:ascii="Times New Roman" w:hAnsi="Times New Roman"/>
          <w:b/>
        </w:rPr>
        <w:t xml:space="preserve">Kas yra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ir kam jis vartojamas</w:t>
      </w: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hAnsi="Times New Roman"/>
        </w:rPr>
      </w:pP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yra </w:t>
      </w:r>
      <w:proofErr w:type="spellStart"/>
      <w:r w:rsidRPr="00A2483C">
        <w:rPr>
          <w:rFonts w:ascii="Times New Roman" w:hAnsi="Times New Roman"/>
        </w:rPr>
        <w:t>statinų</w:t>
      </w:r>
      <w:proofErr w:type="spellEnd"/>
      <w:r w:rsidRPr="00A2483C">
        <w:rPr>
          <w:rFonts w:ascii="Times New Roman" w:hAnsi="Times New Roman"/>
        </w:rPr>
        <w:t xml:space="preserve"> grupės vaistas, kuris mažina lipidų (riebalų) kiekį kraujyje.</w:t>
      </w: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roofErr w:type="spellStart"/>
      <w:r w:rsidRPr="00A2483C">
        <w:rPr>
          <w:rFonts w:ascii="Times New Roman" w:hAnsi="Times New Roman"/>
          <w:color w:val="000000"/>
        </w:rPr>
        <w:t>Atorvastatin</w:t>
      </w:r>
      <w:proofErr w:type="spellEnd"/>
      <w:r w:rsidRPr="00A2483C">
        <w:rPr>
          <w:rFonts w:ascii="Times New Roman" w:hAnsi="Times New Roman"/>
          <w:color w:val="000000"/>
        </w:rPr>
        <w:t xml:space="preserve"> </w:t>
      </w:r>
      <w:proofErr w:type="spellStart"/>
      <w:r w:rsidRPr="00A2483C">
        <w:rPr>
          <w:rFonts w:ascii="Times New Roman" w:hAnsi="Times New Roman"/>
          <w:color w:val="000000"/>
        </w:rPr>
        <w:t>Accord</w:t>
      </w:r>
      <w:proofErr w:type="spellEnd"/>
      <w:r w:rsidRPr="00A2483C">
        <w:rPr>
          <w:rFonts w:ascii="Times New Roman" w:hAnsi="Times New Roman"/>
          <w:color w:val="000000"/>
        </w:rPr>
        <w:t xml:space="preserve"> </w:t>
      </w:r>
      <w:r w:rsidRPr="00A2483C">
        <w:rPr>
          <w:rFonts w:ascii="Times New Roman" w:hAnsi="Times New Roman"/>
        </w:rPr>
        <w:t xml:space="preserve">vartojamas lipidų, pvz., cholesterolio, </w:t>
      </w:r>
      <w:proofErr w:type="spellStart"/>
      <w:r w:rsidRPr="00A2483C">
        <w:rPr>
          <w:rFonts w:ascii="Times New Roman" w:hAnsi="Times New Roman"/>
        </w:rPr>
        <w:t>trigliceridų</w:t>
      </w:r>
      <w:proofErr w:type="spellEnd"/>
      <w:r w:rsidRPr="00A2483C">
        <w:rPr>
          <w:rFonts w:ascii="Times New Roman" w:hAnsi="Times New Roman"/>
        </w:rPr>
        <w:t xml:space="preserve">, kiekiui kraujyje mažinti tuo atveju, jeigu vien dieta su sumažintu riebalų kiekiu ir nauja gyvensena buvo nepakankamai veiksminga. Jeigu Jums yra padidėjusi širdies ligos rizika, </w:t>
      </w:r>
      <w:proofErr w:type="spellStart"/>
      <w:r w:rsidRPr="00A2483C">
        <w:rPr>
          <w:rFonts w:ascii="Times New Roman" w:hAnsi="Times New Roman"/>
          <w:color w:val="000000"/>
        </w:rPr>
        <w:t>Atorvastatin</w:t>
      </w:r>
      <w:proofErr w:type="spellEnd"/>
      <w:r w:rsidRPr="00A2483C">
        <w:rPr>
          <w:rFonts w:ascii="Times New Roman" w:hAnsi="Times New Roman"/>
          <w:color w:val="000000"/>
        </w:rPr>
        <w:t xml:space="preserve"> </w:t>
      </w:r>
      <w:proofErr w:type="spellStart"/>
      <w:r w:rsidRPr="00A2483C">
        <w:rPr>
          <w:rFonts w:ascii="Times New Roman" w:hAnsi="Times New Roman"/>
          <w:color w:val="000000"/>
        </w:rPr>
        <w:t>Accord</w:t>
      </w:r>
      <w:proofErr w:type="spellEnd"/>
      <w:r w:rsidRPr="00A2483C">
        <w:rPr>
          <w:rFonts w:ascii="Times New Roman" w:hAnsi="Times New Roman"/>
          <w:color w:val="000000"/>
        </w:rPr>
        <w:t xml:space="preserve"> gali būti vartojamas širdies ligų rizikai mažinti, net jeigu cholesterolio kiekis kraujyje ir yra normalus. </w:t>
      </w:r>
      <w:r w:rsidRPr="00A2483C">
        <w:rPr>
          <w:rFonts w:ascii="Times New Roman" w:hAnsi="Times New Roman"/>
        </w:rPr>
        <w:t xml:space="preserve">Gydymo metu būtina laikytis standartinės cholesterolio kiekį mažinančios dietos.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spacing w:after="0" w:line="240" w:lineRule="auto"/>
        <w:ind w:left="567" w:hanging="567"/>
        <w:outlineLvl w:val="1"/>
        <w:rPr>
          <w:rFonts w:ascii="Times New Roman" w:eastAsia="MS Mincho" w:hAnsi="Times New Roman"/>
          <w:b/>
          <w:bCs/>
        </w:rPr>
      </w:pPr>
      <w:r w:rsidRPr="00A2483C">
        <w:rPr>
          <w:rFonts w:ascii="Times New Roman" w:hAnsi="Times New Roman"/>
          <w:b/>
        </w:rPr>
        <w:t>2.</w:t>
      </w:r>
      <w:r w:rsidRPr="00A2483C">
        <w:rPr>
          <w:rFonts w:ascii="Times New Roman" w:hAnsi="Times New Roman"/>
        </w:rPr>
        <w:tab/>
      </w:r>
      <w:r w:rsidRPr="00A2483C">
        <w:rPr>
          <w:rFonts w:ascii="Times New Roman" w:hAnsi="Times New Roman"/>
          <w:b/>
        </w:rPr>
        <w:t xml:space="preserve">Kas žinotina prieš vartojant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w:t>
      </w:r>
    </w:p>
    <w:p w:rsidR="00987EF8" w:rsidRPr="00A2483C" w:rsidRDefault="00987EF8" w:rsidP="00987EF8">
      <w:pPr>
        <w:autoSpaceDE w:val="0"/>
        <w:autoSpaceDN w:val="0"/>
        <w:adjustRightInd w:val="0"/>
        <w:spacing w:after="0" w:line="240" w:lineRule="auto"/>
        <w:rPr>
          <w:rFonts w:ascii="Times New Roman" w:eastAsia="MS Mincho" w:hAnsi="Times New Roman"/>
          <w:b/>
          <w:bCs/>
        </w:rPr>
      </w:pPr>
    </w:p>
    <w:p w:rsidR="00987EF8" w:rsidRPr="00A2483C" w:rsidRDefault="00987EF8" w:rsidP="00987EF8">
      <w:pPr>
        <w:autoSpaceDE w:val="0"/>
        <w:autoSpaceDN w:val="0"/>
        <w:adjustRightInd w:val="0"/>
        <w:spacing w:after="0" w:line="240" w:lineRule="auto"/>
        <w:rPr>
          <w:rFonts w:ascii="Times New Roman" w:eastAsia="MS Mincho" w:hAnsi="Times New Roman"/>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vartoti </w:t>
      </w:r>
      <w:r>
        <w:rPr>
          <w:rFonts w:ascii="Times New Roman" w:hAnsi="Times New Roman"/>
          <w:b/>
        </w:rPr>
        <w:t>draudžiama</w:t>
      </w:r>
      <w:r w:rsidRPr="00A2483C">
        <w:rPr>
          <w:rFonts w:ascii="Times New Roman" w:hAnsi="Times New Roman"/>
          <w:b/>
        </w:rPr>
        <w:t>:</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yra alergija </w:t>
      </w:r>
      <w:proofErr w:type="spellStart"/>
      <w:r w:rsidRPr="00A2483C">
        <w:rPr>
          <w:rFonts w:ascii="Times New Roman" w:hAnsi="Times New Roman"/>
        </w:rPr>
        <w:t>atorvastatinui</w:t>
      </w:r>
      <w:proofErr w:type="spellEnd"/>
      <w:r w:rsidRPr="00A2483C">
        <w:rPr>
          <w:rFonts w:ascii="Times New Roman" w:hAnsi="Times New Roman"/>
        </w:rPr>
        <w:t xml:space="preserve"> arba bet kuriai pagalbinei šio vaisto medžiagai (jos išvardytos 6 skyriuje); </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sergate arba sirgote liga, kuri pažeidžia kepenis;</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dėl nežinomų priežasčių yra pakitę bet kurie kepenų funkcijos tyrimų rodmenys; </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esate vaisinga moteris ir nenaudojate patikimo kontracepcijos metodo; </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esate nėščia arba planuojate pastoti;</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krūtimi maitinate kūdikį;</w:t>
      </w:r>
    </w:p>
    <w:p w:rsidR="00987EF8" w:rsidRPr="00A2483C" w:rsidRDefault="00987EF8" w:rsidP="00987EF8">
      <w:pPr>
        <w:numPr>
          <w:ilvl w:val="0"/>
          <w:numId w:val="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vartojate vaistų </w:t>
      </w:r>
      <w:proofErr w:type="spellStart"/>
      <w:r w:rsidRPr="00A2483C">
        <w:rPr>
          <w:rFonts w:ascii="Times New Roman" w:hAnsi="Times New Roman"/>
        </w:rPr>
        <w:t>glekapreviro</w:t>
      </w:r>
      <w:proofErr w:type="spellEnd"/>
      <w:r w:rsidRPr="00A2483C">
        <w:rPr>
          <w:rFonts w:ascii="Times New Roman" w:hAnsi="Times New Roman"/>
        </w:rPr>
        <w:t xml:space="preserve"> ir </w:t>
      </w:r>
      <w:proofErr w:type="spellStart"/>
      <w:r w:rsidRPr="00A2483C">
        <w:rPr>
          <w:rFonts w:ascii="Times New Roman" w:hAnsi="Times New Roman"/>
        </w:rPr>
        <w:t>pibrentasviro</w:t>
      </w:r>
      <w:proofErr w:type="spellEnd"/>
      <w:r w:rsidRPr="00A2483C">
        <w:rPr>
          <w:rFonts w:ascii="Times New Roman" w:hAnsi="Times New Roman"/>
        </w:rPr>
        <w:t xml:space="preserve"> derinį hepa</w:t>
      </w:r>
      <w:r>
        <w:rPr>
          <w:rFonts w:ascii="Times New Roman" w:hAnsi="Times New Roman"/>
        </w:rPr>
        <w:t>t</w:t>
      </w:r>
      <w:r w:rsidRPr="00A2483C">
        <w:rPr>
          <w:rFonts w:ascii="Times New Roman" w:hAnsi="Times New Roman"/>
        </w:rPr>
        <w:t>itui C gydyti.</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Įspėjimai ir atsargumo priemonės</w:t>
      </w:r>
    </w:p>
    <w:p w:rsidR="00987EF8" w:rsidRPr="00A2483C" w:rsidRDefault="00987EF8" w:rsidP="00987EF8">
      <w:pPr>
        <w:autoSpaceDE w:val="0"/>
        <w:autoSpaceDN w:val="0"/>
        <w:adjustRightInd w:val="0"/>
        <w:spacing w:after="0" w:line="240" w:lineRule="auto"/>
        <w:rPr>
          <w:rFonts w:ascii="Times New Roman" w:hAnsi="Times New Roman"/>
        </w:rPr>
      </w:pPr>
      <w:r w:rsidRPr="00A2483C">
        <w:rPr>
          <w:rFonts w:ascii="Times New Roman" w:hAnsi="Times New Roman"/>
        </w:rPr>
        <w:t xml:space="preserve">Pasitarkite su gydytoju, arba vaistininku, arba slaugytoju, prieš pradėdami vartoti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w:t>
      </w:r>
    </w:p>
    <w:p w:rsidR="00987EF8" w:rsidRPr="00A2483C" w:rsidRDefault="00987EF8" w:rsidP="00987EF8">
      <w:pPr>
        <w:numPr>
          <w:ilvl w:val="0"/>
          <w:numId w:val="15"/>
        </w:numPr>
        <w:tabs>
          <w:tab w:val="num" w:pos="567"/>
        </w:tabs>
        <w:spacing w:after="0" w:line="240" w:lineRule="auto"/>
        <w:ind w:left="567" w:hanging="567"/>
        <w:contextualSpacing/>
        <w:rPr>
          <w:rFonts w:ascii="Times New Roman" w:eastAsia="Times New Roman" w:hAnsi="Times New Roman"/>
          <w:lang w:bidi="ar-SA"/>
        </w:rPr>
      </w:pPr>
      <w:r w:rsidRPr="00A2483C">
        <w:rPr>
          <w:rFonts w:ascii="Times New Roman" w:eastAsia="Times New Roman" w:hAnsi="Times New Roman"/>
          <w:lang w:bidi="ar-SA"/>
        </w:rPr>
        <w:t>jeigu sergate sunkiu kvėpavimo nepakankamumu;</w:t>
      </w:r>
    </w:p>
    <w:p w:rsidR="00987EF8" w:rsidRPr="00A2483C" w:rsidRDefault="00987EF8" w:rsidP="00987EF8">
      <w:pPr>
        <w:tabs>
          <w:tab w:val="num" w:pos="567"/>
        </w:tabs>
        <w:spacing w:after="0" w:line="240" w:lineRule="auto"/>
        <w:ind w:left="567" w:hanging="567"/>
        <w:rPr>
          <w:rFonts w:ascii="Times New Roman" w:eastAsia="Times New Roman" w:hAnsi="Times New Roman"/>
          <w:lang w:bidi="ar-SA"/>
        </w:rPr>
      </w:pPr>
      <w:r w:rsidRPr="00A2483C">
        <w:rPr>
          <w:rFonts w:ascii="Times New Roman" w:eastAsia="Times New Roman" w:hAnsi="Times New Roman"/>
          <w:lang w:bidi="ar-SA"/>
        </w:rPr>
        <w:lastRenderedPageBreak/>
        <w:t>-</w:t>
      </w:r>
      <w:r w:rsidRPr="00A2483C">
        <w:rPr>
          <w:rFonts w:ascii="Times New Roman" w:eastAsia="Times New Roman" w:hAnsi="Times New Roman"/>
          <w:lang w:bidi="ar-SA"/>
        </w:rPr>
        <w:tab/>
        <w:t xml:space="preserve">jeigu vartojate arba per pastarąsias 7 dienas per burną arba injekcijos būdu vartojote vaistą, vadinamą </w:t>
      </w:r>
      <w:proofErr w:type="spellStart"/>
      <w:r w:rsidRPr="00A2483C">
        <w:rPr>
          <w:rFonts w:ascii="Times New Roman" w:eastAsia="Times New Roman" w:hAnsi="Times New Roman"/>
          <w:lang w:bidi="ar-SA"/>
        </w:rPr>
        <w:t>fuzido</w:t>
      </w:r>
      <w:proofErr w:type="spellEnd"/>
      <w:r w:rsidRPr="00A2483C">
        <w:rPr>
          <w:rFonts w:ascii="Times New Roman" w:eastAsia="Times New Roman" w:hAnsi="Times New Roman"/>
          <w:lang w:bidi="ar-SA"/>
        </w:rPr>
        <w:t xml:space="preserve"> rūgštimi (tai vaistas nuo bakterinės infekcijos). </w:t>
      </w:r>
      <w:proofErr w:type="spellStart"/>
      <w:r w:rsidRPr="00A2483C">
        <w:rPr>
          <w:rFonts w:ascii="Times New Roman" w:eastAsia="Times New Roman" w:hAnsi="Times New Roman"/>
          <w:lang w:bidi="ar-SA"/>
        </w:rPr>
        <w:t>Fuzido</w:t>
      </w:r>
      <w:proofErr w:type="spellEnd"/>
      <w:r w:rsidRPr="00A2483C">
        <w:rPr>
          <w:rFonts w:ascii="Times New Roman" w:eastAsia="Times New Roman" w:hAnsi="Times New Roman"/>
          <w:lang w:bidi="ar-SA"/>
        </w:rPr>
        <w:t xml:space="preserve"> rūgšties ir </w:t>
      </w:r>
      <w:proofErr w:type="spellStart"/>
      <w:r w:rsidRPr="00A2483C">
        <w:rPr>
          <w:rFonts w:ascii="Times New Roman" w:eastAsia="Times New Roman" w:hAnsi="Times New Roman"/>
          <w:lang w:bidi="ar-SA"/>
        </w:rPr>
        <w:t>Atorvastatin</w:t>
      </w:r>
      <w:proofErr w:type="spellEnd"/>
      <w:r w:rsidRPr="00A2483C">
        <w:rPr>
          <w:rFonts w:ascii="Times New Roman" w:eastAsia="Times New Roman" w:hAnsi="Times New Roman"/>
          <w:lang w:bidi="ar-SA"/>
        </w:rPr>
        <w:t xml:space="preserve"> </w:t>
      </w:r>
      <w:proofErr w:type="spellStart"/>
      <w:r w:rsidRPr="00A2483C">
        <w:rPr>
          <w:rFonts w:ascii="Times New Roman" w:eastAsia="Times New Roman" w:hAnsi="Times New Roman"/>
          <w:lang w:bidi="ar-SA"/>
        </w:rPr>
        <w:t>Accord</w:t>
      </w:r>
      <w:proofErr w:type="spellEnd"/>
      <w:r w:rsidRPr="00A2483C">
        <w:rPr>
          <w:rFonts w:ascii="Times New Roman" w:eastAsia="Times New Roman" w:hAnsi="Times New Roman"/>
          <w:lang w:bidi="ar-SA"/>
        </w:rPr>
        <w:t xml:space="preserve"> derinys gali sukelti sunkių raumenų sutrikimų (</w:t>
      </w:r>
      <w:proofErr w:type="spellStart"/>
      <w:r w:rsidRPr="00A2483C">
        <w:rPr>
          <w:rFonts w:ascii="Times New Roman" w:eastAsia="Times New Roman" w:hAnsi="Times New Roman"/>
          <w:lang w:bidi="ar-SA"/>
        </w:rPr>
        <w:t>rabdomiolizę</w:t>
      </w:r>
      <w:proofErr w:type="spellEnd"/>
      <w:r w:rsidRPr="00A2483C">
        <w:rPr>
          <w:rFonts w:ascii="Times New Roman" w:eastAsia="Times New Roman" w:hAnsi="Times New Roman"/>
          <w:lang w:bidi="ar-SA"/>
        </w:rPr>
        <w:t>);</w:t>
      </w:r>
    </w:p>
    <w:p w:rsidR="00987EF8" w:rsidRPr="00A2483C" w:rsidRDefault="00987EF8" w:rsidP="00987EF8">
      <w:pPr>
        <w:numPr>
          <w:ilvl w:val="0"/>
          <w:numId w:val="5"/>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patyrėte insultą su kraujavimu į smegenis arba po anksčiau patirto insulto smegenyse susiformavo skysčio kišenės;</w:t>
      </w:r>
    </w:p>
    <w:p w:rsidR="00987EF8" w:rsidRPr="00A2483C" w:rsidRDefault="00987EF8" w:rsidP="00987EF8">
      <w:pPr>
        <w:numPr>
          <w:ilvl w:val="0"/>
          <w:numId w:val="3"/>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sutrikusi inkstų veikla;</w:t>
      </w:r>
    </w:p>
    <w:p w:rsidR="00987EF8" w:rsidRPr="00A2483C" w:rsidRDefault="00987EF8" w:rsidP="00987EF8">
      <w:pPr>
        <w:numPr>
          <w:ilvl w:val="0"/>
          <w:numId w:val="3"/>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Jūsų skydliaukės veikla susilpnėjusi (</w:t>
      </w:r>
      <w:proofErr w:type="spellStart"/>
      <w:r w:rsidRPr="00A2483C">
        <w:rPr>
          <w:rFonts w:ascii="Times New Roman" w:hAnsi="Times New Roman"/>
        </w:rPr>
        <w:t>hipotiroidizmas</w:t>
      </w:r>
      <w:proofErr w:type="spellEnd"/>
      <w:r w:rsidRPr="00A2483C">
        <w:rPr>
          <w:rFonts w:ascii="Times New Roman" w:hAnsi="Times New Roman"/>
        </w:rPr>
        <w:t>);</w:t>
      </w:r>
    </w:p>
    <w:p w:rsidR="00987EF8" w:rsidRPr="00A2483C" w:rsidRDefault="00987EF8" w:rsidP="00987EF8">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jeigu Jūs kenčiate dėl pasikartojančio ar nepaaiškinamo raumenų maudimo ar skausmo, Jums ar Jūsų šeimos nariams buvo raumenų problemų; </w:t>
      </w:r>
    </w:p>
    <w:p w:rsidR="00987EF8" w:rsidRPr="00A2483C" w:rsidRDefault="00987EF8" w:rsidP="00987EF8">
      <w:pPr>
        <w:numPr>
          <w:ilvl w:val="0"/>
          <w:numId w:val="3"/>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anksčiau vartojant kitokių lipidų koncentraciją mažinančių vaistų (pvz., kitokių </w:t>
      </w:r>
      <w:proofErr w:type="spellStart"/>
      <w:r w:rsidRPr="00A2483C">
        <w:rPr>
          <w:rFonts w:ascii="Times New Roman" w:hAnsi="Times New Roman"/>
        </w:rPr>
        <w:t>statinų</w:t>
      </w:r>
      <w:proofErr w:type="spellEnd"/>
      <w:r w:rsidRPr="00A2483C">
        <w:rPr>
          <w:rFonts w:ascii="Times New Roman" w:hAnsi="Times New Roman"/>
        </w:rPr>
        <w:t xml:space="preserve"> ar </w:t>
      </w:r>
      <w:proofErr w:type="spellStart"/>
      <w:r w:rsidRPr="00A2483C">
        <w:rPr>
          <w:rFonts w:ascii="Times New Roman" w:hAnsi="Times New Roman"/>
        </w:rPr>
        <w:t>fibratų</w:t>
      </w:r>
      <w:proofErr w:type="spellEnd"/>
      <w:r w:rsidRPr="00A2483C">
        <w:rPr>
          <w:rFonts w:ascii="Times New Roman" w:hAnsi="Times New Roman"/>
        </w:rPr>
        <w:t>), pasireiškė raumenų sutrikimų;</w:t>
      </w:r>
    </w:p>
    <w:p w:rsidR="00987EF8" w:rsidRPr="00A2483C" w:rsidRDefault="00987EF8" w:rsidP="00987EF8">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reguliariai vartojate didelius alkoholio kiekius;</w:t>
      </w:r>
    </w:p>
    <w:p w:rsidR="00987EF8" w:rsidRPr="00A2483C" w:rsidRDefault="00987EF8" w:rsidP="00987EF8">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sirgote kepenų liga;</w:t>
      </w:r>
    </w:p>
    <w:p w:rsidR="00987EF8" w:rsidRPr="00C0722E" w:rsidRDefault="00987EF8" w:rsidP="00987EF8">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esate vyresni negu 70 metų</w:t>
      </w:r>
      <w:r>
        <w:rPr>
          <w:rFonts w:ascii="Times New Roman" w:hAnsi="Times New Roman"/>
        </w:rPr>
        <w:t>;</w:t>
      </w:r>
    </w:p>
    <w:p w:rsidR="00987EF8" w:rsidRPr="00A2483C" w:rsidRDefault="00987EF8" w:rsidP="00987EF8">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966959">
        <w:rPr>
          <w:rFonts w:ascii="Times New Roman" w:eastAsia="Times New Roman" w:hAnsi="Times New Roman"/>
        </w:rPr>
        <w:t xml:space="preserve">jeigu sergate arba sirgote </w:t>
      </w:r>
      <w:proofErr w:type="spellStart"/>
      <w:r w:rsidRPr="00966959">
        <w:rPr>
          <w:rFonts w:ascii="Times New Roman" w:eastAsia="Times New Roman" w:hAnsi="Times New Roman"/>
        </w:rPr>
        <w:t>miastenija</w:t>
      </w:r>
      <w:proofErr w:type="spellEnd"/>
      <w:r w:rsidRPr="00966959">
        <w:rPr>
          <w:rFonts w:ascii="Times New Roman" w:eastAsia="Times New Roman" w:hAnsi="Times New Roman"/>
        </w:rPr>
        <w:t xml:space="preserve"> (liga, sukeliančia bendrą raumenų silpnumą, įskaitant kai kuriais atvejais, kvėpuojant naudojamus raumenis) arba akių </w:t>
      </w:r>
      <w:proofErr w:type="spellStart"/>
      <w:r w:rsidRPr="00966959">
        <w:rPr>
          <w:rFonts w:ascii="Times New Roman" w:eastAsia="Times New Roman" w:hAnsi="Times New Roman"/>
        </w:rPr>
        <w:t>miastenija</w:t>
      </w:r>
      <w:proofErr w:type="spellEnd"/>
      <w:r w:rsidRPr="00966959">
        <w:rPr>
          <w:rFonts w:ascii="Times New Roman" w:eastAsia="Times New Roman" w:hAnsi="Times New Roman"/>
        </w:rPr>
        <w:t xml:space="preserve"> (liga, sukeliančia akių raumenų silpnumą), nes </w:t>
      </w:r>
      <w:proofErr w:type="spellStart"/>
      <w:r w:rsidRPr="00966959">
        <w:rPr>
          <w:rFonts w:ascii="Times New Roman" w:eastAsia="Times New Roman" w:hAnsi="Times New Roman"/>
        </w:rPr>
        <w:t>statinai</w:t>
      </w:r>
      <w:proofErr w:type="spellEnd"/>
      <w:r w:rsidRPr="00966959">
        <w:rPr>
          <w:rFonts w:ascii="Times New Roman" w:eastAsia="Times New Roman" w:hAnsi="Times New Roman"/>
        </w:rPr>
        <w:t xml:space="preserve"> kartais gali sukelti </w:t>
      </w:r>
      <w:proofErr w:type="spellStart"/>
      <w:r w:rsidRPr="00966959">
        <w:rPr>
          <w:rFonts w:ascii="Times New Roman" w:eastAsia="Times New Roman" w:hAnsi="Times New Roman"/>
        </w:rPr>
        <w:t>miasteniją</w:t>
      </w:r>
      <w:proofErr w:type="spellEnd"/>
      <w:r w:rsidRPr="00966959">
        <w:rPr>
          <w:rFonts w:ascii="Times New Roman" w:eastAsia="Times New Roman" w:hAnsi="Times New Roman"/>
        </w:rPr>
        <w:t xml:space="preserve"> arba pasunkinti ligą (žr. 4 skyrių).</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Jeigu yra anksčiau nurodytų aplinkybių, prieš pradedant gydymą ir gydymo </w:t>
      </w:r>
      <w:proofErr w:type="spellStart"/>
      <w:r w:rsidRPr="00A2483C">
        <w:rPr>
          <w:rFonts w:ascii="Times New Roman" w:hAnsi="Times New Roman"/>
        </w:rPr>
        <w:t>atorvastatinu</w:t>
      </w:r>
      <w:proofErr w:type="spellEnd"/>
      <w:r w:rsidRPr="00A2483C">
        <w:rPr>
          <w:rFonts w:ascii="Times New Roman" w:hAnsi="Times New Roman"/>
        </w:rPr>
        <w:t xml:space="preserve"> metu gydytojas tikriausiai skirs atlikti kraujo tyrimus, kad numatytų su raumenų pažaida susijusio šalutinio poveikio riziką. Yra žinoma, kad šalutinio poveikio raumenims, pvz., </w:t>
      </w:r>
      <w:proofErr w:type="spellStart"/>
      <w:r w:rsidRPr="00A2483C">
        <w:rPr>
          <w:rFonts w:ascii="Times New Roman" w:hAnsi="Times New Roman"/>
        </w:rPr>
        <w:t>rabdomiolizės</w:t>
      </w:r>
      <w:proofErr w:type="spellEnd"/>
      <w:r w:rsidRPr="00A2483C">
        <w:rPr>
          <w:rFonts w:ascii="Times New Roman" w:hAnsi="Times New Roman"/>
        </w:rPr>
        <w:t xml:space="preserve">, rizika didėja, jei kartu yra vartojami kai kurie vaistai (žr. 2 skyrių „Kiti vaistai ir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w:t>
      </w:r>
    </w:p>
    <w:p w:rsidR="00987EF8" w:rsidRPr="00A2483C" w:rsidRDefault="00987EF8" w:rsidP="00987EF8">
      <w:pPr>
        <w:autoSpaceDE w:val="0"/>
        <w:autoSpaceDN w:val="0"/>
        <w:adjustRightInd w:val="0"/>
        <w:spacing w:after="0" w:line="240" w:lineRule="auto"/>
        <w:ind w:left="720" w:hanging="720"/>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eastAsia="MS Mincho" w:hAnsi="Times New Roman"/>
        </w:rPr>
        <w:t>Taip pat pasakykite gydytojui arba vaistininkui, jeigu jaučiate nuolatinį raumenų silpnumą. Šiam sutrikimui diagnozuoti ir gydyti gali prireikti papildomų tyrimų ir vaistų.</w:t>
      </w:r>
    </w:p>
    <w:p w:rsidR="00987EF8" w:rsidRPr="00A2483C" w:rsidRDefault="00987EF8" w:rsidP="00987EF8">
      <w:pPr>
        <w:autoSpaceDE w:val="0"/>
        <w:autoSpaceDN w:val="0"/>
        <w:adjustRightInd w:val="0"/>
        <w:spacing w:after="0" w:line="240" w:lineRule="auto"/>
        <w:ind w:left="720" w:hanging="720"/>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MS Mincho" w:hAnsi="Times New Roman"/>
        </w:rPr>
      </w:pPr>
      <w:r w:rsidRPr="00A2483C">
        <w:rPr>
          <w:rFonts w:ascii="Times New Roman" w:hAnsi="Times New Roman"/>
        </w:rPr>
        <w:t>Kai vartosite šį vaistą, gydytojas atidžiai stebės, ar nesergate cukriniu diabetu ir ar Jums nėra pavojaus juo susirgti. Jums gali grėsti susirgti cukriniu diabetu, jei Jūsų kraujyje yra padidėjęs riebalų ir cukraus kiekis, jei turite viršsvorio ir Jūsų kraujospūdis yra padidėjęs.</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b/>
        </w:rPr>
        <w:t xml:space="preserve">Kiti vaistai ir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p>
    <w:p w:rsidR="00987EF8" w:rsidRPr="00A2483C" w:rsidRDefault="00987EF8" w:rsidP="00987EF8">
      <w:pPr>
        <w:autoSpaceDE w:val="0"/>
        <w:autoSpaceDN w:val="0"/>
        <w:adjustRightInd w:val="0"/>
        <w:spacing w:after="0" w:line="240" w:lineRule="auto"/>
        <w:rPr>
          <w:rFonts w:ascii="Times New Roman" w:hAnsi="Times New Roman"/>
        </w:rPr>
      </w:pPr>
      <w:r w:rsidRPr="00A2483C">
        <w:rPr>
          <w:rFonts w:ascii="Times New Roman" w:hAnsi="Times New Roman"/>
        </w:rPr>
        <w:t xml:space="preserve">Jeigu vartojate ar neseniai vartojote kitų vaistų arba dėl to nesate tikri, apie tai pasakykite gydytojui arba vaistininkui. Kai kurie vaistai gali daryti įtaką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poveikiui, o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gali daryti įtaką kitų vaistų poveikiui. Šio pobūdžio sąveika gali silpninti vieno ar abiejų vaistų poveikį. </w:t>
      </w:r>
    </w:p>
    <w:p w:rsidR="00987EF8" w:rsidRPr="00A2483C" w:rsidRDefault="00987EF8" w:rsidP="00987EF8">
      <w:pPr>
        <w:autoSpaceDE w:val="0"/>
        <w:autoSpaceDN w:val="0"/>
        <w:adjustRightInd w:val="0"/>
        <w:spacing w:after="0" w:line="240" w:lineRule="auto"/>
        <w:rPr>
          <w:rFonts w:ascii="Times New Roman"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Be to, gali didėti nepageidaujamo poveikio rizika ar sunkumas, įskaitant raumenų irimą, vadinamą </w:t>
      </w:r>
      <w:proofErr w:type="spellStart"/>
      <w:r w:rsidRPr="00A2483C">
        <w:rPr>
          <w:rFonts w:ascii="Times New Roman" w:hAnsi="Times New Roman"/>
        </w:rPr>
        <w:t>rabdomiolizę</w:t>
      </w:r>
      <w:proofErr w:type="spellEnd"/>
      <w:r w:rsidRPr="00A2483C">
        <w:rPr>
          <w:rFonts w:ascii="Times New Roman" w:hAnsi="Times New Roman"/>
        </w:rPr>
        <w:t xml:space="preserve"> aprašytą 4 skyriuje.</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Vaistai, kurie slopina imuninę sistemą, pavyzdžiui, </w:t>
      </w:r>
      <w:proofErr w:type="spellStart"/>
      <w:r w:rsidRPr="00A2483C">
        <w:rPr>
          <w:rFonts w:ascii="Times New Roman" w:hAnsi="Times New Roman"/>
        </w:rPr>
        <w:t>ciklosporinas</w:t>
      </w:r>
      <w:proofErr w:type="spellEnd"/>
      <w:r w:rsidRPr="00A2483C">
        <w:rPr>
          <w:rFonts w:ascii="Times New Roman" w:hAnsi="Times New Roman"/>
        </w:rPr>
        <w:t>.</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Kai kurie antibiotikai arba priešgrybeliniai preparatai, pavyzdžiui, </w:t>
      </w:r>
      <w:proofErr w:type="spellStart"/>
      <w:r w:rsidRPr="00A2483C">
        <w:rPr>
          <w:rFonts w:ascii="Times New Roman" w:hAnsi="Times New Roman"/>
        </w:rPr>
        <w:t>eritromicinas</w:t>
      </w:r>
      <w:proofErr w:type="spellEnd"/>
      <w:r w:rsidRPr="00A2483C">
        <w:rPr>
          <w:rFonts w:ascii="Times New Roman" w:hAnsi="Times New Roman"/>
        </w:rPr>
        <w:t xml:space="preserve">, </w:t>
      </w:r>
      <w:proofErr w:type="spellStart"/>
      <w:r w:rsidRPr="00A2483C">
        <w:rPr>
          <w:rFonts w:ascii="Times New Roman" w:hAnsi="Times New Roman"/>
        </w:rPr>
        <w:t>klaritromicinas</w:t>
      </w:r>
      <w:proofErr w:type="spellEnd"/>
      <w:r w:rsidRPr="00A2483C">
        <w:rPr>
          <w:rFonts w:ascii="Times New Roman" w:hAnsi="Times New Roman"/>
        </w:rPr>
        <w:t xml:space="preserve">, </w:t>
      </w:r>
      <w:proofErr w:type="spellStart"/>
      <w:r w:rsidRPr="00A2483C">
        <w:rPr>
          <w:rFonts w:ascii="Times New Roman" w:hAnsi="Times New Roman"/>
        </w:rPr>
        <w:t>telitromicinas</w:t>
      </w:r>
      <w:proofErr w:type="spellEnd"/>
      <w:r w:rsidRPr="00A2483C">
        <w:rPr>
          <w:rFonts w:ascii="Times New Roman" w:hAnsi="Times New Roman"/>
        </w:rPr>
        <w:t xml:space="preserve">, </w:t>
      </w:r>
      <w:proofErr w:type="spellStart"/>
      <w:r w:rsidRPr="00A2483C">
        <w:rPr>
          <w:rFonts w:ascii="Times New Roman" w:hAnsi="Times New Roman"/>
        </w:rPr>
        <w:t>ketokonazolas</w:t>
      </w:r>
      <w:proofErr w:type="spellEnd"/>
      <w:r w:rsidRPr="00A2483C">
        <w:rPr>
          <w:rFonts w:ascii="Times New Roman" w:hAnsi="Times New Roman"/>
        </w:rPr>
        <w:t xml:space="preserve">, </w:t>
      </w:r>
      <w:proofErr w:type="spellStart"/>
      <w:r w:rsidRPr="00A2483C">
        <w:rPr>
          <w:rFonts w:ascii="Times New Roman" w:hAnsi="Times New Roman"/>
        </w:rPr>
        <w:t>itrakonazolas</w:t>
      </w:r>
      <w:proofErr w:type="spellEnd"/>
      <w:r w:rsidRPr="00A2483C">
        <w:rPr>
          <w:rFonts w:ascii="Times New Roman" w:hAnsi="Times New Roman"/>
        </w:rPr>
        <w:t xml:space="preserve">, </w:t>
      </w:r>
      <w:proofErr w:type="spellStart"/>
      <w:r w:rsidRPr="00A2483C">
        <w:rPr>
          <w:rFonts w:ascii="Times New Roman" w:hAnsi="Times New Roman"/>
        </w:rPr>
        <w:t>vorikonazolas</w:t>
      </w:r>
      <w:proofErr w:type="spellEnd"/>
      <w:r w:rsidRPr="00A2483C">
        <w:rPr>
          <w:rFonts w:ascii="Times New Roman" w:hAnsi="Times New Roman"/>
        </w:rPr>
        <w:t xml:space="preserve">, </w:t>
      </w:r>
      <w:proofErr w:type="spellStart"/>
      <w:r w:rsidRPr="00A2483C">
        <w:rPr>
          <w:rFonts w:ascii="Times New Roman" w:hAnsi="Times New Roman"/>
        </w:rPr>
        <w:t>flukonazolas</w:t>
      </w:r>
      <w:proofErr w:type="spellEnd"/>
      <w:r w:rsidRPr="00A2483C">
        <w:rPr>
          <w:rFonts w:ascii="Times New Roman" w:hAnsi="Times New Roman"/>
        </w:rPr>
        <w:t xml:space="preserve">, </w:t>
      </w:r>
      <w:proofErr w:type="spellStart"/>
      <w:r w:rsidRPr="00A2483C">
        <w:rPr>
          <w:rFonts w:ascii="Times New Roman" w:hAnsi="Times New Roman"/>
        </w:rPr>
        <w:t>pozakonazolas</w:t>
      </w:r>
      <w:proofErr w:type="spellEnd"/>
      <w:r w:rsidRPr="00A2483C">
        <w:rPr>
          <w:rFonts w:ascii="Times New Roman" w:hAnsi="Times New Roman"/>
        </w:rPr>
        <w:t xml:space="preserve">, </w:t>
      </w:r>
      <w:proofErr w:type="spellStart"/>
      <w:r w:rsidRPr="00A2483C">
        <w:rPr>
          <w:rFonts w:ascii="Times New Roman" w:hAnsi="Times New Roman"/>
        </w:rPr>
        <w:t>rifampinas</w:t>
      </w:r>
      <w:proofErr w:type="spellEnd"/>
      <w:r w:rsidRPr="00A2483C">
        <w:rPr>
          <w:rFonts w:ascii="Times New Roman" w:hAnsi="Times New Roman"/>
        </w:rPr>
        <w:t xml:space="preserve">, </w:t>
      </w:r>
      <w:proofErr w:type="spellStart"/>
      <w:r w:rsidRPr="00A2483C">
        <w:rPr>
          <w:rFonts w:ascii="Times New Roman" w:hAnsi="Times New Roman"/>
        </w:rPr>
        <w:t>fuzido</w:t>
      </w:r>
      <w:proofErr w:type="spellEnd"/>
      <w:r w:rsidRPr="00A2483C">
        <w:rPr>
          <w:rFonts w:ascii="Times New Roman" w:hAnsi="Times New Roman"/>
        </w:rPr>
        <w:t xml:space="preserve"> rūgštis.</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Kiti vaistai, kurie reguliuoja lipidų kiekį, pavyzdžiui, </w:t>
      </w:r>
      <w:proofErr w:type="spellStart"/>
      <w:r w:rsidRPr="00A2483C">
        <w:rPr>
          <w:rFonts w:ascii="Times New Roman" w:hAnsi="Times New Roman"/>
        </w:rPr>
        <w:t>gemfibrozilis</w:t>
      </w:r>
      <w:proofErr w:type="spellEnd"/>
      <w:r w:rsidRPr="00A2483C">
        <w:rPr>
          <w:rFonts w:ascii="Times New Roman" w:hAnsi="Times New Roman"/>
        </w:rPr>
        <w:t xml:space="preserve">, kiti </w:t>
      </w:r>
      <w:proofErr w:type="spellStart"/>
      <w:r w:rsidRPr="00A2483C">
        <w:rPr>
          <w:rFonts w:ascii="Times New Roman" w:hAnsi="Times New Roman"/>
        </w:rPr>
        <w:t>fibratai</w:t>
      </w:r>
      <w:proofErr w:type="spellEnd"/>
      <w:r w:rsidRPr="00A2483C">
        <w:rPr>
          <w:rFonts w:ascii="Times New Roman" w:hAnsi="Times New Roman"/>
        </w:rPr>
        <w:t xml:space="preserve">, </w:t>
      </w:r>
      <w:proofErr w:type="spellStart"/>
      <w:r w:rsidRPr="00A2483C">
        <w:rPr>
          <w:rFonts w:ascii="Times New Roman" w:hAnsi="Times New Roman"/>
        </w:rPr>
        <w:t>kolestipolis</w:t>
      </w:r>
      <w:proofErr w:type="spellEnd"/>
      <w:r w:rsidRPr="00A2483C">
        <w:rPr>
          <w:rFonts w:ascii="Times New Roman" w:hAnsi="Times New Roman"/>
        </w:rPr>
        <w:t>.</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Kai kurie kalcio kanalų blokatoriai, kuriais gydoma krūtinės angina arba padidėjęs kraujospūdis, pavyzdžiui, </w:t>
      </w:r>
      <w:proofErr w:type="spellStart"/>
      <w:r w:rsidRPr="00A2483C">
        <w:rPr>
          <w:rFonts w:ascii="Times New Roman" w:hAnsi="Times New Roman"/>
        </w:rPr>
        <w:t>amlodipinas</w:t>
      </w:r>
      <w:proofErr w:type="spellEnd"/>
      <w:r w:rsidRPr="00A2483C">
        <w:rPr>
          <w:rFonts w:ascii="Times New Roman" w:hAnsi="Times New Roman"/>
        </w:rPr>
        <w:t xml:space="preserve">, </w:t>
      </w:r>
      <w:proofErr w:type="spellStart"/>
      <w:r w:rsidRPr="00A2483C">
        <w:rPr>
          <w:rFonts w:ascii="Times New Roman" w:hAnsi="Times New Roman"/>
        </w:rPr>
        <w:t>diltiazemas</w:t>
      </w:r>
      <w:proofErr w:type="spellEnd"/>
      <w:r w:rsidRPr="00A2483C">
        <w:rPr>
          <w:rFonts w:ascii="Times New Roman" w:hAnsi="Times New Roman"/>
        </w:rPr>
        <w:t xml:space="preserve">. Vaistai, kurie reguliuoja širdies ritmą, pavyzdžiui, </w:t>
      </w:r>
      <w:proofErr w:type="spellStart"/>
      <w:r w:rsidRPr="00A2483C">
        <w:rPr>
          <w:rFonts w:ascii="Times New Roman" w:hAnsi="Times New Roman"/>
        </w:rPr>
        <w:t>digoksinas</w:t>
      </w:r>
      <w:proofErr w:type="spellEnd"/>
      <w:r w:rsidRPr="00A2483C">
        <w:rPr>
          <w:rFonts w:ascii="Times New Roman" w:hAnsi="Times New Roman"/>
        </w:rPr>
        <w:t xml:space="preserve">, </w:t>
      </w:r>
      <w:proofErr w:type="spellStart"/>
      <w:r w:rsidRPr="00A2483C">
        <w:rPr>
          <w:rFonts w:ascii="Times New Roman" w:hAnsi="Times New Roman"/>
        </w:rPr>
        <w:t>verapamilis</w:t>
      </w:r>
      <w:proofErr w:type="spellEnd"/>
      <w:r w:rsidRPr="00A2483C">
        <w:rPr>
          <w:rFonts w:ascii="Times New Roman" w:hAnsi="Times New Roman"/>
        </w:rPr>
        <w:t xml:space="preserve">, </w:t>
      </w:r>
      <w:proofErr w:type="spellStart"/>
      <w:r w:rsidRPr="00A2483C">
        <w:rPr>
          <w:rFonts w:ascii="Times New Roman" w:hAnsi="Times New Roman"/>
        </w:rPr>
        <w:t>amjodaronas</w:t>
      </w:r>
      <w:proofErr w:type="spellEnd"/>
      <w:r w:rsidRPr="00A2483C">
        <w:rPr>
          <w:rFonts w:ascii="Times New Roman" w:hAnsi="Times New Roman"/>
        </w:rPr>
        <w:t>.</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proofErr w:type="spellStart"/>
      <w:r w:rsidRPr="00A2483C">
        <w:rPr>
          <w:rFonts w:ascii="Times New Roman" w:eastAsia="MS Mincho" w:hAnsi="Times New Roman"/>
        </w:rPr>
        <w:t>Letermoviras</w:t>
      </w:r>
      <w:proofErr w:type="spellEnd"/>
      <w:r w:rsidRPr="00A2483C">
        <w:rPr>
          <w:rFonts w:ascii="Times New Roman" w:eastAsia="MS Mincho" w:hAnsi="Times New Roman"/>
        </w:rPr>
        <w:t xml:space="preserve"> – vaistas, padedantis apsisaugoti nuo tikimybės susirgti </w:t>
      </w:r>
      <w:proofErr w:type="spellStart"/>
      <w:r w:rsidRPr="00A2483C">
        <w:rPr>
          <w:rFonts w:ascii="Times New Roman" w:eastAsia="MS Mincho" w:hAnsi="Times New Roman"/>
        </w:rPr>
        <w:t>citomegaloviruso</w:t>
      </w:r>
      <w:proofErr w:type="spellEnd"/>
      <w:r w:rsidRPr="00A2483C">
        <w:rPr>
          <w:rFonts w:ascii="Times New Roman" w:eastAsia="MS Mincho" w:hAnsi="Times New Roman"/>
        </w:rPr>
        <w:t xml:space="preserve"> sukeliama liga.</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Vaistai, kuriais gydoma ŽIV infekcija, pavyzdžiui, </w:t>
      </w:r>
      <w:proofErr w:type="spellStart"/>
      <w:r w:rsidRPr="00A2483C">
        <w:rPr>
          <w:rFonts w:ascii="Times New Roman" w:hAnsi="Times New Roman"/>
        </w:rPr>
        <w:t>ritonaviras</w:t>
      </w:r>
      <w:proofErr w:type="spellEnd"/>
      <w:r w:rsidRPr="00A2483C">
        <w:rPr>
          <w:rFonts w:ascii="Times New Roman" w:hAnsi="Times New Roman"/>
        </w:rPr>
        <w:t xml:space="preserve">, </w:t>
      </w:r>
      <w:proofErr w:type="spellStart"/>
      <w:r w:rsidRPr="00A2483C">
        <w:rPr>
          <w:rFonts w:ascii="Times New Roman" w:hAnsi="Times New Roman"/>
        </w:rPr>
        <w:t>lopinaviras</w:t>
      </w:r>
      <w:proofErr w:type="spellEnd"/>
      <w:r w:rsidRPr="00A2483C">
        <w:rPr>
          <w:rFonts w:ascii="Times New Roman" w:hAnsi="Times New Roman"/>
        </w:rPr>
        <w:t xml:space="preserve">, </w:t>
      </w:r>
      <w:proofErr w:type="spellStart"/>
      <w:r w:rsidRPr="00A2483C">
        <w:rPr>
          <w:rFonts w:ascii="Times New Roman" w:hAnsi="Times New Roman"/>
        </w:rPr>
        <w:t>atazanaviras</w:t>
      </w:r>
      <w:proofErr w:type="spellEnd"/>
      <w:r w:rsidRPr="00A2483C">
        <w:rPr>
          <w:rFonts w:ascii="Times New Roman" w:hAnsi="Times New Roman"/>
        </w:rPr>
        <w:t xml:space="preserve">, </w:t>
      </w:r>
      <w:proofErr w:type="spellStart"/>
      <w:r w:rsidRPr="00A2483C">
        <w:rPr>
          <w:rFonts w:ascii="Times New Roman" w:hAnsi="Times New Roman"/>
        </w:rPr>
        <w:t>indinaviras</w:t>
      </w:r>
      <w:proofErr w:type="spellEnd"/>
      <w:r w:rsidRPr="00A2483C">
        <w:rPr>
          <w:rFonts w:ascii="Times New Roman" w:hAnsi="Times New Roman"/>
        </w:rPr>
        <w:t xml:space="preserve">, </w:t>
      </w:r>
      <w:proofErr w:type="spellStart"/>
      <w:r w:rsidRPr="00A2483C">
        <w:rPr>
          <w:rFonts w:ascii="Times New Roman" w:hAnsi="Times New Roman"/>
        </w:rPr>
        <w:t>darunaviras</w:t>
      </w:r>
      <w:proofErr w:type="spellEnd"/>
      <w:r w:rsidRPr="00A2483C">
        <w:rPr>
          <w:rFonts w:ascii="Times New Roman" w:hAnsi="Times New Roman"/>
        </w:rPr>
        <w:t xml:space="preserve">, </w:t>
      </w:r>
      <w:proofErr w:type="spellStart"/>
      <w:r w:rsidRPr="00A2483C">
        <w:rPr>
          <w:rFonts w:ascii="Times New Roman" w:hAnsi="Times New Roman"/>
        </w:rPr>
        <w:t>tipranaviro</w:t>
      </w:r>
      <w:proofErr w:type="spellEnd"/>
      <w:r w:rsidRPr="00A2483C">
        <w:rPr>
          <w:rFonts w:ascii="Times New Roman" w:hAnsi="Times New Roman"/>
        </w:rPr>
        <w:t xml:space="preserve"> ir (arba) </w:t>
      </w:r>
      <w:proofErr w:type="spellStart"/>
      <w:r w:rsidRPr="00A2483C">
        <w:rPr>
          <w:rFonts w:ascii="Times New Roman" w:hAnsi="Times New Roman"/>
        </w:rPr>
        <w:t>ritonaviro</w:t>
      </w:r>
      <w:proofErr w:type="spellEnd"/>
      <w:r w:rsidRPr="00A2483C">
        <w:rPr>
          <w:rFonts w:ascii="Times New Roman" w:hAnsi="Times New Roman"/>
        </w:rPr>
        <w:t xml:space="preserve"> derinys ir kt.</w:t>
      </w:r>
    </w:p>
    <w:p w:rsidR="00987EF8" w:rsidRPr="00A2483C" w:rsidRDefault="00987EF8" w:rsidP="00987EF8">
      <w:pPr>
        <w:numPr>
          <w:ilvl w:val="0"/>
          <w:numId w:val="4"/>
        </w:numPr>
        <w:spacing w:after="0" w:line="240" w:lineRule="auto"/>
        <w:ind w:left="567" w:right="20" w:hanging="567"/>
        <w:rPr>
          <w:rFonts w:ascii="Times New Roman" w:eastAsia="MS Mincho" w:hAnsi="Times New Roman"/>
        </w:rPr>
      </w:pPr>
      <w:r w:rsidRPr="00A2483C">
        <w:rPr>
          <w:rFonts w:ascii="Times New Roman" w:hAnsi="Times New Roman"/>
          <w:position w:val="-1"/>
        </w:rPr>
        <w:t xml:space="preserve">Kai kurie vaistai, kuriais gydomas hepatitas C, pvz., </w:t>
      </w:r>
      <w:proofErr w:type="spellStart"/>
      <w:r w:rsidRPr="00A2483C">
        <w:rPr>
          <w:rFonts w:ascii="Times New Roman" w:hAnsi="Times New Roman"/>
          <w:position w:val="-1"/>
        </w:rPr>
        <w:t>telapreviras</w:t>
      </w:r>
      <w:proofErr w:type="spellEnd"/>
      <w:r w:rsidRPr="00A2483C">
        <w:rPr>
          <w:rFonts w:ascii="Times New Roman" w:hAnsi="Times New Roman"/>
          <w:position w:val="-1"/>
        </w:rPr>
        <w:t xml:space="preserve">, </w:t>
      </w:r>
      <w:proofErr w:type="spellStart"/>
      <w:r w:rsidRPr="00A2483C">
        <w:rPr>
          <w:rFonts w:ascii="Times New Roman" w:hAnsi="Times New Roman"/>
          <w:position w:val="-1"/>
        </w:rPr>
        <w:t>bocepriviras</w:t>
      </w:r>
      <w:proofErr w:type="spellEnd"/>
      <w:r w:rsidRPr="00A2483C">
        <w:rPr>
          <w:rFonts w:ascii="Times New Roman" w:hAnsi="Times New Roman"/>
          <w:position w:val="-1"/>
        </w:rPr>
        <w:t xml:space="preserve">, </w:t>
      </w:r>
      <w:proofErr w:type="spellStart"/>
      <w:r w:rsidRPr="00A2483C">
        <w:rPr>
          <w:rFonts w:ascii="Times New Roman" w:hAnsi="Times New Roman"/>
          <w:position w:val="-1"/>
        </w:rPr>
        <w:t>elbasviro</w:t>
      </w:r>
      <w:proofErr w:type="spellEnd"/>
      <w:r w:rsidRPr="00A2483C">
        <w:rPr>
          <w:rFonts w:ascii="Times New Roman" w:hAnsi="Times New Roman"/>
          <w:position w:val="-1"/>
        </w:rPr>
        <w:t xml:space="preserve"> ir </w:t>
      </w:r>
      <w:proofErr w:type="spellStart"/>
      <w:r w:rsidRPr="00A2483C">
        <w:rPr>
          <w:rFonts w:ascii="Times New Roman" w:hAnsi="Times New Roman"/>
          <w:position w:val="-1"/>
        </w:rPr>
        <w:t>grazopreviro</w:t>
      </w:r>
      <w:proofErr w:type="spellEnd"/>
      <w:r w:rsidRPr="00A2483C">
        <w:rPr>
          <w:rFonts w:ascii="Times New Roman" w:hAnsi="Times New Roman"/>
          <w:position w:val="-1"/>
        </w:rPr>
        <w:t xml:space="preserve"> derinys.</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lastRenderedPageBreak/>
        <w:t xml:space="preserve">Kiti vaistai, kurie sąveikauja su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įskaitant </w:t>
      </w:r>
      <w:proofErr w:type="spellStart"/>
      <w:r w:rsidRPr="00A2483C">
        <w:rPr>
          <w:rFonts w:ascii="Times New Roman" w:hAnsi="Times New Roman"/>
        </w:rPr>
        <w:t>ezetimibą</w:t>
      </w:r>
      <w:proofErr w:type="spellEnd"/>
      <w:r w:rsidRPr="00A2483C">
        <w:rPr>
          <w:rFonts w:ascii="Times New Roman" w:hAnsi="Times New Roman"/>
        </w:rPr>
        <w:t xml:space="preserve"> (mažina cholesterolio kiekius), </w:t>
      </w:r>
      <w:proofErr w:type="spellStart"/>
      <w:r w:rsidRPr="00A2483C">
        <w:rPr>
          <w:rFonts w:ascii="Times New Roman" w:hAnsi="Times New Roman"/>
        </w:rPr>
        <w:t>varfariną</w:t>
      </w:r>
      <w:proofErr w:type="spellEnd"/>
      <w:r w:rsidRPr="00A2483C">
        <w:rPr>
          <w:rFonts w:ascii="Times New Roman" w:hAnsi="Times New Roman"/>
        </w:rPr>
        <w:t xml:space="preserve"> (mažina kraujo krešėjimą), geriamuosius kontraceptikus, </w:t>
      </w:r>
      <w:proofErr w:type="spellStart"/>
      <w:r w:rsidRPr="00A2483C">
        <w:rPr>
          <w:rFonts w:ascii="Times New Roman" w:hAnsi="Times New Roman"/>
        </w:rPr>
        <w:t>stiripentolį</w:t>
      </w:r>
      <w:proofErr w:type="spellEnd"/>
      <w:r w:rsidRPr="00A2483C">
        <w:rPr>
          <w:rFonts w:ascii="Times New Roman" w:hAnsi="Times New Roman"/>
        </w:rPr>
        <w:t xml:space="preserve"> (vaistas nuo traukulių epilepsijai gydyti), </w:t>
      </w:r>
      <w:proofErr w:type="spellStart"/>
      <w:r w:rsidRPr="00A2483C">
        <w:rPr>
          <w:rFonts w:ascii="Times New Roman" w:hAnsi="Times New Roman"/>
        </w:rPr>
        <w:t>cimetidiną</w:t>
      </w:r>
      <w:proofErr w:type="spellEnd"/>
      <w:r w:rsidRPr="00A2483C">
        <w:rPr>
          <w:rFonts w:ascii="Times New Roman" w:hAnsi="Times New Roman"/>
        </w:rPr>
        <w:t xml:space="preserve"> (rėmeniui slopinti ir </w:t>
      </w:r>
      <w:proofErr w:type="spellStart"/>
      <w:r w:rsidRPr="00A2483C">
        <w:rPr>
          <w:rFonts w:ascii="Times New Roman" w:hAnsi="Times New Roman"/>
        </w:rPr>
        <w:t>peptinėms</w:t>
      </w:r>
      <w:proofErr w:type="spellEnd"/>
      <w:r w:rsidRPr="00A2483C">
        <w:rPr>
          <w:rFonts w:ascii="Times New Roman" w:hAnsi="Times New Roman"/>
        </w:rPr>
        <w:t xml:space="preserve"> opoms gydyti), </w:t>
      </w:r>
      <w:proofErr w:type="spellStart"/>
      <w:r w:rsidRPr="00A2483C">
        <w:rPr>
          <w:rFonts w:ascii="Times New Roman" w:hAnsi="Times New Roman"/>
        </w:rPr>
        <w:t>fenazoną</w:t>
      </w:r>
      <w:proofErr w:type="spellEnd"/>
      <w:r w:rsidRPr="00A2483C">
        <w:rPr>
          <w:rFonts w:ascii="Times New Roman" w:hAnsi="Times New Roman"/>
        </w:rPr>
        <w:t xml:space="preserve"> (malšina skausmą), </w:t>
      </w:r>
      <w:proofErr w:type="spellStart"/>
      <w:r w:rsidRPr="00A2483C">
        <w:rPr>
          <w:rFonts w:ascii="Times New Roman" w:hAnsi="Times New Roman"/>
        </w:rPr>
        <w:t>kolchiciną</w:t>
      </w:r>
      <w:proofErr w:type="spellEnd"/>
      <w:r w:rsidRPr="00A2483C">
        <w:rPr>
          <w:rFonts w:ascii="Times New Roman" w:hAnsi="Times New Roman"/>
        </w:rPr>
        <w:t xml:space="preserve"> (jo vartojama nuo podagros) ir </w:t>
      </w:r>
      <w:proofErr w:type="spellStart"/>
      <w:r w:rsidRPr="00A2483C">
        <w:rPr>
          <w:rFonts w:ascii="Times New Roman" w:hAnsi="Times New Roman"/>
        </w:rPr>
        <w:t>antacidinius</w:t>
      </w:r>
      <w:proofErr w:type="spellEnd"/>
      <w:r w:rsidRPr="00A2483C">
        <w:rPr>
          <w:rFonts w:ascii="Times New Roman" w:hAnsi="Times New Roman"/>
        </w:rPr>
        <w:t xml:space="preserve"> preparatus (vaistai nuo virškinimo sutrikimo, kurių sudėtyje yra aliuminio ar magnio).</w:t>
      </w:r>
    </w:p>
    <w:p w:rsidR="00987EF8" w:rsidRPr="00A2483C" w:rsidRDefault="00987EF8" w:rsidP="00987EF8">
      <w:pPr>
        <w:numPr>
          <w:ilvl w:val="0"/>
          <w:numId w:val="4"/>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Be recepto išduodami vaistai: jonažolės preparatai.</w:t>
      </w:r>
    </w:p>
    <w:p w:rsidR="00987EF8" w:rsidRPr="00A2483C" w:rsidRDefault="00987EF8" w:rsidP="00987EF8">
      <w:pPr>
        <w:tabs>
          <w:tab w:val="left" w:pos="567"/>
        </w:tabs>
        <w:autoSpaceDE w:val="0"/>
        <w:autoSpaceDN w:val="0"/>
        <w:adjustRightInd w:val="0"/>
        <w:spacing w:after="0" w:line="240" w:lineRule="auto"/>
        <w:ind w:left="567" w:hanging="567"/>
        <w:rPr>
          <w:rFonts w:ascii="Times New Roman" w:eastAsia="MS Mincho" w:hAnsi="Times New Roman"/>
        </w:rPr>
      </w:pPr>
      <w:r w:rsidRPr="00A2483C">
        <w:rPr>
          <w:rFonts w:ascii="Times New Roman" w:eastAsia="MS Mincho" w:hAnsi="Times New Roman"/>
        </w:rPr>
        <w:t>-</w:t>
      </w:r>
      <w:r w:rsidRPr="00A2483C">
        <w:rPr>
          <w:rFonts w:ascii="Times New Roman" w:eastAsia="MS Mincho" w:hAnsi="Times New Roman"/>
        </w:rPr>
        <w:tab/>
        <w:t xml:space="preserve">Jeigu turite per burną vartoti </w:t>
      </w:r>
      <w:proofErr w:type="spellStart"/>
      <w:r w:rsidRPr="00A2483C">
        <w:rPr>
          <w:rFonts w:ascii="Times New Roman" w:eastAsia="MS Mincho" w:hAnsi="Times New Roman"/>
        </w:rPr>
        <w:t>fuzido</w:t>
      </w:r>
      <w:proofErr w:type="spellEnd"/>
      <w:r w:rsidRPr="00A2483C">
        <w:rPr>
          <w:rFonts w:ascii="Times New Roman" w:eastAsia="MS Mincho" w:hAnsi="Times New Roman"/>
        </w:rPr>
        <w:t xml:space="preserve"> rūgštį bakterinei infekcijai gydyti, reikės laikinai nutraukti šio vaisto vartojimą. Jūsų gydytojas pasakys, kada saugu vėl pradėti vartoti </w:t>
      </w:r>
      <w:proofErr w:type="spellStart"/>
      <w:r w:rsidRPr="00A2483C">
        <w:rPr>
          <w:rFonts w:ascii="Times New Roman" w:eastAsia="MS Mincho" w:hAnsi="Times New Roman"/>
        </w:rPr>
        <w:t>Atorvastatin</w:t>
      </w:r>
      <w:proofErr w:type="spellEnd"/>
      <w:r w:rsidRPr="00A2483C">
        <w:rPr>
          <w:rFonts w:ascii="Times New Roman" w:eastAsia="MS Mincho" w:hAnsi="Times New Roman"/>
        </w:rPr>
        <w:t xml:space="preserve"> </w:t>
      </w:r>
      <w:proofErr w:type="spellStart"/>
      <w:r w:rsidRPr="00A2483C">
        <w:rPr>
          <w:rFonts w:ascii="Times New Roman" w:eastAsia="MS Mincho" w:hAnsi="Times New Roman"/>
        </w:rPr>
        <w:t>Accord</w:t>
      </w:r>
      <w:proofErr w:type="spellEnd"/>
      <w:r w:rsidRPr="00A2483C">
        <w:rPr>
          <w:rFonts w:ascii="Times New Roman" w:eastAsia="MS Mincho" w:hAnsi="Times New Roman"/>
        </w:rPr>
        <w:t xml:space="preserve">. Vartojant </w:t>
      </w:r>
      <w:proofErr w:type="spellStart"/>
      <w:r w:rsidRPr="00A2483C">
        <w:rPr>
          <w:rFonts w:ascii="Times New Roman" w:eastAsia="MS Mincho" w:hAnsi="Times New Roman"/>
        </w:rPr>
        <w:t>Atorvastatin</w:t>
      </w:r>
      <w:proofErr w:type="spellEnd"/>
      <w:r w:rsidRPr="00A2483C">
        <w:rPr>
          <w:rFonts w:ascii="Times New Roman" w:eastAsia="MS Mincho" w:hAnsi="Times New Roman"/>
        </w:rPr>
        <w:t xml:space="preserve"> </w:t>
      </w:r>
      <w:proofErr w:type="spellStart"/>
      <w:r w:rsidRPr="00A2483C">
        <w:rPr>
          <w:rFonts w:ascii="Times New Roman" w:eastAsia="MS Mincho" w:hAnsi="Times New Roman"/>
        </w:rPr>
        <w:t>Accord</w:t>
      </w:r>
      <w:proofErr w:type="spellEnd"/>
      <w:r w:rsidRPr="00A2483C">
        <w:rPr>
          <w:rFonts w:ascii="Times New Roman" w:eastAsia="MS Mincho" w:hAnsi="Times New Roman"/>
        </w:rPr>
        <w:t xml:space="preserve"> kartu su </w:t>
      </w:r>
      <w:proofErr w:type="spellStart"/>
      <w:r w:rsidRPr="00A2483C">
        <w:rPr>
          <w:rFonts w:ascii="Times New Roman" w:eastAsia="MS Mincho" w:hAnsi="Times New Roman"/>
        </w:rPr>
        <w:t>fuzido</w:t>
      </w:r>
      <w:proofErr w:type="spellEnd"/>
      <w:r w:rsidRPr="00A2483C">
        <w:rPr>
          <w:rFonts w:ascii="Times New Roman" w:eastAsia="MS Mincho" w:hAnsi="Times New Roman"/>
        </w:rPr>
        <w:t xml:space="preserve"> rūgštimi, retais atvejais gali išsivystyti raumenų silpnumas, jautrumas arba skausmas (</w:t>
      </w:r>
      <w:proofErr w:type="spellStart"/>
      <w:r w:rsidRPr="00A2483C">
        <w:rPr>
          <w:rFonts w:ascii="Times New Roman" w:eastAsia="MS Mincho" w:hAnsi="Times New Roman"/>
        </w:rPr>
        <w:t>rabdomiolizė</w:t>
      </w:r>
      <w:proofErr w:type="spellEnd"/>
      <w:r w:rsidRPr="00A2483C">
        <w:rPr>
          <w:rFonts w:ascii="Times New Roman" w:eastAsia="MS Mincho" w:hAnsi="Times New Roman"/>
        </w:rPr>
        <w:t xml:space="preserve">). Daugiau informacijos apie </w:t>
      </w:r>
      <w:proofErr w:type="spellStart"/>
      <w:r w:rsidRPr="00A2483C">
        <w:rPr>
          <w:rFonts w:ascii="Times New Roman" w:eastAsia="MS Mincho" w:hAnsi="Times New Roman"/>
        </w:rPr>
        <w:t>rabdomiolizę</w:t>
      </w:r>
      <w:proofErr w:type="spellEnd"/>
      <w:r w:rsidRPr="00A2483C">
        <w:rPr>
          <w:rFonts w:ascii="Times New Roman" w:eastAsia="MS Mincho" w:hAnsi="Times New Roman"/>
        </w:rPr>
        <w:t xml:space="preserve"> žr. 4 skyriuje.</w:t>
      </w:r>
    </w:p>
    <w:p w:rsidR="00987EF8" w:rsidRPr="00A2483C" w:rsidRDefault="00987EF8" w:rsidP="00987EF8">
      <w:pPr>
        <w:tabs>
          <w:tab w:val="left" w:pos="567"/>
        </w:tabs>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vartojimas su maistu, gėrimais ir alkoholiu</w:t>
      </w:r>
    </w:p>
    <w:p w:rsidR="00987EF8" w:rsidRPr="00A2483C" w:rsidRDefault="00987EF8" w:rsidP="00987EF8">
      <w:pPr>
        <w:widowControl w:val="0"/>
        <w:autoSpaceDE w:val="0"/>
        <w:autoSpaceDN w:val="0"/>
        <w:adjustRightInd w:val="0"/>
        <w:spacing w:after="0" w:line="240" w:lineRule="auto"/>
        <w:rPr>
          <w:rFonts w:ascii="Times New Roman" w:hAnsi="Times New Roman"/>
          <w:color w:val="000000"/>
        </w:rPr>
      </w:pPr>
      <w:r w:rsidRPr="00A2483C">
        <w:rPr>
          <w:rFonts w:ascii="Times New Roman" w:hAnsi="Times New Roman"/>
        </w:rPr>
        <w:t xml:space="preserve">3 skyriuje pateikti nurodymai, kaip vartoti </w:t>
      </w:r>
      <w:proofErr w:type="spellStart"/>
      <w:r w:rsidRPr="00A2483C">
        <w:rPr>
          <w:rFonts w:ascii="Times New Roman" w:hAnsi="Times New Roman"/>
          <w:color w:val="000000"/>
        </w:rPr>
        <w:t>Atorvastatin</w:t>
      </w:r>
      <w:proofErr w:type="spellEnd"/>
      <w:r w:rsidRPr="00A2483C">
        <w:rPr>
          <w:rFonts w:ascii="Times New Roman" w:hAnsi="Times New Roman"/>
          <w:color w:val="000000"/>
        </w:rPr>
        <w:t xml:space="preserve"> </w:t>
      </w:r>
      <w:proofErr w:type="spellStart"/>
      <w:r w:rsidRPr="00A2483C">
        <w:rPr>
          <w:rFonts w:ascii="Times New Roman" w:hAnsi="Times New Roman"/>
          <w:color w:val="000000"/>
        </w:rPr>
        <w:t>Accord</w:t>
      </w:r>
      <w:proofErr w:type="spellEnd"/>
      <w:r w:rsidRPr="00A2483C">
        <w:rPr>
          <w:rFonts w:ascii="Times New Roman" w:hAnsi="Times New Roman"/>
        </w:rPr>
        <w:t>.</w:t>
      </w:r>
      <w:r w:rsidRPr="00A2483C">
        <w:rPr>
          <w:rFonts w:ascii="Times New Roman" w:hAnsi="Times New Roman"/>
          <w:color w:val="000000"/>
        </w:rPr>
        <w:t xml:space="preserve"> </w:t>
      </w:r>
    </w:p>
    <w:p w:rsidR="00987EF8" w:rsidRPr="00A2483C" w:rsidRDefault="00987EF8" w:rsidP="00987EF8">
      <w:pPr>
        <w:widowControl w:val="0"/>
        <w:autoSpaceDE w:val="0"/>
        <w:autoSpaceDN w:val="0"/>
        <w:adjustRightInd w:val="0"/>
        <w:spacing w:after="0" w:line="240" w:lineRule="auto"/>
        <w:rPr>
          <w:rFonts w:ascii="Times New Roman" w:hAnsi="Times New Roman"/>
          <w:color w:val="000000"/>
        </w:rPr>
      </w:pPr>
    </w:p>
    <w:p w:rsidR="00987EF8" w:rsidRPr="00A2483C" w:rsidRDefault="00987EF8" w:rsidP="00987EF8">
      <w:pPr>
        <w:widowControl w:val="0"/>
        <w:autoSpaceDE w:val="0"/>
        <w:autoSpaceDN w:val="0"/>
        <w:adjustRightInd w:val="0"/>
        <w:spacing w:after="0" w:line="240" w:lineRule="auto"/>
        <w:rPr>
          <w:rFonts w:ascii="Times New Roman" w:eastAsia="MS Mincho" w:hAnsi="Times New Roman"/>
          <w:i/>
          <w:iCs/>
        </w:rPr>
      </w:pPr>
      <w:r w:rsidRPr="00A2483C">
        <w:rPr>
          <w:rFonts w:ascii="Times New Roman" w:hAnsi="Times New Roman"/>
        </w:rPr>
        <w:t xml:space="preserve">Įsidėmėkite šią informaciją: </w:t>
      </w:r>
    </w:p>
    <w:p w:rsidR="00987EF8" w:rsidRPr="00A2483C" w:rsidRDefault="00987EF8" w:rsidP="00987EF8">
      <w:pPr>
        <w:keepNext/>
        <w:keepLines/>
        <w:autoSpaceDE w:val="0"/>
        <w:autoSpaceDN w:val="0"/>
        <w:adjustRightInd w:val="0"/>
        <w:spacing w:after="0" w:line="240" w:lineRule="auto"/>
        <w:rPr>
          <w:rFonts w:ascii="Times New Roman" w:eastAsia="MS Mincho" w:hAnsi="Times New Roman"/>
        </w:rPr>
      </w:pPr>
      <w:r w:rsidRPr="00A2483C">
        <w:rPr>
          <w:rFonts w:ascii="Times New Roman" w:hAnsi="Times New Roman"/>
          <w:i/>
        </w:rPr>
        <w:t>Greipfrutų sultys</w:t>
      </w:r>
    </w:p>
    <w:p w:rsidR="00987EF8" w:rsidRPr="00A2483C" w:rsidRDefault="00987EF8" w:rsidP="00987EF8">
      <w:pPr>
        <w:keepNext/>
        <w:keepLines/>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Gydymo šiuo vaistu metu galima išgerti ne daugiau kaip 1–2 mažas stiklines greipfrutų sulčių per parą, nes didesnis greipfrutų sulčių kiekis gali pakeisti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poveikį.</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i/>
        </w:rPr>
        <w:t xml:space="preserve">Alkoholis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 xml:space="preserve">Vartojant šį vaistą, negalima gerti daug alkoholio. Žiūrėti 2 skyriuje „Įspėjimai ir atsargumo priemonės”.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b/>
        </w:rPr>
        <w:t>Nėštumas ir žindymo laikotarpis</w:t>
      </w:r>
    </w:p>
    <w:p w:rsidR="00987EF8" w:rsidRPr="00A2483C" w:rsidRDefault="00987EF8" w:rsidP="00987EF8">
      <w:pPr>
        <w:spacing w:after="0" w:line="240" w:lineRule="auto"/>
        <w:rPr>
          <w:rFonts w:ascii="Times New Roman" w:hAnsi="Times New Roman"/>
        </w:rPr>
      </w:pPr>
      <w:r w:rsidRPr="00A2483C">
        <w:rPr>
          <w:rFonts w:ascii="Times New Roman" w:hAnsi="Times New Roman"/>
        </w:rPr>
        <w:t xml:space="preserve">Nevartokite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jeigu esate nėščia arba planuojate pastoti.</w:t>
      </w: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hAnsi="Times New Roman"/>
        </w:rPr>
      </w:pPr>
      <w:r w:rsidRPr="00A2483C">
        <w:rPr>
          <w:rFonts w:ascii="Times New Roman" w:hAnsi="Times New Roman"/>
        </w:rPr>
        <w:t xml:space="preserve">Nevartokite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jeigu galite pastoti, išskyrus atvejus, kai vartojate patikimas kontracepcijos priemones.</w:t>
      </w: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hAnsi="Times New Roman"/>
        </w:rPr>
      </w:pPr>
      <w:r w:rsidRPr="00A2483C">
        <w:rPr>
          <w:rFonts w:ascii="Times New Roman" w:hAnsi="Times New Roman"/>
        </w:rPr>
        <w:t xml:space="preserve">Nevartokite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jei žindote kūdikį.</w:t>
      </w:r>
    </w:p>
    <w:p w:rsidR="00987EF8" w:rsidRPr="00A2483C" w:rsidRDefault="00987EF8" w:rsidP="00987EF8">
      <w:pPr>
        <w:spacing w:after="0" w:line="240" w:lineRule="auto"/>
        <w:rPr>
          <w:rFonts w:ascii="Times New Roman" w:eastAsia="MS Mincho" w:hAnsi="Times New Roman"/>
        </w:rPr>
      </w:pPr>
      <w:r w:rsidRPr="00A2483C">
        <w:rPr>
          <w:rFonts w:ascii="Times New Roman" w:hAnsi="Times New Roman"/>
        </w:rPr>
        <w:t xml:space="preserve">Nėštumo ir žindymo laikotarpiu vartojamo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saugumas vis dar neįrodytas. Prieš vartodama bet kokį vaistą, pasitarkite su gydytoju arba vaistininku.</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Vairavimas ir mechanizmų valdymas</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eastAsia="MS Mincho" w:hAnsi="Times New Roman"/>
          <w:b/>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sudėtyje yra laktozės</w:t>
      </w:r>
    </w:p>
    <w:p w:rsidR="00987EF8" w:rsidRPr="00A2483C" w:rsidRDefault="00987EF8" w:rsidP="00987EF8">
      <w:pPr>
        <w:spacing w:after="0" w:line="240" w:lineRule="auto"/>
        <w:rPr>
          <w:rFonts w:ascii="Times New Roman" w:eastAsia="MS Mincho" w:hAnsi="Times New Roman"/>
        </w:rPr>
      </w:pPr>
      <w:r w:rsidRPr="00A2483C">
        <w:rPr>
          <w:rFonts w:ascii="Times New Roman" w:hAnsi="Times New Roman"/>
        </w:rPr>
        <w:t>Jeigu gydytojas Jums yra sakęs, kad netoleruojate kokių nors angliavandenių, kreipkitės į jį prieš pradėdami vartoti šį vaistą.</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hAnsi="Times New Roman"/>
          <w:b/>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sudėtyje yra natrio</w:t>
      </w:r>
    </w:p>
    <w:p w:rsidR="00987EF8" w:rsidRPr="00A2483C" w:rsidRDefault="00987EF8" w:rsidP="00987EF8">
      <w:pPr>
        <w:spacing w:after="0" w:line="240" w:lineRule="auto"/>
        <w:rPr>
          <w:rFonts w:ascii="Times New Roman" w:eastAsia="MS Mincho" w:hAnsi="Times New Roman"/>
        </w:rPr>
      </w:pPr>
      <w:r w:rsidRPr="00A2483C">
        <w:rPr>
          <w:rFonts w:ascii="Times New Roman" w:eastAsia="MS Mincho" w:hAnsi="Times New Roman"/>
        </w:rPr>
        <w:t xml:space="preserve">Šio vaisto </w:t>
      </w:r>
      <w:r>
        <w:rPr>
          <w:rFonts w:ascii="Times New Roman" w:eastAsia="MS Mincho" w:hAnsi="Times New Roman"/>
        </w:rPr>
        <w:t>plėvele dengtoje tabletėje</w:t>
      </w:r>
      <w:r w:rsidRPr="00A2483C">
        <w:rPr>
          <w:rFonts w:ascii="Times New Roman" w:eastAsia="MS Mincho" w:hAnsi="Times New Roman"/>
        </w:rPr>
        <w:t xml:space="preserve"> yra mažiau kaip 1 </w:t>
      </w:r>
      <w:proofErr w:type="spellStart"/>
      <w:r w:rsidRPr="00A2483C">
        <w:rPr>
          <w:rFonts w:ascii="Times New Roman" w:eastAsia="MS Mincho" w:hAnsi="Times New Roman"/>
        </w:rPr>
        <w:t>mmol</w:t>
      </w:r>
      <w:proofErr w:type="spellEnd"/>
      <w:r w:rsidRPr="00A2483C">
        <w:rPr>
          <w:rFonts w:ascii="Times New Roman" w:eastAsia="MS Mincho" w:hAnsi="Times New Roman"/>
        </w:rPr>
        <w:t xml:space="preserve"> (23 mg) natrio, t. y. jis beveik neturi reikšmės.</w:t>
      </w: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ind w:left="567" w:hanging="567"/>
        <w:outlineLvl w:val="1"/>
        <w:rPr>
          <w:rFonts w:ascii="Times New Roman" w:eastAsia="MS Mincho" w:hAnsi="Times New Roman"/>
          <w:b/>
          <w:bCs/>
        </w:rPr>
      </w:pPr>
      <w:r w:rsidRPr="00A2483C">
        <w:rPr>
          <w:rFonts w:ascii="Times New Roman" w:hAnsi="Times New Roman"/>
          <w:b/>
        </w:rPr>
        <w:t>3.</w:t>
      </w:r>
      <w:r w:rsidRPr="00A2483C">
        <w:rPr>
          <w:rFonts w:ascii="Times New Roman" w:hAnsi="Times New Roman"/>
        </w:rPr>
        <w:tab/>
      </w:r>
      <w:r w:rsidRPr="00A2483C">
        <w:rPr>
          <w:rFonts w:ascii="Times New Roman" w:hAnsi="Times New Roman"/>
          <w:b/>
        </w:rPr>
        <w:t xml:space="preserve">Kaip vartoti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A2483C" w:rsidRDefault="00987EF8" w:rsidP="00987EF8">
      <w:pPr>
        <w:widowControl w:val="0"/>
        <w:autoSpaceDE w:val="0"/>
        <w:autoSpaceDN w:val="0"/>
        <w:adjustRightInd w:val="0"/>
        <w:spacing w:after="0" w:line="240" w:lineRule="auto"/>
        <w:rPr>
          <w:rFonts w:ascii="Times New Roman" w:hAnsi="Times New Roman"/>
        </w:rPr>
      </w:pPr>
      <w:r w:rsidRPr="00A2483C">
        <w:rPr>
          <w:rFonts w:ascii="Times New Roman" w:hAnsi="Times New Roman"/>
        </w:rPr>
        <w:t xml:space="preserve">Prieš pradedant gydymą, gydytojas nurodys Jums laikytis cholesterolio kiekį kraujyje mažinančios dietos, kurios teks laikytis ir gydymo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metu.</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spacing w:after="0" w:line="240" w:lineRule="auto"/>
        <w:rPr>
          <w:rFonts w:ascii="Times New Roman" w:eastAsia="MS Mincho" w:hAnsi="Times New Roman"/>
        </w:rPr>
      </w:pPr>
      <w:r w:rsidRPr="00A2483C">
        <w:rPr>
          <w:rFonts w:ascii="Times New Roman" w:hAnsi="Times New Roman"/>
        </w:rPr>
        <w:lastRenderedPageBreak/>
        <w:t xml:space="preserve">Įprastinė pradinė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dozė yra 10 mg kartą per parą suaugusiesiems ir 10 metų ar vyresniems vaikams. Prireikus gydytojas šią dozę gali didinti iki Jums tinkamos dozės. Gydytojas koreguos dozę kas 4 savaites ar rečiau. Didžiausia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paros dozė yra 80 mg vieną kartą per parą.</w:t>
      </w:r>
    </w:p>
    <w:p w:rsidR="00987EF8" w:rsidRPr="00A2483C" w:rsidRDefault="00987EF8" w:rsidP="00987EF8">
      <w:pPr>
        <w:spacing w:after="0" w:line="240" w:lineRule="auto"/>
        <w:rPr>
          <w:rFonts w:ascii="Times New Roman" w:hAnsi="Times New Roman"/>
        </w:rPr>
      </w:pPr>
    </w:p>
    <w:p w:rsidR="00987EF8" w:rsidRPr="00A2483C" w:rsidRDefault="00987EF8" w:rsidP="00987EF8">
      <w:pPr>
        <w:spacing w:after="0" w:line="240" w:lineRule="auto"/>
        <w:rPr>
          <w:rFonts w:ascii="Times New Roman" w:eastAsia="MS Mincho" w:hAnsi="Times New Roman"/>
        </w:rPr>
      </w:pP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tabletes reikia nuryti nekramtytas, užsigeriant vandeniu; jas galima vartoti bet kuriuo paros metu, su maistu ar be jo. Tačiau stenkitės tabletes vartoti kasdien tuo pačiu metu.</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Visada vartokite šį vaistą tiksliai, kaip nurodė gydytojas arba vaistininkas. Jeigu abejojate, kreipkitės į gydytoją arba vaistininką.</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 xml:space="preserve">Gydymo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trukmę nustatys Jūsų gydytojas.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 xml:space="preserve">Pasakykite savo gydytojui, jeigu manote, kad </w:t>
      </w:r>
      <w:proofErr w:type="spellStart"/>
      <w:r w:rsidRPr="00A2483C">
        <w:rPr>
          <w:rFonts w:ascii="Times New Roman" w:hAnsi="Times New Roman"/>
          <w:color w:val="000000"/>
        </w:rPr>
        <w:t>Atorvastatin</w:t>
      </w:r>
      <w:proofErr w:type="spellEnd"/>
      <w:r w:rsidRPr="00A2483C">
        <w:rPr>
          <w:rFonts w:ascii="Times New Roman" w:hAnsi="Times New Roman"/>
          <w:color w:val="000000"/>
        </w:rPr>
        <w:t xml:space="preserve"> </w:t>
      </w:r>
      <w:proofErr w:type="spellStart"/>
      <w:r w:rsidRPr="00A2483C">
        <w:rPr>
          <w:rFonts w:ascii="Times New Roman" w:hAnsi="Times New Roman"/>
          <w:color w:val="000000"/>
        </w:rPr>
        <w:t>Accord</w:t>
      </w:r>
      <w:proofErr w:type="spellEnd"/>
      <w:r w:rsidRPr="00A2483C">
        <w:rPr>
          <w:rFonts w:ascii="Times New Roman" w:hAnsi="Times New Roman"/>
        </w:rPr>
        <w:t xml:space="preserve"> veikia per silpnai arba per stipriai.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 xml:space="preserve">Ką daryti pavartojus per didelę </w:t>
      </w:r>
      <w:proofErr w:type="spellStart"/>
      <w:r w:rsidRPr="00A2483C">
        <w:rPr>
          <w:rFonts w:ascii="Times New Roman" w:hAnsi="Times New Roman"/>
          <w:b/>
          <w:color w:val="000000"/>
        </w:rPr>
        <w:t>Atorvastatin</w:t>
      </w:r>
      <w:proofErr w:type="spellEnd"/>
      <w:r w:rsidRPr="00A2483C">
        <w:rPr>
          <w:rFonts w:ascii="Times New Roman" w:hAnsi="Times New Roman"/>
          <w:b/>
          <w:color w:val="000000"/>
        </w:rPr>
        <w:t xml:space="preserve"> </w:t>
      </w:r>
      <w:proofErr w:type="spellStart"/>
      <w:r w:rsidRPr="00A2483C">
        <w:rPr>
          <w:rFonts w:ascii="Times New Roman" w:hAnsi="Times New Roman"/>
          <w:b/>
          <w:color w:val="000000"/>
        </w:rPr>
        <w:t>Accord</w:t>
      </w:r>
      <w:proofErr w:type="spellEnd"/>
      <w:r w:rsidRPr="00A2483C">
        <w:rPr>
          <w:rFonts w:ascii="Times New Roman" w:hAnsi="Times New Roman"/>
          <w:b/>
        </w:rPr>
        <w:t xml:space="preserve"> dozę</w:t>
      </w:r>
    </w:p>
    <w:p w:rsidR="00987EF8" w:rsidRPr="00A2483C" w:rsidRDefault="00987EF8" w:rsidP="00987EF8">
      <w:pPr>
        <w:spacing w:after="0" w:line="240" w:lineRule="auto"/>
        <w:rPr>
          <w:rFonts w:ascii="Times New Roman" w:eastAsia="MS Mincho" w:hAnsi="Times New Roman"/>
        </w:rPr>
      </w:pPr>
      <w:r w:rsidRPr="00A2483C">
        <w:rPr>
          <w:rFonts w:ascii="Times New Roman" w:hAnsi="Times New Roman"/>
        </w:rPr>
        <w:t xml:space="preserve">Jeigu atsitiktinai suvartojote per daug </w:t>
      </w: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tablečių (daugiau nei Jūsų įprasta paros dozė), kreipkitės pagalbos į gydytoją arba į artimiausią ligoninę.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 xml:space="preserve">Pamiršus pavartoti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Jeigu pamiršote išgerti dozę, kitą dozę vartokite pagal gydymo planą numatytu laiku. Negalima vartoti dvigubos dozės norint kompensuoti praleistą dozę.</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keepNext/>
        <w:keepLines/>
        <w:widowControl w:val="0"/>
        <w:autoSpaceDE w:val="0"/>
        <w:autoSpaceDN w:val="0"/>
        <w:adjustRightInd w:val="0"/>
        <w:spacing w:after="0" w:line="240" w:lineRule="auto"/>
        <w:rPr>
          <w:rFonts w:ascii="Times New Roman" w:eastAsia="Times New Roman" w:hAnsi="Times New Roman"/>
          <w:color w:val="000000"/>
        </w:rPr>
      </w:pPr>
      <w:r w:rsidRPr="00A2483C">
        <w:rPr>
          <w:rFonts w:ascii="Times New Roman" w:hAnsi="Times New Roman"/>
          <w:b/>
        </w:rPr>
        <w:t xml:space="preserve">Nustojus vartoti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color w:val="000000"/>
        </w:rPr>
        <w:t xml:space="preserve"> </w:t>
      </w:r>
    </w:p>
    <w:p w:rsidR="00987EF8" w:rsidRPr="00A2483C" w:rsidRDefault="00987EF8" w:rsidP="00987EF8">
      <w:pPr>
        <w:keepNext/>
        <w:keepLines/>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 xml:space="preserve">Jeigu kiltų daugiau klausimų dėl šio vaisto vartojimo ar gydymą norėtumėte nutraukti, kreipkitės į gydytoją arba vaistininką.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spacing w:after="0" w:line="240" w:lineRule="auto"/>
        <w:ind w:left="567" w:hanging="567"/>
        <w:outlineLvl w:val="1"/>
        <w:rPr>
          <w:rFonts w:ascii="Times New Roman" w:eastAsia="MS Mincho" w:hAnsi="Times New Roman"/>
          <w:b/>
          <w:bCs/>
        </w:rPr>
      </w:pPr>
      <w:r w:rsidRPr="00A2483C">
        <w:rPr>
          <w:rFonts w:ascii="Times New Roman" w:hAnsi="Times New Roman"/>
          <w:b/>
        </w:rPr>
        <w:t>4.</w:t>
      </w:r>
      <w:r w:rsidRPr="00A2483C">
        <w:rPr>
          <w:rFonts w:ascii="Times New Roman" w:hAnsi="Times New Roman"/>
        </w:rPr>
        <w:tab/>
      </w:r>
      <w:r w:rsidRPr="00A2483C">
        <w:rPr>
          <w:rFonts w:ascii="Times New Roman" w:hAnsi="Times New Roman"/>
          <w:b/>
        </w:rPr>
        <w:t>Galimas šalutinis poveikis</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Šis vaistas, kaip ir visi kiti, gali sukelti šalutinį poveikį, nors jis pasireiškia ne visiems žmonėms.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Jeigu pasireiškia kuris nors išvardytas sunkus šalutini</w:t>
      </w:r>
      <w:r>
        <w:rPr>
          <w:rFonts w:ascii="Times New Roman" w:hAnsi="Times New Roman"/>
          <w:b/>
        </w:rPr>
        <w:t>o</w:t>
      </w:r>
      <w:r w:rsidRPr="00A2483C">
        <w:rPr>
          <w:rFonts w:ascii="Times New Roman" w:hAnsi="Times New Roman"/>
          <w:b/>
        </w:rPr>
        <w:t xml:space="preserve"> poveiki</w:t>
      </w:r>
      <w:r>
        <w:rPr>
          <w:rFonts w:ascii="Times New Roman" w:hAnsi="Times New Roman"/>
          <w:b/>
        </w:rPr>
        <w:t xml:space="preserve">o reiškinys </w:t>
      </w:r>
      <w:r w:rsidRPr="00A2483C">
        <w:rPr>
          <w:rFonts w:ascii="Times New Roman" w:hAnsi="Times New Roman"/>
          <w:b/>
        </w:rPr>
        <w:t>ar simptoma</w:t>
      </w:r>
      <w:r>
        <w:rPr>
          <w:rFonts w:ascii="Times New Roman" w:hAnsi="Times New Roman"/>
          <w:b/>
        </w:rPr>
        <w:t>s</w:t>
      </w:r>
      <w:r w:rsidRPr="00A2483C">
        <w:rPr>
          <w:rFonts w:ascii="Times New Roman" w:hAnsi="Times New Roman"/>
          <w:b/>
        </w:rPr>
        <w:t>, nutraukite tablečių vartojimą ir nedelsdami kreipkitės į gydytoją arba vykite į artimiausios ligoninės priėmimo skyrių.</w:t>
      </w:r>
      <w:r w:rsidRPr="00A2483C">
        <w:rPr>
          <w:rFonts w:ascii="Times New Roman" w:hAnsi="Times New Roman"/>
        </w:rPr>
        <w:t xml:space="preserve">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 xml:space="preserve">Reti šalutinio poveikio reiškiniai </w:t>
      </w:r>
      <w:r w:rsidRPr="00930AA8">
        <w:rPr>
          <w:rFonts w:ascii="Times New Roman" w:hAnsi="Times New Roman"/>
          <w:b/>
        </w:rPr>
        <w:t xml:space="preserve">(gali pasireikšti rečiau kaip 1 iš 1 000 asmenų): </w:t>
      </w:r>
    </w:p>
    <w:p w:rsidR="00987EF8" w:rsidRPr="00A2483C" w:rsidRDefault="00987EF8" w:rsidP="00987EF8">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sunki alerginė reakcija, dėl kurios pasireiškia veido, liežuvio ir gerklės patinimas ir dėl to labai pasunkėja kvėpavimas;</w:t>
      </w:r>
    </w:p>
    <w:p w:rsidR="00987EF8" w:rsidRPr="00A2483C" w:rsidRDefault="00987EF8" w:rsidP="00987EF8">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rsidR="00987EF8" w:rsidRPr="00A2483C" w:rsidRDefault="00987EF8" w:rsidP="00987EF8">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raumenų silpnumas, jautrumas, skausmas, plyšimas arba raudonos ar rusvos spalvos šlapimas, ypač jeigu tuo pačiu metu blogai jaučiatės arba karščiuojate – tai gali būti nenormalus raumenų irimas (</w:t>
      </w:r>
      <w:proofErr w:type="spellStart"/>
      <w:r w:rsidRPr="00A2483C">
        <w:rPr>
          <w:rFonts w:ascii="Times New Roman" w:hAnsi="Times New Roman"/>
        </w:rPr>
        <w:t>rabdomiolizė</w:t>
      </w:r>
      <w:proofErr w:type="spellEnd"/>
      <w:r w:rsidRPr="00A2483C">
        <w:rPr>
          <w:rFonts w:ascii="Times New Roman" w:hAnsi="Times New Roman"/>
        </w:rPr>
        <w:t xml:space="preserve">). Toks nenormalus raumenų irimas ne visada išnyksta net ir nutraukus </w:t>
      </w:r>
      <w:proofErr w:type="spellStart"/>
      <w:r w:rsidRPr="00A2483C">
        <w:rPr>
          <w:rFonts w:ascii="Times New Roman" w:hAnsi="Times New Roman"/>
        </w:rPr>
        <w:t>atorvastatino</w:t>
      </w:r>
      <w:proofErr w:type="spellEnd"/>
      <w:r w:rsidRPr="00A2483C">
        <w:rPr>
          <w:rFonts w:ascii="Times New Roman" w:hAnsi="Times New Roman"/>
        </w:rPr>
        <w:t xml:space="preserve"> vartojimą, gali būti pavojingas gyvybei ir sukelti inkstų sutrikimų.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 xml:space="preserve">Labai reti šalutinio poveikio reiškiniai </w:t>
      </w:r>
      <w:r w:rsidRPr="00930AA8">
        <w:rPr>
          <w:rFonts w:ascii="Times New Roman" w:hAnsi="Times New Roman"/>
          <w:b/>
        </w:rPr>
        <w:t xml:space="preserve">(gali pasireikšti rečiau kaip 1 iš 10 000 asmenų): </w:t>
      </w:r>
    </w:p>
    <w:p w:rsidR="00987EF8" w:rsidRPr="00A2483C" w:rsidRDefault="00987EF8" w:rsidP="00987EF8">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Jums prasidėjo netikėtas ar neįprastas kraujavimas ar kraujosruvos, tai gali būti kepenų sutrikimas. Pasitarkite su gydytoju kaip galėdami greičiau;</w:t>
      </w:r>
    </w:p>
    <w:p w:rsidR="00987EF8" w:rsidRPr="00A2483C" w:rsidRDefault="00987EF8" w:rsidP="00987EF8">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į vilkligę panašus sindromas (įskaitant bėrimą, sąnarių sutrikimus ir poveikį kraujo ląstelėms).</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 xml:space="preserve">Kiti galimi </w:t>
      </w:r>
      <w:r w:rsidRPr="008E2F24">
        <w:rPr>
          <w:rFonts w:ascii="Times New Roman" w:hAnsi="Times New Roman"/>
          <w:b/>
        </w:rPr>
        <w:t xml:space="preserve">šalutinio poveikio reiškiniai </w:t>
      </w:r>
      <w:r w:rsidRPr="00A2483C">
        <w:rPr>
          <w:rFonts w:ascii="Times New Roman" w:hAnsi="Times New Roman"/>
          <w:b/>
        </w:rPr>
        <w:t xml:space="preserve">vartojant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b/>
          <w:bCs/>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color w:val="000000"/>
        </w:rPr>
        <w:lastRenderedPageBreak/>
        <w:t xml:space="preserve">Dažni šalutinio poveikio reiškiniai </w:t>
      </w:r>
      <w:r w:rsidRPr="00930AA8">
        <w:rPr>
          <w:rFonts w:ascii="Times New Roman" w:hAnsi="Times New Roman"/>
          <w:b/>
          <w:color w:val="000000"/>
        </w:rPr>
        <w:t>(gali pasireikšti rečiau kaip 1 iš 10 asmenų):</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nosies ertmės uždegimas, gerklės skausmas, kraujavimas iš nosies;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alerginės reakcijos;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gliukozės koncentracijos padidėjimas kraujyje (jeigu sergate cukriniu diabetu, ir toliau atidžiai matuokite gliukozės koncentraciją kraujyje), </w:t>
      </w:r>
      <w:proofErr w:type="spellStart"/>
      <w:r w:rsidRPr="00A2483C">
        <w:rPr>
          <w:rFonts w:ascii="Times New Roman" w:hAnsi="Times New Roman"/>
        </w:rPr>
        <w:t>kreatinkinazės</w:t>
      </w:r>
      <w:proofErr w:type="spellEnd"/>
      <w:r w:rsidRPr="00A2483C">
        <w:rPr>
          <w:rFonts w:ascii="Times New Roman" w:hAnsi="Times New Roman"/>
        </w:rPr>
        <w:t xml:space="preserve"> suaktyvėjimas kraujyje;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galvos skausmas;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pykinimas, vidurių užkietėjimas, dujų kaupimasis, </w:t>
      </w:r>
      <w:proofErr w:type="spellStart"/>
      <w:r w:rsidRPr="00A2483C">
        <w:rPr>
          <w:rFonts w:ascii="Times New Roman" w:hAnsi="Times New Roman"/>
        </w:rPr>
        <w:t>nevirškinimas</w:t>
      </w:r>
      <w:proofErr w:type="spellEnd"/>
      <w:r w:rsidRPr="00A2483C">
        <w:rPr>
          <w:rFonts w:ascii="Times New Roman" w:hAnsi="Times New Roman"/>
        </w:rPr>
        <w:t xml:space="preserve">, viduriavimas;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sąnarių skausmas, raumenų skausmas ir nugaros skausmas; </w:t>
      </w:r>
    </w:p>
    <w:p w:rsidR="00987EF8" w:rsidRPr="00A2483C" w:rsidRDefault="00987EF8" w:rsidP="00987EF8">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kraujo tyrimų rodmenys rodo, kad trinka kepenų funkcija.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Nedažni</w:t>
      </w:r>
      <w:r w:rsidRPr="00930AA8">
        <w:rPr>
          <w:rFonts w:ascii="Times New Roman" w:hAnsi="Times New Roman"/>
          <w:b/>
        </w:rPr>
        <w:t xml:space="preserve"> šalutinio poveikio reiškiniai (gali pasireikšti rečiau kaip 1 iš 100 asmenų):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košmarai, nemiga;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svaigulys, rankų ar kojų pirštų nutirpimas ar dilgčiojimas, skausmo ar lytėjimo pojūčio susilpnėjimas, skonio pojūčio pokytis, atminties praradimas;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miglotas matymas;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spengimas ausyse ir (arba) galvoje;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vėmimas, raugėjimas, viršutinės ir apatinės pilvo dalies skausmas, pankreatitas (kasos uždegimas, sukeliantis pilvo skausmą);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hepatitas (kepenų uždegimas);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išbėrimas, odos išbėrimas ir niežulys, dilgėlinė, plaukų slinkimas;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nugaros skausmas, raumenų nuovargis;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nuovargis, bloga savijauta, silpnumas, krūtinės skausmas, patinimas, ypač kulkšnių (edema), kūno temperatūros padidėjimas; </w:t>
      </w:r>
    </w:p>
    <w:p w:rsidR="00987EF8" w:rsidRPr="00A2483C" w:rsidRDefault="00987EF8" w:rsidP="00987EF8">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tiriant šlapimą, aptinkama baltųjų kraujo ląstelių. </w:t>
      </w:r>
    </w:p>
    <w:p w:rsidR="00987EF8" w:rsidRPr="00A2483C" w:rsidRDefault="00987EF8" w:rsidP="00987EF8">
      <w:pPr>
        <w:widowControl w:val="0"/>
        <w:autoSpaceDE w:val="0"/>
        <w:autoSpaceDN w:val="0"/>
        <w:adjustRightInd w:val="0"/>
        <w:spacing w:after="0" w:line="240" w:lineRule="auto"/>
        <w:ind w:left="567" w:hanging="567"/>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Reti šalutinio poveikio reiškiniai</w:t>
      </w:r>
      <w:r w:rsidRPr="00930AA8">
        <w:rPr>
          <w:rFonts w:ascii="Times New Roman" w:hAnsi="Times New Roman"/>
          <w:b/>
        </w:rPr>
        <w:t xml:space="preserve"> (gali pasireikšti rečiau kaip 1 iš 1 000 asmenų): </w:t>
      </w:r>
    </w:p>
    <w:p w:rsidR="00987EF8" w:rsidRPr="00A2483C" w:rsidRDefault="00987EF8" w:rsidP="00987EF8">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regėjimo sutrikimas; </w:t>
      </w:r>
    </w:p>
    <w:p w:rsidR="00987EF8" w:rsidRPr="00A2483C" w:rsidRDefault="00987EF8" w:rsidP="00987EF8">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netikėtas kraujavimas arba kraujosruvų (mėlynių) atsiradimas; </w:t>
      </w:r>
    </w:p>
    <w:p w:rsidR="00987EF8" w:rsidRPr="00A2483C" w:rsidRDefault="00987EF8" w:rsidP="00987EF8">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proofErr w:type="spellStart"/>
      <w:r w:rsidRPr="00A2483C">
        <w:rPr>
          <w:rFonts w:ascii="Times New Roman" w:hAnsi="Times New Roman"/>
        </w:rPr>
        <w:t>cholestazė</w:t>
      </w:r>
      <w:proofErr w:type="spellEnd"/>
      <w:r w:rsidRPr="00A2483C">
        <w:rPr>
          <w:rFonts w:ascii="Times New Roman" w:hAnsi="Times New Roman"/>
        </w:rPr>
        <w:t xml:space="preserve"> (odos ir akių baltymo pageltimas); </w:t>
      </w:r>
    </w:p>
    <w:p w:rsidR="00987EF8" w:rsidRPr="00A2483C" w:rsidRDefault="00987EF8" w:rsidP="00987EF8">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sausgyslių trauma. </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 xml:space="preserve">Labai reti šalutinio poveikio reiškiniai </w:t>
      </w:r>
      <w:r w:rsidRPr="00930AA8">
        <w:rPr>
          <w:rFonts w:ascii="Times New Roman" w:hAnsi="Times New Roman"/>
          <w:b/>
        </w:rPr>
        <w:t xml:space="preserve">(gali pasireikšti rečiau kaip 1 iš 10 000 asmenų): </w:t>
      </w:r>
    </w:p>
    <w:p w:rsidR="00987EF8" w:rsidRPr="00A2483C" w:rsidRDefault="00987EF8" w:rsidP="00987EF8">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rsidR="00987EF8" w:rsidRPr="00A2483C" w:rsidRDefault="00987EF8" w:rsidP="00987EF8">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apkurtimas; </w:t>
      </w:r>
    </w:p>
    <w:p w:rsidR="00987EF8" w:rsidRPr="00A2483C" w:rsidRDefault="00987EF8" w:rsidP="00987EF8">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proofErr w:type="spellStart"/>
      <w:r w:rsidRPr="00A2483C">
        <w:rPr>
          <w:rFonts w:ascii="Times New Roman" w:hAnsi="Times New Roman"/>
        </w:rPr>
        <w:t>ginekomastija</w:t>
      </w:r>
      <w:proofErr w:type="spellEnd"/>
      <w:r w:rsidRPr="00A2483C">
        <w:rPr>
          <w:rFonts w:ascii="Times New Roman" w:hAnsi="Times New Roman"/>
        </w:rPr>
        <w:t xml:space="preserve"> (krūtų padidėjimas vyrams). </w:t>
      </w:r>
    </w:p>
    <w:p w:rsidR="00987EF8" w:rsidRPr="00A2483C" w:rsidRDefault="00987EF8" w:rsidP="00987EF8">
      <w:pPr>
        <w:widowControl w:val="0"/>
        <w:autoSpaceDE w:val="0"/>
        <w:autoSpaceDN w:val="0"/>
        <w:adjustRightInd w:val="0"/>
        <w:spacing w:after="0" w:line="240" w:lineRule="auto"/>
        <w:rPr>
          <w:rFonts w:ascii="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hAnsi="Times New Roman"/>
          <w:b/>
        </w:rPr>
      </w:pPr>
      <w:r w:rsidRPr="00D525E8">
        <w:rPr>
          <w:rFonts w:ascii="Times New Roman" w:hAnsi="Times New Roman"/>
          <w:b/>
        </w:rPr>
        <w:t>Šalutinio poveikio reiškiniai, kurių dažnis nežinomas</w:t>
      </w:r>
      <w:r w:rsidRPr="00930AA8">
        <w:rPr>
          <w:rFonts w:ascii="Times New Roman" w:hAnsi="Times New Roman"/>
          <w:b/>
        </w:rPr>
        <w:t xml:space="preserve"> (negali būti apskaičiuotas pagal turimus duomenis):</w:t>
      </w:r>
    </w:p>
    <w:p w:rsidR="00987EF8" w:rsidRDefault="00987EF8" w:rsidP="00987EF8">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sidRPr="00A2483C">
        <w:rPr>
          <w:rFonts w:ascii="Times New Roman" w:hAnsi="Times New Roman"/>
        </w:rPr>
        <w:t>nuolatinis raumenų silpnumas</w:t>
      </w:r>
      <w:r>
        <w:rPr>
          <w:rFonts w:ascii="Times New Roman" w:hAnsi="Times New Roman"/>
        </w:rPr>
        <w:t>;</w:t>
      </w:r>
    </w:p>
    <w:p w:rsidR="00987EF8" w:rsidRPr="00966959" w:rsidRDefault="00987EF8" w:rsidP="00987EF8">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sidRPr="00966959">
        <w:rPr>
          <w:rFonts w:ascii="Times New Roman" w:hAnsi="Times New Roman"/>
        </w:rPr>
        <w:t xml:space="preserve">sunkioji </w:t>
      </w:r>
      <w:proofErr w:type="spellStart"/>
      <w:r w:rsidRPr="00966959">
        <w:rPr>
          <w:rFonts w:ascii="Times New Roman" w:hAnsi="Times New Roman"/>
        </w:rPr>
        <w:t>miastenija</w:t>
      </w:r>
      <w:proofErr w:type="spellEnd"/>
      <w:r w:rsidRPr="00966959">
        <w:rPr>
          <w:rFonts w:ascii="Times New Roman" w:hAnsi="Times New Roman"/>
        </w:rPr>
        <w:t xml:space="preserve"> (liga, sukelianti bendrą raumenų, įskaitant kai kuriais atvejais, kvėpuojant naudojamus raumenis, silpnumą); </w:t>
      </w:r>
    </w:p>
    <w:p w:rsidR="00987EF8" w:rsidRPr="00966959" w:rsidRDefault="00987EF8" w:rsidP="00987EF8">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sidRPr="00966959">
        <w:rPr>
          <w:rFonts w:ascii="Times New Roman" w:hAnsi="Times New Roman"/>
        </w:rPr>
        <w:t xml:space="preserve">akių </w:t>
      </w:r>
      <w:proofErr w:type="spellStart"/>
      <w:r w:rsidRPr="00966959">
        <w:rPr>
          <w:rFonts w:ascii="Times New Roman" w:hAnsi="Times New Roman"/>
        </w:rPr>
        <w:t>miastenija</w:t>
      </w:r>
      <w:proofErr w:type="spellEnd"/>
      <w:r w:rsidRPr="00966959">
        <w:rPr>
          <w:rFonts w:ascii="Times New Roman" w:hAnsi="Times New Roman"/>
        </w:rPr>
        <w:t xml:space="preserve"> (akių raumenų silpnumą sukelianti liga). </w:t>
      </w:r>
    </w:p>
    <w:p w:rsidR="00987EF8" w:rsidRDefault="00987EF8" w:rsidP="00987EF8">
      <w:pPr>
        <w:widowControl w:val="0"/>
        <w:autoSpaceDE w:val="0"/>
        <w:autoSpaceDN w:val="0"/>
        <w:adjustRightInd w:val="0"/>
        <w:spacing w:after="0" w:line="240" w:lineRule="auto"/>
        <w:rPr>
          <w:rFonts w:ascii="Times New Roman" w:hAnsi="Times New Roman"/>
        </w:rPr>
      </w:pPr>
    </w:p>
    <w:p w:rsidR="00987EF8" w:rsidRPr="00966959" w:rsidRDefault="00987EF8" w:rsidP="00987EF8">
      <w:pPr>
        <w:widowControl w:val="0"/>
        <w:autoSpaceDE w:val="0"/>
        <w:autoSpaceDN w:val="0"/>
        <w:adjustRightInd w:val="0"/>
        <w:spacing w:after="0" w:line="240" w:lineRule="auto"/>
        <w:rPr>
          <w:rFonts w:ascii="Times New Roman" w:hAnsi="Times New Roman"/>
        </w:rPr>
      </w:pPr>
      <w:r w:rsidRPr="00966959">
        <w:rPr>
          <w:rFonts w:ascii="Times New Roman" w:hAnsi="Times New Roman"/>
        </w:rPr>
        <w:t>Pasitarkite su gydytoju, jei jaučiate rankų ar kojų silpnumą, kuris pasunkėja aktyviau pajudėjus, jei dvejinasi akyse arba užkrenta akių vokai, sunku ryti arba pasireiškia dusulys.</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rPr>
      </w:pPr>
    </w:p>
    <w:p w:rsidR="00987EF8" w:rsidRPr="00930AA8" w:rsidRDefault="00987EF8" w:rsidP="00987EF8">
      <w:pPr>
        <w:widowControl w:val="0"/>
        <w:autoSpaceDE w:val="0"/>
        <w:autoSpaceDN w:val="0"/>
        <w:adjustRightInd w:val="0"/>
        <w:spacing w:after="0" w:line="240" w:lineRule="auto"/>
        <w:rPr>
          <w:rFonts w:ascii="Times New Roman" w:eastAsia="Times New Roman" w:hAnsi="Times New Roman"/>
          <w:b/>
        </w:rPr>
      </w:pPr>
      <w:r w:rsidRPr="00BF79D3">
        <w:rPr>
          <w:rFonts w:ascii="Times New Roman" w:hAnsi="Times New Roman"/>
          <w:b/>
        </w:rPr>
        <w:lastRenderedPageBreak/>
        <w:t>Galimi šalutinio poveikio reiškiniai</w:t>
      </w:r>
      <w:r w:rsidRPr="00930AA8">
        <w:rPr>
          <w:rFonts w:ascii="Times New Roman" w:hAnsi="Times New Roman"/>
          <w:b/>
        </w:rPr>
        <w:t xml:space="preserve">, kurie pasireiškė vartojant kai kuriuos </w:t>
      </w:r>
      <w:proofErr w:type="spellStart"/>
      <w:r w:rsidRPr="00930AA8">
        <w:rPr>
          <w:rFonts w:ascii="Times New Roman" w:hAnsi="Times New Roman"/>
          <w:b/>
        </w:rPr>
        <w:t>statinus</w:t>
      </w:r>
      <w:proofErr w:type="spellEnd"/>
      <w:r w:rsidRPr="00930AA8">
        <w:rPr>
          <w:rFonts w:ascii="Times New Roman" w:hAnsi="Times New Roman"/>
          <w:b/>
        </w:rPr>
        <w:t xml:space="preserve"> (tos pačios grupės vaistus):</w:t>
      </w:r>
      <w:r w:rsidRPr="00BF79D3">
        <w:rPr>
          <w:rFonts w:ascii="Times New Roman" w:hAnsi="Times New Roman"/>
          <w:b/>
        </w:rPr>
        <w:t xml:space="preserve"> </w:t>
      </w:r>
    </w:p>
    <w:p w:rsidR="00987EF8" w:rsidRPr="00A2483C" w:rsidRDefault="00987EF8" w:rsidP="00987EF8">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seksualiniai sutrikimai; </w:t>
      </w:r>
    </w:p>
    <w:p w:rsidR="00987EF8" w:rsidRPr="00A2483C" w:rsidRDefault="00987EF8" w:rsidP="00987EF8">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depresija; </w:t>
      </w:r>
    </w:p>
    <w:p w:rsidR="00987EF8" w:rsidRPr="00A2483C" w:rsidRDefault="00987EF8" w:rsidP="00987EF8">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kvėpavimo sutrikimai, įskaitant užsitęsusį kosulį ir (ar) dusulį arba karščiavimą; </w:t>
      </w:r>
    </w:p>
    <w:p w:rsidR="00987EF8" w:rsidRPr="00A2483C" w:rsidRDefault="00987EF8" w:rsidP="00987EF8">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color w:val="000000"/>
        </w:rPr>
        <w:t>cukrinis diabetas. Jis labiau tikėtinas, jei Jūsų kraujyje yra padidėjęs riebalų ir cukraus kiekis, jei turite viršsvorio ir Jūsų kraujospūdis yra padidėjęs. Jūsų gydytojas Jus stebės, kol vartojate šį vaistą.</w:t>
      </w:r>
    </w:p>
    <w:p w:rsidR="00987EF8" w:rsidRPr="00A2483C" w:rsidRDefault="00987EF8" w:rsidP="00987EF8">
      <w:pPr>
        <w:widowControl w:val="0"/>
        <w:autoSpaceDE w:val="0"/>
        <w:autoSpaceDN w:val="0"/>
        <w:adjustRightInd w:val="0"/>
        <w:spacing w:after="0" w:line="240" w:lineRule="auto"/>
        <w:rPr>
          <w:rFonts w:ascii="Times New Roman" w:eastAsia="Times New Roman" w:hAnsi="Times New Roman"/>
          <w:b/>
          <w:snapToGrid w:val="0"/>
          <w:lang w:eastAsia="en-US" w:bidi="ar-SA"/>
        </w:rPr>
      </w:pPr>
    </w:p>
    <w:p w:rsidR="00987EF8" w:rsidRPr="00A2483C" w:rsidRDefault="00987EF8" w:rsidP="00987EF8">
      <w:pPr>
        <w:tabs>
          <w:tab w:val="left" w:pos="567"/>
        </w:tabs>
        <w:spacing w:after="0" w:line="240" w:lineRule="auto"/>
        <w:rPr>
          <w:rFonts w:ascii="Times New Roman" w:eastAsia="Times New Roman" w:hAnsi="Times New Roman"/>
          <w:b/>
          <w:snapToGrid w:val="0"/>
          <w:lang w:eastAsia="en-US" w:bidi="ar-SA"/>
        </w:rPr>
      </w:pPr>
      <w:r w:rsidRPr="00A2483C">
        <w:rPr>
          <w:rFonts w:ascii="Times New Roman" w:eastAsia="Times New Roman" w:hAnsi="Times New Roman"/>
          <w:b/>
          <w:snapToGrid w:val="0"/>
          <w:lang w:eastAsia="en-US" w:bidi="ar-SA"/>
        </w:rPr>
        <w:t>Pranešimas apie šalutinį poveikį</w:t>
      </w:r>
    </w:p>
    <w:p w:rsidR="00987EF8" w:rsidRPr="00A2483C" w:rsidRDefault="00987EF8" w:rsidP="00987EF8">
      <w:pPr>
        <w:tabs>
          <w:tab w:val="left" w:pos="567"/>
        </w:tabs>
        <w:spacing w:after="0" w:line="240" w:lineRule="auto"/>
        <w:ind w:right="-449"/>
        <w:rPr>
          <w:rFonts w:ascii="Times New Roman" w:eastAsia="Times New Roman" w:hAnsi="Times New Roman"/>
          <w:snapToGrid w:val="0"/>
          <w:lang w:eastAsia="en-US" w:bidi="ar-SA"/>
        </w:rPr>
      </w:pPr>
      <w:r w:rsidRPr="00A2483C">
        <w:rPr>
          <w:rFonts w:ascii="Times New Roman" w:eastAsia="Times New Roman" w:hAnsi="Times New Roman"/>
          <w:snapToGrid w:val="0"/>
          <w:lang w:eastAsia="en-US" w:bidi="ar-SA"/>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A2483C">
        <w:rPr>
          <w:rFonts w:ascii="Times New Roman" w:eastAsia="Times New Roman" w:hAnsi="Times New Roman"/>
          <w:snapToGrid w:val="0"/>
          <w:u w:val="single"/>
          <w:lang w:eastAsia="en-US" w:bidi="ar-SA"/>
        </w:rPr>
        <w:t>https://vapris.vvkt.lt/vvkt-web/public/nrv</w:t>
      </w:r>
      <w:r w:rsidRPr="00A2483C">
        <w:rPr>
          <w:rFonts w:ascii="Times New Roman" w:eastAsia="Times New Roman" w:hAnsi="Times New Roman"/>
          <w:snapToGrid w:val="0"/>
          <w:lang w:eastAsia="en-US" w:bidi="ar-SA"/>
        </w:rPr>
        <w:t xml:space="preserve"> arba užpildant Paciento pranešimo apie įtariamą nepageidaujamą reakciją (ĮNR) formą, kuri skelbiama </w:t>
      </w:r>
      <w:r w:rsidRPr="00A2483C">
        <w:rPr>
          <w:rFonts w:ascii="Times New Roman" w:eastAsia="Times New Roman" w:hAnsi="Times New Roman"/>
          <w:snapToGrid w:val="0"/>
          <w:u w:val="single"/>
          <w:lang w:eastAsia="en-US" w:bidi="ar-SA"/>
        </w:rPr>
        <w:t>https://www.vvkt.lt/index.php?4004286486</w:t>
      </w:r>
      <w:r w:rsidRPr="00A2483C">
        <w:rPr>
          <w:rFonts w:ascii="Times New Roman" w:eastAsia="Times New Roman" w:hAnsi="Times New Roman"/>
          <w:snapToGrid w:val="0"/>
          <w:lang w:eastAsia="en-US" w:bidi="ar-SA"/>
        </w:rPr>
        <w:t xml:space="preserve">, ir atsiunčiant elektroniniu paštu (adresu </w:t>
      </w:r>
      <w:proofErr w:type="spellStart"/>
      <w:r w:rsidRPr="00A2483C">
        <w:rPr>
          <w:rFonts w:ascii="Times New Roman" w:eastAsia="Times New Roman" w:hAnsi="Times New Roman"/>
          <w:snapToGrid w:val="0"/>
          <w:u w:val="single"/>
          <w:lang w:eastAsia="en-US" w:bidi="ar-SA"/>
        </w:rPr>
        <w:t>NepageidaujamaR@vvkt.lt</w:t>
      </w:r>
      <w:proofErr w:type="spellEnd"/>
      <w:r w:rsidRPr="00A2483C">
        <w:rPr>
          <w:rFonts w:ascii="Times New Roman" w:eastAsia="Times New Roman" w:hAnsi="Times New Roman"/>
          <w:snapToGrid w:val="0"/>
          <w:lang w:eastAsia="en-US" w:bidi="ar-SA"/>
        </w:rPr>
        <w:t>) arba nemokamu telefonu 8 800 73 568. Pranešdami apie šalutinį poveikį galite mums padėti gauti daugiau informacijos apie šio vaisto saugumą.</w:t>
      </w:r>
    </w:p>
    <w:p w:rsidR="00987EF8" w:rsidRPr="00A2483C" w:rsidRDefault="00987EF8" w:rsidP="00987EF8">
      <w:pPr>
        <w:tabs>
          <w:tab w:val="left" w:pos="567"/>
        </w:tabs>
        <w:spacing w:after="0" w:line="240" w:lineRule="auto"/>
        <w:ind w:right="-449"/>
        <w:rPr>
          <w:rFonts w:ascii="Times New Roman" w:eastAsia="MS Mincho" w:hAnsi="Times New Roman"/>
        </w:rPr>
      </w:pPr>
    </w:p>
    <w:p w:rsidR="00987EF8" w:rsidRPr="00A2483C" w:rsidRDefault="00987EF8" w:rsidP="00987EF8">
      <w:pPr>
        <w:spacing w:after="0" w:line="240" w:lineRule="auto"/>
        <w:rPr>
          <w:rFonts w:ascii="Times New Roman" w:eastAsia="MS Mincho" w:hAnsi="Times New Roman"/>
        </w:rPr>
      </w:pPr>
    </w:p>
    <w:p w:rsidR="00987EF8" w:rsidRPr="00A2483C" w:rsidRDefault="00987EF8" w:rsidP="00987EF8">
      <w:pPr>
        <w:spacing w:after="0" w:line="240" w:lineRule="auto"/>
        <w:ind w:left="567" w:hanging="567"/>
        <w:outlineLvl w:val="1"/>
        <w:rPr>
          <w:rFonts w:ascii="Times New Roman" w:eastAsia="MS Mincho" w:hAnsi="Times New Roman"/>
          <w:b/>
          <w:bCs/>
        </w:rPr>
      </w:pPr>
      <w:r w:rsidRPr="00A2483C">
        <w:rPr>
          <w:rFonts w:ascii="Times New Roman" w:hAnsi="Times New Roman"/>
          <w:b/>
        </w:rPr>
        <w:t>5.</w:t>
      </w:r>
      <w:r w:rsidRPr="00A2483C">
        <w:rPr>
          <w:rFonts w:ascii="Times New Roman" w:hAnsi="Times New Roman"/>
        </w:rPr>
        <w:tab/>
      </w:r>
      <w:r w:rsidRPr="00A2483C">
        <w:rPr>
          <w:rFonts w:ascii="Times New Roman" w:hAnsi="Times New Roman"/>
          <w:b/>
        </w:rPr>
        <w:t xml:space="preserve">Kaip laikyti </w:t>
      </w: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Šį vaistą laikykite vaikams nepastebimoje ir nepasiekiamoje vietoje.</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hAnsi="Times New Roman"/>
        </w:rPr>
      </w:pPr>
      <w:r w:rsidRPr="00A2483C">
        <w:rPr>
          <w:rFonts w:ascii="Times New Roman" w:hAnsi="Times New Roman"/>
        </w:rPr>
        <w:t>Laikyti žemesnėje kaip 25 </w:t>
      </w:r>
      <w:r w:rsidRPr="00A2483C">
        <w:rPr>
          <w:rFonts w:ascii="Times New Roman" w:hAnsi="Times New Roman"/>
        </w:rPr>
        <w:sym w:font="Symbol" w:char="F0B0"/>
      </w:r>
      <w:r w:rsidRPr="00A2483C">
        <w:rPr>
          <w:rFonts w:ascii="Times New Roman" w:hAnsi="Times New Roman"/>
        </w:rPr>
        <w:t>C temperatūroje.</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Ant kartono dėžutės ir lizdinės plokštelės po „EXP“ nurodytam tinkamumo laikui pasibaigus, šio vaisto vartoti negalima. Vaistas tinkamas vartoti iki paskutinės nurodyto mėnesio dienos.</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Vaistų negalima išmesti į kanalizaciją arba su buitinėmis atliekomis. Kaip išmesti nereikalingus vaistus, klauskite vaistininko. Šios priemonės padės apsaugoti aplinką.</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keepNext/>
        <w:spacing w:after="0" w:line="240" w:lineRule="auto"/>
        <w:ind w:left="567" w:hanging="567"/>
        <w:outlineLvl w:val="1"/>
        <w:rPr>
          <w:rFonts w:ascii="Times New Roman" w:eastAsia="MS Mincho" w:hAnsi="Times New Roman"/>
          <w:b/>
          <w:bCs/>
        </w:rPr>
      </w:pPr>
      <w:r w:rsidRPr="00A2483C">
        <w:rPr>
          <w:rFonts w:ascii="Times New Roman" w:hAnsi="Times New Roman"/>
          <w:b/>
        </w:rPr>
        <w:t>6.</w:t>
      </w:r>
      <w:r w:rsidRPr="00A2483C">
        <w:rPr>
          <w:rFonts w:ascii="Times New Roman" w:hAnsi="Times New Roman"/>
        </w:rPr>
        <w:tab/>
      </w:r>
      <w:r w:rsidRPr="00A2483C">
        <w:rPr>
          <w:rFonts w:ascii="Times New Roman" w:hAnsi="Times New Roman"/>
          <w:b/>
        </w:rPr>
        <w:t>Pakuotės turinys ir kita informacija</w:t>
      </w:r>
    </w:p>
    <w:p w:rsidR="00987EF8" w:rsidRPr="00A2483C" w:rsidRDefault="00987EF8" w:rsidP="00987EF8">
      <w:pPr>
        <w:keepNext/>
        <w:autoSpaceDE w:val="0"/>
        <w:autoSpaceDN w:val="0"/>
        <w:adjustRightInd w:val="0"/>
        <w:spacing w:after="0" w:line="240" w:lineRule="auto"/>
        <w:rPr>
          <w:rFonts w:ascii="Times New Roman" w:eastAsia="MS Mincho" w:hAnsi="Times New Roman"/>
          <w:b/>
          <w:bCs/>
        </w:rPr>
      </w:pPr>
    </w:p>
    <w:p w:rsidR="00987EF8" w:rsidRPr="00A2483C" w:rsidRDefault="00987EF8" w:rsidP="00987EF8">
      <w:pPr>
        <w:keepNext/>
        <w:autoSpaceDE w:val="0"/>
        <w:autoSpaceDN w:val="0"/>
        <w:adjustRightInd w:val="0"/>
        <w:spacing w:after="0" w:line="240" w:lineRule="auto"/>
        <w:rPr>
          <w:rFonts w:ascii="Times New Roman" w:eastAsia="MS Mincho" w:hAnsi="Times New Roman"/>
          <w:b/>
          <w:bCs/>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sudėtis</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Veiklioji medžiaga yra </w:t>
      </w:r>
      <w:proofErr w:type="spellStart"/>
      <w:r w:rsidRPr="00A2483C">
        <w:rPr>
          <w:rFonts w:ascii="Times New Roman" w:hAnsi="Times New Roman"/>
        </w:rPr>
        <w:t>atorvastatinas</w:t>
      </w:r>
      <w:proofErr w:type="spellEnd"/>
      <w:r w:rsidRPr="00A2483C">
        <w:rPr>
          <w:rFonts w:ascii="Times New Roman" w:hAnsi="Times New Roman"/>
        </w:rPr>
        <w:t xml:space="preserve">. </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Kiekvienoje plėvele dengtoje tabletėje yra 10 mg </w:t>
      </w:r>
      <w:proofErr w:type="spellStart"/>
      <w:r w:rsidRPr="00A2483C">
        <w:rPr>
          <w:rFonts w:ascii="Times New Roman" w:hAnsi="Times New Roman"/>
        </w:rPr>
        <w:t>atorvastatino</w:t>
      </w:r>
      <w:proofErr w:type="spellEnd"/>
      <w:r w:rsidRPr="00A2483C">
        <w:rPr>
          <w:rFonts w:ascii="Times New Roman" w:hAnsi="Times New Roman"/>
        </w:rPr>
        <w:t xml:space="preserve"> (</w:t>
      </w:r>
      <w:proofErr w:type="spellStart"/>
      <w:r w:rsidRPr="00A2483C">
        <w:rPr>
          <w:rFonts w:ascii="Times New Roman" w:hAnsi="Times New Roman"/>
        </w:rPr>
        <w:t>atorvastatino</w:t>
      </w:r>
      <w:proofErr w:type="spellEnd"/>
      <w:r w:rsidRPr="00A2483C">
        <w:rPr>
          <w:rFonts w:ascii="Times New Roman" w:hAnsi="Times New Roman"/>
        </w:rPr>
        <w:t xml:space="preserve"> kalcio druskos </w:t>
      </w:r>
      <w:proofErr w:type="spellStart"/>
      <w:r w:rsidRPr="00A2483C">
        <w:rPr>
          <w:rFonts w:ascii="Times New Roman" w:hAnsi="Times New Roman"/>
        </w:rPr>
        <w:t>trihidrato</w:t>
      </w:r>
      <w:proofErr w:type="spellEnd"/>
      <w:r w:rsidRPr="00A2483C">
        <w:rPr>
          <w:rFonts w:ascii="Times New Roman" w:hAnsi="Times New Roman"/>
        </w:rPr>
        <w:t xml:space="preserve"> pavidalu). </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Kiekvienoje plėvele dengtoje tabletėje yra 20 mg </w:t>
      </w:r>
      <w:proofErr w:type="spellStart"/>
      <w:r w:rsidRPr="00A2483C">
        <w:rPr>
          <w:rFonts w:ascii="Times New Roman" w:hAnsi="Times New Roman"/>
        </w:rPr>
        <w:t>atorvastatino</w:t>
      </w:r>
      <w:proofErr w:type="spellEnd"/>
      <w:r w:rsidRPr="00A2483C">
        <w:rPr>
          <w:rFonts w:ascii="Times New Roman" w:hAnsi="Times New Roman"/>
        </w:rPr>
        <w:t xml:space="preserve"> (</w:t>
      </w:r>
      <w:proofErr w:type="spellStart"/>
      <w:r w:rsidRPr="00A2483C">
        <w:rPr>
          <w:rFonts w:ascii="Times New Roman" w:hAnsi="Times New Roman"/>
        </w:rPr>
        <w:t>atorvastatino</w:t>
      </w:r>
      <w:proofErr w:type="spellEnd"/>
      <w:r w:rsidRPr="00A2483C">
        <w:rPr>
          <w:rFonts w:ascii="Times New Roman" w:hAnsi="Times New Roman"/>
        </w:rPr>
        <w:t xml:space="preserve"> kalcio druskos </w:t>
      </w:r>
      <w:proofErr w:type="spellStart"/>
      <w:r w:rsidRPr="00A2483C">
        <w:rPr>
          <w:rFonts w:ascii="Times New Roman" w:hAnsi="Times New Roman"/>
        </w:rPr>
        <w:t>trihidrato</w:t>
      </w:r>
      <w:proofErr w:type="spellEnd"/>
      <w:r w:rsidRPr="00A2483C">
        <w:rPr>
          <w:rFonts w:ascii="Times New Roman" w:hAnsi="Times New Roman"/>
        </w:rPr>
        <w:t xml:space="preserve"> pavidalu). </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Kiekvienoje plėvele dengtoje tabletėje yra 40 mg </w:t>
      </w:r>
      <w:proofErr w:type="spellStart"/>
      <w:r w:rsidRPr="00A2483C">
        <w:rPr>
          <w:rFonts w:ascii="Times New Roman" w:hAnsi="Times New Roman"/>
        </w:rPr>
        <w:t>atorvastatino</w:t>
      </w:r>
      <w:proofErr w:type="spellEnd"/>
      <w:r w:rsidRPr="00A2483C">
        <w:rPr>
          <w:rFonts w:ascii="Times New Roman" w:hAnsi="Times New Roman"/>
        </w:rPr>
        <w:t xml:space="preserve"> (</w:t>
      </w:r>
      <w:proofErr w:type="spellStart"/>
      <w:r w:rsidRPr="00A2483C">
        <w:rPr>
          <w:rFonts w:ascii="Times New Roman" w:hAnsi="Times New Roman"/>
        </w:rPr>
        <w:t>atorvastatino</w:t>
      </w:r>
      <w:proofErr w:type="spellEnd"/>
      <w:r w:rsidRPr="00A2483C">
        <w:rPr>
          <w:rFonts w:ascii="Times New Roman" w:hAnsi="Times New Roman"/>
        </w:rPr>
        <w:t xml:space="preserve"> kalcio druskos </w:t>
      </w:r>
      <w:proofErr w:type="spellStart"/>
      <w:r w:rsidRPr="00A2483C">
        <w:rPr>
          <w:rFonts w:ascii="Times New Roman" w:hAnsi="Times New Roman"/>
        </w:rPr>
        <w:t>trihidrato</w:t>
      </w:r>
      <w:proofErr w:type="spellEnd"/>
      <w:r w:rsidRPr="00A2483C">
        <w:rPr>
          <w:rFonts w:ascii="Times New Roman" w:hAnsi="Times New Roman"/>
        </w:rPr>
        <w:t xml:space="preserve"> pavidalu).</w:t>
      </w:r>
    </w:p>
    <w:p w:rsidR="00987EF8" w:rsidRPr="00A2483C" w:rsidRDefault="00987EF8" w:rsidP="00987EF8">
      <w:pPr>
        <w:autoSpaceDE w:val="0"/>
        <w:autoSpaceDN w:val="0"/>
        <w:adjustRightInd w:val="0"/>
        <w:spacing w:after="0" w:line="240" w:lineRule="auto"/>
        <w:rPr>
          <w:rFonts w:ascii="Times New Roman"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Pagalbinės medžiagos yra: </w:t>
      </w:r>
    </w:p>
    <w:p w:rsidR="00987EF8" w:rsidRPr="00A2483C" w:rsidRDefault="00987EF8" w:rsidP="00987EF8">
      <w:pPr>
        <w:autoSpaceDE w:val="0"/>
        <w:autoSpaceDN w:val="0"/>
        <w:adjustRightInd w:val="0"/>
        <w:spacing w:after="0" w:line="240" w:lineRule="auto"/>
        <w:rPr>
          <w:rFonts w:ascii="Times New Roman" w:hAnsi="Times New Roman"/>
        </w:rPr>
      </w:pPr>
      <w:r w:rsidRPr="00A2483C">
        <w:rPr>
          <w:rFonts w:ascii="Times New Roman" w:hAnsi="Times New Roman"/>
          <w:i/>
        </w:rPr>
        <w:t>Tabletės šerdis:</w:t>
      </w:r>
      <w:r w:rsidRPr="00A2483C">
        <w:rPr>
          <w:rFonts w:ascii="Times New Roman" w:hAnsi="Times New Roman"/>
        </w:rPr>
        <w:t xml:space="preserve"> kalcio karbonatas, laktozė </w:t>
      </w:r>
      <w:proofErr w:type="spellStart"/>
      <w:r w:rsidRPr="00A2483C">
        <w:rPr>
          <w:rFonts w:ascii="Times New Roman" w:hAnsi="Times New Roman"/>
        </w:rPr>
        <w:t>monohidratas</w:t>
      </w:r>
      <w:proofErr w:type="spellEnd"/>
      <w:r w:rsidRPr="00A2483C">
        <w:rPr>
          <w:rFonts w:ascii="Times New Roman" w:hAnsi="Times New Roman"/>
        </w:rPr>
        <w:t xml:space="preserve">, </w:t>
      </w:r>
      <w:proofErr w:type="spellStart"/>
      <w:r w:rsidRPr="00A2483C">
        <w:rPr>
          <w:rFonts w:ascii="Times New Roman" w:hAnsi="Times New Roman"/>
        </w:rPr>
        <w:t>mikrokristalinė</w:t>
      </w:r>
      <w:proofErr w:type="spellEnd"/>
      <w:r w:rsidRPr="00A2483C">
        <w:rPr>
          <w:rFonts w:ascii="Times New Roman" w:hAnsi="Times New Roman"/>
        </w:rPr>
        <w:t xml:space="preserve"> celiuliozė, </w:t>
      </w:r>
      <w:proofErr w:type="spellStart"/>
      <w:r w:rsidRPr="00A2483C">
        <w:rPr>
          <w:rFonts w:ascii="Times New Roman" w:hAnsi="Times New Roman"/>
        </w:rPr>
        <w:t>kroskarmeliozės</w:t>
      </w:r>
      <w:proofErr w:type="spellEnd"/>
      <w:r w:rsidRPr="00A2483C">
        <w:rPr>
          <w:rFonts w:ascii="Times New Roman" w:hAnsi="Times New Roman"/>
        </w:rPr>
        <w:t xml:space="preserve"> natrio druska, </w:t>
      </w:r>
      <w:proofErr w:type="spellStart"/>
      <w:r w:rsidRPr="00A2483C">
        <w:rPr>
          <w:rFonts w:ascii="Times New Roman" w:hAnsi="Times New Roman"/>
        </w:rPr>
        <w:t>hidroksipropilceliuliozė</w:t>
      </w:r>
      <w:proofErr w:type="spellEnd"/>
      <w:r w:rsidRPr="00A2483C">
        <w:rPr>
          <w:rFonts w:ascii="Times New Roman" w:hAnsi="Times New Roman"/>
        </w:rPr>
        <w:t xml:space="preserve">, </w:t>
      </w:r>
      <w:proofErr w:type="spellStart"/>
      <w:r w:rsidRPr="00A2483C">
        <w:rPr>
          <w:rFonts w:ascii="Times New Roman" w:hAnsi="Times New Roman"/>
        </w:rPr>
        <w:t>polisorbatas</w:t>
      </w:r>
      <w:proofErr w:type="spellEnd"/>
      <w:r w:rsidRPr="00A2483C">
        <w:rPr>
          <w:rFonts w:ascii="Times New Roman" w:hAnsi="Times New Roman"/>
        </w:rPr>
        <w:t xml:space="preserve"> 80, magnio </w:t>
      </w:r>
      <w:proofErr w:type="spellStart"/>
      <w:r w:rsidRPr="00A2483C">
        <w:rPr>
          <w:rFonts w:ascii="Times New Roman" w:hAnsi="Times New Roman"/>
        </w:rPr>
        <w:t>stearatas</w:t>
      </w:r>
      <w:proofErr w:type="spellEnd"/>
      <w:r w:rsidRPr="00A2483C">
        <w:rPr>
          <w:rFonts w:ascii="Times New Roman" w:hAnsi="Times New Roman"/>
        </w:rPr>
        <w:t xml:space="preserve">. </w:t>
      </w:r>
    </w:p>
    <w:p w:rsidR="00987EF8" w:rsidRPr="00A2483C" w:rsidRDefault="00987EF8" w:rsidP="00987EF8">
      <w:pPr>
        <w:spacing w:after="0" w:line="240" w:lineRule="auto"/>
        <w:rPr>
          <w:rFonts w:ascii="Times New Roman" w:eastAsia="MS Mincho" w:hAnsi="Times New Roman"/>
        </w:rPr>
      </w:pPr>
      <w:r w:rsidRPr="00A2483C">
        <w:rPr>
          <w:rFonts w:ascii="Times New Roman" w:hAnsi="Times New Roman"/>
          <w:i/>
        </w:rPr>
        <w:t>Tabletės plėvelė:</w:t>
      </w:r>
      <w:r w:rsidRPr="00A2483C">
        <w:rPr>
          <w:rFonts w:ascii="Times New Roman" w:hAnsi="Times New Roman"/>
        </w:rPr>
        <w:t xml:space="preserve"> </w:t>
      </w:r>
      <w:proofErr w:type="spellStart"/>
      <w:r w:rsidRPr="00A2483C">
        <w:rPr>
          <w:rFonts w:ascii="Times New Roman" w:hAnsi="Times New Roman"/>
        </w:rPr>
        <w:t>hipromeliozė</w:t>
      </w:r>
      <w:proofErr w:type="spellEnd"/>
      <w:r w:rsidRPr="00A2483C">
        <w:rPr>
          <w:rFonts w:ascii="Times New Roman" w:hAnsi="Times New Roman"/>
        </w:rPr>
        <w:t xml:space="preserve"> 2910 </w:t>
      </w:r>
      <w:r w:rsidRPr="00A2483C">
        <w:rPr>
          <w:rFonts w:ascii="Times New Roman" w:eastAsia="Times New Roman" w:hAnsi="Times New Roman"/>
          <w:color w:val="000000"/>
        </w:rPr>
        <w:t>(E464)</w:t>
      </w:r>
      <w:r w:rsidRPr="00A2483C">
        <w:rPr>
          <w:rFonts w:ascii="Times New Roman" w:hAnsi="Times New Roman"/>
        </w:rPr>
        <w:t xml:space="preserve">, </w:t>
      </w:r>
      <w:proofErr w:type="spellStart"/>
      <w:r w:rsidRPr="00A2483C">
        <w:rPr>
          <w:rFonts w:ascii="Times New Roman" w:hAnsi="Times New Roman"/>
        </w:rPr>
        <w:t>makrogolis</w:t>
      </w:r>
      <w:proofErr w:type="spellEnd"/>
      <w:r w:rsidRPr="00A2483C">
        <w:rPr>
          <w:rFonts w:ascii="Times New Roman" w:hAnsi="Times New Roman"/>
        </w:rPr>
        <w:t xml:space="preserve"> 8000, titano dioksidas (E 171) ir talkas.</w:t>
      </w:r>
    </w:p>
    <w:p w:rsidR="00987EF8" w:rsidRPr="00A2483C" w:rsidRDefault="00987EF8" w:rsidP="00987EF8">
      <w:pPr>
        <w:autoSpaceDE w:val="0"/>
        <w:autoSpaceDN w:val="0"/>
        <w:adjustRightInd w:val="0"/>
        <w:spacing w:after="0" w:line="240" w:lineRule="auto"/>
        <w:rPr>
          <w:rFonts w:ascii="Times New Roman" w:eastAsia="MS Mincho" w:hAnsi="Times New Roman"/>
        </w:rPr>
      </w:pPr>
    </w:p>
    <w:p w:rsidR="00987EF8" w:rsidRPr="00A2483C" w:rsidRDefault="00987EF8" w:rsidP="00987EF8">
      <w:pPr>
        <w:autoSpaceDE w:val="0"/>
        <w:autoSpaceDN w:val="0"/>
        <w:adjustRightInd w:val="0"/>
        <w:spacing w:after="0" w:line="240" w:lineRule="auto"/>
        <w:rPr>
          <w:rFonts w:ascii="Times New Roman" w:eastAsia="MS Mincho" w:hAnsi="Times New Roman"/>
          <w:b/>
          <w:bCs/>
        </w:rPr>
      </w:pPr>
      <w:proofErr w:type="spellStart"/>
      <w:r w:rsidRPr="00A2483C">
        <w:rPr>
          <w:rFonts w:ascii="Times New Roman" w:hAnsi="Times New Roman"/>
          <w:b/>
        </w:rPr>
        <w:t>Atorvastatin</w:t>
      </w:r>
      <w:proofErr w:type="spellEnd"/>
      <w:r w:rsidRPr="00A2483C">
        <w:rPr>
          <w:rFonts w:ascii="Times New Roman" w:hAnsi="Times New Roman"/>
          <w:b/>
        </w:rPr>
        <w:t xml:space="preserve"> </w:t>
      </w:r>
      <w:proofErr w:type="spellStart"/>
      <w:r w:rsidRPr="00A2483C">
        <w:rPr>
          <w:rFonts w:ascii="Times New Roman" w:hAnsi="Times New Roman"/>
          <w:b/>
        </w:rPr>
        <w:t>Accord</w:t>
      </w:r>
      <w:proofErr w:type="spellEnd"/>
      <w:r w:rsidRPr="00A2483C">
        <w:rPr>
          <w:rFonts w:ascii="Times New Roman" w:hAnsi="Times New Roman"/>
          <w:b/>
        </w:rPr>
        <w:t xml:space="preserve"> išvaizda ir kiekis pakuotėje</w:t>
      </w:r>
    </w:p>
    <w:p w:rsidR="00987EF8" w:rsidRPr="00A2483C" w:rsidRDefault="00987EF8" w:rsidP="00987EF8">
      <w:pPr>
        <w:autoSpaceDE w:val="0"/>
        <w:autoSpaceDN w:val="0"/>
        <w:adjustRightInd w:val="0"/>
        <w:spacing w:after="0" w:line="240" w:lineRule="auto"/>
        <w:rPr>
          <w:rFonts w:ascii="Times New Roman" w:hAnsi="Times New Roman"/>
        </w:rPr>
      </w:pP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10 mg plėvele dengtos tabletės: baltos arba beveik baltos, apvalios, abipus išgaubtos plėvele dengtos tabletės, maždaug 5,6 mm skersmens, vienoje tabletės pusėje įrėžta „FUI“, kita pusė – lygi.</w:t>
      </w:r>
    </w:p>
    <w:p w:rsidR="00987EF8" w:rsidRPr="00A2483C" w:rsidRDefault="00987EF8" w:rsidP="00987EF8">
      <w:pPr>
        <w:autoSpaceDE w:val="0"/>
        <w:autoSpaceDN w:val="0"/>
        <w:adjustRightInd w:val="0"/>
        <w:spacing w:after="0" w:line="240" w:lineRule="auto"/>
        <w:rPr>
          <w:rFonts w:ascii="Times New Roman" w:hAnsi="Times New Roman"/>
        </w:rPr>
      </w:pPr>
      <w:proofErr w:type="spellStart"/>
      <w:r w:rsidRPr="00A2483C">
        <w:rPr>
          <w:rFonts w:ascii="Times New Roman" w:hAnsi="Times New Roman"/>
        </w:rPr>
        <w:lastRenderedPageBreak/>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20 mg plėvele dengtos tabletės: baltos arba beveik baltos, apvalios, abipus išgaubtos plėvele dengtos tabletės, maždaug 7,1 mm skersmens, vienoje tabletės pusėje įrėžta „FU2“, kita pusė – lygi.</w:t>
      </w:r>
    </w:p>
    <w:p w:rsidR="00987EF8" w:rsidRPr="00A2483C" w:rsidRDefault="00987EF8" w:rsidP="00987EF8">
      <w:pPr>
        <w:autoSpaceDE w:val="0"/>
        <w:autoSpaceDN w:val="0"/>
        <w:adjustRightInd w:val="0"/>
        <w:spacing w:after="0" w:line="240" w:lineRule="auto"/>
        <w:rPr>
          <w:rFonts w:ascii="Times New Roman" w:hAnsi="Times New Roman"/>
        </w:rPr>
      </w:pP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40 mg plėvele dengtos tabletės: baltos arba beveik baltos, apvalios, abipus išgaubtos plėvele dengtos tabletės, maždaug 9,6 mm skersmens, vienoje tabletės pusėje įrėžta „FU3“, kita pusė – lygi.</w:t>
      </w:r>
    </w:p>
    <w:p w:rsidR="00987EF8" w:rsidRPr="00A2483C" w:rsidRDefault="00987EF8" w:rsidP="00987EF8">
      <w:pPr>
        <w:spacing w:after="0" w:line="240" w:lineRule="auto"/>
        <w:rPr>
          <w:rFonts w:ascii="Times New Roman" w:hAnsi="Times New Roman"/>
        </w:rPr>
      </w:pPr>
    </w:p>
    <w:p w:rsidR="00987EF8" w:rsidRPr="00A2483C" w:rsidRDefault="00987EF8" w:rsidP="00987EF8">
      <w:pPr>
        <w:autoSpaceDE w:val="0"/>
        <w:autoSpaceDN w:val="0"/>
        <w:adjustRightInd w:val="0"/>
        <w:spacing w:after="0" w:line="240" w:lineRule="auto"/>
        <w:rPr>
          <w:rFonts w:ascii="Times New Roman" w:hAnsi="Times New Roman"/>
        </w:rPr>
      </w:pPr>
      <w:proofErr w:type="spellStart"/>
      <w:r w:rsidRPr="00A2483C">
        <w:rPr>
          <w:rFonts w:ascii="Times New Roman" w:hAnsi="Times New Roman"/>
        </w:rPr>
        <w:t>Atorvastatin</w:t>
      </w:r>
      <w:proofErr w:type="spellEnd"/>
      <w:r w:rsidRPr="00A2483C">
        <w:rPr>
          <w:rFonts w:ascii="Times New Roman" w:hAnsi="Times New Roman"/>
        </w:rPr>
        <w:t xml:space="preserve"> </w:t>
      </w:r>
      <w:proofErr w:type="spellStart"/>
      <w:r w:rsidRPr="00A2483C">
        <w:rPr>
          <w:rFonts w:ascii="Times New Roman" w:hAnsi="Times New Roman"/>
        </w:rPr>
        <w:t>Accord</w:t>
      </w:r>
      <w:proofErr w:type="spellEnd"/>
      <w:r w:rsidRPr="00A2483C">
        <w:rPr>
          <w:rFonts w:ascii="Times New Roman" w:hAnsi="Times New Roman"/>
        </w:rPr>
        <w:t xml:space="preserve"> tiekiamas OPA/Al/PVC-Al lizdinėmis plokštelėmis po 4, 7, 10, 14, 20, 28, 30, 50, 56, 60, 84, 90, 98 arba 100 plėvele dengtų tablečių pakuotėje.</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eastAsia="MS Mincho" w:hAnsi="Times New Roman"/>
        </w:rPr>
        <w:t xml:space="preserve">Pakuotės gydymo įstaigoms po 50, 84, 100, 200 (10 x 20) arba 500 </w:t>
      </w:r>
      <w:r w:rsidRPr="00A2483C">
        <w:rPr>
          <w:rFonts w:ascii="Times New Roman" w:hAnsi="Times New Roman"/>
        </w:rPr>
        <w:t>plėvele dengtų tablečių.</w:t>
      </w:r>
    </w:p>
    <w:p w:rsidR="00987EF8" w:rsidRPr="00A2483C" w:rsidRDefault="00987EF8" w:rsidP="00987EF8">
      <w:pPr>
        <w:autoSpaceDE w:val="0"/>
        <w:autoSpaceDN w:val="0"/>
        <w:adjustRightInd w:val="0"/>
        <w:spacing w:after="0" w:line="240" w:lineRule="auto"/>
        <w:rPr>
          <w:rFonts w:ascii="Times New Roman" w:eastAsia="MS Mincho" w:hAnsi="Times New Roman"/>
        </w:rPr>
      </w:pPr>
      <w:r w:rsidRPr="00A2483C">
        <w:rPr>
          <w:rFonts w:ascii="Times New Roman" w:hAnsi="Times New Roman"/>
        </w:rPr>
        <w:t>Gali būti tiekiamos ne visų dydžių pakuotės.</w:t>
      </w:r>
    </w:p>
    <w:p w:rsidR="00987EF8" w:rsidRPr="00A2483C" w:rsidRDefault="00987EF8" w:rsidP="00987EF8">
      <w:pPr>
        <w:autoSpaceDE w:val="0"/>
        <w:autoSpaceDN w:val="0"/>
        <w:adjustRightInd w:val="0"/>
        <w:spacing w:after="0" w:line="240" w:lineRule="auto"/>
        <w:rPr>
          <w:rFonts w:ascii="Times New Roman" w:hAnsi="Times New Roman"/>
          <w:b/>
          <w:bCs/>
        </w:rPr>
      </w:pPr>
    </w:p>
    <w:p w:rsidR="00987EF8" w:rsidRPr="00A2483C" w:rsidRDefault="00987EF8" w:rsidP="00987EF8">
      <w:pPr>
        <w:keepNext/>
        <w:tabs>
          <w:tab w:val="left" w:pos="567"/>
        </w:tabs>
        <w:spacing w:after="0" w:line="240" w:lineRule="auto"/>
        <w:jc w:val="both"/>
        <w:outlineLvl w:val="3"/>
        <w:rPr>
          <w:rFonts w:ascii="Times New Roman" w:eastAsia="Times New Roman" w:hAnsi="Times New Roman"/>
          <w:b/>
          <w:bCs/>
          <w:snapToGrid w:val="0"/>
          <w:lang w:bidi="ar-SA"/>
        </w:rPr>
      </w:pPr>
      <w:r w:rsidRPr="00A2483C">
        <w:rPr>
          <w:rFonts w:ascii="Times New Roman" w:eastAsia="Times New Roman" w:hAnsi="Times New Roman"/>
          <w:b/>
          <w:bCs/>
          <w:snapToGrid w:val="0"/>
          <w:lang w:bidi="ar-SA"/>
        </w:rPr>
        <w:t>Registruotojas ir gamintojas</w:t>
      </w:r>
    </w:p>
    <w:p w:rsidR="00987EF8" w:rsidRPr="00A2483C" w:rsidRDefault="00987EF8" w:rsidP="00987EF8">
      <w:pPr>
        <w:keepNext/>
        <w:tabs>
          <w:tab w:val="left" w:pos="567"/>
        </w:tabs>
        <w:spacing w:after="0" w:line="240" w:lineRule="auto"/>
        <w:jc w:val="both"/>
        <w:outlineLvl w:val="3"/>
        <w:rPr>
          <w:rFonts w:ascii="Times New Roman" w:eastAsia="Times New Roman" w:hAnsi="Times New Roman"/>
          <w:bCs/>
          <w:i/>
          <w:snapToGrid w:val="0"/>
          <w:lang w:bidi="ar-SA"/>
        </w:rPr>
      </w:pPr>
      <w:r w:rsidRPr="00A2483C">
        <w:rPr>
          <w:rFonts w:ascii="Times New Roman" w:eastAsia="Times New Roman" w:hAnsi="Times New Roman"/>
          <w:bCs/>
          <w:i/>
          <w:snapToGrid w:val="0"/>
          <w:lang w:bidi="ar-SA"/>
        </w:rPr>
        <w:t>Registruotojas</w:t>
      </w:r>
    </w:p>
    <w:p w:rsidR="00987EF8" w:rsidRPr="00A2483C" w:rsidRDefault="00987EF8" w:rsidP="00987EF8">
      <w:pPr>
        <w:spacing w:after="0" w:line="240" w:lineRule="auto"/>
        <w:rPr>
          <w:rFonts w:ascii="Times New Roman" w:hAnsi="Times New Roman"/>
        </w:rPr>
      </w:pPr>
      <w:proofErr w:type="spellStart"/>
      <w:r w:rsidRPr="00A2483C">
        <w:rPr>
          <w:rFonts w:ascii="Times New Roman" w:hAnsi="Times New Roman"/>
        </w:rPr>
        <w:t>Accord</w:t>
      </w:r>
      <w:proofErr w:type="spellEnd"/>
      <w:r w:rsidRPr="00A2483C">
        <w:rPr>
          <w:rFonts w:ascii="Times New Roman" w:hAnsi="Times New Roman"/>
        </w:rPr>
        <w:t xml:space="preserve"> </w:t>
      </w:r>
      <w:proofErr w:type="spellStart"/>
      <w:r w:rsidRPr="00A2483C">
        <w:rPr>
          <w:rFonts w:ascii="Times New Roman" w:hAnsi="Times New Roman"/>
        </w:rPr>
        <w:t>Healthcare</w:t>
      </w:r>
      <w:proofErr w:type="spellEnd"/>
      <w:r w:rsidRPr="00A2483C">
        <w:rPr>
          <w:rFonts w:ascii="Times New Roman" w:hAnsi="Times New Roman"/>
        </w:rPr>
        <w:t xml:space="preserve"> B.V. </w:t>
      </w:r>
    </w:p>
    <w:p w:rsidR="00987EF8" w:rsidRPr="00A2483C" w:rsidRDefault="00987EF8" w:rsidP="00987EF8">
      <w:pPr>
        <w:spacing w:after="0" w:line="240" w:lineRule="auto"/>
        <w:rPr>
          <w:rFonts w:ascii="Times New Roman" w:hAnsi="Times New Roman"/>
        </w:rPr>
      </w:pPr>
      <w:proofErr w:type="spellStart"/>
      <w:r w:rsidRPr="00A2483C">
        <w:rPr>
          <w:rFonts w:ascii="Times New Roman" w:hAnsi="Times New Roman"/>
        </w:rPr>
        <w:t>Winthontlaan</w:t>
      </w:r>
      <w:proofErr w:type="spellEnd"/>
      <w:r w:rsidRPr="00A2483C">
        <w:rPr>
          <w:rFonts w:ascii="Times New Roman" w:hAnsi="Times New Roman"/>
        </w:rPr>
        <w:t xml:space="preserve"> 200 </w:t>
      </w:r>
    </w:p>
    <w:p w:rsidR="00987EF8" w:rsidRPr="00A2483C" w:rsidRDefault="00987EF8" w:rsidP="00987EF8">
      <w:pPr>
        <w:spacing w:after="0" w:line="240" w:lineRule="auto"/>
        <w:rPr>
          <w:rFonts w:ascii="Times New Roman" w:hAnsi="Times New Roman"/>
        </w:rPr>
      </w:pPr>
      <w:r w:rsidRPr="00A2483C">
        <w:rPr>
          <w:rFonts w:ascii="Times New Roman" w:hAnsi="Times New Roman"/>
        </w:rPr>
        <w:t xml:space="preserve">3526 KV </w:t>
      </w:r>
      <w:proofErr w:type="spellStart"/>
      <w:r w:rsidRPr="00A2483C">
        <w:rPr>
          <w:rFonts w:ascii="Times New Roman" w:hAnsi="Times New Roman"/>
        </w:rPr>
        <w:t>Utrecht</w:t>
      </w:r>
      <w:proofErr w:type="spellEnd"/>
      <w:r w:rsidRPr="00A2483C">
        <w:rPr>
          <w:rFonts w:ascii="Times New Roman" w:hAnsi="Times New Roman"/>
        </w:rPr>
        <w:t xml:space="preserve"> </w:t>
      </w:r>
    </w:p>
    <w:p w:rsidR="00987EF8" w:rsidRPr="00A2483C" w:rsidRDefault="00987EF8" w:rsidP="00987EF8">
      <w:pPr>
        <w:spacing w:after="0" w:line="240" w:lineRule="auto"/>
      </w:pPr>
      <w:r w:rsidRPr="00A2483C">
        <w:rPr>
          <w:rFonts w:ascii="Times New Roman" w:hAnsi="Times New Roman"/>
        </w:rPr>
        <w:t>Nyderlandai</w:t>
      </w:r>
    </w:p>
    <w:p w:rsidR="00987EF8" w:rsidRPr="00A2483C" w:rsidRDefault="00987EF8" w:rsidP="00987EF8">
      <w:pPr>
        <w:numPr>
          <w:ilvl w:val="12"/>
          <w:numId w:val="0"/>
        </w:numPr>
        <w:spacing w:after="0" w:line="240" w:lineRule="auto"/>
        <w:ind w:right="-2"/>
        <w:rPr>
          <w:rFonts w:ascii="Times New Roman" w:eastAsia="Times New Roman" w:hAnsi="Times New Roman"/>
          <w:b/>
          <w:bCs/>
          <w:snapToGrid w:val="0"/>
          <w:lang w:bidi="ar-SA"/>
        </w:rPr>
      </w:pPr>
    </w:p>
    <w:p w:rsidR="00987EF8" w:rsidRPr="00A2483C" w:rsidRDefault="00987EF8" w:rsidP="00987EF8">
      <w:pPr>
        <w:numPr>
          <w:ilvl w:val="12"/>
          <w:numId w:val="0"/>
        </w:numPr>
        <w:spacing w:after="0" w:line="240" w:lineRule="auto"/>
        <w:ind w:right="-2"/>
        <w:rPr>
          <w:rFonts w:ascii="Times New Roman" w:eastAsia="Times New Roman" w:hAnsi="Times New Roman"/>
          <w:bCs/>
          <w:i/>
          <w:snapToGrid w:val="0"/>
          <w:lang w:bidi="ar-SA"/>
        </w:rPr>
      </w:pPr>
      <w:r w:rsidRPr="00A2483C">
        <w:rPr>
          <w:rFonts w:ascii="Times New Roman" w:eastAsia="Times New Roman" w:hAnsi="Times New Roman"/>
          <w:bCs/>
          <w:i/>
          <w:snapToGrid w:val="0"/>
          <w:lang w:bidi="ar-SA"/>
        </w:rPr>
        <w:t>Gamintojas</w:t>
      </w:r>
    </w:p>
    <w:p w:rsidR="00987EF8" w:rsidRPr="00930AA8" w:rsidRDefault="00987EF8" w:rsidP="00987EF8">
      <w:pPr>
        <w:numPr>
          <w:ilvl w:val="12"/>
          <w:numId w:val="0"/>
        </w:numPr>
        <w:spacing w:after="0" w:line="240" w:lineRule="auto"/>
        <w:ind w:right="-2"/>
        <w:rPr>
          <w:rFonts w:ascii="Times New Roman" w:hAnsi="Times New Roman"/>
        </w:rPr>
      </w:pPr>
      <w:proofErr w:type="spellStart"/>
      <w:r w:rsidRPr="00930AA8">
        <w:rPr>
          <w:rFonts w:ascii="Times New Roman" w:hAnsi="Times New Roman"/>
        </w:rPr>
        <w:t>Accord</w:t>
      </w:r>
      <w:proofErr w:type="spellEnd"/>
      <w:r w:rsidRPr="00930AA8">
        <w:rPr>
          <w:rFonts w:ascii="Times New Roman" w:hAnsi="Times New Roman"/>
        </w:rPr>
        <w:t xml:space="preserve"> </w:t>
      </w:r>
      <w:proofErr w:type="spellStart"/>
      <w:r w:rsidRPr="00930AA8">
        <w:rPr>
          <w:rFonts w:ascii="Times New Roman" w:hAnsi="Times New Roman"/>
        </w:rPr>
        <w:t>Healthcare</w:t>
      </w:r>
      <w:proofErr w:type="spellEnd"/>
      <w:r w:rsidRPr="00930AA8">
        <w:rPr>
          <w:rFonts w:ascii="Times New Roman" w:hAnsi="Times New Roman"/>
        </w:rPr>
        <w:t xml:space="preserve"> </w:t>
      </w:r>
      <w:proofErr w:type="spellStart"/>
      <w:r w:rsidRPr="00930AA8">
        <w:rPr>
          <w:rFonts w:ascii="Times New Roman" w:hAnsi="Times New Roman"/>
        </w:rPr>
        <w:t>Polska</w:t>
      </w:r>
      <w:proofErr w:type="spellEnd"/>
      <w:r w:rsidRPr="00930AA8">
        <w:rPr>
          <w:rFonts w:ascii="Times New Roman" w:hAnsi="Times New Roman"/>
        </w:rPr>
        <w:t xml:space="preserve"> </w:t>
      </w:r>
      <w:proofErr w:type="spellStart"/>
      <w:r w:rsidRPr="00930AA8">
        <w:rPr>
          <w:rFonts w:ascii="Times New Roman" w:hAnsi="Times New Roman"/>
        </w:rPr>
        <w:t>Sp.z</w:t>
      </w:r>
      <w:proofErr w:type="spellEnd"/>
      <w:r w:rsidRPr="00930AA8">
        <w:rPr>
          <w:rFonts w:ascii="Times New Roman" w:hAnsi="Times New Roman"/>
        </w:rPr>
        <w:t xml:space="preserve"> </w:t>
      </w:r>
      <w:proofErr w:type="spellStart"/>
      <w:r w:rsidRPr="00930AA8">
        <w:rPr>
          <w:rFonts w:ascii="Times New Roman" w:hAnsi="Times New Roman"/>
        </w:rPr>
        <w:t>o.o</w:t>
      </w:r>
      <w:proofErr w:type="spellEnd"/>
      <w:r w:rsidRPr="00930AA8">
        <w:rPr>
          <w:rFonts w:ascii="Times New Roman" w:hAnsi="Times New Roman"/>
        </w:rPr>
        <w:t>.,</w:t>
      </w:r>
    </w:p>
    <w:p w:rsidR="00987EF8" w:rsidRPr="00A2483C" w:rsidRDefault="00987EF8" w:rsidP="00987EF8">
      <w:pPr>
        <w:numPr>
          <w:ilvl w:val="12"/>
          <w:numId w:val="0"/>
        </w:numPr>
        <w:spacing w:after="0" w:line="240" w:lineRule="auto"/>
        <w:ind w:right="-2"/>
        <w:rPr>
          <w:rFonts w:ascii="Times New Roman" w:hAnsi="Times New Roman"/>
        </w:rPr>
      </w:pPr>
      <w:proofErr w:type="spellStart"/>
      <w:r w:rsidRPr="00930AA8">
        <w:rPr>
          <w:rFonts w:ascii="Times New Roman" w:hAnsi="Times New Roman"/>
        </w:rPr>
        <w:t>ul</w:t>
      </w:r>
      <w:proofErr w:type="spellEnd"/>
      <w:r w:rsidRPr="00930AA8">
        <w:rPr>
          <w:rFonts w:ascii="Times New Roman" w:hAnsi="Times New Roman"/>
        </w:rPr>
        <w:t xml:space="preserve">. </w:t>
      </w:r>
      <w:proofErr w:type="spellStart"/>
      <w:r w:rsidRPr="00930AA8">
        <w:rPr>
          <w:rFonts w:ascii="Times New Roman" w:hAnsi="Times New Roman"/>
        </w:rPr>
        <w:t>Lutomierska</w:t>
      </w:r>
      <w:proofErr w:type="spellEnd"/>
      <w:r w:rsidRPr="00930AA8">
        <w:rPr>
          <w:rFonts w:ascii="Times New Roman" w:hAnsi="Times New Roman"/>
        </w:rPr>
        <w:t xml:space="preserve"> 50,95-200 </w:t>
      </w:r>
      <w:proofErr w:type="spellStart"/>
      <w:r w:rsidRPr="00930AA8">
        <w:rPr>
          <w:rFonts w:ascii="Times New Roman" w:hAnsi="Times New Roman"/>
        </w:rPr>
        <w:t>Pabianice</w:t>
      </w:r>
      <w:proofErr w:type="spellEnd"/>
      <w:r w:rsidRPr="00930AA8">
        <w:rPr>
          <w:rFonts w:ascii="Times New Roman" w:hAnsi="Times New Roman"/>
        </w:rPr>
        <w:t xml:space="preserve">, </w:t>
      </w:r>
      <w:r w:rsidRPr="00A2483C">
        <w:rPr>
          <w:rFonts w:ascii="Times New Roman" w:hAnsi="Times New Roman"/>
        </w:rPr>
        <w:t>Lenkija</w:t>
      </w:r>
    </w:p>
    <w:p w:rsidR="00987EF8" w:rsidRPr="00A2483C" w:rsidRDefault="00987EF8" w:rsidP="00987EF8">
      <w:pPr>
        <w:numPr>
          <w:ilvl w:val="12"/>
          <w:numId w:val="0"/>
        </w:numPr>
        <w:spacing w:after="0" w:line="240" w:lineRule="auto"/>
        <w:ind w:right="-2"/>
        <w:rPr>
          <w:rFonts w:ascii="Times New Roman" w:hAnsi="Times New Roman"/>
        </w:rPr>
      </w:pPr>
    </w:p>
    <w:p w:rsidR="00987EF8" w:rsidRPr="00A2483C" w:rsidRDefault="00987EF8" w:rsidP="00987EF8">
      <w:pPr>
        <w:spacing w:after="0" w:line="240" w:lineRule="auto"/>
        <w:rPr>
          <w:rFonts w:ascii="Times New Roman" w:hAnsi="Times New Roman"/>
        </w:rPr>
      </w:pPr>
      <w:proofErr w:type="spellStart"/>
      <w:r w:rsidRPr="00A2483C">
        <w:rPr>
          <w:rFonts w:ascii="Times New Roman" w:hAnsi="Times New Roman"/>
        </w:rPr>
        <w:t>Accord</w:t>
      </w:r>
      <w:proofErr w:type="spellEnd"/>
      <w:r w:rsidRPr="00A2483C">
        <w:rPr>
          <w:rFonts w:ascii="Times New Roman" w:hAnsi="Times New Roman"/>
        </w:rPr>
        <w:t xml:space="preserve"> </w:t>
      </w:r>
      <w:proofErr w:type="spellStart"/>
      <w:r w:rsidRPr="00A2483C">
        <w:rPr>
          <w:rFonts w:ascii="Times New Roman" w:hAnsi="Times New Roman"/>
        </w:rPr>
        <w:t>Healthcare</w:t>
      </w:r>
      <w:proofErr w:type="spellEnd"/>
      <w:r w:rsidRPr="00A2483C">
        <w:rPr>
          <w:rFonts w:ascii="Times New Roman" w:hAnsi="Times New Roman"/>
        </w:rPr>
        <w:t xml:space="preserve"> B.V. </w:t>
      </w:r>
    </w:p>
    <w:p w:rsidR="00987EF8" w:rsidRPr="00A2483C" w:rsidRDefault="00987EF8" w:rsidP="00987EF8">
      <w:pPr>
        <w:spacing w:after="0" w:line="240" w:lineRule="auto"/>
        <w:rPr>
          <w:rFonts w:ascii="Times New Roman" w:hAnsi="Times New Roman"/>
        </w:rPr>
      </w:pPr>
      <w:proofErr w:type="spellStart"/>
      <w:r w:rsidRPr="00A2483C">
        <w:rPr>
          <w:rFonts w:ascii="Times New Roman" w:hAnsi="Times New Roman"/>
        </w:rPr>
        <w:t>Winthontlaan</w:t>
      </w:r>
      <w:proofErr w:type="spellEnd"/>
      <w:r w:rsidRPr="00A2483C">
        <w:rPr>
          <w:rFonts w:ascii="Times New Roman" w:hAnsi="Times New Roman"/>
        </w:rPr>
        <w:t xml:space="preserve"> 200 </w:t>
      </w:r>
    </w:p>
    <w:p w:rsidR="00987EF8" w:rsidRPr="00A2483C" w:rsidRDefault="00987EF8" w:rsidP="00987EF8">
      <w:pPr>
        <w:spacing w:after="0" w:line="240" w:lineRule="auto"/>
        <w:rPr>
          <w:rFonts w:ascii="Times New Roman" w:hAnsi="Times New Roman"/>
        </w:rPr>
      </w:pPr>
      <w:r w:rsidRPr="00A2483C">
        <w:rPr>
          <w:rFonts w:ascii="Times New Roman" w:hAnsi="Times New Roman"/>
        </w:rPr>
        <w:t xml:space="preserve">3526 KV </w:t>
      </w:r>
      <w:proofErr w:type="spellStart"/>
      <w:r w:rsidRPr="00A2483C">
        <w:rPr>
          <w:rFonts w:ascii="Times New Roman" w:hAnsi="Times New Roman"/>
        </w:rPr>
        <w:t>Utrecht</w:t>
      </w:r>
      <w:proofErr w:type="spellEnd"/>
      <w:r w:rsidRPr="00A2483C">
        <w:rPr>
          <w:rFonts w:ascii="Times New Roman" w:hAnsi="Times New Roman"/>
        </w:rPr>
        <w:t xml:space="preserve"> </w:t>
      </w:r>
    </w:p>
    <w:p w:rsidR="00987EF8" w:rsidRPr="00930AA8" w:rsidRDefault="00987EF8" w:rsidP="00987EF8">
      <w:pPr>
        <w:spacing w:after="0" w:line="240" w:lineRule="auto"/>
        <w:rPr>
          <w:rFonts w:ascii="Times New Roman" w:hAnsi="Times New Roman"/>
        </w:rPr>
      </w:pPr>
      <w:r w:rsidRPr="00A2483C">
        <w:rPr>
          <w:rFonts w:ascii="Times New Roman" w:hAnsi="Times New Roman"/>
        </w:rPr>
        <w:t>Nyderlandai</w:t>
      </w:r>
    </w:p>
    <w:p w:rsidR="00987EF8" w:rsidRPr="00A2483C" w:rsidRDefault="00987EF8" w:rsidP="00987EF8">
      <w:pPr>
        <w:numPr>
          <w:ilvl w:val="12"/>
          <w:numId w:val="0"/>
        </w:numPr>
        <w:spacing w:after="0" w:line="240" w:lineRule="auto"/>
        <w:ind w:right="-2"/>
        <w:rPr>
          <w:rFonts w:ascii="Times New Roman" w:eastAsia="Times New Roman" w:hAnsi="Times New Roman"/>
          <w:snapToGrid w:val="0"/>
          <w:lang w:eastAsia="en-US" w:bidi="ar-SA"/>
        </w:rPr>
      </w:pPr>
    </w:p>
    <w:p w:rsidR="00987EF8" w:rsidRPr="00A2483C" w:rsidRDefault="00987EF8" w:rsidP="00987EF8">
      <w:pPr>
        <w:autoSpaceDE w:val="0"/>
        <w:autoSpaceDN w:val="0"/>
        <w:adjustRightInd w:val="0"/>
        <w:spacing w:after="0" w:line="240" w:lineRule="auto"/>
        <w:rPr>
          <w:rFonts w:ascii="Times New Roman" w:hAnsi="Times New Roman"/>
          <w:b/>
        </w:rPr>
      </w:pPr>
      <w:r w:rsidRPr="00A2483C">
        <w:rPr>
          <w:rFonts w:ascii="Times New Roman" w:hAnsi="Times New Roman"/>
          <w:b/>
        </w:rPr>
        <w:t>Šis vaistas Europos ekonominės erdvės valstybėse narėse ir Jungtinėje Karalystėje (Šiaurės Airijoje) registruotas tokiais pavadinimais:</w:t>
      </w:r>
    </w:p>
    <w:p w:rsidR="00987EF8" w:rsidRPr="00A2483C" w:rsidRDefault="00987EF8" w:rsidP="00987EF8">
      <w:pPr>
        <w:autoSpaceDE w:val="0"/>
        <w:autoSpaceDN w:val="0"/>
        <w:adjustRightInd w:val="0"/>
        <w:spacing w:after="0" w:line="240" w:lineRule="auto"/>
        <w:rPr>
          <w:rFonts w:ascii="Times New Roman" w:eastAsia="MS Mincho"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88"/>
      </w:tblGrid>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
                <w:bCs/>
              </w:rPr>
            </w:pPr>
            <w:r w:rsidRPr="00A2483C">
              <w:rPr>
                <w:rFonts w:ascii="Times New Roman" w:eastAsia="Times New Roman" w:hAnsi="Times New Roman"/>
                <w:b/>
                <w:bCs/>
              </w:rPr>
              <w:lastRenderedPageBreak/>
              <w:t>Valstybės narės pavadinimas</w:t>
            </w:r>
          </w:p>
        </w:tc>
        <w:tc>
          <w:tcPr>
            <w:tcW w:w="7088" w:type="dxa"/>
            <w:vAlign w:val="center"/>
          </w:tcPr>
          <w:p w:rsidR="00987EF8" w:rsidRPr="00A2483C" w:rsidRDefault="00987EF8" w:rsidP="00F12D9A">
            <w:pPr>
              <w:spacing w:after="0" w:line="240" w:lineRule="auto"/>
              <w:rPr>
                <w:rFonts w:ascii="Times New Roman" w:eastAsia="Times New Roman" w:hAnsi="Times New Roman"/>
                <w:b/>
                <w:bCs/>
              </w:rPr>
            </w:pPr>
            <w:r w:rsidRPr="00A2483C">
              <w:rPr>
                <w:rFonts w:ascii="Times New Roman" w:eastAsia="Times New Roman" w:hAnsi="Times New Roman"/>
                <w:b/>
                <w:bCs/>
              </w:rPr>
              <w:t>Vaisto pavadinimas</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Austrija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Filmtabletten</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Kipras</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r w:rsidRPr="00A2483C">
              <w:rPr>
                <w:rFonts w:ascii="Times New Roman" w:eastAsia="Times New Roman" w:hAnsi="Times New Roman"/>
                <w:bCs/>
              </w:rPr>
              <w:t xml:space="preserve"> </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Danija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Vokietija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Filmtabletten</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Estija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Suomija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kalvopäällysteiset</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tabletit</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kalvopäällysteiset</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tabletit</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kalvopäällysteiset</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tabletit</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kalvopäällysteiset</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tabletit</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Airija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Italija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Atorvastatina</w:t>
            </w:r>
            <w:proofErr w:type="spellEnd"/>
            <w:r w:rsidRPr="00A2483C" w:rsidDel="00B314AF">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Lietuva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plėvele dengtos tabletės</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plėvele dengtos tabletės</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plėvele dengtos tabletės</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Latvija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apvalkotās</w:t>
            </w:r>
            <w:proofErr w:type="spellEnd"/>
            <w:r w:rsidRPr="00A2483C">
              <w:rPr>
                <w:rFonts w:ascii="Times New Roman" w:eastAsia="Times New Roman" w:hAnsi="Times New Roman"/>
                <w:bCs/>
              </w:rPr>
              <w:t xml:space="preserve"> tabletes</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apvalkotās</w:t>
            </w:r>
            <w:proofErr w:type="spellEnd"/>
            <w:r w:rsidRPr="00A2483C">
              <w:rPr>
                <w:rFonts w:ascii="Times New Roman" w:eastAsia="Times New Roman" w:hAnsi="Times New Roman"/>
                <w:bCs/>
              </w:rPr>
              <w:t xml:space="preserve"> tabletes</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Malta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Nyderlandai</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filmomhulde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filmomhulde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filmomhulde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tabletten</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filmomhulde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tabletten</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Norvegija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Lenkija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Olvastim</w:t>
            </w:r>
            <w:proofErr w:type="spellEnd"/>
            <w:r w:rsidRPr="00A2483C">
              <w:rPr>
                <w:rFonts w:ascii="Times New Roman" w:eastAsia="Times New Roman" w:hAnsi="Times New Roman"/>
                <w:bCs/>
              </w:rPr>
              <w:t xml:space="preserve"> </w:t>
            </w:r>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Rumunija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Atorvastatină</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comprimate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filmate</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Atorvastatină</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comprimate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filmate</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Atorvastatină</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comprimate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filmate</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Atorvastatină</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comprimate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filmate</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Švedija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filmdragerade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tabletter</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filmdragerade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tabletter</w:t>
            </w:r>
            <w:proofErr w:type="spellEnd"/>
            <w:r w:rsidRPr="00A2483C">
              <w:rPr>
                <w:rFonts w:ascii="Times New Roman" w:eastAsia="Times New Roman" w:hAnsi="Times New Roman"/>
                <w:bCs/>
              </w:rPr>
              <w:t xml:space="preserve"> </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filmdragerade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tabletter</w:t>
            </w:r>
            <w:proofErr w:type="spellEnd"/>
            <w:r w:rsidRPr="00A2483C">
              <w:rPr>
                <w:rFonts w:ascii="Times New Roman" w:eastAsia="Times New Roman" w:hAnsi="Times New Roman"/>
                <w:bCs/>
              </w:rPr>
              <w:t xml:space="preserve"> </w:t>
            </w:r>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filmdragerade</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tabletter</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lastRenderedPageBreak/>
              <w:t>Jungtinė Karalystė (Šiaurės Airija)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film-coated</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tablets</w:t>
            </w:r>
            <w:proofErr w:type="spellEnd"/>
          </w:p>
        </w:tc>
      </w:tr>
      <w:tr w:rsidR="00987EF8" w:rsidRPr="00A2483C" w:rsidTr="00F12D9A">
        <w:trPr>
          <w:tblHeader/>
        </w:trPr>
        <w:tc>
          <w:tcPr>
            <w:tcW w:w="1809" w:type="dxa"/>
            <w:vAlign w:val="center"/>
          </w:tcPr>
          <w:p w:rsidR="00987EF8" w:rsidRPr="00A2483C" w:rsidRDefault="00987EF8" w:rsidP="00F12D9A">
            <w:pPr>
              <w:spacing w:after="0" w:line="240" w:lineRule="auto"/>
              <w:rPr>
                <w:rFonts w:ascii="Times New Roman" w:eastAsia="Times New Roman" w:hAnsi="Times New Roman"/>
                <w:bCs/>
              </w:rPr>
            </w:pPr>
            <w:r w:rsidRPr="00A2483C">
              <w:rPr>
                <w:rFonts w:ascii="Times New Roman" w:eastAsia="Times New Roman" w:hAnsi="Times New Roman"/>
                <w:bCs/>
              </w:rPr>
              <w:t>Ispanija</w:t>
            </w:r>
          </w:p>
        </w:tc>
        <w:tc>
          <w:tcPr>
            <w:tcW w:w="7088" w:type="dxa"/>
            <w:vAlign w:val="center"/>
          </w:tcPr>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10 mg </w:t>
            </w:r>
            <w:proofErr w:type="spellStart"/>
            <w:r w:rsidRPr="00A2483C">
              <w:rPr>
                <w:rFonts w:ascii="Times New Roman" w:eastAsia="Times New Roman" w:hAnsi="Times New Roman"/>
                <w:bCs/>
              </w:rPr>
              <w:t>comprimidos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recubiertos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con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película</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20 mg </w:t>
            </w:r>
            <w:proofErr w:type="spellStart"/>
            <w:r w:rsidRPr="00A2483C">
              <w:rPr>
                <w:rFonts w:ascii="Times New Roman" w:eastAsia="Times New Roman" w:hAnsi="Times New Roman"/>
                <w:bCs/>
              </w:rPr>
              <w:t>comprimidos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recubiertos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con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película</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40 mg </w:t>
            </w:r>
            <w:proofErr w:type="spellStart"/>
            <w:r w:rsidRPr="00A2483C">
              <w:rPr>
                <w:rFonts w:ascii="Times New Roman" w:eastAsia="Times New Roman" w:hAnsi="Times New Roman"/>
                <w:bCs/>
              </w:rPr>
              <w:t>comprimidos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recubiertos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con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película</w:t>
            </w:r>
            <w:proofErr w:type="spellEnd"/>
          </w:p>
          <w:p w:rsidR="00987EF8" w:rsidRPr="00A2483C" w:rsidRDefault="00987EF8" w:rsidP="00F12D9A">
            <w:pPr>
              <w:spacing w:after="0" w:line="240" w:lineRule="auto"/>
              <w:rPr>
                <w:rFonts w:ascii="Times New Roman" w:eastAsia="Times New Roman" w:hAnsi="Times New Roman"/>
                <w:bCs/>
              </w:rPr>
            </w:pPr>
            <w:proofErr w:type="spellStart"/>
            <w:r w:rsidRPr="00A2483C">
              <w:rPr>
                <w:rFonts w:ascii="Times New Roman" w:eastAsia="Times New Roman" w:hAnsi="Times New Roman"/>
                <w:bCs/>
              </w:rPr>
              <w:t>Atorvastatin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Accord</w:t>
            </w:r>
            <w:proofErr w:type="spellEnd"/>
            <w:r w:rsidRPr="00A2483C">
              <w:rPr>
                <w:rFonts w:ascii="Times New Roman" w:eastAsia="Times New Roman" w:hAnsi="Times New Roman"/>
                <w:bCs/>
              </w:rPr>
              <w:t xml:space="preserve"> 80 mg </w:t>
            </w:r>
            <w:proofErr w:type="spellStart"/>
            <w:r w:rsidRPr="00A2483C">
              <w:rPr>
                <w:rFonts w:ascii="Times New Roman" w:eastAsia="Times New Roman" w:hAnsi="Times New Roman"/>
                <w:bCs/>
              </w:rPr>
              <w:t>comprimidos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recubiertos</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con</w:t>
            </w:r>
            <w:proofErr w:type="spellEnd"/>
            <w:r w:rsidRPr="00A2483C">
              <w:rPr>
                <w:rFonts w:ascii="Times New Roman" w:eastAsia="Times New Roman" w:hAnsi="Times New Roman"/>
                <w:bCs/>
              </w:rPr>
              <w:t xml:space="preserve"> </w:t>
            </w:r>
            <w:proofErr w:type="spellStart"/>
            <w:r w:rsidRPr="00A2483C">
              <w:rPr>
                <w:rFonts w:ascii="Times New Roman" w:eastAsia="Times New Roman" w:hAnsi="Times New Roman"/>
                <w:bCs/>
              </w:rPr>
              <w:t>película</w:t>
            </w:r>
            <w:proofErr w:type="spellEnd"/>
          </w:p>
        </w:tc>
      </w:tr>
    </w:tbl>
    <w:p w:rsidR="00987EF8" w:rsidRPr="00A2483C" w:rsidRDefault="00987EF8" w:rsidP="00987EF8">
      <w:pPr>
        <w:spacing w:after="0" w:line="240" w:lineRule="auto"/>
        <w:rPr>
          <w:rFonts w:ascii="Times New Roman" w:eastAsia="MS Mincho" w:hAnsi="Times New Roman"/>
          <w:b/>
          <w:bCs/>
        </w:rPr>
      </w:pPr>
    </w:p>
    <w:p w:rsidR="00987EF8" w:rsidRPr="00A2483C" w:rsidRDefault="00987EF8" w:rsidP="00987EF8">
      <w:pPr>
        <w:spacing w:after="0" w:line="240" w:lineRule="auto"/>
        <w:rPr>
          <w:rFonts w:ascii="Times New Roman" w:eastAsia="MS Mincho" w:hAnsi="Times New Roman"/>
          <w:b/>
          <w:bCs/>
        </w:rPr>
      </w:pPr>
    </w:p>
    <w:p w:rsidR="00987EF8" w:rsidRPr="00A2483C" w:rsidRDefault="00987EF8" w:rsidP="00987EF8">
      <w:pPr>
        <w:numPr>
          <w:ilvl w:val="12"/>
          <w:numId w:val="0"/>
        </w:numPr>
        <w:spacing w:after="0" w:line="240" w:lineRule="auto"/>
        <w:ind w:right="-2"/>
        <w:rPr>
          <w:rFonts w:ascii="Times New Roman" w:eastAsia="Times New Roman" w:hAnsi="Times New Roman"/>
          <w:b/>
          <w:snapToGrid w:val="0"/>
          <w:lang w:eastAsia="en-US" w:bidi="ar-SA"/>
        </w:rPr>
      </w:pPr>
      <w:r w:rsidRPr="00A2483C">
        <w:rPr>
          <w:rFonts w:ascii="Times New Roman" w:eastAsia="Times New Roman" w:hAnsi="Times New Roman"/>
          <w:b/>
          <w:snapToGrid w:val="0"/>
          <w:lang w:eastAsia="en-US" w:bidi="ar-SA"/>
        </w:rPr>
        <w:t xml:space="preserve">Šis pakuotės lapelis paskutinį kartą </w:t>
      </w:r>
      <w:r w:rsidRPr="00B729A7">
        <w:rPr>
          <w:rFonts w:ascii="Times New Roman" w:eastAsia="Times New Roman" w:hAnsi="Times New Roman"/>
          <w:b/>
          <w:snapToGrid w:val="0"/>
          <w:lang w:eastAsia="en-US" w:bidi="ar-SA"/>
        </w:rPr>
        <w:t>peržiūrėtas</w:t>
      </w:r>
      <w:r>
        <w:rPr>
          <w:rFonts w:ascii="Times New Roman" w:eastAsia="Times New Roman" w:hAnsi="Times New Roman"/>
          <w:b/>
          <w:snapToGrid w:val="0"/>
          <w:lang w:eastAsia="en-US" w:bidi="ar-SA"/>
        </w:rPr>
        <w:t xml:space="preserve"> 2023-06-07</w:t>
      </w:r>
      <w:r w:rsidRPr="00A2483C">
        <w:rPr>
          <w:rFonts w:ascii="Times New Roman" w:eastAsia="Times New Roman" w:hAnsi="Times New Roman"/>
          <w:b/>
          <w:snapToGrid w:val="0"/>
          <w:lang w:eastAsia="en-US" w:bidi="ar-SA"/>
        </w:rPr>
        <w:t>.</w:t>
      </w:r>
    </w:p>
    <w:p w:rsidR="00987EF8" w:rsidRPr="00A2483C" w:rsidRDefault="00987EF8" w:rsidP="00987EF8">
      <w:pPr>
        <w:numPr>
          <w:ilvl w:val="12"/>
          <w:numId w:val="0"/>
        </w:numPr>
        <w:spacing w:after="0" w:line="240" w:lineRule="auto"/>
        <w:ind w:right="-2"/>
        <w:rPr>
          <w:rFonts w:ascii="Times New Roman" w:eastAsia="Times New Roman" w:hAnsi="Times New Roman"/>
          <w:b/>
          <w:snapToGrid w:val="0"/>
          <w:lang w:eastAsia="en-US" w:bidi="ar-SA"/>
        </w:rPr>
      </w:pPr>
    </w:p>
    <w:p w:rsidR="00987EF8" w:rsidRPr="00A2483C" w:rsidRDefault="00987EF8" w:rsidP="00987EF8">
      <w:pPr>
        <w:numPr>
          <w:ilvl w:val="12"/>
          <w:numId w:val="0"/>
        </w:numPr>
        <w:tabs>
          <w:tab w:val="left" w:pos="567"/>
        </w:tabs>
        <w:spacing w:after="0" w:line="240" w:lineRule="auto"/>
        <w:ind w:right="-2"/>
        <w:rPr>
          <w:rFonts w:ascii="Times New Roman" w:eastAsia="Times New Roman" w:hAnsi="Times New Roman"/>
          <w:snapToGrid w:val="0"/>
          <w:szCs w:val="24"/>
          <w:lang w:eastAsia="en-US" w:bidi="ar-SA"/>
        </w:rPr>
      </w:pPr>
      <w:r w:rsidRPr="00A2483C">
        <w:rPr>
          <w:rFonts w:ascii="Times New Roman" w:eastAsia="Times New Roman" w:hAnsi="Times New Roman"/>
          <w:snapToGrid w:val="0"/>
          <w:szCs w:val="20"/>
          <w:lang w:eastAsia="en-US" w:bidi="ar-SA"/>
        </w:rPr>
        <w:t xml:space="preserve">Išsami informacija apie šį </w:t>
      </w:r>
      <w:r w:rsidRPr="00A2483C">
        <w:rPr>
          <w:rFonts w:ascii="Times New Roman" w:eastAsia="Times New Roman" w:hAnsi="Times New Roman"/>
          <w:snapToGrid w:val="0"/>
          <w:szCs w:val="24"/>
          <w:lang w:eastAsia="en-US" w:bidi="ar-SA"/>
        </w:rPr>
        <w:t>vaistą</w:t>
      </w:r>
      <w:r w:rsidRPr="00A2483C">
        <w:rPr>
          <w:rFonts w:ascii="Times New Roman" w:eastAsia="Times New Roman" w:hAnsi="Times New Roman"/>
          <w:snapToGrid w:val="0"/>
          <w:szCs w:val="20"/>
          <w:lang w:eastAsia="en-US" w:bidi="ar-SA"/>
        </w:rPr>
        <w:t xml:space="preserve"> pateikiama Valstybinės vaistų kontrolės tarnybos prie Lietuvos Respublikos sveikatos apsaugos ministerijos tinklalapyje</w:t>
      </w:r>
      <w:r w:rsidRPr="00A2483C">
        <w:rPr>
          <w:rFonts w:ascii="Times New Roman" w:eastAsia="Times New Roman" w:hAnsi="Times New Roman"/>
          <w:i/>
          <w:snapToGrid w:val="0"/>
          <w:szCs w:val="24"/>
          <w:lang w:eastAsia="en-US" w:bidi="ar-SA"/>
        </w:rPr>
        <w:t xml:space="preserve"> </w:t>
      </w:r>
      <w:hyperlink r:id="rId5" w:history="1">
        <w:r w:rsidRPr="00A2483C">
          <w:rPr>
            <w:rFonts w:ascii="Times New Roman" w:eastAsia="SimSun" w:hAnsi="Times New Roman"/>
            <w:snapToGrid w:val="0"/>
            <w:color w:val="0000FF"/>
            <w:szCs w:val="20"/>
            <w:u w:val="single"/>
            <w:lang w:eastAsia="en-US" w:bidi="ar-SA"/>
          </w:rPr>
          <w:t>http://www.vvkt.lt/</w:t>
        </w:r>
      </w:hyperlink>
      <w:r w:rsidRPr="00A2483C">
        <w:rPr>
          <w:rFonts w:ascii="Times New Roman" w:eastAsia="Times New Roman" w:hAnsi="Times New Roman"/>
          <w:snapToGrid w:val="0"/>
          <w:szCs w:val="20"/>
          <w:lang w:eastAsia="en-US" w:bidi="ar-SA"/>
        </w:rPr>
        <w:t>.</w:t>
      </w: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7"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8"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10"/>
  </w:num>
  <w:num w:numId="6">
    <w:abstractNumId w:val="6"/>
  </w:num>
  <w:num w:numId="7">
    <w:abstractNumId w:val="1"/>
  </w:num>
  <w:num w:numId="8">
    <w:abstractNumId w:val="4"/>
  </w:num>
  <w:num w:numId="9">
    <w:abstractNumId w:val="5"/>
  </w:num>
  <w:num w:numId="10">
    <w:abstractNumId w:val="13"/>
  </w:num>
  <w:num w:numId="11">
    <w:abstractNumId w:val="3"/>
  </w:num>
  <w:num w:numId="12">
    <w:abstractNumId w:val="7"/>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F8"/>
    <w:rsid w:val="00004415"/>
    <w:rsid w:val="00234094"/>
    <w:rsid w:val="002A211A"/>
    <w:rsid w:val="00344695"/>
    <w:rsid w:val="00356AB3"/>
    <w:rsid w:val="004216A4"/>
    <w:rsid w:val="005311B8"/>
    <w:rsid w:val="006860E9"/>
    <w:rsid w:val="007003F6"/>
    <w:rsid w:val="009041DB"/>
    <w:rsid w:val="00975D35"/>
    <w:rsid w:val="00987EF8"/>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A3F86-74B7-4B63-A7E4-27E3787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EF8"/>
    <w:pPr>
      <w:spacing w:after="200" w:line="276" w:lineRule="auto"/>
    </w:pPr>
    <w:rPr>
      <w:rFonts w:ascii="Calibri" w:eastAsia="Calibri" w:hAnsi="Calibri" w:cs="Times New Roman"/>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13421</Words>
  <Characters>7650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2023-07-04T05:20:00Z</dcterms:created>
  <dcterms:modified xsi:type="dcterms:W3CDTF">2023-07-04T05:21:00Z</dcterms:modified>
</cp:coreProperties>
</file>