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D59" w:rsidRPr="002E184D" w:rsidRDefault="00745D59" w:rsidP="00745D59">
      <w:pPr>
        <w:keepNext/>
        <w:tabs>
          <w:tab w:val="left" w:pos="567"/>
        </w:tabs>
        <w:snapToGrid w:val="0"/>
        <w:spacing w:after="0" w:line="240" w:lineRule="auto"/>
        <w:jc w:val="center"/>
        <w:outlineLvl w:val="1"/>
        <w:rPr>
          <w:rFonts w:ascii="Times New Roman" w:eastAsia="Times New Roman" w:hAnsi="Times New Roman" w:cs="Times New Roman"/>
          <w:b/>
        </w:rPr>
      </w:pPr>
      <w:r w:rsidRPr="002E184D">
        <w:rPr>
          <w:rFonts w:ascii="Times New Roman" w:eastAsia="Times New Roman" w:hAnsi="Times New Roman" w:cs="Times New Roman"/>
          <w:b/>
          <w:bCs/>
          <w:iCs/>
        </w:rPr>
        <w:t>Pakuotės lapelis:</w:t>
      </w:r>
      <w:r w:rsidRPr="002E184D">
        <w:rPr>
          <w:rFonts w:ascii="Times New Roman" w:eastAsia="Times New Roman" w:hAnsi="Times New Roman" w:cs="Times New Roman"/>
          <w:b/>
        </w:rPr>
        <w:t xml:space="preserve"> </w:t>
      </w:r>
      <w:r w:rsidRPr="002E184D">
        <w:rPr>
          <w:rFonts w:ascii="Times New Roman" w:eastAsia="Times New Roman" w:hAnsi="Times New Roman" w:cs="Times New Roman"/>
          <w:b/>
          <w:bCs/>
          <w:iCs/>
        </w:rPr>
        <w:t>informacija vartotojui</w:t>
      </w:r>
    </w:p>
    <w:p w:rsidR="00745D59" w:rsidRPr="002E184D" w:rsidRDefault="00745D59" w:rsidP="00745D59">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jc w:val="center"/>
        <w:outlineLvl w:val="0"/>
        <w:rPr>
          <w:rFonts w:ascii="Times New Roman" w:eastAsia="Times New Roman" w:hAnsi="Times New Roman" w:cs="Times New Roman"/>
          <w:b/>
          <w:bCs/>
        </w:rPr>
      </w:pP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7F08A8">
        <w:rPr>
          <w:rFonts w:ascii="Times New Roman" w:hAnsi="Times New Roman"/>
          <w:b/>
        </w:rPr>
        <w:t xml:space="preserve"> </w:t>
      </w:r>
      <w:r w:rsidRPr="002E184D">
        <w:rPr>
          <w:rFonts w:ascii="Times New Roman" w:eastAsia="Times New Roman" w:hAnsi="Times New Roman" w:cs="Times New Roman"/>
          <w:b/>
          <w:bCs/>
        </w:rPr>
        <w:t>20 mg/ml geriamoji suspensija</w:t>
      </w:r>
    </w:p>
    <w:p w:rsidR="00745D59" w:rsidRPr="002E184D" w:rsidRDefault="00745D59" w:rsidP="00745D59">
      <w:pPr>
        <w:numPr>
          <w:ilvl w:val="12"/>
          <w:numId w:val="0"/>
        </w:numPr>
        <w:tabs>
          <w:tab w:val="left" w:pos="1296"/>
        </w:tabs>
        <w:snapToGrid w:val="0"/>
        <w:spacing w:after="0" w:line="240" w:lineRule="auto"/>
        <w:jc w:val="center"/>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Atidžiai perskaitykite visą šį lapelį, prieš pradėdami vartoti šį vaistą, nes jame pateikiama Jums svarbi informacija.</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Visada vartokite šį vaistą tiksliai kaip aprašyta šiame lapelyje arba kaip nurodė gydytojas arba vaistininkas.</w:t>
      </w:r>
    </w:p>
    <w:p w:rsidR="00745D59" w:rsidRPr="002E184D" w:rsidRDefault="00745D59" w:rsidP="00745D59">
      <w:pPr>
        <w:numPr>
          <w:ilvl w:val="0"/>
          <w:numId w:val="1"/>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 xml:space="preserve">Neišmeskite šio lapelio, nes vėl gali prireikti jį perskaityti. </w:t>
      </w:r>
    </w:p>
    <w:p w:rsidR="00745D59" w:rsidRPr="002E184D" w:rsidRDefault="00745D59" w:rsidP="00745D59">
      <w:pPr>
        <w:numPr>
          <w:ilvl w:val="0"/>
          <w:numId w:val="1"/>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norite sužinoti daugiau arba pasitarti, kreipkitės į vaistininką.</w:t>
      </w:r>
    </w:p>
    <w:p w:rsidR="00745D59" w:rsidRPr="002E184D" w:rsidRDefault="00745D59" w:rsidP="00745D59">
      <w:pPr>
        <w:numPr>
          <w:ilvl w:val="0"/>
          <w:numId w:val="1"/>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pasireiškė šalutinis poveikis (net jeigu jis šiame lapelyje nenurodytas), kreipkitės į gydytoją arba vaistininką. Žr. 4 skyrių.</w:t>
      </w:r>
    </w:p>
    <w:p w:rsidR="00745D59" w:rsidRPr="002E184D" w:rsidRDefault="00745D59" w:rsidP="00745D59">
      <w:pPr>
        <w:numPr>
          <w:ilvl w:val="0"/>
          <w:numId w:val="1"/>
        </w:numPr>
        <w:tabs>
          <w:tab w:val="left" w:pos="567"/>
        </w:tabs>
        <w:snapToGrid w:val="0"/>
        <w:spacing w:after="0" w:line="240" w:lineRule="auto"/>
        <w:ind w:left="567" w:hanging="567"/>
        <w:rPr>
          <w:rFonts w:ascii="Times New Roman" w:eastAsia="Times New Roman" w:hAnsi="Times New Roman" w:cs="Times New Roman"/>
        </w:rPr>
      </w:pPr>
      <w:r w:rsidRPr="002E184D">
        <w:rPr>
          <w:rFonts w:ascii="Times New Roman" w:eastAsia="Times New Roman" w:hAnsi="Times New Roman" w:cs="Times New Roman"/>
        </w:rPr>
        <w:t>Jeigu 3</w:t>
      </w:r>
      <w:r w:rsidRPr="002E184D">
        <w:rPr>
          <w:rFonts w:ascii="Times New Roman" w:eastAsia="Times New Roman" w:hAnsi="Times New Roman" w:cs="Times New Roman"/>
        </w:rPr>
        <w:noBreakHyphen/>
        <w:t>6 mėn. amžiaus kūdikio savijauta per 24 val. arba vyresnio kaip 6 mėn. vaiko savijauta per 3 dienas nepagerėjo arba net pablogėjo, kreipkitės į gydytoją.</w:t>
      </w: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Apie ką rašoma šiame lapelyje?</w:t>
      </w:r>
    </w:p>
    <w:p w:rsidR="00745D59" w:rsidRPr="002E184D" w:rsidRDefault="00745D59" w:rsidP="00745D59">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1.</w:t>
      </w:r>
      <w:r w:rsidRPr="002E184D">
        <w:rPr>
          <w:rFonts w:ascii="Times New Roman" w:eastAsia="Times New Roman" w:hAnsi="Times New Roman" w:cs="Times New Roman"/>
        </w:rPr>
        <w:tab/>
        <w:t xml:space="preserve">Kas yra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ir kam jis vartojamas</w:t>
      </w:r>
    </w:p>
    <w:p w:rsidR="00745D59" w:rsidRPr="002E184D" w:rsidRDefault="00745D59" w:rsidP="00745D59">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2.</w:t>
      </w:r>
      <w:r w:rsidRPr="002E184D">
        <w:rPr>
          <w:rFonts w:ascii="Times New Roman" w:eastAsia="Times New Roman" w:hAnsi="Times New Roman" w:cs="Times New Roman"/>
        </w:rPr>
        <w:tab/>
        <w:t xml:space="preserve">Kas žinotina prieš vartojant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rsidR="00745D59" w:rsidRPr="002E184D" w:rsidRDefault="00745D59" w:rsidP="00745D59">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3.</w:t>
      </w:r>
      <w:r w:rsidRPr="002E184D">
        <w:rPr>
          <w:rFonts w:ascii="Times New Roman" w:eastAsia="Times New Roman" w:hAnsi="Times New Roman" w:cs="Times New Roman"/>
        </w:rPr>
        <w:tab/>
        <w:t xml:space="preserve">Kaip vartoti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F08A8">
        <w:rPr>
          <w:rFonts w:ascii="Times New Roman" w:hAnsi="Times New Roman"/>
        </w:rPr>
        <w:t xml:space="preserve"> </w:t>
      </w:r>
    </w:p>
    <w:p w:rsidR="00745D59" w:rsidRPr="002E184D" w:rsidRDefault="00745D59" w:rsidP="00745D59">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4.</w:t>
      </w:r>
      <w:r w:rsidRPr="002E184D">
        <w:rPr>
          <w:rFonts w:ascii="Times New Roman" w:eastAsia="Times New Roman" w:hAnsi="Times New Roman" w:cs="Times New Roman"/>
        </w:rPr>
        <w:tab/>
        <w:t xml:space="preserve">Galimas šalutinis poveikis </w:t>
      </w:r>
    </w:p>
    <w:p w:rsidR="00745D59" w:rsidRPr="002E184D" w:rsidRDefault="00745D59" w:rsidP="00745D59">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5.</w:t>
      </w:r>
      <w:r w:rsidRPr="002E184D">
        <w:rPr>
          <w:rFonts w:ascii="Times New Roman" w:eastAsia="Times New Roman" w:hAnsi="Times New Roman" w:cs="Times New Roman"/>
        </w:rPr>
        <w:tab/>
      </w:r>
      <w:r w:rsidRPr="002E184D">
        <w:rPr>
          <w:rFonts w:ascii="Times New Roman" w:eastAsia="Times New Roman" w:hAnsi="Times New Roman" w:cs="Times New Roman"/>
        </w:rPr>
        <w:tab/>
        <w:t xml:space="preserve">Kaip laikyti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rsidR="00745D59" w:rsidRPr="002E184D" w:rsidRDefault="00745D59" w:rsidP="00745D59">
      <w:pPr>
        <w:numPr>
          <w:ilvl w:val="12"/>
          <w:numId w:val="0"/>
        </w:numPr>
        <w:tabs>
          <w:tab w:val="left" w:pos="810"/>
        </w:tabs>
        <w:snapToGrid w:val="0"/>
        <w:spacing w:after="0" w:line="240" w:lineRule="auto"/>
        <w:ind w:left="284" w:right="-2"/>
        <w:rPr>
          <w:rFonts w:ascii="Times New Roman" w:eastAsia="Times New Roman" w:hAnsi="Times New Roman" w:cs="Times New Roman"/>
        </w:rPr>
      </w:pPr>
      <w:r w:rsidRPr="002E184D">
        <w:rPr>
          <w:rFonts w:ascii="Times New Roman" w:eastAsia="Times New Roman" w:hAnsi="Times New Roman" w:cs="Times New Roman"/>
        </w:rPr>
        <w:t>6.</w:t>
      </w:r>
      <w:r w:rsidRPr="002E184D">
        <w:rPr>
          <w:rFonts w:ascii="Times New Roman" w:eastAsia="Times New Roman" w:hAnsi="Times New Roman" w:cs="Times New Roman"/>
        </w:rPr>
        <w:tab/>
        <w:t>Pakuotės turinys ir kita informacija</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1.</w:t>
      </w:r>
      <w:r w:rsidRPr="002E184D">
        <w:rPr>
          <w:rFonts w:ascii="Times New Roman" w:eastAsia="Times New Roman" w:hAnsi="Times New Roman" w:cs="Times New Roman"/>
          <w:b/>
          <w:bCs/>
        </w:rPr>
        <w:tab/>
        <w:t xml:space="preserve">Kas yra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ir kam jis vartojamas</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Šio vaisto sudėtyje yra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kuris priklauso nesteroidinių vaistų uždegimo (NVNU) grupei. NVNU malšina skausmą, slopina uždegimą ir mažina padidėjusią temperatūrą.</w:t>
      </w:r>
    </w:p>
    <w:p w:rsidR="00745D59" w:rsidRPr="002E184D" w:rsidRDefault="00745D59" w:rsidP="00745D59">
      <w:pPr>
        <w:numPr>
          <w:ilvl w:val="12"/>
          <w:numId w:val="0"/>
        </w:numPr>
        <w:tabs>
          <w:tab w:val="left" w:pos="9639"/>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 </w:t>
      </w:r>
    </w:p>
    <w:p w:rsidR="00745D59" w:rsidRPr="002E184D" w:rsidRDefault="00745D59" w:rsidP="00745D59">
      <w:pPr>
        <w:numPr>
          <w:ilvl w:val="12"/>
          <w:numId w:val="0"/>
        </w:numPr>
        <w:tabs>
          <w:tab w:val="left" w:pos="9639"/>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7F08A8">
        <w:rPr>
          <w:rFonts w:ascii="Times New Roman" w:hAnsi="Times New Roman"/>
        </w:rPr>
        <w:t xml:space="preserve"> </w:t>
      </w:r>
      <w:r w:rsidRPr="002E184D">
        <w:rPr>
          <w:rFonts w:ascii="Times New Roman" w:eastAsia="Times New Roman" w:hAnsi="Times New Roman" w:cs="Times New Roman"/>
        </w:rPr>
        <w:t>20 mg/ml geriamoji suspensija yra skirta vaikų ir kūdikių nuo 3 mėn. lengvam ir vidutinio stiprumo skausmui bei karščiavimui trumpai simptomiškai gydyti.</w:t>
      </w:r>
    </w:p>
    <w:p w:rsidR="00745D59" w:rsidRPr="002E184D" w:rsidRDefault="00745D59" w:rsidP="00745D59">
      <w:pPr>
        <w:numPr>
          <w:ilvl w:val="12"/>
          <w:numId w:val="0"/>
        </w:numPr>
        <w:tabs>
          <w:tab w:val="left" w:pos="9639"/>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Jeigu šį vaistą vartojančio vaiko (3</w:t>
      </w:r>
      <w:r w:rsidRPr="002E184D">
        <w:rPr>
          <w:rFonts w:ascii="Times New Roman" w:eastAsia="Times New Roman" w:hAnsi="Times New Roman" w:cs="Times New Roman"/>
        </w:rPr>
        <w:noBreakHyphen/>
        <w:t>6 mėn. amžiaus kūdikio – per 24 val., vyresnio kaip 6 mėn. vaiko – per 3 dienas) savijauta nepagerėjo arba Jums atrodo, kad ji pablogėjo, kreipkitės į gydytoją.</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2.</w:t>
      </w:r>
      <w:r w:rsidRPr="002E184D">
        <w:rPr>
          <w:rFonts w:ascii="Times New Roman" w:eastAsia="Times New Roman" w:hAnsi="Times New Roman" w:cs="Times New Roman"/>
          <w:b/>
          <w:bCs/>
        </w:rPr>
        <w:tab/>
        <w:t xml:space="preserve">Kas žinotina prieš vartojant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r w:rsidRPr="00366DCD">
        <w:rPr>
          <w:rFonts w:ascii="Times New Roman" w:eastAsia="Times New Roman" w:hAnsi="Times New Roman" w:cs="Times New Roman"/>
          <w:b/>
          <w:bCs/>
          <w:lang w:val="fi-FI"/>
        </w:rPr>
        <w:t>Nutra Essential</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r w:rsidRPr="00366DCD">
        <w:rPr>
          <w:rFonts w:ascii="Times New Roman" w:eastAsia="Times New Roman" w:hAnsi="Times New Roman" w:cs="Times New Roman"/>
          <w:b/>
          <w:bCs/>
          <w:lang w:val="fi-FI"/>
        </w:rPr>
        <w:t>Nutra Essential</w:t>
      </w:r>
      <w:r w:rsidRPr="002E184D">
        <w:rPr>
          <w:rFonts w:ascii="Times New Roman" w:eastAsia="Times New Roman" w:hAnsi="Times New Roman" w:cs="Times New Roman"/>
          <w:b/>
          <w:bCs/>
        </w:rPr>
        <w:t xml:space="preserve"> vaikui duoti negalima, jeigu:</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yra alergija </w:t>
      </w:r>
      <w:proofErr w:type="spellStart"/>
      <w:r w:rsidRPr="002E184D">
        <w:rPr>
          <w:rFonts w:ascii="Times New Roman" w:eastAsia="Calibri" w:hAnsi="Times New Roman" w:cs="Times New Roman"/>
        </w:rPr>
        <w:t>ibuprofenui</w:t>
      </w:r>
      <w:proofErr w:type="spellEnd"/>
      <w:r w:rsidRPr="002E184D">
        <w:rPr>
          <w:rFonts w:ascii="Times New Roman" w:eastAsia="Calibri" w:hAnsi="Times New Roman" w:cs="Times New Roman"/>
        </w:rPr>
        <w:t xml:space="preserve"> arba bet kuriai pagalbinei šio vaisto medžiagai (jos išvardytos 6 skyriuje);</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buvo pasireiškusi reakcija (pvz., astma, sloga, išbėrimas, veido, liežuvio, lūpų ar gerklės patinimas) pavartojus </w:t>
      </w:r>
      <w:proofErr w:type="spellStart"/>
      <w:r w:rsidRPr="002E184D">
        <w:rPr>
          <w:rFonts w:ascii="Times New Roman" w:eastAsia="Calibri" w:hAnsi="Times New Roman" w:cs="Times New Roman"/>
        </w:rPr>
        <w:t>acetilsalicilo</w:t>
      </w:r>
      <w:proofErr w:type="spellEnd"/>
      <w:r w:rsidRPr="002E184D">
        <w:rPr>
          <w:rFonts w:ascii="Times New Roman" w:eastAsia="Calibri" w:hAnsi="Times New Roman" w:cs="Times New Roman"/>
        </w:rPr>
        <w:t xml:space="preserve"> rūgšties arba kito nesteroidinio vaisto nuo uždegimo (NVNU);</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dėl neaiškios priežasties Jūsų vaikui sutrikusi kraujo gamyba;</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 xml:space="preserve">Jūsų vaikui vyksta kraujavimas smegenyse (jis vadinamas </w:t>
      </w:r>
      <w:proofErr w:type="spellStart"/>
      <w:r w:rsidRPr="002E184D">
        <w:rPr>
          <w:rFonts w:ascii="Times New Roman" w:eastAsia="Calibri" w:hAnsi="Times New Roman" w:cs="Times New Roman"/>
        </w:rPr>
        <w:t>cerebrovaskuliniu</w:t>
      </w:r>
      <w:proofErr w:type="spellEnd"/>
      <w:r w:rsidRPr="002E184D">
        <w:rPr>
          <w:rFonts w:ascii="Times New Roman" w:eastAsia="Calibri" w:hAnsi="Times New Roman" w:cs="Times New Roman"/>
        </w:rPr>
        <w:t>) arba kitoks kraujavimas;</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vaikui yra buvę 2 arba daugiau skrandžio opos, jos prakiurimo arba kraujavimo epizodai;</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vaikui kuris nors NVNU buvo sukėlęs skrandžio arba žarnų kraujavimą arba prakiurimą;</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vaikas serga sunkiu kepenų, inkstų arba širdies nepakankamumu;</w:t>
      </w:r>
    </w:p>
    <w:p w:rsidR="00745D59" w:rsidRPr="002E184D" w:rsidRDefault="00745D59" w:rsidP="00745D59">
      <w:pPr>
        <w:widowControl w:val="0"/>
        <w:numPr>
          <w:ilvl w:val="0"/>
          <w:numId w:val="2"/>
        </w:numPr>
        <w:tabs>
          <w:tab w:val="left" w:pos="567"/>
        </w:tabs>
        <w:snapToGrid w:val="0"/>
        <w:spacing w:after="0" w:line="240" w:lineRule="auto"/>
        <w:outlineLvl w:val="0"/>
        <w:rPr>
          <w:rFonts w:ascii="Times New Roman" w:eastAsia="Calibri" w:hAnsi="Times New Roman" w:cs="Times New Roman"/>
        </w:rPr>
      </w:pPr>
      <w:r w:rsidRPr="002E184D">
        <w:rPr>
          <w:rFonts w:ascii="Times New Roman" w:eastAsia="Calibri" w:hAnsi="Times New Roman" w:cs="Times New Roman"/>
        </w:rPr>
        <w:t>Jūsų vaikas yra netekęs reikšmingo skysčio kiekio (dėl vėmimo, viduriavimo arba nepakankamo skysčių vartojimo).</w:t>
      </w: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SimSun" w:hAnsi="Times New Roman" w:cs="Times New Roman"/>
          <w:b/>
        </w:rPr>
        <w:lastRenderedPageBreak/>
        <w:t>Suaugusieji turi žinoti, kad</w:t>
      </w:r>
      <w:r w:rsidRPr="002E184D">
        <w:rPr>
          <w:rFonts w:ascii="Times New Roman" w:eastAsia="Times New Roman" w:hAnsi="Times New Roman" w:cs="Times New Roman"/>
          <w:b/>
        </w:rPr>
        <w:t xml:space="preserve"> </w:t>
      </w: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SimSun" w:hAnsi="Times New Roman" w:cs="Times New Roman"/>
          <w:b/>
        </w:rPr>
        <w:t xml:space="preserve"> taip pat negalima vartoti paskutinius 3</w:t>
      </w:r>
      <w:r w:rsidRPr="002E184D">
        <w:rPr>
          <w:rFonts w:ascii="Times New Roman" w:eastAsia="Times New Roman" w:hAnsi="Times New Roman" w:cs="Times New Roman"/>
          <w:b/>
        </w:rPr>
        <w:t xml:space="preserve"> nėštumo </w:t>
      </w:r>
      <w:r w:rsidRPr="002E184D">
        <w:rPr>
          <w:rFonts w:ascii="Times New Roman" w:eastAsia="SimSun" w:hAnsi="Times New Roman" w:cs="Times New Roman"/>
          <w:b/>
        </w:rPr>
        <w:t>mėnesius</w:t>
      </w:r>
      <w:r w:rsidRPr="002E184D">
        <w:rPr>
          <w:rFonts w:ascii="Times New Roman" w:eastAsia="Times New Roman" w:hAnsi="Times New Roman" w:cs="Times New Roman"/>
          <w:b/>
        </w:rPr>
        <w:t>.</w:t>
      </w: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Įspėjimai ir atsargumo priemonės </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prieš pradėdami vartoti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jeigu:</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Jūsų vaikas serga paveldimu kraujo gamybos sutrikimu – ūmine </w:t>
      </w:r>
      <w:proofErr w:type="spellStart"/>
      <w:r w:rsidRPr="002E184D">
        <w:rPr>
          <w:rFonts w:ascii="Times New Roman" w:eastAsia="Calibri" w:hAnsi="Times New Roman" w:cs="Times New Roman"/>
        </w:rPr>
        <w:t>intermituojančia</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porfirija</w:t>
      </w:r>
      <w:proofErr w:type="spellEnd"/>
      <w:r w:rsidRPr="002E184D">
        <w:rPr>
          <w:rFonts w:ascii="Times New Roman" w:eastAsia="Calibri" w:hAnsi="Times New Roman" w:cs="Times New Roman"/>
        </w:rPr>
        <w:t xml:space="preserve">; </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liga, kuri pasireiškia kraujavimu;</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vaiko inkstų funkcija susilpnėjusi;</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vaiko kepenys yra nesveikos;</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arba anksčiau sirgo lėtine uždegimine žarnų liga, pvz., Krono liga arba opiniu kolitu;</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sistemine raudonąja vilklige (liga, dėl kurios imuninė sistema pažeidžia jungiamąjį audinį, todėl skauda sąnarius, pakinta oda ir pasireiškia kitų organų sutrikimų) arba mišria jungiamojo audinio liga;</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turi padidėjusi kraujospūdį arba nesveika jo širdis;</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Jūsų vaikui pasireiškė sunkių odos reakcijų, pvz., </w:t>
      </w:r>
      <w:proofErr w:type="spellStart"/>
      <w:r w:rsidRPr="002E184D">
        <w:rPr>
          <w:rFonts w:ascii="Times New Roman" w:eastAsia="Calibri" w:hAnsi="Times New Roman" w:cs="Times New Roman"/>
        </w:rPr>
        <w:t>eksfoliacinis</w:t>
      </w:r>
      <w:proofErr w:type="spellEnd"/>
      <w:r w:rsidRPr="002E184D">
        <w:rPr>
          <w:rFonts w:ascii="Times New Roman" w:eastAsia="Calibri" w:hAnsi="Times New Roman" w:cs="Times New Roman"/>
        </w:rPr>
        <w:t xml:space="preserve"> dermatitas, </w:t>
      </w:r>
      <w:proofErr w:type="spellStart"/>
      <w:r w:rsidRPr="002E184D">
        <w:rPr>
          <w:rFonts w:ascii="Times New Roman" w:eastAsia="Calibri" w:hAnsi="Times New Roman" w:cs="Times New Roman"/>
        </w:rPr>
        <w:t>Stevens-Johnson</w:t>
      </w:r>
      <w:proofErr w:type="spellEnd"/>
      <w:r w:rsidRPr="002E184D">
        <w:rPr>
          <w:rFonts w:ascii="Times New Roman" w:eastAsia="Calibri" w:hAnsi="Times New Roman" w:cs="Times New Roman"/>
        </w:rPr>
        <w:t xml:space="preserve"> sindromas arba toksinė epidermio </w:t>
      </w:r>
      <w:proofErr w:type="spellStart"/>
      <w:r w:rsidRPr="002E184D">
        <w:rPr>
          <w:rFonts w:ascii="Times New Roman" w:eastAsia="Calibri" w:hAnsi="Times New Roman" w:cs="Times New Roman"/>
        </w:rPr>
        <w:t>nekrolizė</w:t>
      </w:r>
      <w:proofErr w:type="spellEnd"/>
      <w:r w:rsidRPr="002E184D">
        <w:rPr>
          <w:rFonts w:ascii="Times New Roman" w:eastAsia="Calibri" w:hAnsi="Times New Roman" w:cs="Times New Roman"/>
        </w:rPr>
        <w:t xml:space="preserve">. Pastebėjus odos išbėrimą, gleivinės žaizdų arba bet kurį kitą alerginės reakcijos požymį, reikia nedelsiant nutraukti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 xml:space="preserve"> vartojimą;</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arba anksčiau sirgo astma arba alergine liga, kadangi gali pasireikšti dusulys;</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2E184D">
        <w:rPr>
          <w:rFonts w:ascii="Times New Roman" w:eastAsia="Calibri" w:hAnsi="Times New Roman" w:cs="Times New Roman"/>
        </w:rPr>
        <w:t>angioedema</w:t>
      </w:r>
      <w:proofErr w:type="spellEnd"/>
      <w:r w:rsidRPr="002E184D">
        <w:rPr>
          <w:rFonts w:ascii="Times New Roman" w:eastAsia="Calibri" w:hAnsi="Times New Roman" w:cs="Times New Roman"/>
        </w:rPr>
        <w:t>) arba odos išbėrimu;</w:t>
      </w:r>
    </w:p>
    <w:p w:rsidR="00745D59"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Jūsų vaikui neseniai atlikta didelės apimties operacija</w:t>
      </w:r>
      <w:r>
        <w:rPr>
          <w:rFonts w:ascii="Times New Roman" w:eastAsia="Calibri" w:hAnsi="Times New Roman" w:cs="Times New Roman"/>
        </w:rPr>
        <w:t>;</w:t>
      </w:r>
    </w:p>
    <w:p w:rsidR="00745D59" w:rsidRPr="002E184D" w:rsidRDefault="00745D59" w:rsidP="00745D59">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rPr>
      </w:pPr>
      <w:r w:rsidRPr="00853420">
        <w:rPr>
          <w:rFonts w:ascii="Times New Roman" w:eastAsia="Calibri" w:hAnsi="Times New Roman" w:cs="Times New Roman"/>
        </w:rPr>
        <w:t>Jūsų vaikas serga infekcine liga – žr. poskyrį su antrašte „Infekcijos“ toliau.</w:t>
      </w:r>
    </w:p>
    <w:p w:rsidR="00745D59"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C0AB3" w:rsidRDefault="00745D59" w:rsidP="00745D59">
      <w:pPr>
        <w:tabs>
          <w:tab w:val="left" w:pos="1296"/>
        </w:tabs>
        <w:snapToGrid w:val="0"/>
        <w:spacing w:after="0" w:line="240" w:lineRule="auto"/>
        <w:ind w:right="-2"/>
        <w:rPr>
          <w:rFonts w:ascii="Times New Roman" w:eastAsia="Times New Roman" w:hAnsi="Times New Roman" w:cs="Times New Roman"/>
          <w:u w:val="single"/>
        </w:rPr>
      </w:pPr>
      <w:r w:rsidRPr="002C0AB3">
        <w:rPr>
          <w:rFonts w:ascii="Times New Roman" w:eastAsia="Times New Roman" w:hAnsi="Times New Roman" w:cs="Times New Roman"/>
          <w:u w:val="single"/>
        </w:rPr>
        <w:t>Infekcijos</w:t>
      </w:r>
    </w:p>
    <w:p w:rsidR="00745D59" w:rsidRDefault="00745D59" w:rsidP="00745D59">
      <w:pPr>
        <w:tabs>
          <w:tab w:val="left" w:pos="1296"/>
        </w:tabs>
        <w:snapToGrid w:val="0"/>
        <w:spacing w:after="0" w:line="240" w:lineRule="auto"/>
        <w:ind w:right="-2"/>
        <w:rPr>
          <w:rFonts w:ascii="Times New Roman" w:eastAsia="Times New Roman" w:hAnsi="Times New Roman" w:cs="Times New Roman"/>
        </w:rPr>
      </w:pP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xml:space="preserve"> gali paslėpti tokius infekcijų požymius kaip karščiavimas ir skausmas. Todėl gali būti, kad vartojant </w:t>
      </w: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745D59"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D5731F" w:rsidRDefault="00745D59" w:rsidP="00745D59">
      <w:pPr>
        <w:tabs>
          <w:tab w:val="left" w:pos="1296"/>
        </w:tabs>
        <w:snapToGrid w:val="0"/>
        <w:spacing w:after="0" w:line="240" w:lineRule="auto"/>
        <w:ind w:right="-2"/>
        <w:rPr>
          <w:rFonts w:ascii="Times New Roman" w:eastAsia="Times New Roman" w:hAnsi="Times New Roman" w:cs="Times New Roman"/>
          <w:u w:val="single"/>
        </w:rPr>
      </w:pPr>
      <w:r w:rsidRPr="00D5731F">
        <w:rPr>
          <w:rFonts w:ascii="Times New Roman" w:eastAsia="Times New Roman" w:hAnsi="Times New Roman" w:cs="Times New Roman"/>
          <w:u w:val="single"/>
        </w:rPr>
        <w:t>Odos reakcijos</w:t>
      </w:r>
    </w:p>
    <w:p w:rsidR="00745D59" w:rsidRPr="00595E48" w:rsidRDefault="00745D59" w:rsidP="00745D59">
      <w:pPr>
        <w:tabs>
          <w:tab w:val="left" w:pos="1296"/>
        </w:tabs>
        <w:snapToGrid w:val="0"/>
        <w:spacing w:after="0" w:line="240" w:lineRule="auto"/>
        <w:ind w:right="-2"/>
        <w:rPr>
          <w:rFonts w:ascii="Times New Roman" w:eastAsia="Times New Roman" w:hAnsi="Times New Roman" w:cs="Times New Roman"/>
        </w:rPr>
      </w:pPr>
      <w:r w:rsidRPr="00592F18">
        <w:rPr>
          <w:rFonts w:ascii="Times New Roman" w:eastAsia="Times New Roman" w:hAnsi="Times New Roman" w:cs="Times New Roman"/>
        </w:rPr>
        <w:t xml:space="preserve">Gydant </w:t>
      </w:r>
      <w:proofErr w:type="spellStart"/>
      <w:r w:rsidRPr="00592F18">
        <w:rPr>
          <w:rFonts w:ascii="Times New Roman" w:eastAsia="Times New Roman" w:hAnsi="Times New Roman" w:cs="Times New Roman"/>
        </w:rPr>
        <w:t>ibuprofenu</w:t>
      </w:r>
      <w:proofErr w:type="spellEnd"/>
      <w:r w:rsidRPr="00592F18">
        <w:rPr>
          <w:rFonts w:ascii="Times New Roman" w:eastAsia="Times New Roman" w:hAnsi="Times New Roman" w:cs="Times New Roman"/>
        </w:rPr>
        <w:t xml:space="preserve"> buvo </w:t>
      </w:r>
      <w:proofErr w:type="spellStart"/>
      <w:r w:rsidRPr="00592F18">
        <w:rPr>
          <w:rFonts w:ascii="Times New Roman" w:eastAsia="Times New Roman" w:hAnsi="Times New Roman" w:cs="Times New Roman"/>
        </w:rPr>
        <w:t>pranešta</w:t>
      </w:r>
      <w:proofErr w:type="spellEnd"/>
      <w:r w:rsidRPr="00592F18">
        <w:rPr>
          <w:rFonts w:ascii="Times New Roman" w:eastAsia="Times New Roman" w:hAnsi="Times New Roman" w:cs="Times New Roman"/>
        </w:rPr>
        <w:t xml:space="preserve"> apie sunkias odos reakcijas, </w:t>
      </w:r>
      <w:proofErr w:type="spellStart"/>
      <w:r w:rsidRPr="00592F18">
        <w:rPr>
          <w:rFonts w:ascii="Times New Roman" w:eastAsia="Times New Roman" w:hAnsi="Times New Roman" w:cs="Times New Roman"/>
        </w:rPr>
        <w:t>įskaitant</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eksfoliacini</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dermatita</w:t>
      </w:r>
      <w:proofErr w:type="spellEnd"/>
      <w:r w:rsidRPr="00592F18">
        <w:rPr>
          <w:rFonts w:ascii="Times New Roman" w:eastAsia="Times New Roman" w:hAnsi="Times New Roman" w:cs="Times New Roman"/>
        </w:rPr>
        <w:t xml:space="preserve">̨, daugiaformę </w:t>
      </w:r>
      <w:proofErr w:type="spellStart"/>
      <w:r w:rsidRPr="00592F18">
        <w:rPr>
          <w:rFonts w:ascii="Times New Roman" w:eastAsia="Times New Roman" w:hAnsi="Times New Roman" w:cs="Times New Roman"/>
        </w:rPr>
        <w:t>eritema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Stivenso-Džonsono</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sindroma</w:t>
      </w:r>
      <w:proofErr w:type="spellEnd"/>
      <w:r w:rsidRPr="00592F18">
        <w:rPr>
          <w:rFonts w:ascii="Times New Roman" w:eastAsia="Times New Roman" w:hAnsi="Times New Roman" w:cs="Times New Roman"/>
        </w:rPr>
        <w:t xml:space="preserve">̨, toksinę epidermio </w:t>
      </w:r>
      <w:proofErr w:type="spellStart"/>
      <w:r w:rsidRPr="00592F18">
        <w:rPr>
          <w:rFonts w:ascii="Times New Roman" w:eastAsia="Times New Roman" w:hAnsi="Times New Roman" w:cs="Times New Roman"/>
        </w:rPr>
        <w:t>nekrolize</w:t>
      </w:r>
      <w:proofErr w:type="spellEnd"/>
      <w:r w:rsidRPr="00592F18">
        <w:rPr>
          <w:rFonts w:ascii="Times New Roman" w:eastAsia="Times New Roman" w:hAnsi="Times New Roman" w:cs="Times New Roman"/>
        </w:rPr>
        <w:t xml:space="preserve">̨, </w:t>
      </w:r>
      <w:r>
        <w:rPr>
          <w:rFonts w:ascii="Times New Roman" w:eastAsia="Times New Roman" w:hAnsi="Times New Roman" w:cs="Times New Roman"/>
        </w:rPr>
        <w:t>vaisto</w:t>
      </w:r>
      <w:r w:rsidRPr="00592F18">
        <w:rPr>
          <w:rFonts w:ascii="Times New Roman" w:eastAsia="Times New Roman" w:hAnsi="Times New Roman" w:cs="Times New Roman"/>
        </w:rPr>
        <w:t xml:space="preserve"> reakciją su </w:t>
      </w:r>
      <w:proofErr w:type="spellStart"/>
      <w:r w:rsidRPr="00592F18">
        <w:rPr>
          <w:rFonts w:ascii="Times New Roman" w:eastAsia="Times New Roman" w:hAnsi="Times New Roman" w:cs="Times New Roman"/>
        </w:rPr>
        <w:t>eozinofilija</w:t>
      </w:r>
      <w:proofErr w:type="spellEnd"/>
      <w:r w:rsidRPr="00592F18">
        <w:rPr>
          <w:rFonts w:ascii="Times New Roman" w:eastAsia="Times New Roman" w:hAnsi="Times New Roman" w:cs="Times New Roman"/>
        </w:rPr>
        <w:t xml:space="preserve"> ir sisteminiais simptomais (VRESS), </w:t>
      </w:r>
      <w:proofErr w:type="spellStart"/>
      <w:r w:rsidRPr="00592F18">
        <w:rPr>
          <w:rFonts w:ascii="Times New Roman" w:eastAsia="Times New Roman" w:hAnsi="Times New Roman" w:cs="Times New Roman"/>
        </w:rPr>
        <w:t>ūmine</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generalizuota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egzantemine</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pustulioze</w:t>
      </w:r>
      <w:proofErr w:type="spellEnd"/>
      <w:r w:rsidRPr="00592F18">
        <w:rPr>
          <w:rFonts w:ascii="Times New Roman" w:eastAsia="Times New Roman" w:hAnsi="Times New Roman" w:cs="Times New Roman"/>
        </w:rPr>
        <w:t xml:space="preserve">̨ (ŪGEP). Jei </w:t>
      </w:r>
      <w:proofErr w:type="spellStart"/>
      <w:r w:rsidRPr="00592F18">
        <w:rPr>
          <w:rFonts w:ascii="Times New Roman" w:eastAsia="Times New Roman" w:hAnsi="Times New Roman" w:cs="Times New Roman"/>
        </w:rPr>
        <w:t>pastebėjote</w:t>
      </w:r>
      <w:proofErr w:type="spellEnd"/>
      <w:r w:rsidRPr="00592F18">
        <w:rPr>
          <w:rFonts w:ascii="Times New Roman" w:eastAsia="Times New Roman" w:hAnsi="Times New Roman" w:cs="Times New Roman"/>
        </w:rPr>
        <w:t xml:space="preserve"> bet kurį </w:t>
      </w:r>
      <w:proofErr w:type="spellStart"/>
      <w:r w:rsidRPr="00592F18">
        <w:rPr>
          <w:rFonts w:ascii="Times New Roman" w:eastAsia="Times New Roman" w:hAnsi="Times New Roman" w:cs="Times New Roman"/>
        </w:rPr>
        <w:t>is</w:t>
      </w:r>
      <w:proofErr w:type="spellEnd"/>
      <w:r w:rsidRPr="00592F18">
        <w:rPr>
          <w:rFonts w:ascii="Times New Roman" w:eastAsia="Times New Roman" w:hAnsi="Times New Roman" w:cs="Times New Roman"/>
        </w:rPr>
        <w:t xml:space="preserve">̌ 4 skyriuje </w:t>
      </w:r>
      <w:proofErr w:type="spellStart"/>
      <w:r w:rsidRPr="00592F18">
        <w:rPr>
          <w:rFonts w:ascii="Times New Roman" w:eastAsia="Times New Roman" w:hAnsi="Times New Roman" w:cs="Times New Roman"/>
        </w:rPr>
        <w:t>aprašytu</w:t>
      </w:r>
      <w:proofErr w:type="spellEnd"/>
      <w:r w:rsidRPr="00592F18">
        <w:rPr>
          <w:rFonts w:ascii="Times New Roman" w:eastAsia="Times New Roman" w:hAnsi="Times New Roman" w:cs="Times New Roman"/>
        </w:rPr>
        <w:t xml:space="preserve">̨ sunkių odos </w:t>
      </w:r>
      <w:proofErr w:type="spellStart"/>
      <w:r w:rsidRPr="00592F18">
        <w:rPr>
          <w:rFonts w:ascii="Times New Roman" w:eastAsia="Times New Roman" w:hAnsi="Times New Roman" w:cs="Times New Roman"/>
        </w:rPr>
        <w:t>reakciju</w:t>
      </w:r>
      <w:proofErr w:type="spellEnd"/>
      <w:r w:rsidRPr="00592F18">
        <w:rPr>
          <w:rFonts w:ascii="Times New Roman" w:eastAsia="Times New Roman" w:hAnsi="Times New Roman" w:cs="Times New Roman"/>
        </w:rPr>
        <w:t xml:space="preserve">̨ simptomų, nutraukite </w:t>
      </w:r>
      <w:proofErr w:type="spellStart"/>
      <w:r w:rsidRPr="00226323">
        <w:rPr>
          <w:rFonts w:ascii="Times New Roman" w:eastAsia="Times New Roman" w:hAnsi="Times New Roman" w:cs="Times New Roman"/>
        </w:rPr>
        <w:t>Ibuprofen</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Nutra</w:t>
      </w:r>
      <w:proofErr w:type="spellEnd"/>
      <w:r w:rsidRPr="00226323">
        <w:rPr>
          <w:rFonts w:ascii="Times New Roman" w:eastAsia="Times New Roman" w:hAnsi="Times New Roman" w:cs="Times New Roman"/>
        </w:rPr>
        <w:t xml:space="preserve"> </w:t>
      </w:r>
      <w:proofErr w:type="spellStart"/>
      <w:r w:rsidRPr="00226323">
        <w:rPr>
          <w:rFonts w:ascii="Times New Roman" w:eastAsia="Times New Roman" w:hAnsi="Times New Roman" w:cs="Times New Roman"/>
        </w:rPr>
        <w:t>Essential</w:t>
      </w:r>
      <w:proofErr w:type="spellEnd"/>
      <w:r w:rsidRPr="00226323">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vartojima</w:t>
      </w:r>
      <w:proofErr w:type="spellEnd"/>
      <w:r w:rsidRPr="00592F18">
        <w:rPr>
          <w:rFonts w:ascii="Times New Roman" w:eastAsia="Times New Roman" w:hAnsi="Times New Roman" w:cs="Times New Roman"/>
        </w:rPr>
        <w:t xml:space="preserve">̨ ir nedelsdami </w:t>
      </w:r>
      <w:proofErr w:type="spellStart"/>
      <w:r w:rsidRPr="00592F18">
        <w:rPr>
          <w:rFonts w:ascii="Times New Roman" w:eastAsia="Times New Roman" w:hAnsi="Times New Roman" w:cs="Times New Roman"/>
        </w:rPr>
        <w:t>kreipkitės</w:t>
      </w:r>
      <w:proofErr w:type="spellEnd"/>
      <w:r w:rsidRPr="00592F18">
        <w:rPr>
          <w:rFonts w:ascii="Times New Roman" w:eastAsia="Times New Roman" w:hAnsi="Times New Roman" w:cs="Times New Roman"/>
        </w:rPr>
        <w:t xml:space="preserve"> į gydytoją. </w:t>
      </w: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Kiti įspėjimai</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Žemiau pateikiami įspėjimai turėtų būti svarbesni suaugusiesiems. Visais atvejais juos reikia atidžiai apsvarstyti prieš duodant šio vaisto arba prieš jį vartojant.</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Vartojant </w:t>
      </w:r>
      <w:proofErr w:type="spellStart"/>
      <w:r w:rsidRPr="002E184D">
        <w:rPr>
          <w:rFonts w:ascii="Times New Roman" w:eastAsia="Times New Roman" w:hAnsi="Times New Roman" w:cs="Times New Roman"/>
        </w:rPr>
        <w:t>ibuprofeną</w:t>
      </w:r>
      <w:proofErr w:type="spellEnd"/>
      <w:r w:rsidRPr="002E184D">
        <w:rPr>
          <w:rFonts w:ascii="Times New Roman" w:eastAsia="Times New Roman" w:hAnsi="Times New Roman" w:cs="Times New Roman"/>
        </w:rPr>
        <w:t>:</w:t>
      </w:r>
    </w:p>
    <w:p w:rsidR="00745D59" w:rsidRPr="002E184D" w:rsidRDefault="00745D59" w:rsidP="00745D59">
      <w:pPr>
        <w:widowControl w:val="0"/>
        <w:numPr>
          <w:ilvl w:val="0"/>
          <w:numId w:val="4"/>
        </w:numPr>
        <w:tabs>
          <w:tab w:val="left" w:pos="567"/>
        </w:tabs>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reikia reguliariai tirti kepenis, inkstus ir kraują (vartojant ilgai);</w:t>
      </w:r>
    </w:p>
    <w:p w:rsidR="00745D59" w:rsidRPr="002E184D" w:rsidRDefault="00745D59" w:rsidP="00745D59">
      <w:pPr>
        <w:numPr>
          <w:ilvl w:val="0"/>
          <w:numId w:val="5"/>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reikia vengti vartoti kitų skausmo malšinamųjų vaistų, ypač kitų NVNU, įskaitant selektyvius ciklooksigenazės-2 inhibitorius, dar vadinamus </w:t>
      </w:r>
      <w:proofErr w:type="spellStart"/>
      <w:r w:rsidRPr="002E184D">
        <w:rPr>
          <w:rFonts w:ascii="Times New Roman" w:eastAsia="Times New Roman" w:hAnsi="Times New Roman" w:cs="Times New Roman"/>
        </w:rPr>
        <w:t>kokcibais</w:t>
      </w:r>
      <w:proofErr w:type="spellEnd"/>
      <w:r w:rsidRPr="002E184D">
        <w:rPr>
          <w:rFonts w:ascii="Times New Roman" w:eastAsia="Times New Roman" w:hAnsi="Times New Roman" w:cs="Times New Roman"/>
        </w:rPr>
        <w:t>;</w:t>
      </w:r>
    </w:p>
    <w:p w:rsidR="00745D59" w:rsidRPr="002E184D" w:rsidRDefault="00745D59" w:rsidP="00745D59">
      <w:pPr>
        <w:numPr>
          <w:ilvl w:val="0"/>
          <w:numId w:val="5"/>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šio vaisto negalima vartoti skysčių netekusiems žmonėms, ypač vaikams ir paaugliams;</w:t>
      </w:r>
    </w:p>
    <w:p w:rsidR="00745D59" w:rsidRPr="002E184D" w:rsidRDefault="00745D59" w:rsidP="00745D59">
      <w:pPr>
        <w:numPr>
          <w:ilvl w:val="0"/>
          <w:numId w:val="5"/>
        </w:numPr>
        <w:tabs>
          <w:tab w:val="left" w:pos="567"/>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negalima viršyti rekomenduojamos dozės ir vartojimo trukmės.</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NVNU gali maskuoti infekcijos simptomus ir mažinti karščiavimą.</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Pasikonsultuokite su gydytoju, jeigu:</w:t>
      </w:r>
    </w:p>
    <w:p w:rsidR="00745D59" w:rsidRPr="002E184D" w:rsidRDefault="00745D59" w:rsidP="00745D59">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Jums skauda galvą ilgai vartojant skausmą malšinančių vaistų;</w:t>
      </w:r>
    </w:p>
    <w:p w:rsidR="00745D59" w:rsidRPr="002E184D" w:rsidRDefault="00745D59" w:rsidP="00745D59">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Jūs sergate širdies liga (širdies nepakankamumu, krūtinės angina, anksčiau patyrėte širdies priepuolį ar atlikta šuntavimo operacija) arba periferinių arterijų liga (sutrikusi kojų ar pėdų kraujotaka dėl arterijų susiaurėjimo arba užsikimšimo);</w:t>
      </w:r>
    </w:p>
    <w:p w:rsidR="00745D59" w:rsidRPr="002E184D" w:rsidRDefault="00745D59" w:rsidP="00745D59">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Calibri" w:hAnsi="Times New Roman" w:cs="Times New Roman"/>
        </w:rPr>
        <w:t>padidėjęs Jūsų kraujospūdis, sergate diabetu, padidėjęs cholesterolio kiekis, kas nors Jūsų šeimoje sirgo arba serga širdies liga ar insultu arba rūkote;</w:t>
      </w:r>
    </w:p>
    <w:p w:rsidR="00745D59" w:rsidRPr="002E184D" w:rsidRDefault="00745D59" w:rsidP="00745D59">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Jūs esate senyvo amžiaus;</w:t>
      </w:r>
    </w:p>
    <w:p w:rsidR="00745D59" w:rsidRPr="002E184D" w:rsidRDefault="00745D59" w:rsidP="00745D59">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Jums sunku pastoti.</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Uždegimą mažinantys ir skausmą malšinantys vaistai (pvz., </w:t>
      </w: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ypač vartojami didelėmis dozėmis, gali šiek tiek padidinti širdies priepuolio ir insulto riziką.</w:t>
      </w:r>
    </w:p>
    <w:p w:rsidR="00745D59" w:rsidRDefault="00745D59" w:rsidP="00745D59">
      <w:pPr>
        <w:tabs>
          <w:tab w:val="left" w:pos="1296"/>
        </w:tabs>
        <w:snapToGrid w:val="0"/>
        <w:spacing w:after="0" w:line="240" w:lineRule="auto"/>
        <w:rPr>
          <w:rFonts w:ascii="Times New Roman" w:eastAsia="Times New Roman" w:hAnsi="Times New Roman" w:cs="Times New Roman"/>
        </w:rPr>
      </w:pPr>
    </w:p>
    <w:p w:rsidR="00745D59" w:rsidRPr="00595E48" w:rsidRDefault="00745D59" w:rsidP="00745D59">
      <w:pPr>
        <w:tabs>
          <w:tab w:val="left" w:pos="1296"/>
        </w:tabs>
        <w:snapToGrid w:val="0"/>
        <w:spacing w:after="0" w:line="240" w:lineRule="auto"/>
        <w:rPr>
          <w:rFonts w:ascii="Times New Roman" w:eastAsia="Times New Roman" w:hAnsi="Times New Roman" w:cs="Times New Roman"/>
        </w:rPr>
      </w:pPr>
      <w:r w:rsidRPr="00592F18">
        <w:rPr>
          <w:rFonts w:ascii="Times New Roman" w:eastAsia="Times New Roman" w:hAnsi="Times New Roman" w:cs="Times New Roman"/>
        </w:rPr>
        <w:t xml:space="preserve">Buvo </w:t>
      </w:r>
      <w:proofErr w:type="spellStart"/>
      <w:r w:rsidRPr="00592F18">
        <w:rPr>
          <w:rFonts w:ascii="Times New Roman" w:eastAsia="Times New Roman" w:hAnsi="Times New Roman" w:cs="Times New Roman"/>
        </w:rPr>
        <w:t>pranešta</w:t>
      </w:r>
      <w:proofErr w:type="spellEnd"/>
      <w:r w:rsidRPr="00592F18">
        <w:rPr>
          <w:rFonts w:ascii="Times New Roman" w:eastAsia="Times New Roman" w:hAnsi="Times New Roman" w:cs="Times New Roman"/>
        </w:rPr>
        <w:t xml:space="preserve"> apie </w:t>
      </w:r>
      <w:proofErr w:type="spellStart"/>
      <w:r w:rsidRPr="00592F18">
        <w:rPr>
          <w:rFonts w:ascii="Times New Roman" w:eastAsia="Times New Roman" w:hAnsi="Times New Roman" w:cs="Times New Roman"/>
        </w:rPr>
        <w:t>alerginės</w:t>
      </w:r>
      <w:proofErr w:type="spellEnd"/>
      <w:r w:rsidRPr="00592F18">
        <w:rPr>
          <w:rFonts w:ascii="Times New Roman" w:eastAsia="Times New Roman" w:hAnsi="Times New Roman" w:cs="Times New Roman"/>
        </w:rPr>
        <w:t xml:space="preserve"> reakcijos į </w:t>
      </w:r>
      <w:proofErr w:type="spellStart"/>
      <w:r w:rsidRPr="00592F18">
        <w:rPr>
          <w:rFonts w:ascii="Times New Roman" w:eastAsia="Times New Roman" w:hAnsi="Times New Roman" w:cs="Times New Roman"/>
        </w:rPr>
        <w:t>ši</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vaista</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požymius</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įskaitant</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kvėpavimo</w:t>
      </w:r>
      <w:proofErr w:type="spellEnd"/>
      <w:r w:rsidRPr="00592F18">
        <w:rPr>
          <w:rFonts w:ascii="Times New Roman" w:eastAsia="Times New Roman" w:hAnsi="Times New Roman" w:cs="Times New Roman"/>
        </w:rPr>
        <w:t xml:space="preserve"> sutrikimus, veido ir kaklo srities </w:t>
      </w:r>
      <w:proofErr w:type="spellStart"/>
      <w:r w:rsidRPr="00592F18">
        <w:rPr>
          <w:rFonts w:ascii="Times New Roman" w:eastAsia="Times New Roman" w:hAnsi="Times New Roman" w:cs="Times New Roman"/>
        </w:rPr>
        <w:t>patinima</w:t>
      </w:r>
      <w:proofErr w:type="spellEnd"/>
      <w:r w:rsidRPr="00592F18">
        <w:rPr>
          <w:rFonts w:ascii="Times New Roman" w:eastAsia="Times New Roman" w:hAnsi="Times New Roman" w:cs="Times New Roman"/>
        </w:rPr>
        <w:t>̨ (</w:t>
      </w:r>
      <w:proofErr w:type="spellStart"/>
      <w:r w:rsidRPr="00592F18">
        <w:rPr>
          <w:rFonts w:ascii="Times New Roman" w:eastAsia="Times New Roman" w:hAnsi="Times New Roman" w:cs="Times New Roman"/>
        </w:rPr>
        <w:t>angioneurozine</w:t>
      </w:r>
      <w:proofErr w:type="spellEnd"/>
      <w:r w:rsidRPr="00592F18">
        <w:rPr>
          <w:rFonts w:ascii="Times New Roman" w:eastAsia="Times New Roman" w:hAnsi="Times New Roman" w:cs="Times New Roman"/>
        </w:rPr>
        <w:t xml:space="preserve">̨ edemą), </w:t>
      </w:r>
      <w:proofErr w:type="spellStart"/>
      <w:r w:rsidRPr="00592F18">
        <w:rPr>
          <w:rFonts w:ascii="Times New Roman" w:eastAsia="Times New Roman" w:hAnsi="Times New Roman" w:cs="Times New Roman"/>
        </w:rPr>
        <w:t>krūtinės</w:t>
      </w:r>
      <w:proofErr w:type="spellEnd"/>
      <w:r w:rsidRPr="00592F18">
        <w:rPr>
          <w:rFonts w:ascii="Times New Roman" w:eastAsia="Times New Roman" w:hAnsi="Times New Roman" w:cs="Times New Roman"/>
        </w:rPr>
        <w:t xml:space="preserve"> </w:t>
      </w:r>
      <w:proofErr w:type="spellStart"/>
      <w:r w:rsidRPr="00592F18">
        <w:rPr>
          <w:rFonts w:ascii="Times New Roman" w:eastAsia="Times New Roman" w:hAnsi="Times New Roman" w:cs="Times New Roman"/>
        </w:rPr>
        <w:t>skausma</w:t>
      </w:r>
      <w:proofErr w:type="spellEnd"/>
      <w:r w:rsidRPr="00592F18">
        <w:rPr>
          <w:rFonts w:ascii="Times New Roman" w:eastAsia="Times New Roman" w:hAnsi="Times New Roman" w:cs="Times New Roman"/>
        </w:rPr>
        <w:t xml:space="preserve">̨. </w:t>
      </w:r>
      <w:proofErr w:type="spellStart"/>
      <w:r w:rsidRPr="00595E48">
        <w:rPr>
          <w:rFonts w:ascii="Times New Roman" w:eastAsia="Times New Roman" w:hAnsi="Times New Roman" w:cs="Times New Roman"/>
          <w:b/>
          <w:bCs/>
        </w:rPr>
        <w:t>Pastebėje</w:t>
      </w:r>
      <w:proofErr w:type="spellEnd"/>
      <w:r w:rsidRPr="00595E48">
        <w:rPr>
          <w:rFonts w:ascii="Times New Roman" w:eastAsia="Times New Roman" w:hAnsi="Times New Roman" w:cs="Times New Roman"/>
          <w:b/>
          <w:bCs/>
        </w:rPr>
        <w:t xml:space="preserve">̨ bet kurį </w:t>
      </w:r>
      <w:proofErr w:type="spellStart"/>
      <w:r w:rsidRPr="00595E48">
        <w:rPr>
          <w:rFonts w:ascii="Times New Roman" w:eastAsia="Times New Roman" w:hAnsi="Times New Roman" w:cs="Times New Roman"/>
          <w:b/>
          <w:bCs/>
        </w:rPr>
        <w:t>is</w:t>
      </w:r>
      <w:proofErr w:type="spellEnd"/>
      <w:r w:rsidRPr="00595E4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šiu</w:t>
      </w:r>
      <w:proofErr w:type="spellEnd"/>
      <w:r w:rsidRPr="00595E4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požymiu</w:t>
      </w:r>
      <w:proofErr w:type="spellEnd"/>
      <w:r w:rsidRPr="00595E48">
        <w:rPr>
          <w:rFonts w:ascii="Times New Roman" w:eastAsia="Times New Roman" w:hAnsi="Times New Roman" w:cs="Times New Roman"/>
          <w:b/>
          <w:bCs/>
        </w:rPr>
        <w:t xml:space="preserve">̨, nedelsdami nutraukite </w:t>
      </w:r>
      <w:proofErr w:type="spellStart"/>
      <w:r w:rsidRPr="00592F18">
        <w:rPr>
          <w:rFonts w:ascii="Times New Roman" w:eastAsia="Times New Roman" w:hAnsi="Times New Roman" w:cs="Times New Roman"/>
          <w:b/>
          <w:bCs/>
        </w:rPr>
        <w:t>Ibuprofen</w:t>
      </w:r>
      <w:proofErr w:type="spellEnd"/>
      <w:r w:rsidRPr="00592F18">
        <w:rPr>
          <w:rFonts w:ascii="Times New Roman" w:eastAsia="Times New Roman" w:hAnsi="Times New Roman" w:cs="Times New Roman"/>
          <w:b/>
          <w:bCs/>
        </w:rPr>
        <w:t xml:space="preserve"> </w:t>
      </w:r>
      <w:proofErr w:type="spellStart"/>
      <w:r w:rsidRPr="00592F18">
        <w:rPr>
          <w:rFonts w:ascii="Times New Roman" w:eastAsia="Times New Roman" w:hAnsi="Times New Roman" w:cs="Times New Roman"/>
          <w:b/>
          <w:bCs/>
        </w:rPr>
        <w:t>Nutra</w:t>
      </w:r>
      <w:proofErr w:type="spellEnd"/>
      <w:r w:rsidRPr="00592F18">
        <w:rPr>
          <w:rFonts w:ascii="Times New Roman" w:eastAsia="Times New Roman" w:hAnsi="Times New Roman" w:cs="Times New Roman"/>
          <w:b/>
          <w:bCs/>
        </w:rPr>
        <w:t xml:space="preserve"> </w:t>
      </w:r>
      <w:proofErr w:type="spellStart"/>
      <w:r w:rsidRPr="00592F18">
        <w:rPr>
          <w:rFonts w:ascii="Times New Roman" w:eastAsia="Times New Roman" w:hAnsi="Times New Roman" w:cs="Times New Roman"/>
          <w:b/>
          <w:bCs/>
        </w:rPr>
        <w:t>Essential</w:t>
      </w:r>
      <w:proofErr w:type="spellEnd"/>
      <w:r w:rsidRPr="00592F18">
        <w:rPr>
          <w:rFonts w:ascii="Times New Roman" w:eastAsia="Times New Roman" w:hAnsi="Times New Roman" w:cs="Times New Roman"/>
          <w:b/>
          <w:bCs/>
        </w:rPr>
        <w:t xml:space="preserve"> </w:t>
      </w:r>
      <w:proofErr w:type="spellStart"/>
      <w:r w:rsidRPr="00595E48">
        <w:rPr>
          <w:rFonts w:ascii="Times New Roman" w:eastAsia="Times New Roman" w:hAnsi="Times New Roman" w:cs="Times New Roman"/>
          <w:b/>
          <w:bCs/>
        </w:rPr>
        <w:t>vartojima</w:t>
      </w:r>
      <w:proofErr w:type="spellEnd"/>
      <w:r w:rsidRPr="00595E48">
        <w:rPr>
          <w:rFonts w:ascii="Times New Roman" w:eastAsia="Times New Roman" w:hAnsi="Times New Roman" w:cs="Times New Roman"/>
          <w:b/>
          <w:bCs/>
        </w:rPr>
        <w:t xml:space="preserve">̨ ir nedelsdami </w:t>
      </w:r>
      <w:proofErr w:type="spellStart"/>
      <w:r w:rsidRPr="00595E48">
        <w:rPr>
          <w:rFonts w:ascii="Times New Roman" w:eastAsia="Times New Roman" w:hAnsi="Times New Roman" w:cs="Times New Roman"/>
          <w:b/>
          <w:bCs/>
        </w:rPr>
        <w:t>kreipkitės</w:t>
      </w:r>
      <w:proofErr w:type="spellEnd"/>
      <w:r w:rsidRPr="00595E48">
        <w:rPr>
          <w:rFonts w:ascii="Times New Roman" w:eastAsia="Times New Roman" w:hAnsi="Times New Roman" w:cs="Times New Roman"/>
          <w:b/>
          <w:bCs/>
        </w:rPr>
        <w:t xml:space="preserve"> į gydytoją arba greitosios medicinos pagalbos tarnybą. </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sergantiems vėjaraupiais, patartina vengti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vartojimo. </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b/>
          <w:bCs/>
        </w:rPr>
      </w:pPr>
      <w:r w:rsidRPr="002E184D">
        <w:rPr>
          <w:rFonts w:ascii="Times New Roman" w:eastAsia="Times New Roman" w:hAnsi="Times New Roman" w:cs="Times New Roman"/>
          <w:b/>
          <w:bCs/>
        </w:rPr>
        <w:t>Šalutinį poveikį sumažinti arba jo išvengti galima vartojant minimalią veiksmingą dozę trumpiausią būtiną laiką. Senyviems žmonėms šalutinio poveikio pavojus yra didesnis.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3</w:t>
      </w:r>
      <w:r w:rsidRPr="002E184D">
        <w:rPr>
          <w:rFonts w:ascii="Times New Roman" w:eastAsia="Times New Roman" w:hAnsi="Times New Roman" w:cs="Times New Roman"/>
          <w:u w:val="single"/>
        </w:rPr>
        <w:noBreakHyphen/>
        <w:t>6 mėn. kūdikiams:</w:t>
      </w:r>
      <w:r w:rsidRPr="002E184D">
        <w:rPr>
          <w:rFonts w:ascii="Times New Roman" w:eastAsia="Times New Roman" w:hAnsi="Times New Roman" w:cs="Times New Roman"/>
        </w:rPr>
        <w:t xml:space="preserve"> jeigu simptomai pasunkėtų arba išliktų ilgiau kaip 24 val., nedelsdami pasikonsultuokite su gydytoju.</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u w:val="single"/>
        </w:rPr>
        <w:t>Vaikams nuo 6 mėn.:</w:t>
      </w:r>
      <w:r w:rsidRPr="002E184D">
        <w:rPr>
          <w:rFonts w:ascii="Times New Roman" w:eastAsia="Times New Roman" w:hAnsi="Times New Roman" w:cs="Times New Roman"/>
        </w:rPr>
        <w:t xml:space="preserve"> jeigu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tektų vartoti ilgiau kaip 3 dienas arba simptomai pasunkėtų, nedelsdami pasikonsultuokite su gydytoju.</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Kiti vaistai ir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r w:rsidRPr="007F08A8">
        <w:rPr>
          <w:rFonts w:ascii="Times New Roman" w:hAnsi="Times New Roman"/>
          <w:b/>
          <w:lang w:val="fi-FI"/>
        </w:rPr>
        <w:t>Nutra Essential</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Jeigu vaikas vartoja ar neseniai vartojo kitų vaistų, įskaitant įsigytus be recepto, arba dėl to nesate tikri, apie tai pasakykite gydytojui arba vaistininkui.</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sustiprinti šių vaistų veikimą ir padidinti šalutinio poveikio riziką:</w:t>
      </w:r>
    </w:p>
    <w:p w:rsidR="00745D59" w:rsidRPr="002E184D" w:rsidRDefault="00745D59" w:rsidP="00745D59">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kitų vaistų, kurių sudėtyje yra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 ir kitų NVNU;</w:t>
      </w:r>
    </w:p>
    <w:p w:rsidR="00745D59" w:rsidRPr="002E184D" w:rsidRDefault="00745D59" w:rsidP="00745D59">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rPr>
      </w:pPr>
      <w:proofErr w:type="spellStart"/>
      <w:r w:rsidRPr="002E184D">
        <w:rPr>
          <w:rFonts w:ascii="Times New Roman" w:eastAsia="Calibri" w:hAnsi="Times New Roman" w:cs="Times New Roman"/>
        </w:rPr>
        <w:t>fenitoino</w:t>
      </w:r>
      <w:proofErr w:type="spellEnd"/>
      <w:r w:rsidRPr="002E184D">
        <w:rPr>
          <w:rFonts w:ascii="Times New Roman" w:eastAsia="Calibri" w:hAnsi="Times New Roman" w:cs="Times New Roman"/>
        </w:rPr>
        <w:t xml:space="preserve"> (vaisto nuo epilepsijos);</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digoksino</w:t>
      </w:r>
      <w:proofErr w:type="spellEnd"/>
      <w:r w:rsidRPr="002E184D">
        <w:rPr>
          <w:rFonts w:ascii="Times New Roman" w:eastAsia="Times New Roman" w:hAnsi="Times New Roman" w:cs="Times New Roman"/>
        </w:rPr>
        <w:t xml:space="preserve"> ir kitų širdies glikozidų (vaistų nuo širdies nepakankamumo); </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ličio (vaisto nuo nuotaikos sutrikimų); </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kalį sulaikančių diuretikų;</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metotreksato</w:t>
      </w:r>
      <w:proofErr w:type="spellEnd"/>
      <w:r w:rsidRPr="002E184D">
        <w:rPr>
          <w:rFonts w:ascii="Times New Roman" w:eastAsia="Times New Roman" w:hAnsi="Times New Roman" w:cs="Times New Roman"/>
        </w:rPr>
        <w:t xml:space="preserve"> (vaisto nuo vėžio, žvynelinės ir reumatoidinio artrito); </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antibiotikų, vadinamų </w:t>
      </w:r>
      <w:proofErr w:type="spellStart"/>
      <w:r w:rsidRPr="002E184D">
        <w:rPr>
          <w:rFonts w:ascii="Times New Roman" w:eastAsia="Times New Roman" w:hAnsi="Times New Roman" w:cs="Times New Roman"/>
        </w:rPr>
        <w:t>chinolonais</w:t>
      </w:r>
      <w:proofErr w:type="spellEnd"/>
      <w:r w:rsidRPr="002E184D">
        <w:rPr>
          <w:rFonts w:ascii="Times New Roman" w:eastAsia="Times New Roman" w:hAnsi="Times New Roman" w:cs="Times New Roman"/>
        </w:rPr>
        <w:t>;</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kortikosteroidų (vaistų, kurie stipriai slopina uždegimą); </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krešėjimą slopinančių vaistų, pvz., aspirino (</w:t>
      </w:r>
      <w:proofErr w:type="spellStart"/>
      <w:r w:rsidRPr="002E184D">
        <w:rPr>
          <w:rFonts w:ascii="Times New Roman" w:eastAsia="Times New Roman" w:hAnsi="Times New Roman" w:cs="Times New Roman"/>
        </w:rPr>
        <w:t>acetilsalicilo</w:t>
      </w:r>
      <w:proofErr w:type="spellEnd"/>
      <w:r w:rsidRPr="002E184D">
        <w:rPr>
          <w:rFonts w:ascii="Times New Roman" w:eastAsia="Times New Roman" w:hAnsi="Times New Roman" w:cs="Times New Roman"/>
        </w:rPr>
        <w:t xml:space="preserve"> rūgšties), </w:t>
      </w:r>
      <w:proofErr w:type="spellStart"/>
      <w:r w:rsidRPr="002E184D">
        <w:rPr>
          <w:rFonts w:ascii="Times New Roman" w:eastAsia="Times New Roman" w:hAnsi="Times New Roman" w:cs="Times New Roman"/>
        </w:rPr>
        <w:t>varfarino</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tiklopidino</w:t>
      </w:r>
      <w:proofErr w:type="spellEnd"/>
      <w:r w:rsidRPr="002E184D">
        <w:rPr>
          <w:rFonts w:ascii="Times New Roman" w:eastAsia="Times New Roman" w:hAnsi="Times New Roman" w:cs="Times New Roman"/>
        </w:rPr>
        <w:t>.</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Ibuprofenas</w:t>
      </w:r>
      <w:proofErr w:type="spellEnd"/>
      <w:r w:rsidRPr="002E184D">
        <w:rPr>
          <w:rFonts w:ascii="Times New Roman" w:eastAsia="Times New Roman" w:hAnsi="Times New Roman" w:cs="Times New Roman"/>
        </w:rPr>
        <w:t xml:space="preserve"> gali </w:t>
      </w:r>
      <w:proofErr w:type="spellStart"/>
      <w:r w:rsidRPr="002E184D">
        <w:rPr>
          <w:rFonts w:ascii="Times New Roman" w:eastAsia="Times New Roman" w:hAnsi="Times New Roman" w:cs="Times New Roman"/>
        </w:rPr>
        <w:t>susilpninti</w:t>
      </w:r>
      <w:proofErr w:type="spellEnd"/>
      <w:r w:rsidRPr="002E184D">
        <w:rPr>
          <w:rFonts w:ascii="Times New Roman" w:eastAsia="Times New Roman" w:hAnsi="Times New Roman" w:cs="Times New Roman"/>
        </w:rPr>
        <w:t xml:space="preserve"> šių vaistų poveikį:</w:t>
      </w:r>
    </w:p>
    <w:p w:rsidR="00745D59" w:rsidRPr="002E184D" w:rsidRDefault="00745D59" w:rsidP="00745D59">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mažinančių kraujospūdį (AKF inhibitorių, pvz., </w:t>
      </w:r>
      <w:proofErr w:type="spellStart"/>
      <w:r w:rsidRPr="002E184D">
        <w:rPr>
          <w:rFonts w:ascii="Times New Roman" w:eastAsia="Calibri" w:hAnsi="Times New Roman" w:cs="Times New Roman"/>
        </w:rPr>
        <w:t>kaptoprilio</w:t>
      </w:r>
      <w:proofErr w:type="spellEnd"/>
      <w:r w:rsidRPr="002E184D">
        <w:rPr>
          <w:rFonts w:ascii="Times New Roman" w:eastAsia="Calibri" w:hAnsi="Times New Roman" w:cs="Times New Roman"/>
        </w:rPr>
        <w:t xml:space="preserve">, beta blokatorių ir </w:t>
      </w:r>
      <w:proofErr w:type="spellStart"/>
      <w:r w:rsidRPr="002E184D">
        <w:rPr>
          <w:rFonts w:ascii="Times New Roman" w:eastAsia="Calibri" w:hAnsi="Times New Roman" w:cs="Times New Roman"/>
        </w:rPr>
        <w:t>angiotenzino</w:t>
      </w:r>
      <w:proofErr w:type="spellEnd"/>
      <w:r w:rsidRPr="002E184D">
        <w:rPr>
          <w:rFonts w:ascii="Times New Roman" w:eastAsia="Calibri" w:hAnsi="Times New Roman" w:cs="Times New Roman"/>
        </w:rPr>
        <w:t xml:space="preserve">-II receptorių antagonistų, pvz., </w:t>
      </w:r>
      <w:proofErr w:type="spellStart"/>
      <w:r w:rsidRPr="002E184D">
        <w:rPr>
          <w:rFonts w:ascii="Times New Roman" w:eastAsia="Calibri" w:hAnsi="Times New Roman" w:cs="Times New Roman"/>
        </w:rPr>
        <w:t>losartano</w:t>
      </w:r>
      <w:proofErr w:type="spellEnd"/>
      <w:r w:rsidRPr="002E184D">
        <w:rPr>
          <w:rFonts w:ascii="Times New Roman" w:eastAsia="Calibri" w:hAnsi="Times New Roman" w:cs="Times New Roman"/>
        </w:rPr>
        <w:t>). Be to, gali pasireikšti inkstų pažeidimas;</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mifepristono</w:t>
      </w:r>
      <w:proofErr w:type="spellEnd"/>
      <w:r w:rsidRPr="002E184D">
        <w:rPr>
          <w:rFonts w:ascii="Times New Roman" w:eastAsia="Times New Roman" w:hAnsi="Times New Roman" w:cs="Times New Roman"/>
        </w:rPr>
        <w:t xml:space="preserve"> (jis vartojamas nėštumui nutraukti).</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Šie vaistai gali sustiprinti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veikimą ir padidinti šalutinio poveikio riziką:</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CYP 2C9 inhibitoriai, pvz., </w:t>
      </w:r>
      <w:proofErr w:type="spellStart"/>
      <w:r w:rsidRPr="002E184D">
        <w:rPr>
          <w:rFonts w:ascii="Times New Roman" w:eastAsia="Times New Roman" w:hAnsi="Times New Roman" w:cs="Times New Roman"/>
        </w:rPr>
        <w:t>vorikonazolas</w:t>
      </w:r>
      <w:proofErr w:type="spellEnd"/>
      <w:r w:rsidRPr="002E184D">
        <w:rPr>
          <w:rFonts w:ascii="Times New Roman" w:eastAsia="Times New Roman" w:hAnsi="Times New Roman" w:cs="Times New Roman"/>
        </w:rPr>
        <w:t xml:space="preserve"> ar </w:t>
      </w:r>
      <w:proofErr w:type="spellStart"/>
      <w:r w:rsidRPr="002E184D">
        <w:rPr>
          <w:rFonts w:ascii="Times New Roman" w:eastAsia="Times New Roman" w:hAnsi="Times New Roman" w:cs="Times New Roman"/>
        </w:rPr>
        <w:t>flukonazolas</w:t>
      </w:r>
      <w:proofErr w:type="spellEnd"/>
      <w:r w:rsidRPr="002E184D">
        <w:rPr>
          <w:rFonts w:ascii="Times New Roman" w:eastAsia="Times New Roman" w:hAnsi="Times New Roman" w:cs="Times New Roman"/>
        </w:rPr>
        <w:t xml:space="preserve"> (vaistai nuo grybelių infekcijos);</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selektyvūs </w:t>
      </w:r>
      <w:proofErr w:type="spellStart"/>
      <w:r w:rsidRPr="002E184D">
        <w:rPr>
          <w:rFonts w:ascii="Times New Roman" w:eastAsia="Times New Roman" w:hAnsi="Times New Roman" w:cs="Times New Roman"/>
        </w:rPr>
        <w:t>serotonino</w:t>
      </w:r>
      <w:proofErr w:type="spellEnd"/>
      <w:r w:rsidRPr="002E184D">
        <w:rPr>
          <w:rFonts w:ascii="Times New Roman" w:eastAsia="Times New Roman" w:hAnsi="Times New Roman" w:cs="Times New Roman"/>
        </w:rPr>
        <w:t xml:space="preserve"> reabsorbcijos inhibitoriai (vaistai nuo depresijos);</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antiagregantai</w:t>
      </w:r>
      <w:proofErr w:type="spellEnd"/>
      <w:r w:rsidRPr="002E184D">
        <w:rPr>
          <w:rFonts w:ascii="Times New Roman" w:eastAsia="Times New Roman" w:hAnsi="Times New Roman" w:cs="Times New Roman"/>
        </w:rPr>
        <w:t xml:space="preserve"> (tam tikri kraują skystinantys vaistai);</w:t>
      </w:r>
    </w:p>
    <w:p w:rsidR="00745D59" w:rsidRPr="002E184D" w:rsidRDefault="00745D59" w:rsidP="00745D59">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probenecidas</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sulfinpirazonas</w:t>
      </w:r>
      <w:proofErr w:type="spellEnd"/>
      <w:r w:rsidRPr="002E184D">
        <w:rPr>
          <w:rFonts w:ascii="Times New Roman" w:eastAsia="Times New Roman" w:hAnsi="Times New Roman" w:cs="Times New Roman"/>
        </w:rPr>
        <w:t xml:space="preserve"> (vaistai nuo podagros).</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Dėl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sąveikos su kitais vaistais, pvz., </w:t>
      </w:r>
      <w:proofErr w:type="spellStart"/>
      <w:r w:rsidRPr="002E184D">
        <w:rPr>
          <w:rFonts w:ascii="Times New Roman" w:eastAsia="Times New Roman" w:hAnsi="Times New Roman" w:cs="Times New Roman"/>
        </w:rPr>
        <w:t>sulfonilkarbamidais</w:t>
      </w:r>
      <w:proofErr w:type="spellEnd"/>
      <w:r w:rsidRPr="002E184D">
        <w:rPr>
          <w:rFonts w:ascii="Times New Roman" w:eastAsia="Times New Roman" w:hAnsi="Times New Roman" w:cs="Times New Roman"/>
        </w:rPr>
        <w:t xml:space="preserve"> (nuo diabeto), </w:t>
      </w:r>
      <w:proofErr w:type="spellStart"/>
      <w:r w:rsidRPr="002E184D">
        <w:rPr>
          <w:rFonts w:ascii="Times New Roman" w:eastAsia="Times New Roman" w:hAnsi="Times New Roman" w:cs="Times New Roman"/>
        </w:rPr>
        <w:t>takrolimuzu</w:t>
      </w:r>
      <w:proofErr w:type="spellEnd"/>
      <w:r w:rsidRPr="002E184D">
        <w:rPr>
          <w:rFonts w:ascii="Times New Roman" w:eastAsia="Times New Roman" w:hAnsi="Times New Roman" w:cs="Times New Roman"/>
        </w:rPr>
        <w:t xml:space="preserve"> ir </w:t>
      </w:r>
      <w:proofErr w:type="spellStart"/>
      <w:r w:rsidRPr="002E184D">
        <w:rPr>
          <w:rFonts w:ascii="Times New Roman" w:eastAsia="Times New Roman" w:hAnsi="Times New Roman" w:cs="Times New Roman"/>
        </w:rPr>
        <w:t>ciklosporinu</w:t>
      </w:r>
      <w:proofErr w:type="spellEnd"/>
      <w:r w:rsidRPr="002E184D">
        <w:rPr>
          <w:rFonts w:ascii="Times New Roman" w:eastAsia="Times New Roman" w:hAnsi="Times New Roman" w:cs="Times New Roman"/>
        </w:rPr>
        <w:t xml:space="preserve"> (imunitetą slopinančiais vaistais, vartojamais persodinus organą) gali pasireikšti inkstų pažeidimas, o dėl jo sąveikos su </w:t>
      </w:r>
      <w:proofErr w:type="spellStart"/>
      <w:r w:rsidRPr="002E184D">
        <w:rPr>
          <w:rFonts w:ascii="Times New Roman" w:eastAsia="Times New Roman" w:hAnsi="Times New Roman" w:cs="Times New Roman"/>
        </w:rPr>
        <w:t>zidovudinu</w:t>
      </w:r>
      <w:proofErr w:type="spellEnd"/>
      <w:r w:rsidRPr="002E184D">
        <w:rPr>
          <w:rFonts w:ascii="Times New Roman" w:eastAsia="Times New Roman" w:hAnsi="Times New Roman" w:cs="Times New Roman"/>
        </w:rPr>
        <w:t xml:space="preserve"> (vaistu nuo HIV infekcijos) – kraujavimas HIV teigiamiems </w:t>
      </w:r>
      <w:proofErr w:type="spellStart"/>
      <w:r w:rsidRPr="002E184D">
        <w:rPr>
          <w:rFonts w:ascii="Times New Roman" w:eastAsia="Times New Roman" w:hAnsi="Times New Roman" w:cs="Times New Roman"/>
        </w:rPr>
        <w:t>hemofilija</w:t>
      </w:r>
      <w:proofErr w:type="spellEnd"/>
      <w:r w:rsidRPr="002E184D">
        <w:rPr>
          <w:rFonts w:ascii="Times New Roman" w:eastAsia="Times New Roman" w:hAnsi="Times New Roman" w:cs="Times New Roman"/>
        </w:rPr>
        <w:t xml:space="preserve"> sergantiems pacientams.</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Kai kurie kiti vaistai taip pat gali turėti įtakos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veikimui arba pastaroji gali turėti įtakos jų veikimui. Dėl to prieš vartojant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kartu su kitais vaistais, visada reikia pasikonsultuoti gydytoju arba vaistininku.</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vartojimas su maistu, gėrimais ir alkoholiu</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Pacientams, kurių skrandis jautrus,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rekomenduojama vartoti valgio metu. Kartu su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vartojant alkoholinių gėrimų, gali padidėti kai kurio šalutinio poveikio (pvz., virškinimo trakto sutrikimų) tikimybė.</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Nėštumas</w:t>
      </w:r>
      <w:r w:rsidRPr="002E184D">
        <w:rPr>
          <w:rFonts w:ascii="Times New Roman" w:eastAsia="Times New Roman" w:hAnsi="Times New Roman" w:cs="Times New Roman"/>
          <w:b/>
        </w:rPr>
        <w:t>,</w:t>
      </w:r>
      <w:r w:rsidRPr="002E184D">
        <w:rPr>
          <w:rFonts w:ascii="Times New Roman" w:eastAsia="Times New Roman" w:hAnsi="Times New Roman" w:cs="Times New Roman"/>
          <w:b/>
          <w:bCs/>
        </w:rPr>
        <w:t xml:space="preserve"> žindymo laikotarpis ir vaisingumas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i/>
          <w:iCs/>
        </w:rPr>
        <w:t>Nėštumas</w:t>
      </w:r>
    </w:p>
    <w:p w:rsidR="00745D59" w:rsidRPr="001359A3"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Jeigu pastotumėte, kai vartojate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apie tai pasakykite </w:t>
      </w:r>
      <w:proofErr w:type="spellStart"/>
      <w:r w:rsidRPr="002E184D">
        <w:rPr>
          <w:rFonts w:ascii="Times New Roman" w:eastAsia="Times New Roman" w:hAnsi="Times New Roman" w:cs="Times New Roman"/>
        </w:rPr>
        <w:t>gydytojui.</w:t>
      </w:r>
      <w:r w:rsidRPr="001359A3">
        <w:rPr>
          <w:rFonts w:ascii="Times New Roman" w:eastAsia="Times New Roman" w:hAnsi="Times New Roman" w:cs="Times New Roman"/>
        </w:rPr>
        <w:t>Nevartokite</w:t>
      </w:r>
      <w:proofErr w:type="spellEnd"/>
      <w:r w:rsidRPr="001359A3">
        <w:rPr>
          <w:rFonts w:ascii="Times New Roman" w:eastAsia="Times New Roman" w:hAnsi="Times New Roman" w:cs="Times New Roman"/>
        </w:rPr>
        <w:t xml:space="preserve">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1359A3">
        <w:rPr>
          <w:rFonts w:ascii="Times New Roman" w:eastAsia="Times New Roman" w:hAnsi="Times New Roman" w:cs="Times New Roman"/>
        </w:rPr>
        <w:t xml:space="preserve">, paskutinių </w:t>
      </w:r>
      <w:proofErr w:type="spellStart"/>
      <w:r w:rsidRPr="001359A3">
        <w:rPr>
          <w:rFonts w:ascii="Times New Roman" w:eastAsia="Times New Roman" w:hAnsi="Times New Roman" w:cs="Times New Roman"/>
        </w:rPr>
        <w:t>triju</w:t>
      </w:r>
      <w:proofErr w:type="spellEnd"/>
      <w:r w:rsidRPr="001359A3">
        <w:rPr>
          <w:rFonts w:ascii="Times New Roman" w:eastAsia="Times New Roman" w:hAnsi="Times New Roman" w:cs="Times New Roman"/>
        </w:rPr>
        <w:t xml:space="preserve">̨ </w:t>
      </w:r>
      <w:proofErr w:type="spellStart"/>
      <w:r w:rsidRPr="001359A3">
        <w:rPr>
          <w:rFonts w:ascii="Times New Roman" w:eastAsia="Times New Roman" w:hAnsi="Times New Roman" w:cs="Times New Roman"/>
        </w:rPr>
        <w:t>nėštumo</w:t>
      </w:r>
      <w:proofErr w:type="spellEnd"/>
      <w:r w:rsidRPr="001359A3">
        <w:rPr>
          <w:rFonts w:ascii="Times New Roman" w:eastAsia="Times New Roman" w:hAnsi="Times New Roman" w:cs="Times New Roman"/>
        </w:rPr>
        <w:t xml:space="preserve"> </w:t>
      </w:r>
      <w:proofErr w:type="spellStart"/>
      <w:r w:rsidRPr="001359A3">
        <w:rPr>
          <w:rFonts w:ascii="Times New Roman" w:eastAsia="Times New Roman" w:hAnsi="Times New Roman" w:cs="Times New Roman"/>
        </w:rPr>
        <w:t>mėnesiu</w:t>
      </w:r>
      <w:proofErr w:type="spellEnd"/>
      <w:r w:rsidRPr="001359A3">
        <w:rPr>
          <w:rFonts w:ascii="Times New Roman" w:eastAsia="Times New Roman" w:hAnsi="Times New Roman" w:cs="Times New Roman"/>
        </w:rPr>
        <w:t xml:space="preserve">̨ metu, nes </w:t>
      </w:r>
      <w:proofErr w:type="spellStart"/>
      <w:r w:rsidRPr="001359A3">
        <w:rPr>
          <w:rFonts w:ascii="Times New Roman" w:eastAsia="Times New Roman" w:hAnsi="Times New Roman" w:cs="Times New Roman"/>
        </w:rPr>
        <w:t>šis</w:t>
      </w:r>
      <w:proofErr w:type="spellEnd"/>
      <w:r w:rsidRPr="001359A3">
        <w:rPr>
          <w:rFonts w:ascii="Times New Roman" w:eastAsia="Times New Roman" w:hAnsi="Times New Roman" w:cs="Times New Roman"/>
        </w:rPr>
        <w:t xml:space="preserve"> vaistas gali pakenkti </w:t>
      </w:r>
      <w:proofErr w:type="spellStart"/>
      <w:r w:rsidRPr="001359A3">
        <w:rPr>
          <w:rFonts w:ascii="Times New Roman" w:eastAsia="Times New Roman" w:hAnsi="Times New Roman" w:cs="Times New Roman"/>
        </w:rPr>
        <w:t>Jūsu</w:t>
      </w:r>
      <w:proofErr w:type="spellEnd"/>
      <w:r w:rsidRPr="001359A3">
        <w:rPr>
          <w:rFonts w:ascii="Times New Roman" w:eastAsia="Times New Roman" w:hAnsi="Times New Roman" w:cs="Times New Roman"/>
        </w:rPr>
        <w:t>̨ vaisiui (</w:t>
      </w:r>
      <w:proofErr w:type="spellStart"/>
      <w:r w:rsidRPr="001359A3">
        <w:rPr>
          <w:rFonts w:ascii="Times New Roman" w:eastAsia="Times New Roman" w:hAnsi="Times New Roman" w:cs="Times New Roman"/>
        </w:rPr>
        <w:t>būsimam</w:t>
      </w:r>
      <w:proofErr w:type="spellEnd"/>
      <w:r w:rsidRPr="001359A3">
        <w:rPr>
          <w:rFonts w:ascii="Times New Roman" w:eastAsia="Times New Roman" w:hAnsi="Times New Roman" w:cs="Times New Roman"/>
        </w:rPr>
        <w:t xml:space="preserve"> </w:t>
      </w:r>
      <w:proofErr w:type="spellStart"/>
      <w:r w:rsidRPr="001359A3">
        <w:rPr>
          <w:rFonts w:ascii="Times New Roman" w:eastAsia="Times New Roman" w:hAnsi="Times New Roman" w:cs="Times New Roman"/>
        </w:rPr>
        <w:t>kūdikiui</w:t>
      </w:r>
      <w:proofErr w:type="spellEnd"/>
      <w:r w:rsidRPr="001359A3">
        <w:rPr>
          <w:rFonts w:ascii="Times New Roman" w:eastAsia="Times New Roman" w:hAnsi="Times New Roman" w:cs="Times New Roman"/>
        </w:rPr>
        <w:t xml:space="preserve">) arba sukelti </w:t>
      </w:r>
      <w:proofErr w:type="spellStart"/>
      <w:r w:rsidRPr="001359A3">
        <w:rPr>
          <w:rFonts w:ascii="Times New Roman" w:eastAsia="Times New Roman" w:hAnsi="Times New Roman" w:cs="Times New Roman"/>
        </w:rPr>
        <w:t>problemu</w:t>
      </w:r>
      <w:proofErr w:type="spellEnd"/>
      <w:r w:rsidRPr="001359A3">
        <w:rPr>
          <w:rFonts w:ascii="Times New Roman" w:eastAsia="Times New Roman" w:hAnsi="Times New Roman" w:cs="Times New Roman"/>
        </w:rPr>
        <w:t xml:space="preserve">̨ gimdymo metu. </w:t>
      </w:r>
      <w:proofErr w:type="spellStart"/>
      <w:r w:rsidRPr="006569B3">
        <w:rPr>
          <w:rFonts w:ascii="Times New Roman" w:eastAsia="Times New Roman" w:hAnsi="Times New Roman" w:cs="Times New Roman"/>
        </w:rPr>
        <w:t>Šis</w:t>
      </w:r>
      <w:proofErr w:type="spellEnd"/>
      <w:r w:rsidRPr="006569B3">
        <w:rPr>
          <w:rFonts w:ascii="Times New Roman" w:eastAsia="Times New Roman" w:hAnsi="Times New Roman" w:cs="Times New Roman"/>
        </w:rPr>
        <w:t xml:space="preserve"> vaistas gali sukelti vaisiaus inkstų ir </w:t>
      </w:r>
      <w:proofErr w:type="spellStart"/>
      <w:r w:rsidRPr="006569B3">
        <w:rPr>
          <w:rFonts w:ascii="Times New Roman" w:eastAsia="Times New Roman" w:hAnsi="Times New Roman" w:cs="Times New Roman"/>
        </w:rPr>
        <w:t>širdies</w:t>
      </w:r>
      <w:proofErr w:type="spellEnd"/>
      <w:r w:rsidRPr="006569B3">
        <w:rPr>
          <w:rFonts w:ascii="Times New Roman" w:eastAsia="Times New Roman" w:hAnsi="Times New Roman" w:cs="Times New Roman"/>
        </w:rPr>
        <w:t xml:space="preserve"> sutrikimų. Jis gali paveikti </w:t>
      </w:r>
      <w:proofErr w:type="spellStart"/>
      <w:r w:rsidRPr="006569B3">
        <w:rPr>
          <w:rFonts w:ascii="Times New Roman" w:eastAsia="Times New Roman" w:hAnsi="Times New Roman" w:cs="Times New Roman"/>
        </w:rPr>
        <w:t>Jūsu</w:t>
      </w:r>
      <w:proofErr w:type="spellEnd"/>
      <w:r w:rsidRPr="006569B3">
        <w:rPr>
          <w:rFonts w:ascii="Times New Roman" w:eastAsia="Times New Roman" w:hAnsi="Times New Roman" w:cs="Times New Roman"/>
        </w:rPr>
        <w:t xml:space="preserve">̨ ir </w:t>
      </w:r>
      <w:proofErr w:type="spellStart"/>
      <w:r w:rsidRPr="006569B3">
        <w:rPr>
          <w:rFonts w:ascii="Times New Roman" w:eastAsia="Times New Roman" w:hAnsi="Times New Roman" w:cs="Times New Roman"/>
        </w:rPr>
        <w:t>Jūsu</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kūdikio</w:t>
      </w:r>
      <w:proofErr w:type="spellEnd"/>
      <w:r w:rsidRPr="006569B3">
        <w:rPr>
          <w:rFonts w:ascii="Times New Roman" w:eastAsia="Times New Roman" w:hAnsi="Times New Roman" w:cs="Times New Roman"/>
        </w:rPr>
        <w:t xml:space="preserve"> polinkį kraujuoti ir </w:t>
      </w:r>
      <w:proofErr w:type="spellStart"/>
      <w:r w:rsidRPr="006569B3">
        <w:rPr>
          <w:rFonts w:ascii="Times New Roman" w:eastAsia="Times New Roman" w:hAnsi="Times New Roman" w:cs="Times New Roman"/>
        </w:rPr>
        <w:t>dėl</w:t>
      </w:r>
      <w:proofErr w:type="spellEnd"/>
      <w:r w:rsidRPr="006569B3">
        <w:rPr>
          <w:rFonts w:ascii="Times New Roman" w:eastAsia="Times New Roman" w:hAnsi="Times New Roman" w:cs="Times New Roman"/>
        </w:rPr>
        <w:t xml:space="preserve"> jo gimdymas gali </w:t>
      </w:r>
      <w:proofErr w:type="spellStart"/>
      <w:r w:rsidRPr="006569B3">
        <w:rPr>
          <w:rFonts w:ascii="Times New Roman" w:eastAsia="Times New Roman" w:hAnsi="Times New Roman" w:cs="Times New Roman"/>
        </w:rPr>
        <w:t>būti</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vėlesnis</w:t>
      </w:r>
      <w:proofErr w:type="spellEnd"/>
      <w:r w:rsidRPr="006569B3">
        <w:rPr>
          <w:rFonts w:ascii="Times New Roman" w:eastAsia="Times New Roman" w:hAnsi="Times New Roman" w:cs="Times New Roman"/>
        </w:rPr>
        <w:t xml:space="preserve"> arba ilgesnis, nei </w:t>
      </w:r>
      <w:proofErr w:type="spellStart"/>
      <w:r w:rsidRPr="006569B3">
        <w:rPr>
          <w:rFonts w:ascii="Times New Roman" w:eastAsia="Times New Roman" w:hAnsi="Times New Roman" w:cs="Times New Roman"/>
        </w:rPr>
        <w:t>tikėtasi</w:t>
      </w:r>
      <w:proofErr w:type="spellEnd"/>
      <w:r w:rsidRPr="006569B3">
        <w:rPr>
          <w:rFonts w:ascii="Times New Roman" w:eastAsia="Times New Roman" w:hAnsi="Times New Roman" w:cs="Times New Roman"/>
        </w:rPr>
        <w:t xml:space="preserve">. </w:t>
      </w:r>
      <w:r w:rsidRPr="001359A3">
        <w:rPr>
          <w:rFonts w:ascii="Times New Roman" w:eastAsia="Times New Roman" w:hAnsi="Times New Roman" w:cs="Times New Roman"/>
        </w:rPr>
        <w:t xml:space="preserve">Pirmus 6 </w:t>
      </w:r>
      <w:proofErr w:type="spellStart"/>
      <w:r w:rsidRPr="001359A3">
        <w:rPr>
          <w:rFonts w:ascii="Times New Roman" w:eastAsia="Times New Roman" w:hAnsi="Times New Roman" w:cs="Times New Roman"/>
        </w:rPr>
        <w:t>nėštumo</w:t>
      </w:r>
      <w:proofErr w:type="spellEnd"/>
      <w:r w:rsidRPr="001359A3">
        <w:rPr>
          <w:rFonts w:ascii="Times New Roman" w:eastAsia="Times New Roman" w:hAnsi="Times New Roman" w:cs="Times New Roman"/>
        </w:rPr>
        <w:t xml:space="preserve"> </w:t>
      </w:r>
      <w:proofErr w:type="spellStart"/>
      <w:r w:rsidRPr="001359A3">
        <w:rPr>
          <w:rFonts w:ascii="Times New Roman" w:eastAsia="Times New Roman" w:hAnsi="Times New Roman" w:cs="Times New Roman"/>
        </w:rPr>
        <w:t>mėnesius</w:t>
      </w:r>
      <w:proofErr w:type="spellEnd"/>
      <w:r w:rsidRPr="001359A3">
        <w:rPr>
          <w:rFonts w:ascii="Times New Roman" w:eastAsia="Times New Roman" w:hAnsi="Times New Roman" w:cs="Times New Roman"/>
        </w:rPr>
        <w:t xml:space="preserve">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1359A3">
        <w:rPr>
          <w:rFonts w:ascii="Times New Roman" w:eastAsia="Times New Roman" w:hAnsi="Times New Roman" w:cs="Times New Roman"/>
        </w:rPr>
        <w:t xml:space="preserve"> vartoti negalima, </w:t>
      </w:r>
      <w:proofErr w:type="spellStart"/>
      <w:r w:rsidRPr="001359A3">
        <w:rPr>
          <w:rFonts w:ascii="Times New Roman" w:eastAsia="Times New Roman" w:hAnsi="Times New Roman" w:cs="Times New Roman"/>
        </w:rPr>
        <w:t>išskyrus</w:t>
      </w:r>
      <w:proofErr w:type="spellEnd"/>
      <w:r w:rsidRPr="001359A3">
        <w:rPr>
          <w:rFonts w:ascii="Times New Roman" w:eastAsia="Times New Roman" w:hAnsi="Times New Roman" w:cs="Times New Roman"/>
        </w:rPr>
        <w:t xml:space="preserve"> atvejus, kai tai neabejotinai </w:t>
      </w:r>
      <w:proofErr w:type="spellStart"/>
      <w:r w:rsidRPr="001359A3">
        <w:rPr>
          <w:rFonts w:ascii="Times New Roman" w:eastAsia="Times New Roman" w:hAnsi="Times New Roman" w:cs="Times New Roman"/>
        </w:rPr>
        <w:t>būtina</w:t>
      </w:r>
      <w:proofErr w:type="spellEnd"/>
      <w:r w:rsidRPr="001359A3">
        <w:rPr>
          <w:rFonts w:ascii="Times New Roman" w:eastAsia="Times New Roman" w:hAnsi="Times New Roman" w:cs="Times New Roman"/>
        </w:rPr>
        <w:t xml:space="preserve"> </w:t>
      </w:r>
      <w:r w:rsidRPr="006569B3">
        <w:rPr>
          <w:rFonts w:ascii="Times New Roman" w:eastAsia="Times New Roman" w:hAnsi="Times New Roman" w:cs="Times New Roman"/>
        </w:rPr>
        <w:t>ir taip pataria gydytojas</w:t>
      </w:r>
      <w:r w:rsidRPr="001359A3">
        <w:rPr>
          <w:rFonts w:ascii="Times New Roman" w:eastAsia="Times New Roman" w:hAnsi="Times New Roman" w:cs="Times New Roman"/>
        </w:rPr>
        <w:t xml:space="preserve">. Jei </w:t>
      </w:r>
      <w:proofErr w:type="spellStart"/>
      <w:r w:rsidRPr="001359A3">
        <w:rPr>
          <w:rFonts w:ascii="Times New Roman" w:eastAsia="Times New Roman" w:hAnsi="Times New Roman" w:cs="Times New Roman"/>
        </w:rPr>
        <w:t>šiuo</w:t>
      </w:r>
      <w:proofErr w:type="spellEnd"/>
      <w:r w:rsidRPr="001359A3">
        <w:rPr>
          <w:rFonts w:ascii="Times New Roman" w:eastAsia="Times New Roman" w:hAnsi="Times New Roman" w:cs="Times New Roman"/>
        </w:rPr>
        <w:t xml:space="preserve"> laikotarpiu arba bandant pastoti Jums reikalingas gydymas, reikia vartoti </w:t>
      </w:r>
      <w:proofErr w:type="spellStart"/>
      <w:r w:rsidRPr="001359A3">
        <w:rPr>
          <w:rFonts w:ascii="Times New Roman" w:eastAsia="Times New Roman" w:hAnsi="Times New Roman" w:cs="Times New Roman"/>
        </w:rPr>
        <w:t>mažiausia</w:t>
      </w:r>
      <w:proofErr w:type="spellEnd"/>
      <w:r w:rsidRPr="001359A3">
        <w:rPr>
          <w:rFonts w:ascii="Times New Roman" w:eastAsia="Times New Roman" w:hAnsi="Times New Roman" w:cs="Times New Roman"/>
        </w:rPr>
        <w:t xml:space="preserve">̨ dozę trumpiausią </w:t>
      </w:r>
      <w:proofErr w:type="spellStart"/>
      <w:r w:rsidRPr="001359A3">
        <w:rPr>
          <w:rFonts w:ascii="Times New Roman" w:eastAsia="Times New Roman" w:hAnsi="Times New Roman" w:cs="Times New Roman"/>
        </w:rPr>
        <w:t>įmanoma</w:t>
      </w:r>
      <w:proofErr w:type="spellEnd"/>
      <w:r w:rsidRPr="001359A3">
        <w:rPr>
          <w:rFonts w:ascii="Times New Roman" w:eastAsia="Times New Roman" w:hAnsi="Times New Roman" w:cs="Times New Roman"/>
        </w:rPr>
        <w:t xml:space="preserve">̨ laiką. </w:t>
      </w:r>
      <w:r w:rsidRPr="006569B3">
        <w:rPr>
          <w:rFonts w:ascii="Times New Roman" w:eastAsia="Times New Roman" w:hAnsi="Times New Roman" w:cs="Times New Roman"/>
        </w:rPr>
        <w:t xml:space="preserve">Nuo 20-osios </w:t>
      </w:r>
      <w:proofErr w:type="spellStart"/>
      <w:r w:rsidRPr="006569B3">
        <w:rPr>
          <w:rFonts w:ascii="Times New Roman" w:eastAsia="Times New Roman" w:hAnsi="Times New Roman" w:cs="Times New Roman"/>
        </w:rPr>
        <w:t>nėštumo</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savaitės</w:t>
      </w:r>
      <w:proofErr w:type="spellEnd"/>
      <w:r w:rsidRPr="006569B3">
        <w:rPr>
          <w:rFonts w:ascii="Times New Roman" w:eastAsia="Times New Roman" w:hAnsi="Times New Roman" w:cs="Times New Roman"/>
        </w:rPr>
        <w:t xml:space="preserve"> </w:t>
      </w:r>
      <w:proofErr w:type="spellStart"/>
      <w:r>
        <w:rPr>
          <w:rFonts w:ascii="Times New Roman" w:eastAsia="Times New Roman" w:hAnsi="Times New Roman" w:cs="Times New Roman"/>
        </w:rPr>
        <w:t>Ibuprofen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Nutra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Essential</w:t>
      </w:r>
      <w:proofErr w:type="spellEnd"/>
      <w:r w:rsidRPr="001359A3">
        <w:rPr>
          <w:rFonts w:ascii="Times New Roman" w:eastAsia="Times New Roman" w:hAnsi="Times New Roman" w:cs="Times New Roman"/>
        </w:rPr>
        <w:t xml:space="preserve"> </w:t>
      </w:r>
      <w:r w:rsidRPr="006569B3">
        <w:rPr>
          <w:rFonts w:ascii="Times New Roman" w:eastAsia="Times New Roman" w:hAnsi="Times New Roman" w:cs="Times New Roman"/>
        </w:rPr>
        <w:t xml:space="preserve">gali sukelti vaisiaus inkstų sutrikimų, jei </w:t>
      </w:r>
      <w:proofErr w:type="spellStart"/>
      <w:r w:rsidRPr="006569B3">
        <w:rPr>
          <w:rFonts w:ascii="Times New Roman" w:eastAsia="Times New Roman" w:hAnsi="Times New Roman" w:cs="Times New Roman"/>
        </w:rPr>
        <w:t>šis</w:t>
      </w:r>
      <w:proofErr w:type="spellEnd"/>
      <w:r w:rsidRPr="006569B3">
        <w:rPr>
          <w:rFonts w:ascii="Times New Roman" w:eastAsia="Times New Roman" w:hAnsi="Times New Roman" w:cs="Times New Roman"/>
        </w:rPr>
        <w:t xml:space="preserve"> vaistas vartojamas ilgiau nei kelias dienas, o </w:t>
      </w:r>
      <w:proofErr w:type="spellStart"/>
      <w:r w:rsidRPr="006569B3">
        <w:rPr>
          <w:rFonts w:ascii="Times New Roman" w:eastAsia="Times New Roman" w:hAnsi="Times New Roman" w:cs="Times New Roman"/>
        </w:rPr>
        <w:t>dėl</w:t>
      </w:r>
      <w:proofErr w:type="spellEnd"/>
      <w:r w:rsidRPr="006569B3">
        <w:rPr>
          <w:rFonts w:ascii="Times New Roman" w:eastAsia="Times New Roman" w:hAnsi="Times New Roman" w:cs="Times New Roman"/>
        </w:rPr>
        <w:t xml:space="preserve"> to gali </w:t>
      </w:r>
      <w:proofErr w:type="spellStart"/>
      <w:r w:rsidRPr="006569B3">
        <w:rPr>
          <w:rFonts w:ascii="Times New Roman" w:eastAsia="Times New Roman" w:hAnsi="Times New Roman" w:cs="Times New Roman"/>
        </w:rPr>
        <w:t>sumažėti</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kūdiki</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supančio</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amniono</w:t>
      </w:r>
      <w:proofErr w:type="spellEnd"/>
      <w:r w:rsidRPr="006569B3">
        <w:rPr>
          <w:rFonts w:ascii="Times New Roman" w:eastAsia="Times New Roman" w:hAnsi="Times New Roman" w:cs="Times New Roman"/>
        </w:rPr>
        <w:t xml:space="preserve"> </w:t>
      </w:r>
      <w:proofErr w:type="spellStart"/>
      <w:r w:rsidRPr="006569B3">
        <w:rPr>
          <w:rFonts w:ascii="Times New Roman" w:eastAsia="Times New Roman" w:hAnsi="Times New Roman" w:cs="Times New Roman"/>
        </w:rPr>
        <w:t>skysčio</w:t>
      </w:r>
      <w:proofErr w:type="spellEnd"/>
      <w:r w:rsidRPr="006569B3">
        <w:rPr>
          <w:rFonts w:ascii="Times New Roman" w:eastAsia="Times New Roman" w:hAnsi="Times New Roman" w:cs="Times New Roman"/>
        </w:rPr>
        <w:t xml:space="preserve"> kiekis (</w:t>
      </w:r>
      <w:proofErr w:type="spellStart"/>
      <w:r w:rsidRPr="006569B3">
        <w:rPr>
          <w:rFonts w:ascii="Times New Roman" w:eastAsia="Times New Roman" w:hAnsi="Times New Roman" w:cs="Times New Roman"/>
        </w:rPr>
        <w:t>oligohidramnionas</w:t>
      </w:r>
      <w:proofErr w:type="spellEnd"/>
      <w:r w:rsidRPr="006569B3">
        <w:rPr>
          <w:rFonts w:ascii="Times New Roman" w:eastAsia="Times New Roman" w:hAnsi="Times New Roman" w:cs="Times New Roman"/>
        </w:rPr>
        <w:t>)</w:t>
      </w:r>
      <w:r w:rsidRPr="00834C5C">
        <w:t xml:space="preserve"> </w:t>
      </w:r>
      <w:r w:rsidRPr="00834C5C">
        <w:rPr>
          <w:rFonts w:ascii="Times New Roman" w:eastAsia="Times New Roman" w:hAnsi="Times New Roman" w:cs="Times New Roman"/>
        </w:rPr>
        <w:t>arba gali susiaurėti kūdikio širdies kraujagyslė (arterinis latakas)</w:t>
      </w:r>
      <w:r w:rsidRPr="006569B3">
        <w:rPr>
          <w:rFonts w:ascii="Times New Roman" w:eastAsia="Times New Roman" w:hAnsi="Times New Roman" w:cs="Times New Roman"/>
        </w:rPr>
        <w:t xml:space="preserve">. Jei Jums reikalingas ilgesnis nei kelių </w:t>
      </w:r>
      <w:proofErr w:type="spellStart"/>
      <w:r w:rsidRPr="006569B3">
        <w:rPr>
          <w:rFonts w:ascii="Times New Roman" w:eastAsia="Times New Roman" w:hAnsi="Times New Roman" w:cs="Times New Roman"/>
        </w:rPr>
        <w:t>dienu</w:t>
      </w:r>
      <w:proofErr w:type="spellEnd"/>
      <w:r w:rsidRPr="006569B3">
        <w:rPr>
          <w:rFonts w:ascii="Times New Roman" w:eastAsia="Times New Roman" w:hAnsi="Times New Roman" w:cs="Times New Roman"/>
        </w:rPr>
        <w:t xml:space="preserve">̨ gydymas, gydytojas gali rekomenduoti papildomą </w:t>
      </w:r>
      <w:proofErr w:type="spellStart"/>
      <w:r w:rsidRPr="006569B3">
        <w:rPr>
          <w:rFonts w:ascii="Times New Roman" w:eastAsia="Times New Roman" w:hAnsi="Times New Roman" w:cs="Times New Roman"/>
        </w:rPr>
        <w:t>stebėsena</w:t>
      </w:r>
      <w:proofErr w:type="spellEnd"/>
      <w:r w:rsidRPr="006569B3">
        <w:rPr>
          <w:rFonts w:ascii="Times New Roman" w:eastAsia="Times New Roman" w:hAnsi="Times New Roman" w:cs="Times New Roman"/>
        </w:rPr>
        <w:t xml:space="preserve">̨. </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i/>
          <w:iCs/>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i/>
          <w:iCs/>
        </w:rPr>
      </w:pPr>
      <w:r w:rsidRPr="002E184D">
        <w:rPr>
          <w:rFonts w:ascii="Times New Roman" w:eastAsia="Times New Roman" w:hAnsi="Times New Roman" w:cs="Times New Roman"/>
          <w:i/>
          <w:iCs/>
        </w:rPr>
        <w:t>Žindymas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ir jo metabolitų į moters pieną patenka mažai. Vis dėlto žindymo laikotarpiu šio vaisto vartoti negalima, išskyrus atvejį, kai jo paskiria gydytojas.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Moterų vaisingumas</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priklauso NVNU grupės vaistams, kurie gali sutrikdyti moterų vaisingumą. Baigus vartoti vaistą, šis poveikis praeina. Jeigu mėginate pastoti, šio vaisto neturėtumėte vartoti.</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Prieš pradėdami vartoti bet kurį kitą vaistą, pasikonsultuokite su gydytoju arba vaistininku.</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Vairavimas ir mechanizmų valdymas</w:t>
      </w:r>
    </w:p>
    <w:p w:rsidR="00745D59" w:rsidRPr="002E184D" w:rsidRDefault="00745D59" w:rsidP="00745D59">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Laikantis rekomendacijų dėl dozės ir vartojimo trukmės, poveikio gebėjimui vairuoti ir valdyti mechanizmus nereikėtų tikėtis. Vis dėlto dėl tam tikro šalutinio poveikio, pvz., regos sutrikimų, svaigulio ar nuovargio (žr. 4 skyrių) gali pablogėti reakcija bei sutrikti gebėjimas vairuoti ir (ar) valdyti mechanizmus. Tokiais atvejais vairuoti ir valdyti mechanizmų negalima.</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outlineLvl w:val="0"/>
        <w:rPr>
          <w:rFonts w:ascii="Times New Roman" w:eastAsia="Times New Roman" w:hAnsi="Times New Roman" w:cs="Times New Roman"/>
          <w:b/>
        </w:rPr>
      </w:pPr>
      <w:proofErr w:type="spellStart"/>
      <w:r w:rsidRPr="002E184D">
        <w:rPr>
          <w:rFonts w:ascii="Times New Roman" w:eastAsia="Times New Roman" w:hAnsi="Times New Roman" w:cs="Times New Roman"/>
          <w:b/>
        </w:rPr>
        <w:t>Ibuprofen</w:t>
      </w:r>
      <w:proofErr w:type="spellEnd"/>
      <w:r w:rsidRPr="002E184D">
        <w:rPr>
          <w:rFonts w:ascii="Times New Roman" w:eastAsia="Times New Roman" w:hAnsi="Times New Roman" w:cs="Times New Roman"/>
          <w:b/>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rPr>
        <w:t xml:space="preserve"> sudėtyje yra skystojo </w:t>
      </w:r>
      <w:proofErr w:type="spellStart"/>
      <w:r w:rsidRPr="002E184D">
        <w:rPr>
          <w:rFonts w:ascii="Times New Roman" w:eastAsia="Times New Roman" w:hAnsi="Times New Roman" w:cs="Times New Roman"/>
          <w:b/>
        </w:rPr>
        <w:t>maltitolio</w:t>
      </w:r>
      <w:proofErr w:type="spellEnd"/>
      <w:r w:rsidRPr="002E184D">
        <w:rPr>
          <w:rFonts w:ascii="Times New Roman" w:eastAsia="Times New Roman" w:hAnsi="Times New Roman" w:cs="Times New Roman"/>
          <w:b/>
        </w:rPr>
        <w:t xml:space="preserve">, natrio, natrio </w:t>
      </w:r>
      <w:proofErr w:type="spellStart"/>
      <w:r w:rsidRPr="002E184D">
        <w:rPr>
          <w:rFonts w:ascii="Times New Roman" w:eastAsia="Times New Roman" w:hAnsi="Times New Roman" w:cs="Times New Roman"/>
          <w:b/>
        </w:rPr>
        <w:t>benzoato</w:t>
      </w:r>
      <w:proofErr w:type="spellEnd"/>
      <w:r w:rsidRPr="002E184D">
        <w:rPr>
          <w:rFonts w:ascii="Times New Roman" w:eastAsia="Times New Roman" w:hAnsi="Times New Roman" w:cs="Times New Roman"/>
          <w:b/>
        </w:rPr>
        <w:t xml:space="preserve"> ir </w:t>
      </w:r>
      <w:proofErr w:type="spellStart"/>
      <w:r w:rsidRPr="002E184D">
        <w:rPr>
          <w:rFonts w:ascii="Times New Roman" w:eastAsia="Times New Roman" w:hAnsi="Times New Roman" w:cs="Times New Roman"/>
          <w:b/>
        </w:rPr>
        <w:t>benzilo</w:t>
      </w:r>
      <w:proofErr w:type="spellEnd"/>
      <w:r w:rsidRPr="002E184D">
        <w:rPr>
          <w:rFonts w:ascii="Times New Roman" w:eastAsia="Times New Roman" w:hAnsi="Times New Roman" w:cs="Times New Roman"/>
          <w:b/>
        </w:rPr>
        <w:t xml:space="preserve"> alkoholio</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Skystasis </w:t>
      </w:r>
      <w:proofErr w:type="spellStart"/>
      <w:r w:rsidRPr="002E184D">
        <w:rPr>
          <w:rFonts w:ascii="Times New Roman" w:eastAsia="Times New Roman" w:hAnsi="Times New Roman" w:cs="Times New Roman"/>
          <w:i/>
        </w:rPr>
        <w:t>maltitolis</w:t>
      </w:r>
      <w:proofErr w:type="spellEnd"/>
      <w:r w:rsidRPr="002E184D">
        <w:rPr>
          <w:rFonts w:ascii="Times New Roman" w:eastAsia="Times New Roman" w:hAnsi="Times New Roman" w:cs="Times New Roman"/>
          <w:i/>
        </w:rPr>
        <w:t xml:space="preserve">. </w:t>
      </w:r>
      <w:r w:rsidRPr="002E184D">
        <w:rPr>
          <w:rFonts w:ascii="Times New Roman" w:eastAsia="Times New Roman" w:hAnsi="Times New Roman" w:cs="Times New Roman"/>
        </w:rPr>
        <w:t xml:space="preserve">Jeigu gydytojas Jums yra sakęs, kad netoleruojate kokių nors angliavandenių, kreipkitės į jį prieš pradėdami vartoti šį vaistą. </w:t>
      </w:r>
      <w:proofErr w:type="spellStart"/>
      <w:r w:rsidRPr="002E184D">
        <w:rPr>
          <w:rFonts w:ascii="Times New Roman" w:eastAsia="Times New Roman" w:hAnsi="Times New Roman" w:cs="Times New Roman"/>
        </w:rPr>
        <w:t>Maltitolis</w:t>
      </w:r>
      <w:proofErr w:type="spellEnd"/>
      <w:r w:rsidRPr="002E184D">
        <w:rPr>
          <w:rFonts w:ascii="Times New Roman" w:eastAsia="Times New Roman" w:hAnsi="Times New Roman" w:cs="Times New Roman"/>
        </w:rPr>
        <w:t xml:space="preserve"> gali silpnai laisvinti vidurius. </w:t>
      </w:r>
      <w:proofErr w:type="spellStart"/>
      <w:r w:rsidRPr="002E184D">
        <w:rPr>
          <w:rFonts w:ascii="Times New Roman" w:eastAsia="Times New Roman" w:hAnsi="Times New Roman" w:cs="Times New Roman"/>
        </w:rPr>
        <w:t>Maltitolio</w:t>
      </w:r>
      <w:proofErr w:type="spellEnd"/>
      <w:r w:rsidRPr="002E184D">
        <w:rPr>
          <w:rFonts w:ascii="Times New Roman" w:eastAsia="Times New Roman" w:hAnsi="Times New Roman" w:cs="Times New Roman"/>
        </w:rPr>
        <w:t xml:space="preserve"> energinė vertė – 2,3 kcal/g.</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Natris. </w:t>
      </w:r>
      <w:r w:rsidRPr="002E184D">
        <w:rPr>
          <w:rFonts w:ascii="Times New Roman" w:eastAsia="Times New Roman" w:hAnsi="Times New Roman" w:cs="Times New Roman"/>
        </w:rPr>
        <w:t>Kiekviename šio vaisto mililitre yra 3,8 mg natrio (valgomosios druskos sudedamosios dalies). Tai atitinka 0,19</w:t>
      </w:r>
      <w:r w:rsidRPr="007F08A8">
        <w:rPr>
          <w:rFonts w:ascii="Times New Roman" w:hAnsi="Times New Roman"/>
        </w:rPr>
        <w:t xml:space="preserve"> %</w:t>
      </w:r>
      <w:r w:rsidRPr="002E184D">
        <w:rPr>
          <w:rFonts w:ascii="Times New Roman" w:eastAsia="Times New Roman" w:hAnsi="Times New Roman" w:cs="Times New Roman"/>
        </w:rPr>
        <w:t xml:space="preserve"> didžiausios rekomenduojamos natrio paros normos suaugusiesiems.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i/>
        </w:rPr>
        <w:t xml:space="preserve">Natrio </w:t>
      </w:r>
      <w:proofErr w:type="spellStart"/>
      <w:r w:rsidRPr="002E184D">
        <w:rPr>
          <w:rFonts w:ascii="Times New Roman" w:eastAsia="Times New Roman" w:hAnsi="Times New Roman" w:cs="Times New Roman"/>
          <w:i/>
        </w:rPr>
        <w:t>benzoatas</w:t>
      </w:r>
      <w:proofErr w:type="spellEnd"/>
      <w:r w:rsidRPr="002E184D">
        <w:rPr>
          <w:rFonts w:ascii="Times New Roman" w:eastAsia="Times New Roman" w:hAnsi="Times New Roman" w:cs="Times New Roman"/>
        </w:rPr>
        <w:t xml:space="preserve">. Kiekviename šio vaisto mililitre yra 1 mg natrio </w:t>
      </w:r>
      <w:proofErr w:type="spellStart"/>
      <w:r w:rsidRPr="002E184D">
        <w:rPr>
          <w:rFonts w:ascii="Times New Roman" w:eastAsia="Times New Roman" w:hAnsi="Times New Roman" w:cs="Times New Roman"/>
        </w:rPr>
        <w:t>benzoato</w:t>
      </w:r>
      <w:proofErr w:type="spellEnd"/>
      <w:r w:rsidRPr="002E184D">
        <w:rPr>
          <w:rFonts w:ascii="Times New Roman" w:eastAsia="Times New Roman" w:hAnsi="Times New Roman" w:cs="Times New Roman"/>
        </w:rPr>
        <w:t xml:space="preserve">. Natrio </w:t>
      </w:r>
      <w:proofErr w:type="spellStart"/>
      <w:r w:rsidRPr="002E184D">
        <w:rPr>
          <w:rFonts w:ascii="Times New Roman" w:eastAsia="Times New Roman" w:hAnsi="Times New Roman" w:cs="Times New Roman"/>
        </w:rPr>
        <w:t>benzoatas</w:t>
      </w:r>
      <w:proofErr w:type="spellEnd"/>
      <w:r w:rsidRPr="002E184D">
        <w:rPr>
          <w:rFonts w:ascii="Times New Roman" w:eastAsia="Times New Roman" w:hAnsi="Times New Roman" w:cs="Times New Roman"/>
        </w:rPr>
        <w:t xml:space="preserve"> naujagimiams (iki 4 savaičių) gali sunkinti geltą (odos ir akių pageltimą).</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i/>
        </w:rPr>
        <w:t>Benzilo</w:t>
      </w:r>
      <w:proofErr w:type="spellEnd"/>
      <w:r w:rsidRPr="002E184D">
        <w:rPr>
          <w:rFonts w:ascii="Times New Roman" w:eastAsia="Times New Roman" w:hAnsi="Times New Roman" w:cs="Times New Roman"/>
          <w:i/>
        </w:rPr>
        <w:t xml:space="preserve"> alkoholis</w:t>
      </w:r>
      <w:r w:rsidRPr="002E184D">
        <w:rPr>
          <w:rFonts w:ascii="Times New Roman" w:eastAsia="Times New Roman" w:hAnsi="Times New Roman" w:cs="Times New Roman"/>
        </w:rPr>
        <w:t xml:space="preserve">. Kiekviename šio vaistinio preparato mililitre yra 0,0001652 mg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 gali sukelti alerginių reakcijų.</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Mažiems vaikams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alkoholis siejamas su sunkaus šalutinio poveikio, įskaitant kvėpavimo sutrikimą (vadinamąjį žiopčiojimo sindromą), rizika. Neduokite savo naujagimiui (iki 4 savaičių), nebent tai patarė gydytojas.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Nevartokite ilgiau nei savaitę mažiems vaikams (jaunesniems kaip 3 metų), nebent tai patarė gydytojas arba vaistininkas.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jeigu esate nėščia arba žindote kūdikį, kadangi didelis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 kauptis Jūsų organizme ir sukelti šalutinį poveikį (vadinamąją </w:t>
      </w:r>
      <w:proofErr w:type="spellStart"/>
      <w:r w:rsidRPr="002E184D">
        <w:rPr>
          <w:rFonts w:ascii="Times New Roman" w:eastAsia="Times New Roman" w:hAnsi="Times New Roman" w:cs="Times New Roman"/>
        </w:rPr>
        <w:t>metabolinę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acidozę</w:t>
      </w:r>
      <w:proofErr w:type="spellEnd"/>
      <w:r w:rsidRPr="002E184D">
        <w:rPr>
          <w:rFonts w:ascii="Times New Roman" w:eastAsia="Times New Roman" w:hAnsi="Times New Roman" w:cs="Times New Roman"/>
        </w:rPr>
        <w:t>).</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Pasitarkite su gydytoju arba vaistininku, jeigu sergate kepenų arba inkstų ligomis, kadangi didelis </w:t>
      </w:r>
      <w:proofErr w:type="spellStart"/>
      <w:r w:rsidRPr="002E184D">
        <w:rPr>
          <w:rFonts w:ascii="Times New Roman" w:eastAsia="Times New Roman" w:hAnsi="Times New Roman" w:cs="Times New Roman"/>
        </w:rPr>
        <w:t>benzilo</w:t>
      </w:r>
      <w:proofErr w:type="spellEnd"/>
      <w:r w:rsidRPr="002E184D">
        <w:rPr>
          <w:rFonts w:ascii="Times New Roman" w:eastAsia="Times New Roman" w:hAnsi="Times New Roman" w:cs="Times New Roman"/>
        </w:rPr>
        <w:t xml:space="preserve"> alkoholio kiekis gali kauptis Jūsų organizme ir sukelti šalutinį poveikį (vadinamąją </w:t>
      </w:r>
      <w:proofErr w:type="spellStart"/>
      <w:r w:rsidRPr="002E184D">
        <w:rPr>
          <w:rFonts w:ascii="Times New Roman" w:eastAsia="Times New Roman" w:hAnsi="Times New Roman" w:cs="Times New Roman"/>
        </w:rPr>
        <w:t>metabolinę</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acidozę</w:t>
      </w:r>
      <w:proofErr w:type="spellEnd"/>
      <w:r w:rsidRPr="002E184D">
        <w:rPr>
          <w:rFonts w:ascii="Times New Roman" w:eastAsia="Times New Roman" w:hAnsi="Times New Roman" w:cs="Times New Roman"/>
        </w:rPr>
        <w:t>).</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3.</w:t>
      </w:r>
      <w:r w:rsidRPr="002E184D">
        <w:rPr>
          <w:rFonts w:ascii="Times New Roman" w:eastAsia="Times New Roman" w:hAnsi="Times New Roman" w:cs="Times New Roman"/>
          <w:b/>
          <w:bCs/>
        </w:rPr>
        <w:tab/>
        <w:t xml:space="preserve">Kaip vartoti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 xml:space="preserve">Visada vartokite šį vaistą tiksliai kaip aprašyta šiame lapelyje arba kaip nurodė gydytojas arba vaistininkas. Jeigu abejojate, kreipkitės į gydytoją arba vaistininką. </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Default="00745D59" w:rsidP="00745D59">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vartojamas tik per burną. </w:t>
      </w:r>
    </w:p>
    <w:p w:rsidR="00745D59"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E51F0F">
        <w:rPr>
          <w:rFonts w:ascii="Times New Roman" w:eastAsia="Times New Roman" w:hAnsi="Times New Roman" w:cs="Times New Roman"/>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b/>
          <w:u w:val="single"/>
        </w:rPr>
      </w:pPr>
      <w:r w:rsidRPr="002E184D">
        <w:rPr>
          <w:rFonts w:ascii="Times New Roman" w:eastAsia="Times New Roman" w:hAnsi="Times New Roman" w:cs="Times New Roman"/>
          <w:b/>
          <w:u w:val="single"/>
        </w:rPr>
        <w:t>Dozavimas</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dozė priklauso nuo vaiko kūno svorio ir amžiaus.</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Vaikams nuo 3 mėn. iki 12 metų rekomenduojama </w:t>
      </w:r>
      <w:proofErr w:type="spellStart"/>
      <w:r w:rsidRPr="002E184D">
        <w:rPr>
          <w:rFonts w:ascii="Times New Roman" w:eastAsia="Times New Roman" w:hAnsi="Times New Roman" w:cs="Times New Roman"/>
        </w:rPr>
        <w:t>ibuprofeno</w:t>
      </w:r>
      <w:proofErr w:type="spellEnd"/>
      <w:r w:rsidRPr="002E184D">
        <w:rPr>
          <w:rFonts w:ascii="Times New Roman" w:eastAsia="Times New Roman" w:hAnsi="Times New Roman" w:cs="Times New Roman"/>
        </w:rPr>
        <w:t xml:space="preserve"> paros dozė yra 20-30 mg/kg (1</w:t>
      </w:r>
      <w:r w:rsidRPr="002E184D">
        <w:rPr>
          <w:rFonts w:ascii="Times New Roman" w:eastAsia="Times New Roman" w:hAnsi="Times New Roman" w:cs="Times New Roman"/>
        </w:rPr>
        <w:noBreakHyphen/>
        <w:t>1,5 ml/kg) kūno svorio. Ji išgeriama per 3-4 kartus.</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Dozavimo priemone (švirkštu) ši dozė nustatoma taip:</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0"/>
        <w:gridCol w:w="4210"/>
      </w:tblGrid>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b/>
              </w:rPr>
            </w:pPr>
            <w:r w:rsidRPr="002E184D">
              <w:rPr>
                <w:rFonts w:ascii="Times New Roman" w:eastAsia="Times New Roman" w:hAnsi="Times New Roman" w:cs="Times New Roman"/>
                <w:b/>
              </w:rPr>
              <w:t>Amžius ir kūno svoris</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b/>
              </w:rPr>
            </w:pPr>
            <w:r w:rsidRPr="002E184D">
              <w:rPr>
                <w:rFonts w:ascii="Times New Roman" w:eastAsia="Times New Roman" w:hAnsi="Times New Roman" w:cs="Times New Roman"/>
                <w:b/>
              </w:rPr>
              <w:t>Rekomenduojamas dozavimas</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3-6 mėn. kūdikiams (apie 5</w:t>
            </w:r>
            <w:r w:rsidRPr="002E184D">
              <w:rPr>
                <w:rFonts w:ascii="Times New Roman" w:eastAsia="Times New Roman" w:hAnsi="Times New Roman" w:cs="Times New Roman"/>
              </w:rPr>
              <w:noBreakHyphen/>
              <w:t>7,6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2,5 ml 3 kartus per parą</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6-12 mėn. kūdikiams (apie 7,7</w:t>
            </w:r>
            <w:r w:rsidRPr="002E184D">
              <w:rPr>
                <w:rFonts w:ascii="Times New Roman" w:eastAsia="Times New Roman" w:hAnsi="Times New Roman" w:cs="Times New Roman"/>
              </w:rPr>
              <w:noBreakHyphen/>
              <w:t>9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2,5 ml 3</w:t>
            </w:r>
            <w:r w:rsidRPr="002E184D">
              <w:rPr>
                <w:rFonts w:ascii="Times New Roman" w:eastAsia="Times New Roman" w:hAnsi="Times New Roman" w:cs="Times New Roman"/>
              </w:rPr>
              <w:noBreakHyphen/>
              <w:t>4 kartus per parą</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1-3 metų vaikams (apie 10</w:t>
            </w:r>
            <w:r w:rsidRPr="002E184D">
              <w:rPr>
                <w:rFonts w:ascii="Times New Roman" w:eastAsia="Times New Roman" w:hAnsi="Times New Roman" w:cs="Times New Roman"/>
              </w:rPr>
              <w:noBreakHyphen/>
              <w:t>15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5 ml 3 kartus per parą</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4-6 metų vaikams (apie 16</w:t>
            </w:r>
            <w:r w:rsidRPr="002E184D">
              <w:rPr>
                <w:rFonts w:ascii="Times New Roman" w:eastAsia="Times New Roman" w:hAnsi="Times New Roman" w:cs="Times New Roman"/>
              </w:rPr>
              <w:noBreakHyphen/>
              <w:t>20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7,5 ml (5 ml + 2,5 ml) 3 kartus per parą</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7-9 metų vaikams (apie 21</w:t>
            </w:r>
            <w:r w:rsidRPr="002E184D">
              <w:rPr>
                <w:rFonts w:ascii="Times New Roman" w:eastAsia="Times New Roman" w:hAnsi="Times New Roman" w:cs="Times New Roman"/>
              </w:rPr>
              <w:noBreakHyphen/>
              <w:t>29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10 ml (2 x 5 ml) 3 kartus per parą</w:t>
            </w:r>
          </w:p>
        </w:tc>
      </w:tr>
      <w:tr w:rsidR="00745D59" w:rsidRPr="002E184D" w:rsidTr="00C334ED">
        <w:tc>
          <w:tcPr>
            <w:tcW w:w="387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10-12 metų vaikams (apie 30</w:t>
            </w:r>
            <w:r w:rsidRPr="002E184D">
              <w:rPr>
                <w:rFonts w:ascii="Times New Roman" w:eastAsia="Times New Roman" w:hAnsi="Times New Roman" w:cs="Times New Roman"/>
              </w:rPr>
              <w:noBreakHyphen/>
              <w:t>40 kg)</w:t>
            </w:r>
          </w:p>
        </w:tc>
        <w:tc>
          <w:tcPr>
            <w:tcW w:w="4210" w:type="dxa"/>
            <w:tcBorders>
              <w:top w:val="single" w:sz="4" w:space="0" w:color="auto"/>
              <w:left w:val="single" w:sz="4" w:space="0" w:color="auto"/>
              <w:bottom w:val="single" w:sz="4" w:space="0" w:color="auto"/>
              <w:right w:val="single" w:sz="4" w:space="0" w:color="auto"/>
            </w:tcBorders>
            <w:hideMark/>
          </w:tcPr>
          <w:p w:rsidR="00745D59" w:rsidRPr="002E184D" w:rsidRDefault="00745D59" w:rsidP="00C334ED">
            <w:pPr>
              <w:tabs>
                <w:tab w:val="left" w:pos="567"/>
                <w:tab w:val="left" w:pos="3794"/>
              </w:tabs>
              <w:snapToGrid w:val="0"/>
              <w:spacing w:before="40" w:after="40" w:line="240" w:lineRule="auto"/>
              <w:rPr>
                <w:rFonts w:ascii="Times New Roman" w:eastAsia="Times New Roman" w:hAnsi="Times New Roman" w:cs="Times New Roman"/>
              </w:rPr>
            </w:pPr>
            <w:r w:rsidRPr="002E184D">
              <w:rPr>
                <w:rFonts w:ascii="Times New Roman" w:eastAsia="Times New Roman" w:hAnsi="Times New Roman" w:cs="Times New Roman"/>
              </w:rPr>
              <w:t>po 15 ml (3 x 5 ml) 3 kartus per parą</w:t>
            </w:r>
          </w:p>
        </w:tc>
      </w:tr>
    </w:tbl>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Vartojimo dažnis</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Šį vaistą reikia vartoti maždaug kas 6</w:t>
      </w:r>
      <w:r w:rsidRPr="002E184D">
        <w:rPr>
          <w:rFonts w:ascii="Times New Roman" w:eastAsia="Times New Roman" w:hAnsi="Times New Roman" w:cs="Times New Roman"/>
        </w:rPr>
        <w:noBreakHyphen/>
        <w:t>8 val. (nuo vienos iki kitos dozės turi praeiti bent 4 val.).</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Gydymo trukmė</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3-6 mėn. kūdikiams, sveriantiems daugiau kaip 5 kg</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simptomai pasunkėtų arba išliktų ilgiau kaip 24 val., reikia nedelsiant pasikonsultuoti su gydytoju.</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b/>
          <w:i/>
        </w:rPr>
      </w:pP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i/>
        </w:rPr>
      </w:pPr>
      <w:r w:rsidRPr="002E184D">
        <w:rPr>
          <w:rFonts w:ascii="Times New Roman" w:eastAsia="Times New Roman" w:hAnsi="Times New Roman" w:cs="Times New Roman"/>
          <w:i/>
        </w:rPr>
        <w:t>Vyresniems kaip 6 mėn. vaikams</w:t>
      </w:r>
    </w:p>
    <w:p w:rsidR="00745D59" w:rsidRPr="002E184D" w:rsidRDefault="00745D59" w:rsidP="00745D59">
      <w:pPr>
        <w:tabs>
          <w:tab w:val="left" w:pos="567"/>
          <w:tab w:val="left" w:pos="3794"/>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Jeigu simptomai pasunkėtų arba išliktų ilgiau kaip 3 dienas, reikia nedelsiant pasikonsultuoti su gydytoju.</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b/>
          <w:u w:val="single"/>
        </w:rPr>
      </w:pPr>
    </w:p>
    <w:p w:rsidR="00745D59" w:rsidRPr="002E184D" w:rsidRDefault="00745D59" w:rsidP="00745D59">
      <w:pPr>
        <w:widowControl w:val="0"/>
        <w:tabs>
          <w:tab w:val="left" w:pos="567"/>
        </w:tabs>
        <w:snapToGrid w:val="0"/>
        <w:spacing w:after="0" w:line="240" w:lineRule="auto"/>
        <w:rPr>
          <w:rFonts w:ascii="Times New Roman" w:eastAsia="Times New Roman" w:hAnsi="Times New Roman" w:cs="Times New Roman"/>
          <w:b/>
          <w:i/>
        </w:rPr>
      </w:pPr>
      <w:proofErr w:type="spellStart"/>
      <w:r w:rsidRPr="002E184D">
        <w:rPr>
          <w:rFonts w:ascii="Times New Roman" w:eastAsia="Times New Roman" w:hAnsi="Times New Roman" w:cs="Times New Roman"/>
          <w:b/>
          <w:i/>
        </w:rPr>
        <w:t>Ibuprofen</w:t>
      </w:r>
      <w:proofErr w:type="spellEnd"/>
      <w:r w:rsidRPr="002E184D">
        <w:rPr>
          <w:rFonts w:ascii="Times New Roman" w:eastAsia="Times New Roman" w:hAnsi="Times New Roman" w:cs="Times New Roman"/>
          <w:b/>
          <w:i/>
        </w:rPr>
        <w:t xml:space="preserve"> </w:t>
      </w:r>
      <w:proofErr w:type="spellStart"/>
      <w:r w:rsidRPr="007F08A8">
        <w:rPr>
          <w:rFonts w:ascii="Times New Roman" w:hAnsi="Times New Roman"/>
          <w:b/>
          <w:i/>
        </w:rPr>
        <w:t>Nutra</w:t>
      </w:r>
      <w:proofErr w:type="spellEnd"/>
      <w:r w:rsidRPr="007F08A8">
        <w:rPr>
          <w:rFonts w:ascii="Times New Roman" w:hAnsi="Times New Roman"/>
          <w:b/>
          <w:i/>
        </w:rPr>
        <w:t xml:space="preserve"> </w:t>
      </w:r>
      <w:proofErr w:type="spellStart"/>
      <w:r w:rsidRPr="007F08A8">
        <w:rPr>
          <w:rFonts w:ascii="Times New Roman" w:hAnsi="Times New Roman"/>
          <w:b/>
          <w:i/>
        </w:rPr>
        <w:t>Essential</w:t>
      </w:r>
      <w:proofErr w:type="spellEnd"/>
      <w:r w:rsidRPr="002E184D">
        <w:rPr>
          <w:rFonts w:ascii="Times New Roman" w:eastAsia="Times New Roman" w:hAnsi="Times New Roman" w:cs="Times New Roman"/>
          <w:b/>
          <w:i/>
        </w:rPr>
        <w:t xml:space="preserve"> netinka vaikams iki 3 mėn. ir (arba) sveriantiems mažiau kaip 5 kg, išskyrus atvejį, kai jos paskiria gydytojas.</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b/>
          <w:u w:val="single"/>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b/>
          <w:u w:val="single"/>
        </w:rPr>
      </w:pPr>
      <w:r w:rsidRPr="002E184D">
        <w:rPr>
          <w:rFonts w:ascii="Times New Roman" w:eastAsia="Times New Roman" w:hAnsi="Times New Roman" w:cs="Times New Roman"/>
          <w:b/>
          <w:u w:val="single"/>
        </w:rPr>
        <w:t>Specialūs nurodymai kaip vartoti</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Pakuotėje yra vartojimo priemonė (5 ml dozavimo švirkštas, sugraduotas kas 0,25 ml), kurią reikia naudoti norint tinkamai dozuoti šį vaistą.</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Visada gerai suplakite buteliuką, prieš ištraukdami reikiamą vaisto dozę vartojimo priemone.</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Ištraukite reikiamą suspensijos dozę iš buteliuko, traukdami švirkšto stūmoklį atgal. Prieš vartojimą patikrinkite vaisto tūrį švirkšte. Jame turi nebūti burbuliukų.</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Pavartoję vaisto, kiekvieną kartą praplaukite švirkštą šiltu vandeniu ir leiskite jam išdžiūti.</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Ką daryti pavartojus per didelę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dozę?</w:t>
      </w:r>
    </w:p>
    <w:p w:rsidR="00745D59" w:rsidRPr="002E184D" w:rsidRDefault="00745D59" w:rsidP="00745D59">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 xml:space="preserve">Jei suvartojote per didelę </w:t>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dozę arba jei vaikai atsitiktinai suvartojo šio vaisto, visada kreipkitės į gydytoją ar artimiausią ligoninę, kad jie išreikštų savo nuomonę dėl galimos rizikos ir patartų, kokių veiksmų reikia imtis.</w:t>
      </w:r>
    </w:p>
    <w:p w:rsidR="00745D59" w:rsidRPr="002E184D" w:rsidRDefault="00745D59" w:rsidP="00745D59">
      <w:pPr>
        <w:numPr>
          <w:ilvl w:val="12"/>
          <w:numId w:val="0"/>
        </w:numPr>
        <w:tabs>
          <w:tab w:val="left" w:pos="1296"/>
        </w:tabs>
        <w:snapToGrid w:val="0"/>
        <w:spacing w:after="0" w:line="240" w:lineRule="auto"/>
        <w:ind w:right="-2"/>
        <w:outlineLvl w:val="0"/>
        <w:rPr>
          <w:rFonts w:ascii="Times New Roman" w:eastAsia="Times New Roman" w:hAnsi="Times New Roman" w:cs="Times New Roman"/>
        </w:rPr>
      </w:pPr>
      <w:r w:rsidRPr="002E184D">
        <w:rPr>
          <w:rFonts w:ascii="Times New Roman" w:eastAsia="Times New Roman" w:hAnsi="Times New Roman" w:cs="Times New Roman"/>
        </w:rPr>
        <w:t xml:space="preserve">Gali pasireikšti tokie </w:t>
      </w:r>
      <w:r w:rsidRPr="00270CE6">
        <w:rPr>
          <w:rFonts w:ascii="Times New Roman" w:eastAsia="Times New Roman" w:hAnsi="Times New Roman" w:cs="Times New Roman"/>
        </w:rPr>
        <w:t xml:space="preserve">perdozavimo </w:t>
      </w:r>
      <w:r w:rsidRPr="002E184D">
        <w:rPr>
          <w:rFonts w:ascii="Times New Roman" w:eastAsia="Times New Roman" w:hAnsi="Times New Roman" w:cs="Times New Roman"/>
        </w:rPr>
        <w:t>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rPr>
        <w:t xml:space="preserve"> </w:t>
      </w:r>
      <w:r w:rsidRPr="009E78A6">
        <w:rPr>
          <w:rFonts w:ascii="Times New Roman" w:eastAsia="Times New Roman" w:hAnsi="Times New Roman" w:cs="Times New Roman"/>
        </w:rPr>
        <w:t>sumažėj</w:t>
      </w:r>
      <w:r>
        <w:rPr>
          <w:rFonts w:ascii="Times New Roman" w:eastAsia="Times New Roman" w:hAnsi="Times New Roman" w:cs="Times New Roman"/>
        </w:rPr>
        <w:t>ęs</w:t>
      </w:r>
      <w:r w:rsidRPr="009E78A6">
        <w:rPr>
          <w:rFonts w:ascii="Times New Roman" w:eastAsia="Times New Roman" w:hAnsi="Times New Roman" w:cs="Times New Roman"/>
        </w:rPr>
        <w:t xml:space="preserve"> kalio kiekiu kraujyje,</w:t>
      </w:r>
      <w:r w:rsidRPr="002E184D">
        <w:rPr>
          <w:rFonts w:ascii="Times New Roman" w:eastAsia="Times New Roman" w:hAnsi="Times New Roman" w:cs="Times New Roman"/>
        </w:rPr>
        <w:t xml:space="preserve"> šąlančio kūno jausmas ir kvėpavimo sutrikimai.</w:t>
      </w:r>
    </w:p>
    <w:p w:rsidR="00745D59" w:rsidRPr="002E184D" w:rsidRDefault="00745D59" w:rsidP="00745D59">
      <w:pPr>
        <w:numPr>
          <w:ilvl w:val="12"/>
          <w:numId w:val="0"/>
        </w:numPr>
        <w:tabs>
          <w:tab w:val="left" w:pos="1296"/>
        </w:tabs>
        <w:snapToGrid w:val="0"/>
        <w:spacing w:after="0" w:line="240" w:lineRule="auto"/>
        <w:ind w:right="-2"/>
        <w:outlineLvl w:val="0"/>
        <w:rPr>
          <w:rFonts w:ascii="Times New Roman" w:eastAsia="Times New Roman" w:hAnsi="Times New Roman" w:cs="Times New Roman"/>
          <w:b/>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 xml:space="preserve">Pamiršus pavartoti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Negalima vartoti dvigubos dozės norint kompensuoti praleistą dozę.</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Jeigu kiltų daugiau klausimų dėl šio vaisto vartojimo, kreipkitės į gydytoją arba vaistininką.</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4.</w:t>
      </w:r>
      <w:r w:rsidRPr="002E184D">
        <w:rPr>
          <w:rFonts w:ascii="Times New Roman" w:eastAsia="Times New Roman" w:hAnsi="Times New Roman" w:cs="Times New Roman"/>
          <w:b/>
          <w:bCs/>
        </w:rPr>
        <w:tab/>
        <w:t>Galimas šalutinis poveikis</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Šis vaistas, kaip ir visi kiti, gali sukelti šalutinį poveikį, nors jis pasireiškia ne visiems žmonėms.</w:t>
      </w:r>
    </w:p>
    <w:p w:rsidR="00745D59" w:rsidRPr="002E184D" w:rsidRDefault="00745D59" w:rsidP="00745D59">
      <w:pPr>
        <w:numPr>
          <w:ilvl w:val="12"/>
          <w:numId w:val="0"/>
        </w:numPr>
        <w:tabs>
          <w:tab w:val="left" w:pos="1296"/>
        </w:tabs>
        <w:snapToGrid w:val="0"/>
        <w:spacing w:after="0" w:line="240" w:lineRule="auto"/>
        <w:ind w:right="-29"/>
        <w:rPr>
          <w:rFonts w:ascii="Times New Roman" w:eastAsia="Times New Roman" w:hAnsi="Times New Roman" w:cs="Times New Roman"/>
        </w:rPr>
      </w:pPr>
      <w:r w:rsidRPr="002E184D">
        <w:rPr>
          <w:rFonts w:ascii="Times New Roman" w:eastAsia="Times New Roman" w:hAnsi="Times New Roman" w:cs="Times New Roman"/>
        </w:rPr>
        <w:t>Šalutinį poveikį galima sumažinti arba jo išvengti vartojant minimalią veiksmingą dozę trumpiausią simptomams palengvinti būtiną laiką. Šį vaistą vartojantiems senyviems žmonėms kyla didesnė su šalutiniu poveikiu susijusių sutrikimų rizika.</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tabs>
          <w:tab w:val="left" w:pos="567"/>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Daugiau neduokite šio vaisto ir kreipkitės į gydytoją, jeigu Jūsų vaikui pasireikštų kuris nors iš šių sutrikimų:</w:t>
      </w:r>
    </w:p>
    <w:p w:rsidR="00745D59" w:rsidRPr="002E184D" w:rsidRDefault="00745D59" w:rsidP="00745D59">
      <w:pPr>
        <w:widowControl w:val="0"/>
        <w:numPr>
          <w:ilvl w:val="0"/>
          <w:numId w:val="7"/>
        </w:numPr>
        <w:tabs>
          <w:tab w:val="left" w:pos="567"/>
        </w:tabs>
        <w:snapToGrid w:val="0"/>
        <w:spacing w:after="0" w:line="240" w:lineRule="auto"/>
        <w:ind w:right="-2"/>
        <w:rPr>
          <w:rFonts w:ascii="Times New Roman" w:eastAsia="Calibri" w:hAnsi="Times New Roman" w:cs="Times New Roman"/>
        </w:rPr>
      </w:pPr>
      <w:r w:rsidRPr="002E184D">
        <w:rPr>
          <w:rFonts w:ascii="Times New Roman" w:eastAsia="Calibri" w:hAnsi="Times New Roman" w:cs="Times New Roman"/>
          <w:b/>
          <w:bCs/>
        </w:rPr>
        <w:t>kraujavimo žarnyne požymių</w:t>
      </w:r>
      <w:r w:rsidRPr="002E184D">
        <w:rPr>
          <w:rFonts w:ascii="Times New Roman" w:eastAsia="Calibri" w:hAnsi="Times New Roman" w:cs="Times New Roman"/>
          <w:bCs/>
        </w:rPr>
        <w:t>, pvz.,</w:t>
      </w:r>
      <w:r w:rsidRPr="002E184D">
        <w:rPr>
          <w:rFonts w:ascii="Times New Roman" w:eastAsia="Calibri" w:hAnsi="Times New Roman" w:cs="Times New Roman"/>
        </w:rPr>
        <w:t xml:space="preserve"> stiprus pilvo skausmas, juodos panašios į degutą išmatos, vėmimas krauju arba tamsiomis panašiomis į kavos tirščius dalelėmis;</w:t>
      </w:r>
    </w:p>
    <w:p w:rsidR="00745D59" w:rsidRPr="002E184D" w:rsidRDefault="00745D59" w:rsidP="00745D59">
      <w:pPr>
        <w:widowControl w:val="0"/>
        <w:numPr>
          <w:ilvl w:val="0"/>
          <w:numId w:val="7"/>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b/>
          <w:bCs/>
        </w:rPr>
        <w:t xml:space="preserve">labai retų, bet sunkių alerginės reakcijos požymių, pvz., </w:t>
      </w:r>
      <w:r w:rsidRPr="002E184D">
        <w:rPr>
          <w:rFonts w:ascii="Times New Roman" w:eastAsia="Calibri" w:hAnsi="Times New Roman" w:cs="Times New Roman"/>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745D59" w:rsidRDefault="00745D59" w:rsidP="00745D59">
      <w:pPr>
        <w:widowControl w:val="0"/>
        <w:numPr>
          <w:ilvl w:val="0"/>
          <w:numId w:val="7"/>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b/>
          <w:bCs/>
        </w:rPr>
        <w:t>sunkios odos reakcijos</w:t>
      </w:r>
      <w:r w:rsidRPr="002E184D">
        <w:rPr>
          <w:rFonts w:ascii="Times New Roman" w:eastAsia="Calibri" w:hAnsi="Times New Roman" w:cs="Times New Roman"/>
          <w:bCs/>
        </w:rPr>
        <w:t>, pvz.,</w:t>
      </w:r>
      <w:r w:rsidRPr="002E184D">
        <w:rPr>
          <w:rFonts w:ascii="Times New Roman" w:eastAsia="Calibri" w:hAnsi="Times New Roman" w:cs="Times New Roman"/>
          <w:b/>
          <w:bCs/>
        </w:rPr>
        <w:t xml:space="preserve"> </w:t>
      </w:r>
      <w:r w:rsidRPr="002E184D">
        <w:rPr>
          <w:rFonts w:ascii="Times New Roman" w:eastAsia="Calibri" w:hAnsi="Times New Roman" w:cs="Times New Roman"/>
        </w:rPr>
        <w:t>viso kūno išbėrimas, odos lupimasis, pūslės arba sluoksniavimasis.</w:t>
      </w:r>
    </w:p>
    <w:p w:rsidR="00745D59" w:rsidRPr="00762ADE" w:rsidRDefault="00745D59" w:rsidP="00745D59">
      <w:pPr>
        <w:pStyle w:val="prastasiniatinklio"/>
        <w:numPr>
          <w:ilvl w:val="0"/>
          <w:numId w:val="7"/>
        </w:numPr>
        <w:spacing w:before="0" w:beforeAutospacing="0" w:after="0" w:afterAutospacing="0"/>
        <w:ind w:left="357" w:hanging="357"/>
        <w:rPr>
          <w:rFonts w:ascii="SymbolMT" w:eastAsia="SymbolMT"/>
          <w:sz w:val="22"/>
          <w:lang w:val="lt-LT"/>
        </w:rPr>
      </w:pPr>
      <w:r w:rsidRPr="00762ADE">
        <w:rPr>
          <w:rFonts w:ascii="TimesNewRomanPS" w:eastAsia="SymbolMT" w:hAnsi="TimesNewRomanPS" w:hint="eastAsia"/>
          <w:sz w:val="22"/>
          <w:lang w:val="lt-LT"/>
        </w:rPr>
        <w:t xml:space="preserve">rausvos </w:t>
      </w:r>
      <w:proofErr w:type="spellStart"/>
      <w:r w:rsidRPr="00762ADE">
        <w:rPr>
          <w:rFonts w:ascii="TimesNewRomanPS" w:eastAsia="SymbolMT" w:hAnsi="TimesNewRomanPS"/>
          <w:sz w:val="22"/>
          <w:lang w:val="lt-LT"/>
        </w:rPr>
        <w:t>neiškilusios</w:t>
      </w:r>
      <w:proofErr w:type="spellEnd"/>
      <w:r w:rsidRPr="00762ADE">
        <w:rPr>
          <w:rFonts w:ascii="TimesNewRomanPS" w:eastAsia="SymbolMT" w:hAnsi="TimesNewRomanPS"/>
          <w:sz w:val="22"/>
          <w:lang w:val="lt-LT"/>
        </w:rPr>
        <w:t xml:space="preserve"> į </w:t>
      </w:r>
      <w:r w:rsidRPr="00762ADE">
        <w:rPr>
          <w:rFonts w:ascii="TimesNewRomanPS" w:eastAsia="SymbolMT" w:hAnsi="TimesNewRomanPS" w:hint="eastAsia"/>
          <w:sz w:val="22"/>
          <w:lang w:val="lt-LT"/>
        </w:rPr>
        <w:t>taikini</w:t>
      </w:r>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panašios</w:t>
      </w:r>
      <w:proofErr w:type="spellEnd"/>
      <w:r w:rsidRPr="00762ADE">
        <w:rPr>
          <w:rFonts w:ascii="TimesNewRomanPS" w:eastAsia="SymbolMT" w:hAnsi="TimesNewRomanPS" w:hint="eastAsia"/>
          <w:sz w:val="22"/>
          <w:lang w:val="lt-LT"/>
        </w:rPr>
        <w:t xml:space="preserve"> ar apskritos </w:t>
      </w:r>
      <w:proofErr w:type="spellStart"/>
      <w:r w:rsidRPr="00762ADE">
        <w:rPr>
          <w:rFonts w:ascii="TimesNewRomanPS" w:eastAsia="SymbolMT" w:hAnsi="TimesNewRomanPS"/>
          <w:sz w:val="22"/>
          <w:lang w:val="lt-LT"/>
        </w:rPr>
        <w:t>dėmės</w:t>
      </w:r>
      <w:proofErr w:type="spellEnd"/>
      <w:r w:rsidRPr="00762ADE">
        <w:rPr>
          <w:rFonts w:ascii="TimesNewRomanPS" w:eastAsia="SymbolMT" w:hAnsi="TimesNewRomanPS" w:hint="eastAsia"/>
          <w:sz w:val="22"/>
          <w:lang w:val="lt-LT"/>
        </w:rPr>
        <w:t xml:space="preserve"> (centre </w:t>
      </w:r>
      <w:proofErr w:type="spellStart"/>
      <w:r w:rsidRPr="00762ADE">
        <w:rPr>
          <w:rFonts w:ascii="TimesNewRomanPS" w:eastAsia="SymbolMT" w:hAnsi="TimesNewRomanPS"/>
          <w:sz w:val="22"/>
          <w:lang w:val="lt-LT"/>
        </w:rPr>
        <w:t>dažnai</w:t>
      </w:r>
      <w:proofErr w:type="spellEnd"/>
      <w:r w:rsidRPr="00762ADE">
        <w:rPr>
          <w:rFonts w:ascii="TimesNewRomanPS" w:eastAsia="SymbolMT" w:hAnsi="TimesNewRomanPS" w:hint="eastAsia"/>
          <w:sz w:val="22"/>
          <w:lang w:val="lt-LT"/>
        </w:rPr>
        <w:t xml:space="preserve"> atsiranda </w:t>
      </w:r>
      <w:proofErr w:type="spellStart"/>
      <w:r w:rsidRPr="00762ADE">
        <w:rPr>
          <w:rFonts w:ascii="TimesNewRomanPS" w:eastAsia="SymbolMT" w:hAnsi="TimesNewRomanPS"/>
          <w:sz w:val="22"/>
          <w:lang w:val="lt-LT"/>
        </w:rPr>
        <w:t>pūsle</w:t>
      </w:r>
      <w:proofErr w:type="spellEnd"/>
      <w:r w:rsidRPr="00762ADE">
        <w:rPr>
          <w:rFonts w:ascii="TimesNewRomanPS" w:eastAsia="SymbolMT" w:hAnsi="TimesNewRomanPS"/>
          <w:sz w:val="22"/>
          <w:lang w:val="lt-LT"/>
        </w:rPr>
        <w:t>̇)</w:t>
      </w:r>
      <w:r w:rsidRPr="00762ADE">
        <w:rPr>
          <w:rFonts w:ascii="TimesNewRomanPS" w:eastAsia="SymbolMT" w:hAnsi="TimesNewRomanPS"/>
          <w:b/>
          <w:sz w:val="22"/>
          <w:lang w:val="lt-LT"/>
        </w:rPr>
        <w:t xml:space="preserve"> </w:t>
      </w:r>
      <w:r w:rsidRPr="00762ADE">
        <w:rPr>
          <w:rFonts w:ascii="TimesNewRomanPS" w:eastAsia="SymbolMT" w:hAnsi="TimesNewRomanPS" w:hint="eastAsia"/>
          <w:sz w:val="22"/>
          <w:lang w:val="lt-LT"/>
        </w:rPr>
        <w:t xml:space="preserve">liemens srityje, odos lupimasis, burnos, </w:t>
      </w:r>
      <w:proofErr w:type="spellStart"/>
      <w:r w:rsidRPr="00762ADE">
        <w:rPr>
          <w:rFonts w:ascii="TimesNewRomanPS" w:eastAsia="SymbolMT" w:hAnsi="TimesNewRomanPS"/>
          <w:sz w:val="22"/>
          <w:lang w:val="lt-LT"/>
        </w:rPr>
        <w:t>gerklės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ryklės</w:t>
      </w:r>
      <w:proofErr w:type="spellEnd"/>
      <w:r w:rsidRPr="00762ADE">
        <w:rPr>
          <w:rFonts w:ascii="TimesNewRomanPS" w:eastAsia="SymbolMT" w:hAnsi="TimesNewRomanPS" w:hint="eastAsia"/>
          <w:sz w:val="22"/>
          <w:lang w:val="lt-LT"/>
        </w:rPr>
        <w:t>), nosies, lytiniu</w:t>
      </w:r>
      <w:r w:rsidRPr="00762ADE">
        <w:rPr>
          <w:rFonts w:ascii="TimesNewRomanPS" w:eastAsia="SymbolMT" w:hAnsi="TimesNewRomanPS"/>
          <w:sz w:val="22"/>
          <w:lang w:val="lt-LT"/>
        </w:rPr>
        <w:t xml:space="preserve">̨ organų </w:t>
      </w:r>
      <w:r w:rsidRPr="00762ADE">
        <w:rPr>
          <w:rFonts w:ascii="TimesNewRomanPS" w:eastAsia="SymbolMT" w:hAnsi="TimesNewRomanPS" w:hint="eastAsia"/>
          <w:sz w:val="22"/>
          <w:lang w:val="lt-LT"/>
        </w:rPr>
        <w:t xml:space="preserve">ir </w:t>
      </w:r>
      <w:proofErr w:type="spellStart"/>
      <w:r w:rsidRPr="00762ADE">
        <w:rPr>
          <w:rFonts w:ascii="TimesNewRomanPS" w:eastAsia="SymbolMT" w:hAnsi="TimesNewRomanPS" w:hint="eastAsia"/>
          <w:sz w:val="22"/>
          <w:lang w:val="lt-LT"/>
        </w:rPr>
        <w:t>akiu</w:t>
      </w:r>
      <w:proofErr w:type="spellEnd"/>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išopėjimas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hint="eastAsia"/>
          <w:sz w:val="22"/>
          <w:lang w:val="lt-LT"/>
        </w:rPr>
        <w:t>Pries</w:t>
      </w:r>
      <w:proofErr w:type="spellEnd"/>
      <w:r w:rsidRPr="00762ADE">
        <w:rPr>
          <w:rFonts w:ascii="TimesNewRomanPS" w:eastAsia="SymbolMT" w:hAnsi="TimesNewRomanPS"/>
          <w:sz w:val="22"/>
          <w:lang w:val="lt-LT"/>
        </w:rPr>
        <w:t xml:space="preserve">̌ tokį </w:t>
      </w:r>
      <w:r w:rsidRPr="00762ADE">
        <w:rPr>
          <w:rFonts w:ascii="TimesNewRomanPS" w:eastAsia="SymbolMT" w:hAnsi="TimesNewRomanPS" w:hint="eastAsia"/>
          <w:sz w:val="22"/>
          <w:lang w:val="lt-LT"/>
        </w:rPr>
        <w:t>sunku</w:t>
      </w:r>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odos </w:t>
      </w:r>
      <w:proofErr w:type="spellStart"/>
      <w:r w:rsidRPr="00762ADE">
        <w:rPr>
          <w:rFonts w:ascii="TimesNewRomanPS" w:eastAsia="SymbolMT" w:hAnsi="TimesNewRomanPS"/>
          <w:sz w:val="22"/>
          <w:lang w:val="lt-LT"/>
        </w:rPr>
        <w:t>išbėrima</w:t>
      </w:r>
      <w:proofErr w:type="spellEnd"/>
      <w:r w:rsidRPr="00762ADE">
        <w:rPr>
          <w:rFonts w:ascii="TimesNewRomanPS" w:eastAsia="SymbolMT" w:hAnsi="TimesNewRomanPS"/>
          <w:sz w:val="22"/>
          <w:lang w:val="lt-LT"/>
        </w:rPr>
        <w:t xml:space="preserve">̨ gali </w:t>
      </w:r>
      <w:proofErr w:type="spellStart"/>
      <w:r w:rsidRPr="00762ADE">
        <w:rPr>
          <w:rFonts w:ascii="TimesNewRomanPS" w:eastAsia="SymbolMT" w:hAnsi="TimesNewRomanPS"/>
          <w:sz w:val="22"/>
          <w:lang w:val="lt-LT"/>
        </w:rPr>
        <w:t>pasireikšti</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karščiavimas</w:t>
      </w:r>
      <w:proofErr w:type="spellEnd"/>
      <w:r w:rsidRPr="00762ADE">
        <w:rPr>
          <w:rFonts w:ascii="TimesNewRomanPS" w:eastAsia="SymbolMT" w:hAnsi="TimesNewRomanPS" w:hint="eastAsia"/>
          <w:sz w:val="22"/>
          <w:lang w:val="lt-LT"/>
        </w:rPr>
        <w:t xml:space="preserve"> ir</w:t>
      </w:r>
      <w:r w:rsidRPr="00762ADE">
        <w:rPr>
          <w:rFonts w:ascii="TimesNewRomanPS" w:eastAsia="SymbolMT" w:hAnsi="TimesNewRomanPS"/>
          <w:sz w:val="22"/>
          <w:lang w:val="lt-LT"/>
        </w:rPr>
        <w:t xml:space="preserve"> į </w:t>
      </w:r>
      <w:proofErr w:type="spellStart"/>
      <w:r w:rsidRPr="00762ADE">
        <w:rPr>
          <w:rFonts w:ascii="TimesNewRomanPS" w:eastAsia="SymbolMT" w:hAnsi="TimesNewRomanPS" w:hint="eastAsia"/>
          <w:sz w:val="22"/>
          <w:lang w:val="lt-LT"/>
        </w:rPr>
        <w:t>gripa</w:t>
      </w:r>
      <w:proofErr w:type="spellEnd"/>
      <w:r w:rsidRPr="00762ADE">
        <w:rPr>
          <w:rFonts w:ascii="TimesNewRomanPS" w:eastAsia="SymbolMT" w:hAnsi="TimesNewRomanPS"/>
          <w:sz w:val="22"/>
          <w:lang w:val="lt-LT"/>
        </w:rPr>
        <w:t xml:space="preserve">̨ </w:t>
      </w:r>
      <w:proofErr w:type="spellStart"/>
      <w:r w:rsidRPr="00762ADE">
        <w:rPr>
          <w:rFonts w:ascii="TimesNewRomanPS" w:eastAsia="SymbolMT" w:hAnsi="TimesNewRomanPS"/>
          <w:sz w:val="22"/>
          <w:lang w:val="lt-LT"/>
        </w:rPr>
        <w:t>panašūs</w:t>
      </w:r>
      <w:proofErr w:type="spellEnd"/>
      <w:r w:rsidRPr="00762ADE">
        <w:rPr>
          <w:rFonts w:ascii="TimesNewRomanPS" w:eastAsia="SymbolMT" w:hAnsi="TimesNewRomanPS" w:hint="eastAsia"/>
          <w:sz w:val="22"/>
          <w:lang w:val="lt-LT"/>
        </w:rPr>
        <w:t xml:space="preserve"> simptomai [</w:t>
      </w:r>
      <w:proofErr w:type="spellStart"/>
      <w:r w:rsidRPr="00762ADE">
        <w:rPr>
          <w:rFonts w:ascii="TimesNewRomanPS" w:eastAsia="SymbolMT" w:hAnsi="TimesNewRomanPS" w:hint="eastAsia"/>
          <w:sz w:val="22"/>
          <w:lang w:val="lt-LT"/>
        </w:rPr>
        <w:t>eksfoliacini</w:t>
      </w:r>
      <w:proofErr w:type="spellEnd"/>
      <w:r w:rsidRPr="00762ADE">
        <w:rPr>
          <w:rFonts w:ascii="TimesNewRomanPS" w:eastAsia="SymbolMT" w:hAnsi="TimesNewRomanPS" w:hint="eastAsia"/>
          <w:sz w:val="22"/>
          <w:lang w:val="lt-LT"/>
        </w:rPr>
        <w:t xml:space="preserve"> dermatitas, daugiaforme</w:t>
      </w:r>
      <w:r w:rsidRPr="00762ADE">
        <w:rPr>
          <w:rFonts w:ascii="TimesNewRomanPS" w:eastAsia="SymbolMT" w:hAnsi="TimesNewRomanPS"/>
          <w:sz w:val="22"/>
          <w:lang w:val="lt-LT"/>
        </w:rPr>
        <w:t xml:space="preserve">̇ </w:t>
      </w:r>
      <w:proofErr w:type="spellStart"/>
      <w:r w:rsidRPr="00762ADE">
        <w:rPr>
          <w:rFonts w:ascii="TimesNewRomanPS" w:eastAsia="SymbolMT" w:hAnsi="TimesNewRomanPS" w:hint="eastAsia"/>
          <w:sz w:val="22"/>
          <w:lang w:val="lt-LT"/>
        </w:rPr>
        <w:t>eritema</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Stivenso-Džonsono</w:t>
      </w:r>
      <w:proofErr w:type="spellEnd"/>
      <w:r w:rsidRPr="00762ADE">
        <w:rPr>
          <w:rFonts w:ascii="TimesNewRomanPS" w:eastAsia="SymbolMT" w:hAnsi="TimesNewRomanPS" w:hint="eastAsia"/>
          <w:sz w:val="22"/>
          <w:lang w:val="lt-LT"/>
        </w:rPr>
        <w:t xml:space="preserve"> sindromas, toksine</w:t>
      </w:r>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epidermio </w:t>
      </w:r>
      <w:proofErr w:type="spellStart"/>
      <w:r w:rsidRPr="00762ADE">
        <w:rPr>
          <w:rFonts w:ascii="TimesNewRomanPS" w:eastAsia="SymbolMT" w:hAnsi="TimesNewRomanPS" w:hint="eastAsia"/>
          <w:sz w:val="22"/>
          <w:lang w:val="lt-LT"/>
        </w:rPr>
        <w:t>nekrolize</w:t>
      </w:r>
      <w:proofErr w:type="spellEnd"/>
      <w:r w:rsidRPr="00762ADE">
        <w:rPr>
          <w:rFonts w:ascii="TimesNewRomanPS" w:eastAsia="SymbolMT" w:hAnsi="TimesNewRomanPS"/>
          <w:sz w:val="22"/>
          <w:lang w:val="lt-LT"/>
        </w:rPr>
        <w:t xml:space="preserve">̇]. </w:t>
      </w:r>
    </w:p>
    <w:p w:rsidR="00745D59" w:rsidRPr="00762ADE" w:rsidRDefault="00745D59" w:rsidP="00745D59">
      <w:pPr>
        <w:pStyle w:val="prastasiniatinklio"/>
        <w:numPr>
          <w:ilvl w:val="0"/>
          <w:numId w:val="7"/>
        </w:numPr>
        <w:spacing w:before="0" w:beforeAutospacing="0" w:after="0" w:afterAutospacing="0"/>
        <w:ind w:left="357" w:hanging="357"/>
        <w:rPr>
          <w:rFonts w:ascii="SymbolMT" w:eastAsia="SymbolMT"/>
          <w:sz w:val="22"/>
          <w:lang w:val="lt-LT"/>
        </w:rPr>
      </w:pPr>
      <w:proofErr w:type="spellStart"/>
      <w:r w:rsidRPr="00762ADE">
        <w:rPr>
          <w:rFonts w:ascii="TimesNewRomanPS" w:eastAsia="SymbolMT" w:hAnsi="TimesNewRomanPS"/>
          <w:sz w:val="22"/>
          <w:lang w:val="lt-LT"/>
        </w:rPr>
        <w:t>Išplitęs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išbėrimas</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aukšta</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kūno</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temperatūra</w:t>
      </w:r>
      <w:proofErr w:type="spellEnd"/>
      <w:r w:rsidRPr="00762ADE">
        <w:rPr>
          <w:rFonts w:ascii="TimesNewRomanPS" w:eastAsia="SymbolMT" w:hAnsi="TimesNewRomanPS" w:hint="eastAsia"/>
          <w:sz w:val="22"/>
          <w:lang w:val="lt-LT"/>
        </w:rPr>
        <w:t xml:space="preserve"> ir </w:t>
      </w:r>
      <w:proofErr w:type="spellStart"/>
      <w:r w:rsidRPr="00762ADE">
        <w:rPr>
          <w:rFonts w:ascii="TimesNewRomanPS" w:eastAsia="SymbolMT" w:hAnsi="TimesNewRomanPS"/>
          <w:sz w:val="22"/>
          <w:lang w:val="lt-LT"/>
        </w:rPr>
        <w:t>padidėje</w:t>
      </w:r>
      <w:proofErr w:type="spellEnd"/>
      <w:r w:rsidRPr="00762ADE">
        <w:rPr>
          <w:rFonts w:ascii="TimesNewRomanPS" w:eastAsia="SymbolMT" w:hAnsi="TimesNewRomanPS"/>
          <w:sz w:val="22"/>
          <w:lang w:val="lt-LT"/>
        </w:rPr>
        <w:t xml:space="preserve">̨ </w:t>
      </w:r>
      <w:r w:rsidRPr="00762ADE">
        <w:rPr>
          <w:rFonts w:ascii="TimesNewRomanPS" w:eastAsia="SymbolMT" w:hAnsi="TimesNewRomanPS" w:hint="eastAsia"/>
          <w:sz w:val="22"/>
          <w:lang w:val="lt-LT"/>
        </w:rPr>
        <w:t xml:space="preserve">limfmazgiai (VRESS sindromas). </w:t>
      </w:r>
    </w:p>
    <w:p w:rsidR="00745D59" w:rsidRPr="00592F18" w:rsidRDefault="00745D59" w:rsidP="00745D59">
      <w:pPr>
        <w:pStyle w:val="prastasiniatinklio"/>
        <w:numPr>
          <w:ilvl w:val="0"/>
          <w:numId w:val="7"/>
        </w:numPr>
        <w:spacing w:before="0" w:beforeAutospacing="0" w:after="0" w:afterAutospacing="0"/>
        <w:ind w:left="357" w:hanging="357"/>
        <w:rPr>
          <w:rFonts w:ascii="SymbolMT" w:eastAsia="SymbolMT"/>
        </w:rPr>
      </w:pPr>
      <w:proofErr w:type="spellStart"/>
      <w:r w:rsidRPr="00762ADE">
        <w:rPr>
          <w:rFonts w:ascii="TimesNewRomanPS" w:eastAsia="SymbolMT" w:hAnsi="TimesNewRomanPS"/>
          <w:sz w:val="22"/>
          <w:lang w:val="lt-LT"/>
        </w:rPr>
        <w:t>Išplitęs</w:t>
      </w:r>
      <w:proofErr w:type="spellEnd"/>
      <w:r w:rsidRPr="00762ADE">
        <w:rPr>
          <w:rFonts w:ascii="TimesNewRomanPS" w:eastAsia="SymbolMT" w:hAnsi="TimesNewRomanPS" w:hint="eastAsia"/>
          <w:sz w:val="22"/>
          <w:lang w:val="lt-LT"/>
        </w:rPr>
        <w:t xml:space="preserve"> odos </w:t>
      </w:r>
      <w:proofErr w:type="spellStart"/>
      <w:r w:rsidRPr="00762ADE">
        <w:rPr>
          <w:rFonts w:ascii="TimesNewRomanPS" w:eastAsia="SymbolMT" w:hAnsi="TimesNewRomanPS"/>
          <w:sz w:val="22"/>
          <w:lang w:val="lt-LT"/>
        </w:rPr>
        <w:t>išbėrimas</w:t>
      </w:r>
      <w:proofErr w:type="spellEnd"/>
      <w:r w:rsidRPr="00762ADE">
        <w:rPr>
          <w:rFonts w:ascii="TimesNewRomanPS" w:eastAsia="SymbolMT" w:hAnsi="TimesNewRomanPS" w:hint="eastAsia"/>
          <w:sz w:val="22"/>
          <w:lang w:val="lt-LT"/>
        </w:rPr>
        <w:t xml:space="preserve"> raudonomis pleiskanotomis </w:t>
      </w:r>
      <w:proofErr w:type="spellStart"/>
      <w:r w:rsidRPr="00762ADE">
        <w:rPr>
          <w:rFonts w:ascii="TimesNewRomanPS" w:eastAsia="SymbolMT" w:hAnsi="TimesNewRomanPS"/>
          <w:sz w:val="22"/>
          <w:lang w:val="lt-LT"/>
        </w:rPr>
        <w:t>dėmėmis</w:t>
      </w:r>
      <w:proofErr w:type="spellEnd"/>
      <w:r w:rsidRPr="00762ADE">
        <w:rPr>
          <w:rFonts w:ascii="TimesNewRomanPS" w:eastAsia="SymbolMT" w:hAnsi="TimesNewRomanPS" w:hint="eastAsia"/>
          <w:sz w:val="22"/>
          <w:lang w:val="lt-LT"/>
        </w:rPr>
        <w:t xml:space="preserve"> su gumbeliais po oda ir </w:t>
      </w:r>
      <w:proofErr w:type="spellStart"/>
      <w:r w:rsidRPr="00762ADE">
        <w:rPr>
          <w:rFonts w:ascii="TimesNewRomanPS" w:eastAsia="SymbolMT" w:hAnsi="TimesNewRomanPS"/>
          <w:sz w:val="22"/>
          <w:lang w:val="lt-LT"/>
        </w:rPr>
        <w:t>pūslėmis</w:t>
      </w:r>
      <w:proofErr w:type="spellEnd"/>
      <w:r w:rsidRPr="00762ADE">
        <w:rPr>
          <w:rFonts w:ascii="TimesNewRomanPS" w:eastAsia="SymbolMT" w:hAnsi="TimesNewRomanPS" w:hint="eastAsia"/>
          <w:sz w:val="22"/>
          <w:lang w:val="lt-LT"/>
        </w:rPr>
        <w:t xml:space="preserve">, kartu </w:t>
      </w:r>
      <w:proofErr w:type="spellStart"/>
      <w:r w:rsidRPr="00762ADE">
        <w:rPr>
          <w:rFonts w:ascii="TimesNewRomanPS" w:eastAsia="SymbolMT" w:hAnsi="TimesNewRomanPS"/>
          <w:sz w:val="22"/>
          <w:lang w:val="lt-LT"/>
        </w:rPr>
        <w:t>pasireiškiant</w:t>
      </w:r>
      <w:proofErr w:type="spellEnd"/>
      <w:r w:rsidRPr="00762ADE">
        <w:rPr>
          <w:rFonts w:ascii="TimesNewRomanPS" w:eastAsia="SymbolMT" w:hAnsi="TimesNewRomanPS" w:hint="eastAsia"/>
          <w:sz w:val="22"/>
          <w:lang w:val="lt-LT"/>
        </w:rPr>
        <w:t xml:space="preserve"> </w:t>
      </w:r>
      <w:proofErr w:type="spellStart"/>
      <w:r w:rsidRPr="00762ADE">
        <w:rPr>
          <w:rFonts w:ascii="TimesNewRomanPS" w:eastAsia="SymbolMT" w:hAnsi="TimesNewRomanPS"/>
          <w:sz w:val="22"/>
          <w:lang w:val="lt-LT"/>
        </w:rPr>
        <w:t>karščiavimui</w:t>
      </w:r>
      <w:proofErr w:type="spellEnd"/>
      <w:r w:rsidRPr="00762ADE">
        <w:rPr>
          <w:rFonts w:ascii="TimesNewRomanPS" w:eastAsia="SymbolMT" w:hAnsi="TimesNewRomanPS" w:hint="eastAsia"/>
          <w:sz w:val="22"/>
          <w:lang w:val="lt-LT"/>
        </w:rPr>
        <w:t xml:space="preserve">. </w:t>
      </w:r>
      <w:proofErr w:type="spellStart"/>
      <w:r w:rsidRPr="00592F18">
        <w:rPr>
          <w:rFonts w:ascii="TimesNewRomanPS" w:eastAsia="SymbolMT" w:hAnsi="TimesNewRomanPS" w:hint="eastAsia"/>
          <w:sz w:val="22"/>
          <w:szCs w:val="22"/>
        </w:rPr>
        <w:t>Simptomai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paprastai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pasireiškia</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pradėjus</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gydyma</w:t>
      </w:r>
      <w:proofErr w:type="spellEnd"/>
      <w:r w:rsidRPr="00592F18">
        <w:rPr>
          <w:rFonts w:ascii="TimesNewRomanPS" w:eastAsia="SymbolMT" w:hAnsi="TimesNewRomanPS"/>
          <w:sz w:val="22"/>
          <w:szCs w:val="22"/>
        </w:rPr>
        <w:t>̨</w:t>
      </w:r>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sz w:val="22"/>
          <w:szCs w:val="22"/>
        </w:rPr>
        <w:t>ūmine</w:t>
      </w:r>
      <w:proofErr w:type="spellEnd"/>
      <w:r w:rsidRPr="00592F18">
        <w:rPr>
          <w:rFonts w:ascii="TimesNewRomanPS" w:eastAsia="SymbolMT" w:hAnsi="TimesNewRomanPS"/>
          <w:sz w:val="22"/>
          <w:szCs w:val="22"/>
        </w:rPr>
        <w:t xml:space="preserve">̇ </w:t>
      </w:r>
      <w:proofErr w:type="spellStart"/>
      <w:r w:rsidRPr="00592F18">
        <w:rPr>
          <w:rFonts w:ascii="TimesNewRomanPS" w:eastAsia="SymbolMT" w:hAnsi="TimesNewRomanPS"/>
          <w:sz w:val="22"/>
          <w:szCs w:val="22"/>
        </w:rPr>
        <w:t>išplitusi</w:t>
      </w:r>
      <w:proofErr w:type="spellEnd"/>
      <w:r w:rsidRPr="00592F18">
        <w:rPr>
          <w:rFonts w:ascii="TimesNewRomanPS" w:eastAsia="SymbolMT" w:hAnsi="TimesNewRomanPS" w:hint="eastAsia"/>
          <w:sz w:val="22"/>
          <w:szCs w:val="22"/>
        </w:rPr>
        <w:t xml:space="preserve"> </w:t>
      </w:r>
      <w:proofErr w:type="spellStart"/>
      <w:r w:rsidRPr="00592F18">
        <w:rPr>
          <w:rFonts w:ascii="TimesNewRomanPS" w:eastAsia="SymbolMT" w:hAnsi="TimesNewRomanPS" w:hint="eastAsia"/>
          <w:sz w:val="22"/>
          <w:szCs w:val="22"/>
        </w:rPr>
        <w:t>egzantemine</w:t>
      </w:r>
      <w:proofErr w:type="spellEnd"/>
      <w:r w:rsidRPr="00592F18">
        <w:rPr>
          <w:rFonts w:ascii="TimesNewRomanPS" w:eastAsia="SymbolMT" w:hAnsi="TimesNewRomanPS"/>
          <w:sz w:val="22"/>
          <w:szCs w:val="22"/>
        </w:rPr>
        <w:t xml:space="preserve">̇ </w:t>
      </w:r>
      <w:proofErr w:type="spellStart"/>
      <w:r w:rsidRPr="00592F18">
        <w:rPr>
          <w:rFonts w:ascii="TimesNewRomanPS" w:eastAsia="SymbolMT" w:hAnsi="TimesNewRomanPS" w:hint="eastAsia"/>
          <w:sz w:val="22"/>
          <w:szCs w:val="22"/>
        </w:rPr>
        <w:t>pustulioze</w:t>
      </w:r>
      <w:proofErr w:type="spellEnd"/>
      <w:r w:rsidRPr="00592F18">
        <w:rPr>
          <w:rFonts w:ascii="TimesNewRomanPS" w:eastAsia="SymbolMT" w:hAnsi="TimesNewRomanPS"/>
          <w:sz w:val="22"/>
          <w:szCs w:val="22"/>
        </w:rPr>
        <w:t xml:space="preserve">̇). </w:t>
      </w: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2E184D">
        <w:rPr>
          <w:rFonts w:ascii="Times New Roman" w:eastAsia="Times New Roman" w:hAnsi="Times New Roman" w:cs="Times New Roman"/>
          <w:bCs/>
        </w:rPr>
        <w:t>Pasakykite gydytojui, jeigu Jūsų vaikui pasireikštų arba pasunkėtų kuris nors žemiau nurodytas šalutinis poveikis arba pastebėtumėte čia nenurodytą šalutinį poveikį.</w:t>
      </w:r>
    </w:p>
    <w:p w:rsidR="00745D59" w:rsidRPr="002E184D" w:rsidRDefault="00745D59" w:rsidP="00745D59">
      <w:pPr>
        <w:tabs>
          <w:tab w:val="left" w:pos="1296"/>
        </w:tabs>
        <w:autoSpaceDE w:val="0"/>
        <w:autoSpaceDN w:val="0"/>
        <w:adjustRightInd w:val="0"/>
        <w:snapToGrid w:val="0"/>
        <w:spacing w:after="0" w:line="240" w:lineRule="auto"/>
        <w:rPr>
          <w:rFonts w:ascii="Times New Roman" w:eastAsia="Times New Roman" w:hAnsi="Times New Roman" w:cs="Times New Roman"/>
          <w:bCs/>
        </w:rPr>
      </w:pPr>
    </w:p>
    <w:tbl>
      <w:tblPr>
        <w:tblW w:w="0" w:type="auto"/>
        <w:tblLook w:val="04A0" w:firstRow="1" w:lastRow="0" w:firstColumn="1" w:lastColumn="0" w:noHBand="0" w:noVBand="1"/>
      </w:tblPr>
      <w:tblGrid>
        <w:gridCol w:w="9404"/>
      </w:tblGrid>
      <w:tr w:rsidR="00745D59" w:rsidRPr="002E184D" w:rsidTr="00C334ED">
        <w:tc>
          <w:tcPr>
            <w:tcW w:w="9854" w:type="dxa"/>
            <w:shd w:val="clear" w:color="auto" w:fill="BFBFBF"/>
            <w:hideMark/>
          </w:tcPr>
          <w:p w:rsidR="00745D59" w:rsidRPr="002E184D" w:rsidRDefault="00745D59" w:rsidP="00C334E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Dažnas (gali pasireikšti iki 1 iš 10 žmonių):</w:t>
            </w:r>
          </w:p>
        </w:tc>
      </w:tr>
      <w:tr w:rsidR="00745D59" w:rsidRPr="002E184D" w:rsidTr="00C334ED">
        <w:tc>
          <w:tcPr>
            <w:tcW w:w="9854" w:type="dxa"/>
          </w:tcPr>
          <w:p w:rsidR="00745D59" w:rsidRPr="002E184D" w:rsidRDefault="00745D59" w:rsidP="00745D59">
            <w:pPr>
              <w:widowControl w:val="0"/>
              <w:numPr>
                <w:ilvl w:val="0"/>
                <w:numId w:val="8"/>
              </w:numPr>
              <w:tabs>
                <w:tab w:val="left" w:pos="567"/>
              </w:tabs>
              <w:snapToGrid w:val="0"/>
              <w:spacing w:after="0" w:line="260" w:lineRule="exact"/>
              <w:ind w:right="-2"/>
              <w:rPr>
                <w:rFonts w:ascii="Times New Roman" w:eastAsia="Calibri" w:hAnsi="Times New Roman" w:cs="Times New Roman"/>
              </w:rPr>
            </w:pPr>
            <w:r w:rsidRPr="002E184D">
              <w:rPr>
                <w:rFonts w:ascii="Times New Roman" w:eastAsia="Calibri" w:hAnsi="Times New Roman" w:cs="Times New Roman"/>
              </w:rPr>
              <w:t xml:space="preserve">virškinimo sutrikimai, pvz., rėmuo, pilvo skausmas, pykinimas ir </w:t>
            </w:r>
            <w:proofErr w:type="spellStart"/>
            <w:r w:rsidRPr="002E184D">
              <w:rPr>
                <w:rFonts w:ascii="Times New Roman" w:eastAsia="Calibri" w:hAnsi="Times New Roman" w:cs="Times New Roman"/>
              </w:rPr>
              <w:t>nevirškinimas</w:t>
            </w:r>
            <w:proofErr w:type="spellEnd"/>
            <w:r w:rsidRPr="002E184D">
              <w:rPr>
                <w:rFonts w:ascii="Times New Roman" w:eastAsia="Calibri" w:hAnsi="Times New Roman" w:cs="Times New Roman"/>
              </w:rPr>
              <w:t>, vėmimas, dujų išėjimas (</w:t>
            </w:r>
            <w:proofErr w:type="spellStart"/>
            <w:r w:rsidRPr="002E184D">
              <w:rPr>
                <w:rFonts w:ascii="Times New Roman" w:eastAsia="Calibri" w:hAnsi="Times New Roman" w:cs="Times New Roman"/>
              </w:rPr>
              <w:t>flatulencija</w:t>
            </w:r>
            <w:proofErr w:type="spellEnd"/>
            <w:r w:rsidRPr="002E184D">
              <w:rPr>
                <w:rFonts w:ascii="Times New Roman" w:eastAsia="Calibri" w:hAnsi="Times New Roman" w:cs="Times New Roman"/>
              </w:rPr>
              <w:t>), viduriavimas, vidurių užkietėjimas bei nedidelis kraujavimas skrandyje ir (arba) žarnyne, dėl kurio išimtiniais atvejais gali pasireikšti mažakraujystė.</w:t>
            </w:r>
          </w:p>
          <w:p w:rsidR="00745D59" w:rsidRPr="002E184D" w:rsidRDefault="00745D59" w:rsidP="00C334ED">
            <w:pPr>
              <w:widowControl w:val="0"/>
              <w:spacing w:after="0"/>
              <w:ind w:right="-2"/>
              <w:rPr>
                <w:rFonts w:ascii="Times New Roman" w:eastAsia="Calibri" w:hAnsi="Times New Roman" w:cs="Times New Roman"/>
              </w:rPr>
            </w:pPr>
          </w:p>
        </w:tc>
      </w:tr>
      <w:tr w:rsidR="00745D59" w:rsidRPr="002E184D" w:rsidTr="00C334ED">
        <w:tc>
          <w:tcPr>
            <w:tcW w:w="9854" w:type="dxa"/>
            <w:shd w:val="clear" w:color="auto" w:fill="BFBFBF"/>
            <w:hideMark/>
          </w:tcPr>
          <w:p w:rsidR="00745D59" w:rsidRPr="002E184D" w:rsidRDefault="00745D59" w:rsidP="00C334ED">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Nedažnas (gali pasireikšti iki 1 iš 100 žmonių):</w:t>
            </w:r>
          </w:p>
        </w:tc>
      </w:tr>
      <w:tr w:rsidR="00745D59" w:rsidRPr="002E184D" w:rsidTr="00C334ED">
        <w:tc>
          <w:tcPr>
            <w:tcW w:w="9854" w:type="dxa"/>
            <w:hideMark/>
          </w:tcPr>
          <w:p w:rsidR="00745D59" w:rsidRPr="002E184D" w:rsidRDefault="00745D59" w:rsidP="00745D59">
            <w:pPr>
              <w:widowControl w:val="0"/>
              <w:numPr>
                <w:ilvl w:val="0"/>
                <w:numId w:val="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kvėpavimo sutrikimai (astmos paūmėjimas ir bronchų spazmas), skrandžio ar žarnų opos, kartais su kraujavimu ir prakiurimu, burnos ertmės gleivinės uždegimas su opomis (opinis stomatitas), skrandžio uždegimas (gastritas), kolito ar Krono ligos pasunkėjimas;</w:t>
            </w:r>
          </w:p>
        </w:tc>
      </w:tr>
      <w:tr w:rsidR="00745D59" w:rsidRPr="002E184D" w:rsidTr="00C334ED">
        <w:tc>
          <w:tcPr>
            <w:tcW w:w="9854" w:type="dxa"/>
            <w:hideMark/>
          </w:tcPr>
          <w:p w:rsidR="00745D59" w:rsidRPr="002E184D" w:rsidRDefault="00745D59" w:rsidP="00745D59">
            <w:pPr>
              <w:widowControl w:val="0"/>
              <w:numPr>
                <w:ilvl w:val="0"/>
                <w:numId w:val="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centrinės nervų sistemos sutrikimai, pvz., galvos skausmas, svaigulys, nemiga, sujaudinimas, irzlumas ar nuovargis;</w:t>
            </w:r>
          </w:p>
        </w:tc>
      </w:tr>
      <w:tr w:rsidR="00745D59" w:rsidRPr="002E184D" w:rsidTr="00C334ED">
        <w:tc>
          <w:tcPr>
            <w:tcW w:w="9854" w:type="dxa"/>
            <w:hideMark/>
          </w:tcPr>
          <w:p w:rsidR="00745D59" w:rsidRPr="002E184D" w:rsidRDefault="00745D59" w:rsidP="00745D59">
            <w:pPr>
              <w:widowControl w:val="0"/>
              <w:numPr>
                <w:ilvl w:val="0"/>
                <w:numId w:val="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regos sutrikimai; </w:t>
            </w:r>
          </w:p>
        </w:tc>
      </w:tr>
      <w:tr w:rsidR="00745D59" w:rsidRPr="002E184D" w:rsidTr="00C334ED">
        <w:tc>
          <w:tcPr>
            <w:tcW w:w="9854" w:type="dxa"/>
            <w:hideMark/>
          </w:tcPr>
          <w:p w:rsidR="00745D59" w:rsidRPr="002E184D" w:rsidRDefault="00745D59" w:rsidP="00745D59">
            <w:pPr>
              <w:widowControl w:val="0"/>
              <w:numPr>
                <w:ilvl w:val="0"/>
                <w:numId w:val="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odos išbėrimas; </w:t>
            </w:r>
          </w:p>
        </w:tc>
      </w:tr>
      <w:tr w:rsidR="00745D59" w:rsidRPr="002E184D" w:rsidTr="00C334ED">
        <w:tc>
          <w:tcPr>
            <w:tcW w:w="9854" w:type="dxa"/>
          </w:tcPr>
          <w:p w:rsidR="00745D59" w:rsidRPr="002E184D" w:rsidRDefault="00745D59" w:rsidP="00745D59">
            <w:pPr>
              <w:widowControl w:val="0"/>
              <w:numPr>
                <w:ilvl w:val="0"/>
                <w:numId w:val="8"/>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padidėjusio jautrumo reakcijos, įskaitant dilgėlinę (raudonus odos </w:t>
            </w:r>
            <w:proofErr w:type="spellStart"/>
            <w:r w:rsidRPr="002E184D">
              <w:rPr>
                <w:rFonts w:ascii="Times New Roman" w:eastAsia="Calibri" w:hAnsi="Times New Roman" w:cs="Times New Roman"/>
              </w:rPr>
              <w:t>iškilimus</w:t>
            </w:r>
            <w:proofErr w:type="spellEnd"/>
            <w:r w:rsidRPr="002E184D">
              <w:rPr>
                <w:rFonts w:ascii="Times New Roman" w:eastAsia="Calibri" w:hAnsi="Times New Roman" w:cs="Times New Roman"/>
              </w:rPr>
              <w:t>, kurie dažnai niežti) ir niežulį.</w:t>
            </w:r>
          </w:p>
          <w:p w:rsidR="00745D59" w:rsidRPr="002E184D" w:rsidRDefault="00745D59" w:rsidP="00C334ED">
            <w:pPr>
              <w:widowControl w:val="0"/>
              <w:autoSpaceDE w:val="0"/>
              <w:autoSpaceDN w:val="0"/>
              <w:adjustRightInd w:val="0"/>
              <w:spacing w:after="0"/>
              <w:ind w:left="360"/>
              <w:rPr>
                <w:rFonts w:ascii="Times New Roman" w:eastAsia="Calibri" w:hAnsi="Times New Roman" w:cs="Times New Roman"/>
              </w:rPr>
            </w:pPr>
          </w:p>
        </w:tc>
      </w:tr>
      <w:tr w:rsidR="00745D59" w:rsidRPr="002E184D" w:rsidTr="00C334ED">
        <w:tc>
          <w:tcPr>
            <w:tcW w:w="9854" w:type="dxa"/>
            <w:shd w:val="clear" w:color="auto" w:fill="BFBFBF"/>
            <w:hideMark/>
          </w:tcPr>
          <w:p w:rsidR="00745D59" w:rsidRPr="002E184D" w:rsidRDefault="00745D59" w:rsidP="00C334ED">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b/>
                <w:bCs/>
              </w:rPr>
              <w:t>Retas šalutinis poveikis (gali pasireikšti iki 1 iš 1000 žmonių):</w:t>
            </w:r>
          </w:p>
        </w:tc>
      </w:tr>
      <w:tr w:rsidR="00745D59" w:rsidRPr="002E184D" w:rsidTr="00C334ED">
        <w:tc>
          <w:tcPr>
            <w:tcW w:w="9854" w:type="dxa"/>
            <w:hideMark/>
          </w:tcPr>
          <w:p w:rsidR="00745D59" w:rsidRPr="002E184D" w:rsidRDefault="00745D59" w:rsidP="00745D59">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triukšmas ausyse;</w:t>
            </w:r>
          </w:p>
        </w:tc>
      </w:tr>
      <w:tr w:rsidR="00745D59" w:rsidRPr="002E184D" w:rsidTr="00C334ED">
        <w:tc>
          <w:tcPr>
            <w:tcW w:w="9854" w:type="dxa"/>
            <w:hideMark/>
          </w:tcPr>
          <w:p w:rsidR="00745D59" w:rsidRPr="002E184D" w:rsidRDefault="00745D59" w:rsidP="00745D59">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inkstų pažeidimas (spenelių nekrozė) ir padidėjęs šlapimo rūgšties kiekis kraujyje;</w:t>
            </w:r>
          </w:p>
        </w:tc>
      </w:tr>
      <w:tr w:rsidR="00745D59" w:rsidRPr="002E184D" w:rsidTr="00C334ED">
        <w:tc>
          <w:tcPr>
            <w:tcW w:w="9854" w:type="dxa"/>
          </w:tcPr>
          <w:p w:rsidR="00745D59" w:rsidRPr="002E184D" w:rsidRDefault="00745D59" w:rsidP="00745D59">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sumažėjęs hemoglobino kiekis.</w:t>
            </w:r>
          </w:p>
          <w:p w:rsidR="00745D59" w:rsidRPr="002E184D" w:rsidRDefault="00745D59" w:rsidP="00C334ED">
            <w:pPr>
              <w:widowControl w:val="0"/>
              <w:autoSpaceDE w:val="0"/>
              <w:autoSpaceDN w:val="0"/>
              <w:adjustRightInd w:val="0"/>
              <w:spacing w:after="0"/>
              <w:ind w:left="360"/>
              <w:rPr>
                <w:rFonts w:ascii="Times New Roman" w:eastAsia="Calibri" w:hAnsi="Times New Roman" w:cs="Times New Roman"/>
              </w:rPr>
            </w:pPr>
          </w:p>
        </w:tc>
      </w:tr>
      <w:tr w:rsidR="00745D59" w:rsidRPr="002E184D" w:rsidTr="00C334ED">
        <w:tc>
          <w:tcPr>
            <w:tcW w:w="9854" w:type="dxa"/>
            <w:shd w:val="clear" w:color="auto" w:fill="BFBFBF"/>
            <w:hideMark/>
          </w:tcPr>
          <w:p w:rsidR="00745D59" w:rsidRPr="002E184D" w:rsidRDefault="00745D59" w:rsidP="00C334ED">
            <w:pPr>
              <w:numPr>
                <w:ilvl w:val="12"/>
                <w:numId w:val="0"/>
              </w:numPr>
              <w:tabs>
                <w:tab w:val="left" w:pos="1296"/>
              </w:tabs>
              <w:snapToGrid w:val="0"/>
              <w:spacing w:after="0" w:line="240" w:lineRule="auto"/>
              <w:ind w:right="-2"/>
              <w:rPr>
                <w:rFonts w:ascii="Times New Roman" w:eastAsia="Times New Roman" w:hAnsi="Times New Roman" w:cs="Times New Roman"/>
                <w:b/>
                <w:bCs/>
              </w:rPr>
            </w:pPr>
            <w:r w:rsidRPr="002E184D">
              <w:rPr>
                <w:rFonts w:ascii="Times New Roman" w:eastAsia="Times New Roman" w:hAnsi="Times New Roman" w:cs="Times New Roman"/>
                <w:b/>
              </w:rPr>
              <w:t>Labai retas šalutinis poveikis (gali pasireikšti iki 1 iš 10000 žmonių):</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stemplės ar kasos uždegimas, membraniniai plonosios ir storosios žarnos susiaurėjimai (žarnų </w:t>
            </w:r>
            <w:proofErr w:type="spellStart"/>
            <w:r w:rsidRPr="002E184D">
              <w:rPr>
                <w:rFonts w:ascii="Times New Roman" w:eastAsia="Calibri" w:hAnsi="Times New Roman" w:cs="Times New Roman"/>
              </w:rPr>
              <w:t>striktūros</w:t>
            </w:r>
            <w:proofErr w:type="spellEnd"/>
            <w:r w:rsidRPr="002E184D">
              <w:rPr>
                <w:rFonts w:ascii="Times New Roman" w:eastAsia="Calibri" w:hAnsi="Times New Roman" w:cs="Times New Roman"/>
              </w:rPr>
              <w:t>);</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padidėjęs kraujospūdis, jaučiamas širdies plakimas, širdies nepakankamumas, širdies priepuolis;</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kraujagyslių uždegimas (</w:t>
            </w:r>
            <w:proofErr w:type="spellStart"/>
            <w:r w:rsidRPr="002E184D">
              <w:rPr>
                <w:rFonts w:ascii="Times New Roman" w:eastAsia="Calibri" w:hAnsi="Times New Roman" w:cs="Times New Roman"/>
              </w:rPr>
              <w:t>vaskulitas</w:t>
            </w:r>
            <w:proofErr w:type="spellEnd"/>
            <w:r w:rsidRPr="002E184D">
              <w:rPr>
                <w:rFonts w:ascii="Times New Roman" w:eastAsia="Calibri" w:hAnsi="Times New Roman" w:cs="Times New Roman"/>
              </w:rPr>
              <w:t>);</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sumažėjęs šlapimo kiekis ir patinimas (ypač padidėjusį kraujospūdį ar susilpnėjusią inkstų funkciją turintiems pacientams), patinimas (edema) ir drumstas šlapimas (</w:t>
            </w:r>
            <w:proofErr w:type="spellStart"/>
            <w:r w:rsidRPr="002E184D">
              <w:rPr>
                <w:rFonts w:ascii="Times New Roman" w:eastAsia="Calibri" w:hAnsi="Times New Roman" w:cs="Times New Roman"/>
              </w:rPr>
              <w:t>nefrozinis</w:t>
            </w:r>
            <w:proofErr w:type="spellEnd"/>
            <w:r w:rsidRPr="002E184D">
              <w:rPr>
                <w:rFonts w:ascii="Times New Roman" w:eastAsia="Calibri" w:hAnsi="Times New Roman" w:cs="Times New Roman"/>
              </w:rPr>
              <w:t xml:space="preserve"> sindromas) bei uždegiminė inkstų liga (</w:t>
            </w:r>
            <w:proofErr w:type="spellStart"/>
            <w:r w:rsidRPr="002E184D">
              <w:rPr>
                <w:rFonts w:ascii="Times New Roman" w:eastAsia="Calibri" w:hAnsi="Times New Roman" w:cs="Times New Roman"/>
              </w:rPr>
              <w:t>intersticinis</w:t>
            </w:r>
            <w:proofErr w:type="spellEnd"/>
            <w:r w:rsidRPr="002E184D">
              <w:rPr>
                <w:rFonts w:ascii="Times New Roman" w:eastAsia="Calibri" w:hAnsi="Times New Roman" w:cs="Times New Roman"/>
              </w:rPr>
              <w:t xml:space="preserve"> nefritas), dėl kurios gali ištikti ūminis inkstų nepakankamumas. Jeigu pasireikštų kuris nors iš šių simptomų arba Jūsų vaikas pasijustų blogai, nedelsdami nutraukite </w:t>
            </w:r>
            <w:proofErr w:type="spellStart"/>
            <w:r w:rsidRPr="002E184D">
              <w:rPr>
                <w:rFonts w:ascii="Times New Roman" w:eastAsia="Calibri" w:hAnsi="Times New Roman" w:cs="Times New Roman"/>
              </w:rPr>
              <w:t>Ibuprofen</w:t>
            </w:r>
            <w:proofErr w:type="spellEnd"/>
            <w:r w:rsidRPr="002E184D">
              <w:rPr>
                <w:rFonts w:ascii="Times New Roman" w:eastAsia="Calibri"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Calibri" w:hAnsi="Times New Roman" w:cs="Times New Roman"/>
              </w:rPr>
              <w:t xml:space="preserve"> vartojimą ir pasikonsultuokite su gydytoju, nes tai gali būti pirmieji inkstų pažeidimo arba jų nepakankamumo požymiai;</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proofErr w:type="spellStart"/>
            <w:r w:rsidRPr="002E184D">
              <w:rPr>
                <w:rFonts w:ascii="Times New Roman" w:eastAsia="Calibri" w:hAnsi="Times New Roman" w:cs="Times New Roman"/>
              </w:rPr>
              <w:t>psichozinės</w:t>
            </w:r>
            <w:proofErr w:type="spellEnd"/>
            <w:r w:rsidRPr="002E184D">
              <w:rPr>
                <w:rFonts w:ascii="Times New Roman" w:eastAsia="Calibri" w:hAnsi="Times New Roman" w:cs="Times New Roman"/>
              </w:rPr>
              <w:t xml:space="preserve"> reakcijos ir depresija;</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sutrikusi kepenų funkcija, kepenų pažeidimas, ypač vartojant ilgai, kepenų nepakankamumas, ūminis kepenų uždegimas (hepatitas);</w:t>
            </w:r>
          </w:p>
        </w:tc>
      </w:tr>
      <w:tr w:rsidR="00745D59" w:rsidRPr="002E184D" w:rsidTr="00C334ED">
        <w:tc>
          <w:tcPr>
            <w:tcW w:w="9854" w:type="dxa"/>
            <w:hideMark/>
          </w:tcPr>
          <w:p w:rsidR="00745D59" w:rsidRPr="002E184D" w:rsidRDefault="00745D59" w:rsidP="00745D59">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sutrikusi kraujo gamyba,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745D59" w:rsidRPr="002E184D" w:rsidTr="00C334ED">
        <w:tc>
          <w:tcPr>
            <w:tcW w:w="9854" w:type="dxa"/>
            <w:hideMark/>
          </w:tcPr>
          <w:p w:rsidR="00745D59" w:rsidRPr="002E184D" w:rsidRDefault="00745D59" w:rsidP="00745D59">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buvo atvejų, kai vartojant kai kurių skausmą malšinančių vaistų (NVNU) pasunkėjo su infekcija susijęs uždegimas (pvz., </w:t>
            </w:r>
            <w:proofErr w:type="spellStart"/>
            <w:r w:rsidRPr="002E184D">
              <w:rPr>
                <w:rFonts w:ascii="Times New Roman" w:eastAsia="Calibri" w:hAnsi="Times New Roman" w:cs="Times New Roman"/>
              </w:rPr>
              <w:t>nekrozinis</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fascijitas</w:t>
            </w:r>
            <w:proofErr w:type="spellEnd"/>
            <w:r w:rsidRPr="002E184D">
              <w:rPr>
                <w:rFonts w:ascii="Times New Roman" w:eastAsia="Calibri" w:hAnsi="Times New Roman" w:cs="Times New Roman"/>
              </w:rPr>
              <w:t xml:space="preserve">). Jeigu vartojant </w:t>
            </w:r>
            <w:proofErr w:type="spellStart"/>
            <w:r w:rsidRPr="002E184D">
              <w:rPr>
                <w:rFonts w:ascii="Times New Roman" w:eastAsia="Calibri" w:hAnsi="Times New Roman" w:cs="Times New Roman"/>
              </w:rPr>
              <w:t>ibuprofeną</w:t>
            </w:r>
            <w:proofErr w:type="spellEnd"/>
            <w:r w:rsidRPr="002E184D">
              <w:rPr>
                <w:rFonts w:ascii="Times New Roman" w:eastAsia="Calibri" w:hAnsi="Times New Roman" w:cs="Times New Roman"/>
              </w:rPr>
              <w:t xml:space="preserve"> pasireikštų infekcijos požymių arba jie pasunkėtų, nedelsdami kreipkitės į gydytoją, kad jis ištirtų, ar Jums nereikia vaistų nuo infekcijos (antibiotikų);</w:t>
            </w:r>
          </w:p>
        </w:tc>
      </w:tr>
      <w:tr w:rsidR="00745D59" w:rsidRPr="002E184D" w:rsidTr="00C334ED">
        <w:tc>
          <w:tcPr>
            <w:tcW w:w="9854" w:type="dxa"/>
            <w:hideMark/>
          </w:tcPr>
          <w:p w:rsidR="00745D59" w:rsidRPr="002E184D" w:rsidRDefault="00745D59" w:rsidP="00745D59">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buvo atvejų, kai vėjaraupiais sergantiems pacientams pasireiškė sunki odos infekcija ir minkštųjų audinių komplikacijų;</w:t>
            </w:r>
          </w:p>
        </w:tc>
      </w:tr>
      <w:tr w:rsidR="00745D59" w:rsidRPr="002E184D" w:rsidTr="00C334ED">
        <w:tc>
          <w:tcPr>
            <w:tcW w:w="9854" w:type="dxa"/>
          </w:tcPr>
          <w:p w:rsidR="00745D59" w:rsidRPr="002E184D" w:rsidRDefault="00745D59" w:rsidP="00745D59">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rPr>
            </w:pPr>
            <w:r w:rsidRPr="002E184D">
              <w:rPr>
                <w:rFonts w:ascii="Times New Roman" w:eastAsia="Calibri" w:hAnsi="Times New Roman" w:cs="Times New Roman"/>
              </w:rPr>
              <w:t xml:space="preserve">buvo atvejų, kai vartojant </w:t>
            </w:r>
            <w:proofErr w:type="spellStart"/>
            <w:r w:rsidRPr="002E184D">
              <w:rPr>
                <w:rFonts w:ascii="Times New Roman" w:eastAsia="Calibri" w:hAnsi="Times New Roman" w:cs="Times New Roman"/>
              </w:rPr>
              <w:t>ibuprofeną</w:t>
            </w:r>
            <w:proofErr w:type="spellEnd"/>
            <w:r w:rsidRPr="002E184D">
              <w:rPr>
                <w:rFonts w:ascii="Times New Roman" w:eastAsia="Calibri" w:hAnsi="Times New Roman" w:cs="Times New Roman"/>
              </w:rPr>
              <w:t xml:space="preserve"> pasireiškė </w:t>
            </w:r>
            <w:proofErr w:type="spellStart"/>
            <w:r w:rsidRPr="002E184D">
              <w:rPr>
                <w:rFonts w:ascii="Times New Roman" w:eastAsia="Calibri" w:hAnsi="Times New Roman" w:cs="Times New Roman"/>
              </w:rPr>
              <w:t>aseptinio</w:t>
            </w:r>
            <w:proofErr w:type="spellEnd"/>
            <w:r w:rsidRPr="002E184D">
              <w:rPr>
                <w:rFonts w:ascii="Times New Roman" w:eastAsia="Calibri" w:hAnsi="Times New Roman" w:cs="Times New Roman"/>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745D59" w:rsidRPr="002E184D" w:rsidRDefault="00745D59" w:rsidP="00745D59">
            <w:pPr>
              <w:widowControl w:val="0"/>
              <w:numPr>
                <w:ilvl w:val="0"/>
                <w:numId w:val="11"/>
              </w:numPr>
              <w:tabs>
                <w:tab w:val="left" w:pos="567"/>
              </w:tabs>
              <w:autoSpaceDE w:val="0"/>
              <w:autoSpaceDN w:val="0"/>
              <w:adjustRightInd w:val="0"/>
              <w:snapToGrid w:val="0"/>
              <w:spacing w:after="0" w:line="260" w:lineRule="exact"/>
              <w:rPr>
                <w:rFonts w:ascii="Times New Roman" w:eastAsia="SymbolMT" w:hAnsi="Times New Roman" w:cs="Times New Roman"/>
              </w:rPr>
            </w:pPr>
            <w:r w:rsidRPr="002E184D">
              <w:rPr>
                <w:rFonts w:ascii="Times New Roman" w:eastAsia="SymbolMT" w:hAnsi="Times New Roman" w:cs="Times New Roman"/>
              </w:rPr>
              <w:t xml:space="preserve">sunkios odos reakcijos, </w:t>
            </w:r>
            <w:proofErr w:type="spellStart"/>
            <w:r w:rsidRPr="002E184D">
              <w:rPr>
                <w:rFonts w:ascii="Times New Roman" w:eastAsia="SymbolMT" w:hAnsi="Times New Roman" w:cs="Times New Roman"/>
              </w:rPr>
              <w:t>t.y</w:t>
            </w:r>
            <w:proofErr w:type="spellEnd"/>
            <w:r w:rsidRPr="002E184D">
              <w:rPr>
                <w:rFonts w:ascii="Times New Roman" w:eastAsia="SymbolMT" w:hAnsi="Times New Roman" w:cs="Times New Roman"/>
              </w:rPr>
              <w:t xml:space="preserve">. odos išbėrimas su paraudimu ir pūslėmis (pvz., </w:t>
            </w:r>
            <w:proofErr w:type="spellStart"/>
            <w:r w:rsidRPr="002E184D">
              <w:rPr>
                <w:rFonts w:ascii="Times New Roman" w:eastAsia="SymbolMT" w:hAnsi="Times New Roman" w:cs="Times New Roman"/>
                <w:i/>
              </w:rPr>
              <w:t>Stevens-Johnson</w:t>
            </w:r>
            <w:proofErr w:type="spellEnd"/>
            <w:r w:rsidRPr="002E184D">
              <w:rPr>
                <w:rFonts w:ascii="Times New Roman" w:eastAsia="SymbolMT" w:hAnsi="Times New Roman" w:cs="Times New Roman"/>
              </w:rPr>
              <w:t xml:space="preserve"> sindromas, toksinė epidermio </w:t>
            </w:r>
            <w:proofErr w:type="spellStart"/>
            <w:r w:rsidRPr="002E184D">
              <w:rPr>
                <w:rFonts w:ascii="Times New Roman" w:eastAsia="SymbolMT" w:hAnsi="Times New Roman" w:cs="Times New Roman"/>
              </w:rPr>
              <w:t>nekrolizė</w:t>
            </w:r>
            <w:proofErr w:type="spellEnd"/>
            <w:r w:rsidRPr="002E184D">
              <w:rPr>
                <w:rFonts w:ascii="Times New Roman" w:eastAsia="SymbolMT" w:hAnsi="Times New Roman" w:cs="Times New Roman"/>
              </w:rPr>
              <w:t xml:space="preserve"> arba </w:t>
            </w:r>
            <w:proofErr w:type="spellStart"/>
            <w:r w:rsidRPr="002E184D">
              <w:rPr>
                <w:rFonts w:ascii="Times New Roman" w:eastAsia="SymbolMT" w:hAnsi="Times New Roman" w:cs="Times New Roman"/>
                <w:i/>
              </w:rPr>
              <w:t>Lyell</w:t>
            </w:r>
            <w:proofErr w:type="spellEnd"/>
            <w:r w:rsidRPr="002E184D">
              <w:rPr>
                <w:rFonts w:ascii="Times New Roman" w:eastAsia="SymbolMT" w:hAnsi="Times New Roman" w:cs="Times New Roman"/>
              </w:rPr>
              <w:t xml:space="preserve"> sindromas), plaukų slinkimas (</w:t>
            </w:r>
            <w:proofErr w:type="spellStart"/>
            <w:r w:rsidRPr="002E184D">
              <w:rPr>
                <w:rFonts w:ascii="Times New Roman" w:eastAsia="SymbolMT" w:hAnsi="Times New Roman" w:cs="Times New Roman"/>
              </w:rPr>
              <w:t>alopecija</w:t>
            </w:r>
            <w:proofErr w:type="spellEnd"/>
            <w:r w:rsidRPr="002E184D">
              <w:rPr>
                <w:rFonts w:ascii="Times New Roman" w:eastAsia="SymbolMT" w:hAnsi="Times New Roman" w:cs="Times New Roman"/>
              </w:rPr>
              <w:t>);</w:t>
            </w:r>
          </w:p>
          <w:p w:rsidR="00745D59" w:rsidRPr="002E184D" w:rsidRDefault="00745D59" w:rsidP="00745D59">
            <w:pPr>
              <w:widowControl w:val="0"/>
              <w:numPr>
                <w:ilvl w:val="0"/>
                <w:numId w:val="11"/>
              </w:numPr>
              <w:tabs>
                <w:tab w:val="left" w:pos="567"/>
              </w:tabs>
              <w:autoSpaceDE w:val="0"/>
              <w:autoSpaceDN w:val="0"/>
              <w:adjustRightInd w:val="0"/>
              <w:snapToGrid w:val="0"/>
              <w:spacing w:after="0" w:line="260" w:lineRule="exact"/>
              <w:rPr>
                <w:rFonts w:ascii="Times New Roman" w:eastAsia="SymbolMT" w:hAnsi="Times New Roman" w:cs="Times New Roman"/>
              </w:rPr>
            </w:pPr>
            <w:r w:rsidRPr="002E184D">
              <w:rPr>
                <w:rFonts w:ascii="Times New Roman" w:eastAsia="SymbolMT" w:hAnsi="Times New Roman" w:cs="Times New Roman"/>
              </w:rPr>
              <w:t>sunkios išplitusios padidėjusio jautrumo reakcijos.</w:t>
            </w:r>
          </w:p>
          <w:p w:rsidR="00745D59" w:rsidRPr="002E184D" w:rsidRDefault="00745D59" w:rsidP="00C334ED">
            <w:pPr>
              <w:widowControl w:val="0"/>
              <w:autoSpaceDE w:val="0"/>
              <w:autoSpaceDN w:val="0"/>
              <w:adjustRightInd w:val="0"/>
              <w:spacing w:after="0"/>
              <w:rPr>
                <w:rFonts w:ascii="Times New Roman" w:eastAsia="SymbolMT" w:hAnsi="Times New Roman" w:cs="Times New Roman"/>
              </w:rPr>
            </w:pPr>
          </w:p>
          <w:tbl>
            <w:tblPr>
              <w:tblW w:w="0" w:type="auto"/>
              <w:tblLook w:val="04A0" w:firstRow="1" w:lastRow="0" w:firstColumn="1" w:lastColumn="0" w:noHBand="0" w:noVBand="1"/>
            </w:tblPr>
            <w:tblGrid>
              <w:gridCol w:w="9188"/>
            </w:tblGrid>
            <w:tr w:rsidR="00745D59" w:rsidRPr="002E184D" w:rsidTr="00C334ED">
              <w:tc>
                <w:tcPr>
                  <w:tcW w:w="9855" w:type="dxa"/>
                  <w:shd w:val="clear" w:color="auto" w:fill="BFBFBF"/>
                  <w:hideMark/>
                </w:tcPr>
                <w:p w:rsidR="00745D59" w:rsidRPr="002E184D" w:rsidRDefault="00745D59" w:rsidP="00C334ED">
                  <w:pPr>
                    <w:numPr>
                      <w:ilvl w:val="12"/>
                      <w:numId w:val="0"/>
                    </w:numPr>
                    <w:tabs>
                      <w:tab w:val="left" w:pos="1296"/>
                    </w:tabs>
                    <w:snapToGrid w:val="0"/>
                    <w:spacing w:after="0" w:line="240" w:lineRule="auto"/>
                    <w:ind w:right="-2"/>
                    <w:rPr>
                      <w:rFonts w:ascii="Times New Roman" w:eastAsia="Times New Roman" w:hAnsi="Times New Roman" w:cs="Times New Roman"/>
                      <w:b/>
                      <w:bCs/>
                    </w:rPr>
                  </w:pPr>
                  <w:r w:rsidRPr="002E184D">
                    <w:rPr>
                      <w:rFonts w:ascii="Times New Roman" w:eastAsia="Times New Roman" w:hAnsi="Times New Roman" w:cs="Times New Roman"/>
                      <w:b/>
                      <w:bCs/>
                    </w:rPr>
                    <w:t>Nežinomo dažnio šalutinis poveikis (jo negalima apskaičiuoti remiantis turimais duomenimis):</w:t>
                  </w:r>
                </w:p>
              </w:tc>
            </w:tr>
          </w:tbl>
          <w:p w:rsidR="00745D59" w:rsidRPr="002E184D" w:rsidRDefault="00745D59" w:rsidP="00C334ED">
            <w:pPr>
              <w:tabs>
                <w:tab w:val="left" w:pos="567"/>
              </w:tabs>
              <w:autoSpaceDE w:val="0"/>
              <w:autoSpaceDN w:val="0"/>
              <w:adjustRightInd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b/>
                <w:shd w:val="clear" w:color="auto" w:fill="A6A6A6" w:themeFill="background1" w:themeFillShade="A6"/>
              </w:rPr>
              <w:t xml:space="preserve">                                                   </w:t>
            </w:r>
          </w:p>
        </w:tc>
      </w:tr>
    </w:tbl>
    <w:p w:rsidR="00745D59" w:rsidRPr="002E184D"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SymbolMT" w:hAnsi="Times New Roman" w:cs="Times New Roman"/>
        </w:rPr>
      </w:pPr>
      <w:r w:rsidRPr="002E184D">
        <w:rPr>
          <w:rFonts w:ascii="Times New Roman" w:eastAsia="SymbolMT" w:hAnsi="Times New Roman" w:cs="Times New Roman"/>
        </w:rPr>
        <w:t>kvėpavimo sutrikimai, pvz., astma, bronchų spazmas ar dusulys;</w:t>
      </w:r>
    </w:p>
    <w:p w:rsidR="00745D59"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SymbolMT" w:hAnsi="Times New Roman" w:cs="Times New Roman"/>
        </w:rPr>
      </w:pPr>
      <w:r w:rsidRPr="002E184D">
        <w:rPr>
          <w:rFonts w:ascii="Times New Roman" w:eastAsia="SymbolMT" w:hAnsi="Times New Roman" w:cs="Times New Roman"/>
        </w:rPr>
        <w:t xml:space="preserve">gali pasireikšti stipri odos reakcija, vadinama </w:t>
      </w:r>
      <w:r w:rsidRPr="002E184D">
        <w:rPr>
          <w:rFonts w:ascii="Times New Roman" w:eastAsia="SymbolMT" w:hAnsi="Times New Roman" w:cs="Times New Roman"/>
          <w:i/>
        </w:rPr>
        <w:t>DRESS</w:t>
      </w:r>
      <w:r w:rsidRPr="002E184D">
        <w:rPr>
          <w:rFonts w:ascii="Times New Roman" w:eastAsia="SymbolMT" w:hAnsi="Times New Roman" w:cs="Times New Roman"/>
        </w:rPr>
        <w:t xml:space="preserve"> sindromu. </w:t>
      </w:r>
      <w:r w:rsidRPr="002E184D">
        <w:rPr>
          <w:rFonts w:ascii="Times New Roman" w:eastAsia="SymbolMT" w:hAnsi="Times New Roman" w:cs="Times New Roman"/>
          <w:i/>
        </w:rPr>
        <w:t>DRESS</w:t>
      </w:r>
      <w:r w:rsidRPr="002E184D">
        <w:rPr>
          <w:rFonts w:ascii="Times New Roman" w:eastAsia="SymbolMT" w:hAnsi="Times New Roman" w:cs="Times New Roman"/>
        </w:rPr>
        <w:t xml:space="preserve"> simptomai gali būti tokie: odos išbėrimas, karščiavimas, padidėję limfmazgiai ir padidėjęs </w:t>
      </w:r>
      <w:proofErr w:type="spellStart"/>
      <w:r w:rsidRPr="002E184D">
        <w:rPr>
          <w:rFonts w:ascii="Times New Roman" w:eastAsia="SymbolMT" w:hAnsi="Times New Roman" w:cs="Times New Roman"/>
        </w:rPr>
        <w:t>eozinofilų</w:t>
      </w:r>
      <w:proofErr w:type="spellEnd"/>
      <w:r w:rsidRPr="002E184D">
        <w:rPr>
          <w:rFonts w:ascii="Times New Roman" w:eastAsia="SymbolMT" w:hAnsi="Times New Roman" w:cs="Times New Roman"/>
        </w:rPr>
        <w:t xml:space="preserve"> (baltųjų kraujo kūnelių rūšis) skaičius</w:t>
      </w:r>
      <w:r>
        <w:rPr>
          <w:rFonts w:ascii="Times New Roman" w:eastAsia="SymbolMT" w:hAnsi="Times New Roman" w:cs="Times New Roman"/>
        </w:rPr>
        <w:t>;</w:t>
      </w:r>
    </w:p>
    <w:p w:rsidR="00745D59"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SymbolMT" w:hAnsi="Times New Roman" w:cs="Times New Roman"/>
        </w:rPr>
      </w:pPr>
      <w:r w:rsidRPr="00D5731F">
        <w:rPr>
          <w:rFonts w:ascii="Times New Roman" w:eastAsia="SymbolMT" w:hAnsi="Times New Roman" w:cs="Times New Roman"/>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D5731F">
        <w:rPr>
          <w:rFonts w:ascii="Times New Roman" w:eastAsia="SymbolMT" w:hAnsi="Times New Roman" w:cs="Times New Roman"/>
        </w:rPr>
        <w:t>generalizuota</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egzanteminė</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pustuliozė</w:t>
      </w:r>
      <w:proofErr w:type="spellEnd"/>
      <w:r w:rsidRPr="00D5731F">
        <w:rPr>
          <w:rFonts w:ascii="Times New Roman" w:eastAsia="SymbolMT" w:hAnsi="Times New Roman" w:cs="Times New Roman"/>
        </w:rPr>
        <w:t xml:space="preserve">). Jei jums pasireikštų šių simptomų, nutraukite </w:t>
      </w:r>
      <w:proofErr w:type="spellStart"/>
      <w:r w:rsidRPr="00D5731F">
        <w:rPr>
          <w:rFonts w:ascii="Times New Roman" w:eastAsia="SymbolMT" w:hAnsi="Times New Roman" w:cs="Times New Roman"/>
        </w:rPr>
        <w:t>Ibuprofen</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Nutra</w:t>
      </w:r>
      <w:proofErr w:type="spellEnd"/>
      <w:r w:rsidRPr="00D5731F">
        <w:rPr>
          <w:rFonts w:ascii="Times New Roman" w:eastAsia="SymbolMT" w:hAnsi="Times New Roman" w:cs="Times New Roman"/>
        </w:rPr>
        <w:t xml:space="preserve"> </w:t>
      </w:r>
      <w:proofErr w:type="spellStart"/>
      <w:r w:rsidRPr="00D5731F">
        <w:rPr>
          <w:rFonts w:ascii="Times New Roman" w:eastAsia="SymbolMT" w:hAnsi="Times New Roman" w:cs="Times New Roman"/>
        </w:rPr>
        <w:t>Essential</w:t>
      </w:r>
      <w:proofErr w:type="spellEnd"/>
      <w:r w:rsidRPr="00D5731F">
        <w:rPr>
          <w:rFonts w:ascii="Times New Roman" w:eastAsia="SymbolMT" w:hAnsi="Times New Roman" w:cs="Times New Roman"/>
        </w:rPr>
        <w:t xml:space="preserve"> vartojimą ir nedelsdami kreipkitės medicininės pagalbos. Taip pat žr. 2 skyrių.</w:t>
      </w:r>
    </w:p>
    <w:p w:rsidR="00745D59"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SymbolMT" w:hAnsi="Times New Roman" w:cs="Times New Roman"/>
        </w:rPr>
      </w:pPr>
      <w:r w:rsidRPr="00EA0F15">
        <w:rPr>
          <w:rFonts w:ascii="Times New Roman" w:eastAsia="SymbolMT" w:hAnsi="Times New Roman" w:cs="Times New Roman"/>
        </w:rPr>
        <w:t>oda įsijautrina šviesai.</w:t>
      </w:r>
    </w:p>
    <w:p w:rsidR="00745D59" w:rsidRPr="00762ADE" w:rsidRDefault="00745D59" w:rsidP="00745D59">
      <w:pPr>
        <w:pStyle w:val="prastasiniatinklio"/>
        <w:numPr>
          <w:ilvl w:val="0"/>
          <w:numId w:val="11"/>
        </w:numPr>
        <w:spacing w:after="0" w:afterAutospacing="0"/>
        <w:ind w:left="357" w:hanging="357"/>
        <w:rPr>
          <w:lang w:val="lt-LT"/>
        </w:rPr>
      </w:pPr>
      <w:proofErr w:type="spellStart"/>
      <w:r w:rsidRPr="00762ADE">
        <w:rPr>
          <w:rFonts w:ascii="TimesNewRomanPS" w:hAnsi="TimesNewRomanPS"/>
          <w:sz w:val="22"/>
          <w:lang w:val="lt-LT"/>
        </w:rPr>
        <w:t>Krūtinės</w:t>
      </w:r>
      <w:proofErr w:type="spellEnd"/>
      <w:r w:rsidRPr="00762ADE">
        <w:rPr>
          <w:rFonts w:ascii="TimesNewRomanPS" w:hAnsi="TimesNewRomanPS"/>
          <w:sz w:val="22"/>
          <w:lang w:val="lt-LT"/>
        </w:rPr>
        <w:t xml:space="preserve"> skausmas, kuris gali </w:t>
      </w:r>
      <w:proofErr w:type="spellStart"/>
      <w:r w:rsidRPr="00762ADE">
        <w:rPr>
          <w:rFonts w:ascii="TimesNewRomanPS" w:hAnsi="TimesNewRomanPS"/>
          <w:sz w:val="22"/>
          <w:lang w:val="lt-LT"/>
        </w:rPr>
        <w:t>būti</w:t>
      </w:r>
      <w:proofErr w:type="spellEnd"/>
      <w:r w:rsidRPr="00762ADE">
        <w:rPr>
          <w:rFonts w:ascii="TimesNewRomanPS" w:hAnsi="TimesNewRomanPS"/>
          <w:sz w:val="22"/>
          <w:lang w:val="lt-LT"/>
        </w:rPr>
        <w:t xml:space="preserve"> galimai sunkios </w:t>
      </w:r>
      <w:proofErr w:type="spellStart"/>
      <w:r w:rsidRPr="00762ADE">
        <w:rPr>
          <w:rFonts w:ascii="TimesNewRomanPS" w:hAnsi="TimesNewRomanPS"/>
          <w:sz w:val="22"/>
          <w:lang w:val="lt-LT"/>
        </w:rPr>
        <w:t>alerginės</w:t>
      </w:r>
      <w:proofErr w:type="spellEnd"/>
      <w:r w:rsidRPr="00762ADE">
        <w:rPr>
          <w:rFonts w:ascii="TimesNewRomanPS" w:hAnsi="TimesNewRomanPS"/>
          <w:sz w:val="22"/>
          <w:lang w:val="lt-LT"/>
        </w:rPr>
        <w:t xml:space="preserve"> reakcijos, vadinamos </w:t>
      </w:r>
      <w:proofErr w:type="spellStart"/>
      <w:r w:rsidRPr="00762ADE">
        <w:rPr>
          <w:rFonts w:ascii="TimesNewRomanPS" w:hAnsi="TimesNewRomanPS"/>
          <w:sz w:val="22"/>
          <w:lang w:val="lt-LT"/>
        </w:rPr>
        <w:t>Kounis</w:t>
      </w:r>
      <w:proofErr w:type="spellEnd"/>
      <w:r w:rsidRPr="00762ADE">
        <w:rPr>
          <w:rFonts w:ascii="TimesNewRomanPS" w:hAnsi="TimesNewRomanPS"/>
          <w:sz w:val="22"/>
          <w:lang w:val="lt-LT"/>
        </w:rPr>
        <w:t xml:space="preserve"> sindromu, </w:t>
      </w:r>
      <w:proofErr w:type="spellStart"/>
      <w:r w:rsidRPr="00762ADE">
        <w:rPr>
          <w:rFonts w:ascii="TimesNewRomanPS" w:hAnsi="TimesNewRomanPS"/>
          <w:sz w:val="22"/>
          <w:lang w:val="lt-LT"/>
        </w:rPr>
        <w:t>požymis</w:t>
      </w:r>
      <w:proofErr w:type="spellEnd"/>
      <w:r w:rsidRPr="00762ADE">
        <w:rPr>
          <w:rFonts w:ascii="TimesNewRomanPS" w:hAnsi="TimesNewRomanPS"/>
          <w:sz w:val="22"/>
          <w:lang w:val="lt-LT"/>
        </w:rPr>
        <w:t xml:space="preserve"> </w:t>
      </w:r>
    </w:p>
    <w:p w:rsidR="00745D59" w:rsidRPr="002E184D" w:rsidRDefault="00745D59" w:rsidP="00745D59">
      <w:pPr>
        <w:tabs>
          <w:tab w:val="left" w:pos="567"/>
        </w:tabs>
        <w:snapToGrid w:val="0"/>
        <w:spacing w:after="0" w:line="240" w:lineRule="auto"/>
        <w:ind w:right="-449"/>
        <w:rPr>
          <w:rFonts w:ascii="Times New Roman" w:eastAsia="Times New Roman" w:hAnsi="Times New Roman" w:cs="Times New Roman"/>
        </w:rPr>
      </w:pPr>
    </w:p>
    <w:p w:rsidR="00745D59" w:rsidRPr="002E184D" w:rsidRDefault="00745D59" w:rsidP="00745D59">
      <w:pPr>
        <w:tabs>
          <w:tab w:val="left" w:pos="567"/>
        </w:tabs>
        <w:snapToGrid w:val="0"/>
        <w:spacing w:after="0" w:line="240" w:lineRule="auto"/>
        <w:ind w:right="-449"/>
        <w:rPr>
          <w:rFonts w:ascii="Times New Roman" w:eastAsia="Times New Roman" w:hAnsi="Times New Roman" w:cs="Times New Roman"/>
        </w:rPr>
      </w:pPr>
      <w:r w:rsidRPr="002E184D">
        <w:rPr>
          <w:rFonts w:ascii="Times New Roman" w:eastAsia="Times New Roman" w:hAnsi="Times New Roman" w:cs="Times New Roman"/>
        </w:rPr>
        <w:t xml:space="preserve">Be to, panašiai kaip </w:t>
      </w:r>
      <w:bookmarkStart w:id="0" w:name="_Hlk84342818"/>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bookmarkEnd w:id="0"/>
      <w:proofErr w:type="spellEnd"/>
      <w:r w:rsidRPr="002E184D">
        <w:rPr>
          <w:rFonts w:ascii="Times New Roman" w:eastAsia="Times New Roman" w:hAnsi="Times New Roman" w:cs="Times New Roman"/>
        </w:rPr>
        <w:t xml:space="preserve"> veikiantys vaistai gali šiek tiek padidinti širdies priepuolio (miokardo infarkto) ir insulto riziką.</w:t>
      </w:r>
    </w:p>
    <w:p w:rsidR="00745D59" w:rsidRPr="002E184D" w:rsidRDefault="00745D59" w:rsidP="00745D59">
      <w:pPr>
        <w:tabs>
          <w:tab w:val="left" w:pos="567"/>
        </w:tabs>
        <w:snapToGrid w:val="0"/>
        <w:spacing w:after="0" w:line="240" w:lineRule="auto"/>
        <w:ind w:right="-449"/>
        <w:rPr>
          <w:rFonts w:ascii="Times New Roman" w:eastAsia="Times New Roman" w:hAnsi="Times New Roman" w:cs="Times New Roman"/>
        </w:rPr>
      </w:pPr>
    </w:p>
    <w:p w:rsidR="00745D59" w:rsidRPr="002E184D" w:rsidRDefault="00745D59" w:rsidP="00745D59">
      <w:pPr>
        <w:tabs>
          <w:tab w:val="left" w:pos="567"/>
        </w:tabs>
        <w:snapToGrid w:val="0"/>
        <w:spacing w:after="0" w:line="240" w:lineRule="auto"/>
        <w:rPr>
          <w:rFonts w:ascii="Times New Roman" w:eastAsia="Times New Roman" w:hAnsi="Times New Roman" w:cs="Times New Roman"/>
          <w:b/>
        </w:rPr>
      </w:pPr>
      <w:r w:rsidRPr="002E184D">
        <w:rPr>
          <w:rFonts w:ascii="Times New Roman" w:eastAsia="Times New Roman" w:hAnsi="Times New Roman" w:cs="Times New Roman"/>
          <w:b/>
        </w:rPr>
        <w:t>Pranešimas apie šalutinį poveikį</w:t>
      </w:r>
    </w:p>
    <w:p w:rsidR="00745D59" w:rsidRDefault="00745D59" w:rsidP="00745D59">
      <w:pPr>
        <w:tabs>
          <w:tab w:val="left" w:pos="567"/>
        </w:tabs>
        <w:snapToGrid w:val="0"/>
        <w:spacing w:after="0" w:line="240" w:lineRule="auto"/>
        <w:ind w:right="-449"/>
        <w:rPr>
          <w:rFonts w:ascii="Times New Roman" w:eastAsia="Times New Roman" w:hAnsi="Times New Roman" w:cs="Times New Roman"/>
        </w:rPr>
      </w:pPr>
      <w:r w:rsidRPr="002D3EDE">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2D3EDE">
        <w:rPr>
          <w:rFonts w:ascii="Times New Roman" w:eastAsia="Times New Roman" w:hAnsi="Times New Roman" w:cs="Times New Roman"/>
        </w:rPr>
        <w:t>arba</w:t>
      </w:r>
      <w:r>
        <w:rPr>
          <w:rFonts w:ascii="Times New Roman" w:eastAsia="Times New Roman" w:hAnsi="Times New Roman" w:cs="Times New Roman"/>
        </w:rPr>
        <w:t xml:space="preserve"> </w:t>
      </w:r>
      <w:r w:rsidRPr="002D3EDE">
        <w:rPr>
          <w:rFonts w:ascii="Times New Roman" w:eastAsia="Times New Roman" w:hAnsi="Times New Roman" w:cs="Times New Roman"/>
        </w:rPr>
        <w:t>vaistininkui</w:t>
      </w:r>
      <w:r>
        <w:rPr>
          <w:rFonts w:ascii="Times New Roman" w:eastAsia="Times New Roman" w:hAnsi="Times New Roman" w:cs="Times New Roman"/>
        </w:rPr>
        <w:t xml:space="preserve"> </w:t>
      </w:r>
      <w:r w:rsidRPr="002D3EDE">
        <w:rPr>
          <w:rFonts w:ascii="Times New Roman" w:eastAsia="Times New Roman" w:hAnsi="Times New Roman" w:cs="Times New Roman"/>
        </w:rPr>
        <w:t>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745D59" w:rsidRPr="002E184D" w:rsidRDefault="00745D59" w:rsidP="00745D59">
      <w:pPr>
        <w:tabs>
          <w:tab w:val="left" w:pos="567"/>
        </w:tabs>
        <w:snapToGrid w:val="0"/>
        <w:spacing w:after="0" w:line="240" w:lineRule="auto"/>
        <w:ind w:right="-449"/>
        <w:rPr>
          <w:rFonts w:ascii="Times New Roman" w:eastAsia="Times New Roman" w:hAnsi="Times New Roman" w:cs="Times New Roman"/>
        </w:rPr>
      </w:pPr>
    </w:p>
    <w:p w:rsidR="00745D59" w:rsidRPr="002E184D" w:rsidRDefault="00745D59" w:rsidP="00745D59">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5.</w:t>
      </w:r>
      <w:r w:rsidRPr="002E184D">
        <w:rPr>
          <w:rFonts w:ascii="Times New Roman" w:eastAsia="Times New Roman" w:hAnsi="Times New Roman" w:cs="Times New Roman"/>
          <w:b/>
          <w:bCs/>
        </w:rPr>
        <w:tab/>
        <w:t xml:space="preserve">Kaip laikyti </w:t>
      </w: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Šiam vaistui specialių laikymo sąlygų nereikia (kol neatidarytas).</w:t>
      </w:r>
    </w:p>
    <w:p w:rsidR="00745D59" w:rsidRPr="002E184D" w:rsidRDefault="00745D59" w:rsidP="00745D59">
      <w:pPr>
        <w:tabs>
          <w:tab w:val="left" w:pos="567"/>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Pirmą kartą atidarius buteliuką ir laikant jį žemesnėje kaip 25 °C temperatūroje, šis vaistas tinka vartoti 6 mėn.</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Šį vaistą laikykite vaikams nepastebimoje ir nepasiekiamoje vietoje.</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rPr>
        <w:t>Ant dėžutės ir buteliuko nurodytam tinkamumo laikui pasibaigus, šio vaisto vartoti negalima. Vaistas tinkamas vartoti iki paskutinės nurodyto mėnesio dienos.</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i/>
        </w:rPr>
      </w:pPr>
      <w:r w:rsidRPr="002E184D">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keepLines/>
        <w:tabs>
          <w:tab w:val="left" w:pos="567"/>
        </w:tabs>
        <w:snapToGrid w:val="0"/>
        <w:spacing w:after="0" w:line="240" w:lineRule="auto"/>
        <w:outlineLvl w:val="2"/>
        <w:rPr>
          <w:rFonts w:ascii="Times New Roman" w:eastAsia="Times New Roman" w:hAnsi="Times New Roman" w:cs="Times New Roman"/>
          <w:b/>
          <w:bCs/>
        </w:rPr>
      </w:pPr>
      <w:r w:rsidRPr="002E184D">
        <w:rPr>
          <w:rFonts w:ascii="Times New Roman" w:eastAsia="Times New Roman" w:hAnsi="Times New Roman" w:cs="Times New Roman"/>
          <w:b/>
          <w:bCs/>
        </w:rPr>
        <w:t>6.</w:t>
      </w:r>
      <w:r w:rsidRPr="002E184D">
        <w:rPr>
          <w:rFonts w:ascii="Times New Roman" w:eastAsia="Times New Roman" w:hAnsi="Times New Roman" w:cs="Times New Roman"/>
          <w:bCs/>
        </w:rPr>
        <w:tab/>
      </w:r>
      <w:r w:rsidRPr="002E184D">
        <w:rPr>
          <w:rFonts w:ascii="Times New Roman" w:eastAsia="Times New Roman" w:hAnsi="Times New Roman" w:cs="Times New Roman"/>
          <w:b/>
          <w:bCs/>
        </w:rPr>
        <w:t>Pakuotės turinys ir kita informacija</w:t>
      </w:r>
    </w:p>
    <w:p w:rsidR="00745D59" w:rsidRPr="002E184D" w:rsidRDefault="00745D59" w:rsidP="00745D59">
      <w:pPr>
        <w:numPr>
          <w:ilvl w:val="12"/>
          <w:numId w:val="0"/>
        </w:num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r w:rsidRPr="007A6DB3">
        <w:rPr>
          <w:rFonts w:ascii="Times New Roman" w:eastAsia="Times New Roman" w:hAnsi="Times New Roman" w:cs="Times New Roman"/>
          <w:b/>
          <w:bCs/>
          <w:lang w:val="pt-PT"/>
        </w:rPr>
        <w:t>Nutra Essential</w:t>
      </w:r>
      <w:r w:rsidRPr="002E184D">
        <w:rPr>
          <w:rFonts w:ascii="Times New Roman" w:eastAsia="Times New Roman" w:hAnsi="Times New Roman" w:cs="Times New Roman"/>
          <w:b/>
          <w:bCs/>
        </w:rPr>
        <w:t xml:space="preserve"> sudėtis </w:t>
      </w:r>
    </w:p>
    <w:p w:rsidR="00745D59" w:rsidRPr="002E184D"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Veiklioji medžiaga yra </w:t>
      </w:r>
      <w:proofErr w:type="spellStart"/>
      <w:r w:rsidRPr="002E184D">
        <w:rPr>
          <w:rFonts w:ascii="Times New Roman" w:eastAsia="Calibri" w:hAnsi="Times New Roman" w:cs="Times New Roman"/>
        </w:rPr>
        <w:t>ibuprofenas</w:t>
      </w:r>
      <w:proofErr w:type="spellEnd"/>
      <w:r w:rsidRPr="002E184D">
        <w:rPr>
          <w:rFonts w:ascii="Times New Roman" w:eastAsia="Calibri" w:hAnsi="Times New Roman" w:cs="Times New Roman"/>
        </w:rPr>
        <w:t xml:space="preserve">. 1 ml geriamosios suspensijos yra 20 mg </w:t>
      </w:r>
      <w:proofErr w:type="spellStart"/>
      <w:r w:rsidRPr="002E184D">
        <w:rPr>
          <w:rFonts w:ascii="Times New Roman" w:eastAsia="Calibri" w:hAnsi="Times New Roman" w:cs="Times New Roman"/>
        </w:rPr>
        <w:t>ibuprofeno</w:t>
      </w:r>
      <w:proofErr w:type="spellEnd"/>
      <w:r w:rsidRPr="002E184D">
        <w:rPr>
          <w:rFonts w:ascii="Times New Roman" w:eastAsia="Calibri" w:hAnsi="Times New Roman" w:cs="Times New Roman"/>
        </w:rPr>
        <w:t>.</w:t>
      </w:r>
    </w:p>
    <w:p w:rsidR="00745D59" w:rsidRPr="002E184D" w:rsidRDefault="00745D59" w:rsidP="00745D59">
      <w:pPr>
        <w:widowControl w:val="0"/>
        <w:numPr>
          <w:ilvl w:val="0"/>
          <w:numId w:val="11"/>
        </w:numPr>
        <w:tabs>
          <w:tab w:val="left" w:pos="567"/>
        </w:tabs>
        <w:autoSpaceDE w:val="0"/>
        <w:autoSpaceDN w:val="0"/>
        <w:adjustRightInd w:val="0"/>
        <w:snapToGrid w:val="0"/>
        <w:spacing w:after="0" w:line="240" w:lineRule="auto"/>
        <w:rPr>
          <w:rFonts w:ascii="Times New Roman" w:eastAsia="Calibri" w:hAnsi="Times New Roman" w:cs="Times New Roman"/>
        </w:rPr>
      </w:pPr>
      <w:r w:rsidRPr="002E184D">
        <w:rPr>
          <w:rFonts w:ascii="Times New Roman" w:eastAsia="Calibri" w:hAnsi="Times New Roman" w:cs="Times New Roman"/>
        </w:rPr>
        <w:t xml:space="preserve">Pagalbinės medžiagos yra natrio </w:t>
      </w:r>
      <w:proofErr w:type="spellStart"/>
      <w:r w:rsidRPr="002E184D">
        <w:rPr>
          <w:rFonts w:ascii="Times New Roman" w:eastAsia="Calibri" w:hAnsi="Times New Roman" w:cs="Times New Roman"/>
        </w:rPr>
        <w:t>benzoatas</w:t>
      </w:r>
      <w:proofErr w:type="spellEnd"/>
      <w:r w:rsidRPr="002E184D">
        <w:rPr>
          <w:rFonts w:ascii="Times New Roman" w:eastAsia="Calibri" w:hAnsi="Times New Roman" w:cs="Times New Roman"/>
        </w:rPr>
        <w:t xml:space="preserve"> (E211), bevandenė citrinų rūgštis (E330), natrio citratas (E331), sacharino natrio druska (E954), natrio chloridas, </w:t>
      </w:r>
      <w:proofErr w:type="spellStart"/>
      <w:r w:rsidRPr="002E184D">
        <w:rPr>
          <w:rFonts w:ascii="Times New Roman" w:eastAsia="Calibri" w:hAnsi="Times New Roman" w:cs="Times New Roman"/>
        </w:rPr>
        <w:t>hipromeliozė</w:t>
      </w:r>
      <w:proofErr w:type="spellEnd"/>
      <w:r w:rsidRPr="002E184D">
        <w:rPr>
          <w:rFonts w:ascii="Times New Roman" w:eastAsia="Calibri" w:hAnsi="Times New Roman" w:cs="Times New Roman"/>
        </w:rPr>
        <w:t xml:space="preserve"> 15 </w:t>
      </w:r>
      <w:proofErr w:type="spellStart"/>
      <w:r w:rsidRPr="002E184D">
        <w:rPr>
          <w:rFonts w:ascii="Times New Roman" w:eastAsia="Calibri" w:hAnsi="Times New Roman" w:cs="Times New Roman"/>
        </w:rPr>
        <w:t>cP</w:t>
      </w:r>
      <w:proofErr w:type="spellEnd"/>
      <w:r w:rsidRPr="002E184D">
        <w:rPr>
          <w:rFonts w:ascii="Times New Roman" w:eastAsia="Calibri" w:hAnsi="Times New Roman" w:cs="Times New Roman"/>
        </w:rPr>
        <w:t xml:space="preserve"> (E464), </w:t>
      </w:r>
      <w:proofErr w:type="spellStart"/>
      <w:r w:rsidRPr="002E184D">
        <w:rPr>
          <w:rFonts w:ascii="Times New Roman" w:eastAsia="Calibri" w:hAnsi="Times New Roman" w:cs="Times New Roman"/>
        </w:rPr>
        <w:t>ksantano</w:t>
      </w:r>
      <w:proofErr w:type="spellEnd"/>
      <w:r w:rsidRPr="002E184D">
        <w:rPr>
          <w:rFonts w:ascii="Times New Roman" w:eastAsia="Calibri" w:hAnsi="Times New Roman" w:cs="Times New Roman"/>
        </w:rPr>
        <w:t xml:space="preserve"> lipai, skystasis </w:t>
      </w:r>
      <w:proofErr w:type="spellStart"/>
      <w:r w:rsidRPr="002E184D">
        <w:rPr>
          <w:rFonts w:ascii="Times New Roman" w:eastAsia="Calibri" w:hAnsi="Times New Roman" w:cs="Times New Roman"/>
        </w:rPr>
        <w:t>maltitolis</w:t>
      </w:r>
      <w:proofErr w:type="spellEnd"/>
      <w:r w:rsidRPr="002E184D">
        <w:rPr>
          <w:rFonts w:ascii="Times New Roman" w:eastAsia="Calibri" w:hAnsi="Times New Roman" w:cs="Times New Roman"/>
        </w:rPr>
        <w:t xml:space="preserve"> (E965), </w:t>
      </w:r>
      <w:proofErr w:type="spellStart"/>
      <w:r w:rsidRPr="002E184D">
        <w:rPr>
          <w:rFonts w:ascii="Times New Roman" w:eastAsia="Calibri" w:hAnsi="Times New Roman" w:cs="Times New Roman"/>
        </w:rPr>
        <w:t>glicerolis</w:t>
      </w:r>
      <w:proofErr w:type="spellEnd"/>
      <w:r w:rsidRPr="002E184D">
        <w:rPr>
          <w:rFonts w:ascii="Times New Roman" w:eastAsia="Calibri" w:hAnsi="Times New Roman" w:cs="Times New Roman"/>
        </w:rPr>
        <w:t xml:space="preserve"> (E422), žemuogių aromatinė medžiaga (ją sudaro identiškos natūralioms aromatinės medžiagos, natūralūs aromatiniai preparatai, kukurūzų </w:t>
      </w:r>
      <w:proofErr w:type="spellStart"/>
      <w:r w:rsidRPr="002E184D">
        <w:rPr>
          <w:rFonts w:ascii="Times New Roman" w:eastAsia="Calibri" w:hAnsi="Times New Roman" w:cs="Times New Roman"/>
        </w:rPr>
        <w:t>maltodekstrinas</w:t>
      </w:r>
      <w:proofErr w:type="spellEnd"/>
      <w:r w:rsidRPr="002E184D">
        <w:rPr>
          <w:rFonts w:ascii="Times New Roman" w:eastAsia="Calibri" w:hAnsi="Times New Roman" w:cs="Times New Roman"/>
        </w:rPr>
        <w:t xml:space="preserve">, </w:t>
      </w:r>
      <w:proofErr w:type="spellStart"/>
      <w:r w:rsidRPr="002E184D">
        <w:rPr>
          <w:rFonts w:ascii="Times New Roman" w:eastAsia="Calibri" w:hAnsi="Times New Roman" w:cs="Times New Roman"/>
        </w:rPr>
        <w:t>trietilo</w:t>
      </w:r>
      <w:proofErr w:type="spellEnd"/>
      <w:r w:rsidRPr="002E184D">
        <w:rPr>
          <w:rFonts w:ascii="Times New Roman" w:eastAsia="Calibri" w:hAnsi="Times New Roman" w:cs="Times New Roman"/>
        </w:rPr>
        <w:t xml:space="preserve"> citratas – E1505, </w:t>
      </w:r>
      <w:proofErr w:type="spellStart"/>
      <w:r w:rsidRPr="002E184D">
        <w:rPr>
          <w:rFonts w:ascii="Times New Roman" w:eastAsia="Calibri" w:hAnsi="Times New Roman" w:cs="Times New Roman"/>
        </w:rPr>
        <w:t>propilenglikolis</w:t>
      </w:r>
      <w:proofErr w:type="spellEnd"/>
      <w:r w:rsidRPr="002E184D">
        <w:rPr>
          <w:rFonts w:ascii="Times New Roman" w:eastAsia="Calibri" w:hAnsi="Times New Roman" w:cs="Times New Roman"/>
        </w:rPr>
        <w:t xml:space="preserve"> – E1520 ir </w:t>
      </w:r>
      <w:proofErr w:type="spellStart"/>
      <w:r w:rsidRPr="002E184D">
        <w:rPr>
          <w:rFonts w:ascii="Times New Roman" w:eastAsia="Calibri" w:hAnsi="Times New Roman" w:cs="Times New Roman"/>
        </w:rPr>
        <w:t>benzilo</w:t>
      </w:r>
      <w:proofErr w:type="spellEnd"/>
      <w:r w:rsidRPr="002E184D">
        <w:rPr>
          <w:rFonts w:ascii="Times New Roman" w:eastAsia="Calibri" w:hAnsi="Times New Roman" w:cs="Times New Roman"/>
        </w:rPr>
        <w:t xml:space="preserve"> alkoholis), išgrynintas vanduo.</w:t>
      </w:r>
    </w:p>
    <w:p w:rsidR="00745D59" w:rsidRPr="002E184D" w:rsidRDefault="00745D59" w:rsidP="00745D59">
      <w:p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proofErr w:type="spellStart"/>
      <w:r w:rsidRPr="002E184D">
        <w:rPr>
          <w:rFonts w:ascii="Times New Roman" w:eastAsia="Times New Roman" w:hAnsi="Times New Roman" w:cs="Times New Roman"/>
          <w:b/>
          <w:bCs/>
        </w:rPr>
        <w:t>Ibuprofen</w:t>
      </w:r>
      <w:proofErr w:type="spellEnd"/>
      <w:r w:rsidRPr="002E184D">
        <w:rPr>
          <w:rFonts w:ascii="Times New Roman" w:eastAsia="Times New Roman" w:hAnsi="Times New Roman" w:cs="Times New Roman"/>
          <w:b/>
          <w:bCs/>
        </w:rPr>
        <w:t xml:space="preserve"> </w:t>
      </w:r>
      <w:proofErr w:type="spellStart"/>
      <w:r w:rsidRPr="007F08A8">
        <w:rPr>
          <w:rFonts w:ascii="Times New Roman" w:hAnsi="Times New Roman"/>
          <w:b/>
        </w:rPr>
        <w:t>Nutra</w:t>
      </w:r>
      <w:proofErr w:type="spellEnd"/>
      <w:r w:rsidRPr="007F08A8">
        <w:rPr>
          <w:rFonts w:ascii="Times New Roman" w:hAnsi="Times New Roman"/>
          <w:b/>
        </w:rPr>
        <w:t xml:space="preserve"> </w:t>
      </w:r>
      <w:proofErr w:type="spellStart"/>
      <w:r w:rsidRPr="007F08A8">
        <w:rPr>
          <w:rFonts w:ascii="Times New Roman" w:hAnsi="Times New Roman"/>
          <w:b/>
        </w:rPr>
        <w:t>Essential</w:t>
      </w:r>
      <w:proofErr w:type="spellEnd"/>
      <w:r w:rsidRPr="002E184D">
        <w:rPr>
          <w:rFonts w:ascii="Times New Roman" w:eastAsia="Times New Roman" w:hAnsi="Times New Roman" w:cs="Times New Roman"/>
          <w:b/>
          <w:bCs/>
        </w:rPr>
        <w:t xml:space="preserve"> išvaizda ir kiekis pakuotėje</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geriamoji suspensija yra balta arba balkšva, klampi, būdingo žemuogių skonio.</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 xml:space="preserve">Gintaro spalvos polietileno </w:t>
      </w:r>
      <w:proofErr w:type="spellStart"/>
      <w:r w:rsidRPr="002E184D">
        <w:rPr>
          <w:rFonts w:ascii="Times New Roman" w:eastAsia="Times New Roman" w:hAnsi="Times New Roman" w:cs="Times New Roman"/>
        </w:rPr>
        <w:t>tereftalato</w:t>
      </w:r>
      <w:proofErr w:type="spellEnd"/>
      <w:r w:rsidRPr="002E184D">
        <w:rPr>
          <w:rFonts w:ascii="Times New Roman" w:eastAsia="Times New Roman" w:hAnsi="Times New Roman" w:cs="Times New Roman"/>
        </w:rPr>
        <w:t xml:space="preserve"> (PET) buteliuke su vaikų sunkiai atidaromu užsukamuoju uždoriu iš didelio tankio polietileno (DTPE) dangtelio ir mažo tankio polietileno (MTPE) kamščio yra 100 ml, 150 ml arba 200 ml suspensijos.</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567"/>
        </w:tabs>
        <w:autoSpaceDE w:val="0"/>
        <w:autoSpaceDN w:val="0"/>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Šis vaistas pateikiamas kartu su 5 ml dozavimo švirkštu, sugraduotu kas 0,25 ml ir sudarytu iš didelio tankio polietileno stūmoklio bei polipropileno korpuso.</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Gali būti tiekiamos ne visų dydžių pakuotės.</w:t>
      </w:r>
    </w:p>
    <w:p w:rsidR="00745D59" w:rsidRPr="002E184D" w:rsidRDefault="00745D59" w:rsidP="00745D59">
      <w:pPr>
        <w:tabs>
          <w:tab w:val="left" w:pos="1296"/>
        </w:tabs>
        <w:snapToGrid w:val="0"/>
        <w:spacing w:after="0" w:line="240" w:lineRule="auto"/>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
          <w:bCs/>
        </w:rPr>
      </w:pPr>
      <w:r w:rsidRPr="002E184D">
        <w:rPr>
          <w:rFonts w:ascii="Times New Roman" w:eastAsia="Times New Roman" w:hAnsi="Times New Roman" w:cs="Times New Roman"/>
          <w:b/>
          <w:bCs/>
        </w:rPr>
        <w:t>Registruotojas ir gamintojas</w:t>
      </w:r>
    </w:p>
    <w:p w:rsidR="00745D59" w:rsidRPr="002E184D" w:rsidRDefault="00745D59" w:rsidP="00745D59">
      <w:pPr>
        <w:numPr>
          <w:ilvl w:val="12"/>
          <w:numId w:val="0"/>
        </w:numPr>
        <w:tabs>
          <w:tab w:val="left" w:pos="1296"/>
        </w:tabs>
        <w:snapToGrid w:val="0"/>
        <w:spacing w:after="0" w:line="240" w:lineRule="auto"/>
        <w:ind w:right="-2"/>
        <w:rPr>
          <w:rFonts w:ascii="ArialMT" w:eastAsia="Times New Roman" w:hAnsi="ArialMT" w:cs="Times New Roman"/>
          <w:color w:val="000000"/>
          <w:sz w:val="20"/>
          <w:szCs w:val="20"/>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i/>
          <w:color w:val="000000"/>
        </w:rPr>
      </w:pPr>
      <w:r w:rsidRPr="002E184D">
        <w:rPr>
          <w:rFonts w:ascii="Times New Roman" w:eastAsia="Times New Roman" w:hAnsi="Times New Roman" w:cs="Times New Roman"/>
          <w:i/>
          <w:color w:val="000000"/>
        </w:rPr>
        <w:t>Registruotojas</w:t>
      </w: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pt-PT"/>
        </w:rPr>
      </w:pPr>
      <w:r w:rsidRPr="007F08A8">
        <w:rPr>
          <w:rFonts w:ascii="Times New Roman" w:hAnsi="Times New Roman"/>
          <w:lang w:val="pt-PT"/>
        </w:rPr>
        <w:t>NUTRA ESSENTIAL OTC S.L.</w:t>
      </w: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r w:rsidRPr="007F08A8">
        <w:rPr>
          <w:rFonts w:ascii="Times New Roman" w:hAnsi="Times New Roman"/>
          <w:lang w:val="es-ES"/>
        </w:rPr>
        <w:t>Calle de la Granja</w:t>
      </w: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r w:rsidRPr="007F08A8">
        <w:rPr>
          <w:rFonts w:ascii="Times New Roman" w:hAnsi="Times New Roman"/>
          <w:lang w:val="es-ES"/>
        </w:rPr>
        <w:t xml:space="preserve">1.- 3ºB - Alcobendas (MADRID) </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28108</w:t>
      </w:r>
    </w:p>
    <w:p w:rsidR="00745D59" w:rsidRPr="007F08A8" w:rsidRDefault="00745D59" w:rsidP="00745D59">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rPr>
      </w:pPr>
    </w:p>
    <w:p w:rsidR="00745D59" w:rsidRPr="002E184D" w:rsidRDefault="00745D59" w:rsidP="00745D59">
      <w:pPr>
        <w:keepNext/>
        <w:tabs>
          <w:tab w:val="left" w:pos="567"/>
        </w:tabs>
        <w:snapToGrid w:val="0"/>
        <w:spacing w:after="0" w:line="240" w:lineRule="auto"/>
        <w:jc w:val="both"/>
        <w:outlineLvl w:val="3"/>
        <w:rPr>
          <w:rFonts w:ascii="Times New Roman" w:eastAsia="Times New Roman" w:hAnsi="Times New Roman" w:cs="Times New Roman"/>
          <w:bCs/>
          <w:i/>
        </w:rPr>
      </w:pPr>
      <w:r w:rsidRPr="002E184D">
        <w:rPr>
          <w:rFonts w:ascii="Times New Roman" w:eastAsia="Times New Roman" w:hAnsi="Times New Roman" w:cs="Times New Roman"/>
          <w:bCs/>
          <w:i/>
        </w:rPr>
        <w:t>Gamintojas</w:t>
      </w:r>
    </w:p>
    <w:p w:rsidR="00745D59" w:rsidRPr="002E184D" w:rsidRDefault="00745D59" w:rsidP="00745D59">
      <w:pPr>
        <w:tabs>
          <w:tab w:val="left" w:pos="567"/>
        </w:tabs>
        <w:snapToGrid w:val="0"/>
        <w:spacing w:after="0" w:line="260" w:lineRule="exact"/>
        <w:rPr>
          <w:rFonts w:ascii="Times New Roman" w:eastAsia="Times New Roman" w:hAnsi="Times New Roman" w:cs="Times New Roman"/>
          <w:szCs w:val="20"/>
        </w:rPr>
      </w:pPr>
      <w:proofErr w:type="spellStart"/>
      <w:r w:rsidRPr="002E184D">
        <w:rPr>
          <w:rFonts w:ascii="Times New Roman" w:eastAsia="Times New Roman" w:hAnsi="Times New Roman" w:cs="Times New Roman"/>
          <w:szCs w:val="20"/>
        </w:rPr>
        <w:t>Farmasierra</w:t>
      </w:r>
      <w:proofErr w:type="spellEnd"/>
      <w:r w:rsidRPr="002E184D">
        <w:rPr>
          <w:rFonts w:ascii="Times New Roman" w:eastAsia="Times New Roman" w:hAnsi="Times New Roman" w:cs="Times New Roman"/>
          <w:szCs w:val="20"/>
        </w:rPr>
        <w:t xml:space="preserve"> </w:t>
      </w:r>
      <w:proofErr w:type="spellStart"/>
      <w:r w:rsidRPr="002E184D">
        <w:rPr>
          <w:rFonts w:ascii="Times New Roman" w:eastAsia="Times New Roman" w:hAnsi="Times New Roman" w:cs="Times New Roman"/>
          <w:szCs w:val="20"/>
        </w:rPr>
        <w:t>Manufacturing</w:t>
      </w:r>
      <w:proofErr w:type="spellEnd"/>
      <w:r w:rsidRPr="002E184D">
        <w:rPr>
          <w:rFonts w:ascii="Times New Roman" w:eastAsia="Times New Roman" w:hAnsi="Times New Roman" w:cs="Times New Roman"/>
          <w:szCs w:val="20"/>
        </w:rPr>
        <w:t>, S.L.</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Ctra. de Irún, km 26,200</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 xml:space="preserve">San Sebastián de </w:t>
      </w:r>
      <w:proofErr w:type="spellStart"/>
      <w:r w:rsidRPr="007F08A8">
        <w:rPr>
          <w:rFonts w:ascii="Times New Roman" w:hAnsi="Times New Roman"/>
          <w:lang w:val="es-ES"/>
        </w:rPr>
        <w:t>Ios</w:t>
      </w:r>
      <w:proofErr w:type="spellEnd"/>
      <w:r w:rsidRPr="007F08A8">
        <w:rPr>
          <w:rFonts w:ascii="Times New Roman" w:hAnsi="Times New Roman"/>
          <w:lang w:val="es-ES"/>
        </w:rPr>
        <w:t xml:space="preserve"> Reyes </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28700 Madrid</w:t>
      </w:r>
    </w:p>
    <w:p w:rsidR="00745D59" w:rsidRPr="007F08A8" w:rsidRDefault="00745D59" w:rsidP="00745D59">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rsidR="00745D59" w:rsidRPr="007F08A8" w:rsidRDefault="00745D59" w:rsidP="00745D59">
      <w:pPr>
        <w:tabs>
          <w:tab w:val="left" w:pos="567"/>
        </w:tabs>
        <w:snapToGrid w:val="0"/>
        <w:spacing w:after="0" w:line="260" w:lineRule="exact"/>
        <w:rPr>
          <w:rFonts w:ascii="Times New Roman" w:hAnsi="Times New Roman"/>
          <w:lang w:val="es-ES"/>
        </w:rPr>
      </w:pPr>
    </w:p>
    <w:p w:rsidR="00745D59" w:rsidRPr="007F08A8" w:rsidRDefault="00745D59" w:rsidP="00745D59">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arba</w:t>
      </w:r>
      <w:proofErr w:type="spellEnd"/>
    </w:p>
    <w:p w:rsidR="00745D59" w:rsidRPr="007F08A8" w:rsidRDefault="00745D59" w:rsidP="00745D59">
      <w:pPr>
        <w:tabs>
          <w:tab w:val="left" w:pos="567"/>
        </w:tabs>
        <w:snapToGrid w:val="0"/>
        <w:spacing w:after="0" w:line="260" w:lineRule="exact"/>
        <w:rPr>
          <w:rFonts w:ascii="Times New Roman" w:hAnsi="Times New Roman"/>
          <w:lang w:val="es-ES"/>
        </w:rPr>
      </w:pPr>
    </w:p>
    <w:p w:rsidR="00745D59" w:rsidRPr="007F08A8" w:rsidRDefault="00745D59" w:rsidP="00745D59">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Farmalider</w:t>
      </w:r>
      <w:proofErr w:type="spellEnd"/>
      <w:r w:rsidRPr="007F08A8">
        <w:rPr>
          <w:rFonts w:ascii="Times New Roman" w:hAnsi="Times New Roman"/>
          <w:lang w:val="es-ES"/>
        </w:rPr>
        <w:t xml:space="preserve"> S.A.</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C/</w:t>
      </w:r>
      <w:proofErr w:type="gramStart"/>
      <w:r w:rsidRPr="007F08A8">
        <w:rPr>
          <w:rFonts w:ascii="Times New Roman" w:hAnsi="Times New Roman"/>
          <w:lang w:val="es-ES"/>
        </w:rPr>
        <w:t>Aragoneses</w:t>
      </w:r>
      <w:proofErr w:type="gramEnd"/>
      <w:r w:rsidRPr="007F08A8">
        <w:rPr>
          <w:rFonts w:ascii="Times New Roman" w:hAnsi="Times New Roman"/>
          <w:lang w:val="es-ES"/>
        </w:rPr>
        <w:t xml:space="preserve"> 2 </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Alcobendas</w:t>
      </w:r>
    </w:p>
    <w:p w:rsidR="00745D59" w:rsidRPr="007F08A8" w:rsidRDefault="00745D59" w:rsidP="00745D59">
      <w:pPr>
        <w:tabs>
          <w:tab w:val="left" w:pos="567"/>
        </w:tabs>
        <w:snapToGrid w:val="0"/>
        <w:spacing w:after="0" w:line="260" w:lineRule="exact"/>
        <w:rPr>
          <w:rFonts w:ascii="Times New Roman" w:hAnsi="Times New Roman"/>
          <w:lang w:val="es-ES"/>
        </w:rPr>
      </w:pPr>
      <w:r w:rsidRPr="007F08A8">
        <w:rPr>
          <w:rFonts w:ascii="Times New Roman" w:hAnsi="Times New Roman"/>
          <w:lang w:val="es-ES"/>
        </w:rPr>
        <w:t xml:space="preserve">28108 Madrid </w:t>
      </w:r>
    </w:p>
    <w:p w:rsidR="00745D59" w:rsidRPr="007F08A8" w:rsidRDefault="00745D59" w:rsidP="00745D59">
      <w:pPr>
        <w:tabs>
          <w:tab w:val="left" w:pos="567"/>
        </w:tabs>
        <w:snapToGrid w:val="0"/>
        <w:spacing w:after="0" w:line="260" w:lineRule="exact"/>
        <w:rPr>
          <w:rFonts w:ascii="Times New Roman" w:hAnsi="Times New Roman"/>
          <w:lang w:val="es-ES"/>
        </w:rPr>
      </w:pPr>
      <w:proofErr w:type="spellStart"/>
      <w:r w:rsidRPr="007F08A8">
        <w:rPr>
          <w:rFonts w:ascii="Times New Roman" w:hAnsi="Times New Roman"/>
          <w:lang w:val="es-ES"/>
        </w:rPr>
        <w:t>Ispanija</w:t>
      </w:r>
      <w:proofErr w:type="spellEnd"/>
    </w:p>
    <w:p w:rsidR="00745D59" w:rsidRPr="007F08A8" w:rsidRDefault="00745D59" w:rsidP="00745D59">
      <w:pPr>
        <w:tabs>
          <w:tab w:val="left" w:pos="567"/>
        </w:tabs>
        <w:snapToGrid w:val="0"/>
        <w:spacing w:after="0" w:line="260" w:lineRule="exact"/>
        <w:rPr>
          <w:rFonts w:ascii="Times New Roman" w:hAnsi="Times New Roman"/>
          <w:lang w:val="es-ES"/>
        </w:rPr>
      </w:pP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arba</w:t>
      </w:r>
      <w:proofErr w:type="spellEnd"/>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proofErr w:type="spellStart"/>
      <w:r w:rsidRPr="000E4CEB">
        <w:rPr>
          <w:rFonts w:ascii="Times New Roman" w:hAnsi="Times New Roman"/>
          <w:lang w:val="es-ES"/>
        </w:rPr>
        <w:t>Delpharm</w:t>
      </w:r>
      <w:proofErr w:type="spellEnd"/>
      <w:r w:rsidRPr="000E4CEB">
        <w:rPr>
          <w:rFonts w:ascii="Times New Roman" w:hAnsi="Times New Roman"/>
          <w:lang w:val="es-ES"/>
        </w:rPr>
        <w:t xml:space="preserve"> </w:t>
      </w:r>
      <w:proofErr w:type="spellStart"/>
      <w:r w:rsidRPr="000E4CEB">
        <w:rPr>
          <w:rFonts w:ascii="Times New Roman" w:hAnsi="Times New Roman"/>
          <w:lang w:val="es-ES"/>
        </w:rPr>
        <w:t>Bladel</w:t>
      </w:r>
      <w:proofErr w:type="spellEnd"/>
      <w:r w:rsidRPr="000E4CEB">
        <w:rPr>
          <w:rFonts w:ascii="Times New Roman" w:hAnsi="Times New Roman"/>
          <w:lang w:val="es-ES"/>
        </w:rPr>
        <w:t xml:space="preserve"> B.V.</w:t>
      </w:r>
    </w:p>
    <w:p w:rsidR="00745D59" w:rsidRPr="007F08A8" w:rsidRDefault="00745D59" w:rsidP="00745D59">
      <w:pPr>
        <w:numPr>
          <w:ilvl w:val="12"/>
          <w:numId w:val="0"/>
        </w:numPr>
        <w:tabs>
          <w:tab w:val="left" w:pos="1296"/>
        </w:tabs>
        <w:snapToGrid w:val="0"/>
        <w:spacing w:after="0" w:line="240" w:lineRule="auto"/>
        <w:ind w:right="-2"/>
        <w:rPr>
          <w:rFonts w:ascii="Times New Roman" w:hAnsi="Times New Roman"/>
          <w:lang w:val="es-ES"/>
        </w:rPr>
      </w:pPr>
      <w:proofErr w:type="spellStart"/>
      <w:r w:rsidRPr="007F08A8">
        <w:rPr>
          <w:rFonts w:ascii="Times New Roman" w:hAnsi="Times New Roman"/>
          <w:lang w:val="es-ES"/>
        </w:rPr>
        <w:t>Industrieweg</w:t>
      </w:r>
      <w:proofErr w:type="spellEnd"/>
      <w:r w:rsidRPr="007F08A8">
        <w:rPr>
          <w:rFonts w:ascii="Times New Roman" w:hAnsi="Times New Roman"/>
          <w:lang w:val="es-ES"/>
        </w:rPr>
        <w:t xml:space="preserve"> 1</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7F08A8">
        <w:rPr>
          <w:rFonts w:ascii="Times New Roman" w:hAnsi="Times New Roman"/>
          <w:lang w:val="es-ES"/>
        </w:rPr>
        <w:t xml:space="preserve">5531 </w:t>
      </w:r>
      <w:r w:rsidRPr="002E184D">
        <w:rPr>
          <w:rFonts w:ascii="Times New Roman" w:eastAsia="Times New Roman" w:hAnsi="Times New Roman" w:cs="Times New Roman"/>
          <w:szCs w:val="20"/>
          <w:lang w:val="cs-CZ"/>
        </w:rPr>
        <w:t>(AD Bladel)</w:t>
      </w:r>
    </w:p>
    <w:p w:rsidR="00745D59"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2E184D">
        <w:rPr>
          <w:rFonts w:ascii="Times New Roman" w:eastAsia="Times New Roman" w:hAnsi="Times New Roman" w:cs="Times New Roman"/>
          <w:szCs w:val="20"/>
          <w:lang w:val="cs-CZ"/>
        </w:rPr>
        <w:t>Olandija</w:t>
      </w:r>
    </w:p>
    <w:p w:rsidR="00745D59"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p>
    <w:p w:rsidR="00745D59" w:rsidRDefault="00745D59" w:rsidP="00745D59">
      <w:pPr>
        <w:numPr>
          <w:ilvl w:val="12"/>
          <w:numId w:val="0"/>
        </w:numPr>
        <w:tabs>
          <w:tab w:val="left" w:pos="1296"/>
        </w:tabs>
        <w:snapToGrid w:val="0"/>
        <w:spacing w:after="0" w:line="240" w:lineRule="auto"/>
        <w:ind w:right="-2"/>
        <w:rPr>
          <w:rFonts w:ascii="Times New Roman" w:hAnsi="Times New Roman"/>
          <w:lang w:val="es-ES"/>
        </w:rPr>
      </w:pPr>
      <w:proofErr w:type="spellStart"/>
      <w:r>
        <w:rPr>
          <w:rFonts w:ascii="Times New Roman" w:hAnsi="Times New Roman"/>
          <w:lang w:val="es-ES"/>
        </w:rPr>
        <w:t>a</w:t>
      </w:r>
      <w:r w:rsidRPr="007F08A8">
        <w:rPr>
          <w:rFonts w:ascii="Times New Roman" w:hAnsi="Times New Roman"/>
          <w:lang w:val="es-ES"/>
        </w:rPr>
        <w:t>rba</w:t>
      </w:r>
      <w:proofErr w:type="spellEnd"/>
    </w:p>
    <w:p w:rsidR="00745D59" w:rsidRDefault="00745D59" w:rsidP="00745D59">
      <w:pPr>
        <w:numPr>
          <w:ilvl w:val="12"/>
          <w:numId w:val="0"/>
        </w:numPr>
        <w:tabs>
          <w:tab w:val="left" w:pos="1296"/>
        </w:tabs>
        <w:snapToGrid w:val="0"/>
        <w:spacing w:after="0" w:line="240" w:lineRule="auto"/>
        <w:ind w:right="-2"/>
        <w:rPr>
          <w:rFonts w:ascii="Times New Roman" w:hAnsi="Times New Roman"/>
          <w:lang w:val="es-ES"/>
        </w:rPr>
      </w:pPr>
    </w:p>
    <w:p w:rsidR="00745D59" w:rsidRPr="000E4CEB"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Edefarm, S.L.</w:t>
      </w:r>
    </w:p>
    <w:p w:rsidR="00745D59" w:rsidRPr="000E4CEB"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Polígono Industrial Enchilagar del Rullo, 117</w:t>
      </w:r>
    </w:p>
    <w:p w:rsidR="00745D59" w:rsidRPr="000E4CEB"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Villamarchante, 46191 Valencia</w:t>
      </w: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szCs w:val="20"/>
          <w:lang w:val="cs-CZ"/>
        </w:rPr>
      </w:pPr>
      <w:r w:rsidRPr="000E4CEB">
        <w:rPr>
          <w:rFonts w:ascii="Times New Roman" w:eastAsia="Times New Roman" w:hAnsi="Times New Roman" w:cs="Times New Roman"/>
          <w:szCs w:val="20"/>
          <w:lang w:val="cs-CZ"/>
        </w:rPr>
        <w:t>Ispanija</w:t>
      </w:r>
    </w:p>
    <w:p w:rsidR="00745D59" w:rsidRPr="002E184D" w:rsidRDefault="00745D59" w:rsidP="00745D59">
      <w:pPr>
        <w:numPr>
          <w:ilvl w:val="12"/>
          <w:numId w:val="0"/>
        </w:numPr>
        <w:tabs>
          <w:tab w:val="left" w:pos="567"/>
        </w:tabs>
        <w:snapToGrid w:val="0"/>
        <w:spacing w:after="0" w:line="240" w:lineRule="auto"/>
        <w:ind w:right="-2"/>
        <w:rPr>
          <w:rFonts w:ascii="Times New Roman" w:eastAsia="Times New Roman" w:hAnsi="Times New Roman" w:cs="Times New Roman"/>
        </w:rPr>
      </w:pPr>
    </w:p>
    <w:p w:rsidR="00745D59" w:rsidRPr="002E184D" w:rsidRDefault="00745D59" w:rsidP="00745D59">
      <w:pPr>
        <w:numPr>
          <w:ilvl w:val="12"/>
          <w:numId w:val="0"/>
        </w:numPr>
        <w:tabs>
          <w:tab w:val="left" w:pos="567"/>
        </w:tabs>
        <w:snapToGrid w:val="0"/>
        <w:spacing w:after="0" w:line="240" w:lineRule="auto"/>
        <w:ind w:right="-2"/>
        <w:rPr>
          <w:rFonts w:ascii="Times New Roman" w:eastAsia="Times New Roman" w:hAnsi="Times New Roman" w:cs="Times New Roman"/>
        </w:rPr>
      </w:pPr>
      <w:r w:rsidRPr="002E184D">
        <w:rPr>
          <w:rFonts w:ascii="Times New Roman" w:eastAsia="Times New Roman" w:hAnsi="Times New Roman" w:cs="Times New Roman"/>
          <w:b/>
        </w:rPr>
        <w:t xml:space="preserve">Šis vaistas </w:t>
      </w:r>
      <w:r w:rsidRPr="00A5257A">
        <w:rPr>
          <w:rFonts w:ascii="Times New Roman" w:eastAsia="Times New Roman" w:hAnsi="Times New Roman" w:cs="Times New Roman"/>
          <w:b/>
        </w:rPr>
        <w:t>Europos ekonominės erdvės</w:t>
      </w:r>
      <w:r w:rsidRPr="002E184D">
        <w:rPr>
          <w:rFonts w:ascii="Times New Roman" w:eastAsia="Times New Roman" w:hAnsi="Times New Roman" w:cs="Times New Roman"/>
          <w:b/>
        </w:rPr>
        <w:t xml:space="preserve"> valstybėse narėse registruotas tokiais pavadinimais</w:t>
      </w:r>
      <w:r w:rsidRPr="002E184D">
        <w:rPr>
          <w:rFonts w:ascii="Times New Roman" w:eastAsia="Times New Roman" w:hAnsi="Times New Roman" w:cs="Times New Roman"/>
        </w:rPr>
        <w:t>:</w:t>
      </w:r>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Austrija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62ADE">
        <w:rPr>
          <w:rFonts w:ascii="Times New Roman" w:hAnsi="Times New Roman"/>
          <w:lang w:val="de-DE"/>
        </w:rPr>
        <w:t>Nutra</w:t>
      </w:r>
      <w:proofErr w:type="spellEnd"/>
      <w:r w:rsidRPr="00762ADE">
        <w:rPr>
          <w:rFonts w:ascii="Times New Roman" w:hAnsi="Times New Roman"/>
          <w:lang w:val="de-DE"/>
        </w:rPr>
        <w:t xml:space="preserve"> Essential</w:t>
      </w:r>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Suspension</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zum</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Einnehmen</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Bulgarija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oral</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suspension</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Čekija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Estija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Kroatija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oralna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suspenzija</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Latvija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suspensija </w:t>
      </w:r>
      <w:proofErr w:type="spellStart"/>
      <w:r w:rsidRPr="002E184D">
        <w:rPr>
          <w:rFonts w:ascii="Times New Roman" w:eastAsia="Times New Roman" w:hAnsi="Times New Roman" w:cs="Times New Roman"/>
        </w:rPr>
        <w:t>iekšķīgai</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lietošanai</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Rumunija –</w:t>
      </w:r>
      <w:r w:rsidRPr="002E184D">
        <w:rPr>
          <w:rFonts w:ascii="Times New Roman" w:eastAsia="Times New Roman" w:hAnsi="Times New Roman" w:cs="Times New Roman"/>
        </w:rPr>
        <w:tab/>
      </w:r>
      <w:proofErr w:type="spellStart"/>
      <w:r>
        <w:rPr>
          <w:rFonts w:ascii="Times New Roman" w:eastAsia="Times New Roman" w:hAnsi="Times New Roman" w:cs="Times New Roman"/>
        </w:rPr>
        <w:t>Ibufen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Baby</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suspensie</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orală</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Slovakija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perorálna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suspenzia</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Slovėnija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peroralna</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suspenzija</w:t>
      </w:r>
      <w:proofErr w:type="spellEnd"/>
    </w:p>
    <w:p w:rsidR="00745D59" w:rsidRPr="002E184D" w:rsidRDefault="00745D59" w:rsidP="00745D59">
      <w:pPr>
        <w:tabs>
          <w:tab w:val="left" w:pos="567"/>
          <w:tab w:val="left" w:pos="1560"/>
        </w:tabs>
        <w:snapToGrid w:val="0"/>
        <w:spacing w:after="0" w:line="240" w:lineRule="auto"/>
        <w:rPr>
          <w:rFonts w:ascii="Times New Roman" w:eastAsia="Times New Roman" w:hAnsi="Times New Roman" w:cs="Times New Roman"/>
        </w:rPr>
      </w:pPr>
      <w:r w:rsidRPr="002E184D">
        <w:rPr>
          <w:rFonts w:ascii="Times New Roman" w:eastAsia="Times New Roman" w:hAnsi="Times New Roman" w:cs="Times New Roman"/>
        </w:rPr>
        <w:t>Vengrija –</w:t>
      </w:r>
      <w:r w:rsidRPr="002E184D">
        <w:rPr>
          <w:rFonts w:ascii="Times New Roman" w:eastAsia="Times New Roman" w:hAnsi="Times New Roman" w:cs="Times New Roman"/>
        </w:rPr>
        <w:tab/>
      </w:r>
      <w:proofErr w:type="spellStart"/>
      <w:r w:rsidRPr="002E184D">
        <w:rPr>
          <w:rFonts w:ascii="Times New Roman" w:eastAsia="Times New Roman" w:hAnsi="Times New Roman" w:cs="Times New Roman"/>
        </w:rPr>
        <w:t>Ibuprofen</w:t>
      </w:r>
      <w:proofErr w:type="spellEnd"/>
      <w:r w:rsidRPr="002E184D">
        <w:rPr>
          <w:rFonts w:ascii="Times New Roman" w:eastAsia="Times New Roman" w:hAnsi="Times New Roman" w:cs="Times New Roman"/>
        </w:rPr>
        <w:t xml:space="preserve"> </w:t>
      </w:r>
      <w:proofErr w:type="spellStart"/>
      <w:r w:rsidRPr="007F08A8">
        <w:rPr>
          <w:rFonts w:ascii="Times New Roman" w:hAnsi="Times New Roman"/>
        </w:rPr>
        <w:t>Nutra</w:t>
      </w:r>
      <w:proofErr w:type="spellEnd"/>
      <w:r w:rsidRPr="007F08A8">
        <w:rPr>
          <w:rFonts w:ascii="Times New Roman" w:hAnsi="Times New Roman"/>
        </w:rPr>
        <w:t xml:space="preserve"> </w:t>
      </w:r>
      <w:proofErr w:type="spellStart"/>
      <w:r w:rsidRPr="007F08A8">
        <w:rPr>
          <w:rFonts w:ascii="Times New Roman" w:hAnsi="Times New Roman"/>
        </w:rPr>
        <w:t>Essential</w:t>
      </w:r>
      <w:proofErr w:type="spellEnd"/>
      <w:r w:rsidRPr="002E184D">
        <w:rPr>
          <w:rFonts w:ascii="Times New Roman" w:eastAsia="Times New Roman" w:hAnsi="Times New Roman" w:cs="Times New Roman"/>
        </w:rPr>
        <w:t xml:space="preserve"> 20 mg/ml </w:t>
      </w:r>
      <w:proofErr w:type="spellStart"/>
      <w:r w:rsidRPr="002E184D">
        <w:rPr>
          <w:rFonts w:ascii="Times New Roman" w:eastAsia="Times New Roman" w:hAnsi="Times New Roman" w:cs="Times New Roman"/>
        </w:rPr>
        <w:t>belsőleges</w:t>
      </w:r>
      <w:proofErr w:type="spellEnd"/>
      <w:r w:rsidRPr="002E184D">
        <w:rPr>
          <w:rFonts w:ascii="Times New Roman" w:eastAsia="Times New Roman" w:hAnsi="Times New Roman" w:cs="Times New Roman"/>
        </w:rPr>
        <w:t xml:space="preserve"> </w:t>
      </w:r>
      <w:proofErr w:type="spellStart"/>
      <w:r w:rsidRPr="002E184D">
        <w:rPr>
          <w:rFonts w:ascii="Times New Roman" w:eastAsia="Times New Roman" w:hAnsi="Times New Roman" w:cs="Times New Roman"/>
        </w:rPr>
        <w:t>szuszpenzió</w:t>
      </w:r>
      <w:proofErr w:type="spellEnd"/>
    </w:p>
    <w:p w:rsidR="00745D59" w:rsidRPr="002E184D" w:rsidRDefault="00745D59" w:rsidP="00745D59">
      <w:pPr>
        <w:tabs>
          <w:tab w:val="left" w:pos="567"/>
        </w:tabs>
        <w:snapToGrid w:val="0"/>
        <w:spacing w:after="0" w:line="240" w:lineRule="auto"/>
        <w:ind w:left="567" w:hanging="567"/>
        <w:rPr>
          <w:rFonts w:ascii="Times New Roman" w:eastAsia="Times New Roman" w:hAnsi="Times New Roman" w:cs="Times New Roman"/>
        </w:rPr>
      </w:pPr>
    </w:p>
    <w:p w:rsidR="00745D59" w:rsidRPr="002E184D" w:rsidRDefault="00745D59" w:rsidP="00745D59">
      <w:pPr>
        <w:tabs>
          <w:tab w:val="left" w:pos="567"/>
        </w:tabs>
        <w:snapToGrid w:val="0"/>
        <w:spacing w:after="0" w:line="240" w:lineRule="auto"/>
        <w:ind w:left="567" w:hanging="567"/>
        <w:rPr>
          <w:rFonts w:ascii="Times New Roman" w:eastAsia="Times New Roman" w:hAnsi="Times New Roman" w:cs="Times New Roman"/>
        </w:rPr>
      </w:pPr>
    </w:p>
    <w:p w:rsidR="00745D59" w:rsidRPr="002E184D" w:rsidRDefault="00745D59" w:rsidP="00745D59">
      <w:pPr>
        <w:numPr>
          <w:ilvl w:val="12"/>
          <w:numId w:val="0"/>
        </w:numPr>
        <w:tabs>
          <w:tab w:val="left" w:pos="1296"/>
        </w:tabs>
        <w:snapToGrid w:val="0"/>
        <w:spacing w:after="0" w:line="240" w:lineRule="auto"/>
        <w:ind w:right="-2"/>
        <w:rPr>
          <w:rFonts w:ascii="Times New Roman" w:eastAsia="Times New Roman" w:hAnsi="Times New Roman" w:cs="Times New Roman"/>
          <w:b/>
        </w:rPr>
      </w:pPr>
      <w:r w:rsidRPr="002E184D">
        <w:rPr>
          <w:rFonts w:ascii="Times New Roman" w:eastAsia="Times New Roman" w:hAnsi="Times New Roman" w:cs="Times New Roman"/>
          <w:b/>
        </w:rPr>
        <w:t>Šis pakuotės lapelis paskut</w:t>
      </w:r>
      <w:r>
        <w:rPr>
          <w:rFonts w:ascii="Times New Roman" w:eastAsia="Times New Roman" w:hAnsi="Times New Roman" w:cs="Times New Roman"/>
          <w:b/>
        </w:rPr>
        <w:t>inį kartą peržiūrėtas 2024-12-05.</w:t>
      </w:r>
    </w:p>
    <w:p w:rsidR="00745D59" w:rsidRPr="002E184D" w:rsidRDefault="00745D59" w:rsidP="00745D59">
      <w:pPr>
        <w:numPr>
          <w:ilvl w:val="12"/>
          <w:numId w:val="0"/>
        </w:numPr>
        <w:tabs>
          <w:tab w:val="left" w:pos="567"/>
        </w:tabs>
        <w:snapToGrid w:val="0"/>
        <w:spacing w:after="0" w:line="240" w:lineRule="auto"/>
        <w:ind w:right="-2"/>
        <w:rPr>
          <w:rFonts w:ascii="Times New Roman" w:eastAsia="Times New Roman" w:hAnsi="Times New Roman" w:cs="Times New Roman"/>
          <w:i/>
        </w:rPr>
      </w:pPr>
    </w:p>
    <w:p w:rsidR="00745D59" w:rsidRPr="002E184D" w:rsidRDefault="00745D59" w:rsidP="00745D59">
      <w:pPr>
        <w:numPr>
          <w:ilvl w:val="12"/>
          <w:numId w:val="0"/>
        </w:numPr>
        <w:tabs>
          <w:tab w:val="left" w:pos="567"/>
        </w:tabs>
        <w:snapToGrid w:val="0"/>
        <w:spacing w:after="0" w:line="240" w:lineRule="auto"/>
        <w:ind w:right="-2"/>
        <w:rPr>
          <w:rFonts w:ascii="Times New Roman" w:eastAsia="Times New Roman" w:hAnsi="Times New Roman" w:cs="Times New Roman"/>
          <w:i/>
        </w:rPr>
      </w:pPr>
    </w:p>
    <w:p w:rsidR="00745D59" w:rsidRPr="002E184D" w:rsidRDefault="00745D59" w:rsidP="00745D59">
      <w:pPr>
        <w:numPr>
          <w:ilvl w:val="12"/>
          <w:numId w:val="0"/>
        </w:numPr>
        <w:tabs>
          <w:tab w:val="left" w:pos="567"/>
        </w:tabs>
        <w:snapToGrid w:val="0"/>
        <w:spacing w:after="0" w:line="240" w:lineRule="auto"/>
        <w:ind w:right="-2"/>
        <w:rPr>
          <w:rFonts w:ascii="Times New Roman" w:eastAsia="Times New Roman" w:hAnsi="Times New Roman" w:cs="Times New Roman"/>
          <w:szCs w:val="20"/>
        </w:rPr>
      </w:pPr>
      <w:r w:rsidRPr="002E184D">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2E184D">
        <w:rPr>
          <w:rFonts w:ascii="Times New Roman" w:eastAsia="Times New Roman" w:hAnsi="Times New Roman" w:cs="Times New Roman"/>
          <w:i/>
        </w:rPr>
        <w:t xml:space="preserve"> </w:t>
      </w:r>
      <w:r w:rsidRPr="006A6858">
        <w:rPr>
          <w:rFonts w:ascii="Times New Roman" w:eastAsia="Times New Roman" w:hAnsi="Times New Roman" w:cs="Times New Roman"/>
          <w:color w:val="0000EE"/>
          <w:u w:val="single"/>
          <w:lang w:eastAsia="lt-LT"/>
        </w:rPr>
        <w:t>https://vvkt.lrv.lt/lt/</w:t>
      </w:r>
      <w:r w:rsidRPr="006A6858">
        <w:rPr>
          <w:rFonts w:ascii="Times New Roman" w:eastAsia="Times New Roman" w:hAnsi="Times New Roman" w:cs="Times New Roman"/>
          <w:lang w:eastAsia="lt-LT"/>
        </w:rPr>
        <w:t xml:space="preserve"> </w:t>
      </w:r>
    </w:p>
    <w:p w:rsidR="00745D59" w:rsidRPr="002E184D" w:rsidRDefault="00745D59" w:rsidP="00745D59">
      <w:pPr>
        <w:tabs>
          <w:tab w:val="left" w:pos="567"/>
        </w:tabs>
        <w:snapToGrid w:val="0"/>
        <w:spacing w:after="0" w:line="260" w:lineRule="exact"/>
        <w:rPr>
          <w:rFonts w:ascii="Times New Roman" w:eastAsia="Times New Roman" w:hAnsi="Times New Roman" w:cs="Times New Roman"/>
          <w:szCs w:val="20"/>
        </w:rPr>
      </w:pPr>
    </w:p>
    <w:p w:rsidR="00745D59" w:rsidRPr="002E184D" w:rsidRDefault="00745D59" w:rsidP="00745D59">
      <w:pPr>
        <w:rPr>
          <w:rFonts w:ascii="Calibri" w:eastAsia="Calibri" w:hAnsi="Calibri" w:cs="Times New Roman"/>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 w:name="ArialMT">
    <w:altName w:val="Arial"/>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9"/>
  </w:num>
  <w:num w:numId="5">
    <w:abstractNumId w:val="6"/>
  </w:num>
  <w:num w:numId="6">
    <w:abstractNumId w:val="4"/>
  </w:num>
  <w:num w:numId="7">
    <w:abstractNumId w:val="7"/>
  </w:num>
  <w:num w:numId="8">
    <w:abstractNumId w:val="2"/>
  </w:num>
  <w:num w:numId="9">
    <w:abstractNumId w:val="1"/>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D59"/>
    <w:rsid w:val="00072F85"/>
    <w:rsid w:val="000A5E72"/>
    <w:rsid w:val="000A7B60"/>
    <w:rsid w:val="00181364"/>
    <w:rsid w:val="002945D9"/>
    <w:rsid w:val="00305C48"/>
    <w:rsid w:val="003362C6"/>
    <w:rsid w:val="00497D4D"/>
    <w:rsid w:val="00742EBF"/>
    <w:rsid w:val="00745D59"/>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495DDA-C391-4951-8B61-5D51CA159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5D59"/>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unhideWhenUsed/>
    <w:rsid w:val="00745D59"/>
    <w:pPr>
      <w:spacing w:before="100" w:beforeAutospacing="1" w:after="100" w:afterAutospacing="1" w:line="240" w:lineRule="auto"/>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17746</Words>
  <Characters>10116</Characters>
  <Application>Microsoft Office Word</Application>
  <DocSecurity>0</DocSecurity>
  <Lines>84</Lines>
  <Paragraphs>55</Paragraphs>
  <ScaleCrop>false</ScaleCrop>
  <HeadingPairs>
    <vt:vector size="4" baseType="variant">
      <vt:variant>
        <vt:lpstr>Pavadinimas</vt:lpstr>
      </vt:variant>
      <vt:variant>
        <vt:i4>1</vt:i4>
      </vt:variant>
      <vt:variant>
        <vt:lpstr>Antraštės</vt:lpstr>
      </vt:variant>
      <vt:variant>
        <vt:i4>19</vt:i4>
      </vt:variant>
    </vt:vector>
  </HeadingPairs>
  <TitlesOfParts>
    <vt:vector size="20" baseType="lpstr">
      <vt:lpstr/>
      <vt:lpstr>    Pakuotės lapelis: informacija vartotojui</vt:lpstr>
      <vt:lpstr>Ibuprofen Nutra Essential 20 mg/ml geriamoji suspensija</vt:lpstr>
      <vt:lpstr>Jūsų vaikui yra alergija ibuprofenui arba bet kuriai pagalbinei šio vaisto medži</vt:lpstr>
      <vt:lpstr>Jūsų vaikui buvo pasireiškusi reakcija (pvz., astma, sloga, išbėrimas, veido, li</vt:lpstr>
      <vt:lpstr>dėl neaiškios priežasties Jūsų vaikui sutrikusi kraujo gamyba;</vt:lpstr>
      <vt:lpstr>Jūsų vaikui vyksta kraujavimas smegenyse (jis vadinamas cerebrovaskuliniu) arba </vt:lpstr>
      <vt:lpstr>Jūsų vaikui yra buvę 2 arba daugiau skrandžio opos, jos prakiurimo arba kraujavi</vt:lpstr>
      <vt:lpstr>Jūsų vaikui kuris nors NVNU buvo sukėlęs skrandžio arba žarnų kraujavimą arba pr</vt:lpstr>
      <vt:lpstr>Jūsų vaikas serga sunkiu kepenų, inkstų arba širdies nepakankamumu;</vt:lpstr>
      <vt:lpstr>Jūsų vaikas yra netekęs reikšmingo skysčio kiekio (dėl vėmimo, viduriavimo arba </vt:lpstr>
      <vt:lpstr>Laikantis rekomendacijų dėl dozės ir vartojimo trukmės, poveikio gebėjimui vairu</vt:lpstr>
      <vt:lpstr>Ibuprofen Nutra Essential sudėtyje yra skystojo maltitolio, natrio, natrio benzo</vt:lpstr>
      <vt:lpstr>        3.	Kaip vartoti Ibuprofen Nutra Essential</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vt:lpstr>
      <vt:lpstr>        6.	Pakuotės turinys ir kita informacija</vt:lpstr>
    </vt:vector>
  </TitlesOfParts>
  <Company/>
  <LinksUpToDate>false</LinksUpToDate>
  <CharactersWithSpaces>27807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2025-01-09T10:59:00Z</dcterms:created>
  <dcterms:modified xsi:type="dcterms:W3CDTF">2025-01-09T10:59:00Z</dcterms:modified>
</cp:coreProperties>
</file>