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DC" w:rsidRPr="0009135F" w:rsidRDefault="003023DC" w:rsidP="003023DC">
      <w:pPr>
        <w:widowControl w:val="0"/>
        <w:ind w:left="0" w:firstLine="0"/>
        <w:jc w:val="center"/>
        <w:outlineLvl w:val="0"/>
        <w:rPr>
          <w:rFonts w:ascii="Times New Roman" w:eastAsia="Calibri" w:hAnsi="Times New Roman" w:cs="Times New Roman"/>
        </w:rPr>
      </w:pPr>
      <w:r w:rsidRPr="0009135F">
        <w:rPr>
          <w:rFonts w:ascii="Times New Roman" w:eastAsia="Calibri" w:hAnsi="Times New Roman" w:cs="Times New Roman"/>
          <w:b/>
        </w:rPr>
        <w:t>Pakuotės lapelis: informacija pacientui</w:t>
      </w:r>
    </w:p>
    <w:p w:rsidR="003023DC" w:rsidRPr="0009135F" w:rsidRDefault="003023DC" w:rsidP="003023DC">
      <w:pPr>
        <w:widowControl w:val="0"/>
        <w:ind w:left="0" w:firstLine="0"/>
        <w:jc w:val="center"/>
        <w:outlineLvl w:val="0"/>
        <w:rPr>
          <w:rFonts w:ascii="Times New Roman" w:eastAsia="Calibri" w:hAnsi="Times New Roman" w:cs="Times New Roman"/>
          <w:b/>
        </w:rPr>
      </w:pPr>
    </w:p>
    <w:p w:rsidR="003023DC" w:rsidRPr="0009135F" w:rsidRDefault="003023DC" w:rsidP="003023DC">
      <w:pPr>
        <w:widowControl w:val="0"/>
        <w:tabs>
          <w:tab w:val="left" w:pos="567"/>
        </w:tabs>
        <w:autoSpaceDE w:val="0"/>
        <w:autoSpaceDN w:val="0"/>
        <w:adjustRightInd w:val="0"/>
        <w:ind w:left="0" w:firstLine="0"/>
        <w:jc w:val="center"/>
        <w:rPr>
          <w:rFonts w:ascii="Times New Roman" w:eastAsia="Calibri" w:hAnsi="Times New Roman" w:cs="Times New Roman"/>
          <w:b/>
        </w:rPr>
      </w:pPr>
      <w:proofErr w:type="spellStart"/>
      <w:r w:rsidRPr="0009135F">
        <w:rPr>
          <w:rFonts w:ascii="Times New Roman" w:eastAsia="Calibri" w:hAnsi="Times New Roman" w:cs="Times New Roman"/>
          <w:b/>
        </w:rPr>
        <w:t>Tadilecto</w:t>
      </w:r>
      <w:proofErr w:type="spellEnd"/>
      <w:r w:rsidRPr="0009135F">
        <w:rPr>
          <w:rFonts w:ascii="Times New Roman" w:eastAsia="Calibri" w:hAnsi="Times New Roman" w:cs="Times New Roman"/>
          <w:b/>
        </w:rPr>
        <w:t xml:space="preserve"> 10 mg plėvele dengtos tabletės</w:t>
      </w:r>
    </w:p>
    <w:p w:rsidR="003023DC" w:rsidRPr="0009135F" w:rsidRDefault="003023DC" w:rsidP="003023DC">
      <w:pPr>
        <w:widowControl w:val="0"/>
        <w:numPr>
          <w:ilvl w:val="12"/>
          <w:numId w:val="0"/>
        </w:numPr>
        <w:jc w:val="center"/>
        <w:rPr>
          <w:rFonts w:ascii="Times New Roman" w:eastAsia="Calibri" w:hAnsi="Times New Roman" w:cs="Times New Roman"/>
        </w:rPr>
      </w:pPr>
      <w:proofErr w:type="spellStart"/>
      <w:r>
        <w:rPr>
          <w:rFonts w:ascii="Times New Roman" w:eastAsia="Calibri" w:hAnsi="Times New Roman" w:cs="Times New Roman"/>
        </w:rPr>
        <w:t>t</w:t>
      </w:r>
      <w:r w:rsidRPr="0009135F">
        <w:rPr>
          <w:rFonts w:ascii="Times New Roman" w:eastAsia="Calibri" w:hAnsi="Times New Roman" w:cs="Times New Roman"/>
        </w:rPr>
        <w:t>adalafilis</w:t>
      </w:r>
      <w:proofErr w:type="spellEnd"/>
    </w:p>
    <w:p w:rsidR="003023DC" w:rsidRPr="0009135F" w:rsidRDefault="003023DC" w:rsidP="003023DC">
      <w:pPr>
        <w:widowControl w:val="0"/>
        <w:numPr>
          <w:ilvl w:val="12"/>
          <w:numId w:val="0"/>
        </w:numPr>
        <w:jc w:val="center"/>
        <w:rPr>
          <w:rFonts w:ascii="Times New Roman" w:eastAsia="Calibri" w:hAnsi="Times New Roman" w:cs="Times New Roman"/>
          <w:b/>
        </w:rPr>
      </w:pPr>
    </w:p>
    <w:p w:rsidR="003023DC" w:rsidRPr="0009135F" w:rsidRDefault="003023DC" w:rsidP="003023DC">
      <w:pPr>
        <w:widowControl w:val="0"/>
        <w:ind w:left="0" w:firstLine="0"/>
        <w:rPr>
          <w:rFonts w:ascii="Times New Roman" w:eastAsia="Calibri" w:hAnsi="Times New Roman" w:cs="Times New Roman"/>
        </w:rPr>
      </w:pPr>
    </w:p>
    <w:p w:rsidR="003023DC" w:rsidRPr="0009135F" w:rsidRDefault="003023DC" w:rsidP="003023DC">
      <w:pPr>
        <w:widowControl w:val="0"/>
        <w:suppressAutoHyphens/>
        <w:ind w:left="0" w:firstLine="0"/>
        <w:rPr>
          <w:rFonts w:ascii="Times New Roman" w:eastAsia="Calibri" w:hAnsi="Times New Roman" w:cs="Times New Roman"/>
        </w:rPr>
      </w:pPr>
      <w:r w:rsidRPr="0009135F">
        <w:rPr>
          <w:rFonts w:ascii="Times New Roman" w:eastAsia="Calibri" w:hAnsi="Times New Roman" w:cs="Times New Roman"/>
          <w:b/>
        </w:rPr>
        <w:t>Atidžiai perskaitykite visą šį lapelį, prieš pradėdami vartoti vaistą, nes jame pateikiama Jums svarbi informacija.</w:t>
      </w:r>
    </w:p>
    <w:p w:rsidR="003023DC" w:rsidRPr="0009135F" w:rsidRDefault="003023DC" w:rsidP="003023DC">
      <w:pPr>
        <w:widowControl w:val="0"/>
        <w:numPr>
          <w:ilvl w:val="0"/>
          <w:numId w:val="1"/>
        </w:numPr>
        <w:tabs>
          <w:tab w:val="left" w:pos="567"/>
        </w:tabs>
        <w:spacing w:line="260" w:lineRule="exact"/>
        <w:ind w:right="-2"/>
        <w:contextualSpacing/>
        <w:rPr>
          <w:rFonts w:ascii="Times New Roman" w:eastAsia="Calibri" w:hAnsi="Times New Roman" w:cs="Times New Roman"/>
        </w:rPr>
      </w:pPr>
      <w:r w:rsidRPr="0009135F">
        <w:rPr>
          <w:rFonts w:ascii="Times New Roman" w:eastAsia="Calibri" w:hAnsi="Times New Roman" w:cs="Times New Roman"/>
        </w:rPr>
        <w:t>Neišmeskite šio lapelio, nes vėl gali prireikti jį perskaityti.</w:t>
      </w:r>
    </w:p>
    <w:p w:rsidR="003023DC" w:rsidRPr="0009135F" w:rsidRDefault="003023DC" w:rsidP="003023DC">
      <w:pPr>
        <w:widowControl w:val="0"/>
        <w:numPr>
          <w:ilvl w:val="0"/>
          <w:numId w:val="1"/>
        </w:numPr>
        <w:tabs>
          <w:tab w:val="left" w:pos="567"/>
        </w:tabs>
        <w:spacing w:line="260" w:lineRule="exact"/>
        <w:ind w:right="-2"/>
        <w:contextualSpacing/>
        <w:rPr>
          <w:rFonts w:ascii="Times New Roman" w:eastAsia="Calibri" w:hAnsi="Times New Roman" w:cs="Times New Roman"/>
        </w:rPr>
      </w:pPr>
      <w:r w:rsidRPr="0009135F">
        <w:rPr>
          <w:rFonts w:ascii="Times New Roman" w:eastAsia="Calibri" w:hAnsi="Times New Roman" w:cs="Times New Roman"/>
        </w:rPr>
        <w:t>Jeigu kiltų daugiau klausimų, kreipkitės į gydytoją arba vaistininką.</w:t>
      </w:r>
    </w:p>
    <w:p w:rsidR="003023DC" w:rsidRPr="0009135F" w:rsidRDefault="003023DC" w:rsidP="003023DC">
      <w:pPr>
        <w:widowControl w:val="0"/>
        <w:numPr>
          <w:ilvl w:val="0"/>
          <w:numId w:val="1"/>
        </w:numPr>
        <w:tabs>
          <w:tab w:val="left" w:pos="567"/>
        </w:tabs>
        <w:spacing w:line="260" w:lineRule="exact"/>
        <w:ind w:right="-2"/>
        <w:contextualSpacing/>
        <w:rPr>
          <w:rFonts w:ascii="Times New Roman" w:eastAsia="Calibri" w:hAnsi="Times New Roman" w:cs="Times New Roman"/>
        </w:rPr>
      </w:pPr>
      <w:r w:rsidRPr="0009135F">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3023DC" w:rsidRPr="0009135F" w:rsidRDefault="003023DC" w:rsidP="003023DC">
      <w:pPr>
        <w:widowControl w:val="0"/>
        <w:numPr>
          <w:ilvl w:val="0"/>
          <w:numId w:val="1"/>
        </w:numPr>
        <w:tabs>
          <w:tab w:val="left" w:pos="567"/>
        </w:tabs>
        <w:spacing w:line="260" w:lineRule="exact"/>
        <w:ind w:right="-2"/>
        <w:contextualSpacing/>
        <w:rPr>
          <w:rFonts w:ascii="Times New Roman" w:eastAsia="Calibri" w:hAnsi="Times New Roman" w:cs="Times New Roman"/>
        </w:rPr>
      </w:pPr>
      <w:r w:rsidRPr="0009135F">
        <w:rPr>
          <w:rFonts w:ascii="Times New Roman" w:eastAsia="Calibri" w:hAnsi="Times New Roman" w:cs="Times New Roman"/>
        </w:rPr>
        <w:t>Jeigu pasireiškė šalutinis poveikis (net jeigu jis šiame lapelyje nenurodytas), kreipkitės į gydytoją arba vaistininką. Žr. 4</w:t>
      </w:r>
      <w:r>
        <w:rPr>
          <w:rFonts w:ascii="Times New Roman" w:eastAsia="Calibri" w:hAnsi="Times New Roman" w:cs="Times New Roman"/>
        </w:rPr>
        <w:t> </w:t>
      </w:r>
      <w:r w:rsidRPr="0009135F">
        <w:rPr>
          <w:rFonts w:ascii="Times New Roman" w:eastAsia="Calibri" w:hAnsi="Times New Roman" w:cs="Times New Roman"/>
        </w:rPr>
        <w:t>skyrių.</w:t>
      </w:r>
    </w:p>
    <w:p w:rsidR="003023DC" w:rsidRPr="0009135F" w:rsidRDefault="003023DC" w:rsidP="003023DC">
      <w:pPr>
        <w:widowControl w:val="0"/>
        <w:ind w:left="0" w:right="-2" w:firstLine="0"/>
        <w:rPr>
          <w:rFonts w:ascii="Times New Roman" w:eastAsia="Calibri" w:hAnsi="Times New Roman" w:cs="Times New Roman"/>
        </w:rPr>
      </w:pPr>
    </w:p>
    <w:p w:rsidR="003023DC" w:rsidRPr="0009135F" w:rsidRDefault="003023DC" w:rsidP="003023DC">
      <w:pPr>
        <w:widowControl w:val="0"/>
        <w:numPr>
          <w:ilvl w:val="12"/>
          <w:numId w:val="0"/>
        </w:numPr>
        <w:ind w:right="-2"/>
        <w:outlineLvl w:val="0"/>
        <w:rPr>
          <w:rFonts w:ascii="Times New Roman" w:eastAsia="Calibri" w:hAnsi="Times New Roman" w:cs="Times New Roman"/>
          <w:b/>
        </w:rPr>
      </w:pPr>
      <w:r w:rsidRPr="0009135F">
        <w:rPr>
          <w:rFonts w:ascii="Times New Roman" w:eastAsia="Calibri" w:hAnsi="Times New Roman" w:cs="Times New Roman"/>
          <w:b/>
        </w:rPr>
        <w:t>Apie ką rašoma šiame lapelyje?</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p>
    <w:p w:rsidR="003023DC" w:rsidRPr="0009135F" w:rsidRDefault="003023DC" w:rsidP="003023DC">
      <w:pPr>
        <w:widowControl w:val="0"/>
        <w:numPr>
          <w:ilvl w:val="0"/>
          <w:numId w:val="2"/>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 xml:space="preserve">Kas yra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ir kam jis vartojamas</w:t>
      </w:r>
    </w:p>
    <w:p w:rsidR="003023DC" w:rsidRPr="0009135F" w:rsidRDefault="003023DC" w:rsidP="003023DC">
      <w:pPr>
        <w:widowControl w:val="0"/>
        <w:numPr>
          <w:ilvl w:val="0"/>
          <w:numId w:val="2"/>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 xml:space="preserve">Kas žinotina prieš vartojant </w:t>
      </w:r>
      <w:proofErr w:type="spellStart"/>
      <w:r w:rsidRPr="0009135F">
        <w:rPr>
          <w:rFonts w:ascii="Times New Roman" w:eastAsia="Calibri" w:hAnsi="Times New Roman" w:cs="Times New Roman"/>
        </w:rPr>
        <w:t>Tadilecto</w:t>
      </w:r>
      <w:proofErr w:type="spellEnd"/>
    </w:p>
    <w:p w:rsidR="003023DC" w:rsidRPr="0009135F" w:rsidRDefault="003023DC" w:rsidP="003023DC">
      <w:pPr>
        <w:widowControl w:val="0"/>
        <w:numPr>
          <w:ilvl w:val="0"/>
          <w:numId w:val="2"/>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 xml:space="preserve">Kaip vartoti </w:t>
      </w:r>
      <w:proofErr w:type="spellStart"/>
      <w:r w:rsidRPr="0009135F">
        <w:rPr>
          <w:rFonts w:ascii="Times New Roman" w:eastAsia="Calibri" w:hAnsi="Times New Roman" w:cs="Times New Roman"/>
        </w:rPr>
        <w:t>Tadilecto</w:t>
      </w:r>
      <w:proofErr w:type="spellEnd"/>
    </w:p>
    <w:p w:rsidR="003023DC" w:rsidRPr="0009135F" w:rsidRDefault="003023DC" w:rsidP="003023DC">
      <w:pPr>
        <w:widowControl w:val="0"/>
        <w:numPr>
          <w:ilvl w:val="0"/>
          <w:numId w:val="2"/>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Galimas šalutinis poveikis</w:t>
      </w:r>
    </w:p>
    <w:p w:rsidR="003023DC" w:rsidRPr="0009135F" w:rsidRDefault="003023DC" w:rsidP="003023DC">
      <w:pPr>
        <w:widowControl w:val="0"/>
        <w:numPr>
          <w:ilvl w:val="0"/>
          <w:numId w:val="2"/>
        </w:numPr>
        <w:tabs>
          <w:tab w:val="left" w:pos="567"/>
        </w:tabs>
        <w:spacing w:line="260" w:lineRule="exact"/>
        <w:ind w:right="-29"/>
        <w:rPr>
          <w:rFonts w:ascii="Times New Roman" w:eastAsia="Calibri" w:hAnsi="Times New Roman" w:cs="Times New Roman"/>
        </w:rPr>
      </w:pPr>
      <w:r w:rsidRPr="0009135F">
        <w:rPr>
          <w:rFonts w:ascii="Times New Roman" w:eastAsia="Calibri" w:hAnsi="Times New Roman" w:cs="Times New Roman"/>
        </w:rPr>
        <w:t xml:space="preserve">Kaip laikyti </w:t>
      </w:r>
      <w:proofErr w:type="spellStart"/>
      <w:r w:rsidRPr="0009135F">
        <w:rPr>
          <w:rFonts w:ascii="Times New Roman" w:eastAsia="Calibri" w:hAnsi="Times New Roman" w:cs="Times New Roman"/>
        </w:rPr>
        <w:t>Tadilecto</w:t>
      </w:r>
      <w:proofErr w:type="spellEnd"/>
    </w:p>
    <w:p w:rsidR="003023DC" w:rsidRPr="0009135F" w:rsidRDefault="003023DC" w:rsidP="003023DC">
      <w:pPr>
        <w:widowControl w:val="0"/>
        <w:numPr>
          <w:ilvl w:val="0"/>
          <w:numId w:val="2"/>
        </w:numPr>
        <w:tabs>
          <w:tab w:val="left" w:pos="567"/>
        </w:tabs>
        <w:spacing w:line="260" w:lineRule="exact"/>
        <w:ind w:right="-29"/>
        <w:contextualSpacing/>
        <w:rPr>
          <w:rFonts w:ascii="Times New Roman" w:eastAsia="Calibri" w:hAnsi="Times New Roman" w:cs="Times New Roman"/>
        </w:rPr>
      </w:pPr>
      <w:r w:rsidRPr="0009135F">
        <w:rPr>
          <w:rFonts w:ascii="Times New Roman" w:eastAsia="Calibri" w:hAnsi="Times New Roman" w:cs="Times New Roman"/>
        </w:rPr>
        <w:t>Pakuotės turinys ir kita informacija</w:t>
      </w:r>
    </w:p>
    <w:p w:rsidR="003023DC" w:rsidRPr="0009135F" w:rsidRDefault="003023DC" w:rsidP="003023DC">
      <w:pPr>
        <w:widowControl w:val="0"/>
        <w:ind w:left="0" w:firstLine="0"/>
        <w:rPr>
          <w:rFonts w:ascii="Times New Roman" w:eastAsia="Calibri" w:hAnsi="Times New Roman" w:cs="Times New Roman"/>
        </w:rPr>
      </w:pPr>
    </w:p>
    <w:p w:rsidR="003023DC" w:rsidRPr="0009135F" w:rsidRDefault="003023DC" w:rsidP="003023DC">
      <w:pPr>
        <w:widowControl w:val="0"/>
        <w:numPr>
          <w:ilvl w:val="12"/>
          <w:numId w:val="0"/>
        </w:numPr>
        <w:rPr>
          <w:rFonts w:ascii="Times New Roman" w:eastAsia="Calibri" w:hAnsi="Times New Roman" w:cs="Times New Roman"/>
        </w:rPr>
      </w:pPr>
    </w:p>
    <w:p w:rsidR="003023DC" w:rsidRPr="0009135F" w:rsidRDefault="003023DC" w:rsidP="003023DC">
      <w:pPr>
        <w:widowControl w:val="0"/>
        <w:numPr>
          <w:ilvl w:val="0"/>
          <w:numId w:val="3"/>
        </w:numPr>
        <w:spacing w:line="260" w:lineRule="exact"/>
        <w:ind w:right="-2"/>
        <w:rPr>
          <w:rFonts w:ascii="Times New Roman" w:eastAsia="Calibri" w:hAnsi="Times New Roman" w:cs="Times New Roman"/>
          <w:b/>
        </w:rPr>
      </w:pPr>
      <w:r w:rsidRPr="0009135F">
        <w:rPr>
          <w:rFonts w:ascii="Times New Roman" w:eastAsia="Calibri" w:hAnsi="Times New Roman" w:cs="Times New Roman"/>
          <w:b/>
        </w:rPr>
        <w:t xml:space="preserve">Kas yra </w:t>
      </w:r>
      <w:proofErr w:type="spellStart"/>
      <w:r w:rsidRPr="0009135F">
        <w:rPr>
          <w:rFonts w:ascii="Times New Roman" w:eastAsia="Calibri" w:hAnsi="Times New Roman" w:cs="Times New Roman"/>
          <w:b/>
        </w:rPr>
        <w:t>Tadilecto</w:t>
      </w:r>
      <w:proofErr w:type="spellEnd"/>
      <w:r w:rsidRPr="0009135F">
        <w:rPr>
          <w:rFonts w:ascii="Times New Roman" w:eastAsia="Calibri" w:hAnsi="Times New Roman" w:cs="Times New Roman"/>
          <w:b/>
        </w:rPr>
        <w:t xml:space="preserve"> ir kam jis vartojamas</w:t>
      </w:r>
    </w:p>
    <w:p w:rsidR="003023DC" w:rsidRPr="0009135F" w:rsidRDefault="003023DC" w:rsidP="003023DC">
      <w:pPr>
        <w:widowControl w:val="0"/>
        <w:ind w:left="0" w:firstLine="0"/>
        <w:rPr>
          <w:rFonts w:ascii="Times New Roman" w:eastAsia="Calibri" w:hAnsi="Times New Roman" w:cs="Times New Roman"/>
        </w:rPr>
      </w:pPr>
    </w:p>
    <w:p w:rsidR="003023DC" w:rsidRPr="0009135F" w:rsidRDefault="003023DC" w:rsidP="003023DC">
      <w:pPr>
        <w:widowControl w:val="0"/>
        <w:ind w:left="0" w:firstLine="0"/>
        <w:rPr>
          <w:rFonts w:ascii="Times New Roman" w:eastAsia="Calibri" w:hAnsi="Times New Roman" w:cs="Times New Roman"/>
        </w:rPr>
      </w:pPr>
      <w:proofErr w:type="spellStart"/>
      <w:r w:rsidRPr="0009135F">
        <w:rPr>
          <w:rFonts w:ascii="Times New Roman" w:eastAsia="MS Mincho" w:hAnsi="Times New Roman" w:cs="Times New Roman"/>
          <w:lang w:eastAsia="ja-JP"/>
        </w:rPr>
        <w:t>Tadilecto</w:t>
      </w:r>
      <w:proofErr w:type="spellEnd"/>
      <w:r w:rsidRPr="0009135F">
        <w:rPr>
          <w:rFonts w:ascii="Times New Roman" w:eastAsia="MS Mincho" w:hAnsi="Times New Roman" w:cs="Times New Roman"/>
          <w:lang w:eastAsia="ja-JP"/>
        </w:rPr>
        <w:t xml:space="preserve"> </w:t>
      </w:r>
      <w:r w:rsidRPr="0009135F">
        <w:rPr>
          <w:rFonts w:ascii="Times New Roman" w:eastAsia="Calibri" w:hAnsi="Times New Roman" w:cs="Times New Roman"/>
          <w:bCs/>
        </w:rPr>
        <w:t>gydomi suaugusieji vyrai</w:t>
      </w:r>
      <w:r w:rsidRPr="0009135F">
        <w:rPr>
          <w:rFonts w:ascii="Times New Roman" w:eastAsia="Calibri" w:hAnsi="Times New Roman" w:cs="Times New Roman"/>
        </w:rPr>
        <w:t>, kuriems yra</w:t>
      </w:r>
      <w:r w:rsidRPr="0009135F">
        <w:rPr>
          <w:rFonts w:ascii="Times New Roman" w:eastAsia="Calibri" w:hAnsi="Times New Roman" w:cs="Times New Roman"/>
          <w:b/>
          <w:color w:val="000000"/>
        </w:rPr>
        <w:t xml:space="preserve"> </w:t>
      </w:r>
      <w:r w:rsidRPr="0009135F">
        <w:rPr>
          <w:rFonts w:ascii="Times New Roman" w:eastAsia="Calibri" w:hAnsi="Times New Roman" w:cs="Times New Roman"/>
          <w:color w:val="000000"/>
        </w:rPr>
        <w:t>erekcijos funkcijos sutrikimas</w:t>
      </w:r>
      <w:r w:rsidRPr="0009135F">
        <w:rPr>
          <w:rFonts w:ascii="Times New Roman" w:eastAsia="Calibri" w:hAnsi="Times New Roman" w:cs="Times New Roman"/>
        </w:rPr>
        <w:t xml:space="preserve">. Tai būklė, kai vyro varpa nestandėja arba neišsilaiko kieta ir standi, tinkama lytiniam aktui atlikti. Buvo įrodyta, kad </w:t>
      </w:r>
      <w:proofErr w:type="spellStart"/>
      <w:r w:rsidRPr="0009135F">
        <w:rPr>
          <w:rFonts w:ascii="Times New Roman" w:eastAsia="Calibri" w:hAnsi="Times New Roman" w:cs="Times New Roman"/>
        </w:rPr>
        <w:t>tadalafilis</w:t>
      </w:r>
      <w:proofErr w:type="spellEnd"/>
      <w:r w:rsidRPr="0009135F">
        <w:rPr>
          <w:rFonts w:ascii="Times New Roman" w:eastAsia="Calibri" w:hAnsi="Times New Roman" w:cs="Times New Roman"/>
        </w:rPr>
        <w:t xml:space="preserve"> reikšmingai pagerina gebėjimą sukelti kietą standžią varpą, tinkamą lytiniam aktui atlikti.</w:t>
      </w:r>
    </w:p>
    <w:p w:rsidR="003023DC" w:rsidRPr="0009135F" w:rsidRDefault="003023DC" w:rsidP="003023DC">
      <w:pPr>
        <w:widowControl w:val="0"/>
        <w:ind w:left="0" w:firstLine="0"/>
        <w:rPr>
          <w:rFonts w:ascii="Times New Roman" w:eastAsia="MS Mincho" w:hAnsi="Times New Roman" w:cs="Times New Roman"/>
          <w:lang w:eastAsia="ja-JP"/>
        </w:rPr>
      </w:pPr>
    </w:p>
    <w:p w:rsidR="003023DC" w:rsidRPr="0009135F" w:rsidRDefault="003023DC" w:rsidP="003023DC">
      <w:pPr>
        <w:widowControl w:val="0"/>
        <w:ind w:left="0" w:firstLine="0"/>
        <w:rPr>
          <w:rFonts w:ascii="Times New Roman" w:eastAsia="Times New Roman" w:hAnsi="Times New Roman" w:cs="Times New Roman"/>
          <w:lang w:eastAsia="lt-LT"/>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sudėtyje yra veikliosios medžiagos </w:t>
      </w:r>
      <w:proofErr w:type="spellStart"/>
      <w:r w:rsidRPr="0009135F">
        <w:rPr>
          <w:rFonts w:ascii="Times New Roman" w:eastAsia="Calibri" w:hAnsi="Times New Roman" w:cs="Times New Roman"/>
        </w:rPr>
        <w:t>tadalafilio</w:t>
      </w:r>
      <w:proofErr w:type="spellEnd"/>
      <w:r w:rsidRPr="0009135F">
        <w:rPr>
          <w:rFonts w:ascii="Times New Roman" w:eastAsia="Calibri" w:hAnsi="Times New Roman" w:cs="Times New Roman"/>
        </w:rPr>
        <w:t>, kuris priklauso vaistų, vadinamų 5</w:t>
      </w:r>
      <w:r w:rsidRPr="0009135F">
        <w:rPr>
          <w:rFonts w:ascii="Times New Roman" w:eastAsia="Calibri" w:hAnsi="Times New Roman" w:cs="Times New Roman"/>
        </w:rPr>
        <w:noBreakHyphen/>
        <w:t xml:space="preserve">ojo tipo </w:t>
      </w:r>
      <w:proofErr w:type="spellStart"/>
      <w:r w:rsidRPr="0009135F">
        <w:rPr>
          <w:rFonts w:ascii="Times New Roman" w:eastAsia="Calibri" w:hAnsi="Times New Roman" w:cs="Times New Roman"/>
        </w:rPr>
        <w:t>fosfodiesterazės</w:t>
      </w:r>
      <w:proofErr w:type="spellEnd"/>
      <w:r w:rsidRPr="0009135F">
        <w:rPr>
          <w:rFonts w:ascii="Times New Roman" w:eastAsia="Calibri" w:hAnsi="Times New Roman" w:cs="Times New Roman"/>
        </w:rPr>
        <w:t xml:space="preserve"> inhibitoriais, grupei.</w:t>
      </w:r>
      <w:r w:rsidRPr="0009135F">
        <w:rPr>
          <w:rFonts w:ascii="Times New Roman" w:eastAsia="Times New Roman" w:hAnsi="Times New Roman" w:cs="Times New Roman"/>
          <w:lang w:eastAsia="lt-LT"/>
        </w:rPr>
        <w:t xml:space="preserve"> </w:t>
      </w:r>
      <w:r w:rsidRPr="0009135F">
        <w:rPr>
          <w:rFonts w:ascii="Times New Roman" w:eastAsia="Calibri" w:hAnsi="Times New Roman" w:cs="Times New Roman"/>
        </w:rPr>
        <w:t xml:space="preserve">Po lytinės stimuliacijos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padeda varpos kraujagyslėms atsipalaiduoti, todėl į varpą įteka daugiau kraujo. Dėl to pagerėja erekcijos funkcija. Jeigu Jūsų erekcijos funkcija nesutrikusi, </w:t>
      </w:r>
      <w:proofErr w:type="spellStart"/>
      <w:r w:rsidRPr="0009135F">
        <w:rPr>
          <w:rFonts w:ascii="Times New Roman" w:eastAsia="Calibri" w:hAnsi="Times New Roman" w:cs="Times New Roman"/>
        </w:rPr>
        <w:t>tadalafilis</w:t>
      </w:r>
      <w:proofErr w:type="spellEnd"/>
      <w:r w:rsidRPr="0009135F">
        <w:rPr>
          <w:rFonts w:ascii="Times New Roman" w:eastAsia="Calibri" w:hAnsi="Times New Roman" w:cs="Times New Roman"/>
        </w:rPr>
        <w:t xml:space="preserve"> nepadės. </w:t>
      </w:r>
    </w:p>
    <w:p w:rsidR="003023DC" w:rsidRPr="0009135F" w:rsidRDefault="003023DC" w:rsidP="003023DC">
      <w:pPr>
        <w:widowControl w:val="0"/>
        <w:ind w:left="0" w:firstLine="0"/>
        <w:rPr>
          <w:rFonts w:ascii="Times New Roman" w:eastAsia="Times New Roman" w:hAnsi="Times New Roman" w:cs="Times New Roman"/>
          <w:lang w:eastAsia="lt-LT"/>
        </w:rPr>
      </w:pPr>
    </w:p>
    <w:p w:rsidR="003023DC" w:rsidRPr="0009135F" w:rsidRDefault="003023DC" w:rsidP="003023DC">
      <w:pPr>
        <w:widowControl w:val="0"/>
        <w:ind w:left="0" w:firstLine="0"/>
        <w:rPr>
          <w:rFonts w:ascii="Times New Roman" w:eastAsia="Calibri" w:hAnsi="Times New Roman" w:cs="Times New Roman"/>
        </w:rPr>
      </w:pPr>
      <w:r w:rsidRPr="0009135F">
        <w:rPr>
          <w:rFonts w:ascii="Times New Roman" w:eastAsia="Calibri" w:hAnsi="Times New Roman" w:cs="Times New Roman"/>
        </w:rPr>
        <w:t xml:space="preserve">Svarbu pažymėti, kad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neveiks, jeigu nebus lytinės stimuliacijos. Prieš lytinį aktą Jūs su savo partneriu turėsite užsiimti glamonėmis lygiai taip pat, kaip užsiimtumėte, jeigu būtumėte nevartojęs šio vaisto erekcijos funkcijos sutrikimui gydyti.</w:t>
      </w:r>
    </w:p>
    <w:p w:rsidR="003023DC" w:rsidRPr="0009135F" w:rsidRDefault="003023DC" w:rsidP="003023DC">
      <w:pPr>
        <w:widowControl w:val="0"/>
        <w:rPr>
          <w:rFonts w:ascii="Times New Roman" w:eastAsia="Calibri" w:hAnsi="Times New Roman" w:cs="Times New Roman"/>
        </w:rPr>
      </w:pPr>
    </w:p>
    <w:p w:rsidR="003023DC" w:rsidRPr="0009135F" w:rsidRDefault="003023DC" w:rsidP="003023DC">
      <w:pPr>
        <w:widowControl w:val="0"/>
        <w:numPr>
          <w:ilvl w:val="12"/>
          <w:numId w:val="0"/>
        </w:numPr>
        <w:rPr>
          <w:rFonts w:ascii="Times New Roman" w:eastAsia="Calibri" w:hAnsi="Times New Roman" w:cs="Times New Roman"/>
        </w:rPr>
      </w:pPr>
    </w:p>
    <w:p w:rsidR="003023DC" w:rsidRPr="0009135F" w:rsidRDefault="003023DC" w:rsidP="003023DC">
      <w:pPr>
        <w:widowControl w:val="0"/>
        <w:tabs>
          <w:tab w:val="left" w:pos="567"/>
        </w:tabs>
        <w:spacing w:line="260" w:lineRule="exact"/>
        <w:ind w:left="0" w:right="-2" w:firstLine="0"/>
        <w:rPr>
          <w:rFonts w:ascii="Times New Roman" w:eastAsia="Calibri" w:hAnsi="Times New Roman" w:cs="Times New Roman"/>
          <w:b/>
        </w:rPr>
      </w:pPr>
      <w:r w:rsidRPr="0009135F">
        <w:rPr>
          <w:rFonts w:ascii="Times New Roman" w:eastAsia="Calibri" w:hAnsi="Times New Roman" w:cs="Times New Roman"/>
          <w:b/>
        </w:rPr>
        <w:t>2.</w:t>
      </w:r>
      <w:r w:rsidRPr="0009135F">
        <w:rPr>
          <w:rFonts w:ascii="Times New Roman" w:eastAsia="Calibri" w:hAnsi="Times New Roman" w:cs="Times New Roman"/>
          <w:b/>
        </w:rPr>
        <w:tab/>
        <w:t xml:space="preserve">Kas žinotina prieš vartojant </w:t>
      </w:r>
      <w:proofErr w:type="spellStart"/>
      <w:r w:rsidRPr="0009135F">
        <w:rPr>
          <w:rFonts w:ascii="Times New Roman" w:eastAsia="Calibri" w:hAnsi="Times New Roman" w:cs="Times New Roman"/>
          <w:b/>
        </w:rPr>
        <w:t>Tadilecto</w:t>
      </w:r>
      <w:proofErr w:type="spellEnd"/>
    </w:p>
    <w:p w:rsidR="003023DC" w:rsidRPr="0009135F" w:rsidRDefault="003023DC" w:rsidP="003023DC">
      <w:pPr>
        <w:widowControl w:val="0"/>
        <w:ind w:left="0" w:right="-2" w:firstLine="0"/>
        <w:rPr>
          <w:rFonts w:ascii="Times New Roman" w:eastAsia="Calibri" w:hAnsi="Times New Roman" w:cs="Times New Roman"/>
        </w:rPr>
      </w:pPr>
    </w:p>
    <w:p w:rsidR="003023DC" w:rsidRPr="0009135F" w:rsidRDefault="003023DC" w:rsidP="003023DC">
      <w:pPr>
        <w:widowControl w:val="0"/>
        <w:numPr>
          <w:ilvl w:val="12"/>
          <w:numId w:val="0"/>
        </w:numPr>
        <w:outlineLvl w:val="0"/>
        <w:rPr>
          <w:rFonts w:ascii="Times New Roman" w:eastAsia="Calibri" w:hAnsi="Times New Roman" w:cs="Times New Roman"/>
        </w:rPr>
      </w:pPr>
      <w:proofErr w:type="spellStart"/>
      <w:r>
        <w:rPr>
          <w:rFonts w:ascii="Times New Roman" w:eastAsia="Calibri" w:hAnsi="Times New Roman" w:cs="Times New Roman"/>
          <w:b/>
        </w:rPr>
        <w:t>Tadilecto</w:t>
      </w:r>
      <w:proofErr w:type="spellEnd"/>
      <w:r>
        <w:rPr>
          <w:rFonts w:ascii="Times New Roman" w:eastAsia="Calibri" w:hAnsi="Times New Roman" w:cs="Times New Roman"/>
          <w:b/>
        </w:rPr>
        <w:t xml:space="preserve"> vartoti draudžiama</w:t>
      </w:r>
    </w:p>
    <w:p w:rsidR="003023DC" w:rsidRPr="0009135F" w:rsidRDefault="003023DC" w:rsidP="003023DC">
      <w:pPr>
        <w:widowControl w:val="0"/>
        <w:numPr>
          <w:ilvl w:val="0"/>
          <w:numId w:val="4"/>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 xml:space="preserve">jeigu yra alergija </w:t>
      </w:r>
      <w:proofErr w:type="spellStart"/>
      <w:r w:rsidRPr="0009135F">
        <w:rPr>
          <w:rFonts w:ascii="Times New Roman" w:eastAsia="Calibri" w:hAnsi="Times New Roman" w:cs="Times New Roman"/>
        </w:rPr>
        <w:t>tadalafiliui</w:t>
      </w:r>
      <w:proofErr w:type="spellEnd"/>
      <w:r w:rsidRPr="0009135F">
        <w:rPr>
          <w:rFonts w:ascii="Times New Roman" w:eastAsia="Calibri" w:hAnsi="Times New Roman" w:cs="Times New Roman"/>
        </w:rPr>
        <w:t xml:space="preserve"> arba bet kuriai pagalbinei šio vaisto medžiagai (jos išvardytos 6</w:t>
      </w:r>
      <w:r>
        <w:rPr>
          <w:rFonts w:ascii="Times New Roman" w:eastAsia="Calibri" w:hAnsi="Times New Roman" w:cs="Times New Roman"/>
        </w:rPr>
        <w:t> </w:t>
      </w:r>
      <w:r w:rsidRPr="0009135F">
        <w:rPr>
          <w:rFonts w:ascii="Times New Roman" w:eastAsia="Calibri" w:hAnsi="Times New Roman" w:cs="Times New Roman"/>
        </w:rPr>
        <w:t>skyriuje);</w:t>
      </w:r>
    </w:p>
    <w:p w:rsidR="003023DC" w:rsidRPr="0009135F" w:rsidRDefault="003023DC" w:rsidP="003023DC">
      <w:pPr>
        <w:widowControl w:val="0"/>
        <w:numPr>
          <w:ilvl w:val="0"/>
          <w:numId w:val="4"/>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 xml:space="preserve">jeigu vartojate bet kokių organinių nitratų arba azoto oksido donorų, pvz., </w:t>
      </w:r>
      <w:proofErr w:type="spellStart"/>
      <w:r w:rsidRPr="0009135F">
        <w:rPr>
          <w:rFonts w:ascii="Times New Roman" w:eastAsia="Calibri" w:hAnsi="Times New Roman" w:cs="Times New Roman"/>
        </w:rPr>
        <w:t>amilnitrito</w:t>
      </w:r>
      <w:proofErr w:type="spellEnd"/>
      <w:r w:rsidRPr="0009135F">
        <w:rPr>
          <w:rFonts w:ascii="Times New Roman" w:eastAsia="Calibri" w:hAnsi="Times New Roman" w:cs="Times New Roman"/>
        </w:rPr>
        <w:t xml:space="preserve">. Šios grupės vaistais (nitratais) gydoma krūtinės angina (krūtinės skausmas). Nustatyta, kad </w:t>
      </w:r>
      <w:proofErr w:type="spellStart"/>
      <w:r w:rsidRPr="0009135F">
        <w:rPr>
          <w:rFonts w:ascii="Times New Roman" w:eastAsia="Calibri" w:hAnsi="Times New Roman" w:cs="Times New Roman"/>
        </w:rPr>
        <w:t>tadalafilis</w:t>
      </w:r>
      <w:proofErr w:type="spellEnd"/>
      <w:r w:rsidRPr="0009135F">
        <w:rPr>
          <w:rFonts w:ascii="Times New Roman" w:eastAsia="Calibri" w:hAnsi="Times New Roman" w:cs="Times New Roman"/>
        </w:rPr>
        <w:t xml:space="preserve"> stiprina šių vaistų sukeliamą poveikį. Jeigu vartojate kokių nors nitratų arba dėl to nesate tikri, apie tai pasakykite gydytojui;</w:t>
      </w:r>
    </w:p>
    <w:p w:rsidR="003023DC" w:rsidRPr="0009135F" w:rsidRDefault="003023DC" w:rsidP="003023DC">
      <w:pPr>
        <w:widowControl w:val="0"/>
        <w:numPr>
          <w:ilvl w:val="0"/>
          <w:numId w:val="4"/>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 xml:space="preserve">jeigu sergate sunkia širdies liga arba neseniai (paskutiniųjų </w:t>
      </w:r>
      <w:r w:rsidRPr="0009135F">
        <w:rPr>
          <w:rFonts w:ascii="Times New Roman" w:eastAsia="Times New Roman" w:hAnsi="Times New Roman" w:cs="Times New Roman"/>
          <w:lang w:eastAsia="lt-LT"/>
        </w:rPr>
        <w:t>90 dienų</w:t>
      </w:r>
      <w:r w:rsidRPr="0009135F">
        <w:rPr>
          <w:rFonts w:ascii="Times New Roman" w:eastAsia="Calibri" w:hAnsi="Times New Roman" w:cs="Times New Roman"/>
        </w:rPr>
        <w:t xml:space="preserve"> laikotarpiu) Jus buvo ištikęs širdies priepuolis;</w:t>
      </w:r>
    </w:p>
    <w:p w:rsidR="003023DC" w:rsidRPr="0009135F" w:rsidRDefault="003023DC" w:rsidP="003023DC">
      <w:pPr>
        <w:widowControl w:val="0"/>
        <w:numPr>
          <w:ilvl w:val="0"/>
          <w:numId w:val="4"/>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jeigu neseniai (paskutiniųjų 6 mėnesių laikotarpiu) Jus buvo ištikęs insultas;</w:t>
      </w:r>
    </w:p>
    <w:p w:rsidR="003023DC" w:rsidRPr="0009135F" w:rsidRDefault="003023DC" w:rsidP="003023DC">
      <w:pPr>
        <w:widowControl w:val="0"/>
        <w:numPr>
          <w:ilvl w:val="0"/>
          <w:numId w:val="4"/>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lastRenderedPageBreak/>
        <w:t>jeigu yra mažas kraujospūdis arba didelis nekontroliuojamas kraujospūdis;</w:t>
      </w:r>
    </w:p>
    <w:p w:rsidR="003023DC" w:rsidRPr="0009135F" w:rsidRDefault="003023DC" w:rsidP="003023DC">
      <w:pPr>
        <w:widowControl w:val="0"/>
        <w:numPr>
          <w:ilvl w:val="0"/>
          <w:numId w:val="4"/>
        </w:numPr>
        <w:tabs>
          <w:tab w:val="left" w:pos="567"/>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 xml:space="preserve">jeigu buvote kada nors apakę dėl ne </w:t>
      </w:r>
      <w:proofErr w:type="spellStart"/>
      <w:r w:rsidRPr="0009135F">
        <w:rPr>
          <w:rFonts w:ascii="Times New Roman" w:eastAsia="Calibri" w:hAnsi="Times New Roman" w:cs="Times New Roman"/>
        </w:rPr>
        <w:t>arterito</w:t>
      </w:r>
      <w:proofErr w:type="spellEnd"/>
      <w:r w:rsidRPr="0009135F">
        <w:rPr>
          <w:rFonts w:ascii="Times New Roman" w:eastAsia="Calibri" w:hAnsi="Times New Roman" w:cs="Times New Roman"/>
        </w:rPr>
        <w:t xml:space="preserve"> sukeltos priekinės išeminės regos nervo neuropatijos (angl. NAION), t. y. sutrikimo, kuris dar vadinamas akies insultu;</w:t>
      </w:r>
    </w:p>
    <w:p w:rsidR="003023DC" w:rsidRPr="0009135F" w:rsidRDefault="003023DC" w:rsidP="003023DC">
      <w:pPr>
        <w:widowControl w:val="0"/>
        <w:numPr>
          <w:ilvl w:val="0"/>
          <w:numId w:val="4"/>
        </w:numPr>
        <w:tabs>
          <w:tab w:val="left" w:pos="709"/>
        </w:tabs>
        <w:spacing w:line="260" w:lineRule="exact"/>
        <w:ind w:left="567" w:hanging="207"/>
        <w:rPr>
          <w:rFonts w:ascii="Times New Roman" w:eastAsia="Calibri" w:hAnsi="Times New Roman" w:cs="Times New Roman"/>
        </w:rPr>
      </w:pPr>
      <w:r w:rsidRPr="0009135F">
        <w:rPr>
          <w:rFonts w:ascii="Times New Roman" w:eastAsia="Calibri" w:hAnsi="Times New Roman" w:cs="Times New Roman"/>
        </w:rPr>
        <w:t xml:space="preserve">jeigu vartojate </w:t>
      </w:r>
      <w:proofErr w:type="spellStart"/>
      <w:r w:rsidRPr="0009135F">
        <w:rPr>
          <w:rFonts w:ascii="Times New Roman" w:eastAsia="Calibri" w:hAnsi="Times New Roman" w:cs="Times New Roman"/>
        </w:rPr>
        <w:t>riociguato</w:t>
      </w:r>
      <w:proofErr w:type="spellEnd"/>
      <w:r w:rsidRPr="0009135F">
        <w:rPr>
          <w:rFonts w:ascii="Times New Roman" w:eastAsia="Calibri" w:hAnsi="Times New Roman" w:cs="Times New Roman"/>
        </w:rPr>
        <w:t xml:space="preserve">. Šis vaistas vartojamas gydyti </w:t>
      </w:r>
      <w:proofErr w:type="spellStart"/>
      <w:r w:rsidRPr="0009135F">
        <w:rPr>
          <w:rFonts w:ascii="Times New Roman" w:eastAsia="Calibri" w:hAnsi="Times New Roman" w:cs="Times New Roman"/>
        </w:rPr>
        <w:t>plautinę</w:t>
      </w:r>
      <w:proofErr w:type="spellEnd"/>
      <w:r w:rsidRPr="0009135F">
        <w:rPr>
          <w:rFonts w:ascii="Times New Roman" w:eastAsia="Calibri" w:hAnsi="Times New Roman" w:cs="Times New Roman"/>
        </w:rPr>
        <w:t xml:space="preserve"> arterinę hipertenziją (t. y. didelį kraujospūdį plaučiuose) ir lėtinę </w:t>
      </w:r>
      <w:proofErr w:type="spellStart"/>
      <w:r w:rsidRPr="0009135F">
        <w:rPr>
          <w:rFonts w:ascii="Times New Roman" w:eastAsia="Calibri" w:hAnsi="Times New Roman" w:cs="Times New Roman"/>
        </w:rPr>
        <w:t>tromboembolinę</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plautinę</w:t>
      </w:r>
      <w:proofErr w:type="spellEnd"/>
      <w:r w:rsidRPr="0009135F">
        <w:rPr>
          <w:rFonts w:ascii="Times New Roman" w:eastAsia="Calibri" w:hAnsi="Times New Roman" w:cs="Times New Roman"/>
        </w:rPr>
        <w:t xml:space="preserve"> hipertenziją (t. y. didelį kraujospūdį plaučiuose, atsiradusį dėl kraujo krešulių susidarymo). Buvo nustatyta, kad FDE5 inhibitoriai, tokie kaip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sustiprina šio vaisto kraujospūdį mažinantį poveikį. Jeigu vartojate </w:t>
      </w:r>
      <w:proofErr w:type="spellStart"/>
      <w:r w:rsidRPr="0009135F">
        <w:rPr>
          <w:rFonts w:ascii="Times New Roman" w:eastAsia="Calibri" w:hAnsi="Times New Roman" w:cs="Times New Roman"/>
        </w:rPr>
        <w:t>riociguato</w:t>
      </w:r>
      <w:proofErr w:type="spellEnd"/>
      <w:r w:rsidRPr="0009135F">
        <w:rPr>
          <w:rFonts w:ascii="Times New Roman" w:eastAsia="Calibri" w:hAnsi="Times New Roman" w:cs="Times New Roman"/>
        </w:rPr>
        <w:t xml:space="preserve"> arba dėl to nesate tikri, apie tai pasakykite gydytojui.</w:t>
      </w:r>
    </w:p>
    <w:p w:rsidR="003023DC" w:rsidRPr="0009135F" w:rsidRDefault="003023DC" w:rsidP="003023DC">
      <w:pPr>
        <w:widowControl w:val="0"/>
        <w:ind w:left="0" w:right="-2" w:firstLine="0"/>
        <w:outlineLvl w:val="0"/>
        <w:rPr>
          <w:rFonts w:ascii="Times New Roman" w:eastAsia="Calibri" w:hAnsi="Times New Roman" w:cs="Times New Roman"/>
          <w:b/>
        </w:rPr>
      </w:pPr>
    </w:p>
    <w:p w:rsidR="003023DC" w:rsidRPr="0009135F" w:rsidRDefault="003023DC" w:rsidP="003023DC">
      <w:pPr>
        <w:widowControl w:val="0"/>
        <w:numPr>
          <w:ilvl w:val="12"/>
          <w:numId w:val="0"/>
        </w:numPr>
        <w:ind w:right="-2"/>
        <w:outlineLvl w:val="0"/>
        <w:rPr>
          <w:rFonts w:ascii="Times New Roman" w:eastAsia="Calibri" w:hAnsi="Times New Roman" w:cs="Times New Roman"/>
          <w:b/>
        </w:rPr>
      </w:pPr>
      <w:r w:rsidRPr="0009135F">
        <w:rPr>
          <w:rFonts w:ascii="Times New Roman" w:eastAsia="Calibri" w:hAnsi="Times New Roman" w:cs="Times New Roman"/>
          <w:b/>
        </w:rPr>
        <w:t>Įspėjimai ir atsargumo priemonės</w:t>
      </w:r>
    </w:p>
    <w:p w:rsidR="003023DC" w:rsidRPr="0009135F" w:rsidRDefault="003023DC" w:rsidP="003023DC">
      <w:pPr>
        <w:widowControl w:val="0"/>
        <w:numPr>
          <w:ilvl w:val="12"/>
          <w:numId w:val="0"/>
        </w:numPr>
        <w:rPr>
          <w:rFonts w:ascii="Times New Roman" w:eastAsia="Calibri" w:hAnsi="Times New Roman" w:cs="Times New Roman"/>
        </w:rPr>
      </w:pPr>
      <w:r w:rsidRPr="0009135F">
        <w:rPr>
          <w:rFonts w:ascii="Times New Roman" w:eastAsia="Calibri" w:hAnsi="Times New Roman" w:cs="Times New Roman"/>
        </w:rPr>
        <w:t xml:space="preserve">Pasitarkite su gydytoju arba vaistininku prieš pradėdami vartoti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w:t>
      </w:r>
    </w:p>
    <w:p w:rsidR="003023DC" w:rsidRPr="0009135F" w:rsidRDefault="003023DC" w:rsidP="003023DC">
      <w:pPr>
        <w:widowControl w:val="0"/>
        <w:numPr>
          <w:ilvl w:val="12"/>
          <w:numId w:val="0"/>
        </w:numPr>
        <w:rPr>
          <w:rFonts w:ascii="Times New Roman" w:eastAsia="Calibri" w:hAnsi="Times New Roman" w:cs="Times New Roman"/>
        </w:rPr>
      </w:pPr>
    </w:p>
    <w:p w:rsidR="003023DC" w:rsidRPr="0009135F" w:rsidRDefault="003023DC" w:rsidP="003023DC">
      <w:pPr>
        <w:widowControl w:val="0"/>
        <w:numPr>
          <w:ilvl w:val="12"/>
          <w:numId w:val="0"/>
        </w:numPr>
        <w:rPr>
          <w:rFonts w:ascii="Times New Roman" w:eastAsia="Calibri" w:hAnsi="Times New Roman" w:cs="Times New Roman"/>
        </w:rPr>
      </w:pPr>
      <w:r w:rsidRPr="0009135F">
        <w:rPr>
          <w:rFonts w:ascii="Times New Roman" w:eastAsia="Times New Roman" w:hAnsi="Times New Roman" w:cs="Times New Roman"/>
          <w:lang w:eastAsia="lt-LT"/>
        </w:rPr>
        <w:t>Turite</w:t>
      </w:r>
      <w:r w:rsidRPr="0009135F">
        <w:rPr>
          <w:rFonts w:ascii="Times New Roman" w:eastAsia="Calibri" w:hAnsi="Times New Roman" w:cs="Times New Roman"/>
        </w:rPr>
        <w:t xml:space="preserve"> nepamiršti, kad seksualinis aktyvumas gali didinti riziką širdies liga sergantiems pacientams, kadangi papildomai apkraunama </w:t>
      </w:r>
      <w:r w:rsidRPr="0009135F">
        <w:rPr>
          <w:rFonts w:ascii="Times New Roman" w:eastAsia="Times New Roman" w:hAnsi="Times New Roman" w:cs="Times New Roman"/>
          <w:lang w:eastAsia="lt-LT"/>
        </w:rPr>
        <w:t xml:space="preserve">Jūsų </w:t>
      </w:r>
      <w:r w:rsidRPr="0009135F">
        <w:rPr>
          <w:rFonts w:ascii="Times New Roman" w:eastAsia="Calibri" w:hAnsi="Times New Roman" w:cs="Times New Roman"/>
        </w:rPr>
        <w:t>širdis. Jeigu sergate širdies liga, pasakykite gydytojui.</w:t>
      </w:r>
    </w:p>
    <w:p w:rsidR="003023DC" w:rsidRPr="0009135F" w:rsidRDefault="003023DC" w:rsidP="003023DC">
      <w:pPr>
        <w:widowControl w:val="0"/>
        <w:numPr>
          <w:ilvl w:val="12"/>
          <w:numId w:val="0"/>
        </w:numPr>
        <w:rPr>
          <w:rFonts w:ascii="Times New Roman" w:eastAsia="Calibri" w:hAnsi="Times New Roman" w:cs="Times New Roman"/>
        </w:rPr>
      </w:pPr>
    </w:p>
    <w:p w:rsidR="003023DC" w:rsidRPr="0009135F" w:rsidRDefault="003023DC" w:rsidP="003023DC">
      <w:pPr>
        <w:widowControl w:val="0"/>
        <w:numPr>
          <w:ilvl w:val="12"/>
          <w:numId w:val="0"/>
        </w:numPr>
        <w:rPr>
          <w:rFonts w:ascii="Times New Roman" w:eastAsia="Calibri" w:hAnsi="Times New Roman" w:cs="Times New Roman"/>
        </w:rPr>
      </w:pPr>
      <w:r w:rsidRPr="0009135F">
        <w:rPr>
          <w:rFonts w:ascii="Times New Roman" w:eastAsia="Calibri" w:hAnsi="Times New Roman" w:cs="Times New Roman"/>
        </w:rPr>
        <w:t>Prieš pradėdami vartoti tabletes pasakykite savo gydytojui, jeigu Jums yra:</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proofErr w:type="spellStart"/>
      <w:r w:rsidRPr="0009135F">
        <w:rPr>
          <w:rFonts w:ascii="Times New Roman" w:eastAsia="Calibri" w:hAnsi="Times New Roman" w:cs="Times New Roman"/>
        </w:rPr>
        <w:t>pjautuvinė</w:t>
      </w:r>
      <w:proofErr w:type="spellEnd"/>
      <w:r w:rsidRPr="0009135F">
        <w:rPr>
          <w:rFonts w:ascii="Times New Roman" w:eastAsia="Calibri" w:hAnsi="Times New Roman" w:cs="Times New Roman"/>
        </w:rPr>
        <w:t xml:space="preserve"> mažakraujystė (raudonųjų kraujo ląstelių sutrikimas);</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dauginė mieloma (kaulų čiulpų vėžys);</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leukemija (kraujo ląstelių vėžys);</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bet kokia varpos deformacija;</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sunkus kepenų funkcijos sutrikimas;</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sunkus inkstų funkcijos sutrikimas.</w:t>
      </w:r>
    </w:p>
    <w:p w:rsidR="003023DC" w:rsidRPr="0009135F" w:rsidRDefault="003023DC" w:rsidP="003023DC">
      <w:pPr>
        <w:widowControl w:val="0"/>
        <w:ind w:left="0" w:firstLine="0"/>
        <w:rPr>
          <w:rFonts w:ascii="Times New Roman" w:eastAsia="Calibri" w:hAnsi="Times New Roman" w:cs="Times New Roman"/>
        </w:rPr>
      </w:pPr>
    </w:p>
    <w:p w:rsidR="003023DC" w:rsidRPr="0009135F" w:rsidRDefault="003023DC" w:rsidP="003023DC">
      <w:pPr>
        <w:widowControl w:val="0"/>
        <w:ind w:left="0" w:firstLine="0"/>
        <w:rPr>
          <w:rFonts w:ascii="Times New Roman" w:eastAsia="Calibri" w:hAnsi="Times New Roman" w:cs="Times New Roman"/>
        </w:rPr>
      </w:pPr>
      <w:r w:rsidRPr="0009135F">
        <w:rPr>
          <w:rFonts w:ascii="Times New Roman" w:eastAsia="Calibri" w:hAnsi="Times New Roman" w:cs="Times New Roman"/>
        </w:rPr>
        <w:t xml:space="preserve">Nežinoma, ar </w:t>
      </w:r>
      <w:proofErr w:type="spellStart"/>
      <w:r w:rsidRPr="0009135F">
        <w:rPr>
          <w:rFonts w:ascii="Times New Roman" w:eastAsia="Calibri" w:hAnsi="Times New Roman" w:cs="Times New Roman"/>
        </w:rPr>
        <w:t>tadalafilis</w:t>
      </w:r>
      <w:proofErr w:type="spellEnd"/>
      <w:r w:rsidRPr="0009135F">
        <w:rPr>
          <w:rFonts w:ascii="Times New Roman" w:eastAsia="Calibri" w:hAnsi="Times New Roman" w:cs="Times New Roman"/>
        </w:rPr>
        <w:t xml:space="preserve"> yra veiksmingas pacientams, kuriems buvo atlikta:</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dubens srities operacija;</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visos prostatos arba jos dalies pašalinimo operacija, kurios metu buvo nupjauti nervai (radikali nervų neišsauganti </w:t>
      </w:r>
      <w:proofErr w:type="spellStart"/>
      <w:r w:rsidRPr="0009135F">
        <w:rPr>
          <w:rFonts w:ascii="Times New Roman" w:eastAsia="Calibri" w:hAnsi="Times New Roman" w:cs="Times New Roman"/>
        </w:rPr>
        <w:t>prostatektomija</w:t>
      </w:r>
      <w:proofErr w:type="spellEnd"/>
      <w:r w:rsidRPr="0009135F">
        <w:rPr>
          <w:rFonts w:ascii="Times New Roman" w:eastAsia="Calibri" w:hAnsi="Times New Roman" w:cs="Times New Roman"/>
        </w:rPr>
        <w:t>).</w:t>
      </w:r>
    </w:p>
    <w:p w:rsidR="003023DC" w:rsidRPr="0009135F" w:rsidRDefault="003023DC" w:rsidP="003023DC">
      <w:pPr>
        <w:widowControl w:val="0"/>
        <w:ind w:left="0" w:firstLine="0"/>
        <w:rPr>
          <w:rFonts w:ascii="Times New Roman" w:eastAsia="Calibri" w:hAnsi="Times New Roman" w:cs="Times New Roman"/>
        </w:rPr>
      </w:pPr>
    </w:p>
    <w:p w:rsidR="003023DC" w:rsidRPr="0009135F" w:rsidRDefault="003023DC" w:rsidP="003023DC">
      <w:pPr>
        <w:widowControl w:val="0"/>
        <w:ind w:left="0" w:firstLine="0"/>
        <w:rPr>
          <w:rFonts w:ascii="Times New Roman" w:eastAsia="Calibri" w:hAnsi="Times New Roman" w:cs="Times New Roman"/>
        </w:rPr>
      </w:pPr>
      <w:r w:rsidRPr="0009135F">
        <w:rPr>
          <w:rFonts w:ascii="Times New Roman" w:eastAsia="Calibri" w:hAnsi="Times New Roman" w:cs="Times New Roman"/>
        </w:rPr>
        <w:t xml:space="preserve">Jeigu staiga susilpnėtų regėjimas arba apaktumėte, </w:t>
      </w:r>
      <w:r w:rsidRPr="001A37F5">
        <w:rPr>
          <w:rFonts w:ascii="Times New Roman" w:hAnsi="Times New Roman" w:cs="Times New Roman"/>
        </w:rPr>
        <w:t>arba būtų matomas iškreiptas, blankus vaizdas</w:t>
      </w:r>
      <w:r w:rsidRPr="003B3F05">
        <w:rPr>
          <w:rFonts w:ascii="Times New Roman" w:hAnsi="Times New Roman" w:cs="Times New Roman"/>
        </w:rPr>
        <w:t>,</w:t>
      </w:r>
      <w:r w:rsidRPr="003B3F05">
        <w:rPr>
          <w:rFonts w:ascii="Times New Roman" w:hAnsi="Times New Roman"/>
        </w:rPr>
        <w:t xml:space="preserve"> kol vartojate </w:t>
      </w:r>
      <w:proofErr w:type="spellStart"/>
      <w:r>
        <w:rPr>
          <w:rFonts w:ascii="Times New Roman" w:hAnsi="Times New Roman"/>
        </w:rPr>
        <w:t>Tadilecto</w:t>
      </w:r>
      <w:proofErr w:type="spellEnd"/>
      <w:r>
        <w:rPr>
          <w:rFonts w:ascii="Times New Roman" w:hAnsi="Times New Roman"/>
        </w:rPr>
        <w:t>,</w:t>
      </w:r>
      <w:r w:rsidRPr="0009135F">
        <w:rPr>
          <w:rFonts w:ascii="Times New Roman" w:eastAsia="Calibri" w:hAnsi="Times New Roman" w:cs="Times New Roman"/>
        </w:rPr>
        <w:t xml:space="preserve"> nutraukite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vartojimą ir nedelsdami kreipkitės į gydytoją.</w:t>
      </w:r>
    </w:p>
    <w:p w:rsidR="003023DC" w:rsidRPr="0009135F" w:rsidRDefault="003023DC" w:rsidP="003023DC">
      <w:pPr>
        <w:widowControl w:val="0"/>
        <w:ind w:left="0" w:firstLine="0"/>
        <w:rPr>
          <w:rFonts w:ascii="Times New Roman" w:eastAsia="Calibri" w:hAnsi="Times New Roman" w:cs="Times New Roman"/>
        </w:rPr>
      </w:pPr>
    </w:p>
    <w:p w:rsidR="003023DC" w:rsidRPr="0009135F" w:rsidRDefault="003023DC" w:rsidP="003023DC">
      <w:pPr>
        <w:ind w:left="0" w:firstLine="0"/>
        <w:rPr>
          <w:rFonts w:ascii="Times New Roman" w:eastAsia="Times New Roman" w:hAnsi="Times New Roman" w:cs="Times New Roman"/>
          <w:lang w:eastAsia="lt-LT"/>
        </w:rPr>
      </w:pPr>
      <w:r w:rsidRPr="0009135F">
        <w:rPr>
          <w:rFonts w:ascii="Times New Roman" w:eastAsia="Times New Roman" w:hAnsi="Times New Roman" w:cs="Times New Roman"/>
          <w:lang w:eastAsia="lt-LT"/>
        </w:rPr>
        <w:t xml:space="preserve">Kai kuriems </w:t>
      </w:r>
      <w:proofErr w:type="spellStart"/>
      <w:r w:rsidRPr="0009135F">
        <w:rPr>
          <w:rFonts w:ascii="Times New Roman" w:eastAsia="Times New Roman" w:hAnsi="Times New Roman" w:cs="Times New Roman"/>
          <w:lang w:eastAsia="lt-LT"/>
        </w:rPr>
        <w:t>tadalafilio</w:t>
      </w:r>
      <w:proofErr w:type="spellEnd"/>
      <w:r w:rsidRPr="0009135F">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sidRPr="0009135F">
        <w:rPr>
          <w:rFonts w:ascii="Times New Roman" w:eastAsia="Times New Roman" w:hAnsi="Times New Roman" w:cs="Times New Roman"/>
          <w:lang w:eastAsia="lt-LT"/>
        </w:rPr>
        <w:t>tadalafiliu</w:t>
      </w:r>
      <w:proofErr w:type="spellEnd"/>
      <w:r w:rsidRPr="0009135F">
        <w:rPr>
          <w:rFonts w:ascii="Times New Roman" w:eastAsia="Times New Roman" w:hAnsi="Times New Roman" w:cs="Times New Roman"/>
          <w:lang w:eastAsia="lt-LT"/>
        </w:rPr>
        <w:t xml:space="preserve">, pastebėję, kad nusilpo arba staiga dingo klausa, </w:t>
      </w:r>
      <w:proofErr w:type="spellStart"/>
      <w:r w:rsidRPr="0009135F">
        <w:rPr>
          <w:rFonts w:ascii="Times New Roman" w:eastAsia="Times New Roman" w:hAnsi="Times New Roman" w:cs="Times New Roman"/>
          <w:lang w:eastAsia="lt-LT"/>
        </w:rPr>
        <w:t>T</w:t>
      </w:r>
      <w:r>
        <w:rPr>
          <w:rFonts w:ascii="Times New Roman" w:eastAsia="Times New Roman" w:hAnsi="Times New Roman" w:cs="Times New Roman"/>
          <w:lang w:eastAsia="lt-LT"/>
        </w:rPr>
        <w:t>adilecto</w:t>
      </w:r>
      <w:proofErr w:type="spellEnd"/>
      <w:r w:rsidRPr="0009135F">
        <w:rPr>
          <w:rFonts w:ascii="Times New Roman" w:eastAsia="Times New Roman" w:hAnsi="Times New Roman" w:cs="Times New Roman"/>
          <w:lang w:eastAsia="lt-LT"/>
        </w:rPr>
        <w:t xml:space="preserve"> nebevartokite ir nedelsdami kreipkitės į gydytoją. </w:t>
      </w:r>
    </w:p>
    <w:p w:rsidR="003023DC" w:rsidRPr="0009135F" w:rsidRDefault="003023DC" w:rsidP="003023DC">
      <w:pPr>
        <w:widowControl w:val="0"/>
        <w:numPr>
          <w:ilvl w:val="12"/>
          <w:numId w:val="0"/>
        </w:numPr>
        <w:rPr>
          <w:rFonts w:ascii="Times New Roman" w:eastAsia="Calibri" w:hAnsi="Times New Roman" w:cs="Times New Roman"/>
        </w:rPr>
      </w:pPr>
    </w:p>
    <w:p w:rsidR="003023DC" w:rsidRPr="0009135F" w:rsidRDefault="003023DC" w:rsidP="003023DC">
      <w:pPr>
        <w:widowControl w:val="0"/>
        <w:numPr>
          <w:ilvl w:val="12"/>
          <w:numId w:val="0"/>
        </w:numPr>
        <w:rPr>
          <w:rFonts w:ascii="Times New Roman" w:eastAsia="Calibri" w:hAnsi="Times New Roman" w:cs="Times New Roman"/>
          <w:b/>
        </w:rPr>
      </w:pPr>
      <w:proofErr w:type="spellStart"/>
      <w:r w:rsidRPr="0009135F">
        <w:rPr>
          <w:rFonts w:ascii="Times New Roman" w:eastAsia="Calibri" w:hAnsi="Times New Roman" w:cs="Times New Roman"/>
          <w:b/>
        </w:rPr>
        <w:t>Tadilecto</w:t>
      </w:r>
      <w:proofErr w:type="spellEnd"/>
      <w:r w:rsidRPr="0009135F">
        <w:rPr>
          <w:rFonts w:ascii="Times New Roman" w:eastAsia="Calibri" w:hAnsi="Times New Roman" w:cs="Times New Roman"/>
          <w:b/>
        </w:rPr>
        <w:t xml:space="preserve"> nėra skirtas vartoti moterims.</w:t>
      </w:r>
    </w:p>
    <w:p w:rsidR="003023DC" w:rsidRPr="0009135F" w:rsidRDefault="003023DC" w:rsidP="003023DC">
      <w:pPr>
        <w:widowControl w:val="0"/>
        <w:numPr>
          <w:ilvl w:val="12"/>
          <w:numId w:val="0"/>
        </w:numPr>
        <w:rPr>
          <w:rFonts w:ascii="Times New Roman" w:eastAsia="Calibri" w:hAnsi="Times New Roman" w:cs="Times New Roman"/>
        </w:rPr>
      </w:pPr>
    </w:p>
    <w:p w:rsidR="003023DC" w:rsidRPr="0009135F" w:rsidRDefault="003023DC" w:rsidP="003023DC">
      <w:pPr>
        <w:widowControl w:val="0"/>
        <w:numPr>
          <w:ilvl w:val="12"/>
          <w:numId w:val="0"/>
        </w:numPr>
        <w:rPr>
          <w:rFonts w:ascii="Times New Roman" w:eastAsia="Calibri" w:hAnsi="Times New Roman" w:cs="Times New Roman"/>
          <w:b/>
        </w:rPr>
      </w:pPr>
      <w:r w:rsidRPr="0009135F">
        <w:rPr>
          <w:rFonts w:ascii="Times New Roman" w:eastAsia="Calibri" w:hAnsi="Times New Roman" w:cs="Times New Roman"/>
          <w:b/>
        </w:rPr>
        <w:t>Vaikams ir paaugliams</w:t>
      </w:r>
    </w:p>
    <w:p w:rsidR="003023DC" w:rsidRPr="0009135F" w:rsidRDefault="003023DC" w:rsidP="003023DC">
      <w:pPr>
        <w:widowControl w:val="0"/>
        <w:numPr>
          <w:ilvl w:val="12"/>
          <w:numId w:val="0"/>
        </w:numPr>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nėra skirtas vartoti vaikams ir jaunesniems kaip 18 metų paaugliams.</w:t>
      </w:r>
    </w:p>
    <w:p w:rsidR="003023DC" w:rsidRPr="0009135F" w:rsidRDefault="003023DC" w:rsidP="003023DC">
      <w:pPr>
        <w:widowControl w:val="0"/>
        <w:numPr>
          <w:ilvl w:val="12"/>
          <w:numId w:val="0"/>
        </w:numPr>
        <w:rPr>
          <w:rFonts w:ascii="Times New Roman" w:eastAsia="Calibri" w:hAnsi="Times New Roman" w:cs="Times New Roman"/>
          <w:b/>
        </w:rPr>
      </w:pPr>
    </w:p>
    <w:p w:rsidR="003023DC" w:rsidRPr="0009135F" w:rsidRDefault="003023DC" w:rsidP="003023DC">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b/>
        </w:rPr>
        <w:t xml:space="preserve">Kiti vaistai ir </w:t>
      </w:r>
      <w:proofErr w:type="spellStart"/>
      <w:r w:rsidRPr="0009135F">
        <w:rPr>
          <w:rFonts w:ascii="Times New Roman" w:eastAsia="Calibri" w:hAnsi="Times New Roman" w:cs="Times New Roman"/>
          <w:b/>
        </w:rPr>
        <w:t>Tadilecto</w:t>
      </w:r>
      <w:proofErr w:type="spellEnd"/>
    </w:p>
    <w:p w:rsidR="003023DC" w:rsidRPr="0009135F" w:rsidRDefault="003023DC" w:rsidP="003023DC">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Jeigu vartojate ar neseniai vartojote kitų vaistų arba dėl to nesate tikri, apie tai pasakykite gydytojui.</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vartoti NEGALIMA, jeigu jau vartojate nitratų.</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gali keisti kai kurių vaistų poveikį arba jie −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poveikį. Pasakykite gydytojui arba vaistininkui, jeigu jau vartojate:</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alfa </w:t>
      </w:r>
      <w:proofErr w:type="spellStart"/>
      <w:r w:rsidRPr="0009135F">
        <w:rPr>
          <w:rFonts w:ascii="Times New Roman" w:eastAsia="Calibri" w:hAnsi="Times New Roman" w:cs="Times New Roman"/>
        </w:rPr>
        <w:t>adrenoreceptorių</w:t>
      </w:r>
      <w:proofErr w:type="spellEnd"/>
      <w:r w:rsidRPr="0009135F">
        <w:rPr>
          <w:rFonts w:ascii="Times New Roman" w:eastAsia="Calibri" w:hAnsi="Times New Roman" w:cs="Times New Roman"/>
        </w:rPr>
        <w:t xml:space="preserve"> blokatorių (vartojamų </w:t>
      </w:r>
      <w:r w:rsidRPr="0009135F">
        <w:rPr>
          <w:rFonts w:ascii="Times New Roman" w:eastAsia="Times New Roman" w:hAnsi="Times New Roman" w:cs="Times New Roman"/>
          <w:lang w:eastAsia="lt-LT"/>
        </w:rPr>
        <w:t>dideliam kraujospūdžiui</w:t>
      </w:r>
      <w:r w:rsidRPr="0009135F">
        <w:rPr>
          <w:rFonts w:ascii="Times New Roman" w:eastAsia="Calibri" w:hAnsi="Times New Roman" w:cs="Times New Roman"/>
        </w:rPr>
        <w:t xml:space="preserve"> arba šlapimo organų simptomams, susijusiems su gerybine</w:t>
      </w:r>
      <w:r w:rsidRPr="0009135F">
        <w:rPr>
          <w:rFonts w:ascii="Times New Roman" w:eastAsia="Times New Roman" w:hAnsi="Times New Roman" w:cs="Times New Roman"/>
          <w:lang w:eastAsia="lt-LT"/>
        </w:rPr>
        <w:t xml:space="preserve"> </w:t>
      </w:r>
      <w:r w:rsidRPr="0009135F">
        <w:rPr>
          <w:rFonts w:ascii="Times New Roman" w:eastAsia="Calibri" w:hAnsi="Times New Roman" w:cs="Times New Roman"/>
        </w:rPr>
        <w:t xml:space="preserve">prostatos </w:t>
      </w:r>
      <w:proofErr w:type="spellStart"/>
      <w:r w:rsidRPr="0009135F">
        <w:rPr>
          <w:rFonts w:ascii="Times New Roman" w:eastAsia="Times New Roman" w:hAnsi="Times New Roman" w:cs="Times New Roman"/>
          <w:lang w:eastAsia="lt-LT"/>
        </w:rPr>
        <w:t>hiperplazija</w:t>
      </w:r>
      <w:proofErr w:type="spellEnd"/>
      <w:r w:rsidRPr="0009135F">
        <w:rPr>
          <w:rFonts w:ascii="Times New Roman" w:eastAsia="Times New Roman" w:hAnsi="Times New Roman" w:cs="Times New Roman"/>
          <w:lang w:eastAsia="lt-LT"/>
        </w:rPr>
        <w:t>,</w:t>
      </w:r>
      <w:r w:rsidRPr="0009135F">
        <w:rPr>
          <w:rFonts w:ascii="Times New Roman" w:eastAsia="Calibri" w:hAnsi="Times New Roman" w:cs="Times New Roman"/>
        </w:rPr>
        <w:t xml:space="preserve"> gydyti);</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kitų vaistų didelio kraujospūdžio ligai gydyti;</w:t>
      </w:r>
    </w:p>
    <w:p w:rsidR="003023DC" w:rsidRPr="0009135F" w:rsidRDefault="003023DC" w:rsidP="003023DC">
      <w:pPr>
        <w:widowControl w:val="0"/>
        <w:numPr>
          <w:ilvl w:val="0"/>
          <w:numId w:val="5"/>
        </w:numPr>
        <w:tabs>
          <w:tab w:val="left" w:pos="567"/>
        </w:tabs>
        <w:snapToGrid w:val="0"/>
        <w:spacing w:line="260" w:lineRule="exact"/>
        <w:rPr>
          <w:rFonts w:ascii="Times New Roman" w:eastAsia="Calibri" w:hAnsi="Times New Roman" w:cs="Times New Roman"/>
        </w:rPr>
      </w:pPr>
      <w:proofErr w:type="spellStart"/>
      <w:r w:rsidRPr="0009135F">
        <w:rPr>
          <w:rFonts w:ascii="Times New Roman" w:eastAsia="Calibri" w:hAnsi="Times New Roman" w:cs="Times New Roman"/>
        </w:rPr>
        <w:t>riociguato</w:t>
      </w:r>
      <w:proofErr w:type="spellEnd"/>
      <w:r w:rsidRPr="0009135F">
        <w:rPr>
          <w:rFonts w:ascii="Times New Roman" w:eastAsia="Calibri" w:hAnsi="Times New Roman" w:cs="Times New Roman"/>
        </w:rPr>
        <w:t xml:space="preserve"> (juo gydomos tam tikros kraujospūdžio padidėjimo plaučiuose formos);</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5-alfa </w:t>
      </w:r>
      <w:proofErr w:type="spellStart"/>
      <w:r w:rsidRPr="0009135F">
        <w:rPr>
          <w:rFonts w:ascii="Times New Roman" w:eastAsia="Calibri" w:hAnsi="Times New Roman" w:cs="Times New Roman"/>
        </w:rPr>
        <w:t>reduktazės</w:t>
      </w:r>
      <w:proofErr w:type="spellEnd"/>
      <w:r w:rsidRPr="0009135F">
        <w:rPr>
          <w:rFonts w:ascii="Times New Roman" w:eastAsia="Calibri" w:hAnsi="Times New Roman" w:cs="Times New Roman"/>
        </w:rPr>
        <w:t xml:space="preserve"> inhibitorių (vartojamų gerybinei prostatos </w:t>
      </w:r>
      <w:proofErr w:type="spellStart"/>
      <w:r w:rsidRPr="0009135F">
        <w:rPr>
          <w:rFonts w:ascii="Times New Roman" w:eastAsia="Calibri" w:hAnsi="Times New Roman" w:cs="Times New Roman"/>
        </w:rPr>
        <w:t>hiperplazijai</w:t>
      </w:r>
      <w:proofErr w:type="spellEnd"/>
      <w:r w:rsidRPr="0009135F">
        <w:rPr>
          <w:rFonts w:ascii="Times New Roman" w:eastAsia="Calibri" w:hAnsi="Times New Roman" w:cs="Times New Roman"/>
        </w:rPr>
        <w:t xml:space="preserve"> gydyti);</w:t>
      </w:r>
    </w:p>
    <w:p w:rsidR="003023DC" w:rsidRPr="0009135F" w:rsidRDefault="003023DC" w:rsidP="003023DC">
      <w:pPr>
        <w:numPr>
          <w:ilvl w:val="0"/>
          <w:numId w:val="5"/>
        </w:numPr>
        <w:rPr>
          <w:rFonts w:ascii="Times New Roman" w:eastAsia="Calibri" w:hAnsi="Times New Roman" w:cs="Times New Roman"/>
        </w:rPr>
      </w:pPr>
      <w:r w:rsidRPr="0009135F">
        <w:rPr>
          <w:rFonts w:ascii="Times New Roman" w:eastAsia="Calibri" w:hAnsi="Times New Roman" w:cs="Times New Roman"/>
        </w:rPr>
        <w:t xml:space="preserve">tokių vaistų, kaip </w:t>
      </w:r>
      <w:proofErr w:type="spellStart"/>
      <w:r w:rsidRPr="0009135F">
        <w:rPr>
          <w:rFonts w:ascii="Times New Roman" w:eastAsia="Calibri" w:hAnsi="Times New Roman" w:cs="Times New Roman"/>
        </w:rPr>
        <w:t>ketokonazolo</w:t>
      </w:r>
      <w:proofErr w:type="spellEnd"/>
      <w:r w:rsidRPr="0009135F">
        <w:rPr>
          <w:rFonts w:ascii="Times New Roman" w:eastAsia="Calibri" w:hAnsi="Times New Roman" w:cs="Times New Roman"/>
        </w:rPr>
        <w:t xml:space="preserve"> tabletės (vartojamos grybelių sukeltoms infekcinėms ligoms gydyti) ir proteazės inhibitori</w:t>
      </w:r>
      <w:r>
        <w:rPr>
          <w:rFonts w:ascii="Times New Roman" w:eastAsia="Calibri" w:hAnsi="Times New Roman" w:cs="Times New Roman"/>
        </w:rPr>
        <w:t>ų</w:t>
      </w:r>
      <w:r w:rsidRPr="0009135F">
        <w:rPr>
          <w:rFonts w:ascii="Times New Roman" w:eastAsia="Calibri" w:hAnsi="Times New Roman" w:cs="Times New Roman"/>
        </w:rPr>
        <w:t xml:space="preserve"> AIDS arba ŽIV infekcijai gydyti;</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proofErr w:type="spellStart"/>
      <w:r w:rsidRPr="0009135F">
        <w:rPr>
          <w:rFonts w:ascii="Times New Roman" w:eastAsia="Calibri" w:hAnsi="Times New Roman" w:cs="Times New Roman"/>
        </w:rPr>
        <w:t>fenobarbitalio</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fenitoino</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karbamazepino</w:t>
      </w:r>
      <w:proofErr w:type="spellEnd"/>
      <w:r w:rsidRPr="0009135F">
        <w:rPr>
          <w:rFonts w:ascii="Times New Roman" w:eastAsia="Calibri" w:hAnsi="Times New Roman" w:cs="Times New Roman"/>
        </w:rPr>
        <w:t xml:space="preserve"> (vaistų nuo traukulių);</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proofErr w:type="spellStart"/>
      <w:r w:rsidRPr="0009135F">
        <w:rPr>
          <w:rFonts w:ascii="Times New Roman" w:eastAsia="Calibri" w:hAnsi="Times New Roman" w:cs="Times New Roman"/>
        </w:rPr>
        <w:t>rifampicino</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eritromicino</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klaritromicino</w:t>
      </w:r>
      <w:proofErr w:type="spellEnd"/>
      <w:r w:rsidRPr="0009135F">
        <w:rPr>
          <w:rFonts w:ascii="Times New Roman" w:eastAsia="Calibri" w:hAnsi="Times New Roman" w:cs="Times New Roman"/>
        </w:rPr>
        <w:t xml:space="preserve"> </w:t>
      </w:r>
      <w:r w:rsidRPr="0009135F">
        <w:rPr>
          <w:rFonts w:ascii="Times New Roman" w:eastAsia="Times New Roman" w:hAnsi="Times New Roman" w:cs="Times New Roman"/>
          <w:lang w:eastAsia="lt-LT"/>
        </w:rPr>
        <w:t xml:space="preserve">arba </w:t>
      </w:r>
      <w:proofErr w:type="spellStart"/>
      <w:r w:rsidRPr="0009135F">
        <w:rPr>
          <w:rFonts w:ascii="Times New Roman" w:eastAsia="Times New Roman" w:hAnsi="Times New Roman" w:cs="Times New Roman"/>
          <w:lang w:eastAsia="lt-LT"/>
        </w:rPr>
        <w:t>itrakonazolo</w:t>
      </w:r>
      <w:proofErr w:type="spellEnd"/>
      <w:r w:rsidRPr="0009135F">
        <w:rPr>
          <w:rFonts w:ascii="Times New Roman" w:eastAsia="Times New Roman" w:hAnsi="Times New Roman" w:cs="Times New Roman"/>
          <w:lang w:eastAsia="lt-LT"/>
        </w:rPr>
        <w:t xml:space="preserve"> </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kitokių vaistų nuo erekcijos funkcijos sutrikimo</w:t>
      </w:r>
      <w:r w:rsidRPr="0009135F">
        <w:rPr>
          <w:rFonts w:ascii="Times New Roman" w:eastAsia="Times New Roman" w:hAnsi="Times New Roman" w:cs="Times New Roman"/>
          <w:lang w:eastAsia="lt-LT"/>
        </w:rPr>
        <w:t>.</w:t>
      </w:r>
    </w:p>
    <w:p w:rsidR="003023DC" w:rsidRPr="0009135F" w:rsidRDefault="003023DC" w:rsidP="003023DC">
      <w:pPr>
        <w:widowControl w:val="0"/>
        <w:ind w:left="0" w:right="-2" w:firstLine="0"/>
        <w:rPr>
          <w:rFonts w:ascii="Times New Roman" w:eastAsia="Calibri" w:hAnsi="Times New Roman" w:cs="Times New Roman"/>
          <w:b/>
        </w:rPr>
      </w:pPr>
    </w:p>
    <w:p w:rsidR="003023DC" w:rsidRPr="0009135F" w:rsidRDefault="003023DC" w:rsidP="003023DC">
      <w:pPr>
        <w:widowControl w:val="0"/>
        <w:numPr>
          <w:ilvl w:val="12"/>
          <w:numId w:val="0"/>
        </w:numPr>
        <w:ind w:right="-2"/>
        <w:rPr>
          <w:rFonts w:ascii="Times New Roman" w:eastAsia="Calibri" w:hAnsi="Times New Roman" w:cs="Times New Roman"/>
        </w:rPr>
      </w:pPr>
      <w:proofErr w:type="spellStart"/>
      <w:r w:rsidRPr="0009135F">
        <w:rPr>
          <w:rFonts w:ascii="Times New Roman" w:eastAsia="Calibri" w:hAnsi="Times New Roman" w:cs="Times New Roman"/>
          <w:b/>
        </w:rPr>
        <w:t>Tadilecto</w:t>
      </w:r>
      <w:proofErr w:type="spellEnd"/>
      <w:r w:rsidRPr="0009135F">
        <w:rPr>
          <w:rFonts w:ascii="Times New Roman" w:eastAsia="Calibri" w:hAnsi="Times New Roman" w:cs="Times New Roman"/>
          <w:b/>
        </w:rPr>
        <w:t xml:space="preserve"> vartojimas su gėrimais ir alkoholiu</w:t>
      </w:r>
    </w:p>
    <w:p w:rsidR="003023DC" w:rsidRPr="0009135F" w:rsidRDefault="003023DC" w:rsidP="003023DC">
      <w:pPr>
        <w:widowControl w:val="0"/>
        <w:numPr>
          <w:ilvl w:val="12"/>
          <w:numId w:val="0"/>
        </w:numPr>
        <w:ind w:right="-2"/>
        <w:outlineLvl w:val="0"/>
        <w:rPr>
          <w:rFonts w:ascii="Times New Roman" w:eastAsia="Times New Roman" w:hAnsi="Times New Roman" w:cs="Times New Roman"/>
          <w:lang w:eastAsia="lt-LT"/>
        </w:rPr>
      </w:pPr>
      <w:r w:rsidRPr="0009135F">
        <w:rPr>
          <w:rFonts w:ascii="Times New Roman" w:eastAsia="Calibri" w:hAnsi="Times New Roman" w:cs="Times New Roman"/>
        </w:rPr>
        <w:t>Informacija apie alkoholio įtaką pateikta 3</w:t>
      </w:r>
      <w:r>
        <w:rPr>
          <w:rFonts w:ascii="Times New Roman" w:eastAsia="Calibri" w:hAnsi="Times New Roman" w:cs="Times New Roman"/>
        </w:rPr>
        <w:t> </w:t>
      </w:r>
      <w:r w:rsidRPr="0009135F">
        <w:rPr>
          <w:rFonts w:ascii="Times New Roman" w:eastAsia="Calibri" w:hAnsi="Times New Roman" w:cs="Times New Roman"/>
        </w:rPr>
        <w:t xml:space="preserve">skyriuje. </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 xml:space="preserve">Greipfrutų sultys gali sutrikdyti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poveikį, todėl turi būti vartojamos atsargiai. Norėdami sužinoti daugiau, kreipkitės į savo gydytoją.</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p>
    <w:p w:rsidR="003023DC" w:rsidRPr="0009135F" w:rsidRDefault="003023DC" w:rsidP="003023DC">
      <w:pPr>
        <w:widowControl w:val="0"/>
        <w:numPr>
          <w:ilvl w:val="12"/>
          <w:numId w:val="0"/>
        </w:numPr>
        <w:ind w:right="-2"/>
        <w:outlineLvl w:val="0"/>
        <w:rPr>
          <w:rFonts w:ascii="Times New Roman" w:eastAsia="Times New Roman" w:hAnsi="Times New Roman" w:cs="Times New Roman"/>
          <w:b/>
          <w:lang w:eastAsia="lt-LT"/>
        </w:rPr>
      </w:pPr>
      <w:r w:rsidRPr="0009135F">
        <w:rPr>
          <w:rFonts w:ascii="Times New Roman" w:eastAsia="Times New Roman" w:hAnsi="Times New Roman" w:cs="Times New Roman"/>
          <w:b/>
          <w:lang w:eastAsia="lt-LT"/>
        </w:rPr>
        <w:t>Vaisingumas</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Vaisto skiriant šunims, sumažėjo spermos susidarymas jų sėklidėse. Kai kuriems vyrams buvo pastebėtas spermos kiekio sumažėjimas. Nėra tikėtina, kad dėl tokio poveikio sumažėtų vaisingumas.</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p>
    <w:p w:rsidR="003023DC" w:rsidRPr="0009135F" w:rsidRDefault="003023DC" w:rsidP="003023DC">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b/>
        </w:rPr>
        <w:t>Vairavimas ir mechanizmų valdymas</w:t>
      </w:r>
    </w:p>
    <w:p w:rsidR="003023DC" w:rsidRPr="0009135F" w:rsidRDefault="003023DC" w:rsidP="003023DC">
      <w:pPr>
        <w:widowControl w:val="0"/>
        <w:numPr>
          <w:ilvl w:val="12"/>
          <w:numId w:val="0"/>
        </w:numPr>
        <w:rPr>
          <w:rFonts w:ascii="Times New Roman" w:eastAsia="Calibri" w:hAnsi="Times New Roman" w:cs="Times New Roman"/>
        </w:rPr>
      </w:pPr>
      <w:r w:rsidRPr="0009135F">
        <w:rPr>
          <w:rFonts w:ascii="Times New Roman" w:eastAsia="Calibri" w:hAnsi="Times New Roman" w:cs="Times New Roman"/>
        </w:rPr>
        <w:t xml:space="preserve">Klinikinių tyrimų metu </w:t>
      </w:r>
      <w:proofErr w:type="spellStart"/>
      <w:r w:rsidRPr="0009135F">
        <w:rPr>
          <w:rFonts w:ascii="Times New Roman" w:eastAsia="Times New Roman" w:hAnsi="Times New Roman" w:cs="Times New Roman"/>
          <w:lang w:eastAsia="lt-LT"/>
        </w:rPr>
        <w:t>tadalafilis</w:t>
      </w:r>
      <w:proofErr w:type="spellEnd"/>
      <w:r w:rsidRPr="0009135F">
        <w:rPr>
          <w:rFonts w:ascii="Times New Roman" w:eastAsia="Times New Roman" w:hAnsi="Times New Roman" w:cs="Times New Roman"/>
          <w:lang w:eastAsia="lt-LT"/>
        </w:rPr>
        <w:t xml:space="preserve"> kai kuriems vyrams sukėlė svaigulį</w:t>
      </w:r>
      <w:r w:rsidRPr="0009135F">
        <w:rPr>
          <w:rFonts w:ascii="Times New Roman" w:eastAsia="Calibri" w:hAnsi="Times New Roman" w:cs="Times New Roman"/>
        </w:rPr>
        <w:t>. Prieš vairavimą ar mechanizmų valdymą atidžiai pasitikrinkite savo reakciją į šį vaistą.</w:t>
      </w:r>
    </w:p>
    <w:p w:rsidR="003023DC" w:rsidRPr="0009135F" w:rsidRDefault="003023DC" w:rsidP="003023DC">
      <w:pPr>
        <w:widowControl w:val="0"/>
        <w:numPr>
          <w:ilvl w:val="12"/>
          <w:numId w:val="0"/>
        </w:numPr>
        <w:rPr>
          <w:rFonts w:ascii="Times New Roman" w:eastAsia="Calibri" w:hAnsi="Times New Roman" w:cs="Times New Roman"/>
        </w:rPr>
      </w:pPr>
    </w:p>
    <w:p w:rsidR="003023DC" w:rsidRPr="0009135F" w:rsidRDefault="003023DC" w:rsidP="003023DC">
      <w:pPr>
        <w:widowControl w:val="0"/>
        <w:numPr>
          <w:ilvl w:val="12"/>
          <w:numId w:val="0"/>
        </w:numPr>
        <w:ind w:right="-2"/>
        <w:outlineLvl w:val="0"/>
        <w:rPr>
          <w:rFonts w:ascii="Times New Roman" w:eastAsia="Calibri" w:hAnsi="Times New Roman" w:cs="Times New Roman"/>
          <w:b/>
        </w:rPr>
      </w:pPr>
      <w:proofErr w:type="spellStart"/>
      <w:r w:rsidRPr="0009135F">
        <w:rPr>
          <w:rFonts w:ascii="Times New Roman" w:eastAsia="Calibri" w:hAnsi="Times New Roman" w:cs="Times New Roman"/>
          <w:b/>
        </w:rPr>
        <w:t>Tadilecto</w:t>
      </w:r>
      <w:proofErr w:type="spellEnd"/>
      <w:r w:rsidRPr="0009135F">
        <w:rPr>
          <w:rFonts w:ascii="Times New Roman" w:eastAsia="Calibri" w:hAnsi="Times New Roman" w:cs="Times New Roman"/>
          <w:b/>
        </w:rPr>
        <w:t xml:space="preserve"> sudėtyje yra laktozės</w:t>
      </w:r>
      <w:r>
        <w:rPr>
          <w:rFonts w:ascii="Times New Roman" w:eastAsia="Calibri" w:hAnsi="Times New Roman" w:cs="Times New Roman"/>
          <w:b/>
        </w:rPr>
        <w:t xml:space="preserve"> ir natrio</w:t>
      </w:r>
    </w:p>
    <w:p w:rsidR="003023DC" w:rsidRDefault="003023DC" w:rsidP="003023DC">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Jeigu gydytojas yra Jums sakęs, kad netoleruojate kokių nors angliavandenių, kreipkitės į jį prieš pradėdami vartoti šį vaistą.</w:t>
      </w:r>
    </w:p>
    <w:p w:rsidR="003023DC" w:rsidRPr="0009135F" w:rsidRDefault="003023DC" w:rsidP="003023DC">
      <w:pPr>
        <w:widowControl w:val="0"/>
        <w:numPr>
          <w:ilvl w:val="12"/>
          <w:numId w:val="0"/>
        </w:numPr>
        <w:ind w:right="-2"/>
        <w:rPr>
          <w:rFonts w:ascii="Times New Roman" w:eastAsia="Calibri" w:hAnsi="Times New Roman" w:cs="Times New Roman"/>
        </w:rPr>
      </w:pPr>
      <w:r>
        <w:rPr>
          <w:rFonts w:ascii="Times New Roman" w:eastAsia="Calibri" w:hAnsi="Times New Roman" w:cs="Times New Roman"/>
        </w:rPr>
        <w:t>Šiame vaiste</w:t>
      </w:r>
      <w:r w:rsidRPr="00C07894">
        <w:rPr>
          <w:rFonts w:ascii="Times New Roman" w:eastAsia="Calibri" w:hAnsi="Times New Roman" w:cs="Times New Roman"/>
        </w:rPr>
        <w:t xml:space="preserve"> yra</w:t>
      </w:r>
      <w:r>
        <w:rPr>
          <w:rFonts w:ascii="Times New Roman" w:eastAsia="Calibri" w:hAnsi="Times New Roman" w:cs="Times New Roman"/>
        </w:rPr>
        <w:t xml:space="preserve"> </w:t>
      </w:r>
      <w:r w:rsidRPr="00C07894">
        <w:rPr>
          <w:rFonts w:ascii="Times New Roman" w:eastAsia="Calibri" w:hAnsi="Times New Roman" w:cs="Times New Roman"/>
        </w:rPr>
        <w:t>mažiau kaip 1</w:t>
      </w:r>
      <w:r>
        <w:rPr>
          <w:rFonts w:ascii="Times New Roman" w:eastAsia="Calibri" w:hAnsi="Times New Roman" w:cs="Times New Roman"/>
        </w:rPr>
        <w:t> </w:t>
      </w:r>
      <w:proofErr w:type="spellStart"/>
      <w:r w:rsidRPr="00C07894">
        <w:rPr>
          <w:rFonts w:ascii="Times New Roman" w:eastAsia="Calibri" w:hAnsi="Times New Roman" w:cs="Times New Roman"/>
        </w:rPr>
        <w:t>mmol</w:t>
      </w:r>
      <w:proofErr w:type="spellEnd"/>
      <w:r w:rsidRPr="00C07894">
        <w:rPr>
          <w:rFonts w:ascii="Times New Roman" w:eastAsia="Calibri" w:hAnsi="Times New Roman" w:cs="Times New Roman"/>
        </w:rPr>
        <w:t xml:space="preserve"> (23</w:t>
      </w:r>
      <w:r>
        <w:rPr>
          <w:rFonts w:ascii="Times New Roman" w:eastAsia="Calibri" w:hAnsi="Times New Roman" w:cs="Times New Roman"/>
        </w:rPr>
        <w:t> </w:t>
      </w:r>
      <w:r w:rsidRPr="00C07894">
        <w:rPr>
          <w:rFonts w:ascii="Times New Roman" w:eastAsia="Calibri" w:hAnsi="Times New Roman" w:cs="Times New Roman"/>
        </w:rPr>
        <w:t xml:space="preserve">mg) natrio, </w:t>
      </w:r>
      <w:proofErr w:type="spellStart"/>
      <w:r w:rsidRPr="00C07894">
        <w:rPr>
          <w:rFonts w:ascii="Times New Roman" w:eastAsia="Calibri" w:hAnsi="Times New Roman" w:cs="Times New Roman"/>
        </w:rPr>
        <w:t>t.y</w:t>
      </w:r>
      <w:proofErr w:type="spellEnd"/>
      <w:r w:rsidRPr="00C07894">
        <w:rPr>
          <w:rFonts w:ascii="Times New Roman" w:eastAsia="Calibri" w:hAnsi="Times New Roman" w:cs="Times New Roman"/>
        </w:rPr>
        <w:t>. jis beveik</w:t>
      </w:r>
      <w:r>
        <w:rPr>
          <w:rFonts w:ascii="Times New Roman" w:eastAsia="Calibri" w:hAnsi="Times New Roman" w:cs="Times New Roman"/>
        </w:rPr>
        <w:t xml:space="preserve"> </w:t>
      </w:r>
      <w:r w:rsidRPr="00C07894">
        <w:rPr>
          <w:rFonts w:ascii="Times New Roman" w:eastAsia="Calibri" w:hAnsi="Times New Roman" w:cs="Times New Roman"/>
        </w:rPr>
        <w:t>neturi reikšmės.</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tabs>
          <w:tab w:val="left" w:pos="567"/>
        </w:tabs>
        <w:spacing w:line="260" w:lineRule="exact"/>
        <w:ind w:left="0" w:right="-2" w:firstLine="0"/>
        <w:rPr>
          <w:rFonts w:ascii="Times New Roman" w:eastAsia="Calibri" w:hAnsi="Times New Roman" w:cs="Times New Roman"/>
          <w:b/>
        </w:rPr>
      </w:pPr>
      <w:r w:rsidRPr="0009135F">
        <w:rPr>
          <w:rFonts w:ascii="Times New Roman" w:eastAsia="Calibri" w:hAnsi="Times New Roman" w:cs="Times New Roman"/>
          <w:b/>
        </w:rPr>
        <w:t>3.</w:t>
      </w:r>
      <w:r w:rsidRPr="0009135F">
        <w:rPr>
          <w:rFonts w:ascii="Times New Roman" w:eastAsia="Calibri" w:hAnsi="Times New Roman" w:cs="Times New Roman"/>
          <w:b/>
        </w:rPr>
        <w:tab/>
        <w:t xml:space="preserve">Kaip vartoti </w:t>
      </w:r>
      <w:proofErr w:type="spellStart"/>
      <w:r w:rsidRPr="0009135F">
        <w:rPr>
          <w:rFonts w:ascii="Times New Roman" w:eastAsia="Calibri" w:hAnsi="Times New Roman" w:cs="Times New Roman"/>
          <w:b/>
        </w:rPr>
        <w:t>Tadilecto</w:t>
      </w:r>
      <w:proofErr w:type="spellEnd"/>
    </w:p>
    <w:p w:rsidR="003023DC" w:rsidRPr="0009135F" w:rsidRDefault="003023DC" w:rsidP="003023DC">
      <w:pPr>
        <w:widowControl w:val="0"/>
        <w:ind w:left="0" w:right="-2" w:firstLine="0"/>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Visada vartokite šį vaistą tiksliai kaip nurodė gydytojas. Jeigu abejojate, kreipkitės į gydytoją</w:t>
      </w:r>
      <w:r>
        <w:rPr>
          <w:rFonts w:ascii="Times New Roman" w:eastAsia="Calibri" w:hAnsi="Times New Roman" w:cs="Times New Roman"/>
        </w:rPr>
        <w:t xml:space="preserve"> arba vaistininką</w:t>
      </w:r>
      <w:r w:rsidRPr="0009135F">
        <w:rPr>
          <w:rFonts w:ascii="Times New Roman" w:eastAsia="Calibri" w:hAnsi="Times New Roman" w:cs="Times New Roman"/>
        </w:rPr>
        <w:t>.</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
        <w:outlineLvl w:val="0"/>
        <w:rPr>
          <w:rFonts w:ascii="Times New Roman" w:eastAsia="Calibri" w:hAnsi="Times New Roman" w:cs="Times New Roman"/>
        </w:rPr>
      </w:pPr>
      <w:proofErr w:type="spellStart"/>
      <w:r w:rsidRPr="0009135F">
        <w:rPr>
          <w:rFonts w:ascii="Times New Roman" w:eastAsia="Times New Roman" w:hAnsi="Times New Roman" w:cs="Times New Roman"/>
          <w:lang w:eastAsia="lt-LT"/>
        </w:rPr>
        <w:t>Tadilecto</w:t>
      </w:r>
      <w:proofErr w:type="spellEnd"/>
      <w:r w:rsidRPr="0009135F">
        <w:rPr>
          <w:rFonts w:ascii="Times New Roman" w:eastAsia="Times New Roman" w:hAnsi="Times New Roman" w:cs="Times New Roman"/>
          <w:lang w:eastAsia="lt-LT"/>
        </w:rPr>
        <w:t xml:space="preserve"> t</w:t>
      </w:r>
      <w:r w:rsidRPr="0009135F">
        <w:rPr>
          <w:rFonts w:ascii="Times New Roman" w:eastAsia="Calibri" w:hAnsi="Times New Roman" w:cs="Times New Roman"/>
        </w:rPr>
        <w:t>abletės skirtos tik vyrams vartoti per burną. Tabletę nurykite nepažeistą užgerdami vandeniu. Tabletes galima gerti valgio metu arba nevalgius.</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p>
    <w:p w:rsidR="003023DC" w:rsidRPr="0009135F" w:rsidRDefault="003023DC" w:rsidP="003023DC">
      <w:pPr>
        <w:widowControl w:val="0"/>
        <w:spacing w:line="260" w:lineRule="exact"/>
        <w:ind w:left="0" w:right="-2" w:firstLine="0"/>
        <w:contextualSpacing/>
        <w:outlineLvl w:val="0"/>
        <w:rPr>
          <w:rFonts w:ascii="Times New Roman" w:eastAsia="Times New Roman" w:hAnsi="Times New Roman" w:cs="Times New Roman"/>
          <w:lang w:eastAsia="lt-LT"/>
        </w:rPr>
      </w:pPr>
      <w:r w:rsidRPr="0009135F">
        <w:rPr>
          <w:rFonts w:ascii="Times New Roman" w:eastAsia="Calibri" w:hAnsi="Times New Roman" w:cs="Times New Roman"/>
          <w:b/>
        </w:rPr>
        <w:t>Rekomenduojama pradinė dozė</w:t>
      </w:r>
      <w:r w:rsidRPr="0009135F">
        <w:rPr>
          <w:rFonts w:ascii="Times New Roman" w:eastAsia="Calibri" w:hAnsi="Times New Roman" w:cs="Times New Roman"/>
        </w:rPr>
        <w:t xml:space="preserve"> yra 10 mg, ji geriama prieš lytinius santykius. </w:t>
      </w:r>
      <w:r w:rsidRPr="0009135F">
        <w:rPr>
          <w:rFonts w:ascii="Times New Roman" w:eastAsia="Times New Roman" w:hAnsi="Times New Roman" w:cs="Times New Roman"/>
          <w:lang w:eastAsia="lt-LT"/>
        </w:rPr>
        <w:t>Jei šios dozės efektas per silpnas,</w:t>
      </w:r>
      <w:r w:rsidRPr="0009135F">
        <w:rPr>
          <w:rFonts w:ascii="Times New Roman" w:eastAsia="Calibri" w:hAnsi="Times New Roman" w:cs="Times New Roman"/>
        </w:rPr>
        <w:t xml:space="preserve"> gydytojas </w:t>
      </w:r>
      <w:r w:rsidRPr="0009135F">
        <w:rPr>
          <w:rFonts w:ascii="Times New Roman" w:eastAsia="Times New Roman" w:hAnsi="Times New Roman" w:cs="Times New Roman"/>
          <w:lang w:eastAsia="lt-LT"/>
        </w:rPr>
        <w:t>gali padidinti dozę iki 20 mg.</w:t>
      </w:r>
    </w:p>
    <w:p w:rsidR="003023DC" w:rsidRPr="0009135F" w:rsidRDefault="003023DC" w:rsidP="003023DC">
      <w:pPr>
        <w:widowControl w:val="0"/>
        <w:ind w:left="570" w:right="-2" w:firstLine="0"/>
        <w:contextualSpacing/>
        <w:outlineLvl w:val="0"/>
        <w:rPr>
          <w:rFonts w:ascii="Times New Roman" w:eastAsia="Calibri" w:hAnsi="Times New Roman" w:cs="Times New Roman"/>
        </w:rPr>
      </w:pPr>
    </w:p>
    <w:p w:rsidR="003023DC" w:rsidRPr="0009135F" w:rsidRDefault="003023DC" w:rsidP="003023DC">
      <w:pPr>
        <w:widowControl w:val="0"/>
        <w:numPr>
          <w:ilvl w:val="12"/>
          <w:numId w:val="0"/>
        </w:numPr>
        <w:ind w:right="-2"/>
        <w:outlineLvl w:val="0"/>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turite vartoti likus bent 30 min. iki lytinių santykių.</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 xml:space="preserve">Po tabletės pavartojimo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poveikis gali trukti iki 36 valandų.</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p>
    <w:p w:rsidR="003023DC" w:rsidRPr="0009135F" w:rsidRDefault="003023DC" w:rsidP="003023DC">
      <w:pPr>
        <w:widowControl w:val="0"/>
        <w:autoSpaceDE w:val="0"/>
        <w:autoSpaceDN w:val="0"/>
        <w:adjustRightInd w:val="0"/>
        <w:ind w:left="0" w:firstLine="0"/>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nevartokite dažniau negu kartą per parą.</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10 mg ir 20 mg tabletės skirtos vartoti prieš lytinius santykius, jų nerekomenduojama nuolat vartoti kasdien.</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p>
    <w:p w:rsidR="003023DC" w:rsidRPr="0009135F" w:rsidRDefault="003023DC" w:rsidP="003023DC">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 xml:space="preserve">Svarbu įsidėmėti, kad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neveikia be lytinės stimuliacijos. Prieš lytinį aktą Jūs su savo partneriu turėsite užsiimti glamonėmis lygiai taip pat, kaip užsiimtumėte, jeigu būtumėte nevartojęs šio vaisto erekcijos funkcijos sutrikimui gydyti.</w:t>
      </w:r>
    </w:p>
    <w:p w:rsidR="003023DC" w:rsidRPr="0009135F" w:rsidRDefault="003023DC" w:rsidP="003023DC">
      <w:pPr>
        <w:widowControl w:val="0"/>
        <w:numPr>
          <w:ilvl w:val="12"/>
          <w:numId w:val="0"/>
        </w:numPr>
        <w:ind w:right="-2"/>
        <w:outlineLvl w:val="0"/>
        <w:rPr>
          <w:rFonts w:ascii="Times New Roman" w:eastAsia="Times New Roman" w:hAnsi="Times New Roman" w:cs="Times New Roman"/>
          <w:lang w:eastAsia="lt-LT"/>
        </w:rPr>
      </w:pPr>
    </w:p>
    <w:p w:rsidR="003023DC" w:rsidRPr="0009135F" w:rsidRDefault="003023DC" w:rsidP="003023DC">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rPr>
        <w:t xml:space="preserve">Alkoholis gali veikti gebėjimą sukelti erekciją ir laikinai sumažinti kraujospūdį. Jeigu pavartojote arba planuojate pavartoti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daug alkoholio (kai alkoholio koncentracija kraujyje tampa 0,08</w:t>
      </w:r>
      <w:r>
        <w:rPr>
          <w:rFonts w:ascii="Times New Roman" w:eastAsia="Calibri" w:hAnsi="Times New Roman" w:cs="Times New Roman"/>
        </w:rPr>
        <w:t> </w:t>
      </w:r>
      <w:r w:rsidRPr="0009135F">
        <w:rPr>
          <w:rFonts w:ascii="Times New Roman" w:eastAsia="Calibri" w:hAnsi="Times New Roman" w:cs="Times New Roman"/>
        </w:rPr>
        <w:t>% arba didesnė) negerkite, nes tai gali padidinti svaigulio riziką stojantis.</w:t>
      </w:r>
    </w:p>
    <w:p w:rsidR="003023DC" w:rsidRPr="0009135F" w:rsidRDefault="003023DC" w:rsidP="003023DC">
      <w:pPr>
        <w:widowControl w:val="0"/>
        <w:numPr>
          <w:ilvl w:val="12"/>
          <w:numId w:val="0"/>
        </w:numPr>
        <w:ind w:right="-2"/>
        <w:outlineLvl w:val="0"/>
        <w:rPr>
          <w:rFonts w:ascii="Times New Roman" w:eastAsia="Calibri" w:hAnsi="Times New Roman" w:cs="Times New Roman"/>
        </w:rPr>
      </w:pPr>
    </w:p>
    <w:p w:rsidR="003023DC" w:rsidRPr="0009135F" w:rsidRDefault="003023DC" w:rsidP="003023DC">
      <w:pPr>
        <w:widowControl w:val="0"/>
        <w:numPr>
          <w:ilvl w:val="12"/>
          <w:numId w:val="0"/>
        </w:numPr>
        <w:ind w:right="-2"/>
        <w:outlineLvl w:val="0"/>
        <w:rPr>
          <w:rFonts w:ascii="Times New Roman" w:eastAsia="Calibri" w:hAnsi="Times New Roman" w:cs="Times New Roman"/>
        </w:rPr>
      </w:pPr>
      <w:r w:rsidRPr="0009135F">
        <w:rPr>
          <w:rFonts w:ascii="Times New Roman" w:eastAsia="Calibri" w:hAnsi="Times New Roman" w:cs="Times New Roman"/>
          <w:b/>
        </w:rPr>
        <w:t xml:space="preserve">Ką daryti pavartojus per didelę </w:t>
      </w:r>
      <w:proofErr w:type="spellStart"/>
      <w:r w:rsidRPr="0009135F">
        <w:rPr>
          <w:rFonts w:ascii="Times New Roman" w:eastAsia="Calibri" w:hAnsi="Times New Roman" w:cs="Times New Roman"/>
          <w:b/>
        </w:rPr>
        <w:t>Tadilecto</w:t>
      </w:r>
      <w:proofErr w:type="spellEnd"/>
      <w:r w:rsidRPr="0009135F">
        <w:rPr>
          <w:rFonts w:ascii="Times New Roman" w:eastAsia="Calibri" w:hAnsi="Times New Roman" w:cs="Times New Roman"/>
          <w:b/>
        </w:rPr>
        <w:t xml:space="preserve"> dozę?</w:t>
      </w:r>
    </w:p>
    <w:p w:rsidR="003023DC" w:rsidRPr="0009135F" w:rsidRDefault="003023DC" w:rsidP="003023DC">
      <w:pPr>
        <w:widowControl w:val="0"/>
        <w:tabs>
          <w:tab w:val="left" w:pos="567"/>
        </w:tabs>
        <w:autoSpaceDE w:val="0"/>
        <w:autoSpaceDN w:val="0"/>
        <w:adjustRightInd w:val="0"/>
        <w:ind w:left="0" w:firstLine="0"/>
        <w:rPr>
          <w:rFonts w:ascii="Times New Roman" w:eastAsia="Calibri" w:hAnsi="Times New Roman" w:cs="Times New Roman"/>
        </w:rPr>
      </w:pPr>
      <w:r w:rsidRPr="0009135F">
        <w:rPr>
          <w:rFonts w:ascii="Times New Roman" w:eastAsia="Times New Roman" w:hAnsi="Times New Roman" w:cs="Times New Roman"/>
          <w:lang w:eastAsia="lt-LT"/>
        </w:rPr>
        <w:t>Praneškite</w:t>
      </w:r>
      <w:r w:rsidRPr="0009135F">
        <w:rPr>
          <w:rFonts w:ascii="Times New Roman" w:eastAsia="Calibri" w:hAnsi="Times New Roman" w:cs="Times New Roman"/>
        </w:rPr>
        <w:t xml:space="preserve"> gydytojui</w:t>
      </w:r>
      <w:r w:rsidRPr="0009135F">
        <w:rPr>
          <w:rFonts w:ascii="Times New Roman" w:eastAsia="Times New Roman" w:hAnsi="Times New Roman" w:cs="Times New Roman"/>
          <w:lang w:eastAsia="lt-LT"/>
        </w:rPr>
        <w:t>.</w:t>
      </w:r>
      <w:r w:rsidRPr="0009135F">
        <w:rPr>
          <w:rFonts w:ascii="Times New Roman" w:eastAsia="Calibri" w:hAnsi="Times New Roman" w:cs="Times New Roman"/>
        </w:rPr>
        <w:t xml:space="preserve"> Gali pasireikšti bet kuris šalutinis poveikis, aprašytas 4</w:t>
      </w:r>
      <w:r>
        <w:rPr>
          <w:rFonts w:ascii="Times New Roman" w:eastAsia="Calibri" w:hAnsi="Times New Roman" w:cs="Times New Roman"/>
        </w:rPr>
        <w:t> </w:t>
      </w:r>
      <w:r w:rsidRPr="0009135F">
        <w:rPr>
          <w:rFonts w:ascii="Times New Roman" w:eastAsia="Calibri" w:hAnsi="Times New Roman" w:cs="Times New Roman"/>
        </w:rPr>
        <w:t>skyriuje.</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Jeigu kiltų daugiau klausimų dėl šio vaisto vartojimo, kreipkitės į gydytoją arba vaistininką.</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left="567" w:right="-2" w:hanging="567"/>
        <w:rPr>
          <w:rFonts w:ascii="Times New Roman" w:eastAsia="Calibri" w:hAnsi="Times New Roman" w:cs="Times New Roman"/>
        </w:rPr>
      </w:pPr>
      <w:r w:rsidRPr="0009135F">
        <w:rPr>
          <w:rFonts w:ascii="Times New Roman" w:eastAsia="Calibri" w:hAnsi="Times New Roman" w:cs="Times New Roman"/>
          <w:b/>
        </w:rPr>
        <w:t>4.</w:t>
      </w:r>
      <w:r w:rsidRPr="0009135F">
        <w:rPr>
          <w:rFonts w:ascii="Times New Roman" w:eastAsia="Calibri" w:hAnsi="Times New Roman" w:cs="Times New Roman"/>
          <w:b/>
        </w:rPr>
        <w:tab/>
        <w:t>Galimas šalutinis poveikis</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Šis vaistas, kaip ir visi kiti, gali sukelti šalutinį poveikį, nors jis pasireiškia ne visiems žmonėms. Paprastai toks poveikis būna lengvas arba vidutinio sunkumo.</w:t>
      </w:r>
    </w:p>
    <w:p w:rsidR="003023DC" w:rsidRPr="0009135F" w:rsidRDefault="003023DC" w:rsidP="003023DC">
      <w:pPr>
        <w:widowControl w:val="0"/>
        <w:numPr>
          <w:ilvl w:val="12"/>
          <w:numId w:val="0"/>
        </w:numPr>
        <w:ind w:right="-29"/>
        <w:rPr>
          <w:rFonts w:ascii="Times New Roman" w:eastAsia="Calibri" w:hAnsi="Times New Roman" w:cs="Times New Roman"/>
        </w:rPr>
      </w:pPr>
    </w:p>
    <w:p w:rsidR="003023DC" w:rsidRPr="0009135F" w:rsidRDefault="003023DC" w:rsidP="003023DC">
      <w:pPr>
        <w:widowControl w:val="0"/>
        <w:numPr>
          <w:ilvl w:val="12"/>
          <w:numId w:val="0"/>
        </w:numPr>
        <w:ind w:right="-29"/>
        <w:rPr>
          <w:rFonts w:ascii="Times New Roman" w:eastAsia="Calibri" w:hAnsi="Times New Roman" w:cs="Times New Roman"/>
          <w:b/>
        </w:rPr>
      </w:pPr>
      <w:r w:rsidRPr="0009135F">
        <w:rPr>
          <w:rFonts w:ascii="Times New Roman" w:eastAsia="Calibri" w:hAnsi="Times New Roman" w:cs="Times New Roman"/>
          <w:b/>
        </w:rPr>
        <w:t>Jeigu pasireiškia kuris nors toliau išvardytas šalutinis poveikis, nutraukite vaisto vartojimą ir nedelsdami kreipkitės į gydytoją:</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alerginės reakcijos, įskaitant išbėrimą (pasireiškia </w:t>
      </w:r>
      <w:r w:rsidRPr="0009135F">
        <w:rPr>
          <w:rFonts w:ascii="Times New Roman" w:eastAsia="Times New Roman" w:hAnsi="Times New Roman" w:cs="Times New Roman"/>
          <w:lang w:eastAsia="lt-LT"/>
        </w:rPr>
        <w:t>nedažnai</w:t>
      </w:r>
      <w:r w:rsidRPr="0009135F">
        <w:rPr>
          <w:rFonts w:ascii="Times New Roman" w:eastAsia="Calibri" w:hAnsi="Times New Roman" w:cs="Times New Roman"/>
        </w:rPr>
        <w:t>);</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krūtinės skausmas: negalima vartoti nitratų, reikia nedelsiant kreiptis medicininės pagalbos (pasireiškia </w:t>
      </w:r>
      <w:r w:rsidRPr="0009135F">
        <w:rPr>
          <w:rFonts w:ascii="Times New Roman" w:eastAsia="Times New Roman" w:hAnsi="Times New Roman" w:cs="Times New Roman"/>
          <w:lang w:eastAsia="lt-LT"/>
        </w:rPr>
        <w:t>nedažnai</w:t>
      </w:r>
      <w:r w:rsidRPr="0009135F">
        <w:rPr>
          <w:rFonts w:ascii="Times New Roman" w:eastAsia="Calibri" w:hAnsi="Times New Roman" w:cs="Times New Roman"/>
        </w:rPr>
        <w:t>);</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proofErr w:type="spellStart"/>
      <w:r w:rsidRPr="0009135F">
        <w:rPr>
          <w:rFonts w:ascii="Times New Roman" w:eastAsia="Times New Roman" w:hAnsi="Times New Roman" w:cs="Times New Roman"/>
          <w:lang w:eastAsia="lt-LT"/>
        </w:rPr>
        <w:t>priapizmas</w:t>
      </w:r>
      <w:proofErr w:type="spellEnd"/>
      <w:r w:rsidRPr="0009135F">
        <w:rPr>
          <w:rFonts w:ascii="Times New Roman" w:eastAsia="Times New Roman" w:hAnsi="Times New Roman" w:cs="Times New Roman"/>
          <w:lang w:eastAsia="lt-LT"/>
        </w:rPr>
        <w:t xml:space="preserve">, </w:t>
      </w:r>
      <w:r w:rsidRPr="0009135F">
        <w:rPr>
          <w:rFonts w:ascii="Times New Roman" w:eastAsia="Calibri" w:hAnsi="Times New Roman" w:cs="Times New Roman"/>
        </w:rPr>
        <w:t xml:space="preserve">ilgalaikė erekcija, kuri gali būti skausminga, po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pavartojimo (pasireiškia retai). Jeigu pasireiškia tokia erekcija, kuri nepaliaujamai išsilaiko ilgiau kaip 4 valandas, turite nedelsdami kreiptis į gydytoją;</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staigus apakimas (pasireiškia retai)</w:t>
      </w:r>
      <w:r w:rsidRPr="00F70677">
        <w:rPr>
          <w:rFonts w:ascii="Times New Roman" w:hAnsi="Times New Roman" w:cs="Times New Roman"/>
        </w:rPr>
        <w:t xml:space="preserve">, </w:t>
      </w:r>
      <w:r w:rsidRPr="001A37F5">
        <w:rPr>
          <w:rFonts w:ascii="Times New Roman" w:hAnsi="Times New Roman" w:cs="Times New Roman"/>
        </w:rPr>
        <w:t>iškreiptas, blankus, neryškus centrinis matymas arba staigus regos susilpnėjimas (dažnis nežinomas)</w:t>
      </w:r>
      <w:r w:rsidRPr="0009135F">
        <w:rPr>
          <w:rFonts w:ascii="Times New Roman" w:eastAsia="Calibri" w:hAnsi="Times New Roman" w:cs="Times New Roman"/>
        </w:rPr>
        <w:t>.</w:t>
      </w:r>
    </w:p>
    <w:p w:rsidR="003023DC" w:rsidRPr="0009135F" w:rsidRDefault="003023DC" w:rsidP="003023DC">
      <w:pPr>
        <w:widowControl w:val="0"/>
        <w:ind w:left="0" w:right="-29" w:firstLine="0"/>
        <w:rPr>
          <w:rFonts w:ascii="Times New Roman" w:eastAsia="Calibri" w:hAnsi="Times New Roman" w:cs="Times New Roman"/>
        </w:rPr>
      </w:pPr>
    </w:p>
    <w:p w:rsidR="003023DC" w:rsidRPr="0009135F" w:rsidRDefault="003023DC" w:rsidP="003023DC">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Buvo pranešta apie kitus šalutinio poveikio atvejus</w:t>
      </w:r>
      <w:r w:rsidRPr="0009135F">
        <w:rPr>
          <w:rFonts w:ascii="Times New Roman" w:eastAsia="Times New Roman" w:hAnsi="Times New Roman" w:cs="Times New Roman"/>
          <w:lang w:eastAsia="lt-LT"/>
        </w:rPr>
        <w:t>:</w:t>
      </w:r>
    </w:p>
    <w:p w:rsidR="003023DC" w:rsidRPr="0009135F" w:rsidRDefault="003023DC" w:rsidP="003023DC">
      <w:pPr>
        <w:widowControl w:val="0"/>
        <w:numPr>
          <w:ilvl w:val="12"/>
          <w:numId w:val="0"/>
        </w:numPr>
        <w:ind w:right="-29"/>
        <w:rPr>
          <w:rFonts w:ascii="Times New Roman" w:eastAsia="Calibri" w:hAnsi="Times New Roman" w:cs="Times New Roman"/>
          <w:b/>
        </w:rPr>
      </w:pPr>
    </w:p>
    <w:p w:rsidR="003023DC" w:rsidRPr="0009135F" w:rsidRDefault="003023DC" w:rsidP="003023DC">
      <w:pPr>
        <w:widowControl w:val="0"/>
        <w:numPr>
          <w:ilvl w:val="12"/>
          <w:numId w:val="0"/>
        </w:numPr>
        <w:ind w:right="-29"/>
        <w:rPr>
          <w:rFonts w:ascii="Times New Roman" w:eastAsia="Calibri" w:hAnsi="Times New Roman" w:cs="Times New Roman"/>
          <w:b/>
        </w:rPr>
      </w:pPr>
      <w:r w:rsidRPr="0009135F">
        <w:rPr>
          <w:rFonts w:ascii="Times New Roman" w:eastAsia="Calibri" w:hAnsi="Times New Roman" w:cs="Times New Roman"/>
          <w:b/>
        </w:rPr>
        <w:t xml:space="preserve">Dažnas </w:t>
      </w:r>
      <w:r w:rsidRPr="0009135F">
        <w:rPr>
          <w:rFonts w:ascii="Times New Roman" w:eastAsia="Calibri" w:hAnsi="Times New Roman" w:cs="Times New Roman"/>
        </w:rPr>
        <w:t xml:space="preserve">(gali pasireikšti rečiau kaip 1 iš 10 </w:t>
      </w:r>
      <w:r>
        <w:rPr>
          <w:rFonts w:ascii="Times New Roman" w:eastAsia="Calibri" w:hAnsi="Times New Roman" w:cs="Times New Roman"/>
        </w:rPr>
        <w:t>asmenų</w:t>
      </w:r>
      <w:r w:rsidRPr="0009135F">
        <w:rPr>
          <w:rFonts w:ascii="Times New Roman" w:eastAsia="Calibri" w:hAnsi="Times New Roman" w:cs="Times New Roman"/>
        </w:rPr>
        <w:t>):</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galvos skausmas, nugaros skausmas, raumenų skausmas, rankų ir kojų skausmas, veido paraudimas, nosies užgulimas ir </w:t>
      </w:r>
      <w:proofErr w:type="spellStart"/>
      <w:r w:rsidRPr="0009135F">
        <w:rPr>
          <w:rFonts w:ascii="Times New Roman" w:eastAsia="Calibri" w:hAnsi="Times New Roman" w:cs="Times New Roman"/>
        </w:rPr>
        <w:t>nevirškinimas</w:t>
      </w:r>
      <w:proofErr w:type="spellEnd"/>
      <w:r w:rsidRPr="0009135F">
        <w:rPr>
          <w:rFonts w:ascii="Times New Roman" w:eastAsia="Calibri" w:hAnsi="Times New Roman" w:cs="Times New Roman"/>
        </w:rPr>
        <w:t>.</w:t>
      </w:r>
    </w:p>
    <w:p w:rsidR="003023DC" w:rsidRPr="0009135F" w:rsidRDefault="003023DC" w:rsidP="003023DC">
      <w:pPr>
        <w:widowControl w:val="0"/>
        <w:ind w:left="0" w:right="-29" w:firstLine="0"/>
        <w:rPr>
          <w:rFonts w:ascii="Times New Roman" w:eastAsia="Calibri" w:hAnsi="Times New Roman" w:cs="Times New Roman"/>
        </w:rPr>
      </w:pPr>
    </w:p>
    <w:p w:rsidR="003023DC" w:rsidRPr="0009135F" w:rsidRDefault="003023DC" w:rsidP="003023DC">
      <w:pPr>
        <w:widowControl w:val="0"/>
        <w:numPr>
          <w:ilvl w:val="12"/>
          <w:numId w:val="0"/>
        </w:numPr>
        <w:ind w:right="-29"/>
        <w:rPr>
          <w:rFonts w:ascii="Times New Roman" w:eastAsia="Calibri" w:hAnsi="Times New Roman" w:cs="Times New Roman"/>
          <w:b/>
        </w:rPr>
      </w:pPr>
      <w:r w:rsidRPr="0009135F">
        <w:rPr>
          <w:rFonts w:ascii="Times New Roman" w:eastAsia="Calibri" w:hAnsi="Times New Roman" w:cs="Times New Roman"/>
          <w:b/>
        </w:rPr>
        <w:t xml:space="preserve">Nedažnas </w:t>
      </w:r>
      <w:r w:rsidRPr="0009135F">
        <w:rPr>
          <w:rFonts w:ascii="Times New Roman" w:eastAsia="Calibri" w:hAnsi="Times New Roman" w:cs="Times New Roman"/>
        </w:rPr>
        <w:t xml:space="preserve">(gali pasireikšti rečiau kaip 1 iš 100 </w:t>
      </w:r>
      <w:r>
        <w:rPr>
          <w:rFonts w:ascii="Times New Roman" w:eastAsia="Calibri" w:hAnsi="Times New Roman" w:cs="Times New Roman"/>
        </w:rPr>
        <w:t>asmenų</w:t>
      </w:r>
      <w:r w:rsidRPr="0009135F">
        <w:rPr>
          <w:rFonts w:ascii="Times New Roman" w:eastAsia="Calibri" w:hAnsi="Times New Roman" w:cs="Times New Roman"/>
        </w:rPr>
        <w:t>):</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 xml:space="preserve">svaigulys, pilvo skausmas, </w:t>
      </w:r>
      <w:proofErr w:type="spellStart"/>
      <w:r w:rsidRPr="0009135F">
        <w:rPr>
          <w:rFonts w:ascii="Times New Roman" w:eastAsia="Calibri" w:hAnsi="Times New Roman" w:cs="Times New Roman"/>
        </w:rPr>
        <w:t>refliuksas</w:t>
      </w:r>
      <w:proofErr w:type="spellEnd"/>
      <w:r w:rsidRPr="0009135F">
        <w:rPr>
          <w:rFonts w:ascii="Times New Roman" w:eastAsia="Calibri" w:hAnsi="Times New Roman" w:cs="Times New Roman"/>
        </w:rPr>
        <w:t xml:space="preserve">, </w:t>
      </w:r>
      <w:r w:rsidRPr="0009135F">
        <w:rPr>
          <w:rFonts w:ascii="Times New Roman" w:eastAsia="Times New Roman" w:hAnsi="Times New Roman" w:cs="Times New Roman"/>
          <w:lang w:eastAsia="lt-LT"/>
        </w:rPr>
        <w:t>šleikštulys, pykinimas</w:t>
      </w:r>
      <w:r w:rsidRPr="0009135F">
        <w:rPr>
          <w:rFonts w:ascii="Times New Roman" w:eastAsia="Calibri" w:hAnsi="Times New Roman" w:cs="Times New Roman"/>
        </w:rPr>
        <w:t xml:space="preserve"> (vėmimas), matomo vaizdo </w:t>
      </w:r>
      <w:proofErr w:type="spellStart"/>
      <w:r w:rsidRPr="0009135F">
        <w:rPr>
          <w:rFonts w:ascii="Times New Roman" w:eastAsia="Calibri" w:hAnsi="Times New Roman" w:cs="Times New Roman"/>
        </w:rPr>
        <w:t>neryškumas</w:t>
      </w:r>
      <w:proofErr w:type="spellEnd"/>
      <w:r w:rsidRPr="0009135F">
        <w:rPr>
          <w:rFonts w:ascii="Times New Roman" w:eastAsia="Calibri" w:hAnsi="Times New Roman" w:cs="Times New Roman"/>
        </w:rPr>
        <w:t>, akių skausmas, kvėpavimo pasunkėjimas, kraujas šlapime, ilgalaikė erekcija, stipraus širdies plakimo pojūtis, dažnas širdies plakimas, didelis kraujospūdis, mažas kraujospūdis, kraujavimas iš nosies, spengimas ausyse, plaštakų, pėdų arba kulkšnių patinimas, pavargimo jausmas.</w:t>
      </w:r>
    </w:p>
    <w:p w:rsidR="003023DC" w:rsidRPr="0009135F" w:rsidRDefault="003023DC" w:rsidP="003023DC">
      <w:pPr>
        <w:widowControl w:val="0"/>
        <w:ind w:left="0" w:right="-29" w:firstLine="0"/>
        <w:rPr>
          <w:rFonts w:ascii="Times New Roman" w:eastAsia="Calibri" w:hAnsi="Times New Roman" w:cs="Times New Roman"/>
        </w:rPr>
      </w:pPr>
    </w:p>
    <w:p w:rsidR="003023DC" w:rsidRPr="0009135F" w:rsidRDefault="003023DC" w:rsidP="003023DC">
      <w:pPr>
        <w:widowControl w:val="0"/>
        <w:numPr>
          <w:ilvl w:val="12"/>
          <w:numId w:val="0"/>
        </w:numPr>
        <w:ind w:right="-29"/>
        <w:rPr>
          <w:rFonts w:ascii="Times New Roman" w:eastAsia="Calibri" w:hAnsi="Times New Roman" w:cs="Times New Roman"/>
          <w:b/>
        </w:rPr>
      </w:pPr>
      <w:r w:rsidRPr="0009135F">
        <w:rPr>
          <w:rFonts w:ascii="Times New Roman" w:eastAsia="Calibri" w:hAnsi="Times New Roman" w:cs="Times New Roman"/>
          <w:b/>
        </w:rPr>
        <w:t xml:space="preserve">Retas </w:t>
      </w:r>
      <w:r w:rsidRPr="0009135F">
        <w:rPr>
          <w:rFonts w:ascii="Times New Roman" w:eastAsia="Calibri" w:hAnsi="Times New Roman" w:cs="Times New Roman"/>
        </w:rPr>
        <w:t xml:space="preserve">(gali pasireikšti rečiau kaip 1 iš 1 000 </w:t>
      </w:r>
      <w:r>
        <w:rPr>
          <w:rFonts w:ascii="Times New Roman" w:eastAsia="Calibri" w:hAnsi="Times New Roman" w:cs="Times New Roman"/>
        </w:rPr>
        <w:t>asmenų</w:t>
      </w:r>
      <w:r w:rsidRPr="0009135F">
        <w:rPr>
          <w:rFonts w:ascii="Times New Roman" w:eastAsia="Calibri" w:hAnsi="Times New Roman" w:cs="Times New Roman"/>
        </w:rPr>
        <w:t>):</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apalpimas, priepuoliai ir artimosios atminties netekimas, akių vokų patinimas, akių paraudimas, staigus klausos susilpnėjimas ar apkurtimas, dilgėlinė (niežtintys raudoni rumbai ant odos paviršiaus), prakaitavimo sustiprėjimas, kraujavimas iš varpos, kraujas spermoje.</w:t>
      </w:r>
    </w:p>
    <w:p w:rsidR="003023DC" w:rsidRPr="0009135F" w:rsidRDefault="003023DC" w:rsidP="003023DC">
      <w:pPr>
        <w:widowControl w:val="0"/>
        <w:ind w:left="0" w:right="-29" w:firstLine="0"/>
        <w:rPr>
          <w:rFonts w:ascii="Times New Roman" w:eastAsia="Calibri" w:hAnsi="Times New Roman" w:cs="Times New Roman"/>
        </w:rPr>
      </w:pPr>
    </w:p>
    <w:p w:rsidR="003023DC" w:rsidRPr="0009135F" w:rsidRDefault="003023DC" w:rsidP="003023DC">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 xml:space="preserve">Gauta pranešimų, kad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vartojančius vyrus retais atvejais ištiko širdies priepuolis ar insultas. Daugumai šių vyrų jau buvo širdies veiklos sutrikimų prieš pradedant vartoti šį vaistą.</w:t>
      </w:r>
    </w:p>
    <w:p w:rsidR="003023DC" w:rsidRPr="0009135F" w:rsidRDefault="003023DC" w:rsidP="003023DC">
      <w:pPr>
        <w:widowControl w:val="0"/>
        <w:numPr>
          <w:ilvl w:val="12"/>
          <w:numId w:val="0"/>
        </w:numPr>
        <w:ind w:right="-29"/>
        <w:rPr>
          <w:rFonts w:ascii="Times New Roman" w:eastAsia="Calibri" w:hAnsi="Times New Roman" w:cs="Times New Roman"/>
        </w:rPr>
      </w:pPr>
    </w:p>
    <w:p w:rsidR="003023DC" w:rsidRPr="0009135F" w:rsidRDefault="003023DC" w:rsidP="003023DC">
      <w:pPr>
        <w:widowControl w:val="0"/>
        <w:numPr>
          <w:ilvl w:val="12"/>
          <w:numId w:val="0"/>
        </w:numPr>
        <w:ind w:right="-29"/>
        <w:rPr>
          <w:rFonts w:ascii="Times New Roman" w:eastAsia="Calibri" w:hAnsi="Times New Roman" w:cs="Times New Roman"/>
        </w:rPr>
      </w:pPr>
      <w:r w:rsidRPr="0009135F">
        <w:rPr>
          <w:rFonts w:ascii="Times New Roman" w:eastAsia="Calibri" w:hAnsi="Times New Roman" w:cs="Times New Roman"/>
        </w:rPr>
        <w:t>Pranešta apie retais atvejais atsiradusį dalinį, laikiną ar nuolatinį regėjimo viena ar abiem akimis susilpnėjimą ar praradimą.</w:t>
      </w:r>
    </w:p>
    <w:p w:rsidR="003023DC" w:rsidRPr="0009135F" w:rsidRDefault="003023DC" w:rsidP="003023DC">
      <w:pPr>
        <w:widowControl w:val="0"/>
        <w:numPr>
          <w:ilvl w:val="12"/>
          <w:numId w:val="0"/>
        </w:numPr>
        <w:ind w:right="-29"/>
        <w:rPr>
          <w:rFonts w:ascii="Times New Roman" w:eastAsia="Calibri" w:hAnsi="Times New Roman" w:cs="Times New Roman"/>
        </w:rPr>
      </w:pPr>
    </w:p>
    <w:p w:rsidR="003023DC" w:rsidRPr="0009135F" w:rsidRDefault="003023DC" w:rsidP="003023DC">
      <w:pPr>
        <w:widowControl w:val="0"/>
        <w:numPr>
          <w:ilvl w:val="12"/>
          <w:numId w:val="0"/>
        </w:numPr>
        <w:ind w:right="-29"/>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vartojantiems vyrams buvo pastebėtas </w:t>
      </w:r>
      <w:r w:rsidRPr="0009135F">
        <w:rPr>
          <w:rFonts w:ascii="Times New Roman" w:eastAsia="Calibri" w:hAnsi="Times New Roman" w:cs="Times New Roman"/>
          <w:b/>
        </w:rPr>
        <w:t>kitoks papildomas retas šalutinis poveikis</w:t>
      </w:r>
      <w:r w:rsidRPr="0009135F">
        <w:rPr>
          <w:rFonts w:ascii="Times New Roman" w:eastAsia="Calibri" w:hAnsi="Times New Roman" w:cs="Times New Roman"/>
        </w:rPr>
        <w:t>, kuris klinikinių tyrimų metu nepasireiškė. Toks poveikis yra:</w:t>
      </w:r>
    </w:p>
    <w:p w:rsidR="003023DC"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09135F">
        <w:rPr>
          <w:rFonts w:ascii="Times New Roman" w:eastAsia="Calibri" w:hAnsi="Times New Roman" w:cs="Times New Roman"/>
        </w:rPr>
        <w:t>migrena, veido patinimas, sunki alerginė reakcija, sukelianti veido arba gerklės patinimą, sunkus odos išbėrimas, kai kurie sutrikimai, darantys poveikį akių aprūpinimui krauju, nereguliarus širdies plakimas, krūtinės angina ir staigi mirtis dėl širdies sutrikimo</w:t>
      </w:r>
      <w:r>
        <w:rPr>
          <w:rFonts w:ascii="Times New Roman" w:eastAsia="Calibri" w:hAnsi="Times New Roman" w:cs="Times New Roman"/>
        </w:rPr>
        <w:t>,</w:t>
      </w:r>
    </w:p>
    <w:p w:rsidR="003023DC" w:rsidRPr="0009135F" w:rsidRDefault="003023DC" w:rsidP="003023DC">
      <w:pPr>
        <w:widowControl w:val="0"/>
        <w:numPr>
          <w:ilvl w:val="0"/>
          <w:numId w:val="5"/>
        </w:numPr>
        <w:tabs>
          <w:tab w:val="left" w:pos="567"/>
        </w:tabs>
        <w:spacing w:line="260" w:lineRule="exact"/>
        <w:rPr>
          <w:rFonts w:ascii="Times New Roman" w:eastAsia="Calibri" w:hAnsi="Times New Roman" w:cs="Times New Roman"/>
        </w:rPr>
      </w:pPr>
      <w:r w:rsidRPr="001A37F5">
        <w:rPr>
          <w:rFonts w:ascii="Times New Roman" w:hAnsi="Times New Roman" w:cs="Times New Roman"/>
        </w:rPr>
        <w:t>iškreiptas, blankus, neryškus centrinis matymas arba staigus regos susilpnėjimas (dažnis nežinomas).</w:t>
      </w:r>
    </w:p>
    <w:p w:rsidR="003023DC" w:rsidRPr="0009135F" w:rsidRDefault="003023DC" w:rsidP="003023DC">
      <w:pPr>
        <w:widowControl w:val="0"/>
        <w:ind w:right="-29" w:hanging="207"/>
        <w:rPr>
          <w:rFonts w:ascii="Times New Roman" w:eastAsia="Calibri" w:hAnsi="Times New Roman" w:cs="Times New Roman"/>
        </w:rPr>
      </w:pPr>
    </w:p>
    <w:p w:rsidR="003023DC" w:rsidRPr="0009135F" w:rsidRDefault="003023DC" w:rsidP="003023DC">
      <w:pPr>
        <w:widowControl w:val="0"/>
        <w:numPr>
          <w:ilvl w:val="12"/>
          <w:numId w:val="0"/>
        </w:numPr>
        <w:ind w:right="-29"/>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vartojantiems vyresniems kaip 75 metų vyrams toks šalutinis poveikis kaip svaigulys pasireiškė dažniau. </w:t>
      </w: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vartojantiems vyresniems kaip 65 metų vyrams viduriavimas pasireiškė dažniau.</w:t>
      </w:r>
    </w:p>
    <w:p w:rsidR="003023DC" w:rsidRPr="0009135F" w:rsidRDefault="003023DC" w:rsidP="003023DC">
      <w:pPr>
        <w:widowControl w:val="0"/>
        <w:numPr>
          <w:ilvl w:val="12"/>
          <w:numId w:val="0"/>
        </w:numPr>
        <w:tabs>
          <w:tab w:val="left" w:pos="567"/>
        </w:tabs>
        <w:outlineLvl w:val="0"/>
        <w:rPr>
          <w:rFonts w:ascii="Times New Roman" w:eastAsia="Calibri" w:hAnsi="Times New Roman" w:cs="Times New Roman"/>
        </w:rPr>
      </w:pPr>
    </w:p>
    <w:p w:rsidR="003023DC" w:rsidRPr="0009135F" w:rsidRDefault="003023DC" w:rsidP="003023DC">
      <w:pPr>
        <w:widowControl w:val="0"/>
        <w:numPr>
          <w:ilvl w:val="12"/>
          <w:numId w:val="0"/>
        </w:numPr>
        <w:tabs>
          <w:tab w:val="left" w:pos="567"/>
        </w:tabs>
        <w:outlineLvl w:val="0"/>
        <w:rPr>
          <w:rFonts w:ascii="Times New Roman" w:eastAsia="Calibri" w:hAnsi="Times New Roman" w:cs="Times New Roman"/>
          <w:b/>
        </w:rPr>
      </w:pPr>
      <w:r w:rsidRPr="0009135F">
        <w:rPr>
          <w:rFonts w:ascii="Times New Roman" w:eastAsia="Calibri" w:hAnsi="Times New Roman" w:cs="Times New Roman"/>
          <w:b/>
        </w:rPr>
        <w:t>Pranešimas apie šalutinį poveikį</w:t>
      </w:r>
    </w:p>
    <w:p w:rsidR="003023DC" w:rsidRPr="007B68E9" w:rsidRDefault="003023DC" w:rsidP="003023DC">
      <w:pPr>
        <w:tabs>
          <w:tab w:val="left" w:pos="567"/>
        </w:tabs>
        <w:spacing w:line="260" w:lineRule="exact"/>
        <w:ind w:left="0" w:right="-1" w:firstLine="0"/>
        <w:rPr>
          <w:rFonts w:ascii="Times New Roman" w:eastAsia="Times New Roman" w:hAnsi="Times New Roman" w:cs="Times New Roman"/>
          <w:szCs w:val="20"/>
        </w:rPr>
      </w:pPr>
      <w:r w:rsidRPr="007B68E9">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0" w:name="_Hlk173407583"/>
      <w:r w:rsidRPr="007B68E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7B68E9">
        <w:rPr>
          <w:rFonts w:ascii="Times New Roman" w:eastAsia="Times New Roman" w:hAnsi="Times New Roman" w:cs="Times New Roman"/>
          <w:color w:val="0000EE"/>
          <w:u w:val="single"/>
          <w:lang w:eastAsia="lt-LT"/>
        </w:rPr>
        <w:t>https://vvkt.lrv.lt/lt/</w:t>
      </w:r>
      <w:r w:rsidRPr="007B68E9">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7B68E9">
        <w:rPr>
          <w:rFonts w:ascii="Times New Roman" w:eastAsia="Times New Roman" w:hAnsi="Times New Roman" w:cs="Times New Roman"/>
          <w:szCs w:val="20"/>
        </w:rPr>
        <w:t>.</w:t>
      </w:r>
      <w:bookmarkEnd w:id="0"/>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left="567" w:right="-2" w:hanging="567"/>
        <w:rPr>
          <w:rFonts w:ascii="Times New Roman" w:eastAsia="Calibri" w:hAnsi="Times New Roman" w:cs="Times New Roman"/>
        </w:rPr>
      </w:pPr>
      <w:r w:rsidRPr="0009135F">
        <w:rPr>
          <w:rFonts w:ascii="Times New Roman" w:eastAsia="Calibri" w:hAnsi="Times New Roman" w:cs="Times New Roman"/>
          <w:b/>
        </w:rPr>
        <w:t>5.</w:t>
      </w:r>
      <w:r w:rsidRPr="0009135F">
        <w:rPr>
          <w:rFonts w:ascii="Times New Roman" w:eastAsia="Calibri" w:hAnsi="Times New Roman" w:cs="Times New Roman"/>
          <w:b/>
        </w:rPr>
        <w:tab/>
        <w:t xml:space="preserve">Kaip laikyti </w:t>
      </w:r>
      <w:proofErr w:type="spellStart"/>
      <w:r w:rsidRPr="0009135F">
        <w:rPr>
          <w:rFonts w:ascii="Times New Roman" w:eastAsia="Calibri" w:hAnsi="Times New Roman" w:cs="Times New Roman"/>
          <w:b/>
        </w:rPr>
        <w:t>Tadilecto</w:t>
      </w:r>
      <w:proofErr w:type="spellEnd"/>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Šį vaistą laikykite vaikams nepastebimoje ir nepasiekiamoje vietoje.</w:t>
      </w:r>
    </w:p>
    <w:p w:rsidR="003023DC" w:rsidRPr="0009135F" w:rsidRDefault="003023DC" w:rsidP="003023DC">
      <w:pPr>
        <w:widowControl w:val="0"/>
        <w:tabs>
          <w:tab w:val="left" w:pos="567"/>
        </w:tabs>
        <w:ind w:left="0" w:firstLine="0"/>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 xml:space="preserve">Ant pakuotės po </w:t>
      </w:r>
      <w:r w:rsidRPr="001F3D1A">
        <w:rPr>
          <w:rFonts w:ascii="Times New Roman" w:hAnsi="Times New Roman"/>
          <w:highlight w:val="lightGray"/>
        </w:rPr>
        <w:t>„Tinka iki“/</w:t>
      </w:r>
      <w:r w:rsidRPr="0009135F">
        <w:rPr>
          <w:rFonts w:ascii="Times New Roman" w:eastAsia="Calibri" w:hAnsi="Times New Roman" w:cs="Times New Roman"/>
        </w:rPr>
        <w:t xml:space="preserve"> „EXP“ nurodytam tinkamumo laikui pasibaigus, šio vaisto vartoti negalima. Vaistas tinkamas vartoti iki paskutinės nurodyto mėnesio dienos.</w:t>
      </w:r>
    </w:p>
    <w:p w:rsidR="003023DC" w:rsidRPr="0009135F" w:rsidRDefault="003023DC" w:rsidP="003023DC">
      <w:pPr>
        <w:widowControl w:val="0"/>
        <w:tabs>
          <w:tab w:val="left" w:pos="567"/>
        </w:tabs>
        <w:ind w:left="0" w:firstLine="0"/>
        <w:rPr>
          <w:rFonts w:ascii="Times New Roman" w:eastAsia="Calibri" w:hAnsi="Times New Roman" w:cs="Times New Roman"/>
        </w:rPr>
      </w:pPr>
    </w:p>
    <w:p w:rsidR="003023DC" w:rsidRPr="0009135F" w:rsidRDefault="003023DC" w:rsidP="003023DC">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Šiam vaistui specialių laikymo sąlygų nereikia.</w:t>
      </w:r>
    </w:p>
    <w:p w:rsidR="003023DC" w:rsidRPr="0009135F" w:rsidRDefault="003023DC" w:rsidP="003023DC">
      <w:pPr>
        <w:widowControl w:val="0"/>
        <w:tabs>
          <w:tab w:val="left" w:pos="567"/>
        </w:tabs>
        <w:ind w:left="0" w:firstLine="0"/>
        <w:rPr>
          <w:rFonts w:ascii="Times New Roman" w:eastAsia="Calibri" w:hAnsi="Times New Roman" w:cs="Times New Roman"/>
          <w:i/>
        </w:rPr>
      </w:pPr>
    </w:p>
    <w:p w:rsidR="003023DC" w:rsidRPr="0009135F" w:rsidRDefault="003023DC" w:rsidP="003023DC">
      <w:pPr>
        <w:widowControl w:val="0"/>
        <w:numPr>
          <w:ilvl w:val="12"/>
          <w:numId w:val="0"/>
        </w:numPr>
        <w:ind w:right="-2"/>
        <w:rPr>
          <w:rFonts w:ascii="Times New Roman" w:eastAsia="Calibri" w:hAnsi="Times New Roman" w:cs="Times New Roman"/>
        </w:rPr>
      </w:pPr>
      <w:r w:rsidRPr="0009135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ind w:left="567" w:right="-2" w:hanging="567"/>
        <w:rPr>
          <w:rFonts w:ascii="Times New Roman" w:eastAsia="Calibri" w:hAnsi="Times New Roman" w:cs="Times New Roman"/>
          <w:b/>
        </w:rPr>
      </w:pPr>
      <w:r w:rsidRPr="0009135F">
        <w:rPr>
          <w:rFonts w:ascii="Times New Roman" w:eastAsia="Calibri" w:hAnsi="Times New Roman" w:cs="Times New Roman"/>
          <w:b/>
        </w:rPr>
        <w:t>6.</w:t>
      </w:r>
      <w:r w:rsidRPr="0009135F">
        <w:rPr>
          <w:rFonts w:ascii="Times New Roman" w:eastAsia="Calibri" w:hAnsi="Times New Roman" w:cs="Times New Roman"/>
          <w:b/>
        </w:rPr>
        <w:tab/>
        <w:t>Pakuotės turinys ir kita informacija</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tabs>
          <w:tab w:val="left" w:pos="567"/>
        </w:tabs>
        <w:ind w:left="0" w:firstLine="0"/>
        <w:jc w:val="both"/>
        <w:rPr>
          <w:rFonts w:ascii="Times New Roman" w:eastAsia="Calibri" w:hAnsi="Times New Roman" w:cs="Times New Roman"/>
          <w:b/>
        </w:rPr>
      </w:pPr>
      <w:proofErr w:type="spellStart"/>
      <w:r w:rsidRPr="0009135F">
        <w:rPr>
          <w:rFonts w:ascii="Times New Roman" w:eastAsia="Calibri" w:hAnsi="Times New Roman" w:cs="Times New Roman"/>
          <w:b/>
        </w:rPr>
        <w:t>Tadilecto</w:t>
      </w:r>
      <w:proofErr w:type="spellEnd"/>
      <w:r w:rsidRPr="0009135F">
        <w:rPr>
          <w:rFonts w:ascii="Times New Roman" w:eastAsia="Calibri" w:hAnsi="Times New Roman" w:cs="Times New Roman"/>
          <w:b/>
        </w:rPr>
        <w:t xml:space="preserve"> sudėtis</w:t>
      </w:r>
    </w:p>
    <w:p w:rsidR="003023DC" w:rsidRPr="0009135F" w:rsidRDefault="003023DC" w:rsidP="003023DC">
      <w:pPr>
        <w:widowControl w:val="0"/>
        <w:numPr>
          <w:ilvl w:val="0"/>
          <w:numId w:val="6"/>
        </w:numPr>
        <w:spacing w:line="260" w:lineRule="exact"/>
        <w:ind w:right="-2"/>
        <w:rPr>
          <w:rFonts w:ascii="Times New Roman" w:eastAsia="Calibri" w:hAnsi="Times New Roman" w:cs="Times New Roman"/>
        </w:rPr>
      </w:pPr>
      <w:r w:rsidRPr="0009135F">
        <w:rPr>
          <w:rFonts w:ascii="Times New Roman" w:eastAsia="Calibri" w:hAnsi="Times New Roman" w:cs="Times New Roman"/>
        </w:rPr>
        <w:t xml:space="preserve">Veiklioji medžiaga yra </w:t>
      </w:r>
      <w:proofErr w:type="spellStart"/>
      <w:r w:rsidRPr="0009135F">
        <w:rPr>
          <w:rFonts w:ascii="Times New Roman" w:eastAsia="Calibri" w:hAnsi="Times New Roman" w:cs="Times New Roman"/>
        </w:rPr>
        <w:t>tadalafilis</w:t>
      </w:r>
      <w:proofErr w:type="spellEnd"/>
      <w:r w:rsidRPr="0009135F">
        <w:rPr>
          <w:rFonts w:ascii="Times New Roman" w:eastAsia="Calibri" w:hAnsi="Times New Roman" w:cs="Times New Roman"/>
        </w:rPr>
        <w:t>.</w:t>
      </w:r>
    </w:p>
    <w:p w:rsidR="003023DC" w:rsidRPr="0009135F" w:rsidRDefault="003023DC" w:rsidP="003023DC">
      <w:pPr>
        <w:widowControl w:val="0"/>
        <w:ind w:right="-2" w:firstLine="0"/>
        <w:rPr>
          <w:rFonts w:ascii="Times New Roman" w:eastAsia="Calibri" w:hAnsi="Times New Roman" w:cs="Times New Roman"/>
        </w:rPr>
      </w:pPr>
      <w:r w:rsidRPr="0009135F">
        <w:rPr>
          <w:rFonts w:ascii="Times New Roman" w:eastAsia="Calibri" w:hAnsi="Times New Roman" w:cs="Times New Roman"/>
        </w:rPr>
        <w:t xml:space="preserve">Kiekvienoje plėvele dengtoje tabletėje yra </w:t>
      </w:r>
      <w:r w:rsidRPr="0009135F">
        <w:rPr>
          <w:rFonts w:ascii="Times New Roman" w:eastAsia="Times New Roman" w:hAnsi="Times New Roman" w:cs="Times New Roman"/>
          <w:lang w:eastAsia="lt-LT"/>
        </w:rPr>
        <w:t>10</w:t>
      </w:r>
      <w:r w:rsidRPr="0009135F">
        <w:rPr>
          <w:rFonts w:ascii="Times New Roman" w:eastAsia="Calibri" w:hAnsi="Times New Roman" w:cs="Times New Roman"/>
        </w:rPr>
        <w:t xml:space="preserve"> mg </w:t>
      </w:r>
      <w:proofErr w:type="spellStart"/>
      <w:r w:rsidRPr="0009135F">
        <w:rPr>
          <w:rFonts w:ascii="Times New Roman" w:eastAsia="Calibri" w:hAnsi="Times New Roman" w:cs="Times New Roman"/>
        </w:rPr>
        <w:t>tadalafilio</w:t>
      </w:r>
      <w:proofErr w:type="spellEnd"/>
      <w:r w:rsidRPr="0009135F">
        <w:rPr>
          <w:rFonts w:ascii="Times New Roman" w:eastAsia="Calibri" w:hAnsi="Times New Roman" w:cs="Times New Roman"/>
        </w:rPr>
        <w:t>.</w:t>
      </w:r>
    </w:p>
    <w:p w:rsidR="003023DC" w:rsidRPr="0009135F" w:rsidRDefault="003023DC" w:rsidP="003023DC">
      <w:pPr>
        <w:widowControl w:val="0"/>
        <w:numPr>
          <w:ilvl w:val="0"/>
          <w:numId w:val="6"/>
        </w:numPr>
        <w:spacing w:line="260" w:lineRule="exact"/>
        <w:ind w:right="-2"/>
        <w:rPr>
          <w:rFonts w:ascii="Times New Roman" w:eastAsia="Calibri" w:hAnsi="Times New Roman" w:cs="Times New Roman"/>
        </w:rPr>
      </w:pPr>
      <w:r w:rsidRPr="0009135F">
        <w:rPr>
          <w:rFonts w:ascii="Times New Roman" w:eastAsia="Calibri" w:hAnsi="Times New Roman" w:cs="Times New Roman"/>
        </w:rPr>
        <w:t xml:space="preserve">Pagalbinės medžiagos yra </w:t>
      </w:r>
      <w:proofErr w:type="spellStart"/>
      <w:r w:rsidRPr="0009135F">
        <w:rPr>
          <w:rFonts w:ascii="Times New Roman" w:eastAsia="Calibri" w:hAnsi="Times New Roman" w:cs="Times New Roman"/>
        </w:rPr>
        <w:t>hipromeliozės</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ftalatas</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manitolis</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kroskarmeliozės</w:t>
      </w:r>
      <w:proofErr w:type="spellEnd"/>
      <w:r w:rsidRPr="0009135F">
        <w:rPr>
          <w:rFonts w:ascii="Times New Roman" w:eastAsia="Calibri" w:hAnsi="Times New Roman" w:cs="Times New Roman"/>
        </w:rPr>
        <w:t xml:space="preserve"> natrio druska, natrio </w:t>
      </w:r>
      <w:proofErr w:type="spellStart"/>
      <w:r w:rsidRPr="0009135F">
        <w:rPr>
          <w:rFonts w:ascii="Times New Roman" w:eastAsia="Calibri" w:hAnsi="Times New Roman" w:cs="Times New Roman"/>
        </w:rPr>
        <w:t>laurilsulfatas</w:t>
      </w:r>
      <w:proofErr w:type="spellEnd"/>
      <w:r w:rsidRPr="0009135F">
        <w:rPr>
          <w:rFonts w:ascii="Times New Roman" w:eastAsia="Calibri" w:hAnsi="Times New Roman" w:cs="Times New Roman"/>
        </w:rPr>
        <w:t xml:space="preserve">, magnio </w:t>
      </w:r>
      <w:proofErr w:type="spellStart"/>
      <w:r w:rsidRPr="0009135F">
        <w:rPr>
          <w:rFonts w:ascii="Times New Roman" w:eastAsia="Calibri" w:hAnsi="Times New Roman" w:cs="Times New Roman"/>
        </w:rPr>
        <w:t>stearatas</w:t>
      </w:r>
      <w:proofErr w:type="spellEnd"/>
      <w:r w:rsidRPr="0009135F">
        <w:rPr>
          <w:rFonts w:ascii="Times New Roman" w:eastAsia="Calibri" w:hAnsi="Times New Roman" w:cs="Times New Roman"/>
        </w:rPr>
        <w:t xml:space="preserve"> (</w:t>
      </w:r>
      <w:r w:rsidRPr="0009135F">
        <w:rPr>
          <w:rFonts w:ascii="Times New Roman" w:eastAsia="Times New Roman" w:hAnsi="Times New Roman" w:cs="Times New Roman"/>
          <w:lang w:eastAsia="lt-LT"/>
        </w:rPr>
        <w:t>E470b</w:t>
      </w:r>
      <w:r w:rsidRPr="0009135F">
        <w:rPr>
          <w:rFonts w:ascii="Times New Roman" w:eastAsia="Calibri" w:hAnsi="Times New Roman" w:cs="Times New Roman"/>
        </w:rPr>
        <w:t xml:space="preserve">) tabletės šerdyje, laktozė </w:t>
      </w:r>
      <w:proofErr w:type="spellStart"/>
      <w:r w:rsidRPr="0009135F">
        <w:rPr>
          <w:rFonts w:ascii="Times New Roman" w:eastAsia="Calibri" w:hAnsi="Times New Roman" w:cs="Times New Roman"/>
        </w:rPr>
        <w:t>monohidratas</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hipromeliozė</w:t>
      </w:r>
      <w:proofErr w:type="spellEnd"/>
      <w:r w:rsidRPr="0009135F">
        <w:rPr>
          <w:rFonts w:ascii="Times New Roman" w:eastAsia="Calibri" w:hAnsi="Times New Roman" w:cs="Times New Roman"/>
        </w:rPr>
        <w:t>, talkas (E553b), titano dioksidas (E171), geltonasis geležies oksidas (E172</w:t>
      </w:r>
      <w:r w:rsidRPr="0009135F">
        <w:rPr>
          <w:rFonts w:ascii="Times New Roman" w:eastAsia="Times New Roman" w:hAnsi="Times New Roman" w:cs="Times New Roman"/>
          <w:lang w:eastAsia="lt-LT"/>
        </w:rPr>
        <w:t>)</w:t>
      </w:r>
      <w:r w:rsidRPr="0009135F">
        <w:rPr>
          <w:rFonts w:ascii="Times New Roman" w:eastAsia="Calibri" w:hAnsi="Times New Roman" w:cs="Times New Roman"/>
        </w:rPr>
        <w:t xml:space="preserve"> ir </w:t>
      </w:r>
      <w:proofErr w:type="spellStart"/>
      <w:r w:rsidRPr="0009135F">
        <w:rPr>
          <w:rFonts w:ascii="Times New Roman" w:eastAsia="Calibri" w:hAnsi="Times New Roman" w:cs="Times New Roman"/>
        </w:rPr>
        <w:t>triacetinas</w:t>
      </w:r>
      <w:proofErr w:type="spellEnd"/>
      <w:r w:rsidRPr="0009135F">
        <w:rPr>
          <w:rFonts w:ascii="Times New Roman" w:eastAsia="Calibri" w:hAnsi="Times New Roman" w:cs="Times New Roman"/>
        </w:rPr>
        <w:t xml:space="preserve"> (E1518) tabletės plėvelėje.</w:t>
      </w:r>
    </w:p>
    <w:p w:rsidR="003023DC" w:rsidRPr="0009135F" w:rsidRDefault="003023DC" w:rsidP="003023DC">
      <w:pPr>
        <w:widowControl w:val="0"/>
        <w:numPr>
          <w:ilvl w:val="0"/>
          <w:numId w:val="7"/>
        </w:numPr>
        <w:spacing w:line="260" w:lineRule="exact"/>
        <w:rPr>
          <w:rFonts w:ascii="Times New Roman" w:eastAsia="Calibri" w:hAnsi="Times New Roman" w:cs="Times New Roman"/>
        </w:rPr>
      </w:pPr>
      <w:r w:rsidRPr="0009135F">
        <w:rPr>
          <w:rFonts w:ascii="Times New Roman" w:eastAsia="Calibri" w:hAnsi="Times New Roman" w:cs="Times New Roman"/>
        </w:rPr>
        <w:t>Žr. 2</w:t>
      </w:r>
      <w:r>
        <w:rPr>
          <w:rFonts w:ascii="Times New Roman" w:eastAsia="Calibri" w:hAnsi="Times New Roman" w:cs="Times New Roman"/>
        </w:rPr>
        <w:t> </w:t>
      </w:r>
      <w:r w:rsidRPr="0009135F">
        <w:rPr>
          <w:rFonts w:ascii="Times New Roman" w:eastAsia="Calibri" w:hAnsi="Times New Roman" w:cs="Times New Roman"/>
        </w:rPr>
        <w:t>skyrių „</w:t>
      </w:r>
      <w:proofErr w:type="spellStart"/>
      <w:r>
        <w:rPr>
          <w:rFonts w:ascii="Times New Roman" w:eastAsia="Calibri" w:hAnsi="Times New Roman" w:cs="Times New Roman"/>
        </w:rPr>
        <w:t>Tadilecto</w:t>
      </w:r>
      <w:proofErr w:type="spellEnd"/>
      <w:r>
        <w:rPr>
          <w:rFonts w:ascii="Times New Roman" w:eastAsia="Calibri" w:hAnsi="Times New Roman" w:cs="Times New Roman"/>
        </w:rPr>
        <w:t xml:space="preserve"> </w:t>
      </w:r>
      <w:r w:rsidRPr="0009135F">
        <w:rPr>
          <w:rFonts w:ascii="Times New Roman" w:eastAsia="Calibri" w:hAnsi="Times New Roman" w:cs="Times New Roman"/>
        </w:rPr>
        <w:t>sudėtyje yra laktozės</w:t>
      </w:r>
      <w:r>
        <w:rPr>
          <w:rFonts w:ascii="Times New Roman" w:eastAsia="Calibri" w:hAnsi="Times New Roman" w:cs="Times New Roman"/>
        </w:rPr>
        <w:t xml:space="preserve"> ir natrio</w:t>
      </w:r>
      <w:r w:rsidRPr="0009135F">
        <w:rPr>
          <w:rFonts w:ascii="Times New Roman" w:eastAsia="Calibri" w:hAnsi="Times New Roman" w:cs="Times New Roman"/>
        </w:rPr>
        <w:t>“.</w:t>
      </w:r>
    </w:p>
    <w:p w:rsidR="003023DC" w:rsidRPr="0009135F" w:rsidRDefault="003023DC" w:rsidP="003023DC">
      <w:pPr>
        <w:widowControl w:val="0"/>
        <w:ind w:left="0" w:right="-2" w:firstLine="0"/>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b/>
        </w:rPr>
      </w:pPr>
      <w:proofErr w:type="spellStart"/>
      <w:r w:rsidRPr="0009135F">
        <w:rPr>
          <w:rFonts w:ascii="Times New Roman" w:eastAsia="Calibri" w:hAnsi="Times New Roman" w:cs="Times New Roman"/>
          <w:b/>
        </w:rPr>
        <w:t>Tadilecto</w:t>
      </w:r>
      <w:proofErr w:type="spellEnd"/>
      <w:r w:rsidRPr="0009135F">
        <w:rPr>
          <w:rFonts w:ascii="Times New Roman" w:eastAsia="Calibri" w:hAnsi="Times New Roman" w:cs="Times New Roman"/>
          <w:b/>
        </w:rPr>
        <w:t xml:space="preserve"> išvaizda ir kiekis pakuotėje</w:t>
      </w:r>
    </w:p>
    <w:p w:rsidR="003023DC" w:rsidRPr="0009135F" w:rsidRDefault="003023DC" w:rsidP="003023DC">
      <w:pPr>
        <w:widowControl w:val="0"/>
        <w:tabs>
          <w:tab w:val="left" w:pos="567"/>
        </w:tabs>
        <w:ind w:left="0" w:firstLine="0"/>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10 mg plėvele dengtos tabletės (tabletės) yra geltonos, abipus išgaubtos, ovalios plėvele dengtos tabletės, </w:t>
      </w:r>
      <w:r>
        <w:rPr>
          <w:rFonts w:ascii="Times New Roman" w:eastAsia="Calibri" w:hAnsi="Times New Roman" w:cs="Times New Roman"/>
        </w:rPr>
        <w:t>su ženklu 10 vienoje pusėje.</w:t>
      </w:r>
      <w:r w:rsidRPr="0009135F" w:rsidDel="00376218">
        <w:rPr>
          <w:rFonts w:ascii="Times New Roman" w:eastAsia="Calibri" w:hAnsi="Times New Roman" w:cs="Times New Roman"/>
        </w:rPr>
        <w:t xml:space="preserve"> </w:t>
      </w:r>
      <w:r w:rsidRPr="0009135F">
        <w:rPr>
          <w:rFonts w:ascii="Times New Roman" w:eastAsia="Calibri" w:hAnsi="Times New Roman" w:cs="Times New Roman"/>
        </w:rPr>
        <w:t>Tabletė yra maždaug 12 mm ilgio ir 7,5 mm pločio.</w:t>
      </w:r>
    </w:p>
    <w:p w:rsidR="003023DC" w:rsidRPr="0009135F" w:rsidRDefault="003023DC" w:rsidP="003023DC">
      <w:pPr>
        <w:widowControl w:val="0"/>
        <w:tabs>
          <w:tab w:val="left" w:pos="567"/>
        </w:tabs>
        <w:ind w:left="0" w:firstLine="0"/>
        <w:rPr>
          <w:rFonts w:ascii="Times New Roman" w:eastAsia="Calibri" w:hAnsi="Times New Roman" w:cs="Times New Roman"/>
        </w:rPr>
      </w:pPr>
    </w:p>
    <w:p w:rsidR="003023DC" w:rsidRPr="0009135F" w:rsidRDefault="003023DC" w:rsidP="003023DC">
      <w:pPr>
        <w:widowControl w:val="0"/>
        <w:tabs>
          <w:tab w:val="left" w:pos="567"/>
        </w:tabs>
        <w:ind w:left="0" w:firstLine="0"/>
        <w:rPr>
          <w:rFonts w:ascii="Times New Roman" w:eastAsia="Calibri" w:hAnsi="Times New Roman" w:cs="Times New Roman"/>
        </w:rPr>
      </w:pPr>
      <w:proofErr w:type="spellStart"/>
      <w:r w:rsidRPr="0009135F">
        <w:rPr>
          <w:rFonts w:ascii="Times New Roman" w:eastAsia="Calibri" w:hAnsi="Times New Roman" w:cs="Times New Roman"/>
        </w:rPr>
        <w:t>Tadilecto</w:t>
      </w:r>
      <w:proofErr w:type="spellEnd"/>
      <w:r w:rsidRPr="0009135F">
        <w:rPr>
          <w:rFonts w:ascii="Times New Roman" w:eastAsia="Calibri" w:hAnsi="Times New Roman" w:cs="Times New Roman"/>
        </w:rPr>
        <w:t xml:space="preserve"> tiekiamas dėžutėse po </w:t>
      </w:r>
      <w:r w:rsidRPr="0009135F">
        <w:rPr>
          <w:rFonts w:ascii="Times New Roman" w:eastAsia="Calibri" w:hAnsi="Times New Roman" w:cs="Times New Roman"/>
          <w:color w:val="000000"/>
        </w:rPr>
        <w:t>2, 4, 8, 12, 14, 28, 56 ir 84 plėvele dengtas tabletes lizdinėse plokštelėse</w:t>
      </w:r>
      <w:r w:rsidRPr="0009135F">
        <w:rPr>
          <w:rFonts w:ascii="Times New Roman" w:eastAsia="Calibri" w:hAnsi="Times New Roman" w:cs="Times New Roman"/>
        </w:rPr>
        <w:t>.</w:t>
      </w:r>
    </w:p>
    <w:p w:rsidR="003023DC" w:rsidRPr="0009135F" w:rsidRDefault="003023DC" w:rsidP="003023DC">
      <w:pPr>
        <w:widowControl w:val="0"/>
        <w:tabs>
          <w:tab w:val="left" w:pos="567"/>
        </w:tabs>
        <w:ind w:left="0" w:firstLine="0"/>
        <w:rPr>
          <w:rFonts w:ascii="Times New Roman" w:eastAsia="Calibri" w:hAnsi="Times New Roman" w:cs="Times New Roman"/>
        </w:rPr>
      </w:pPr>
      <w:r w:rsidRPr="0009135F">
        <w:rPr>
          <w:rFonts w:ascii="Times New Roman" w:eastAsia="Calibri" w:hAnsi="Times New Roman" w:cs="Times New Roman"/>
        </w:rPr>
        <w:t>Gali būti tiekiamos ne visų dydžių pakuotės.</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tabs>
          <w:tab w:val="left" w:pos="567"/>
        </w:tabs>
        <w:ind w:left="0" w:firstLine="0"/>
        <w:jc w:val="both"/>
        <w:outlineLvl w:val="3"/>
        <w:rPr>
          <w:rFonts w:ascii="Times New Roman" w:eastAsia="Calibri" w:hAnsi="Times New Roman" w:cs="Times New Roman"/>
          <w:b/>
        </w:rPr>
      </w:pPr>
      <w:r w:rsidRPr="0009135F">
        <w:rPr>
          <w:rFonts w:ascii="Times New Roman" w:eastAsia="Calibri" w:hAnsi="Times New Roman" w:cs="Times New Roman"/>
          <w:b/>
        </w:rPr>
        <w:t>Registruotojas ir gamintojas</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ind w:left="0" w:firstLine="0"/>
        <w:rPr>
          <w:rFonts w:ascii="Times New Roman" w:eastAsia="Calibri" w:hAnsi="Times New Roman" w:cs="Times New Roman"/>
        </w:rPr>
      </w:pPr>
      <w:r w:rsidRPr="0009135F">
        <w:rPr>
          <w:rFonts w:ascii="Times New Roman" w:eastAsia="Calibri" w:hAnsi="Times New Roman" w:cs="Times New Roman"/>
        </w:rPr>
        <w:t xml:space="preserve">KRKA, </w:t>
      </w:r>
      <w:proofErr w:type="spellStart"/>
      <w:r w:rsidRPr="0009135F">
        <w:rPr>
          <w:rFonts w:ascii="Times New Roman" w:eastAsia="Calibri" w:hAnsi="Times New Roman" w:cs="Times New Roman"/>
        </w:rPr>
        <w:t>d.d</w:t>
      </w:r>
      <w:proofErr w:type="spellEnd"/>
      <w:r w:rsidRPr="0009135F">
        <w:rPr>
          <w:rFonts w:ascii="Times New Roman" w:eastAsia="Calibri" w:hAnsi="Times New Roman" w:cs="Times New Roman"/>
        </w:rPr>
        <w:t>., Novo mesto</w:t>
      </w:r>
    </w:p>
    <w:p w:rsidR="003023DC" w:rsidRPr="0009135F" w:rsidRDefault="003023DC" w:rsidP="003023DC">
      <w:pPr>
        <w:widowControl w:val="0"/>
        <w:ind w:left="0" w:firstLine="0"/>
        <w:rPr>
          <w:rFonts w:ascii="Times New Roman" w:eastAsia="Calibri" w:hAnsi="Times New Roman" w:cs="Times New Roman"/>
        </w:rPr>
      </w:pPr>
      <w:proofErr w:type="spellStart"/>
      <w:r w:rsidRPr="0009135F">
        <w:rPr>
          <w:rFonts w:ascii="Times New Roman" w:eastAsia="Calibri" w:hAnsi="Times New Roman" w:cs="Times New Roman"/>
        </w:rPr>
        <w:t>Šmarješka</w:t>
      </w:r>
      <w:proofErr w:type="spellEnd"/>
      <w:r w:rsidRPr="0009135F">
        <w:rPr>
          <w:rFonts w:ascii="Times New Roman" w:eastAsia="Calibri" w:hAnsi="Times New Roman" w:cs="Times New Roman"/>
        </w:rPr>
        <w:t xml:space="preserve"> </w:t>
      </w:r>
      <w:proofErr w:type="spellStart"/>
      <w:r w:rsidRPr="0009135F">
        <w:rPr>
          <w:rFonts w:ascii="Times New Roman" w:eastAsia="Calibri" w:hAnsi="Times New Roman" w:cs="Times New Roman"/>
        </w:rPr>
        <w:t>cesta</w:t>
      </w:r>
      <w:proofErr w:type="spellEnd"/>
      <w:r w:rsidRPr="0009135F">
        <w:rPr>
          <w:rFonts w:ascii="Times New Roman" w:eastAsia="Calibri" w:hAnsi="Times New Roman" w:cs="Times New Roman"/>
        </w:rPr>
        <w:t xml:space="preserve"> 6</w:t>
      </w:r>
    </w:p>
    <w:p w:rsidR="003023DC" w:rsidRPr="0009135F" w:rsidRDefault="003023DC" w:rsidP="003023DC">
      <w:pPr>
        <w:widowControl w:val="0"/>
        <w:ind w:left="0" w:firstLine="0"/>
        <w:rPr>
          <w:rFonts w:ascii="Times New Roman" w:eastAsia="Calibri" w:hAnsi="Times New Roman" w:cs="Times New Roman"/>
        </w:rPr>
      </w:pPr>
      <w:r w:rsidRPr="0009135F">
        <w:rPr>
          <w:rFonts w:ascii="Times New Roman" w:eastAsia="Calibri" w:hAnsi="Times New Roman" w:cs="Times New Roman"/>
        </w:rPr>
        <w:t>8501 Novo mesto</w:t>
      </w:r>
    </w:p>
    <w:p w:rsidR="003023DC" w:rsidRPr="0009135F" w:rsidRDefault="003023DC" w:rsidP="003023DC">
      <w:pPr>
        <w:widowControl w:val="0"/>
        <w:ind w:left="0" w:firstLine="0"/>
        <w:rPr>
          <w:rFonts w:ascii="Times New Roman" w:eastAsia="Calibri" w:hAnsi="Times New Roman" w:cs="Times New Roman"/>
        </w:rPr>
      </w:pPr>
      <w:r w:rsidRPr="0009135F">
        <w:rPr>
          <w:rFonts w:ascii="Times New Roman" w:eastAsia="Calibri" w:hAnsi="Times New Roman" w:cs="Times New Roman"/>
        </w:rPr>
        <w:t>Slovėnija</w:t>
      </w:r>
    </w:p>
    <w:p w:rsidR="003023DC" w:rsidRPr="0009135F" w:rsidRDefault="003023DC" w:rsidP="003023DC">
      <w:pPr>
        <w:widowControl w:val="0"/>
        <w:numPr>
          <w:ilvl w:val="12"/>
          <w:numId w:val="0"/>
        </w:numPr>
        <w:ind w:right="-2"/>
        <w:rPr>
          <w:rFonts w:ascii="Times New Roman" w:eastAsia="Calibri" w:hAnsi="Times New Roman" w:cs="Times New Roman"/>
        </w:rPr>
      </w:pP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Jeigu apie šį vaistą norite sužinoti daugiau, kreipkitės į vietinį registruotojo atstovą.</w:t>
      </w:r>
    </w:p>
    <w:p w:rsidR="003023DC" w:rsidRPr="0009135F" w:rsidRDefault="003023DC" w:rsidP="003023DC">
      <w:pPr>
        <w:widowControl w:val="0"/>
        <w:tabs>
          <w:tab w:val="left" w:pos="567"/>
        </w:tabs>
        <w:ind w:left="0" w:firstLine="0"/>
        <w:rPr>
          <w:rFonts w:ascii="Times New Roman" w:eastAsia="Calibri" w:hAnsi="Times New Roman" w:cs="Times New Roman"/>
        </w:rPr>
      </w:pP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UAB KRKA Lietuva</w:t>
      </w: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Senasis Ukmergės kelias 4</w:t>
      </w: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proofErr w:type="spellStart"/>
      <w:r w:rsidRPr="0009135F">
        <w:rPr>
          <w:rFonts w:ascii="Times New Roman" w:eastAsia="Calibri" w:hAnsi="Times New Roman" w:cs="Times New Roman"/>
        </w:rPr>
        <w:t>Užubalių</w:t>
      </w:r>
      <w:proofErr w:type="spellEnd"/>
      <w:r w:rsidRPr="0009135F">
        <w:rPr>
          <w:rFonts w:ascii="Times New Roman" w:eastAsia="Calibri" w:hAnsi="Times New Roman" w:cs="Times New Roman"/>
        </w:rPr>
        <w:t xml:space="preserve"> km., Vilniaus r.</w:t>
      </w: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LT - 14013</w:t>
      </w: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rPr>
        <w:t>Tel. + 370 5 236 27 40</w:t>
      </w: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r w:rsidRPr="0009135F">
        <w:rPr>
          <w:rFonts w:ascii="Times New Roman" w:eastAsia="Calibri" w:hAnsi="Times New Roman" w:cs="Times New Roman"/>
          <w:b/>
        </w:rPr>
        <w:t xml:space="preserve">Šis vaistas </w:t>
      </w:r>
      <w:r w:rsidRPr="001D350C">
        <w:rPr>
          <w:rFonts w:ascii="Times New Roman" w:eastAsia="Calibri" w:hAnsi="Times New Roman" w:cs="Times New Roman"/>
          <w:b/>
        </w:rPr>
        <w:t>Europos ekonominės erdvės</w:t>
      </w:r>
      <w:r w:rsidRPr="0009135F">
        <w:rPr>
          <w:rFonts w:ascii="Times New Roman" w:eastAsia="Calibri" w:hAnsi="Times New Roman" w:cs="Times New Roman"/>
          <w:b/>
        </w:rPr>
        <w:t xml:space="preserve"> valstybėse narėse registruotas tokiais pavadinimais</w:t>
      </w:r>
      <w:r w:rsidRPr="0009135F">
        <w:rPr>
          <w:rFonts w:ascii="Times New Roman" w:eastAsia="Calibri" w:hAnsi="Times New Roman" w:cs="Times New Roman"/>
        </w:rPr>
        <w:t>:</w:t>
      </w: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3023DC" w:rsidRPr="0009135F" w:rsidTr="00F66E5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DC" w:rsidRPr="0009135F" w:rsidRDefault="003023DC" w:rsidP="00F66E5F">
            <w:pPr>
              <w:widowControl w:val="0"/>
              <w:ind w:left="0" w:right="-1" w:firstLine="0"/>
              <w:rPr>
                <w:rFonts w:ascii="Times New Roman" w:eastAsia="Calibri" w:hAnsi="Times New Roman" w:cs="Times New Roman"/>
              </w:rPr>
            </w:pPr>
            <w:r w:rsidRPr="0009135F">
              <w:rPr>
                <w:rFonts w:ascii="Times New Roman" w:eastAsia="Calibri" w:hAnsi="Times New Roman" w:cs="Times New Roman"/>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DC" w:rsidRPr="0009135F" w:rsidRDefault="003023DC" w:rsidP="00F66E5F">
            <w:pPr>
              <w:widowControl w:val="0"/>
              <w:ind w:left="0" w:right="-1" w:firstLine="0"/>
              <w:rPr>
                <w:rFonts w:ascii="Times New Roman" w:eastAsia="Calibri" w:hAnsi="Times New Roman" w:cs="Times New Roman"/>
                <w:b/>
              </w:rPr>
            </w:pPr>
            <w:r w:rsidRPr="0009135F">
              <w:rPr>
                <w:rFonts w:ascii="Times New Roman" w:eastAsia="Calibri" w:hAnsi="Times New Roman" w:cs="Times New Roman"/>
              </w:rPr>
              <w:t>Vaisto pavadinimas</w:t>
            </w:r>
            <w:r w:rsidRPr="0009135F">
              <w:rPr>
                <w:rFonts w:ascii="Times New Roman" w:eastAsia="Calibri" w:hAnsi="Times New Roman" w:cs="Times New Roman"/>
                <w:b/>
              </w:rPr>
              <w:t xml:space="preserve"> </w:t>
            </w:r>
          </w:p>
        </w:tc>
      </w:tr>
      <w:tr w:rsidR="003023DC" w:rsidRPr="0009135F" w:rsidTr="00F66E5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DC" w:rsidRPr="0009135F" w:rsidRDefault="003023DC" w:rsidP="00F66E5F">
            <w:pPr>
              <w:widowControl w:val="0"/>
              <w:ind w:left="0" w:right="-1" w:firstLine="0"/>
              <w:rPr>
                <w:rFonts w:ascii="Times New Roman" w:eastAsia="Calibri" w:hAnsi="Times New Roman" w:cs="Times New Roman"/>
              </w:rPr>
            </w:pPr>
            <w:r w:rsidRPr="0009135F">
              <w:rPr>
                <w:rFonts w:ascii="Times New Roman" w:eastAsia="Calibri" w:hAnsi="Times New Roman" w:cs="Times New Roman"/>
              </w:rPr>
              <w:t>Slovėnija, Čekija, Lietuva, Lenkija, Estija, Kroatija, Vengrija, Latvija, Rumunija, 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DC" w:rsidRPr="0009135F" w:rsidRDefault="003023DC" w:rsidP="00F66E5F">
            <w:pPr>
              <w:widowControl w:val="0"/>
              <w:ind w:left="0" w:right="-1" w:firstLine="0"/>
              <w:rPr>
                <w:rFonts w:ascii="Times New Roman" w:eastAsia="Calibri" w:hAnsi="Times New Roman" w:cs="Times New Roman"/>
              </w:rPr>
            </w:pPr>
            <w:r w:rsidRPr="0009135F">
              <w:rPr>
                <w:rFonts w:ascii="Times New Roman" w:eastAsia="Calibri" w:hAnsi="Times New Roman" w:cs="Times New Roman"/>
                <w:lang w:val="hr-HR"/>
              </w:rPr>
              <w:t>Tadilecto</w:t>
            </w:r>
          </w:p>
        </w:tc>
      </w:tr>
      <w:tr w:rsidR="003023DC" w:rsidRPr="0009135F" w:rsidTr="00F66E5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DC" w:rsidRPr="0009135F" w:rsidRDefault="003023DC" w:rsidP="00F66E5F">
            <w:pPr>
              <w:widowControl w:val="0"/>
              <w:ind w:left="0" w:right="-1" w:firstLine="0"/>
              <w:rPr>
                <w:rFonts w:ascii="Times New Roman" w:eastAsia="Calibri" w:hAnsi="Times New Roman" w:cs="Times New Roman"/>
              </w:rPr>
            </w:pPr>
            <w:r w:rsidRPr="0009135F">
              <w:rPr>
                <w:rFonts w:ascii="Times New Roman" w:eastAsia="Calibri" w:hAnsi="Times New Roman" w:cs="Times New Roman"/>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DC" w:rsidRPr="0009135F" w:rsidRDefault="003023DC" w:rsidP="00F66E5F">
            <w:pPr>
              <w:widowControl w:val="0"/>
              <w:ind w:left="0" w:right="-1" w:firstLine="0"/>
              <w:rPr>
                <w:rFonts w:ascii="Times New Roman" w:eastAsia="Calibri" w:hAnsi="Times New Roman" w:cs="Times New Roman"/>
              </w:rPr>
            </w:pPr>
            <w:r w:rsidRPr="0009135F">
              <w:rPr>
                <w:rFonts w:ascii="Times New Roman" w:eastAsia="Calibri" w:hAnsi="Times New Roman" w:cs="Times New Roman"/>
                <w:lang w:val="hr-HR"/>
              </w:rPr>
              <w:t>Тадилеcто</w:t>
            </w:r>
          </w:p>
        </w:tc>
      </w:tr>
    </w:tbl>
    <w:p w:rsidR="003023DC" w:rsidRPr="0009135F" w:rsidRDefault="003023DC" w:rsidP="003023DC">
      <w:pPr>
        <w:widowControl w:val="0"/>
        <w:tabs>
          <w:tab w:val="left" w:pos="567"/>
        </w:tabs>
        <w:rPr>
          <w:rFonts w:ascii="Times New Roman" w:eastAsia="Calibri" w:hAnsi="Times New Roman" w:cs="Times New Roman"/>
        </w:rPr>
      </w:pPr>
    </w:p>
    <w:p w:rsidR="003023DC" w:rsidRPr="0009135F" w:rsidRDefault="003023DC" w:rsidP="003023DC">
      <w:pPr>
        <w:widowControl w:val="0"/>
        <w:numPr>
          <w:ilvl w:val="12"/>
          <w:numId w:val="0"/>
        </w:numPr>
        <w:ind w:right="-2"/>
        <w:rPr>
          <w:rFonts w:ascii="Times New Roman" w:eastAsia="Calibri" w:hAnsi="Times New Roman" w:cs="Times New Roman"/>
          <w:b/>
        </w:rPr>
      </w:pPr>
      <w:r w:rsidRPr="0009135F">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w:t>
      </w:r>
      <w:r>
        <w:rPr>
          <w:rFonts w:ascii="Times New Roman" w:hAnsi="Times New Roman"/>
          <w:b/>
        </w:rPr>
        <w:t>2024-11-03.</w:t>
      </w:r>
    </w:p>
    <w:p w:rsidR="003023DC" w:rsidRPr="0009135F" w:rsidRDefault="003023DC" w:rsidP="003023DC">
      <w:pPr>
        <w:widowControl w:val="0"/>
        <w:numPr>
          <w:ilvl w:val="12"/>
          <w:numId w:val="0"/>
        </w:numPr>
        <w:tabs>
          <w:tab w:val="left" w:pos="567"/>
        </w:tabs>
        <w:ind w:right="-2"/>
        <w:rPr>
          <w:rFonts w:ascii="Times New Roman" w:eastAsia="Calibri" w:hAnsi="Times New Roman" w:cs="Times New Roman"/>
        </w:rPr>
      </w:pPr>
    </w:p>
    <w:p w:rsidR="003023DC" w:rsidRPr="0009135F" w:rsidRDefault="003023DC" w:rsidP="003023DC">
      <w:pPr>
        <w:widowControl w:val="0"/>
        <w:numPr>
          <w:ilvl w:val="12"/>
          <w:numId w:val="0"/>
        </w:numPr>
        <w:tabs>
          <w:tab w:val="left" w:pos="567"/>
        </w:tabs>
        <w:ind w:right="-2"/>
        <w:rPr>
          <w:rFonts w:ascii="Calibri" w:eastAsia="Calibri" w:hAnsi="Calibri" w:cs="Times New Roman"/>
        </w:rPr>
      </w:pPr>
      <w:r w:rsidRPr="0009135F">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09135F">
        <w:rPr>
          <w:rFonts w:ascii="Times New Roman" w:eastAsia="Calibri" w:hAnsi="Times New Roman" w:cs="Times New Roman"/>
          <w:i/>
        </w:rPr>
        <w:t xml:space="preserve"> </w:t>
      </w:r>
      <w:r w:rsidRPr="007B68E9">
        <w:rPr>
          <w:rFonts w:ascii="Times New Roman" w:eastAsia="Times New Roman" w:hAnsi="Times New Roman" w:cs="Times New Roman"/>
          <w:color w:val="0000EE"/>
          <w:u w:val="single"/>
          <w:lang w:eastAsia="lt-LT"/>
        </w:rPr>
        <w:t>https://vvkt.lrv.lt/lt/</w:t>
      </w:r>
      <w:r w:rsidRPr="0009135F">
        <w:rPr>
          <w:rFonts w:ascii="Times New Roman" w:eastAsia="Calibri" w:hAnsi="Times New Roman" w:cs="Times New Roman"/>
        </w:rPr>
        <w:t>.</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3C6570"/>
    <w:multiLevelType w:val="hybridMultilevel"/>
    <w:tmpl w:val="8F16B5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1935214"/>
    <w:multiLevelType w:val="hybridMultilevel"/>
    <w:tmpl w:val="3336174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F579EB"/>
    <w:multiLevelType w:val="hybridMultilevel"/>
    <w:tmpl w:val="1B6A22F4"/>
    <w:lvl w:ilvl="0" w:tplc="494A0656">
      <w:start w:val="1"/>
      <w:numFmt w:val="bullet"/>
      <w:lvlText w:val="­"/>
      <w:lvlJc w:val="left"/>
      <w:pPr>
        <w:ind w:left="-873" w:hanging="360"/>
      </w:pPr>
      <w:rPr>
        <w:rFonts w:ascii="Times New Roman" w:hAnsi="Times New Roman" w:cs="Times New Roman" w:hint="default"/>
        <w:b w:val="0"/>
        <w:i w:val="0"/>
        <w:sz w:val="24"/>
        <w:szCs w:val="24"/>
      </w:rPr>
    </w:lvl>
    <w:lvl w:ilvl="1" w:tplc="04240003">
      <w:start w:val="1"/>
      <w:numFmt w:val="bullet"/>
      <w:lvlText w:val="o"/>
      <w:lvlJc w:val="left"/>
      <w:pPr>
        <w:ind w:left="-153" w:hanging="360"/>
      </w:pPr>
      <w:rPr>
        <w:rFonts w:ascii="Courier New" w:hAnsi="Courier New" w:cs="Courier New" w:hint="default"/>
      </w:rPr>
    </w:lvl>
    <w:lvl w:ilvl="2" w:tplc="04240005">
      <w:start w:val="1"/>
      <w:numFmt w:val="bullet"/>
      <w:lvlText w:val=""/>
      <w:lvlJc w:val="left"/>
      <w:pPr>
        <w:ind w:left="567" w:hanging="360"/>
      </w:pPr>
      <w:rPr>
        <w:rFonts w:ascii="Wingdings" w:hAnsi="Wingdings" w:hint="default"/>
      </w:rPr>
    </w:lvl>
    <w:lvl w:ilvl="3" w:tplc="04240001">
      <w:start w:val="1"/>
      <w:numFmt w:val="bullet"/>
      <w:lvlText w:val=""/>
      <w:lvlJc w:val="left"/>
      <w:pPr>
        <w:ind w:left="1287" w:hanging="360"/>
      </w:pPr>
      <w:rPr>
        <w:rFonts w:ascii="Symbol" w:hAnsi="Symbol" w:hint="default"/>
      </w:rPr>
    </w:lvl>
    <w:lvl w:ilvl="4" w:tplc="04240003">
      <w:start w:val="1"/>
      <w:numFmt w:val="bullet"/>
      <w:lvlText w:val="o"/>
      <w:lvlJc w:val="left"/>
      <w:pPr>
        <w:ind w:left="2007" w:hanging="360"/>
      </w:pPr>
      <w:rPr>
        <w:rFonts w:ascii="Courier New" w:hAnsi="Courier New" w:cs="Courier New" w:hint="default"/>
      </w:rPr>
    </w:lvl>
    <w:lvl w:ilvl="5" w:tplc="04240005">
      <w:start w:val="1"/>
      <w:numFmt w:val="bullet"/>
      <w:lvlText w:val=""/>
      <w:lvlJc w:val="left"/>
      <w:pPr>
        <w:ind w:left="2727" w:hanging="360"/>
      </w:pPr>
      <w:rPr>
        <w:rFonts w:ascii="Wingdings" w:hAnsi="Wingdings" w:hint="default"/>
      </w:rPr>
    </w:lvl>
    <w:lvl w:ilvl="6" w:tplc="04240001">
      <w:start w:val="1"/>
      <w:numFmt w:val="bullet"/>
      <w:lvlText w:val=""/>
      <w:lvlJc w:val="left"/>
      <w:pPr>
        <w:ind w:left="3447" w:hanging="360"/>
      </w:pPr>
      <w:rPr>
        <w:rFonts w:ascii="Symbol" w:hAnsi="Symbol" w:hint="default"/>
      </w:rPr>
    </w:lvl>
    <w:lvl w:ilvl="7" w:tplc="04240003">
      <w:start w:val="1"/>
      <w:numFmt w:val="bullet"/>
      <w:lvlText w:val="o"/>
      <w:lvlJc w:val="left"/>
      <w:pPr>
        <w:ind w:left="4167" w:hanging="360"/>
      </w:pPr>
      <w:rPr>
        <w:rFonts w:ascii="Courier New" w:hAnsi="Courier New" w:cs="Courier New" w:hint="default"/>
      </w:rPr>
    </w:lvl>
    <w:lvl w:ilvl="8" w:tplc="04240005">
      <w:start w:val="1"/>
      <w:numFmt w:val="bullet"/>
      <w:lvlText w:val=""/>
      <w:lvlJc w:val="left"/>
      <w:pPr>
        <w:ind w:left="4887"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DC"/>
    <w:rsid w:val="00072F85"/>
    <w:rsid w:val="000A5E72"/>
    <w:rsid w:val="000A7B60"/>
    <w:rsid w:val="00181364"/>
    <w:rsid w:val="002945D9"/>
    <w:rsid w:val="003023DC"/>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51AC8-172C-4997-B6C1-C47A90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23DC"/>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8814</Words>
  <Characters>5024</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31</vt:i4>
      </vt:variant>
    </vt:vector>
  </HeadingPairs>
  <TitlesOfParts>
    <vt:vector size="32" baseType="lpstr">
      <vt:lpstr/>
      <vt:lpstr>Pakuotės lapelis: informacija pacientui</vt:lpstr>
      <vt:lpstr/>
      <vt:lpstr>Apie ką rašoma šiame lapelyje?</vt:lpstr>
      <vt:lpstr/>
      <vt:lpstr>Tadilecto vartoti draudžiama</vt:lpstr>
      <vt:lpstr/>
      <vt:lpstr>Įspėjimai ir atsargumo priemonės</vt:lpstr>
      <vt:lpstr>Informacija apie alkoholio įtaką pateikta 3 skyriuje. </vt:lpstr>
      <vt:lpstr>Greipfrutų sultys gali sutrikdyti Tadilecto poveikį, todėl turi būti vartojamos </vt:lpstr>
      <vt:lpstr/>
      <vt:lpstr>Vaisingumas</vt:lpstr>
      <vt:lpstr>Vaisto skiriant šunims, sumažėjo spermos susidarymas jų sėklidėse. Kai kuriems v</vt:lpstr>
      <vt:lpstr/>
      <vt:lpstr>Vairavimas ir mechanizmų valdymas</vt:lpstr>
      <vt:lpstr>Tadilecto sudėtyje yra laktozės ir natrio</vt:lpstr>
      <vt:lpstr>Tadilecto tabletės skirtos tik vyrams vartoti per burną. Tabletę nurykite nepaže</vt:lpstr>
      <vt:lpstr/>
      <vt:lpstr>Rekomenduojama pradinė dozė yra 10 mg, ji geriama prieš lytinius santykius. Jei </vt:lpstr>
      <vt:lpstr/>
      <vt:lpstr>Tadilecto turite vartoti likus bent 30 min. iki lytinių santykių.</vt:lpstr>
      <vt:lpstr>Po tabletės pavartojimo Tadilecto poveikis gali trukti iki 36 valandų.</vt:lpstr>
      <vt:lpstr/>
      <vt:lpstr>Tadilecto 10 mg ir 20 mg tabletės skirtos vartoti prieš lytinius santykius, jų n</vt:lpstr>
      <vt:lpstr/>
      <vt:lpstr>Svarbu įsidėmėti, kad Tadilecto neveikia be lytinės stimuliacijos. Prieš lytinį </vt:lpstr>
      <vt:lpstr/>
      <vt:lpstr>Alkoholis gali veikti gebėjimą sukelti erekciją ir laikinai sumažinti kraujospūd</vt:lpstr>
      <vt:lpstr/>
      <vt:lpstr>Ką daryti pavartojus per didelę Tadilecto dozę?</vt:lpstr>
      <vt:lpstr/>
      <vt:lpstr>Pranešimas apie šalutinį poveikį</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2024-12-19T13:14:00Z</dcterms:created>
  <dcterms:modified xsi:type="dcterms:W3CDTF">2024-12-19T13:14:00Z</dcterms:modified>
</cp:coreProperties>
</file>