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3F6B1" w14:textId="77777777" w:rsidR="00BA5C12" w:rsidRPr="00D5566C" w:rsidRDefault="00BA5C12" w:rsidP="00BA5C12">
      <w:pPr>
        <w:tabs>
          <w:tab w:val="left" w:pos="567"/>
        </w:tabs>
        <w:ind w:left="567" w:hanging="567"/>
        <w:jc w:val="center"/>
        <w:outlineLvl w:val="0"/>
        <w:rPr>
          <w:b/>
          <w:caps/>
          <w:szCs w:val="22"/>
          <w:lang w:eastAsia="en-US"/>
        </w:rPr>
      </w:pPr>
      <w:bookmarkStart w:id="0" w:name="_Toc129243096"/>
      <w:bookmarkStart w:id="1" w:name="_Toc129243221"/>
    </w:p>
    <w:p w14:paraId="2B9BBE24" w14:textId="77777777" w:rsidR="00BA5C12" w:rsidRPr="00D5566C" w:rsidRDefault="00BA5C12" w:rsidP="00BA5C12">
      <w:pPr>
        <w:tabs>
          <w:tab w:val="left" w:pos="567"/>
        </w:tabs>
        <w:ind w:left="567" w:hanging="567"/>
        <w:jc w:val="center"/>
        <w:outlineLvl w:val="0"/>
        <w:rPr>
          <w:b/>
          <w:caps/>
          <w:szCs w:val="22"/>
          <w:lang w:eastAsia="en-US"/>
        </w:rPr>
      </w:pPr>
    </w:p>
    <w:p w14:paraId="10DA3CC1" w14:textId="77777777" w:rsidR="00BA5C12" w:rsidRPr="00D5566C" w:rsidRDefault="00BA5C12" w:rsidP="00BA5C12">
      <w:pPr>
        <w:tabs>
          <w:tab w:val="left" w:pos="567"/>
        </w:tabs>
        <w:ind w:left="567" w:hanging="567"/>
        <w:jc w:val="center"/>
        <w:outlineLvl w:val="0"/>
        <w:rPr>
          <w:b/>
          <w:caps/>
          <w:szCs w:val="22"/>
          <w:lang w:eastAsia="en-US"/>
        </w:rPr>
      </w:pPr>
    </w:p>
    <w:p w14:paraId="1F596B24" w14:textId="77777777" w:rsidR="00BA5C12" w:rsidRPr="00D5566C" w:rsidRDefault="00BA5C12" w:rsidP="00BA5C12">
      <w:pPr>
        <w:tabs>
          <w:tab w:val="left" w:pos="567"/>
        </w:tabs>
        <w:ind w:left="567" w:hanging="567"/>
        <w:jc w:val="center"/>
        <w:outlineLvl w:val="0"/>
        <w:rPr>
          <w:b/>
          <w:caps/>
          <w:szCs w:val="22"/>
          <w:lang w:eastAsia="en-US"/>
        </w:rPr>
      </w:pPr>
    </w:p>
    <w:p w14:paraId="4470124E" w14:textId="77777777" w:rsidR="00BA5C12" w:rsidRPr="00D5566C" w:rsidRDefault="00BA5C12" w:rsidP="00BA5C12">
      <w:pPr>
        <w:tabs>
          <w:tab w:val="left" w:pos="567"/>
        </w:tabs>
        <w:ind w:left="567" w:hanging="567"/>
        <w:jc w:val="center"/>
        <w:outlineLvl w:val="0"/>
        <w:rPr>
          <w:b/>
          <w:caps/>
          <w:szCs w:val="22"/>
          <w:lang w:eastAsia="en-US"/>
        </w:rPr>
      </w:pPr>
    </w:p>
    <w:p w14:paraId="1A7B0617" w14:textId="77777777" w:rsidR="00BA5C12" w:rsidRPr="00D5566C" w:rsidRDefault="00BA5C12" w:rsidP="00BA5C12">
      <w:pPr>
        <w:tabs>
          <w:tab w:val="left" w:pos="567"/>
        </w:tabs>
        <w:ind w:left="567" w:hanging="567"/>
        <w:jc w:val="center"/>
        <w:outlineLvl w:val="0"/>
        <w:rPr>
          <w:b/>
          <w:caps/>
          <w:szCs w:val="22"/>
          <w:lang w:eastAsia="en-US"/>
        </w:rPr>
      </w:pPr>
    </w:p>
    <w:p w14:paraId="7CA56C54" w14:textId="77777777" w:rsidR="00BA5C12" w:rsidRPr="00D5566C" w:rsidRDefault="00BA5C12" w:rsidP="00BA5C12">
      <w:pPr>
        <w:tabs>
          <w:tab w:val="left" w:pos="567"/>
        </w:tabs>
        <w:ind w:left="567" w:hanging="567"/>
        <w:jc w:val="center"/>
        <w:outlineLvl w:val="0"/>
        <w:rPr>
          <w:b/>
          <w:caps/>
          <w:szCs w:val="22"/>
          <w:lang w:eastAsia="en-US"/>
        </w:rPr>
      </w:pPr>
    </w:p>
    <w:p w14:paraId="7139D9C2" w14:textId="77777777" w:rsidR="00BA5C12" w:rsidRPr="00D5566C" w:rsidRDefault="00BA5C12" w:rsidP="00BA5C12">
      <w:pPr>
        <w:tabs>
          <w:tab w:val="left" w:pos="567"/>
        </w:tabs>
        <w:ind w:left="567" w:hanging="567"/>
        <w:jc w:val="center"/>
        <w:outlineLvl w:val="0"/>
        <w:rPr>
          <w:b/>
          <w:caps/>
          <w:szCs w:val="22"/>
          <w:lang w:eastAsia="en-US"/>
        </w:rPr>
      </w:pPr>
    </w:p>
    <w:p w14:paraId="5363E26F" w14:textId="77777777" w:rsidR="00BA5C12" w:rsidRPr="00D5566C" w:rsidRDefault="00BA5C12" w:rsidP="00BA5C12">
      <w:pPr>
        <w:tabs>
          <w:tab w:val="left" w:pos="567"/>
        </w:tabs>
        <w:ind w:left="567" w:hanging="567"/>
        <w:jc w:val="center"/>
        <w:outlineLvl w:val="0"/>
        <w:rPr>
          <w:b/>
          <w:caps/>
          <w:szCs w:val="22"/>
          <w:lang w:eastAsia="en-US"/>
        </w:rPr>
      </w:pPr>
    </w:p>
    <w:p w14:paraId="39F29903" w14:textId="77777777" w:rsidR="00BA5C12" w:rsidRPr="00D5566C" w:rsidRDefault="00BA5C12" w:rsidP="00BA5C12">
      <w:pPr>
        <w:tabs>
          <w:tab w:val="left" w:pos="567"/>
        </w:tabs>
        <w:ind w:left="567" w:hanging="567"/>
        <w:jc w:val="center"/>
        <w:outlineLvl w:val="0"/>
        <w:rPr>
          <w:b/>
          <w:caps/>
          <w:szCs w:val="22"/>
          <w:lang w:eastAsia="en-US"/>
        </w:rPr>
      </w:pPr>
    </w:p>
    <w:p w14:paraId="2AE4D604" w14:textId="77777777" w:rsidR="00BA5C12" w:rsidRPr="00D5566C" w:rsidRDefault="00BA5C12" w:rsidP="00BA5C12">
      <w:pPr>
        <w:tabs>
          <w:tab w:val="left" w:pos="567"/>
        </w:tabs>
        <w:ind w:left="567" w:hanging="567"/>
        <w:jc w:val="center"/>
        <w:outlineLvl w:val="0"/>
        <w:rPr>
          <w:b/>
          <w:caps/>
          <w:szCs w:val="22"/>
          <w:lang w:eastAsia="en-US"/>
        </w:rPr>
      </w:pPr>
    </w:p>
    <w:p w14:paraId="27F32DB3" w14:textId="77777777" w:rsidR="00BA5C12" w:rsidRPr="00D5566C" w:rsidRDefault="00BA5C12" w:rsidP="00BA5C12">
      <w:pPr>
        <w:tabs>
          <w:tab w:val="left" w:pos="567"/>
        </w:tabs>
        <w:ind w:left="567" w:hanging="567"/>
        <w:jc w:val="center"/>
        <w:outlineLvl w:val="0"/>
        <w:rPr>
          <w:b/>
          <w:caps/>
          <w:szCs w:val="22"/>
          <w:lang w:eastAsia="en-US"/>
        </w:rPr>
      </w:pPr>
    </w:p>
    <w:p w14:paraId="372CE220" w14:textId="77777777" w:rsidR="00BA5C12" w:rsidRPr="00D5566C" w:rsidRDefault="00BA5C12" w:rsidP="00BA5C12">
      <w:pPr>
        <w:tabs>
          <w:tab w:val="left" w:pos="567"/>
        </w:tabs>
        <w:ind w:left="567" w:hanging="567"/>
        <w:jc w:val="center"/>
        <w:outlineLvl w:val="0"/>
        <w:rPr>
          <w:b/>
          <w:caps/>
          <w:szCs w:val="22"/>
          <w:lang w:eastAsia="en-US"/>
        </w:rPr>
      </w:pPr>
    </w:p>
    <w:p w14:paraId="4FEBC502" w14:textId="77777777" w:rsidR="00BA5C12" w:rsidRPr="00D5566C" w:rsidRDefault="00BA5C12" w:rsidP="00BA5C12">
      <w:pPr>
        <w:tabs>
          <w:tab w:val="left" w:pos="567"/>
        </w:tabs>
        <w:ind w:left="567" w:hanging="567"/>
        <w:jc w:val="center"/>
        <w:outlineLvl w:val="0"/>
        <w:rPr>
          <w:b/>
          <w:caps/>
          <w:szCs w:val="22"/>
          <w:lang w:eastAsia="en-US"/>
        </w:rPr>
      </w:pPr>
    </w:p>
    <w:p w14:paraId="22F1C056" w14:textId="77777777" w:rsidR="00BA5C12" w:rsidRPr="00D5566C" w:rsidRDefault="00BA5C12" w:rsidP="00BA5C12">
      <w:pPr>
        <w:tabs>
          <w:tab w:val="left" w:pos="567"/>
        </w:tabs>
        <w:ind w:left="567" w:hanging="567"/>
        <w:jc w:val="center"/>
        <w:outlineLvl w:val="0"/>
        <w:rPr>
          <w:b/>
          <w:caps/>
          <w:szCs w:val="22"/>
          <w:lang w:eastAsia="en-US"/>
        </w:rPr>
      </w:pPr>
    </w:p>
    <w:p w14:paraId="2F6C5838" w14:textId="77777777" w:rsidR="00BA5C12" w:rsidRPr="00D5566C" w:rsidRDefault="00BA5C12" w:rsidP="00BA5C12">
      <w:pPr>
        <w:tabs>
          <w:tab w:val="left" w:pos="567"/>
        </w:tabs>
        <w:ind w:left="567" w:hanging="567"/>
        <w:jc w:val="center"/>
        <w:outlineLvl w:val="0"/>
        <w:rPr>
          <w:b/>
          <w:caps/>
          <w:szCs w:val="22"/>
          <w:lang w:eastAsia="en-US"/>
        </w:rPr>
      </w:pPr>
    </w:p>
    <w:p w14:paraId="6A811FED" w14:textId="77777777" w:rsidR="00BA5C12" w:rsidRPr="00D5566C" w:rsidRDefault="00BA5C12" w:rsidP="00BA5C12">
      <w:pPr>
        <w:tabs>
          <w:tab w:val="left" w:pos="567"/>
        </w:tabs>
        <w:ind w:left="567" w:hanging="567"/>
        <w:jc w:val="center"/>
        <w:outlineLvl w:val="0"/>
        <w:rPr>
          <w:b/>
          <w:caps/>
          <w:szCs w:val="22"/>
          <w:lang w:eastAsia="en-US"/>
        </w:rPr>
      </w:pPr>
    </w:p>
    <w:p w14:paraId="76B2C127" w14:textId="77777777" w:rsidR="00BA5C12" w:rsidRPr="00D5566C" w:rsidRDefault="00BA5C12" w:rsidP="00BA5C12">
      <w:pPr>
        <w:tabs>
          <w:tab w:val="left" w:pos="567"/>
        </w:tabs>
        <w:ind w:left="567" w:hanging="567"/>
        <w:jc w:val="center"/>
        <w:outlineLvl w:val="0"/>
        <w:rPr>
          <w:b/>
          <w:caps/>
          <w:szCs w:val="22"/>
          <w:lang w:eastAsia="en-US"/>
        </w:rPr>
      </w:pPr>
    </w:p>
    <w:p w14:paraId="42A8F140" w14:textId="77777777" w:rsidR="00BA5C12" w:rsidRPr="00D5566C" w:rsidRDefault="00BA5C12" w:rsidP="00BA5C12">
      <w:pPr>
        <w:tabs>
          <w:tab w:val="left" w:pos="567"/>
        </w:tabs>
        <w:ind w:left="567" w:hanging="567"/>
        <w:jc w:val="center"/>
        <w:outlineLvl w:val="0"/>
        <w:rPr>
          <w:b/>
          <w:caps/>
          <w:szCs w:val="22"/>
          <w:lang w:eastAsia="en-US"/>
        </w:rPr>
      </w:pPr>
    </w:p>
    <w:p w14:paraId="663BF64B" w14:textId="77777777" w:rsidR="00BA5C12" w:rsidRPr="00D5566C" w:rsidRDefault="00BA5C12" w:rsidP="00BA5C12">
      <w:pPr>
        <w:tabs>
          <w:tab w:val="left" w:pos="567"/>
        </w:tabs>
        <w:ind w:left="567" w:hanging="567"/>
        <w:jc w:val="center"/>
        <w:outlineLvl w:val="0"/>
        <w:rPr>
          <w:b/>
          <w:caps/>
          <w:szCs w:val="22"/>
          <w:lang w:eastAsia="en-US"/>
        </w:rPr>
      </w:pPr>
    </w:p>
    <w:p w14:paraId="2564977B" w14:textId="77777777" w:rsidR="00BA5C12" w:rsidRPr="00D5566C" w:rsidRDefault="00BA5C12" w:rsidP="00BA5C12">
      <w:pPr>
        <w:tabs>
          <w:tab w:val="left" w:pos="567"/>
        </w:tabs>
        <w:ind w:left="567" w:hanging="567"/>
        <w:jc w:val="center"/>
        <w:outlineLvl w:val="0"/>
        <w:rPr>
          <w:b/>
          <w:caps/>
          <w:szCs w:val="22"/>
          <w:lang w:eastAsia="en-US"/>
        </w:rPr>
      </w:pPr>
    </w:p>
    <w:p w14:paraId="1F14034E" w14:textId="77777777" w:rsidR="00BA5C12" w:rsidRPr="00D5566C" w:rsidRDefault="00BA5C12" w:rsidP="00BA5C12">
      <w:pPr>
        <w:tabs>
          <w:tab w:val="left" w:pos="567"/>
        </w:tabs>
        <w:ind w:left="567" w:hanging="567"/>
        <w:jc w:val="center"/>
        <w:outlineLvl w:val="0"/>
        <w:rPr>
          <w:b/>
          <w:caps/>
          <w:szCs w:val="22"/>
          <w:lang w:eastAsia="en-US"/>
        </w:rPr>
      </w:pPr>
    </w:p>
    <w:p w14:paraId="5DCF94F6" w14:textId="77777777" w:rsidR="00BA5C12" w:rsidRPr="00D5566C" w:rsidRDefault="00BA5C12" w:rsidP="00BA5C12">
      <w:pPr>
        <w:tabs>
          <w:tab w:val="left" w:pos="567"/>
        </w:tabs>
        <w:ind w:left="567" w:hanging="567"/>
        <w:jc w:val="center"/>
        <w:outlineLvl w:val="0"/>
        <w:rPr>
          <w:b/>
          <w:caps/>
          <w:szCs w:val="22"/>
          <w:lang w:eastAsia="en-US"/>
        </w:rPr>
      </w:pPr>
    </w:p>
    <w:p w14:paraId="7F928219" w14:textId="77777777" w:rsidR="00BA5C12" w:rsidRPr="00D5566C" w:rsidRDefault="00BA5C12" w:rsidP="00BA5C12">
      <w:pPr>
        <w:tabs>
          <w:tab w:val="left" w:pos="567"/>
        </w:tabs>
        <w:ind w:left="567" w:hanging="567"/>
        <w:jc w:val="center"/>
        <w:outlineLvl w:val="0"/>
        <w:rPr>
          <w:b/>
          <w:caps/>
          <w:szCs w:val="22"/>
          <w:lang w:eastAsia="en-US"/>
        </w:rPr>
      </w:pPr>
      <w:r w:rsidRPr="00D5566C">
        <w:rPr>
          <w:b/>
          <w:caps/>
          <w:szCs w:val="22"/>
          <w:lang w:eastAsia="en-US"/>
        </w:rPr>
        <w:t>I PRIEDAS</w:t>
      </w:r>
      <w:bookmarkEnd w:id="0"/>
      <w:bookmarkEnd w:id="1"/>
    </w:p>
    <w:p w14:paraId="3295E607" w14:textId="77777777" w:rsidR="00BA5C12" w:rsidRPr="00D5566C" w:rsidRDefault="00BA5C12" w:rsidP="00BA5C12">
      <w:pPr>
        <w:tabs>
          <w:tab w:val="left" w:pos="567"/>
        </w:tabs>
        <w:ind w:left="567" w:hanging="567"/>
        <w:jc w:val="center"/>
        <w:outlineLvl w:val="0"/>
        <w:rPr>
          <w:b/>
          <w:caps/>
          <w:szCs w:val="22"/>
          <w:lang w:eastAsia="en-US"/>
        </w:rPr>
      </w:pPr>
    </w:p>
    <w:p w14:paraId="3BA67894" w14:textId="77777777" w:rsidR="00BA5C12" w:rsidRPr="00D5566C" w:rsidRDefault="00BA5C12" w:rsidP="00BA5C12">
      <w:pPr>
        <w:tabs>
          <w:tab w:val="left" w:pos="567"/>
        </w:tabs>
        <w:ind w:left="567" w:hanging="567"/>
        <w:jc w:val="center"/>
        <w:outlineLvl w:val="0"/>
        <w:rPr>
          <w:b/>
          <w:caps/>
          <w:szCs w:val="22"/>
          <w:lang w:eastAsia="en-US"/>
        </w:rPr>
      </w:pPr>
      <w:r w:rsidRPr="00D5566C">
        <w:rPr>
          <w:b/>
          <w:caps/>
          <w:szCs w:val="22"/>
          <w:lang w:eastAsia="en-US"/>
        </w:rPr>
        <w:t>PREPARATO CHARAKTERISTIKŲ SANTRAUKA</w:t>
      </w:r>
    </w:p>
    <w:p w14:paraId="7C6C9E07" w14:textId="77777777" w:rsidR="00BA5C12" w:rsidRPr="00D5566C" w:rsidRDefault="00BA5C12" w:rsidP="00BA5C12">
      <w:pPr>
        <w:tabs>
          <w:tab w:val="left" w:pos="567"/>
        </w:tabs>
        <w:ind w:left="567" w:hanging="567"/>
        <w:jc w:val="center"/>
        <w:outlineLvl w:val="0"/>
        <w:rPr>
          <w:b/>
          <w:caps/>
          <w:szCs w:val="22"/>
          <w:lang w:eastAsia="en-US"/>
        </w:rPr>
      </w:pPr>
    </w:p>
    <w:p w14:paraId="6DF771B2" w14:textId="77777777" w:rsidR="00BA5C12" w:rsidRPr="00D5566C" w:rsidRDefault="00BA5C12" w:rsidP="00BA5C12">
      <w:pPr>
        <w:widowControl w:val="0"/>
        <w:tabs>
          <w:tab w:val="left" w:pos="567"/>
        </w:tabs>
        <w:ind w:left="567" w:hanging="567"/>
        <w:outlineLvl w:val="1"/>
        <w:rPr>
          <w:b/>
          <w:szCs w:val="22"/>
          <w:lang w:eastAsia="en-US"/>
        </w:rPr>
      </w:pPr>
      <w:r w:rsidRPr="00D5566C">
        <w:rPr>
          <w:b/>
          <w:bCs/>
          <w:iCs/>
          <w:szCs w:val="22"/>
          <w:lang w:eastAsia="en-US"/>
        </w:rPr>
        <w:br w:type="page"/>
      </w:r>
      <w:bookmarkStart w:id="2" w:name="_Toc129243098"/>
      <w:bookmarkStart w:id="3" w:name="_Toc129243223"/>
      <w:r w:rsidRPr="00D5566C">
        <w:rPr>
          <w:b/>
          <w:szCs w:val="22"/>
          <w:lang w:eastAsia="en-US"/>
        </w:rPr>
        <w:lastRenderedPageBreak/>
        <w:t>1.</w:t>
      </w:r>
      <w:r w:rsidRPr="00D5566C">
        <w:rPr>
          <w:b/>
          <w:szCs w:val="22"/>
          <w:lang w:eastAsia="en-US"/>
        </w:rPr>
        <w:tab/>
        <w:t>VAISTINIO PREPARATO PAVADINIMAS</w:t>
      </w:r>
      <w:bookmarkEnd w:id="2"/>
      <w:bookmarkEnd w:id="3"/>
    </w:p>
    <w:p w14:paraId="48D19CF2" w14:textId="77777777" w:rsidR="00BA5C12" w:rsidRPr="00D5566C" w:rsidRDefault="00BA5C12" w:rsidP="00BA5C12">
      <w:pPr>
        <w:widowControl w:val="0"/>
        <w:tabs>
          <w:tab w:val="left" w:pos="567"/>
          <w:tab w:val="left" w:pos="5445"/>
        </w:tabs>
        <w:rPr>
          <w:szCs w:val="22"/>
          <w:lang w:eastAsia="en-US"/>
        </w:rPr>
      </w:pPr>
    </w:p>
    <w:p w14:paraId="2C7EBD51" w14:textId="77777777" w:rsidR="00BA5C12" w:rsidRPr="00D5566C" w:rsidRDefault="00BA5C12" w:rsidP="00BA5C12">
      <w:pPr>
        <w:widowControl w:val="0"/>
        <w:tabs>
          <w:tab w:val="left" w:pos="567"/>
        </w:tabs>
        <w:rPr>
          <w:szCs w:val="22"/>
          <w:lang w:eastAsia="en-US"/>
        </w:rPr>
      </w:pPr>
      <w:r w:rsidRPr="00D5566C">
        <w:rPr>
          <w:szCs w:val="22"/>
          <w:lang w:eastAsia="en-US"/>
        </w:rPr>
        <w:t>FORVEL 0,4 mg/ml injekcinis ar infuzinis tirpalas</w:t>
      </w:r>
      <w:bookmarkStart w:id="4" w:name="_GoBack"/>
      <w:bookmarkEnd w:id="4"/>
      <w:r w:rsidRPr="00D5566C">
        <w:rPr>
          <w:szCs w:val="22"/>
          <w:lang w:eastAsia="en-US"/>
        </w:rPr>
        <w:t xml:space="preserve"> </w:t>
      </w:r>
    </w:p>
    <w:p w14:paraId="15319842" w14:textId="77777777" w:rsidR="00BA5C12" w:rsidRPr="00D5566C" w:rsidRDefault="00BA5C12" w:rsidP="00BA5C12">
      <w:pPr>
        <w:widowControl w:val="0"/>
        <w:tabs>
          <w:tab w:val="left" w:pos="567"/>
          <w:tab w:val="left" w:pos="5445"/>
        </w:tabs>
        <w:rPr>
          <w:szCs w:val="22"/>
          <w:lang w:eastAsia="en-US"/>
        </w:rPr>
      </w:pPr>
    </w:p>
    <w:p w14:paraId="2AAAC88F" w14:textId="77777777" w:rsidR="00BA5C12" w:rsidRPr="00D5566C" w:rsidRDefault="00BA5C12" w:rsidP="00BA5C12">
      <w:pPr>
        <w:widowControl w:val="0"/>
        <w:tabs>
          <w:tab w:val="left" w:pos="567"/>
          <w:tab w:val="left" w:pos="5445"/>
        </w:tabs>
        <w:rPr>
          <w:szCs w:val="22"/>
          <w:lang w:eastAsia="en-US"/>
        </w:rPr>
      </w:pPr>
    </w:p>
    <w:p w14:paraId="74DCF2B5" w14:textId="77777777" w:rsidR="00BA5C12" w:rsidRPr="00D5566C" w:rsidRDefault="00BA5C12" w:rsidP="00BA5C12">
      <w:pPr>
        <w:widowControl w:val="0"/>
        <w:tabs>
          <w:tab w:val="left" w:pos="567"/>
        </w:tabs>
        <w:ind w:left="567" w:hanging="567"/>
        <w:outlineLvl w:val="1"/>
        <w:rPr>
          <w:szCs w:val="22"/>
          <w:lang w:eastAsia="en-US"/>
        </w:rPr>
      </w:pPr>
      <w:bookmarkStart w:id="5" w:name="_Toc129243099"/>
      <w:bookmarkStart w:id="6" w:name="_Toc129243224"/>
      <w:r w:rsidRPr="00D5566C">
        <w:rPr>
          <w:b/>
          <w:szCs w:val="22"/>
          <w:lang w:eastAsia="en-US"/>
        </w:rPr>
        <w:t>2.</w:t>
      </w:r>
      <w:r w:rsidRPr="00D5566C">
        <w:rPr>
          <w:b/>
          <w:szCs w:val="22"/>
          <w:lang w:eastAsia="en-US"/>
        </w:rPr>
        <w:tab/>
        <w:t>KOKYBINĖ IR KIEKYBINĖ SUDĖTIS</w:t>
      </w:r>
      <w:bookmarkEnd w:id="5"/>
      <w:bookmarkEnd w:id="6"/>
    </w:p>
    <w:p w14:paraId="5B580502" w14:textId="77777777" w:rsidR="00BA5C12" w:rsidRPr="00D5566C" w:rsidRDefault="00BA5C12" w:rsidP="00BA5C12">
      <w:pPr>
        <w:widowControl w:val="0"/>
        <w:tabs>
          <w:tab w:val="left" w:pos="567"/>
          <w:tab w:val="left" w:pos="5445"/>
        </w:tabs>
        <w:rPr>
          <w:szCs w:val="22"/>
          <w:lang w:eastAsia="en-US"/>
        </w:rPr>
      </w:pPr>
    </w:p>
    <w:p w14:paraId="5AC51649" w14:textId="77777777" w:rsidR="00BA5C12" w:rsidRPr="00D5566C" w:rsidRDefault="00BA5C12" w:rsidP="00BA5C12">
      <w:pPr>
        <w:widowControl w:val="0"/>
        <w:tabs>
          <w:tab w:val="left" w:pos="567"/>
        </w:tabs>
        <w:rPr>
          <w:szCs w:val="22"/>
          <w:lang w:eastAsia="en-US"/>
        </w:rPr>
      </w:pPr>
      <w:r w:rsidRPr="00D5566C">
        <w:rPr>
          <w:szCs w:val="22"/>
          <w:lang w:eastAsia="en-US"/>
        </w:rPr>
        <w:t xml:space="preserve">Kiekvienoje </w:t>
      </w:r>
      <w:r>
        <w:rPr>
          <w:szCs w:val="22"/>
          <w:lang w:eastAsia="en-US"/>
        </w:rPr>
        <w:t xml:space="preserve">1 ml </w:t>
      </w:r>
      <w:r w:rsidRPr="00D5566C">
        <w:rPr>
          <w:szCs w:val="22"/>
          <w:lang w:eastAsia="en-US"/>
        </w:rPr>
        <w:t>ampulėje yra 0,4 mg naloksono hidrochlorido (naloksono hidrochlorido dihidrato pavidalu).</w:t>
      </w:r>
    </w:p>
    <w:p w14:paraId="55F4D253" w14:textId="77777777" w:rsidR="00BA5C12" w:rsidRPr="00D5566C" w:rsidRDefault="00BA5C12" w:rsidP="00BA5C12">
      <w:pPr>
        <w:widowControl w:val="0"/>
        <w:tabs>
          <w:tab w:val="left" w:pos="567"/>
          <w:tab w:val="left" w:pos="5445"/>
        </w:tabs>
        <w:rPr>
          <w:szCs w:val="22"/>
          <w:lang w:eastAsia="en-US"/>
        </w:rPr>
      </w:pPr>
    </w:p>
    <w:p w14:paraId="2C3591E5" w14:textId="77777777" w:rsidR="00BA5C12" w:rsidRPr="00D5566C" w:rsidRDefault="00BA5C12" w:rsidP="00BA5C12">
      <w:pPr>
        <w:widowControl w:val="0"/>
        <w:tabs>
          <w:tab w:val="left" w:pos="567"/>
          <w:tab w:val="left" w:pos="5445"/>
        </w:tabs>
        <w:rPr>
          <w:szCs w:val="22"/>
          <w:lang w:eastAsia="en-US"/>
        </w:rPr>
      </w:pPr>
      <w:r w:rsidRPr="00D5566C">
        <w:rPr>
          <w:szCs w:val="22"/>
          <w:u w:val="single"/>
          <w:lang w:eastAsia="en-US"/>
        </w:rPr>
        <w:t>Pagalbinė medžiaga, kurios poveikis žinomas</w:t>
      </w:r>
      <w:r w:rsidRPr="00D5566C">
        <w:rPr>
          <w:szCs w:val="22"/>
          <w:lang w:eastAsia="en-US"/>
        </w:rPr>
        <w:t>: 1 ml injekcinio ar infuzinio tirpalo yra 3,38 mg (0,15 mmol) natrio.</w:t>
      </w:r>
    </w:p>
    <w:p w14:paraId="1E2ACC92" w14:textId="77777777" w:rsidR="00BA5C12" w:rsidRPr="00D5566C" w:rsidRDefault="00BA5C12" w:rsidP="00BA5C12">
      <w:pPr>
        <w:widowControl w:val="0"/>
        <w:tabs>
          <w:tab w:val="left" w:pos="567"/>
          <w:tab w:val="left" w:pos="5445"/>
        </w:tabs>
        <w:rPr>
          <w:szCs w:val="22"/>
          <w:lang w:eastAsia="en-US"/>
        </w:rPr>
      </w:pPr>
    </w:p>
    <w:p w14:paraId="6AF6B05D"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Visos pagalbinės medžiagos išvardytos 6.1 skyriuje.</w:t>
      </w:r>
    </w:p>
    <w:p w14:paraId="14D8C9E3" w14:textId="77777777" w:rsidR="00BA5C12" w:rsidRPr="00D5566C" w:rsidRDefault="00BA5C12" w:rsidP="00BA5C12">
      <w:pPr>
        <w:widowControl w:val="0"/>
        <w:tabs>
          <w:tab w:val="left" w:pos="567"/>
          <w:tab w:val="left" w:pos="5445"/>
        </w:tabs>
        <w:rPr>
          <w:szCs w:val="22"/>
          <w:lang w:eastAsia="en-US"/>
        </w:rPr>
      </w:pPr>
    </w:p>
    <w:p w14:paraId="5BC5C4BB" w14:textId="77777777" w:rsidR="00BA5C12" w:rsidRPr="00D5566C" w:rsidRDefault="00BA5C12" w:rsidP="00BA5C12">
      <w:pPr>
        <w:widowControl w:val="0"/>
        <w:tabs>
          <w:tab w:val="left" w:pos="567"/>
          <w:tab w:val="left" w:pos="5445"/>
        </w:tabs>
        <w:rPr>
          <w:szCs w:val="22"/>
          <w:lang w:eastAsia="en-US"/>
        </w:rPr>
      </w:pPr>
    </w:p>
    <w:p w14:paraId="4D192DC6" w14:textId="77777777" w:rsidR="00BA5C12" w:rsidRPr="00D5566C" w:rsidRDefault="00BA5C12" w:rsidP="00BA5C12">
      <w:pPr>
        <w:widowControl w:val="0"/>
        <w:tabs>
          <w:tab w:val="left" w:pos="567"/>
        </w:tabs>
        <w:ind w:left="567" w:hanging="567"/>
        <w:outlineLvl w:val="1"/>
        <w:rPr>
          <w:b/>
          <w:szCs w:val="22"/>
          <w:lang w:eastAsia="en-US"/>
        </w:rPr>
      </w:pPr>
      <w:bookmarkStart w:id="7" w:name="_Toc129243100"/>
      <w:bookmarkStart w:id="8" w:name="_Toc129243225"/>
      <w:r w:rsidRPr="00D5566C">
        <w:rPr>
          <w:b/>
          <w:szCs w:val="22"/>
          <w:lang w:eastAsia="en-US"/>
        </w:rPr>
        <w:t>3.</w:t>
      </w:r>
      <w:r w:rsidRPr="00D5566C">
        <w:rPr>
          <w:b/>
          <w:szCs w:val="22"/>
          <w:lang w:eastAsia="en-US"/>
        </w:rPr>
        <w:tab/>
        <w:t>FARMACINĖ FORMA</w:t>
      </w:r>
      <w:bookmarkEnd w:id="7"/>
      <w:bookmarkEnd w:id="8"/>
    </w:p>
    <w:p w14:paraId="59FDD7B9" w14:textId="77777777" w:rsidR="00BA5C12" w:rsidRPr="00D5566C" w:rsidRDefault="00BA5C12" w:rsidP="00BA5C12">
      <w:pPr>
        <w:widowControl w:val="0"/>
        <w:tabs>
          <w:tab w:val="left" w:pos="567"/>
          <w:tab w:val="left" w:pos="5445"/>
        </w:tabs>
        <w:rPr>
          <w:szCs w:val="22"/>
          <w:lang w:eastAsia="en-US"/>
        </w:rPr>
      </w:pPr>
    </w:p>
    <w:p w14:paraId="7A49C964"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Injekcinis ar infuzinis tirpalas.</w:t>
      </w:r>
    </w:p>
    <w:p w14:paraId="7BC004D3" w14:textId="77777777" w:rsidR="00BA5C12" w:rsidRPr="00D5566C" w:rsidRDefault="00BA5C12" w:rsidP="00BA5C12">
      <w:pPr>
        <w:widowControl w:val="0"/>
        <w:tabs>
          <w:tab w:val="left" w:pos="567"/>
        </w:tabs>
        <w:rPr>
          <w:szCs w:val="22"/>
          <w:lang w:eastAsia="en-US"/>
        </w:rPr>
      </w:pPr>
    </w:p>
    <w:p w14:paraId="10860A77" w14:textId="77777777" w:rsidR="00BA5C12" w:rsidRPr="00D5566C" w:rsidRDefault="00BA5C12" w:rsidP="00BA5C12">
      <w:pPr>
        <w:widowControl w:val="0"/>
        <w:tabs>
          <w:tab w:val="left" w:pos="567"/>
        </w:tabs>
        <w:rPr>
          <w:szCs w:val="22"/>
          <w:lang w:eastAsia="en-US"/>
        </w:rPr>
      </w:pPr>
      <w:r w:rsidRPr="00D5566C">
        <w:rPr>
          <w:szCs w:val="22"/>
          <w:lang w:eastAsia="en-US"/>
        </w:rPr>
        <w:t>Skaidrus bespalvis ar beveik bespalvis tirpalas.</w:t>
      </w:r>
    </w:p>
    <w:p w14:paraId="014C3BCB" w14:textId="77777777" w:rsidR="00BA5C12" w:rsidRPr="00D5566C" w:rsidRDefault="00BA5C12" w:rsidP="00BA5C12">
      <w:pPr>
        <w:widowControl w:val="0"/>
        <w:tabs>
          <w:tab w:val="left" w:pos="567"/>
        </w:tabs>
        <w:rPr>
          <w:szCs w:val="22"/>
          <w:lang w:eastAsia="en-US"/>
        </w:rPr>
      </w:pPr>
      <w:r w:rsidRPr="00D5566C">
        <w:rPr>
          <w:szCs w:val="22"/>
          <w:lang w:eastAsia="en-US"/>
        </w:rPr>
        <w:t>pH: 3,0</w:t>
      </w:r>
      <w:r w:rsidRPr="00D5566C">
        <w:rPr>
          <w:szCs w:val="22"/>
          <w:lang w:eastAsia="en-US"/>
        </w:rPr>
        <w:noBreakHyphen/>
        <w:t>4,0</w:t>
      </w:r>
    </w:p>
    <w:p w14:paraId="649E95F0" w14:textId="77777777" w:rsidR="00BA5C12" w:rsidRPr="00D5566C" w:rsidRDefault="00BA5C12" w:rsidP="00BA5C12">
      <w:pPr>
        <w:widowControl w:val="0"/>
        <w:tabs>
          <w:tab w:val="left" w:pos="567"/>
        </w:tabs>
        <w:rPr>
          <w:szCs w:val="22"/>
          <w:lang w:eastAsia="en-US"/>
        </w:rPr>
      </w:pPr>
      <w:r w:rsidRPr="00D5566C">
        <w:rPr>
          <w:szCs w:val="22"/>
          <w:lang w:eastAsia="en-US"/>
        </w:rPr>
        <w:t>Osmoliališkumas: 270 – 310 mosmol/kg.</w:t>
      </w:r>
    </w:p>
    <w:p w14:paraId="32EB0510" w14:textId="77777777" w:rsidR="00BA5C12" w:rsidRPr="00D5566C" w:rsidRDefault="00BA5C12" w:rsidP="00BA5C12">
      <w:pPr>
        <w:widowControl w:val="0"/>
        <w:tabs>
          <w:tab w:val="left" w:pos="567"/>
          <w:tab w:val="left" w:pos="5445"/>
        </w:tabs>
        <w:rPr>
          <w:szCs w:val="22"/>
          <w:lang w:eastAsia="en-US"/>
        </w:rPr>
      </w:pPr>
    </w:p>
    <w:p w14:paraId="7D2DF2D4" w14:textId="77777777" w:rsidR="00BA5C12" w:rsidRPr="00D5566C" w:rsidRDefault="00BA5C12" w:rsidP="00BA5C12">
      <w:pPr>
        <w:widowControl w:val="0"/>
        <w:tabs>
          <w:tab w:val="left" w:pos="567"/>
          <w:tab w:val="left" w:pos="5445"/>
        </w:tabs>
        <w:rPr>
          <w:szCs w:val="22"/>
          <w:lang w:eastAsia="en-US"/>
        </w:rPr>
      </w:pPr>
    </w:p>
    <w:p w14:paraId="66C99BCF" w14:textId="77777777" w:rsidR="00BA5C12" w:rsidRPr="00D5566C" w:rsidRDefault="00BA5C12" w:rsidP="00BA5C12">
      <w:pPr>
        <w:widowControl w:val="0"/>
        <w:tabs>
          <w:tab w:val="left" w:pos="567"/>
        </w:tabs>
        <w:ind w:left="567" w:hanging="567"/>
        <w:outlineLvl w:val="1"/>
        <w:rPr>
          <w:b/>
          <w:szCs w:val="22"/>
          <w:lang w:eastAsia="en-US"/>
        </w:rPr>
      </w:pPr>
      <w:bookmarkStart w:id="9" w:name="_Toc129243101"/>
      <w:bookmarkStart w:id="10" w:name="_Toc129243226"/>
      <w:r w:rsidRPr="00D5566C">
        <w:rPr>
          <w:b/>
          <w:szCs w:val="22"/>
          <w:lang w:eastAsia="en-US"/>
        </w:rPr>
        <w:t>4.</w:t>
      </w:r>
      <w:r w:rsidRPr="00D5566C">
        <w:rPr>
          <w:b/>
          <w:szCs w:val="22"/>
          <w:lang w:eastAsia="en-US"/>
        </w:rPr>
        <w:tab/>
        <w:t>KLINIKINĖ INFORMACIJA</w:t>
      </w:r>
      <w:bookmarkEnd w:id="9"/>
      <w:bookmarkEnd w:id="10"/>
    </w:p>
    <w:p w14:paraId="5F6B4A82" w14:textId="77777777" w:rsidR="00BA5C12" w:rsidRPr="00D5566C" w:rsidRDefault="00BA5C12" w:rsidP="00BA5C12">
      <w:pPr>
        <w:widowControl w:val="0"/>
        <w:tabs>
          <w:tab w:val="left" w:pos="567"/>
          <w:tab w:val="left" w:pos="5445"/>
        </w:tabs>
        <w:rPr>
          <w:szCs w:val="22"/>
          <w:lang w:eastAsia="en-US"/>
        </w:rPr>
      </w:pPr>
    </w:p>
    <w:p w14:paraId="32165629" w14:textId="77777777" w:rsidR="00BA5C12" w:rsidRPr="00D5566C" w:rsidRDefault="00BA5C12" w:rsidP="00BA5C12">
      <w:pPr>
        <w:widowControl w:val="0"/>
        <w:tabs>
          <w:tab w:val="left" w:pos="567"/>
        </w:tabs>
        <w:ind w:left="567" w:hanging="567"/>
        <w:outlineLvl w:val="2"/>
        <w:rPr>
          <w:b/>
          <w:kern w:val="28"/>
          <w:szCs w:val="22"/>
          <w:lang w:eastAsia="en-US"/>
        </w:rPr>
      </w:pPr>
      <w:bookmarkStart w:id="11" w:name="_Toc129243102"/>
      <w:bookmarkStart w:id="12" w:name="_Toc129243227"/>
      <w:r w:rsidRPr="00D5566C">
        <w:rPr>
          <w:b/>
          <w:kern w:val="28"/>
          <w:szCs w:val="22"/>
          <w:lang w:eastAsia="en-US"/>
        </w:rPr>
        <w:t>4.1.</w:t>
      </w:r>
      <w:r w:rsidRPr="00D5566C">
        <w:rPr>
          <w:b/>
          <w:kern w:val="28"/>
          <w:szCs w:val="22"/>
          <w:lang w:eastAsia="en-US"/>
        </w:rPr>
        <w:tab/>
        <w:t>Terapinės indikacijos</w:t>
      </w:r>
      <w:bookmarkEnd w:id="11"/>
      <w:bookmarkEnd w:id="12"/>
    </w:p>
    <w:p w14:paraId="1DF4432E" w14:textId="77777777" w:rsidR="00BA5C12" w:rsidRPr="00D5566C" w:rsidRDefault="00BA5C12" w:rsidP="00BA5C12">
      <w:pPr>
        <w:widowControl w:val="0"/>
        <w:tabs>
          <w:tab w:val="left" w:pos="567"/>
          <w:tab w:val="left" w:pos="5445"/>
        </w:tabs>
        <w:rPr>
          <w:szCs w:val="22"/>
          <w:lang w:eastAsia="en-US"/>
        </w:rPr>
      </w:pPr>
    </w:p>
    <w:p w14:paraId="3EC1FED9" w14:textId="77777777" w:rsidR="00BA5C12" w:rsidRPr="00D5566C" w:rsidRDefault="00BA5C12" w:rsidP="00BA5C12">
      <w:pPr>
        <w:pStyle w:val="Sraopastraipa"/>
        <w:widowControl w:val="0"/>
        <w:numPr>
          <w:ilvl w:val="0"/>
          <w:numId w:val="13"/>
        </w:numPr>
        <w:tabs>
          <w:tab w:val="clear" w:pos="567"/>
          <w:tab w:val="left" w:pos="284"/>
        </w:tabs>
        <w:suppressAutoHyphens/>
        <w:ind w:left="284" w:hanging="284"/>
        <w:rPr>
          <w:szCs w:val="22"/>
          <w:lang w:val="lt-LT"/>
        </w:rPr>
      </w:pPr>
      <w:r w:rsidRPr="00D5566C">
        <w:rPr>
          <w:szCs w:val="22"/>
          <w:lang w:val="lt-LT"/>
        </w:rPr>
        <w:t>Visiškas ar dalinis natūralių ar sintetinių opioidų sukelto centrinės nervų sistemos (CNS) slopinimo, ypač kvėpavimo slopinimo, panaikinimas.</w:t>
      </w:r>
    </w:p>
    <w:p w14:paraId="335A9B15" w14:textId="77777777" w:rsidR="00BA5C12" w:rsidRPr="00D5566C" w:rsidRDefault="00BA5C12" w:rsidP="00BA5C12">
      <w:pPr>
        <w:pStyle w:val="Sraopastraipa"/>
        <w:widowControl w:val="0"/>
        <w:numPr>
          <w:ilvl w:val="0"/>
          <w:numId w:val="13"/>
        </w:numPr>
        <w:tabs>
          <w:tab w:val="clear" w:pos="567"/>
          <w:tab w:val="left" w:pos="284"/>
        </w:tabs>
        <w:suppressAutoHyphens/>
        <w:ind w:left="284" w:hanging="284"/>
        <w:rPr>
          <w:szCs w:val="22"/>
          <w:lang w:val="lt-LT"/>
        </w:rPr>
      </w:pPr>
      <w:r w:rsidRPr="00D5566C">
        <w:rPr>
          <w:szCs w:val="22"/>
          <w:lang w:val="lt-LT"/>
        </w:rPr>
        <w:t>Diagnozės patikslinimas įtarus, jog yra ūminis opioido perdozavimas arba apsinuodijimas.</w:t>
      </w:r>
    </w:p>
    <w:p w14:paraId="35FC3CB6" w14:textId="77777777" w:rsidR="00BA5C12" w:rsidRPr="00D5566C" w:rsidRDefault="00BA5C12" w:rsidP="00BA5C12">
      <w:pPr>
        <w:pStyle w:val="Sraopastraipa"/>
        <w:widowControl w:val="0"/>
        <w:numPr>
          <w:ilvl w:val="0"/>
          <w:numId w:val="13"/>
        </w:numPr>
        <w:tabs>
          <w:tab w:val="clear" w:pos="567"/>
          <w:tab w:val="left" w:pos="284"/>
        </w:tabs>
        <w:suppressAutoHyphens/>
        <w:ind w:left="284" w:hanging="284"/>
        <w:rPr>
          <w:szCs w:val="22"/>
          <w:lang w:val="lt-LT"/>
        </w:rPr>
      </w:pPr>
      <w:r w:rsidRPr="00D5566C">
        <w:rPr>
          <w:szCs w:val="22"/>
          <w:lang w:val="lt-LT"/>
        </w:rPr>
        <w:t xml:space="preserve">Visiškas ar dalinis </w:t>
      </w:r>
      <w:r>
        <w:rPr>
          <w:szCs w:val="22"/>
          <w:lang w:val="lt-LT"/>
        </w:rPr>
        <w:t>k</w:t>
      </w:r>
      <w:r w:rsidRPr="00D5566C">
        <w:rPr>
          <w:szCs w:val="22"/>
          <w:lang w:val="lt-LT"/>
        </w:rPr>
        <w:t>vėpavimo slopinimo ir kitokio CNS slopinimo panaikinimas naujagimiams, kurių motinos gavo opioidų.</w:t>
      </w:r>
    </w:p>
    <w:p w14:paraId="28B1E1EB" w14:textId="77777777" w:rsidR="00BA5C12" w:rsidRPr="00D5566C" w:rsidRDefault="00BA5C12" w:rsidP="00BA5C12">
      <w:pPr>
        <w:widowControl w:val="0"/>
        <w:tabs>
          <w:tab w:val="left" w:pos="567"/>
          <w:tab w:val="left" w:pos="5445"/>
        </w:tabs>
        <w:rPr>
          <w:szCs w:val="22"/>
          <w:lang w:eastAsia="en-US"/>
        </w:rPr>
      </w:pPr>
    </w:p>
    <w:p w14:paraId="4B34B901" w14:textId="77777777" w:rsidR="00BA5C12" w:rsidRPr="00D5566C" w:rsidRDefault="00BA5C12" w:rsidP="00BA5C12">
      <w:pPr>
        <w:widowControl w:val="0"/>
        <w:tabs>
          <w:tab w:val="left" w:pos="567"/>
        </w:tabs>
        <w:ind w:left="567" w:hanging="567"/>
        <w:outlineLvl w:val="2"/>
        <w:rPr>
          <w:b/>
          <w:kern w:val="28"/>
          <w:szCs w:val="22"/>
          <w:lang w:eastAsia="en-US"/>
        </w:rPr>
      </w:pPr>
      <w:bookmarkStart w:id="13" w:name="_Toc129243103"/>
      <w:bookmarkStart w:id="14" w:name="_Toc129243228"/>
      <w:r w:rsidRPr="00D5566C">
        <w:rPr>
          <w:b/>
          <w:kern w:val="28"/>
          <w:szCs w:val="22"/>
          <w:lang w:eastAsia="en-US"/>
        </w:rPr>
        <w:t>4.2.</w:t>
      </w:r>
      <w:r w:rsidRPr="00D5566C">
        <w:rPr>
          <w:b/>
          <w:kern w:val="28"/>
          <w:szCs w:val="22"/>
          <w:lang w:eastAsia="en-US"/>
        </w:rPr>
        <w:tab/>
        <w:t>Dozavimas ir vartojimo metodas</w:t>
      </w:r>
      <w:bookmarkEnd w:id="13"/>
      <w:bookmarkEnd w:id="14"/>
    </w:p>
    <w:p w14:paraId="40AA43E3" w14:textId="77777777" w:rsidR="00BA5C12" w:rsidRPr="00D5566C" w:rsidRDefault="00BA5C12" w:rsidP="00BA5C12">
      <w:pPr>
        <w:widowControl w:val="0"/>
        <w:tabs>
          <w:tab w:val="left" w:pos="567"/>
          <w:tab w:val="left" w:pos="5445"/>
        </w:tabs>
        <w:rPr>
          <w:szCs w:val="22"/>
          <w:lang w:eastAsia="en-US"/>
        </w:rPr>
      </w:pPr>
    </w:p>
    <w:p w14:paraId="5EFB4437" w14:textId="77777777" w:rsidR="00BA5C12" w:rsidRPr="00D5566C" w:rsidRDefault="00BA5C12" w:rsidP="00BA5C12">
      <w:pPr>
        <w:widowControl w:val="0"/>
        <w:tabs>
          <w:tab w:val="left" w:pos="567"/>
          <w:tab w:val="left" w:pos="5445"/>
        </w:tabs>
        <w:rPr>
          <w:szCs w:val="22"/>
          <w:u w:val="single"/>
          <w:lang w:eastAsia="en-US"/>
        </w:rPr>
      </w:pPr>
      <w:r w:rsidRPr="00D5566C">
        <w:rPr>
          <w:szCs w:val="22"/>
          <w:u w:val="single"/>
          <w:lang w:eastAsia="en-US"/>
        </w:rPr>
        <w:t>Dozavimas</w:t>
      </w:r>
    </w:p>
    <w:p w14:paraId="6874C945" w14:textId="77777777" w:rsidR="00BA5C12" w:rsidRPr="00D5566C" w:rsidRDefault="00BA5C12" w:rsidP="00BA5C12">
      <w:pPr>
        <w:widowControl w:val="0"/>
        <w:tabs>
          <w:tab w:val="left" w:pos="567"/>
        </w:tabs>
        <w:jc w:val="both"/>
        <w:rPr>
          <w:szCs w:val="22"/>
          <w:lang w:eastAsia="en-US"/>
        </w:rPr>
      </w:pPr>
    </w:p>
    <w:p w14:paraId="635A4D5B" w14:textId="77777777" w:rsidR="00BA5C12" w:rsidRPr="00D5566C" w:rsidRDefault="00BA5C12" w:rsidP="00BA5C12">
      <w:pPr>
        <w:widowControl w:val="0"/>
        <w:tabs>
          <w:tab w:val="left" w:pos="284"/>
          <w:tab w:val="left" w:pos="567"/>
        </w:tabs>
        <w:suppressAutoHyphens/>
        <w:rPr>
          <w:szCs w:val="22"/>
        </w:rPr>
      </w:pPr>
      <w:r w:rsidRPr="00D5566C">
        <w:rPr>
          <w:b/>
          <w:szCs w:val="22"/>
        </w:rPr>
        <w:t>Visiškas ar dalinis natūralių ar sintetinių opioidų sukelto CNS slopinimo, ypač kvėpavimo slopinimo, panaikinimas</w:t>
      </w:r>
    </w:p>
    <w:p w14:paraId="1A568E7A" w14:textId="77777777" w:rsidR="00BA5C12" w:rsidRPr="00D5566C" w:rsidRDefault="00BA5C12" w:rsidP="00BA5C12">
      <w:pPr>
        <w:widowControl w:val="0"/>
        <w:tabs>
          <w:tab w:val="left" w:pos="567"/>
        </w:tabs>
        <w:jc w:val="both"/>
        <w:rPr>
          <w:i/>
          <w:szCs w:val="22"/>
          <w:lang w:eastAsia="en-US"/>
        </w:rPr>
      </w:pPr>
      <w:r w:rsidRPr="00D5566C">
        <w:rPr>
          <w:i/>
          <w:szCs w:val="22"/>
          <w:lang w:eastAsia="en-US"/>
        </w:rPr>
        <w:t>Suaugusiesiems</w:t>
      </w:r>
    </w:p>
    <w:p w14:paraId="05A49FD0" w14:textId="1CC43E72" w:rsidR="00BA5C12" w:rsidRPr="00D5566C" w:rsidRDefault="00BA5C12" w:rsidP="00BA5C12">
      <w:pPr>
        <w:widowControl w:val="0"/>
        <w:tabs>
          <w:tab w:val="left" w:pos="567"/>
        </w:tabs>
        <w:rPr>
          <w:szCs w:val="22"/>
          <w:lang w:eastAsia="en-US"/>
        </w:rPr>
      </w:pPr>
      <w:r w:rsidRPr="00D5566C">
        <w:rPr>
          <w:szCs w:val="22"/>
          <w:lang w:eastAsia="en-US"/>
        </w:rPr>
        <w:t>Kiekvienam pacientui parenkama tokia dozė, kuri sukelia optimalią kvėpavimo funkcijos reakciją, išlaikant pakankamą analgeziją. Paprastai į veną pakanka suleisti 0,1</w:t>
      </w:r>
      <w:r w:rsidRPr="00D5566C">
        <w:rPr>
          <w:szCs w:val="22"/>
          <w:lang w:eastAsia="en-US"/>
        </w:rPr>
        <w:noBreakHyphen/>
        <w:t>0,2 mg naloksono hidrochlorido (apytiksliai 1,5</w:t>
      </w:r>
      <w:r w:rsidR="007B5FE1">
        <w:rPr>
          <w:szCs w:val="22"/>
          <w:lang w:eastAsia="en-US"/>
        </w:rPr>
        <w:t>-</w:t>
      </w:r>
      <w:r w:rsidRPr="00D5566C">
        <w:rPr>
          <w:szCs w:val="22"/>
          <w:lang w:eastAsia="en-US"/>
        </w:rPr>
        <w:t>3 mikrogramus/kg kūno svorio). Prireikus papildomai į veną kas 2 min. galima leisti 0,1 mg dozę tol, kol taps pakankami kvėpavimas bei sąmonė. 1</w:t>
      </w:r>
      <w:r w:rsidRPr="00D5566C">
        <w:rPr>
          <w:szCs w:val="22"/>
          <w:lang w:eastAsia="en-US"/>
        </w:rPr>
        <w:noBreakHyphen/>
        <w:t xml:space="preserve">2 val. laikotarpiu gali reikėti suleisti papildomą dozę (tai priklauso nuo veikliosios medžiagos, kurios poveikį norima neutralizuoti, pobūdžio (trumpalaikio poveikio ar lėto atpalaidavimo), suvartoto kiekio, vartojimo laiko ir būdo. Naloksonas gali būti vartojamas alternatyviniu infuzijos į veną būdu. </w:t>
      </w:r>
    </w:p>
    <w:p w14:paraId="1793989A" w14:textId="77777777" w:rsidR="00BA5C12" w:rsidRPr="00D5566C" w:rsidRDefault="00BA5C12" w:rsidP="00BA5C12">
      <w:pPr>
        <w:widowControl w:val="0"/>
        <w:tabs>
          <w:tab w:val="left" w:pos="567"/>
        </w:tabs>
        <w:rPr>
          <w:szCs w:val="22"/>
          <w:u w:val="single"/>
          <w:lang w:eastAsia="en-US"/>
        </w:rPr>
      </w:pPr>
    </w:p>
    <w:p w14:paraId="1451FB9A"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Infuzija</w:t>
      </w:r>
    </w:p>
    <w:p w14:paraId="282E0A81" w14:textId="77777777" w:rsidR="00BA5C12" w:rsidRPr="00D5566C" w:rsidRDefault="00BA5C12" w:rsidP="00BA5C12">
      <w:pPr>
        <w:widowControl w:val="0"/>
        <w:tabs>
          <w:tab w:val="left" w:pos="567"/>
        </w:tabs>
        <w:rPr>
          <w:szCs w:val="22"/>
          <w:lang w:eastAsia="en-US"/>
        </w:rPr>
      </w:pPr>
      <w:r w:rsidRPr="00D5566C">
        <w:rPr>
          <w:szCs w:val="22"/>
          <w:lang w:eastAsia="en-US"/>
        </w:rPr>
        <w:t xml:space="preserve">Kai kurių opioidų veikimas trunka ilgiau, </w:t>
      </w:r>
      <w:r>
        <w:rPr>
          <w:szCs w:val="22"/>
          <w:lang w:eastAsia="en-US"/>
        </w:rPr>
        <w:t xml:space="preserve">nei </w:t>
      </w:r>
      <w:r w:rsidRPr="00D5566C">
        <w:rPr>
          <w:szCs w:val="22"/>
          <w:lang w:eastAsia="en-US"/>
        </w:rPr>
        <w:t>iš karto į veną suleisto (boliusu) naloksono hidrochlorido. Taigi, situacijose, kur žinoma, jog slopinimas yra sukeltas tokiomis medžiagomis ar yra pagrindas tai įtarti, naloksono hidrochloridas turi būti vartojamas nuolatinės infuzijos būdu. Infuzijos greitis kiekvienam pacientui parenkamas individualiai, atsižvelgiant į paciento reakciją į iš karto į veną suleistą (boliusu) dozę ir infuzijos į veną sukeltą paciento reakciją. Turi būti atidžiai apsvarstytas nuolatinės infuzijos į veną reikalingumas ir prireikus taikoma dirbtinė plaučių ventiliacija.</w:t>
      </w:r>
    </w:p>
    <w:p w14:paraId="0955BC40" w14:textId="77777777" w:rsidR="00BA5C12" w:rsidRPr="00D5566C" w:rsidRDefault="00BA5C12" w:rsidP="00BA5C12">
      <w:pPr>
        <w:widowControl w:val="0"/>
        <w:tabs>
          <w:tab w:val="left" w:pos="567"/>
        </w:tabs>
        <w:rPr>
          <w:szCs w:val="22"/>
          <w:lang w:eastAsia="en-US"/>
        </w:rPr>
      </w:pPr>
    </w:p>
    <w:p w14:paraId="39239E5F" w14:textId="77777777" w:rsidR="00BA5C12" w:rsidRPr="00D5566C" w:rsidRDefault="00BA5C12" w:rsidP="00BA5C12">
      <w:pPr>
        <w:widowControl w:val="0"/>
        <w:tabs>
          <w:tab w:val="left" w:pos="567"/>
        </w:tabs>
        <w:rPr>
          <w:i/>
          <w:szCs w:val="22"/>
          <w:lang w:eastAsia="en-US"/>
        </w:rPr>
      </w:pPr>
      <w:r w:rsidRPr="00D5566C">
        <w:rPr>
          <w:i/>
          <w:szCs w:val="22"/>
          <w:lang w:eastAsia="en-US"/>
        </w:rPr>
        <w:t>Vaik</w:t>
      </w:r>
      <w:r>
        <w:rPr>
          <w:i/>
          <w:szCs w:val="22"/>
          <w:lang w:eastAsia="en-US"/>
        </w:rPr>
        <w:t>ų populiacija</w:t>
      </w:r>
    </w:p>
    <w:p w14:paraId="267F620E" w14:textId="77777777" w:rsidR="00BA5C12" w:rsidRPr="00D5566C" w:rsidRDefault="00BA5C12" w:rsidP="00BA5C12">
      <w:pPr>
        <w:widowControl w:val="0"/>
        <w:tabs>
          <w:tab w:val="left" w:pos="567"/>
        </w:tabs>
        <w:rPr>
          <w:szCs w:val="22"/>
          <w:lang w:eastAsia="en-US"/>
        </w:rPr>
      </w:pPr>
      <w:r w:rsidRPr="00D5566C">
        <w:rPr>
          <w:szCs w:val="22"/>
          <w:lang w:eastAsia="en-US"/>
        </w:rPr>
        <w:t>Iš pradžių kas 2</w:t>
      </w:r>
      <w:r w:rsidRPr="00D5566C">
        <w:rPr>
          <w:szCs w:val="22"/>
          <w:lang w:eastAsia="en-US"/>
        </w:rPr>
        <w:noBreakHyphen/>
        <w:t>3 min. į veną leidžiama 0,01</w:t>
      </w:r>
      <w:r w:rsidRPr="00D5566C">
        <w:rPr>
          <w:szCs w:val="22"/>
          <w:lang w:eastAsia="en-US"/>
        </w:rPr>
        <w:noBreakHyphen/>
        <w:t>0,02 mg/kg kūno svorio naloksono hidrochlorido dozė tol, kol taps pakankami kvėpavimas bei sąmonė. Kas 1 arba 2 valandas gali reikėti suleisti papildomas dozes, atsižvelgiant į paciento reakciją bei suvartoto opiato dozę bei veikimo trukmę.</w:t>
      </w:r>
    </w:p>
    <w:p w14:paraId="7FE167C2" w14:textId="77777777" w:rsidR="00BA5C12" w:rsidRPr="00D5566C" w:rsidRDefault="00BA5C12" w:rsidP="00BA5C12">
      <w:pPr>
        <w:widowControl w:val="0"/>
        <w:tabs>
          <w:tab w:val="left" w:pos="567"/>
        </w:tabs>
        <w:rPr>
          <w:szCs w:val="22"/>
          <w:lang w:eastAsia="en-US"/>
        </w:rPr>
      </w:pPr>
    </w:p>
    <w:p w14:paraId="055671EB" w14:textId="77777777" w:rsidR="00BA5C12" w:rsidRPr="00D5566C" w:rsidRDefault="00BA5C12" w:rsidP="00BA5C12">
      <w:pPr>
        <w:widowControl w:val="0"/>
        <w:tabs>
          <w:tab w:val="left" w:pos="567"/>
        </w:tabs>
        <w:suppressAutoHyphens/>
        <w:rPr>
          <w:b/>
          <w:szCs w:val="22"/>
          <w:lang w:eastAsia="en-US"/>
        </w:rPr>
      </w:pPr>
      <w:r w:rsidRPr="00D5566C">
        <w:rPr>
          <w:b/>
          <w:szCs w:val="22"/>
          <w:lang w:eastAsia="en-US"/>
        </w:rPr>
        <w:t>Diagnozės patikslinimas įtarus, jog yra ūminis opioido perdozavimas arba apsinuodijimas</w:t>
      </w:r>
    </w:p>
    <w:p w14:paraId="605D0256" w14:textId="77777777" w:rsidR="00BA5C12" w:rsidRPr="00D5566C" w:rsidRDefault="00BA5C12" w:rsidP="00BA5C12">
      <w:pPr>
        <w:widowControl w:val="0"/>
        <w:tabs>
          <w:tab w:val="left" w:pos="567"/>
        </w:tabs>
        <w:jc w:val="both"/>
        <w:rPr>
          <w:i/>
          <w:szCs w:val="22"/>
          <w:lang w:eastAsia="en-US"/>
        </w:rPr>
      </w:pPr>
      <w:r w:rsidRPr="00D5566C">
        <w:rPr>
          <w:i/>
          <w:szCs w:val="22"/>
          <w:lang w:eastAsia="en-US"/>
        </w:rPr>
        <w:t>Suaugusiesiems</w:t>
      </w:r>
    </w:p>
    <w:p w14:paraId="6B2F7F65" w14:textId="77777777" w:rsidR="00BA5C12" w:rsidRPr="00D5566C" w:rsidRDefault="00BA5C12" w:rsidP="00BA5C12">
      <w:pPr>
        <w:widowControl w:val="0"/>
        <w:tabs>
          <w:tab w:val="left" w:pos="567"/>
        </w:tabs>
        <w:rPr>
          <w:szCs w:val="22"/>
          <w:lang w:eastAsia="en-US"/>
        </w:rPr>
      </w:pPr>
      <w:r w:rsidRPr="00D5566C">
        <w:rPr>
          <w:szCs w:val="22"/>
          <w:lang w:eastAsia="en-US"/>
        </w:rPr>
        <w:t>Įprastinė pradinė į veną suleidžiama naloksono hidrochlorido dozė yra 0,4</w:t>
      </w:r>
      <w:r w:rsidRPr="00D5566C">
        <w:rPr>
          <w:szCs w:val="22"/>
          <w:lang w:eastAsia="en-US"/>
        </w:rPr>
        <w:noBreakHyphen/>
        <w:t>2 mg. Jeigu po in</w:t>
      </w:r>
      <w:r>
        <w:rPr>
          <w:szCs w:val="22"/>
          <w:lang w:eastAsia="en-US"/>
        </w:rPr>
        <w:t>j</w:t>
      </w:r>
      <w:r w:rsidRPr="00D5566C">
        <w:rPr>
          <w:szCs w:val="22"/>
          <w:lang w:eastAsia="en-US"/>
        </w:rPr>
        <w:t>ekcijos į veną tuoj pat pageidaujamo kvėpavimo slopinimo sumažėjimo nebūna, injekciją į veną galima kartoti kas 2</w:t>
      </w:r>
      <w:r w:rsidRPr="00D5566C">
        <w:rPr>
          <w:szCs w:val="22"/>
          <w:lang w:eastAsia="en-US"/>
        </w:rPr>
        <w:noBreakHyphen/>
        <w:t xml:space="preserve">3 minutes. </w:t>
      </w:r>
    </w:p>
    <w:p w14:paraId="183743F3" w14:textId="67C0F3A3" w:rsidR="00BA5C12" w:rsidRPr="00D5566C" w:rsidRDefault="00BA5C12" w:rsidP="00BA5C12">
      <w:pPr>
        <w:widowControl w:val="0"/>
        <w:tabs>
          <w:tab w:val="left" w:pos="567"/>
        </w:tabs>
        <w:rPr>
          <w:szCs w:val="22"/>
          <w:lang w:eastAsia="en-US"/>
        </w:rPr>
      </w:pPr>
      <w:r w:rsidRPr="00D5566C">
        <w:rPr>
          <w:szCs w:val="22"/>
          <w:lang w:eastAsia="en-US"/>
        </w:rPr>
        <w:t>Jeigu neįmanoma suleisti į veną, naloksono hidrochlorido taip pat galima injekuoti į raumenis (pradinė dozė paprastai yra 0,</w:t>
      </w:r>
      <w:r w:rsidRPr="003C74C5">
        <w:rPr>
          <w:szCs w:val="22"/>
          <w:lang w:eastAsia="en-US"/>
        </w:rPr>
        <w:t>4</w:t>
      </w:r>
      <w:r w:rsidR="007B5FE1">
        <w:rPr>
          <w:szCs w:val="22"/>
          <w:lang w:eastAsia="en-US"/>
        </w:rPr>
        <w:t>-</w:t>
      </w:r>
      <w:r>
        <w:rPr>
          <w:szCs w:val="22"/>
          <w:lang w:eastAsia="en-US"/>
        </w:rPr>
        <w:t>2</w:t>
      </w:r>
      <w:r w:rsidRPr="00D5566C">
        <w:rPr>
          <w:szCs w:val="22"/>
          <w:lang w:eastAsia="en-US"/>
        </w:rPr>
        <w:t xml:space="preserve"> mg). Jei suleista 10 mg naloksono hidrochlorido dozė būklės pastebimai nepagerina, tai reiškia, kad depresija yra </w:t>
      </w:r>
      <w:r>
        <w:rPr>
          <w:szCs w:val="22"/>
          <w:lang w:eastAsia="en-US"/>
        </w:rPr>
        <w:t xml:space="preserve">iš </w:t>
      </w:r>
      <w:r w:rsidRPr="00D5566C">
        <w:rPr>
          <w:szCs w:val="22"/>
          <w:lang w:eastAsia="en-US"/>
        </w:rPr>
        <w:t>dalies ar visiškai sukelta kitų patologinių būklių arba ne opioidų grupės veikliųjų medžiagų.</w:t>
      </w:r>
    </w:p>
    <w:p w14:paraId="1B36774E" w14:textId="77777777" w:rsidR="00BA5C12" w:rsidRPr="00D5566C" w:rsidRDefault="00BA5C12" w:rsidP="00BA5C12">
      <w:pPr>
        <w:widowControl w:val="0"/>
        <w:tabs>
          <w:tab w:val="left" w:pos="567"/>
        </w:tabs>
        <w:rPr>
          <w:szCs w:val="22"/>
          <w:lang w:eastAsia="en-US"/>
        </w:rPr>
      </w:pPr>
    </w:p>
    <w:p w14:paraId="138B9D64" w14:textId="77777777" w:rsidR="00BA5C12" w:rsidRPr="00D5566C" w:rsidRDefault="00BA5C12" w:rsidP="00BA5C12">
      <w:pPr>
        <w:widowControl w:val="0"/>
        <w:tabs>
          <w:tab w:val="left" w:pos="567"/>
        </w:tabs>
        <w:rPr>
          <w:i/>
          <w:szCs w:val="22"/>
          <w:lang w:eastAsia="en-US"/>
        </w:rPr>
      </w:pPr>
      <w:r w:rsidRPr="00D5566C">
        <w:rPr>
          <w:i/>
          <w:szCs w:val="22"/>
          <w:lang w:eastAsia="en-US"/>
        </w:rPr>
        <w:t>Vaik</w:t>
      </w:r>
      <w:r>
        <w:rPr>
          <w:i/>
          <w:szCs w:val="22"/>
          <w:lang w:eastAsia="en-US"/>
        </w:rPr>
        <w:t>ų populiacija</w:t>
      </w:r>
    </w:p>
    <w:p w14:paraId="6E21C5B0" w14:textId="77777777" w:rsidR="00BA5C12" w:rsidRPr="00D5566C" w:rsidRDefault="00BA5C12" w:rsidP="00BA5C12">
      <w:pPr>
        <w:widowControl w:val="0"/>
        <w:tabs>
          <w:tab w:val="left" w:pos="567"/>
        </w:tabs>
        <w:rPr>
          <w:szCs w:val="22"/>
          <w:lang w:eastAsia="en-US"/>
        </w:rPr>
      </w:pPr>
      <w:r w:rsidRPr="00D5566C">
        <w:rPr>
          <w:szCs w:val="22"/>
          <w:lang w:eastAsia="en-US"/>
        </w:rPr>
        <w:t xml:space="preserve">Įprastinė pradinė į veną leidžiama naloksono hidrochlorido dozė yra 0,01 mg/kg kūno svorio. Jei patenkinamos klinikinės reakcijos neatsiranda, galima suleisti papildomą 0,1 mg/kg kūno svorio dozę. Atsižvelgiant į paciento būklę, gali būti reikalinga infuzija į veną. Jeigu neįmanoma suleisti į veną, padalintą į kelias dalis naloksono hidrochlorido dozę galima leisti į raumenis (pradinė dozė 0,01 mg/kg kūno svorio). </w:t>
      </w:r>
    </w:p>
    <w:p w14:paraId="20A9F244" w14:textId="77777777" w:rsidR="00BA5C12" w:rsidRPr="00D5566C" w:rsidRDefault="00BA5C12" w:rsidP="00BA5C12">
      <w:pPr>
        <w:widowControl w:val="0"/>
        <w:tabs>
          <w:tab w:val="left" w:pos="567"/>
        </w:tabs>
        <w:rPr>
          <w:szCs w:val="22"/>
          <w:lang w:eastAsia="en-US"/>
        </w:rPr>
      </w:pPr>
    </w:p>
    <w:p w14:paraId="32BFE1F6" w14:textId="77777777" w:rsidR="00BA5C12" w:rsidRPr="00D5566C" w:rsidRDefault="00BA5C12" w:rsidP="00BA5C12">
      <w:pPr>
        <w:widowControl w:val="0"/>
        <w:tabs>
          <w:tab w:val="left" w:pos="284"/>
          <w:tab w:val="left" w:pos="567"/>
        </w:tabs>
        <w:suppressAutoHyphens/>
        <w:rPr>
          <w:b/>
          <w:szCs w:val="22"/>
        </w:rPr>
      </w:pPr>
      <w:r w:rsidRPr="00D5566C">
        <w:rPr>
          <w:b/>
          <w:szCs w:val="22"/>
        </w:rPr>
        <w:t>Kvėpavimo slopinimo ir kitokio CNS slopinimo panaikinimas naujagimiams, kurių motinos gavo opioidų</w:t>
      </w:r>
    </w:p>
    <w:p w14:paraId="064C6A3F" w14:textId="77777777" w:rsidR="00BA5C12" w:rsidRPr="00D5566C" w:rsidRDefault="00BA5C12" w:rsidP="00BA5C12">
      <w:pPr>
        <w:widowControl w:val="0"/>
        <w:tabs>
          <w:tab w:val="left" w:pos="567"/>
        </w:tabs>
        <w:rPr>
          <w:szCs w:val="22"/>
          <w:lang w:eastAsia="en-US"/>
        </w:rPr>
      </w:pPr>
      <w:r w:rsidRPr="00D5566C">
        <w:rPr>
          <w:szCs w:val="22"/>
          <w:lang w:eastAsia="en-US"/>
        </w:rPr>
        <w:t>Įprastinė pradinė į veną leidžiama naloksono hidrochlorido dozė yra 0,01 mg/kg kūno svorio. Jei po tokios dozės suleidimo kvėpavimo funkcija netampa pakankama, injekciją galima kartoti kas 2</w:t>
      </w:r>
      <w:r w:rsidRPr="00D5566C">
        <w:rPr>
          <w:szCs w:val="22"/>
          <w:lang w:eastAsia="en-US"/>
        </w:rPr>
        <w:noBreakHyphen/>
        <w:t>3 min. Jeigu neįmanoma suleisti į veną, naloksono hidrochlorido taip pat galima leisti į raumenis (pradinė dozė 0,01 mg/kg kūno svorio).</w:t>
      </w:r>
    </w:p>
    <w:p w14:paraId="3C949820" w14:textId="77777777" w:rsidR="00BA5C12" w:rsidRPr="00D5566C" w:rsidRDefault="00BA5C12" w:rsidP="00BA5C12">
      <w:pPr>
        <w:widowControl w:val="0"/>
        <w:tabs>
          <w:tab w:val="left" w:pos="567"/>
        </w:tabs>
        <w:rPr>
          <w:i/>
          <w:szCs w:val="22"/>
          <w:lang w:eastAsia="en-US"/>
        </w:rPr>
      </w:pPr>
    </w:p>
    <w:p w14:paraId="2B9CE808" w14:textId="77777777" w:rsidR="00BA5C12" w:rsidRPr="00D5566C" w:rsidRDefault="00BA5C12" w:rsidP="00BA5C12">
      <w:pPr>
        <w:widowControl w:val="0"/>
        <w:tabs>
          <w:tab w:val="left" w:pos="567"/>
        </w:tabs>
        <w:rPr>
          <w:i/>
          <w:szCs w:val="22"/>
          <w:lang w:eastAsia="en-US"/>
        </w:rPr>
      </w:pPr>
      <w:r w:rsidRPr="00D5566C">
        <w:rPr>
          <w:i/>
          <w:szCs w:val="22"/>
          <w:lang w:eastAsia="en-US"/>
        </w:rPr>
        <w:t>Senyviems pacientams</w:t>
      </w:r>
    </w:p>
    <w:p w14:paraId="3D7E3DAB" w14:textId="77777777" w:rsidR="00BA5C12" w:rsidRPr="00D5566C" w:rsidRDefault="00BA5C12" w:rsidP="00BA5C12">
      <w:pPr>
        <w:widowControl w:val="0"/>
        <w:tabs>
          <w:tab w:val="left" w:pos="567"/>
        </w:tabs>
        <w:rPr>
          <w:szCs w:val="22"/>
          <w:lang w:eastAsia="en-US"/>
        </w:rPr>
      </w:pPr>
      <w:r w:rsidRPr="00D5566C">
        <w:rPr>
          <w:szCs w:val="22"/>
          <w:lang w:eastAsia="en-US"/>
        </w:rPr>
        <w:t>Senyviems žmonėms, sergantiems širdies ir kraujagyslių sistemos liga arba vartojantiems vaistinių preparatų, galinčių sukelti kardiotoksinį poveikį, naloksono hidrochlorido būtina vartoti atsargiai, kadangi tokiems ligoniams po operacijos suleidus naloksono hidrochlorido, buvo sunkaus nepageidaujamo poveikio širdies ir kraujagyslių sistemai, pvz., skilvelių tachikardijos ir virpėjimo, atvejų.</w:t>
      </w:r>
    </w:p>
    <w:p w14:paraId="2F109CE4" w14:textId="77777777" w:rsidR="00BA5C12" w:rsidRPr="00D5566C" w:rsidRDefault="00BA5C12" w:rsidP="00BA5C12">
      <w:pPr>
        <w:widowControl w:val="0"/>
        <w:tabs>
          <w:tab w:val="left" w:pos="567"/>
        </w:tabs>
        <w:rPr>
          <w:szCs w:val="22"/>
          <w:lang w:eastAsia="en-US"/>
        </w:rPr>
      </w:pPr>
    </w:p>
    <w:p w14:paraId="2B5FB384"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Vartojimo metodas</w:t>
      </w:r>
    </w:p>
    <w:p w14:paraId="11769CE2" w14:textId="3D3EA553" w:rsidR="00BA5C12" w:rsidRPr="00D5566C" w:rsidRDefault="00BA5C12" w:rsidP="00BA5C12">
      <w:pPr>
        <w:widowControl w:val="0"/>
        <w:tabs>
          <w:tab w:val="left" w:pos="567"/>
        </w:tabs>
        <w:jc w:val="both"/>
        <w:rPr>
          <w:szCs w:val="22"/>
          <w:lang w:eastAsia="en-US"/>
        </w:rPr>
      </w:pPr>
      <w:r w:rsidRPr="00D5566C">
        <w:rPr>
          <w:szCs w:val="22"/>
          <w:lang w:eastAsia="en-US"/>
        </w:rPr>
        <w:t>Šio vaistinio preparato galima leisti į veną (i.</w:t>
      </w:r>
      <w:r w:rsidR="007B5FE1">
        <w:rPr>
          <w:szCs w:val="22"/>
          <w:lang w:eastAsia="en-US"/>
        </w:rPr>
        <w:t> </w:t>
      </w:r>
      <w:r w:rsidRPr="00D5566C">
        <w:rPr>
          <w:szCs w:val="22"/>
          <w:lang w:eastAsia="en-US"/>
        </w:rPr>
        <w:t>v.), į raumenis (i.</w:t>
      </w:r>
      <w:r w:rsidR="007B5FE1">
        <w:rPr>
          <w:szCs w:val="22"/>
          <w:lang w:eastAsia="en-US"/>
        </w:rPr>
        <w:t> </w:t>
      </w:r>
      <w:r w:rsidRPr="00D5566C">
        <w:rPr>
          <w:szCs w:val="22"/>
          <w:lang w:eastAsia="en-US"/>
        </w:rPr>
        <w:t>m.) arba infuzuoti į veną.</w:t>
      </w:r>
    </w:p>
    <w:p w14:paraId="0E6D39FC" w14:textId="77777777" w:rsidR="00BA5C12" w:rsidRPr="00D5566C" w:rsidRDefault="00BA5C12" w:rsidP="00BA5C12">
      <w:pPr>
        <w:widowControl w:val="0"/>
        <w:tabs>
          <w:tab w:val="left" w:pos="567"/>
        </w:tabs>
        <w:rPr>
          <w:szCs w:val="22"/>
          <w:lang w:eastAsia="en-US"/>
        </w:rPr>
      </w:pPr>
    </w:p>
    <w:p w14:paraId="0F562EA6" w14:textId="77777777" w:rsidR="00BA5C12" w:rsidRPr="00D5566C" w:rsidRDefault="00BA5C12" w:rsidP="00BA5C12">
      <w:pPr>
        <w:widowControl w:val="0"/>
        <w:tabs>
          <w:tab w:val="left" w:pos="567"/>
        </w:tabs>
        <w:rPr>
          <w:szCs w:val="22"/>
          <w:lang w:eastAsia="en-US"/>
        </w:rPr>
      </w:pPr>
      <w:r w:rsidRPr="00D5566C">
        <w:rPr>
          <w:szCs w:val="22"/>
          <w:lang w:eastAsia="en-US"/>
        </w:rPr>
        <w:t xml:space="preserve">Naloksono hidrochlorido į raumenis galima leisti tik tuo atveju, jei suleisti į veną yra neįmanoma. </w:t>
      </w:r>
    </w:p>
    <w:p w14:paraId="78484F52" w14:textId="77777777" w:rsidR="00BA5C12" w:rsidRPr="00D5566C" w:rsidRDefault="00BA5C12" w:rsidP="00BA5C12">
      <w:pPr>
        <w:widowControl w:val="0"/>
        <w:tabs>
          <w:tab w:val="left" w:pos="567"/>
        </w:tabs>
        <w:rPr>
          <w:szCs w:val="22"/>
          <w:lang w:eastAsia="en-US"/>
        </w:rPr>
      </w:pPr>
    </w:p>
    <w:p w14:paraId="091805C3" w14:textId="77777777" w:rsidR="00BA5C12" w:rsidRPr="00D5566C" w:rsidRDefault="00BA5C12" w:rsidP="00BA5C12">
      <w:pPr>
        <w:widowControl w:val="0"/>
        <w:tabs>
          <w:tab w:val="left" w:pos="567"/>
        </w:tabs>
        <w:rPr>
          <w:szCs w:val="22"/>
          <w:lang w:eastAsia="en-US"/>
        </w:rPr>
      </w:pPr>
      <w:r w:rsidRPr="00D5566C">
        <w:rPr>
          <w:szCs w:val="22"/>
          <w:lang w:eastAsia="en-US"/>
        </w:rPr>
        <w:t>Greičiausiai poveikis pasireiškia naloksono hidrochlorido leidžiant į veną, todėl toks vartojimo metodas rekomenduojamas ūminiais atvejais.</w:t>
      </w:r>
    </w:p>
    <w:p w14:paraId="79A1BED0" w14:textId="77777777" w:rsidR="00BA5C12" w:rsidRPr="00D5566C" w:rsidRDefault="00BA5C12" w:rsidP="00BA5C12">
      <w:pPr>
        <w:widowControl w:val="0"/>
        <w:tabs>
          <w:tab w:val="left" w:pos="567"/>
        </w:tabs>
        <w:rPr>
          <w:szCs w:val="22"/>
          <w:lang w:eastAsia="en-US"/>
        </w:rPr>
      </w:pPr>
    </w:p>
    <w:p w14:paraId="30864470" w14:textId="7303840E" w:rsidR="00BA5C12" w:rsidRPr="00D5566C" w:rsidRDefault="00BA5C12" w:rsidP="00AC5A5A">
      <w:pPr>
        <w:widowControl w:val="0"/>
        <w:tabs>
          <w:tab w:val="left" w:pos="567"/>
        </w:tabs>
        <w:rPr>
          <w:szCs w:val="22"/>
          <w:lang w:eastAsia="en-US"/>
        </w:rPr>
      </w:pPr>
      <w:r w:rsidRPr="00D5566C">
        <w:rPr>
          <w:szCs w:val="22"/>
          <w:lang w:eastAsia="en-US"/>
        </w:rPr>
        <w:t>Jei naloksono hidrochlorido leidžiama į raumenis, būtina turėti omenyje, kad poveikis prasideda lėčiau, nei suleidus į veną; tačiau suleidus į raumenis poveikis trunka ilgiau, negu suleidus į veną.</w:t>
      </w:r>
      <w:r w:rsidR="00EA7ECB">
        <w:rPr>
          <w:szCs w:val="22"/>
          <w:lang w:eastAsia="en-US"/>
        </w:rPr>
        <w:t xml:space="preserve"> </w:t>
      </w:r>
      <w:r w:rsidR="00AC5A5A">
        <w:rPr>
          <w:szCs w:val="22"/>
          <w:lang w:eastAsia="en-US"/>
        </w:rPr>
        <w:t>B</w:t>
      </w:r>
      <w:r w:rsidRPr="00D5566C">
        <w:rPr>
          <w:szCs w:val="22"/>
          <w:lang w:eastAsia="en-US"/>
        </w:rPr>
        <w:t xml:space="preserve">ūtina turėti omenyje, kad leisti </w:t>
      </w:r>
      <w:r>
        <w:rPr>
          <w:szCs w:val="22"/>
          <w:lang w:eastAsia="en-US"/>
        </w:rPr>
        <w:t xml:space="preserve">į </w:t>
      </w:r>
      <w:r w:rsidRPr="00D5566C">
        <w:rPr>
          <w:szCs w:val="22"/>
          <w:lang w:eastAsia="en-US"/>
        </w:rPr>
        <w:t>raumenis reikalinga dozė paprastai būna didesnė, nei leidžiama į veną ir turi būti pritaikyta konkrečiam pacientui.</w:t>
      </w:r>
    </w:p>
    <w:p w14:paraId="29FC39FB" w14:textId="77777777" w:rsidR="00BA5C12" w:rsidRPr="00D5566C" w:rsidRDefault="00BA5C12" w:rsidP="00BA5C12">
      <w:pPr>
        <w:widowControl w:val="0"/>
        <w:tabs>
          <w:tab w:val="left" w:pos="567"/>
        </w:tabs>
        <w:rPr>
          <w:szCs w:val="22"/>
          <w:lang w:eastAsia="en-US"/>
        </w:rPr>
      </w:pPr>
    </w:p>
    <w:p w14:paraId="4C491BFD" w14:textId="77777777" w:rsidR="00BA5C12" w:rsidRPr="00D5566C" w:rsidRDefault="00BA5C12" w:rsidP="00BA5C12">
      <w:pPr>
        <w:widowControl w:val="0"/>
        <w:tabs>
          <w:tab w:val="left" w:pos="567"/>
        </w:tabs>
        <w:rPr>
          <w:szCs w:val="22"/>
          <w:lang w:eastAsia="en-US"/>
        </w:rPr>
      </w:pPr>
      <w:r w:rsidRPr="00D5566C">
        <w:rPr>
          <w:szCs w:val="22"/>
          <w:lang w:eastAsia="en-US"/>
        </w:rPr>
        <w:t>Kadangi kai kurių opioidų (pvz., dekstropropoksifeno, dihidrokodeino, metadono) poveikis gali trukti ilgiau nei naloksono hidrochlorido, pacientą būtina nuolat stebėti ir prireikus skirti kartotines dozes.</w:t>
      </w:r>
    </w:p>
    <w:p w14:paraId="2BC38F87" w14:textId="77777777" w:rsidR="00BA5C12" w:rsidRPr="00D5566C" w:rsidRDefault="00BA5C12" w:rsidP="00BA5C12">
      <w:pPr>
        <w:widowControl w:val="0"/>
        <w:tabs>
          <w:tab w:val="left" w:pos="567"/>
        </w:tabs>
        <w:rPr>
          <w:szCs w:val="22"/>
          <w:lang w:eastAsia="en-US"/>
        </w:rPr>
      </w:pPr>
    </w:p>
    <w:p w14:paraId="086606FD" w14:textId="243EADEC" w:rsidR="00BA5C12" w:rsidRPr="00D5566C" w:rsidRDefault="00BA5C12" w:rsidP="00BA5C12">
      <w:pPr>
        <w:widowControl w:val="0"/>
        <w:tabs>
          <w:tab w:val="left" w:pos="567"/>
        </w:tabs>
        <w:rPr>
          <w:szCs w:val="22"/>
          <w:lang w:eastAsia="en-US"/>
        </w:rPr>
      </w:pPr>
      <w:r w:rsidRPr="00D5566C">
        <w:rPr>
          <w:noProof/>
          <w:snapToGrid w:val="0"/>
          <w:szCs w:val="22"/>
          <w:lang w:eastAsia="en-US"/>
        </w:rPr>
        <w:t>Vaistinio preparato nesuderinamumo ir skiedimo prieš vartojant instrukcija pateikiama atitinkamai 6.2 ir 6.6</w:t>
      </w:r>
      <w:r w:rsidR="007B5FE1">
        <w:rPr>
          <w:noProof/>
          <w:snapToGrid w:val="0"/>
          <w:szCs w:val="22"/>
          <w:lang w:eastAsia="en-US"/>
        </w:rPr>
        <w:t> </w:t>
      </w:r>
      <w:r w:rsidRPr="00D5566C">
        <w:rPr>
          <w:noProof/>
          <w:snapToGrid w:val="0"/>
          <w:szCs w:val="22"/>
          <w:lang w:eastAsia="en-US"/>
        </w:rPr>
        <w:t>skyriuose</w:t>
      </w:r>
    </w:p>
    <w:p w14:paraId="4D26BC53" w14:textId="77777777" w:rsidR="00BA5C12" w:rsidRPr="00727578" w:rsidRDefault="00BA5C12" w:rsidP="00BA5C12">
      <w:pPr>
        <w:widowControl w:val="0"/>
        <w:tabs>
          <w:tab w:val="left" w:pos="567"/>
          <w:tab w:val="left" w:pos="5445"/>
        </w:tabs>
        <w:rPr>
          <w:szCs w:val="22"/>
          <w:lang w:eastAsia="en-US"/>
        </w:rPr>
      </w:pPr>
    </w:p>
    <w:p w14:paraId="6213A0A1" w14:textId="77777777" w:rsidR="00BA5C12" w:rsidRPr="00D5566C" w:rsidRDefault="00BA5C12" w:rsidP="00BA5C12">
      <w:pPr>
        <w:widowControl w:val="0"/>
        <w:tabs>
          <w:tab w:val="left" w:pos="567"/>
        </w:tabs>
        <w:ind w:left="567" w:hanging="567"/>
        <w:outlineLvl w:val="2"/>
        <w:rPr>
          <w:b/>
          <w:kern w:val="28"/>
          <w:szCs w:val="22"/>
          <w:lang w:eastAsia="en-US"/>
        </w:rPr>
      </w:pPr>
      <w:bookmarkStart w:id="15" w:name="_Toc129243104"/>
      <w:bookmarkStart w:id="16" w:name="_Toc129243229"/>
      <w:r w:rsidRPr="00D5566C">
        <w:rPr>
          <w:b/>
          <w:kern w:val="28"/>
          <w:szCs w:val="22"/>
          <w:lang w:eastAsia="en-US"/>
        </w:rPr>
        <w:t>4.3.</w:t>
      </w:r>
      <w:r w:rsidRPr="00D5566C">
        <w:rPr>
          <w:b/>
          <w:kern w:val="28"/>
          <w:szCs w:val="22"/>
          <w:lang w:eastAsia="en-US"/>
        </w:rPr>
        <w:tab/>
        <w:t>Kontraindikacijos</w:t>
      </w:r>
      <w:bookmarkEnd w:id="15"/>
      <w:bookmarkEnd w:id="16"/>
    </w:p>
    <w:p w14:paraId="26063095" w14:textId="77777777" w:rsidR="00BA5C12" w:rsidRPr="00D5566C" w:rsidRDefault="00BA5C12" w:rsidP="00BA5C12">
      <w:pPr>
        <w:widowControl w:val="0"/>
        <w:tabs>
          <w:tab w:val="left" w:pos="567"/>
          <w:tab w:val="left" w:pos="5445"/>
        </w:tabs>
        <w:rPr>
          <w:szCs w:val="22"/>
          <w:lang w:eastAsia="en-US"/>
        </w:rPr>
      </w:pPr>
    </w:p>
    <w:p w14:paraId="568293C7" w14:textId="2417D395" w:rsidR="00BA5C12" w:rsidRPr="00D5566C" w:rsidRDefault="00BA5C12" w:rsidP="00BA5C12">
      <w:pPr>
        <w:widowControl w:val="0"/>
        <w:tabs>
          <w:tab w:val="left" w:pos="567"/>
          <w:tab w:val="left" w:pos="5445"/>
        </w:tabs>
        <w:rPr>
          <w:szCs w:val="22"/>
          <w:lang w:eastAsia="en-US"/>
        </w:rPr>
      </w:pPr>
      <w:r w:rsidRPr="00D5566C">
        <w:rPr>
          <w:noProof/>
          <w:snapToGrid w:val="0"/>
          <w:szCs w:val="22"/>
          <w:lang w:eastAsia="en-US"/>
        </w:rPr>
        <w:t>Padidėjęs jautrumas veikliajai arba bet kuriai 6.1</w:t>
      </w:r>
      <w:r w:rsidR="007B5FE1">
        <w:rPr>
          <w:noProof/>
          <w:snapToGrid w:val="0"/>
          <w:szCs w:val="22"/>
          <w:lang w:eastAsia="en-US"/>
        </w:rPr>
        <w:t> </w:t>
      </w:r>
      <w:r w:rsidRPr="00D5566C">
        <w:rPr>
          <w:noProof/>
          <w:snapToGrid w:val="0"/>
          <w:szCs w:val="22"/>
          <w:lang w:eastAsia="en-US"/>
        </w:rPr>
        <w:t>skyriuje nurodytai pagalbinei medžiagai</w:t>
      </w:r>
      <w:r w:rsidRPr="00D5566C">
        <w:rPr>
          <w:szCs w:val="22"/>
          <w:lang w:eastAsia="en-US"/>
        </w:rPr>
        <w:t>.</w:t>
      </w:r>
    </w:p>
    <w:p w14:paraId="6A6C165A" w14:textId="77777777" w:rsidR="00BA5C12" w:rsidRPr="00D5566C" w:rsidRDefault="00BA5C12" w:rsidP="00BA5C12">
      <w:pPr>
        <w:widowControl w:val="0"/>
        <w:tabs>
          <w:tab w:val="left" w:pos="567"/>
          <w:tab w:val="left" w:pos="5445"/>
        </w:tabs>
        <w:rPr>
          <w:szCs w:val="22"/>
          <w:lang w:eastAsia="en-US"/>
        </w:rPr>
      </w:pPr>
    </w:p>
    <w:p w14:paraId="4FA26B76" w14:textId="77777777" w:rsidR="00BA5C12" w:rsidRPr="00D5566C" w:rsidRDefault="00BA5C12" w:rsidP="00BA5C12">
      <w:pPr>
        <w:widowControl w:val="0"/>
        <w:tabs>
          <w:tab w:val="left" w:pos="567"/>
        </w:tabs>
        <w:ind w:left="567" w:hanging="567"/>
        <w:outlineLvl w:val="2"/>
        <w:rPr>
          <w:b/>
          <w:kern w:val="28"/>
          <w:szCs w:val="22"/>
          <w:lang w:eastAsia="en-US"/>
        </w:rPr>
      </w:pPr>
      <w:bookmarkStart w:id="17" w:name="_Toc129243105"/>
      <w:bookmarkStart w:id="18" w:name="_Toc129243230"/>
      <w:r w:rsidRPr="00D5566C">
        <w:rPr>
          <w:b/>
          <w:kern w:val="28"/>
          <w:szCs w:val="22"/>
          <w:lang w:eastAsia="en-US"/>
        </w:rPr>
        <w:t>4.4.</w:t>
      </w:r>
      <w:r w:rsidRPr="00D5566C">
        <w:rPr>
          <w:b/>
          <w:kern w:val="28"/>
          <w:szCs w:val="22"/>
          <w:lang w:eastAsia="en-US"/>
        </w:rPr>
        <w:tab/>
        <w:t>Specialūs įspėjimai ir atsargumo priemonės</w:t>
      </w:r>
      <w:bookmarkEnd w:id="17"/>
      <w:bookmarkEnd w:id="18"/>
    </w:p>
    <w:p w14:paraId="250175DF" w14:textId="77777777" w:rsidR="00BA5C12" w:rsidRPr="00D5566C" w:rsidRDefault="00BA5C12" w:rsidP="00BA5C12">
      <w:pPr>
        <w:widowControl w:val="0"/>
        <w:tabs>
          <w:tab w:val="left" w:pos="567"/>
          <w:tab w:val="left" w:pos="5445"/>
        </w:tabs>
        <w:rPr>
          <w:szCs w:val="22"/>
          <w:lang w:eastAsia="en-US"/>
        </w:rPr>
      </w:pPr>
    </w:p>
    <w:p w14:paraId="4413A3FC" w14:textId="77777777" w:rsidR="00BA5C12" w:rsidRPr="00D5566C" w:rsidRDefault="00BA5C12" w:rsidP="00BA5C12">
      <w:pPr>
        <w:widowControl w:val="0"/>
        <w:tabs>
          <w:tab w:val="left" w:pos="567"/>
        </w:tabs>
        <w:rPr>
          <w:szCs w:val="22"/>
          <w:lang w:eastAsia="en-US"/>
        </w:rPr>
      </w:pPr>
      <w:r w:rsidRPr="00D5566C">
        <w:rPr>
          <w:szCs w:val="22"/>
          <w:lang w:eastAsia="en-US"/>
        </w:rPr>
        <w:t>Naloksono hidrochlorido būtina atsargiai skirti pacientams, kurie vartoja dideles opioidų dozes arba kuriems yra fizinė priklausomybė nuo opioidų. Per greitas opioidų poveikio panaikinimas tokiems pacientams gali sukelti ūminį abstinencijos sindromą. Yra aprašyta hipertenzijos, širdies ritmo sutrikimo, plaučių edemos bei širdies sustojimo atvejų. Tai taip pat tinka tokių pacientų naujagimiams.</w:t>
      </w:r>
    </w:p>
    <w:p w14:paraId="4086C853" w14:textId="77777777" w:rsidR="00BA5C12" w:rsidRPr="00D5566C" w:rsidRDefault="00BA5C12" w:rsidP="00BA5C12">
      <w:pPr>
        <w:widowControl w:val="0"/>
        <w:tabs>
          <w:tab w:val="left" w:pos="567"/>
        </w:tabs>
        <w:rPr>
          <w:szCs w:val="22"/>
          <w:lang w:eastAsia="en-US"/>
        </w:rPr>
      </w:pPr>
    </w:p>
    <w:p w14:paraId="0DBFE076" w14:textId="77777777" w:rsidR="00BA5C12" w:rsidRPr="00D5566C" w:rsidRDefault="00BA5C12" w:rsidP="00BA5C12">
      <w:pPr>
        <w:widowControl w:val="0"/>
        <w:tabs>
          <w:tab w:val="left" w:pos="567"/>
        </w:tabs>
        <w:rPr>
          <w:szCs w:val="22"/>
          <w:lang w:eastAsia="en-US"/>
        </w:rPr>
      </w:pPr>
      <w:r w:rsidRPr="00D5566C">
        <w:rPr>
          <w:szCs w:val="22"/>
          <w:lang w:eastAsia="en-US"/>
        </w:rPr>
        <w:t xml:space="preserve">Pacientus, kurių reakcija į naloksono hidrochloridą yra pakankama, būtina atidžiai stebėti. Kadangi opioidų poveikis gali trukti ilgiau nei naloksono hidrochlorido, gali būti reikalingos kartotinės injekcijos. </w:t>
      </w:r>
    </w:p>
    <w:p w14:paraId="1512CD36" w14:textId="77777777" w:rsidR="00BA5C12" w:rsidRPr="00D5566C" w:rsidRDefault="00BA5C12" w:rsidP="00BA5C12">
      <w:pPr>
        <w:widowControl w:val="0"/>
        <w:tabs>
          <w:tab w:val="left" w:pos="567"/>
        </w:tabs>
        <w:rPr>
          <w:szCs w:val="22"/>
          <w:lang w:eastAsia="en-US"/>
        </w:rPr>
      </w:pPr>
    </w:p>
    <w:p w14:paraId="0D5748E4" w14:textId="77777777" w:rsidR="00BA5C12" w:rsidRPr="00D5566C" w:rsidRDefault="00BA5C12" w:rsidP="00BA5C12">
      <w:pPr>
        <w:widowControl w:val="0"/>
        <w:tabs>
          <w:tab w:val="left" w:pos="567"/>
        </w:tabs>
        <w:rPr>
          <w:szCs w:val="22"/>
          <w:lang w:eastAsia="en-US"/>
        </w:rPr>
      </w:pPr>
      <w:r w:rsidRPr="00D5566C">
        <w:rPr>
          <w:szCs w:val="22"/>
          <w:lang w:eastAsia="en-US"/>
        </w:rPr>
        <w:t>Jei centrinį slopinimą sukėlė ne opioidų grupės medžiagos, naloksono hidrochloridas yra neveiksmingas. Buprenorfino sukeltas kvėpavimo slopinimas gali būti panaikintas tik dalinai. Jeigu pasireiškia dalinis atsakas, turi būti taikoma dirbtinė plaučių ventiliacija.</w:t>
      </w:r>
    </w:p>
    <w:p w14:paraId="6894161D" w14:textId="77777777" w:rsidR="00BA5C12" w:rsidRPr="00D5566C" w:rsidRDefault="00BA5C12" w:rsidP="00BA5C12">
      <w:pPr>
        <w:widowControl w:val="0"/>
        <w:tabs>
          <w:tab w:val="left" w:pos="567"/>
        </w:tabs>
        <w:rPr>
          <w:szCs w:val="22"/>
          <w:lang w:eastAsia="en-US"/>
        </w:rPr>
      </w:pPr>
    </w:p>
    <w:p w14:paraId="142134B9" w14:textId="77777777" w:rsidR="00BA5C12" w:rsidRPr="00D5566C" w:rsidRDefault="00BA5C12" w:rsidP="00BA5C12">
      <w:pPr>
        <w:widowControl w:val="0"/>
        <w:tabs>
          <w:tab w:val="left" w:pos="567"/>
        </w:tabs>
        <w:rPr>
          <w:szCs w:val="22"/>
          <w:lang w:eastAsia="en-US"/>
        </w:rPr>
      </w:pPr>
      <w:r w:rsidRPr="00D5566C">
        <w:rPr>
          <w:szCs w:val="22"/>
          <w:lang w:eastAsia="en-US"/>
        </w:rPr>
        <w:t>Jeigu operacijos metu buvo vartota opioidų, turi būti vengiama vartoti per didelę naloksono hidrochlorido dozę, kadangi ji gali sukelti sujaudinimą, kliniškai svarbų analgezijos panaikinimą ir padidinti kraujo spaudimą. Per greitas opioidų poveikio panaikinimas gali sukelti pykinimą, vėmimą, prakaitavimą ar tachikardiją.</w:t>
      </w:r>
    </w:p>
    <w:p w14:paraId="58F05D0B" w14:textId="77777777" w:rsidR="00BA5C12" w:rsidRPr="00D5566C" w:rsidRDefault="00BA5C12" w:rsidP="00BA5C12">
      <w:pPr>
        <w:widowControl w:val="0"/>
        <w:tabs>
          <w:tab w:val="left" w:pos="567"/>
        </w:tabs>
        <w:rPr>
          <w:szCs w:val="22"/>
          <w:lang w:eastAsia="en-US"/>
        </w:rPr>
      </w:pPr>
    </w:p>
    <w:p w14:paraId="182E65E9" w14:textId="63A0CB13" w:rsidR="00BA5C12" w:rsidRPr="00D5566C" w:rsidRDefault="00BA5C12" w:rsidP="00BA5C12">
      <w:pPr>
        <w:widowControl w:val="0"/>
        <w:tabs>
          <w:tab w:val="left" w:pos="567"/>
        </w:tabs>
        <w:rPr>
          <w:szCs w:val="22"/>
          <w:lang w:eastAsia="en-US"/>
        </w:rPr>
      </w:pPr>
      <w:r w:rsidRPr="00D5566C">
        <w:rPr>
          <w:szCs w:val="22"/>
          <w:lang w:eastAsia="en-US"/>
        </w:rPr>
        <w:t>Gauta pranešimų apie naloksono hidrochlorido sukeltą hipotenziją, hipertenziją, skilvelių tachikardiją, virpėjimą ir plaučių edemą. Šis nepageidaujamas poveikis pastebėtas po operacijos dažniausiai pacientams</w:t>
      </w:r>
      <w:r>
        <w:rPr>
          <w:szCs w:val="22"/>
          <w:lang w:eastAsia="en-US"/>
        </w:rPr>
        <w:t>,</w:t>
      </w:r>
      <w:r w:rsidRPr="00D5566C">
        <w:rPr>
          <w:szCs w:val="22"/>
          <w:lang w:eastAsia="en-US"/>
        </w:rPr>
        <w:t xml:space="preserve"> sergantiems širdies ir kraujagyslių sistemos liga</w:t>
      </w:r>
      <w:r>
        <w:rPr>
          <w:szCs w:val="22"/>
          <w:lang w:eastAsia="en-US"/>
        </w:rPr>
        <w:t>,</w:t>
      </w:r>
      <w:r w:rsidRPr="00D5566C">
        <w:rPr>
          <w:szCs w:val="22"/>
          <w:lang w:eastAsia="en-US"/>
        </w:rPr>
        <w:t xml:space="preserve"> arba vartojantiems vaistinių preparatų, galinčių sukelti panašų nepageidaujamą poveikį širdies ir kraujagyslių sistemai. Nors tiesioginio priežastinio ryšio neparodyta, reikia laikytis atsargumo vartojant naloksono hidrochlorido pacientams, sergantiems širdies ligomis ar pacientams, kurie vartoja santykinai kardiotoksiškų vaistinių preparatų, sukeliančių skilvelių tachikardiją, virpėjimą ir širdies sustojimą (pvz., kokaino, metamfetamino, ciklinių antidepresantų, kalcio kanalų blokatorių, beta adrenoblokatorių, digoksino). Žr. 4.8</w:t>
      </w:r>
      <w:r w:rsidR="007B5FE1">
        <w:rPr>
          <w:szCs w:val="22"/>
          <w:lang w:eastAsia="en-US"/>
        </w:rPr>
        <w:t> </w:t>
      </w:r>
      <w:r w:rsidRPr="00D5566C">
        <w:rPr>
          <w:szCs w:val="22"/>
          <w:lang w:eastAsia="en-US"/>
        </w:rPr>
        <w:t>skyrių.</w:t>
      </w:r>
    </w:p>
    <w:p w14:paraId="4708593C" w14:textId="77777777" w:rsidR="00BA5C12" w:rsidRPr="00D5566C" w:rsidRDefault="00BA5C12" w:rsidP="00BA5C12">
      <w:pPr>
        <w:widowControl w:val="0"/>
        <w:tabs>
          <w:tab w:val="left" w:pos="567"/>
        </w:tabs>
        <w:rPr>
          <w:szCs w:val="22"/>
          <w:lang w:eastAsia="en-US"/>
        </w:rPr>
      </w:pPr>
    </w:p>
    <w:p w14:paraId="2654387A" w14:textId="10980198" w:rsidR="00BA5C12" w:rsidRPr="00D5566C" w:rsidRDefault="00BA5C12" w:rsidP="00BA5C12">
      <w:pPr>
        <w:tabs>
          <w:tab w:val="left" w:pos="567"/>
        </w:tabs>
        <w:rPr>
          <w:rFonts w:eastAsia="Malgun Gothic"/>
          <w:szCs w:val="22"/>
          <w:u w:val="single"/>
          <w:lang w:eastAsia="en-US"/>
        </w:rPr>
      </w:pPr>
      <w:r w:rsidRPr="00D5566C">
        <w:rPr>
          <w:rFonts w:eastAsia="Malgun Gothic"/>
          <w:szCs w:val="22"/>
          <w:lang w:eastAsia="en-US"/>
        </w:rPr>
        <w:t xml:space="preserve">Šio vaistinio preparato </w:t>
      </w:r>
      <w:r w:rsidRPr="00A33627">
        <w:rPr>
          <w:rFonts w:eastAsia="Malgun Gothic"/>
          <w:szCs w:val="22"/>
          <w:lang w:eastAsia="en-US"/>
        </w:rPr>
        <w:t xml:space="preserve">1 ml </w:t>
      </w:r>
      <w:r w:rsidRPr="00D5566C">
        <w:rPr>
          <w:rFonts w:eastAsia="Malgun Gothic"/>
          <w:szCs w:val="22"/>
          <w:lang w:eastAsia="en-US"/>
        </w:rPr>
        <w:t>yra mažiau kaip 1 mmol (23 mg) natrio, t.</w:t>
      </w:r>
      <w:r w:rsidR="007B5FE1">
        <w:rPr>
          <w:rFonts w:eastAsia="Malgun Gothic"/>
          <w:szCs w:val="22"/>
          <w:lang w:eastAsia="en-US"/>
        </w:rPr>
        <w:t> </w:t>
      </w:r>
      <w:r w:rsidRPr="00D5566C">
        <w:rPr>
          <w:rFonts w:eastAsia="Malgun Gothic"/>
          <w:szCs w:val="22"/>
          <w:lang w:eastAsia="en-US"/>
        </w:rPr>
        <w:t>y. jis beveik neturi reikšmės.</w:t>
      </w:r>
    </w:p>
    <w:p w14:paraId="08076675" w14:textId="77777777" w:rsidR="00BA5C12" w:rsidRPr="00D5566C" w:rsidRDefault="00BA5C12" w:rsidP="00BA5C12">
      <w:pPr>
        <w:widowControl w:val="0"/>
        <w:tabs>
          <w:tab w:val="left" w:pos="567"/>
          <w:tab w:val="left" w:pos="5445"/>
        </w:tabs>
        <w:rPr>
          <w:szCs w:val="22"/>
          <w:lang w:eastAsia="en-US"/>
        </w:rPr>
      </w:pPr>
    </w:p>
    <w:p w14:paraId="1EF24A95" w14:textId="77777777" w:rsidR="00BA5C12" w:rsidRPr="00D5566C" w:rsidRDefault="00BA5C12" w:rsidP="00BA5C12">
      <w:pPr>
        <w:widowControl w:val="0"/>
        <w:tabs>
          <w:tab w:val="left" w:pos="567"/>
        </w:tabs>
        <w:ind w:left="567" w:hanging="567"/>
        <w:outlineLvl w:val="2"/>
        <w:rPr>
          <w:b/>
          <w:kern w:val="28"/>
          <w:szCs w:val="22"/>
          <w:lang w:eastAsia="en-US"/>
        </w:rPr>
      </w:pPr>
      <w:bookmarkStart w:id="19" w:name="_Toc129243106"/>
      <w:bookmarkStart w:id="20" w:name="_Toc129243231"/>
      <w:r w:rsidRPr="00D5566C">
        <w:rPr>
          <w:b/>
          <w:kern w:val="28"/>
          <w:szCs w:val="22"/>
          <w:lang w:eastAsia="en-US"/>
        </w:rPr>
        <w:t>4.5.</w:t>
      </w:r>
      <w:r w:rsidRPr="00D5566C">
        <w:rPr>
          <w:b/>
          <w:kern w:val="28"/>
          <w:szCs w:val="22"/>
          <w:lang w:eastAsia="en-US"/>
        </w:rPr>
        <w:tab/>
        <w:t>Sąveika su kitais vaistiniais preparatais ir kitokia sąveika</w:t>
      </w:r>
      <w:bookmarkEnd w:id="19"/>
      <w:bookmarkEnd w:id="20"/>
    </w:p>
    <w:p w14:paraId="5023F2D2" w14:textId="77777777" w:rsidR="00BA5C12" w:rsidRPr="00D5566C" w:rsidRDefault="00BA5C12" w:rsidP="00BA5C12">
      <w:pPr>
        <w:widowControl w:val="0"/>
        <w:tabs>
          <w:tab w:val="left" w:pos="567"/>
        </w:tabs>
        <w:rPr>
          <w:szCs w:val="22"/>
          <w:lang w:eastAsia="en-US"/>
        </w:rPr>
      </w:pPr>
    </w:p>
    <w:p w14:paraId="0E274114" w14:textId="77777777" w:rsidR="00BA5C12" w:rsidRPr="00D5566C" w:rsidRDefault="00BA5C12" w:rsidP="00BA5C12">
      <w:pPr>
        <w:tabs>
          <w:tab w:val="left" w:pos="567"/>
        </w:tabs>
        <w:rPr>
          <w:szCs w:val="22"/>
          <w:lang w:eastAsia="en-US"/>
        </w:rPr>
      </w:pPr>
      <w:r w:rsidRPr="00D5566C">
        <w:rPr>
          <w:szCs w:val="22"/>
          <w:lang w:eastAsia="en-US"/>
        </w:rPr>
        <w:t xml:space="preserve">Naloksono poveikis susijęs su jo sąveika su opioidais ir opioidų agonistais. Jeigu vartojama nuo opioidų priklausomiems asmenims, kai kuriems iš jų naloksono vartojimas gali sukelti ryškius abstinencijos simptomus. Yra aprašyta hipertenzijos, širdies ritmo sutrikimo, plaučių edemos bei širdies sustojimo atvejų. </w:t>
      </w:r>
    </w:p>
    <w:p w14:paraId="12F84721" w14:textId="77777777" w:rsidR="00BA5C12" w:rsidRPr="00D5566C" w:rsidRDefault="00BA5C12" w:rsidP="00BA5C12">
      <w:pPr>
        <w:tabs>
          <w:tab w:val="left" w:pos="567"/>
        </w:tabs>
        <w:rPr>
          <w:szCs w:val="22"/>
          <w:lang w:eastAsia="en-US"/>
        </w:rPr>
      </w:pPr>
    </w:p>
    <w:p w14:paraId="5E58C959" w14:textId="77777777" w:rsidR="00897729" w:rsidRPr="00897729" w:rsidRDefault="00BA5C12" w:rsidP="00897729">
      <w:pPr>
        <w:tabs>
          <w:tab w:val="left" w:pos="567"/>
        </w:tabs>
        <w:rPr>
          <w:szCs w:val="22"/>
          <w:lang w:eastAsia="en-US"/>
        </w:rPr>
      </w:pPr>
      <w:r w:rsidRPr="00D5566C">
        <w:rPr>
          <w:szCs w:val="22"/>
          <w:lang w:eastAsia="en-US"/>
        </w:rPr>
        <w:t>Vartojant įprastinę naloksono dozę sąveik</w:t>
      </w:r>
      <w:r>
        <w:rPr>
          <w:szCs w:val="22"/>
          <w:lang w:eastAsia="en-US"/>
        </w:rPr>
        <w:t>os</w:t>
      </w:r>
      <w:r w:rsidRPr="00D5566C">
        <w:rPr>
          <w:szCs w:val="22"/>
          <w:lang w:eastAsia="en-US"/>
        </w:rPr>
        <w:t xml:space="preserve"> su barbitūratais ir trankviliantais nebūna. </w:t>
      </w:r>
      <w:r w:rsidR="00897729" w:rsidRPr="00897729">
        <w:rPr>
          <w:szCs w:val="22"/>
          <w:lang w:eastAsia="en-US"/>
        </w:rPr>
        <w:t>Vis dėlto, padidėja kvėpavimo slopinimo rizika, kuri perdozavus gali būti mirtina.</w:t>
      </w:r>
    </w:p>
    <w:p w14:paraId="38CADDA1" w14:textId="77777777" w:rsidR="00BA5C12" w:rsidRPr="00D5566C" w:rsidRDefault="00BA5C12" w:rsidP="00BA5C12">
      <w:pPr>
        <w:tabs>
          <w:tab w:val="left" w:pos="567"/>
        </w:tabs>
        <w:rPr>
          <w:szCs w:val="22"/>
          <w:lang w:eastAsia="en-US"/>
        </w:rPr>
      </w:pPr>
    </w:p>
    <w:p w14:paraId="59A532FE" w14:textId="77777777" w:rsidR="00BA5C12" w:rsidRPr="00D5566C" w:rsidRDefault="00BA5C12" w:rsidP="00BA5C12">
      <w:pPr>
        <w:tabs>
          <w:tab w:val="left" w:pos="567"/>
        </w:tabs>
        <w:rPr>
          <w:szCs w:val="22"/>
          <w:lang w:eastAsia="en-US"/>
        </w:rPr>
      </w:pPr>
      <w:r w:rsidRPr="00D5566C">
        <w:rPr>
          <w:szCs w:val="22"/>
          <w:lang w:eastAsia="en-US"/>
        </w:rPr>
        <w:t xml:space="preserve">Duomenys apie sąveiką su alkoholiu skirtingi. Pacientams, kuriems yra intoksikacija </w:t>
      </w:r>
      <w:r>
        <w:rPr>
          <w:szCs w:val="22"/>
          <w:lang w:eastAsia="en-US"/>
        </w:rPr>
        <w:t xml:space="preserve">daugeliu medžiagų: </w:t>
      </w:r>
      <w:r w:rsidRPr="00D5566C">
        <w:rPr>
          <w:szCs w:val="22"/>
          <w:lang w:eastAsia="en-US"/>
        </w:rPr>
        <w:t>opioidais kartu su raminamaisiais vaistiniais preparatais arba alkoholiu, priklausomai nuo intoksikacijos priežasties, kartais įmanomas ne toks greitas rezultatas po naloksono hidrochlorido injekcijos.</w:t>
      </w:r>
    </w:p>
    <w:p w14:paraId="31A21B62" w14:textId="77777777" w:rsidR="00BA5C12" w:rsidRPr="00D5566C" w:rsidRDefault="00BA5C12" w:rsidP="00BA5C12">
      <w:pPr>
        <w:widowControl w:val="0"/>
        <w:tabs>
          <w:tab w:val="left" w:pos="567"/>
        </w:tabs>
        <w:rPr>
          <w:szCs w:val="22"/>
          <w:lang w:eastAsia="en-US"/>
        </w:rPr>
      </w:pPr>
    </w:p>
    <w:p w14:paraId="330141AA" w14:textId="77777777" w:rsidR="00BA5C12" w:rsidRPr="00D5566C" w:rsidRDefault="00BA5C12" w:rsidP="00BA5C12">
      <w:pPr>
        <w:widowControl w:val="0"/>
        <w:tabs>
          <w:tab w:val="left" w:pos="567"/>
        </w:tabs>
        <w:rPr>
          <w:szCs w:val="22"/>
          <w:lang w:eastAsia="en-US"/>
        </w:rPr>
      </w:pPr>
      <w:r w:rsidRPr="00D5566C">
        <w:rPr>
          <w:szCs w:val="22"/>
          <w:lang w:eastAsia="en-US"/>
        </w:rPr>
        <w:t>Naloksono hidrochlorido suleidus pacientams, kurie kaip analgetiko vartojo buprenorfino, galimas visiškas analgezinio poveikio atstatymas. Manoma, kad toks poveikis pasireiškia dėl buprenorfino lanko formos dozės-reakcijos kreivės (vartojant didelę dozę, analgezija silpnėja). Vis dėlto buprenorfino sukeltas kvėpavimo slopinimas panaikinamas tik dalinai.</w:t>
      </w:r>
    </w:p>
    <w:p w14:paraId="5240E009" w14:textId="77777777" w:rsidR="00BA5C12" w:rsidRPr="00D5566C" w:rsidRDefault="00BA5C12" w:rsidP="00BA5C12">
      <w:pPr>
        <w:widowControl w:val="0"/>
        <w:tabs>
          <w:tab w:val="left" w:pos="567"/>
        </w:tabs>
        <w:rPr>
          <w:szCs w:val="22"/>
          <w:lang w:eastAsia="en-US"/>
        </w:rPr>
      </w:pPr>
    </w:p>
    <w:p w14:paraId="1DDFABD6" w14:textId="77777777" w:rsidR="00BA5C12" w:rsidRPr="00D5566C" w:rsidRDefault="00BA5C12" w:rsidP="00BA5C12">
      <w:pPr>
        <w:widowControl w:val="0"/>
        <w:tabs>
          <w:tab w:val="left" w:pos="567"/>
        </w:tabs>
        <w:rPr>
          <w:szCs w:val="22"/>
          <w:lang w:eastAsia="en-US"/>
        </w:rPr>
      </w:pPr>
      <w:r w:rsidRPr="00D5566C">
        <w:rPr>
          <w:szCs w:val="22"/>
          <w:lang w:eastAsia="en-US"/>
        </w:rPr>
        <w:t>Gauta pranešimų apie sunkią hipotenziją po naloksono hidrochlorido suleidimo klonidino perdozavimo sukeltos komos atveju.</w:t>
      </w:r>
    </w:p>
    <w:p w14:paraId="28D0002B" w14:textId="77777777" w:rsidR="00BA5C12" w:rsidRPr="00D5566C" w:rsidRDefault="00BA5C12" w:rsidP="00BA5C12">
      <w:pPr>
        <w:widowControl w:val="0"/>
        <w:tabs>
          <w:tab w:val="left" w:pos="567"/>
          <w:tab w:val="left" w:pos="5445"/>
        </w:tabs>
        <w:rPr>
          <w:szCs w:val="22"/>
          <w:lang w:eastAsia="en-US"/>
        </w:rPr>
      </w:pPr>
    </w:p>
    <w:p w14:paraId="4EA339C7" w14:textId="77777777" w:rsidR="00BA5C12" w:rsidRPr="00D5566C" w:rsidRDefault="00BA5C12" w:rsidP="00BA5C12">
      <w:pPr>
        <w:widowControl w:val="0"/>
        <w:tabs>
          <w:tab w:val="left" w:pos="567"/>
        </w:tabs>
        <w:ind w:left="567" w:hanging="567"/>
        <w:outlineLvl w:val="2"/>
        <w:rPr>
          <w:b/>
          <w:kern w:val="28"/>
          <w:szCs w:val="22"/>
          <w:lang w:eastAsia="en-US"/>
        </w:rPr>
      </w:pPr>
      <w:bookmarkStart w:id="21" w:name="_Toc129243107"/>
      <w:bookmarkStart w:id="22" w:name="_Toc129243232"/>
      <w:r w:rsidRPr="00D5566C">
        <w:rPr>
          <w:b/>
          <w:kern w:val="28"/>
          <w:szCs w:val="22"/>
          <w:lang w:eastAsia="en-US"/>
        </w:rPr>
        <w:lastRenderedPageBreak/>
        <w:t>4.6.</w:t>
      </w:r>
      <w:r w:rsidRPr="00D5566C">
        <w:rPr>
          <w:b/>
          <w:kern w:val="28"/>
          <w:szCs w:val="22"/>
          <w:lang w:eastAsia="en-US"/>
        </w:rPr>
        <w:tab/>
      </w:r>
      <w:r>
        <w:rPr>
          <w:b/>
          <w:kern w:val="28"/>
          <w:szCs w:val="22"/>
          <w:lang w:eastAsia="en-US"/>
        </w:rPr>
        <w:t>Vaisingumas, n</w:t>
      </w:r>
      <w:r w:rsidRPr="00D5566C">
        <w:rPr>
          <w:b/>
          <w:kern w:val="28"/>
          <w:szCs w:val="22"/>
          <w:lang w:eastAsia="en-US"/>
        </w:rPr>
        <w:t>ėštumo ir žindymo laikotarpis</w:t>
      </w:r>
      <w:bookmarkEnd w:id="21"/>
      <w:bookmarkEnd w:id="22"/>
    </w:p>
    <w:p w14:paraId="66EC5E0F" w14:textId="77777777" w:rsidR="00BA5C12" w:rsidRPr="00D5566C" w:rsidRDefault="00BA5C12" w:rsidP="00BA5C12">
      <w:pPr>
        <w:widowControl w:val="0"/>
        <w:tabs>
          <w:tab w:val="left" w:pos="567"/>
          <w:tab w:val="left" w:pos="5445"/>
        </w:tabs>
        <w:rPr>
          <w:szCs w:val="22"/>
          <w:lang w:eastAsia="en-US"/>
        </w:rPr>
      </w:pPr>
    </w:p>
    <w:p w14:paraId="14E14C54"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Nėštumas</w:t>
      </w:r>
    </w:p>
    <w:p w14:paraId="2239F50E" w14:textId="68EDF113" w:rsidR="00BA5C12" w:rsidRPr="00D5566C" w:rsidRDefault="00BA5C12" w:rsidP="00BA5C12">
      <w:pPr>
        <w:widowControl w:val="0"/>
        <w:tabs>
          <w:tab w:val="left" w:pos="567"/>
        </w:tabs>
        <w:rPr>
          <w:szCs w:val="22"/>
          <w:lang w:eastAsia="en-US"/>
        </w:rPr>
      </w:pPr>
      <w:r w:rsidRPr="00D5566C">
        <w:rPr>
          <w:szCs w:val="22"/>
          <w:lang w:eastAsia="en-US"/>
        </w:rPr>
        <w:t>Klinikinių duomenų apie naloksono hidrochlorid</w:t>
      </w:r>
      <w:r>
        <w:rPr>
          <w:szCs w:val="22"/>
          <w:lang w:eastAsia="en-US"/>
        </w:rPr>
        <w:t>o</w:t>
      </w:r>
      <w:r w:rsidRPr="00D5566C">
        <w:rPr>
          <w:szCs w:val="22"/>
          <w:lang w:eastAsia="en-US"/>
        </w:rPr>
        <w:t xml:space="preserve"> </w:t>
      </w:r>
      <w:r>
        <w:rPr>
          <w:szCs w:val="22"/>
          <w:lang w:eastAsia="en-US"/>
        </w:rPr>
        <w:t xml:space="preserve">vartojimą nėštumo metu </w:t>
      </w:r>
      <w:r w:rsidRPr="00D5566C">
        <w:rPr>
          <w:szCs w:val="22"/>
          <w:lang w:eastAsia="en-US"/>
        </w:rPr>
        <w:t>nepakanka. Su gyvūnais atlikti tyrimai parodė toksinį poveikį reprodukcijai (žr. 5.3 skyrių). Galima rizika žmogui nežinoma. Vaistinio preparato nėštumo metu turi būti nevartojama, išskyrus neabejotinai būtinus atvejus.</w:t>
      </w:r>
    </w:p>
    <w:p w14:paraId="247AD8F4" w14:textId="77777777" w:rsidR="00BA5C12" w:rsidRPr="00D5566C" w:rsidRDefault="00BA5C12" w:rsidP="00BA5C12">
      <w:pPr>
        <w:widowControl w:val="0"/>
        <w:tabs>
          <w:tab w:val="left" w:pos="567"/>
        </w:tabs>
        <w:rPr>
          <w:szCs w:val="22"/>
          <w:lang w:eastAsia="en-US"/>
        </w:rPr>
      </w:pPr>
      <w:r w:rsidRPr="00D5566C">
        <w:rPr>
          <w:szCs w:val="22"/>
          <w:lang w:eastAsia="en-US"/>
        </w:rPr>
        <w:t>Naloksono hidrochloridas naujagimiams gali sukelti abstinencijos simptomų (žr. 4.4 skyrių).</w:t>
      </w:r>
    </w:p>
    <w:p w14:paraId="17E1CB54" w14:textId="77777777" w:rsidR="00BA5C12" w:rsidRPr="00D5566C" w:rsidRDefault="00BA5C12" w:rsidP="00BA5C12">
      <w:pPr>
        <w:widowControl w:val="0"/>
        <w:tabs>
          <w:tab w:val="left" w:pos="567"/>
        </w:tabs>
        <w:rPr>
          <w:szCs w:val="22"/>
          <w:lang w:eastAsia="en-US"/>
        </w:rPr>
      </w:pPr>
    </w:p>
    <w:p w14:paraId="4C422251"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Žindymas</w:t>
      </w:r>
    </w:p>
    <w:p w14:paraId="202B5E3C" w14:textId="77777777" w:rsidR="00BA5C12" w:rsidRPr="00D5566C" w:rsidRDefault="00BA5C12" w:rsidP="00BA5C12">
      <w:pPr>
        <w:widowControl w:val="0"/>
        <w:tabs>
          <w:tab w:val="left" w:pos="567"/>
        </w:tabs>
        <w:rPr>
          <w:szCs w:val="22"/>
          <w:lang w:eastAsia="en-US"/>
        </w:rPr>
      </w:pPr>
      <w:r w:rsidRPr="00D5566C">
        <w:rPr>
          <w:szCs w:val="22"/>
          <w:lang w:eastAsia="en-US"/>
        </w:rPr>
        <w:t>Ar naloksono hidrochlorido patenka į žindyvės pieną bei ar krūtimi maitinamam kūdikiui pasireiškia naloksono hidrochlorido poveikis, nežinoma, todėl po vaistinio preparato suleidimo reikia vengti žindyti 24 valandas.</w:t>
      </w:r>
    </w:p>
    <w:p w14:paraId="3ACAF159" w14:textId="77777777" w:rsidR="00BA5C12" w:rsidRPr="00D5566C" w:rsidRDefault="00BA5C12" w:rsidP="00BA5C12">
      <w:pPr>
        <w:widowControl w:val="0"/>
        <w:tabs>
          <w:tab w:val="left" w:pos="567"/>
          <w:tab w:val="left" w:pos="5445"/>
        </w:tabs>
        <w:rPr>
          <w:szCs w:val="22"/>
          <w:lang w:eastAsia="en-US"/>
        </w:rPr>
      </w:pPr>
    </w:p>
    <w:p w14:paraId="1699BD19" w14:textId="77777777" w:rsidR="00BA5C12" w:rsidRPr="00D5566C" w:rsidRDefault="00BA5C12" w:rsidP="00BA5C12">
      <w:pPr>
        <w:widowControl w:val="0"/>
        <w:tabs>
          <w:tab w:val="left" w:pos="567"/>
        </w:tabs>
        <w:ind w:left="567" w:hanging="567"/>
        <w:outlineLvl w:val="2"/>
        <w:rPr>
          <w:b/>
          <w:kern w:val="28"/>
          <w:szCs w:val="22"/>
          <w:lang w:eastAsia="en-US"/>
        </w:rPr>
      </w:pPr>
      <w:bookmarkStart w:id="23" w:name="_Toc129243108"/>
      <w:bookmarkStart w:id="24" w:name="_Toc129243233"/>
      <w:r w:rsidRPr="00D5566C">
        <w:rPr>
          <w:b/>
          <w:kern w:val="28"/>
          <w:szCs w:val="22"/>
          <w:lang w:eastAsia="en-US"/>
        </w:rPr>
        <w:t>4.7.</w:t>
      </w:r>
      <w:r w:rsidRPr="00D5566C">
        <w:rPr>
          <w:b/>
          <w:kern w:val="28"/>
          <w:szCs w:val="22"/>
          <w:lang w:eastAsia="en-US"/>
        </w:rPr>
        <w:tab/>
        <w:t>Poveikis gebėjimui vairuoti ir valdyti mechanizmus</w:t>
      </w:r>
      <w:bookmarkEnd w:id="23"/>
      <w:bookmarkEnd w:id="24"/>
    </w:p>
    <w:p w14:paraId="22F832CA" w14:textId="77777777" w:rsidR="00BA5C12" w:rsidRPr="00D5566C" w:rsidRDefault="00BA5C12" w:rsidP="00BA5C12">
      <w:pPr>
        <w:widowControl w:val="0"/>
        <w:tabs>
          <w:tab w:val="left" w:pos="567"/>
          <w:tab w:val="left" w:pos="5445"/>
        </w:tabs>
        <w:rPr>
          <w:szCs w:val="22"/>
          <w:lang w:eastAsia="en-US"/>
        </w:rPr>
      </w:pPr>
    </w:p>
    <w:p w14:paraId="26C12688"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Pacientus, kurie naloksono hidrochlorido vartojo opioidų poveikiui panaikinti, būtina įspėti nevairuoti, nevaldyti mechanizmų bei neatlikinėti kitokių veiksmų, reikalaujančių fizinių ar psichinių pastangų, bent 24 valandas, kadangi opioidų poveikis gali pasikartoti.</w:t>
      </w:r>
    </w:p>
    <w:p w14:paraId="5AEFFD41" w14:textId="77777777" w:rsidR="00BA5C12" w:rsidRPr="00D5566C" w:rsidRDefault="00BA5C12" w:rsidP="00BA5C12">
      <w:pPr>
        <w:widowControl w:val="0"/>
        <w:tabs>
          <w:tab w:val="left" w:pos="567"/>
          <w:tab w:val="left" w:pos="5445"/>
        </w:tabs>
        <w:rPr>
          <w:szCs w:val="22"/>
          <w:lang w:eastAsia="en-US"/>
        </w:rPr>
      </w:pPr>
    </w:p>
    <w:p w14:paraId="43D39C40" w14:textId="77777777" w:rsidR="00BA5C12" w:rsidRPr="00D5566C" w:rsidRDefault="00BA5C12" w:rsidP="00BA5C12">
      <w:pPr>
        <w:widowControl w:val="0"/>
        <w:tabs>
          <w:tab w:val="left" w:pos="567"/>
        </w:tabs>
        <w:ind w:left="567" w:hanging="567"/>
        <w:outlineLvl w:val="2"/>
        <w:rPr>
          <w:b/>
          <w:kern w:val="28"/>
          <w:szCs w:val="22"/>
          <w:lang w:eastAsia="en-US"/>
        </w:rPr>
      </w:pPr>
      <w:bookmarkStart w:id="25" w:name="_Toc129243109"/>
      <w:bookmarkStart w:id="26" w:name="_Toc129243234"/>
      <w:r w:rsidRPr="00D5566C">
        <w:rPr>
          <w:b/>
          <w:kern w:val="28"/>
          <w:szCs w:val="22"/>
          <w:lang w:eastAsia="en-US"/>
        </w:rPr>
        <w:t>4.8.</w:t>
      </w:r>
      <w:r w:rsidRPr="00D5566C">
        <w:rPr>
          <w:b/>
          <w:kern w:val="28"/>
          <w:szCs w:val="22"/>
          <w:lang w:eastAsia="en-US"/>
        </w:rPr>
        <w:tab/>
        <w:t>Nepageidaujamas poveikis</w:t>
      </w:r>
      <w:bookmarkEnd w:id="25"/>
      <w:bookmarkEnd w:id="26"/>
    </w:p>
    <w:p w14:paraId="281E23D6" w14:textId="77777777" w:rsidR="00BA5C12" w:rsidRPr="00D5566C" w:rsidRDefault="00BA5C12" w:rsidP="00BA5C12">
      <w:pPr>
        <w:widowControl w:val="0"/>
        <w:tabs>
          <w:tab w:val="left" w:pos="567"/>
          <w:tab w:val="left" w:pos="5445"/>
        </w:tabs>
        <w:rPr>
          <w:szCs w:val="22"/>
          <w:lang w:eastAsia="en-US"/>
        </w:rPr>
      </w:pPr>
    </w:p>
    <w:p w14:paraId="27518164" w14:textId="77777777" w:rsidR="00BA5C12" w:rsidRPr="00D5566C" w:rsidRDefault="00BA5C12" w:rsidP="00BA5C12">
      <w:pPr>
        <w:widowControl w:val="0"/>
        <w:tabs>
          <w:tab w:val="left" w:pos="567"/>
        </w:tabs>
        <w:rPr>
          <w:snapToGrid w:val="0"/>
          <w:szCs w:val="22"/>
          <w:lang w:eastAsia="en-US"/>
        </w:rPr>
      </w:pPr>
      <w:r w:rsidRPr="00D5566C">
        <w:rPr>
          <w:snapToGrid w:val="0"/>
          <w:szCs w:val="22"/>
          <w:lang w:eastAsia="en-US"/>
        </w:rPr>
        <w:t xml:space="preserve">Nepageidaujamo poveikio dažnis apibūdinamas taip: </w:t>
      </w:r>
    </w:p>
    <w:p w14:paraId="7CDD9917" w14:textId="77777777" w:rsidR="00BA5C12" w:rsidRPr="00D5566C" w:rsidRDefault="00BA5C12" w:rsidP="00BA5C12">
      <w:pPr>
        <w:widowControl w:val="0"/>
        <w:tabs>
          <w:tab w:val="left" w:pos="567"/>
        </w:tabs>
        <w:rPr>
          <w:snapToGrid w:val="0"/>
          <w:szCs w:val="22"/>
          <w:lang w:eastAsia="en-US"/>
        </w:rPr>
      </w:pPr>
      <w:r w:rsidRPr="00D5566C">
        <w:rPr>
          <w:snapToGrid w:val="0"/>
          <w:szCs w:val="22"/>
          <w:lang w:eastAsia="en-US"/>
        </w:rPr>
        <w:t>Labai dažnas: ≥ 1/10;</w:t>
      </w:r>
    </w:p>
    <w:p w14:paraId="5C46F74C" w14:textId="77777777" w:rsidR="00BA5C12" w:rsidRPr="00D5566C" w:rsidRDefault="00BA5C12" w:rsidP="00BA5C12">
      <w:pPr>
        <w:widowControl w:val="0"/>
        <w:tabs>
          <w:tab w:val="left" w:pos="567"/>
        </w:tabs>
        <w:rPr>
          <w:snapToGrid w:val="0"/>
          <w:szCs w:val="22"/>
          <w:lang w:eastAsia="en-US"/>
        </w:rPr>
      </w:pPr>
      <w:r w:rsidRPr="00D5566C">
        <w:rPr>
          <w:snapToGrid w:val="0"/>
          <w:szCs w:val="22"/>
          <w:lang w:eastAsia="en-US"/>
        </w:rPr>
        <w:t>Dažnas: nuo ≥ 1/100 iki &lt; 1/10;</w:t>
      </w:r>
    </w:p>
    <w:p w14:paraId="298A06D6" w14:textId="4A725EB3" w:rsidR="00BA5C12" w:rsidRPr="00D5566C" w:rsidRDefault="00BA5C12" w:rsidP="00BA5C12">
      <w:pPr>
        <w:widowControl w:val="0"/>
        <w:tabs>
          <w:tab w:val="left" w:pos="567"/>
        </w:tabs>
        <w:rPr>
          <w:snapToGrid w:val="0"/>
          <w:szCs w:val="22"/>
          <w:lang w:eastAsia="en-US"/>
        </w:rPr>
      </w:pPr>
      <w:r w:rsidRPr="00D5566C">
        <w:rPr>
          <w:snapToGrid w:val="0"/>
          <w:szCs w:val="22"/>
          <w:lang w:eastAsia="en-US"/>
        </w:rPr>
        <w:t>Nedažnas: nuo ≥ 1/10</w:t>
      </w:r>
      <w:r w:rsidR="007B5FE1">
        <w:rPr>
          <w:snapToGrid w:val="0"/>
          <w:szCs w:val="22"/>
          <w:lang w:eastAsia="en-US"/>
        </w:rPr>
        <w:t> </w:t>
      </w:r>
      <w:r w:rsidRPr="00D5566C">
        <w:rPr>
          <w:snapToGrid w:val="0"/>
          <w:szCs w:val="22"/>
          <w:lang w:eastAsia="en-US"/>
        </w:rPr>
        <w:t>00 iki &lt; 1/100;</w:t>
      </w:r>
    </w:p>
    <w:p w14:paraId="2F350C9F" w14:textId="66E3C724" w:rsidR="00BA5C12" w:rsidRPr="00D5566C" w:rsidRDefault="00BA5C12" w:rsidP="00BA5C12">
      <w:pPr>
        <w:widowControl w:val="0"/>
        <w:tabs>
          <w:tab w:val="left" w:pos="567"/>
        </w:tabs>
        <w:rPr>
          <w:snapToGrid w:val="0"/>
          <w:szCs w:val="22"/>
          <w:lang w:eastAsia="en-US"/>
        </w:rPr>
      </w:pPr>
      <w:r w:rsidRPr="00D5566C">
        <w:rPr>
          <w:snapToGrid w:val="0"/>
          <w:szCs w:val="22"/>
          <w:lang w:eastAsia="en-US"/>
        </w:rPr>
        <w:t>Retas: nuo ≥ 1/10</w:t>
      </w:r>
      <w:r w:rsidR="007B5FE1">
        <w:rPr>
          <w:snapToGrid w:val="0"/>
          <w:szCs w:val="22"/>
          <w:lang w:eastAsia="en-US"/>
        </w:rPr>
        <w:t> </w:t>
      </w:r>
      <w:r w:rsidRPr="00D5566C">
        <w:rPr>
          <w:snapToGrid w:val="0"/>
          <w:szCs w:val="22"/>
          <w:lang w:eastAsia="en-US"/>
        </w:rPr>
        <w:t>000 iki &lt; 1/10</w:t>
      </w:r>
      <w:r w:rsidR="007B5FE1">
        <w:rPr>
          <w:snapToGrid w:val="0"/>
          <w:szCs w:val="22"/>
          <w:lang w:eastAsia="en-US"/>
        </w:rPr>
        <w:t> </w:t>
      </w:r>
      <w:r w:rsidRPr="00D5566C">
        <w:rPr>
          <w:snapToGrid w:val="0"/>
          <w:szCs w:val="22"/>
          <w:lang w:eastAsia="en-US"/>
        </w:rPr>
        <w:t>00;</w:t>
      </w:r>
    </w:p>
    <w:p w14:paraId="2131F12D" w14:textId="5B08D66E" w:rsidR="00BA5C12" w:rsidRPr="00D5566C" w:rsidRDefault="00BA5C12" w:rsidP="00BA5C12">
      <w:pPr>
        <w:widowControl w:val="0"/>
        <w:tabs>
          <w:tab w:val="left" w:pos="567"/>
        </w:tabs>
        <w:rPr>
          <w:snapToGrid w:val="0"/>
          <w:szCs w:val="22"/>
          <w:lang w:eastAsia="en-US"/>
        </w:rPr>
      </w:pPr>
      <w:r w:rsidRPr="00D5566C">
        <w:rPr>
          <w:snapToGrid w:val="0"/>
          <w:szCs w:val="22"/>
          <w:lang w:eastAsia="en-US"/>
        </w:rPr>
        <w:t>Labai retas: &lt; 1/10</w:t>
      </w:r>
      <w:r w:rsidR="007B5FE1">
        <w:rPr>
          <w:snapToGrid w:val="0"/>
          <w:szCs w:val="22"/>
          <w:lang w:eastAsia="en-US"/>
        </w:rPr>
        <w:t> </w:t>
      </w:r>
      <w:r w:rsidRPr="00D5566C">
        <w:rPr>
          <w:snapToGrid w:val="0"/>
          <w:szCs w:val="22"/>
          <w:lang w:eastAsia="en-US"/>
        </w:rPr>
        <w:t>000;</w:t>
      </w:r>
    </w:p>
    <w:p w14:paraId="13FE14C8" w14:textId="77777777" w:rsidR="00BA5C12" w:rsidRPr="00D5566C" w:rsidRDefault="00BA5C12" w:rsidP="00BA5C12">
      <w:pPr>
        <w:widowControl w:val="0"/>
        <w:tabs>
          <w:tab w:val="left" w:pos="567"/>
        </w:tabs>
        <w:rPr>
          <w:snapToGrid w:val="0"/>
          <w:szCs w:val="22"/>
          <w:lang w:eastAsia="en-US"/>
        </w:rPr>
      </w:pPr>
      <w:r w:rsidRPr="00D5566C">
        <w:rPr>
          <w:snapToGrid w:val="0"/>
          <w:szCs w:val="22"/>
          <w:lang w:eastAsia="en-US"/>
        </w:rPr>
        <w:t>Nežinomas (negali būti apskaičiuotas pagal turimus duomenis).</w:t>
      </w:r>
    </w:p>
    <w:p w14:paraId="156FF06F" w14:textId="77777777" w:rsidR="00BA5C12" w:rsidRPr="00D5566C" w:rsidRDefault="00BA5C12" w:rsidP="00BA5C12">
      <w:pPr>
        <w:widowControl w:val="0"/>
        <w:tabs>
          <w:tab w:val="left" w:pos="567"/>
        </w:tabs>
        <w:rPr>
          <w:szCs w:val="22"/>
          <w:u w:val="single"/>
          <w:lang w:eastAsia="en-US"/>
        </w:rPr>
      </w:pPr>
    </w:p>
    <w:p w14:paraId="02679983"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Imuninės sistemos sutrikimai</w:t>
      </w:r>
    </w:p>
    <w:p w14:paraId="5B78D921" w14:textId="77777777" w:rsidR="00BA5C12" w:rsidRPr="00D5566C" w:rsidRDefault="00BA5C12" w:rsidP="00BA5C12">
      <w:pPr>
        <w:widowControl w:val="0"/>
        <w:tabs>
          <w:tab w:val="left" w:pos="567"/>
          <w:tab w:val="left" w:pos="1701"/>
        </w:tabs>
        <w:ind w:left="1701" w:hanging="1701"/>
        <w:rPr>
          <w:szCs w:val="22"/>
          <w:lang w:eastAsia="en-US"/>
        </w:rPr>
      </w:pPr>
      <w:r w:rsidRPr="00D5566C">
        <w:rPr>
          <w:szCs w:val="22"/>
          <w:lang w:eastAsia="en-US"/>
        </w:rPr>
        <w:t>Labai retas:</w:t>
      </w:r>
      <w:r w:rsidRPr="00D5566C">
        <w:rPr>
          <w:szCs w:val="22"/>
          <w:lang w:eastAsia="en-US"/>
        </w:rPr>
        <w:tab/>
        <w:t>alerginės reakcijos (dilgėlinė, sloga, dusulys, Kvinkės [</w:t>
      </w:r>
      <w:r w:rsidRPr="00A33627">
        <w:rPr>
          <w:i/>
          <w:iCs/>
          <w:szCs w:val="22"/>
          <w:lang w:eastAsia="en-US"/>
        </w:rPr>
        <w:t>Quincke</w:t>
      </w:r>
      <w:r w:rsidRPr="00D5566C">
        <w:rPr>
          <w:szCs w:val="22"/>
          <w:lang w:eastAsia="en-US"/>
        </w:rPr>
        <w:t>] edema), anafilaksinis šokas.</w:t>
      </w:r>
    </w:p>
    <w:p w14:paraId="462EBD14" w14:textId="77777777" w:rsidR="00BA5C12" w:rsidRPr="00D5566C" w:rsidRDefault="00BA5C12" w:rsidP="00BA5C12">
      <w:pPr>
        <w:widowControl w:val="0"/>
        <w:tabs>
          <w:tab w:val="left" w:pos="567"/>
        </w:tabs>
        <w:jc w:val="both"/>
        <w:rPr>
          <w:szCs w:val="22"/>
          <w:u w:val="single"/>
          <w:lang w:eastAsia="en-US"/>
        </w:rPr>
      </w:pPr>
    </w:p>
    <w:p w14:paraId="0A187CF0" w14:textId="77777777" w:rsidR="00BA5C12" w:rsidRPr="00D5566C" w:rsidRDefault="00BA5C12" w:rsidP="00BA5C12">
      <w:pPr>
        <w:widowControl w:val="0"/>
        <w:tabs>
          <w:tab w:val="left" w:pos="567"/>
        </w:tabs>
        <w:jc w:val="both"/>
        <w:rPr>
          <w:szCs w:val="22"/>
          <w:u w:val="single"/>
          <w:lang w:eastAsia="en-US"/>
        </w:rPr>
      </w:pPr>
      <w:r w:rsidRPr="00D5566C">
        <w:rPr>
          <w:szCs w:val="22"/>
          <w:u w:val="single"/>
          <w:lang w:eastAsia="en-US"/>
        </w:rPr>
        <w:t>Nervų sistemos sutrikimai</w:t>
      </w:r>
    </w:p>
    <w:p w14:paraId="687DC067"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Dažnas:</w:t>
      </w:r>
      <w:r w:rsidRPr="00D5566C">
        <w:rPr>
          <w:szCs w:val="22"/>
          <w:lang w:eastAsia="en-US"/>
        </w:rPr>
        <w:tab/>
        <w:t>svaig</w:t>
      </w:r>
      <w:r>
        <w:rPr>
          <w:szCs w:val="22"/>
          <w:lang w:eastAsia="en-US"/>
        </w:rPr>
        <w:t>ulys</w:t>
      </w:r>
      <w:r w:rsidRPr="00D5566C">
        <w:rPr>
          <w:szCs w:val="22"/>
          <w:lang w:eastAsia="en-US"/>
        </w:rPr>
        <w:t>, galvos skausmas.</w:t>
      </w:r>
    </w:p>
    <w:p w14:paraId="3B4B189E"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Nedažnas:</w:t>
      </w:r>
      <w:r w:rsidRPr="00D5566C">
        <w:rPr>
          <w:szCs w:val="22"/>
          <w:lang w:eastAsia="en-US"/>
        </w:rPr>
        <w:tab/>
        <w:t>drebulys, prakaitavimas.</w:t>
      </w:r>
    </w:p>
    <w:p w14:paraId="4AFC4023"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Retas:</w:t>
      </w:r>
      <w:r w:rsidRPr="00D5566C">
        <w:rPr>
          <w:szCs w:val="22"/>
          <w:lang w:eastAsia="en-US"/>
        </w:rPr>
        <w:tab/>
      </w:r>
      <w:r w:rsidRPr="00D5566C">
        <w:rPr>
          <w:szCs w:val="22"/>
          <w:lang w:eastAsia="en-US"/>
        </w:rPr>
        <w:tab/>
        <w:t>traukuliai, įtampa.</w:t>
      </w:r>
    </w:p>
    <w:p w14:paraId="4A355748" w14:textId="77777777" w:rsidR="00BA5C12" w:rsidRPr="00D5566C" w:rsidRDefault="00BA5C12" w:rsidP="00BA5C12">
      <w:pPr>
        <w:widowControl w:val="0"/>
        <w:tabs>
          <w:tab w:val="left" w:pos="567"/>
        </w:tabs>
        <w:rPr>
          <w:szCs w:val="22"/>
          <w:lang w:eastAsia="en-US"/>
        </w:rPr>
      </w:pPr>
    </w:p>
    <w:p w14:paraId="7B623374" w14:textId="77777777" w:rsidR="00BA5C12" w:rsidRPr="00D5566C" w:rsidRDefault="00BA5C12" w:rsidP="00BA5C12">
      <w:pPr>
        <w:widowControl w:val="0"/>
        <w:tabs>
          <w:tab w:val="left" w:pos="567"/>
        </w:tabs>
        <w:rPr>
          <w:szCs w:val="22"/>
          <w:lang w:eastAsia="en-US"/>
        </w:rPr>
      </w:pPr>
      <w:r w:rsidRPr="00D5566C">
        <w:rPr>
          <w:szCs w:val="22"/>
          <w:lang w:eastAsia="en-US"/>
        </w:rPr>
        <w:t>Po naloksono hidrochlorido suleidimo retai pasireikšdavo traukuliai, tačiau tokio poveikio ryšys su vaistiniu preparatu nenustatytas. Didesnės nei rekomenduojama dozės vartojimas po operacijos gali paskatinti įtampos atsiradimą.</w:t>
      </w:r>
    </w:p>
    <w:p w14:paraId="015CE23B" w14:textId="77777777" w:rsidR="00BA5C12" w:rsidRPr="00D5566C" w:rsidRDefault="00BA5C12" w:rsidP="00BA5C12">
      <w:pPr>
        <w:widowControl w:val="0"/>
        <w:tabs>
          <w:tab w:val="left" w:pos="567"/>
        </w:tabs>
        <w:rPr>
          <w:szCs w:val="22"/>
          <w:lang w:eastAsia="en-US"/>
        </w:rPr>
      </w:pPr>
    </w:p>
    <w:p w14:paraId="635F92ED"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Širdies sutrikimai</w:t>
      </w:r>
    </w:p>
    <w:p w14:paraId="64946F5B"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Dažnas:</w:t>
      </w:r>
      <w:r w:rsidRPr="00D5566C">
        <w:rPr>
          <w:szCs w:val="22"/>
          <w:lang w:eastAsia="en-US"/>
        </w:rPr>
        <w:tab/>
        <w:t>tachikardija.</w:t>
      </w:r>
    </w:p>
    <w:p w14:paraId="2D80D286"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Nedažnas:</w:t>
      </w:r>
      <w:r w:rsidRPr="00D5566C">
        <w:rPr>
          <w:szCs w:val="22"/>
          <w:lang w:eastAsia="en-US"/>
        </w:rPr>
        <w:tab/>
        <w:t>širdies ritmo sutrikimas, bradikardija.</w:t>
      </w:r>
    </w:p>
    <w:p w14:paraId="421917B3"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Labai retas:</w:t>
      </w:r>
      <w:r w:rsidRPr="00D5566C">
        <w:rPr>
          <w:szCs w:val="22"/>
          <w:lang w:eastAsia="en-US"/>
        </w:rPr>
        <w:tab/>
        <w:t>virpėjimas, širdies sustojimas.</w:t>
      </w:r>
    </w:p>
    <w:p w14:paraId="57AF10A2" w14:textId="77777777" w:rsidR="00BA5C12" w:rsidRPr="00D5566C" w:rsidRDefault="00BA5C12" w:rsidP="00BA5C12">
      <w:pPr>
        <w:widowControl w:val="0"/>
        <w:tabs>
          <w:tab w:val="left" w:pos="567"/>
        </w:tabs>
        <w:rPr>
          <w:szCs w:val="22"/>
          <w:lang w:eastAsia="en-US"/>
        </w:rPr>
      </w:pPr>
    </w:p>
    <w:p w14:paraId="721DF230"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Kraujagyslių sutrikimai</w:t>
      </w:r>
    </w:p>
    <w:p w14:paraId="01E10564"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Dažnas:</w:t>
      </w:r>
      <w:r w:rsidRPr="00D5566C">
        <w:rPr>
          <w:szCs w:val="22"/>
          <w:lang w:eastAsia="en-US"/>
        </w:rPr>
        <w:tab/>
        <w:t>hipotenzija, hipertenzija.</w:t>
      </w:r>
    </w:p>
    <w:p w14:paraId="30987AD0" w14:textId="77777777" w:rsidR="00BA5C12" w:rsidRPr="00D5566C" w:rsidRDefault="00BA5C12" w:rsidP="00BA5C12">
      <w:pPr>
        <w:widowControl w:val="0"/>
        <w:tabs>
          <w:tab w:val="left" w:pos="567"/>
        </w:tabs>
        <w:rPr>
          <w:szCs w:val="22"/>
          <w:lang w:eastAsia="en-US"/>
        </w:rPr>
      </w:pPr>
    </w:p>
    <w:p w14:paraId="64AC3ADB" w14:textId="77777777" w:rsidR="00BA5C12" w:rsidRPr="00D5566C" w:rsidRDefault="00BA5C12" w:rsidP="00BA5C12">
      <w:pPr>
        <w:widowControl w:val="0"/>
        <w:tabs>
          <w:tab w:val="left" w:pos="567"/>
        </w:tabs>
        <w:rPr>
          <w:szCs w:val="22"/>
          <w:lang w:eastAsia="en-US"/>
        </w:rPr>
      </w:pPr>
      <w:r w:rsidRPr="00D5566C">
        <w:rPr>
          <w:szCs w:val="22"/>
          <w:lang w:eastAsia="en-US"/>
        </w:rPr>
        <w:t>Vartojant naloksono hidrochlorido po operacijos buvo hipotenzijos, hipertenzijos ir širdies ritmo sutrikimų (įskaitant skilvelių tachikardiją ir virpėjimą) atvejų. Nepageidaujamas poveikis širdies ir kraujagyslių sistemai pasireiškė dažniausiai po operacijos pacientams, kurie jau serg</w:t>
      </w:r>
      <w:r>
        <w:rPr>
          <w:szCs w:val="22"/>
          <w:lang w:eastAsia="en-US"/>
        </w:rPr>
        <w:t>a</w:t>
      </w:r>
      <w:r w:rsidRPr="00D5566C">
        <w:rPr>
          <w:szCs w:val="22"/>
          <w:lang w:eastAsia="en-US"/>
        </w:rPr>
        <w:t xml:space="preserve"> širdies ir kraujagyslių sistemos liga arba kurie vartojo kitokių vaistinių preparatų, sukeliančių panašų nepageidaujamą poveikį širdies ir kraujagyslių sistemai.</w:t>
      </w:r>
    </w:p>
    <w:p w14:paraId="3E5AC45E" w14:textId="77777777" w:rsidR="00BA5C12" w:rsidRPr="00D5566C" w:rsidRDefault="00BA5C12" w:rsidP="00BA5C12">
      <w:pPr>
        <w:widowControl w:val="0"/>
        <w:tabs>
          <w:tab w:val="left" w:pos="567"/>
        </w:tabs>
        <w:rPr>
          <w:szCs w:val="22"/>
          <w:lang w:eastAsia="en-US"/>
        </w:rPr>
      </w:pPr>
    </w:p>
    <w:p w14:paraId="3B2C17B3"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Kvėpavimo sistemos, krūtinės ląstos ir tarpuplaučio sutrikimai</w:t>
      </w:r>
    </w:p>
    <w:p w14:paraId="259607CB"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lastRenderedPageBreak/>
        <w:t>Labai retas:</w:t>
      </w:r>
      <w:r w:rsidRPr="00D5566C">
        <w:rPr>
          <w:szCs w:val="22"/>
          <w:lang w:eastAsia="en-US"/>
        </w:rPr>
        <w:tab/>
        <w:t>plaučių edema.</w:t>
      </w:r>
    </w:p>
    <w:p w14:paraId="07B5C174" w14:textId="77777777" w:rsidR="00BA5C12" w:rsidRPr="00D5566C" w:rsidRDefault="00BA5C12" w:rsidP="00BA5C12">
      <w:pPr>
        <w:widowControl w:val="0"/>
        <w:tabs>
          <w:tab w:val="left" w:pos="567"/>
        </w:tabs>
        <w:jc w:val="both"/>
        <w:rPr>
          <w:szCs w:val="22"/>
          <w:lang w:eastAsia="en-US"/>
        </w:rPr>
      </w:pPr>
    </w:p>
    <w:p w14:paraId="62CB3649" w14:textId="77777777" w:rsidR="00BA5C12" w:rsidRPr="00D5566C" w:rsidRDefault="00BA5C12" w:rsidP="00BA5C12">
      <w:pPr>
        <w:widowControl w:val="0"/>
        <w:tabs>
          <w:tab w:val="left" w:pos="567"/>
        </w:tabs>
        <w:jc w:val="both"/>
        <w:rPr>
          <w:szCs w:val="22"/>
          <w:lang w:eastAsia="en-US"/>
        </w:rPr>
      </w:pPr>
      <w:r w:rsidRPr="00D5566C">
        <w:rPr>
          <w:szCs w:val="22"/>
          <w:lang w:eastAsia="en-US"/>
        </w:rPr>
        <w:t>Plaučių edema taip pat pasireiškė naloksono hidrochlorido vartojimo po operacijos metu.</w:t>
      </w:r>
    </w:p>
    <w:p w14:paraId="28EE82BC" w14:textId="77777777" w:rsidR="00BA5C12" w:rsidRPr="00D5566C" w:rsidRDefault="00BA5C12" w:rsidP="00BA5C12">
      <w:pPr>
        <w:widowControl w:val="0"/>
        <w:tabs>
          <w:tab w:val="left" w:pos="567"/>
        </w:tabs>
        <w:rPr>
          <w:szCs w:val="22"/>
          <w:lang w:eastAsia="en-US"/>
        </w:rPr>
      </w:pPr>
    </w:p>
    <w:p w14:paraId="611A3592"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Virškinimo trakto sutrikimai</w:t>
      </w:r>
    </w:p>
    <w:p w14:paraId="4586029F"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Labai dažnas:</w:t>
      </w:r>
      <w:r w:rsidRPr="00D5566C">
        <w:rPr>
          <w:szCs w:val="22"/>
          <w:lang w:eastAsia="en-US"/>
        </w:rPr>
        <w:tab/>
        <w:t>pykinimas.</w:t>
      </w:r>
    </w:p>
    <w:p w14:paraId="411F6CC5"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Dažnas:</w:t>
      </w:r>
      <w:r w:rsidRPr="00D5566C">
        <w:rPr>
          <w:szCs w:val="22"/>
          <w:lang w:eastAsia="en-US"/>
        </w:rPr>
        <w:tab/>
        <w:t>vėmimas.</w:t>
      </w:r>
    </w:p>
    <w:p w14:paraId="6D9CA7B1"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Retas:</w:t>
      </w:r>
      <w:r w:rsidRPr="00D5566C">
        <w:rPr>
          <w:szCs w:val="22"/>
          <w:lang w:eastAsia="en-US"/>
        </w:rPr>
        <w:tab/>
      </w:r>
      <w:r w:rsidRPr="00D5566C">
        <w:rPr>
          <w:szCs w:val="22"/>
          <w:lang w:eastAsia="en-US"/>
        </w:rPr>
        <w:tab/>
        <w:t>viduriavimas, burnos džiūvimas.</w:t>
      </w:r>
    </w:p>
    <w:p w14:paraId="2DDA213F" w14:textId="77777777" w:rsidR="00BA5C12" w:rsidRPr="00D5566C" w:rsidRDefault="00BA5C12" w:rsidP="00BA5C12">
      <w:pPr>
        <w:widowControl w:val="0"/>
        <w:tabs>
          <w:tab w:val="left" w:pos="567"/>
        </w:tabs>
        <w:rPr>
          <w:szCs w:val="22"/>
          <w:u w:val="single"/>
          <w:lang w:eastAsia="de-DE"/>
        </w:rPr>
      </w:pPr>
    </w:p>
    <w:p w14:paraId="243A2FC0" w14:textId="77777777" w:rsidR="00BA5C12" w:rsidRPr="00D5566C" w:rsidRDefault="00BA5C12" w:rsidP="00BA5C12">
      <w:pPr>
        <w:widowControl w:val="0"/>
        <w:tabs>
          <w:tab w:val="left" w:pos="567"/>
        </w:tabs>
        <w:rPr>
          <w:szCs w:val="22"/>
          <w:lang w:eastAsia="en-US"/>
        </w:rPr>
      </w:pPr>
      <w:r w:rsidRPr="00D5566C">
        <w:rPr>
          <w:szCs w:val="22"/>
          <w:lang w:eastAsia="en-US"/>
        </w:rPr>
        <w:t>Pykinimas ir vėmimas pasireiškė pacientams, kuriems po operacijos buvo vartojama didesnė negu rekomenduojama dozė. Vis dėlto tokio poveikio ryšys su vaistinio preparato vartojimu nenustatytas, be to, šie simptomai gali būti per greito opioido poveikio panaikinimo požymiai.</w:t>
      </w:r>
    </w:p>
    <w:p w14:paraId="6746A5A0" w14:textId="77777777" w:rsidR="00BA5C12" w:rsidRPr="00D5566C" w:rsidRDefault="00BA5C12" w:rsidP="00BA5C12">
      <w:pPr>
        <w:widowControl w:val="0"/>
        <w:tabs>
          <w:tab w:val="left" w:pos="567"/>
        </w:tabs>
        <w:rPr>
          <w:szCs w:val="22"/>
          <w:u w:val="single"/>
          <w:lang w:eastAsia="de-DE"/>
        </w:rPr>
      </w:pPr>
    </w:p>
    <w:p w14:paraId="1C4CD2E7" w14:textId="77777777" w:rsidR="00BA5C12" w:rsidRPr="00D5566C" w:rsidRDefault="00BA5C12" w:rsidP="00BA5C12">
      <w:pPr>
        <w:widowControl w:val="0"/>
        <w:tabs>
          <w:tab w:val="left" w:pos="567"/>
        </w:tabs>
        <w:rPr>
          <w:szCs w:val="22"/>
          <w:u w:val="single"/>
          <w:lang w:eastAsia="de-DE"/>
        </w:rPr>
      </w:pPr>
      <w:r w:rsidRPr="00D5566C">
        <w:rPr>
          <w:szCs w:val="22"/>
          <w:u w:val="single"/>
          <w:lang w:eastAsia="de-DE"/>
        </w:rPr>
        <w:t>Odos ir poodinio audinio sutrikimai</w:t>
      </w:r>
    </w:p>
    <w:p w14:paraId="4A43B159"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Labai retas:</w:t>
      </w:r>
      <w:r w:rsidRPr="00D5566C">
        <w:rPr>
          <w:szCs w:val="22"/>
          <w:lang w:eastAsia="en-US"/>
        </w:rPr>
        <w:tab/>
        <w:t>daugiaformė eritema.</w:t>
      </w:r>
    </w:p>
    <w:p w14:paraId="21F77D79" w14:textId="77777777" w:rsidR="00BA5C12" w:rsidRPr="00D5566C" w:rsidRDefault="00BA5C12" w:rsidP="00BA5C12">
      <w:pPr>
        <w:widowControl w:val="0"/>
        <w:tabs>
          <w:tab w:val="left" w:pos="567"/>
        </w:tabs>
        <w:rPr>
          <w:szCs w:val="22"/>
          <w:lang w:eastAsia="en-US"/>
        </w:rPr>
      </w:pPr>
    </w:p>
    <w:p w14:paraId="2E955224"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Buvo vienas greito daugiaformės eritemos išnykimo atvejis po naloksono hidrochlorido vartojimo nutraukimo.</w:t>
      </w:r>
    </w:p>
    <w:p w14:paraId="317CF7FC" w14:textId="77777777" w:rsidR="00BA5C12" w:rsidRPr="00D5566C" w:rsidRDefault="00BA5C12" w:rsidP="00BA5C12">
      <w:pPr>
        <w:widowControl w:val="0"/>
        <w:tabs>
          <w:tab w:val="left" w:pos="567"/>
          <w:tab w:val="left" w:pos="5445"/>
        </w:tabs>
        <w:rPr>
          <w:szCs w:val="22"/>
          <w:lang w:eastAsia="en-US"/>
        </w:rPr>
      </w:pPr>
    </w:p>
    <w:p w14:paraId="22424E46"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Bendrieji sutrikimai ir vartojimo vietos pažeidimai</w:t>
      </w:r>
    </w:p>
    <w:p w14:paraId="64C19118"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Dažnas:</w:t>
      </w:r>
      <w:r w:rsidRPr="00D5566C">
        <w:rPr>
          <w:szCs w:val="22"/>
          <w:lang w:eastAsia="en-US"/>
        </w:rPr>
        <w:tab/>
        <w:t>pooperacinis skausmas.</w:t>
      </w:r>
    </w:p>
    <w:p w14:paraId="70E8325D" w14:textId="77777777" w:rsidR="00BA5C12" w:rsidRPr="00D5566C" w:rsidRDefault="00BA5C12" w:rsidP="00BA5C12">
      <w:pPr>
        <w:widowControl w:val="0"/>
        <w:tabs>
          <w:tab w:val="left" w:pos="567"/>
          <w:tab w:val="left" w:pos="1620"/>
        </w:tabs>
        <w:rPr>
          <w:szCs w:val="22"/>
          <w:lang w:eastAsia="en-US"/>
        </w:rPr>
      </w:pPr>
      <w:r w:rsidRPr="00D5566C">
        <w:rPr>
          <w:szCs w:val="22"/>
          <w:lang w:eastAsia="en-US"/>
        </w:rPr>
        <w:t>Nedažnas:</w:t>
      </w:r>
      <w:r w:rsidRPr="00D5566C">
        <w:rPr>
          <w:szCs w:val="22"/>
          <w:lang w:eastAsia="en-US"/>
        </w:rPr>
        <w:tab/>
        <w:t>hiperventiliacija, kraujagyslės sienelės dirginimas (po suleidimo į veną), lokalus dirginimas ir uždegimas (po suleidimo į raumenis).</w:t>
      </w:r>
    </w:p>
    <w:p w14:paraId="7B1BFBF7" w14:textId="77777777" w:rsidR="00897729" w:rsidRDefault="00897729" w:rsidP="00897729">
      <w:pPr>
        <w:widowControl w:val="0"/>
        <w:tabs>
          <w:tab w:val="left" w:pos="567"/>
          <w:tab w:val="left" w:pos="1620"/>
        </w:tabs>
        <w:rPr>
          <w:szCs w:val="22"/>
          <w:lang w:eastAsia="en-US"/>
        </w:rPr>
      </w:pPr>
    </w:p>
    <w:p w14:paraId="1B52A73C" w14:textId="7F4C70EB" w:rsidR="00897729" w:rsidRPr="00D5566C" w:rsidRDefault="00897729" w:rsidP="00897729">
      <w:pPr>
        <w:widowControl w:val="0"/>
        <w:tabs>
          <w:tab w:val="left" w:pos="567"/>
          <w:tab w:val="left" w:pos="1620"/>
        </w:tabs>
        <w:rPr>
          <w:szCs w:val="22"/>
          <w:lang w:eastAsia="en-US"/>
        </w:rPr>
      </w:pPr>
      <w:r w:rsidRPr="00092135">
        <w:rPr>
          <w:szCs w:val="22"/>
          <w:lang w:eastAsia="en-US"/>
        </w:rPr>
        <w:t>Kartais p</w:t>
      </w:r>
      <w:r w:rsidR="007B5FE1">
        <w:rPr>
          <w:szCs w:val="22"/>
          <w:lang w:eastAsia="en-US"/>
        </w:rPr>
        <w:t>ranešta apie</w:t>
      </w:r>
      <w:r w:rsidRPr="00092135">
        <w:rPr>
          <w:szCs w:val="22"/>
          <w:lang w:eastAsia="en-US"/>
        </w:rPr>
        <w:t xml:space="preserve"> šaltkrėt</w:t>
      </w:r>
      <w:r w:rsidR="007B5FE1">
        <w:rPr>
          <w:szCs w:val="22"/>
          <w:lang w:eastAsia="en-US"/>
        </w:rPr>
        <w:t>į</w:t>
      </w:r>
      <w:r w:rsidRPr="00092135">
        <w:rPr>
          <w:szCs w:val="22"/>
          <w:lang w:eastAsia="en-US"/>
        </w:rPr>
        <w:t>, sujaudinim</w:t>
      </w:r>
      <w:r w:rsidR="007B5FE1">
        <w:rPr>
          <w:szCs w:val="22"/>
          <w:lang w:eastAsia="en-US"/>
        </w:rPr>
        <w:t xml:space="preserve">ą </w:t>
      </w:r>
      <w:r w:rsidRPr="00092135">
        <w:rPr>
          <w:szCs w:val="22"/>
          <w:lang w:eastAsia="en-US"/>
        </w:rPr>
        <w:t>ir nerim</w:t>
      </w:r>
      <w:r w:rsidR="007B5FE1">
        <w:rPr>
          <w:szCs w:val="22"/>
          <w:lang w:eastAsia="en-US"/>
        </w:rPr>
        <w:t>ą</w:t>
      </w:r>
      <w:r w:rsidRPr="00092135">
        <w:rPr>
          <w:szCs w:val="22"/>
          <w:lang w:eastAsia="en-US"/>
        </w:rPr>
        <w:t>.</w:t>
      </w:r>
    </w:p>
    <w:p w14:paraId="16E1022A" w14:textId="77777777" w:rsidR="00BA5C12" w:rsidRPr="00D5566C" w:rsidRDefault="00BA5C12" w:rsidP="00BA5C12">
      <w:pPr>
        <w:widowControl w:val="0"/>
        <w:tabs>
          <w:tab w:val="left" w:pos="567"/>
          <w:tab w:val="left" w:pos="5445"/>
        </w:tabs>
        <w:rPr>
          <w:szCs w:val="22"/>
          <w:lang w:eastAsia="en-US"/>
        </w:rPr>
      </w:pPr>
    </w:p>
    <w:p w14:paraId="511CB9C8"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Didesnės negu rekomenduojama dozės vartojimas po operacijos gali privesti prie skausmo pasikartojimo. Greitas opioidų poveikio panaikinimas gali sukelti hiperventiliaciją.</w:t>
      </w:r>
    </w:p>
    <w:p w14:paraId="56101428" w14:textId="77777777" w:rsidR="00BA5C12" w:rsidRPr="00D5566C" w:rsidRDefault="00BA5C12" w:rsidP="00BA5C12">
      <w:pPr>
        <w:widowControl w:val="0"/>
        <w:tabs>
          <w:tab w:val="left" w:pos="567"/>
          <w:tab w:val="left" w:pos="5445"/>
        </w:tabs>
        <w:rPr>
          <w:szCs w:val="22"/>
          <w:lang w:eastAsia="en-US"/>
        </w:rPr>
      </w:pPr>
    </w:p>
    <w:p w14:paraId="41E22EF4" w14:textId="77777777" w:rsidR="00BA5C12" w:rsidRPr="00D5566C" w:rsidRDefault="00BA5C12" w:rsidP="00BA5C12">
      <w:pPr>
        <w:tabs>
          <w:tab w:val="left" w:pos="567"/>
        </w:tabs>
        <w:autoSpaceDE w:val="0"/>
        <w:autoSpaceDN w:val="0"/>
        <w:adjustRightInd w:val="0"/>
        <w:spacing w:line="260" w:lineRule="exact"/>
        <w:jc w:val="both"/>
        <w:rPr>
          <w:snapToGrid w:val="0"/>
          <w:szCs w:val="22"/>
          <w:u w:val="single"/>
          <w:lang w:eastAsia="en-US"/>
        </w:rPr>
      </w:pPr>
      <w:r w:rsidRPr="00D5566C">
        <w:rPr>
          <w:noProof/>
          <w:snapToGrid w:val="0"/>
          <w:szCs w:val="22"/>
          <w:u w:val="single"/>
          <w:lang w:eastAsia="en-US"/>
        </w:rPr>
        <w:t>Pranešimas apie įtariamas nepageidaujamas reakcijas</w:t>
      </w:r>
    </w:p>
    <w:p w14:paraId="4C291C0E" w14:textId="46100D4A" w:rsidR="00727578" w:rsidRPr="004C47E0" w:rsidRDefault="00727578" w:rsidP="00BA5C12">
      <w:pPr>
        <w:tabs>
          <w:tab w:val="left" w:pos="567"/>
        </w:tabs>
        <w:autoSpaceDE w:val="0"/>
        <w:autoSpaceDN w:val="0"/>
        <w:adjustRightInd w:val="0"/>
        <w:spacing w:line="260" w:lineRule="exact"/>
        <w:rPr>
          <w:noProof/>
          <w:snapToGrid w:val="0"/>
          <w:szCs w:val="22"/>
          <w:lang w:eastAsia="en-US"/>
        </w:rPr>
      </w:pPr>
      <w:r w:rsidRPr="00727578">
        <w:rPr>
          <w:noProof/>
          <w:snapToGrid w:val="0"/>
          <w:szCs w:val="22"/>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Pr="00105922">
          <w:rPr>
            <w:rStyle w:val="Hipersaitas"/>
            <w:noProof/>
            <w:snapToGrid w:val="0"/>
            <w:szCs w:val="22"/>
            <w:lang w:eastAsia="en-US"/>
          </w:rPr>
          <w:t>https://vvkt.lrv.lt/lt/</w:t>
        </w:r>
      </w:hyperlink>
      <w:r>
        <w:rPr>
          <w:noProof/>
          <w:snapToGrid w:val="0"/>
          <w:szCs w:val="22"/>
          <w:lang w:eastAsia="en-US"/>
        </w:rPr>
        <w:t xml:space="preserve"> </w:t>
      </w:r>
      <w:r w:rsidRPr="00727578">
        <w:rPr>
          <w:noProof/>
          <w:snapToGrid w:val="0"/>
          <w:szCs w:val="22"/>
          <w:lang w:eastAsia="en-US"/>
        </w:rPr>
        <w:t>nurodytais būdais.</w:t>
      </w:r>
    </w:p>
    <w:p w14:paraId="59668B59" w14:textId="77777777" w:rsidR="00BA5C12" w:rsidRPr="00D5566C" w:rsidRDefault="00BA5C12" w:rsidP="00BA5C12">
      <w:pPr>
        <w:widowControl w:val="0"/>
        <w:tabs>
          <w:tab w:val="left" w:pos="567"/>
          <w:tab w:val="left" w:pos="5445"/>
        </w:tabs>
        <w:rPr>
          <w:szCs w:val="22"/>
          <w:lang w:eastAsia="en-US"/>
        </w:rPr>
      </w:pPr>
    </w:p>
    <w:p w14:paraId="4DFCB3BE" w14:textId="77777777" w:rsidR="00BA5C12" w:rsidRPr="00D5566C" w:rsidRDefault="00BA5C12" w:rsidP="00BA5C12">
      <w:pPr>
        <w:widowControl w:val="0"/>
        <w:tabs>
          <w:tab w:val="left" w:pos="567"/>
        </w:tabs>
        <w:ind w:left="567" w:hanging="567"/>
        <w:outlineLvl w:val="2"/>
        <w:rPr>
          <w:b/>
          <w:kern w:val="28"/>
          <w:szCs w:val="22"/>
          <w:lang w:eastAsia="en-US"/>
        </w:rPr>
      </w:pPr>
      <w:bookmarkStart w:id="27" w:name="_Toc129243110"/>
      <w:bookmarkStart w:id="28" w:name="_Toc129243235"/>
      <w:r w:rsidRPr="00D5566C">
        <w:rPr>
          <w:b/>
          <w:kern w:val="28"/>
          <w:szCs w:val="22"/>
          <w:lang w:eastAsia="en-US"/>
        </w:rPr>
        <w:t>4.9.</w:t>
      </w:r>
      <w:r w:rsidRPr="00D5566C">
        <w:rPr>
          <w:b/>
          <w:kern w:val="28"/>
          <w:szCs w:val="22"/>
          <w:lang w:eastAsia="en-US"/>
        </w:rPr>
        <w:tab/>
        <w:t>Perdozavimas</w:t>
      </w:r>
      <w:bookmarkEnd w:id="27"/>
      <w:bookmarkEnd w:id="28"/>
    </w:p>
    <w:p w14:paraId="728854C4" w14:textId="77777777" w:rsidR="00BA5C12" w:rsidRPr="00D5566C" w:rsidRDefault="00BA5C12" w:rsidP="00BA5C12">
      <w:pPr>
        <w:widowControl w:val="0"/>
        <w:tabs>
          <w:tab w:val="left" w:pos="567"/>
          <w:tab w:val="left" w:pos="5445"/>
        </w:tabs>
        <w:rPr>
          <w:szCs w:val="22"/>
          <w:lang w:eastAsia="en-US"/>
        </w:rPr>
      </w:pPr>
    </w:p>
    <w:p w14:paraId="7328CDC0" w14:textId="77777777" w:rsidR="00BA5C12" w:rsidRPr="00D5566C" w:rsidRDefault="00BA5C12" w:rsidP="00BA5C12">
      <w:pPr>
        <w:tabs>
          <w:tab w:val="left" w:pos="567"/>
        </w:tabs>
        <w:rPr>
          <w:szCs w:val="22"/>
          <w:lang w:eastAsia="en-US"/>
        </w:rPr>
      </w:pPr>
      <w:r w:rsidRPr="00D5566C">
        <w:rPr>
          <w:szCs w:val="22"/>
          <w:lang w:eastAsia="en-US"/>
        </w:rPr>
        <w:t xml:space="preserve">Atsižvelgiant į indikacijas ir didelę terapinę platumą, perdozavimas </w:t>
      </w:r>
      <w:r>
        <w:rPr>
          <w:szCs w:val="22"/>
          <w:lang w:eastAsia="en-US"/>
        </w:rPr>
        <w:t xml:space="preserve">nėra </w:t>
      </w:r>
      <w:r w:rsidRPr="00D5566C">
        <w:rPr>
          <w:szCs w:val="22"/>
          <w:lang w:eastAsia="en-US"/>
        </w:rPr>
        <w:t>tikėtinas. Vienkartinės į veną suleistos 10 mg naloksono hidrochlorido dozės buvo toleruojamos, nepageidaujamo poveikio nepasireiškė, laboratorinių tyrimų rodmenys nepakito. Vartojamos po operacijos didesnės negu rekomenduojamos dozės gali paskatinti skausmo ir įtampos pasikartojimą.</w:t>
      </w:r>
    </w:p>
    <w:p w14:paraId="7F6A23F9" w14:textId="77777777" w:rsidR="00BA5C12" w:rsidRPr="00D5566C" w:rsidRDefault="00BA5C12" w:rsidP="00BA5C12">
      <w:pPr>
        <w:widowControl w:val="0"/>
        <w:tabs>
          <w:tab w:val="left" w:pos="567"/>
          <w:tab w:val="left" w:pos="5445"/>
        </w:tabs>
        <w:rPr>
          <w:szCs w:val="22"/>
          <w:lang w:eastAsia="en-US"/>
        </w:rPr>
      </w:pPr>
    </w:p>
    <w:p w14:paraId="25F316F2" w14:textId="77777777" w:rsidR="00BA5C12" w:rsidRPr="00D5566C" w:rsidRDefault="00BA5C12" w:rsidP="00BA5C12">
      <w:pPr>
        <w:widowControl w:val="0"/>
        <w:tabs>
          <w:tab w:val="left" w:pos="567"/>
          <w:tab w:val="left" w:pos="5445"/>
        </w:tabs>
        <w:rPr>
          <w:szCs w:val="22"/>
          <w:lang w:eastAsia="en-US"/>
        </w:rPr>
      </w:pPr>
    </w:p>
    <w:p w14:paraId="79C415C1" w14:textId="77777777" w:rsidR="00BA5C12" w:rsidRPr="00D5566C" w:rsidRDefault="00BA5C12" w:rsidP="00BA5C12">
      <w:pPr>
        <w:widowControl w:val="0"/>
        <w:tabs>
          <w:tab w:val="left" w:pos="567"/>
        </w:tabs>
        <w:ind w:left="567" w:hanging="567"/>
        <w:outlineLvl w:val="1"/>
        <w:rPr>
          <w:b/>
          <w:szCs w:val="22"/>
          <w:lang w:eastAsia="en-US"/>
        </w:rPr>
      </w:pPr>
      <w:bookmarkStart w:id="29" w:name="_Toc129243111"/>
      <w:bookmarkStart w:id="30" w:name="_Toc129243236"/>
      <w:r w:rsidRPr="00D5566C">
        <w:rPr>
          <w:b/>
          <w:szCs w:val="22"/>
          <w:lang w:eastAsia="en-US"/>
        </w:rPr>
        <w:t>5.</w:t>
      </w:r>
      <w:r w:rsidRPr="00D5566C">
        <w:rPr>
          <w:b/>
          <w:szCs w:val="22"/>
          <w:lang w:eastAsia="en-US"/>
        </w:rPr>
        <w:tab/>
        <w:t>FARMAKOLOGINĖS SAVYBĖS</w:t>
      </w:r>
      <w:bookmarkEnd w:id="29"/>
      <w:bookmarkEnd w:id="30"/>
    </w:p>
    <w:p w14:paraId="72839721" w14:textId="77777777" w:rsidR="00BA5C12" w:rsidRPr="00D5566C" w:rsidRDefault="00BA5C12" w:rsidP="00BA5C12">
      <w:pPr>
        <w:widowControl w:val="0"/>
        <w:tabs>
          <w:tab w:val="left" w:pos="567"/>
          <w:tab w:val="left" w:pos="5445"/>
        </w:tabs>
        <w:rPr>
          <w:szCs w:val="22"/>
          <w:lang w:eastAsia="en-US"/>
        </w:rPr>
      </w:pPr>
    </w:p>
    <w:p w14:paraId="3D49BD4E" w14:textId="77777777" w:rsidR="00BA5C12" w:rsidRPr="00D5566C" w:rsidRDefault="00BA5C12" w:rsidP="00BA5C12">
      <w:pPr>
        <w:widowControl w:val="0"/>
        <w:tabs>
          <w:tab w:val="left" w:pos="567"/>
        </w:tabs>
        <w:ind w:left="567" w:hanging="567"/>
        <w:outlineLvl w:val="2"/>
        <w:rPr>
          <w:b/>
          <w:kern w:val="28"/>
          <w:szCs w:val="22"/>
          <w:lang w:eastAsia="en-US"/>
        </w:rPr>
      </w:pPr>
      <w:bookmarkStart w:id="31" w:name="_Toc129243112"/>
      <w:bookmarkStart w:id="32" w:name="_Toc129243237"/>
      <w:r w:rsidRPr="00D5566C">
        <w:rPr>
          <w:b/>
          <w:kern w:val="28"/>
          <w:szCs w:val="22"/>
          <w:lang w:eastAsia="en-US"/>
        </w:rPr>
        <w:t>5.1.</w:t>
      </w:r>
      <w:r w:rsidRPr="00D5566C">
        <w:rPr>
          <w:b/>
          <w:kern w:val="28"/>
          <w:szCs w:val="22"/>
          <w:lang w:eastAsia="en-US"/>
        </w:rPr>
        <w:tab/>
        <w:t>Farmakodinaminės savybės</w:t>
      </w:r>
      <w:bookmarkEnd w:id="31"/>
      <w:bookmarkEnd w:id="32"/>
    </w:p>
    <w:p w14:paraId="50F03DF7" w14:textId="77777777" w:rsidR="00BA5C12" w:rsidRPr="00D5566C" w:rsidRDefault="00BA5C12" w:rsidP="00BA5C12">
      <w:pPr>
        <w:widowControl w:val="0"/>
        <w:tabs>
          <w:tab w:val="left" w:pos="567"/>
          <w:tab w:val="left" w:pos="5445"/>
        </w:tabs>
        <w:rPr>
          <w:szCs w:val="22"/>
          <w:lang w:eastAsia="en-US"/>
        </w:rPr>
      </w:pPr>
    </w:p>
    <w:p w14:paraId="2B860466"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Farmakoterapinė grupė – priešnuodžiai, ATC kodas – V03AB15</w:t>
      </w:r>
    </w:p>
    <w:p w14:paraId="4F638476" w14:textId="77777777" w:rsidR="00BA5C12" w:rsidRPr="00D5566C" w:rsidRDefault="00BA5C12" w:rsidP="00BA5C12">
      <w:pPr>
        <w:widowControl w:val="0"/>
        <w:tabs>
          <w:tab w:val="left" w:pos="567"/>
          <w:tab w:val="left" w:pos="5445"/>
        </w:tabs>
        <w:jc w:val="both"/>
        <w:rPr>
          <w:szCs w:val="22"/>
          <w:lang w:eastAsia="en-US"/>
        </w:rPr>
      </w:pPr>
    </w:p>
    <w:p w14:paraId="37DD80AE" w14:textId="77777777" w:rsidR="00BA5C12" w:rsidRPr="00D5566C" w:rsidRDefault="00BA5C12" w:rsidP="00BA5C12">
      <w:pPr>
        <w:tabs>
          <w:tab w:val="left" w:pos="567"/>
        </w:tabs>
        <w:jc w:val="both"/>
        <w:rPr>
          <w:szCs w:val="22"/>
          <w:u w:val="single"/>
          <w:lang w:eastAsia="en-US"/>
        </w:rPr>
      </w:pPr>
      <w:r w:rsidRPr="00D5566C">
        <w:rPr>
          <w:szCs w:val="22"/>
          <w:u w:val="single"/>
          <w:lang w:eastAsia="en-US"/>
        </w:rPr>
        <w:t>Veikimo mechanizmas ir farmakodinaminis poveikis</w:t>
      </w:r>
    </w:p>
    <w:p w14:paraId="479E5692" w14:textId="77777777" w:rsidR="00BA5C12" w:rsidRPr="00D5566C" w:rsidRDefault="00BA5C12" w:rsidP="00BA5C12">
      <w:pPr>
        <w:tabs>
          <w:tab w:val="left" w:pos="567"/>
        </w:tabs>
        <w:rPr>
          <w:szCs w:val="22"/>
          <w:lang w:eastAsia="en-US"/>
        </w:rPr>
      </w:pPr>
      <w:r w:rsidRPr="00D5566C">
        <w:rPr>
          <w:szCs w:val="22"/>
          <w:lang w:eastAsia="en-US"/>
        </w:rPr>
        <w:t>Naloksono hidrochloridas, pusiau</w:t>
      </w:r>
      <w:r>
        <w:rPr>
          <w:szCs w:val="22"/>
          <w:lang w:eastAsia="en-US"/>
        </w:rPr>
        <w:t xml:space="preserve"> </w:t>
      </w:r>
      <w:r w:rsidRPr="00D5566C">
        <w:rPr>
          <w:szCs w:val="22"/>
          <w:lang w:eastAsia="en-US"/>
        </w:rPr>
        <w:t>sintetinis morfino darinys (N-alil-noroksimorfonas), yra specifinis opioidų antagonistas, kuris konkurenciniu būdu prisijungia prie opioidinių receptorių ir sukelia poveikį. Nustatyta, kad naloksono hidrochloridui būdingas labai didelis afinitetas opioidiniams receptoriams, todėl jis iš prisijungimo vietos išstumia ir opioidų agonistus, ir dalinius antagonistus, tokius, kaip pentazocinas, bet taip pat ir nalorfiną.</w:t>
      </w:r>
    </w:p>
    <w:p w14:paraId="206C0432" w14:textId="77777777" w:rsidR="00BA5C12" w:rsidRPr="00D5566C" w:rsidRDefault="00BA5C12" w:rsidP="00BA5C12">
      <w:pPr>
        <w:widowControl w:val="0"/>
        <w:tabs>
          <w:tab w:val="left" w:pos="567"/>
          <w:tab w:val="left" w:pos="5445"/>
        </w:tabs>
        <w:rPr>
          <w:szCs w:val="22"/>
          <w:lang w:eastAsia="en-US"/>
        </w:rPr>
      </w:pPr>
    </w:p>
    <w:p w14:paraId="6AE9ADE1"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lastRenderedPageBreak/>
        <w:t>Naloksono hidrochloridas nepanaikina centrinio migdomųjų ar kitokių neopioidų grupės medžiagų sukelto slopinimo bei neturi kitiems opioidiniams antagonistams būdingų agonistinių ar į morfiną panašių savybių. Net didelė vaistinio preparato dozė (10 kartų didesnė už įprastinę gydomąją dozę) sukelia tik nereikšmingą analgeziją ir silpną apsnūdimą, o kvėpavimo slopinimo, psichomimetinio poveikio, kraujotakos pokyčių bei miozės nebūna.</w:t>
      </w:r>
    </w:p>
    <w:p w14:paraId="21C08807"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Jei nėra opioidų arba kitokių opioidinių antagonistų sukelto agonistinio poveikio, naloksono hidrochlorido farmakologinis aktyvumas iš tikrųjų nepasireiškia. Kadangi naloksono hidrochloridas, skirtingai nei nalorfinas, nestiprina kitokių medžiagų sukelto kvėpavimo slopinimo, šio vaistinio preparato galima vartoti diagnozei patikslinti.</w:t>
      </w:r>
    </w:p>
    <w:p w14:paraId="722F2E9C"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 xml:space="preserve">Neįrodyta, kad naloksono hidrochloridas sukelia pripratimą ar fizinę bei psichinę priklausomybę. </w:t>
      </w:r>
    </w:p>
    <w:p w14:paraId="171C0E1C"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Jeigu yra priklausomybė nuo opioidų, naloksono hidrochloridas vartojimas sustiprins fizinės priklausomybės simptomus. Į veną suleisto naloksono hidrochlorido farmakologinis poveikis paprastai tampa pastebim</w:t>
      </w:r>
      <w:r>
        <w:rPr>
          <w:szCs w:val="22"/>
          <w:lang w:eastAsia="en-US"/>
        </w:rPr>
        <w:t>as</w:t>
      </w:r>
      <w:r w:rsidRPr="00D5566C">
        <w:rPr>
          <w:szCs w:val="22"/>
          <w:lang w:eastAsia="en-US"/>
        </w:rPr>
        <w:t xml:space="preserve"> per 2 minutes. Antagonistinio poveikio trukmė priklauso nuo dozės, bet paprastai jis trunka 1 - 4 valandas. Kartotinių dozių poreikis priklauso nuo opioido, kurio poveikį norima panaikinti, kiekio, tipo ir vartojimo būdo.</w:t>
      </w:r>
    </w:p>
    <w:p w14:paraId="2A561054" w14:textId="77777777" w:rsidR="00BA5C12" w:rsidRPr="00D5566C" w:rsidRDefault="00BA5C12" w:rsidP="00BA5C12">
      <w:pPr>
        <w:widowControl w:val="0"/>
        <w:tabs>
          <w:tab w:val="left" w:pos="567"/>
          <w:tab w:val="left" w:pos="5445"/>
        </w:tabs>
        <w:rPr>
          <w:szCs w:val="22"/>
          <w:lang w:eastAsia="en-US"/>
        </w:rPr>
      </w:pPr>
    </w:p>
    <w:p w14:paraId="42BD3D48" w14:textId="77777777" w:rsidR="00BA5C12" w:rsidRPr="00D5566C" w:rsidRDefault="00BA5C12" w:rsidP="00BA5C12">
      <w:pPr>
        <w:widowControl w:val="0"/>
        <w:tabs>
          <w:tab w:val="left" w:pos="567"/>
        </w:tabs>
        <w:ind w:left="567" w:hanging="567"/>
        <w:outlineLvl w:val="2"/>
        <w:rPr>
          <w:b/>
          <w:kern w:val="28"/>
          <w:szCs w:val="22"/>
          <w:lang w:eastAsia="en-US"/>
        </w:rPr>
      </w:pPr>
      <w:bookmarkStart w:id="33" w:name="_Toc129243113"/>
      <w:bookmarkStart w:id="34" w:name="_Toc129243238"/>
      <w:r w:rsidRPr="00D5566C">
        <w:rPr>
          <w:b/>
          <w:kern w:val="28"/>
          <w:szCs w:val="22"/>
          <w:lang w:eastAsia="en-US"/>
        </w:rPr>
        <w:t>5.2.</w:t>
      </w:r>
      <w:r w:rsidRPr="00D5566C">
        <w:rPr>
          <w:b/>
          <w:kern w:val="28"/>
          <w:szCs w:val="22"/>
          <w:lang w:eastAsia="en-US"/>
        </w:rPr>
        <w:tab/>
        <w:t>Farmakokinetinės savybės</w:t>
      </w:r>
      <w:bookmarkEnd w:id="33"/>
      <w:bookmarkEnd w:id="34"/>
    </w:p>
    <w:p w14:paraId="70E4DA08" w14:textId="77777777" w:rsidR="00BA5C12" w:rsidRPr="00D5566C" w:rsidRDefault="00BA5C12" w:rsidP="00BA5C12">
      <w:pPr>
        <w:widowControl w:val="0"/>
        <w:tabs>
          <w:tab w:val="left" w:pos="567"/>
          <w:tab w:val="left" w:pos="5445"/>
        </w:tabs>
        <w:rPr>
          <w:szCs w:val="22"/>
          <w:lang w:eastAsia="en-US"/>
        </w:rPr>
      </w:pPr>
    </w:p>
    <w:p w14:paraId="168D4DCF" w14:textId="77777777" w:rsidR="00BA5C12" w:rsidRPr="00D5566C" w:rsidRDefault="00BA5C12" w:rsidP="00BA5C12">
      <w:pPr>
        <w:widowControl w:val="0"/>
        <w:tabs>
          <w:tab w:val="left" w:pos="567"/>
        </w:tabs>
        <w:jc w:val="both"/>
        <w:rPr>
          <w:szCs w:val="22"/>
          <w:u w:val="single"/>
          <w:lang w:eastAsia="en-US"/>
        </w:rPr>
      </w:pPr>
      <w:r w:rsidRPr="00D5566C">
        <w:rPr>
          <w:szCs w:val="22"/>
          <w:u w:val="single"/>
          <w:lang w:eastAsia="en-US"/>
        </w:rPr>
        <w:t>Absorbcija</w:t>
      </w:r>
    </w:p>
    <w:p w14:paraId="45EEBD10" w14:textId="77777777" w:rsidR="00BA5C12" w:rsidRPr="00D5566C" w:rsidRDefault="00BA5C12" w:rsidP="00BA5C12">
      <w:pPr>
        <w:widowControl w:val="0"/>
        <w:tabs>
          <w:tab w:val="left" w:pos="567"/>
        </w:tabs>
        <w:rPr>
          <w:szCs w:val="22"/>
          <w:lang w:eastAsia="en-US"/>
        </w:rPr>
      </w:pPr>
      <w:r w:rsidRPr="00D5566C">
        <w:rPr>
          <w:szCs w:val="22"/>
          <w:lang w:eastAsia="en-US"/>
        </w:rPr>
        <w:t>Naloksono hidrochloridas yra greitai absorbuojamas iš virškinimo trakto, tačiau jo daug metabolizuojama pirmojo prasiskverbimo pro kepenis metu, todėl išgertas naloksono hidrochloridas greitai tampa neaktyviu. Nors pavartotas per burną vaistinis preparatas yra veiksmingas, tačiau, kad būtų visiškai panaikintas opioidų poveikis, dozė turi būti daug didesnė, nei reikalinga vartojant vaistinio preparato parenteriniu būdu</w:t>
      </w:r>
    </w:p>
    <w:p w14:paraId="72D7F7DC" w14:textId="77777777" w:rsidR="00BA5C12" w:rsidRPr="00D5566C" w:rsidRDefault="00BA5C12" w:rsidP="00BA5C12">
      <w:pPr>
        <w:widowControl w:val="0"/>
        <w:tabs>
          <w:tab w:val="left" w:pos="567"/>
        </w:tabs>
        <w:rPr>
          <w:szCs w:val="22"/>
          <w:lang w:eastAsia="en-US"/>
        </w:rPr>
      </w:pPr>
      <w:r w:rsidRPr="00D5566C">
        <w:rPr>
          <w:szCs w:val="22"/>
          <w:lang w:eastAsia="en-US"/>
        </w:rPr>
        <w:t>Taigi, naloksono hidrochloridas vartojamas parenteriniu būdu.</w:t>
      </w:r>
    </w:p>
    <w:p w14:paraId="624CA616" w14:textId="77777777" w:rsidR="00BA5C12" w:rsidRDefault="00BA5C12" w:rsidP="00BA5C12">
      <w:pPr>
        <w:widowControl w:val="0"/>
        <w:tabs>
          <w:tab w:val="left" w:pos="567"/>
        </w:tabs>
        <w:jc w:val="both"/>
        <w:rPr>
          <w:szCs w:val="22"/>
          <w:lang w:eastAsia="en-US"/>
        </w:rPr>
      </w:pPr>
    </w:p>
    <w:p w14:paraId="392C99DE" w14:textId="0E69C653" w:rsidR="00D15339" w:rsidRPr="00AC5A5A" w:rsidRDefault="00D15339" w:rsidP="00D15339">
      <w:pPr>
        <w:widowControl w:val="0"/>
        <w:tabs>
          <w:tab w:val="left" w:pos="567"/>
        </w:tabs>
        <w:rPr>
          <w:szCs w:val="22"/>
          <w:lang w:eastAsia="en-US"/>
        </w:rPr>
      </w:pPr>
      <w:r w:rsidRPr="00AC5A5A">
        <w:rPr>
          <w:szCs w:val="22"/>
          <w:lang w:eastAsia="en-US"/>
        </w:rPr>
        <w:t>Suleidus į veną, veikimo pradžia pasireiškia per 0,5 – 2 min., suleidus į raumenis – per 3 min.</w:t>
      </w:r>
    </w:p>
    <w:p w14:paraId="672FE58A" w14:textId="25262D47" w:rsidR="00D15339" w:rsidRDefault="00D15339" w:rsidP="00D15339">
      <w:pPr>
        <w:widowControl w:val="0"/>
        <w:tabs>
          <w:tab w:val="left" w:pos="567"/>
        </w:tabs>
        <w:jc w:val="both"/>
        <w:rPr>
          <w:szCs w:val="22"/>
          <w:lang w:eastAsia="en-US"/>
        </w:rPr>
      </w:pPr>
      <w:r w:rsidRPr="00AC5A5A">
        <w:rPr>
          <w:szCs w:val="22"/>
          <w:lang w:eastAsia="en-US"/>
        </w:rPr>
        <w:t>Poveikio trukmė suleidus į veną yra apie 20</w:t>
      </w:r>
      <w:r w:rsidR="008C1105">
        <w:rPr>
          <w:szCs w:val="22"/>
          <w:lang w:eastAsia="en-US"/>
        </w:rPr>
        <w:t>-</w:t>
      </w:r>
      <w:r w:rsidRPr="00AC5A5A">
        <w:rPr>
          <w:szCs w:val="22"/>
          <w:lang w:eastAsia="en-US"/>
        </w:rPr>
        <w:t>30 min. Suleidus į raumenis – nuo 2</w:t>
      </w:r>
      <w:r w:rsidR="00A623EE">
        <w:rPr>
          <w:szCs w:val="22"/>
          <w:lang w:eastAsia="en-US"/>
        </w:rPr>
        <w:t xml:space="preserve"> val. 30 min. </w:t>
      </w:r>
      <w:r w:rsidRPr="00AC5A5A">
        <w:rPr>
          <w:szCs w:val="22"/>
          <w:lang w:eastAsia="en-US"/>
        </w:rPr>
        <w:t>iki 3 val.</w:t>
      </w:r>
    </w:p>
    <w:p w14:paraId="5527A624" w14:textId="77777777" w:rsidR="00D15339" w:rsidRPr="00D5566C" w:rsidRDefault="00D15339" w:rsidP="00D15339">
      <w:pPr>
        <w:widowControl w:val="0"/>
        <w:tabs>
          <w:tab w:val="left" w:pos="567"/>
        </w:tabs>
        <w:jc w:val="both"/>
        <w:rPr>
          <w:szCs w:val="22"/>
          <w:lang w:eastAsia="en-US"/>
        </w:rPr>
      </w:pPr>
    </w:p>
    <w:p w14:paraId="318C7AE0"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Pasiskirstymas</w:t>
      </w:r>
    </w:p>
    <w:p w14:paraId="55937B76" w14:textId="77777777" w:rsidR="00897729" w:rsidRDefault="00BA5C12" w:rsidP="00BA5C12">
      <w:pPr>
        <w:widowControl w:val="0"/>
        <w:tabs>
          <w:tab w:val="left" w:pos="567"/>
        </w:tabs>
        <w:rPr>
          <w:szCs w:val="22"/>
          <w:lang w:eastAsia="en-US"/>
        </w:rPr>
      </w:pPr>
      <w:r w:rsidRPr="00D5566C">
        <w:rPr>
          <w:szCs w:val="22"/>
          <w:lang w:eastAsia="en-US"/>
        </w:rPr>
        <w:t>Parenteriniu būdu pavartotas naloksono hidrochloridas greitai pasiskirsto organizmo audiniuose bei skysčiuose, ypač smegenyse, kadangi veiklioji medžiaga yra labai tirpi riebaluose.</w:t>
      </w:r>
    </w:p>
    <w:p w14:paraId="2038ADEF" w14:textId="256AB296" w:rsidR="00897729" w:rsidRPr="00D5566C" w:rsidRDefault="00897729" w:rsidP="00897729">
      <w:pPr>
        <w:widowControl w:val="0"/>
        <w:tabs>
          <w:tab w:val="left" w:pos="567"/>
        </w:tabs>
        <w:rPr>
          <w:szCs w:val="22"/>
          <w:lang w:eastAsia="en-US"/>
        </w:rPr>
      </w:pPr>
      <w:r>
        <w:rPr>
          <w:szCs w:val="22"/>
          <w:lang w:eastAsia="en-US"/>
        </w:rPr>
        <w:t xml:space="preserve">Naloksono difuzija </w:t>
      </w:r>
      <w:r w:rsidR="001571B7">
        <w:rPr>
          <w:szCs w:val="22"/>
          <w:lang w:eastAsia="en-US"/>
        </w:rPr>
        <w:t>smegenų</w:t>
      </w:r>
      <w:r>
        <w:rPr>
          <w:szCs w:val="22"/>
          <w:lang w:eastAsia="en-US"/>
        </w:rPr>
        <w:t xml:space="preserve"> lygmenyje yra gera: </w:t>
      </w:r>
      <w:r w:rsidRPr="00816E39">
        <w:rPr>
          <w:szCs w:val="22"/>
          <w:lang w:eastAsia="en-US"/>
        </w:rPr>
        <w:t>esant didžiausiai koncentracijai serume (t.y. 15</w:t>
      </w:r>
      <w:r>
        <w:rPr>
          <w:szCs w:val="22"/>
          <w:lang w:eastAsia="en-US"/>
        </w:rPr>
        <w:t> </w:t>
      </w:r>
      <w:r w:rsidRPr="00816E39">
        <w:rPr>
          <w:szCs w:val="22"/>
          <w:lang w:eastAsia="en-US"/>
        </w:rPr>
        <w:t>min</w:t>
      </w:r>
      <w:r>
        <w:rPr>
          <w:szCs w:val="22"/>
          <w:lang w:eastAsia="en-US"/>
        </w:rPr>
        <w:t>.</w:t>
      </w:r>
      <w:r w:rsidRPr="00816E39">
        <w:rPr>
          <w:szCs w:val="22"/>
          <w:lang w:eastAsia="en-US"/>
        </w:rPr>
        <w:t xml:space="preserve"> po injekcijos), </w:t>
      </w:r>
      <w:r>
        <w:rPr>
          <w:szCs w:val="22"/>
          <w:lang w:eastAsia="en-US"/>
        </w:rPr>
        <w:t>koncentracija</w:t>
      </w:r>
      <w:r w:rsidRPr="00816E39">
        <w:rPr>
          <w:szCs w:val="22"/>
          <w:lang w:eastAsia="en-US"/>
        </w:rPr>
        <w:t xml:space="preserve"> </w:t>
      </w:r>
      <w:r w:rsidR="007452A2">
        <w:rPr>
          <w:szCs w:val="22"/>
          <w:lang w:eastAsia="en-US"/>
        </w:rPr>
        <w:t xml:space="preserve">smegenyse </w:t>
      </w:r>
      <w:r w:rsidRPr="00816E39">
        <w:rPr>
          <w:szCs w:val="22"/>
          <w:lang w:eastAsia="en-US"/>
        </w:rPr>
        <w:t>yra pusantro karto didesnė už koncentraciją plazmoje.</w:t>
      </w:r>
    </w:p>
    <w:p w14:paraId="0165A1D7" w14:textId="77777777" w:rsidR="00BA5C12" w:rsidRPr="00D5566C" w:rsidRDefault="00BA5C12" w:rsidP="00BA5C12">
      <w:pPr>
        <w:widowControl w:val="0"/>
        <w:tabs>
          <w:tab w:val="left" w:pos="567"/>
        </w:tabs>
        <w:rPr>
          <w:szCs w:val="22"/>
          <w:lang w:eastAsia="en-US"/>
        </w:rPr>
      </w:pPr>
      <w:r w:rsidRPr="00D5566C">
        <w:rPr>
          <w:szCs w:val="22"/>
          <w:lang w:eastAsia="en-US"/>
        </w:rPr>
        <w:t>Nusistovėjus pusiausvyrinei apykaitai, pasiskirstymo tūris suaugusių žmonių organizme būna maždaug 2 l/kg kūno svorio.</w:t>
      </w:r>
    </w:p>
    <w:p w14:paraId="32FE59E5" w14:textId="77777777" w:rsidR="00BA5C12" w:rsidRPr="00D5566C" w:rsidRDefault="00BA5C12" w:rsidP="00BA5C12">
      <w:pPr>
        <w:widowControl w:val="0"/>
        <w:tabs>
          <w:tab w:val="left" w:pos="567"/>
        </w:tabs>
        <w:rPr>
          <w:szCs w:val="22"/>
          <w:lang w:eastAsia="en-US"/>
        </w:rPr>
      </w:pPr>
      <w:r w:rsidRPr="00D5566C">
        <w:rPr>
          <w:szCs w:val="22"/>
          <w:lang w:eastAsia="en-US"/>
        </w:rPr>
        <w:t>Prie baltymų prisijungia 32</w:t>
      </w:r>
      <w:r w:rsidRPr="00D5566C">
        <w:rPr>
          <w:szCs w:val="22"/>
          <w:lang w:eastAsia="en-US"/>
        </w:rPr>
        <w:noBreakHyphen/>
        <w:t>45 % medžiagos.</w:t>
      </w:r>
    </w:p>
    <w:p w14:paraId="62CB8726" w14:textId="77777777" w:rsidR="00BA5C12" w:rsidRPr="00D5566C" w:rsidRDefault="00BA5C12" w:rsidP="00BA5C12">
      <w:pPr>
        <w:widowControl w:val="0"/>
        <w:tabs>
          <w:tab w:val="left" w:pos="567"/>
        </w:tabs>
        <w:rPr>
          <w:szCs w:val="22"/>
          <w:lang w:eastAsia="en-US"/>
        </w:rPr>
      </w:pPr>
      <w:r w:rsidRPr="00D5566C">
        <w:rPr>
          <w:szCs w:val="22"/>
          <w:lang w:eastAsia="en-US"/>
        </w:rPr>
        <w:t>Naloksono hidrochloridas lengvai prasiskverbia pro placentą, tačiau ar jo patenka į žindyvės pieną, nežinoma.</w:t>
      </w:r>
    </w:p>
    <w:p w14:paraId="350CA3CB" w14:textId="77777777" w:rsidR="00BA5C12" w:rsidRPr="00D5566C" w:rsidRDefault="00BA5C12" w:rsidP="00BA5C12">
      <w:pPr>
        <w:widowControl w:val="0"/>
        <w:tabs>
          <w:tab w:val="left" w:pos="567"/>
        </w:tabs>
        <w:rPr>
          <w:szCs w:val="22"/>
          <w:lang w:eastAsia="en-US"/>
        </w:rPr>
      </w:pPr>
    </w:p>
    <w:p w14:paraId="40F482F4"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Biotransformacija</w:t>
      </w:r>
    </w:p>
    <w:p w14:paraId="7F50AD2B" w14:textId="77777777" w:rsidR="00BA5C12" w:rsidRPr="00D5566C" w:rsidRDefault="00BA5C12" w:rsidP="00BA5C12">
      <w:pPr>
        <w:widowControl w:val="0"/>
        <w:tabs>
          <w:tab w:val="left" w:pos="567"/>
        </w:tabs>
        <w:rPr>
          <w:szCs w:val="22"/>
          <w:lang w:eastAsia="en-US"/>
        </w:rPr>
      </w:pPr>
      <w:r w:rsidRPr="00D5566C">
        <w:rPr>
          <w:szCs w:val="22"/>
          <w:lang w:eastAsia="en-US"/>
        </w:rPr>
        <w:t>Naloksono hidrochloridas greitai metabolizuojamas kepenyse, daugiausia konjugacijos su gliukurono rūgštimi būdu, ir yra šalinamas su šlapimu.</w:t>
      </w:r>
    </w:p>
    <w:p w14:paraId="07D0BD9B" w14:textId="77777777" w:rsidR="00897729" w:rsidRPr="00897729" w:rsidRDefault="00897729" w:rsidP="00897729">
      <w:pPr>
        <w:widowControl w:val="0"/>
        <w:tabs>
          <w:tab w:val="left" w:pos="567"/>
        </w:tabs>
        <w:rPr>
          <w:szCs w:val="22"/>
          <w:lang w:eastAsia="en-US"/>
        </w:rPr>
      </w:pPr>
      <w:r w:rsidRPr="00897729">
        <w:rPr>
          <w:szCs w:val="22"/>
          <w:lang w:eastAsia="en-US"/>
        </w:rPr>
        <w:t>Po injekcijos į veną naloksonas greitai skyla: plazmoje randamas tik nedidelis nemetabolizuoto naloksono kiekis.</w:t>
      </w:r>
    </w:p>
    <w:p w14:paraId="6E06A6E4" w14:textId="0B46625D" w:rsidR="00897729" w:rsidRPr="00897729" w:rsidRDefault="00897729" w:rsidP="00897729">
      <w:pPr>
        <w:widowControl w:val="0"/>
        <w:tabs>
          <w:tab w:val="left" w:pos="567"/>
        </w:tabs>
        <w:rPr>
          <w:szCs w:val="22"/>
          <w:lang w:eastAsia="en-US"/>
        </w:rPr>
      </w:pPr>
      <w:r w:rsidRPr="00897729">
        <w:rPr>
          <w:szCs w:val="22"/>
          <w:lang w:eastAsia="en-US"/>
        </w:rPr>
        <w:t>Naloksono skaidymas vyksta pagal enterohepatinį ciklą: dealkilinimas su 6 keto grupės redukcija ir konjugacija su gliukuronidais padidina įvairių metabolitų, įskaitant, visų pirma, 2-naloksono-gliukuronido, kiekį.</w:t>
      </w:r>
    </w:p>
    <w:p w14:paraId="5510455A" w14:textId="77777777" w:rsidR="00BA5C12" w:rsidRPr="00D5566C" w:rsidRDefault="00BA5C12" w:rsidP="00BA5C12">
      <w:pPr>
        <w:widowControl w:val="0"/>
        <w:tabs>
          <w:tab w:val="left" w:pos="567"/>
        </w:tabs>
        <w:rPr>
          <w:szCs w:val="22"/>
          <w:lang w:eastAsia="en-US"/>
        </w:rPr>
      </w:pPr>
    </w:p>
    <w:p w14:paraId="6C417BEA"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Eliminacija</w:t>
      </w:r>
    </w:p>
    <w:p w14:paraId="273BA144" w14:textId="68F75C2C" w:rsidR="00BA5C12" w:rsidRPr="00D5566C" w:rsidRDefault="00BA5C12" w:rsidP="00BA5C12">
      <w:pPr>
        <w:widowControl w:val="0"/>
        <w:tabs>
          <w:tab w:val="left" w:pos="567"/>
        </w:tabs>
        <w:rPr>
          <w:szCs w:val="22"/>
          <w:lang w:eastAsia="en-US"/>
        </w:rPr>
      </w:pPr>
      <w:r w:rsidRPr="00D5566C">
        <w:rPr>
          <w:szCs w:val="22"/>
          <w:lang w:eastAsia="en-US"/>
        </w:rPr>
        <w:t xml:space="preserve">Parenteriniu būdu pavartoto naloksono hidrochlorido pusinės eliminacijos iš plazmos laikas yra trumpas (maždaug </w:t>
      </w:r>
      <w:r w:rsidR="00897729">
        <w:rPr>
          <w:szCs w:val="22"/>
          <w:lang w:eastAsia="en-US"/>
        </w:rPr>
        <w:t>45</w:t>
      </w:r>
      <w:r w:rsidR="00A00555">
        <w:rPr>
          <w:szCs w:val="22"/>
          <w:lang w:eastAsia="en-US"/>
        </w:rPr>
        <w:t>-</w:t>
      </w:r>
      <w:r w:rsidR="00897729">
        <w:rPr>
          <w:szCs w:val="22"/>
          <w:lang w:eastAsia="en-US"/>
        </w:rPr>
        <w:t>90 min.</w:t>
      </w:r>
      <w:r w:rsidRPr="00D5566C">
        <w:rPr>
          <w:szCs w:val="22"/>
          <w:lang w:eastAsia="en-US"/>
        </w:rPr>
        <w:t xml:space="preserve">). Pusinės eliminacijos laikas iš naujagimių plazmos yra maždaug 3 valandos. </w:t>
      </w:r>
    </w:p>
    <w:p w14:paraId="35A67EDA" w14:textId="215723B5" w:rsidR="00BA5C12" w:rsidRDefault="00BA5C12" w:rsidP="00BA5C12">
      <w:pPr>
        <w:widowControl w:val="0"/>
        <w:tabs>
          <w:tab w:val="left" w:pos="567"/>
        </w:tabs>
        <w:rPr>
          <w:szCs w:val="22"/>
          <w:lang w:eastAsia="en-US"/>
        </w:rPr>
      </w:pPr>
      <w:r w:rsidRPr="00D5566C">
        <w:rPr>
          <w:szCs w:val="22"/>
          <w:lang w:eastAsia="en-US"/>
        </w:rPr>
        <w:t>Bendras organizmo klirensas būna iki 22 ml/min./kg kūno svorio.</w:t>
      </w:r>
    </w:p>
    <w:p w14:paraId="0BCE44AE" w14:textId="77777777" w:rsidR="00897729" w:rsidRPr="00D5566C" w:rsidRDefault="00897729" w:rsidP="00897729">
      <w:pPr>
        <w:widowControl w:val="0"/>
        <w:tabs>
          <w:tab w:val="left" w:pos="567"/>
        </w:tabs>
        <w:rPr>
          <w:szCs w:val="22"/>
          <w:lang w:eastAsia="en-US"/>
        </w:rPr>
      </w:pPr>
      <w:r w:rsidRPr="00154EA9">
        <w:rPr>
          <w:szCs w:val="22"/>
          <w:lang w:eastAsia="en-US"/>
        </w:rPr>
        <w:t xml:space="preserve">Naloksonas ir jo metabolitai </w:t>
      </w:r>
      <w:r>
        <w:rPr>
          <w:szCs w:val="22"/>
          <w:lang w:eastAsia="en-US"/>
        </w:rPr>
        <w:t>yra šalinami</w:t>
      </w:r>
      <w:r w:rsidRPr="00154EA9">
        <w:rPr>
          <w:szCs w:val="22"/>
          <w:lang w:eastAsia="en-US"/>
        </w:rPr>
        <w:t xml:space="preserve"> su šlapimu (70</w:t>
      </w:r>
      <w:r>
        <w:rPr>
          <w:szCs w:val="22"/>
          <w:lang w:eastAsia="en-US"/>
        </w:rPr>
        <w:t> </w:t>
      </w:r>
      <w:r w:rsidRPr="00154EA9">
        <w:rPr>
          <w:szCs w:val="22"/>
          <w:lang w:eastAsia="en-US"/>
        </w:rPr>
        <w:t>% per 72 val</w:t>
      </w:r>
      <w:r>
        <w:rPr>
          <w:szCs w:val="22"/>
          <w:lang w:eastAsia="en-US"/>
        </w:rPr>
        <w:t>.</w:t>
      </w:r>
      <w:r w:rsidRPr="00154EA9">
        <w:rPr>
          <w:szCs w:val="22"/>
          <w:lang w:eastAsia="en-US"/>
        </w:rPr>
        <w:t>).</w:t>
      </w:r>
    </w:p>
    <w:p w14:paraId="4F5D402B" w14:textId="77777777" w:rsidR="00BA5C12" w:rsidRPr="00D5566C" w:rsidRDefault="00BA5C12" w:rsidP="00BA5C12">
      <w:pPr>
        <w:widowControl w:val="0"/>
        <w:tabs>
          <w:tab w:val="left" w:pos="567"/>
          <w:tab w:val="left" w:pos="5445"/>
        </w:tabs>
        <w:rPr>
          <w:szCs w:val="22"/>
          <w:lang w:eastAsia="en-US"/>
        </w:rPr>
      </w:pPr>
    </w:p>
    <w:p w14:paraId="47739CB2" w14:textId="77777777" w:rsidR="00BA5C12" w:rsidRPr="00D5566C" w:rsidRDefault="00BA5C12" w:rsidP="00BA5C12">
      <w:pPr>
        <w:widowControl w:val="0"/>
        <w:tabs>
          <w:tab w:val="left" w:pos="567"/>
        </w:tabs>
        <w:ind w:left="567" w:hanging="567"/>
        <w:outlineLvl w:val="2"/>
        <w:rPr>
          <w:b/>
          <w:kern w:val="28"/>
          <w:szCs w:val="22"/>
          <w:lang w:eastAsia="en-US"/>
        </w:rPr>
      </w:pPr>
      <w:bookmarkStart w:id="35" w:name="_Toc129243114"/>
      <w:bookmarkStart w:id="36" w:name="_Toc129243239"/>
      <w:r w:rsidRPr="00D5566C">
        <w:rPr>
          <w:b/>
          <w:kern w:val="28"/>
          <w:szCs w:val="22"/>
          <w:lang w:eastAsia="en-US"/>
        </w:rPr>
        <w:t>5.3.</w:t>
      </w:r>
      <w:r w:rsidRPr="00D5566C">
        <w:rPr>
          <w:b/>
          <w:kern w:val="28"/>
          <w:szCs w:val="22"/>
          <w:lang w:eastAsia="en-US"/>
        </w:rPr>
        <w:tab/>
        <w:t>Ikiklinikinių saugumo tyrimų duomenys</w:t>
      </w:r>
      <w:bookmarkEnd w:id="35"/>
      <w:bookmarkEnd w:id="36"/>
    </w:p>
    <w:p w14:paraId="394F21CB" w14:textId="77777777" w:rsidR="00BA5C12" w:rsidRPr="00D5566C" w:rsidRDefault="00BA5C12" w:rsidP="00BA5C12">
      <w:pPr>
        <w:widowControl w:val="0"/>
        <w:tabs>
          <w:tab w:val="left" w:pos="567"/>
          <w:tab w:val="left" w:pos="5445"/>
        </w:tabs>
        <w:rPr>
          <w:szCs w:val="22"/>
          <w:lang w:eastAsia="en-US"/>
        </w:rPr>
      </w:pPr>
    </w:p>
    <w:p w14:paraId="2BD04D60"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Įprastų ūminio bei kartotinių dozių toksiškumo ikiklinikinių tyrimų duomenys specifinio pavojaus žmogui nerodo.</w:t>
      </w:r>
    </w:p>
    <w:p w14:paraId="7135338A" w14:textId="77777777" w:rsidR="00BA5C12" w:rsidRPr="00D5566C" w:rsidRDefault="00BA5C12" w:rsidP="00BA5C12">
      <w:pPr>
        <w:widowControl w:val="0"/>
        <w:tabs>
          <w:tab w:val="left" w:pos="567"/>
        </w:tabs>
        <w:rPr>
          <w:szCs w:val="22"/>
          <w:lang w:eastAsia="en-US"/>
        </w:rPr>
      </w:pPr>
    </w:p>
    <w:p w14:paraId="210722E8" w14:textId="3404BA33" w:rsidR="00BA5C12" w:rsidRPr="00D5566C" w:rsidRDefault="00BA5C12" w:rsidP="00BA5C12">
      <w:pPr>
        <w:widowControl w:val="0"/>
        <w:tabs>
          <w:tab w:val="left" w:pos="567"/>
        </w:tabs>
        <w:rPr>
          <w:szCs w:val="22"/>
          <w:lang w:eastAsia="en-US"/>
        </w:rPr>
      </w:pPr>
      <w:r w:rsidRPr="00D5566C">
        <w:rPr>
          <w:szCs w:val="22"/>
          <w:lang w:eastAsia="en-US"/>
        </w:rPr>
        <w:t xml:space="preserve">Naloksono hidrochlorido </w:t>
      </w:r>
      <w:r w:rsidRPr="00D5566C">
        <w:rPr>
          <w:i/>
          <w:szCs w:val="22"/>
          <w:lang w:eastAsia="en-US"/>
        </w:rPr>
        <w:t>Ames</w:t>
      </w:r>
      <w:r w:rsidRPr="00D5566C">
        <w:rPr>
          <w:szCs w:val="22"/>
          <w:lang w:eastAsia="en-US"/>
        </w:rPr>
        <w:t xml:space="preserve"> mutageninio poveikio testas bei žmogaus limfocitų chromosomų aberacijos testas </w:t>
      </w:r>
      <w:r w:rsidRPr="00D5566C">
        <w:rPr>
          <w:i/>
          <w:szCs w:val="22"/>
          <w:lang w:eastAsia="en-US"/>
        </w:rPr>
        <w:t>in vitro</w:t>
      </w:r>
      <w:r w:rsidRPr="00D5566C">
        <w:rPr>
          <w:szCs w:val="22"/>
          <w:lang w:eastAsia="en-US"/>
        </w:rPr>
        <w:t xml:space="preserve"> buvo silpnai teigiamas, o mutageninio poveikio testas su kininio žiurkėno V79 ląstelių HGPRT </w:t>
      </w:r>
      <w:r w:rsidRPr="00D5566C">
        <w:rPr>
          <w:i/>
          <w:szCs w:val="22"/>
          <w:lang w:eastAsia="en-US"/>
        </w:rPr>
        <w:t>in vitro</w:t>
      </w:r>
      <w:r w:rsidRPr="00D5566C">
        <w:rPr>
          <w:szCs w:val="22"/>
          <w:lang w:eastAsia="en-US"/>
        </w:rPr>
        <w:t xml:space="preserve"> bei žiurkių kaulų čiulpų aberacijos testas </w:t>
      </w:r>
      <w:r w:rsidRPr="00D5566C">
        <w:rPr>
          <w:i/>
          <w:szCs w:val="22"/>
          <w:lang w:eastAsia="en-US"/>
        </w:rPr>
        <w:t>in vivo</w:t>
      </w:r>
      <w:r w:rsidRPr="00D5566C">
        <w:rPr>
          <w:szCs w:val="22"/>
          <w:lang w:eastAsia="en-US"/>
        </w:rPr>
        <w:t xml:space="preserve"> </w:t>
      </w:r>
      <w:r w:rsidR="003C6B11">
        <w:rPr>
          <w:szCs w:val="22"/>
          <w:lang w:eastAsia="en-US"/>
        </w:rPr>
        <w:t>–</w:t>
      </w:r>
      <w:r w:rsidRPr="00D5566C">
        <w:rPr>
          <w:szCs w:val="22"/>
          <w:lang w:eastAsia="en-US"/>
        </w:rPr>
        <w:t xml:space="preserve"> neigiami. </w:t>
      </w:r>
    </w:p>
    <w:p w14:paraId="29D2D5CE" w14:textId="77777777" w:rsidR="00BA5C12" w:rsidRPr="00D5566C" w:rsidRDefault="00BA5C12" w:rsidP="00BA5C12">
      <w:pPr>
        <w:widowControl w:val="0"/>
        <w:tabs>
          <w:tab w:val="left" w:pos="567"/>
        </w:tabs>
        <w:rPr>
          <w:szCs w:val="22"/>
          <w:lang w:eastAsia="en-US"/>
        </w:rPr>
      </w:pPr>
      <w:r w:rsidRPr="00D5566C">
        <w:rPr>
          <w:szCs w:val="22"/>
          <w:lang w:eastAsia="en-US"/>
        </w:rPr>
        <w:t>Tyrimų naloksono hidrochlorido kancerogeniniam potencialui nustatyti iki šiol neatlikta.</w:t>
      </w:r>
    </w:p>
    <w:p w14:paraId="18610A2B" w14:textId="77777777" w:rsidR="00BA5C12" w:rsidRPr="00D5566C" w:rsidRDefault="00BA5C12" w:rsidP="00BA5C12">
      <w:pPr>
        <w:widowControl w:val="0"/>
        <w:tabs>
          <w:tab w:val="left" w:pos="567"/>
        </w:tabs>
        <w:rPr>
          <w:szCs w:val="22"/>
          <w:lang w:eastAsia="en-US"/>
        </w:rPr>
      </w:pPr>
    </w:p>
    <w:p w14:paraId="5DCFCE4A" w14:textId="77777777" w:rsidR="00BA5C12" w:rsidRPr="00D5566C" w:rsidRDefault="00BA5C12" w:rsidP="00BA5C12">
      <w:pPr>
        <w:widowControl w:val="0"/>
        <w:tabs>
          <w:tab w:val="left" w:pos="567"/>
        </w:tabs>
        <w:rPr>
          <w:szCs w:val="22"/>
          <w:lang w:eastAsia="en-US"/>
        </w:rPr>
      </w:pPr>
      <w:r w:rsidRPr="00D5566C">
        <w:rPr>
          <w:szCs w:val="22"/>
          <w:lang w:eastAsia="en-US"/>
        </w:rPr>
        <w:t>Gauta pranešimų, kad žiurkių, kurioms vaikingumo laikotarpiu buvo duodama naloksono hidrochlorido, jaunikliams buvo nuo dozės priklausomo nervų sistemos bei elgesio vystymosi greičio pokyčių bei smegenų nenormalumų. Be to, aprašyta, kad žiurkių, kurios vėlyvuoju vaikingumo laikotarpiu gavo naloksono hidrochlorido, jaunikliai dažniau nugaišdavo ir buvo mažesnio kūno svorio.</w:t>
      </w:r>
    </w:p>
    <w:p w14:paraId="0829CF58" w14:textId="77777777" w:rsidR="00BA5C12" w:rsidRPr="00D5566C" w:rsidRDefault="00BA5C12" w:rsidP="00BA5C12">
      <w:pPr>
        <w:widowControl w:val="0"/>
        <w:tabs>
          <w:tab w:val="left" w:pos="567"/>
        </w:tabs>
        <w:rPr>
          <w:szCs w:val="22"/>
          <w:lang w:eastAsia="en-US"/>
        </w:rPr>
      </w:pPr>
    </w:p>
    <w:p w14:paraId="47040A02" w14:textId="77777777" w:rsidR="00BA5C12" w:rsidRPr="00D5566C" w:rsidRDefault="00BA5C12" w:rsidP="00BA5C12">
      <w:pPr>
        <w:widowControl w:val="0"/>
        <w:tabs>
          <w:tab w:val="left" w:pos="567"/>
        </w:tabs>
        <w:rPr>
          <w:szCs w:val="22"/>
          <w:lang w:eastAsia="en-US"/>
        </w:rPr>
      </w:pPr>
    </w:p>
    <w:p w14:paraId="0100BA8F" w14:textId="77777777" w:rsidR="00BA5C12" w:rsidRPr="00D5566C" w:rsidRDefault="00BA5C12" w:rsidP="00BA5C12">
      <w:pPr>
        <w:widowControl w:val="0"/>
        <w:tabs>
          <w:tab w:val="left" w:pos="567"/>
        </w:tabs>
        <w:ind w:left="567" w:hanging="567"/>
        <w:outlineLvl w:val="1"/>
        <w:rPr>
          <w:b/>
          <w:szCs w:val="22"/>
          <w:lang w:eastAsia="en-US"/>
        </w:rPr>
      </w:pPr>
      <w:bookmarkStart w:id="37" w:name="_Toc129243115"/>
      <w:bookmarkStart w:id="38" w:name="_Toc129243240"/>
      <w:r w:rsidRPr="00D5566C">
        <w:rPr>
          <w:b/>
          <w:szCs w:val="22"/>
          <w:lang w:eastAsia="en-US"/>
        </w:rPr>
        <w:t>6.</w:t>
      </w:r>
      <w:r w:rsidRPr="00D5566C">
        <w:rPr>
          <w:b/>
          <w:szCs w:val="22"/>
          <w:lang w:eastAsia="en-US"/>
        </w:rPr>
        <w:tab/>
        <w:t>FARMACINĖ INFORMACIJA</w:t>
      </w:r>
      <w:bookmarkEnd w:id="37"/>
      <w:bookmarkEnd w:id="38"/>
    </w:p>
    <w:p w14:paraId="1401AC89" w14:textId="77777777" w:rsidR="00BA5C12" w:rsidRPr="00D5566C" w:rsidRDefault="00BA5C12" w:rsidP="00BA5C12">
      <w:pPr>
        <w:widowControl w:val="0"/>
        <w:tabs>
          <w:tab w:val="left" w:pos="567"/>
          <w:tab w:val="left" w:pos="5445"/>
        </w:tabs>
        <w:rPr>
          <w:szCs w:val="22"/>
          <w:lang w:eastAsia="en-US"/>
        </w:rPr>
      </w:pPr>
    </w:p>
    <w:p w14:paraId="1F44BA2C" w14:textId="77777777" w:rsidR="00BA5C12" w:rsidRPr="00D5566C" w:rsidRDefault="00BA5C12" w:rsidP="00BA5C12">
      <w:pPr>
        <w:widowControl w:val="0"/>
        <w:tabs>
          <w:tab w:val="left" w:pos="567"/>
        </w:tabs>
        <w:ind w:left="567" w:hanging="567"/>
        <w:outlineLvl w:val="2"/>
        <w:rPr>
          <w:b/>
          <w:kern w:val="28"/>
          <w:szCs w:val="22"/>
          <w:lang w:eastAsia="en-US"/>
        </w:rPr>
      </w:pPr>
      <w:bookmarkStart w:id="39" w:name="_Toc129243116"/>
      <w:bookmarkStart w:id="40" w:name="_Toc129243241"/>
      <w:r w:rsidRPr="00D5566C">
        <w:rPr>
          <w:b/>
          <w:kern w:val="28"/>
          <w:szCs w:val="22"/>
          <w:lang w:eastAsia="en-US"/>
        </w:rPr>
        <w:t>6.1.</w:t>
      </w:r>
      <w:r w:rsidRPr="00D5566C">
        <w:rPr>
          <w:b/>
          <w:kern w:val="28"/>
          <w:szCs w:val="22"/>
          <w:lang w:eastAsia="en-US"/>
        </w:rPr>
        <w:tab/>
        <w:t>Pagalbinių medžiagų sąrašas</w:t>
      </w:r>
      <w:bookmarkEnd w:id="39"/>
      <w:bookmarkEnd w:id="40"/>
    </w:p>
    <w:p w14:paraId="2AA6E405" w14:textId="77777777" w:rsidR="00BA5C12" w:rsidRPr="00D5566C" w:rsidRDefault="00BA5C12" w:rsidP="00BA5C12">
      <w:pPr>
        <w:widowControl w:val="0"/>
        <w:tabs>
          <w:tab w:val="left" w:pos="567"/>
          <w:tab w:val="left" w:pos="5445"/>
        </w:tabs>
        <w:rPr>
          <w:szCs w:val="22"/>
          <w:lang w:eastAsia="en-US"/>
        </w:rPr>
      </w:pPr>
    </w:p>
    <w:p w14:paraId="5F864E39" w14:textId="77777777" w:rsidR="00BA5C12" w:rsidRPr="00D5566C" w:rsidRDefault="00BA5C12" w:rsidP="00BA5C12">
      <w:pPr>
        <w:widowControl w:val="0"/>
        <w:tabs>
          <w:tab w:val="left" w:pos="567"/>
        </w:tabs>
        <w:rPr>
          <w:szCs w:val="22"/>
          <w:lang w:eastAsia="en-US"/>
        </w:rPr>
      </w:pPr>
      <w:r w:rsidRPr="00D5566C">
        <w:rPr>
          <w:szCs w:val="22"/>
          <w:lang w:eastAsia="en-US"/>
        </w:rPr>
        <w:t>Natrio chloridas</w:t>
      </w:r>
    </w:p>
    <w:p w14:paraId="3E73BDF5" w14:textId="77777777" w:rsidR="00BA5C12" w:rsidRPr="00D5566C" w:rsidRDefault="00BA5C12" w:rsidP="00BA5C12">
      <w:pPr>
        <w:widowControl w:val="0"/>
        <w:tabs>
          <w:tab w:val="left" w:pos="567"/>
        </w:tabs>
        <w:rPr>
          <w:szCs w:val="22"/>
          <w:lang w:eastAsia="en-US"/>
        </w:rPr>
      </w:pPr>
      <w:r w:rsidRPr="00D5566C">
        <w:rPr>
          <w:szCs w:val="22"/>
          <w:lang w:eastAsia="en-US"/>
        </w:rPr>
        <w:t>Dinatrio edetatas</w:t>
      </w:r>
    </w:p>
    <w:p w14:paraId="794B28AE" w14:textId="77777777" w:rsidR="00BA5C12" w:rsidRPr="00D5566C" w:rsidRDefault="00BA5C12" w:rsidP="00BA5C12">
      <w:pPr>
        <w:widowControl w:val="0"/>
        <w:tabs>
          <w:tab w:val="left" w:pos="567"/>
        </w:tabs>
        <w:rPr>
          <w:szCs w:val="22"/>
          <w:lang w:eastAsia="en-US"/>
        </w:rPr>
      </w:pPr>
      <w:r w:rsidRPr="00D5566C">
        <w:rPr>
          <w:szCs w:val="22"/>
          <w:lang w:eastAsia="en-US"/>
        </w:rPr>
        <w:t>Vandenilio chlorido rūgštis</w:t>
      </w:r>
    </w:p>
    <w:p w14:paraId="5364A2C1" w14:textId="77777777" w:rsidR="00BA5C12" w:rsidRPr="00D5566C" w:rsidRDefault="00BA5C12" w:rsidP="00BA5C12">
      <w:pPr>
        <w:widowControl w:val="0"/>
        <w:tabs>
          <w:tab w:val="left" w:pos="567"/>
        </w:tabs>
        <w:rPr>
          <w:szCs w:val="22"/>
          <w:lang w:eastAsia="en-US"/>
        </w:rPr>
      </w:pPr>
      <w:r w:rsidRPr="00D5566C">
        <w:rPr>
          <w:szCs w:val="22"/>
          <w:lang w:eastAsia="en-US"/>
        </w:rPr>
        <w:t>Injekcinis vanduo</w:t>
      </w:r>
    </w:p>
    <w:p w14:paraId="56C4B694" w14:textId="77777777" w:rsidR="00BA5C12" w:rsidRPr="00D5566C" w:rsidRDefault="00BA5C12" w:rsidP="00BA5C12">
      <w:pPr>
        <w:widowControl w:val="0"/>
        <w:tabs>
          <w:tab w:val="left" w:pos="567"/>
          <w:tab w:val="left" w:pos="5445"/>
        </w:tabs>
        <w:rPr>
          <w:szCs w:val="22"/>
          <w:lang w:eastAsia="en-US"/>
        </w:rPr>
      </w:pPr>
    </w:p>
    <w:p w14:paraId="539D3E41" w14:textId="77777777" w:rsidR="00BA5C12" w:rsidRPr="00D5566C" w:rsidRDefault="00BA5C12" w:rsidP="00BA5C12">
      <w:pPr>
        <w:widowControl w:val="0"/>
        <w:tabs>
          <w:tab w:val="left" w:pos="567"/>
        </w:tabs>
        <w:ind w:left="567" w:hanging="567"/>
        <w:outlineLvl w:val="2"/>
        <w:rPr>
          <w:b/>
          <w:kern w:val="28"/>
          <w:szCs w:val="22"/>
          <w:lang w:eastAsia="en-US"/>
        </w:rPr>
      </w:pPr>
      <w:bookmarkStart w:id="41" w:name="_Toc129243117"/>
      <w:bookmarkStart w:id="42" w:name="_Toc129243242"/>
      <w:r w:rsidRPr="00D5566C">
        <w:rPr>
          <w:b/>
          <w:kern w:val="28"/>
          <w:szCs w:val="22"/>
          <w:lang w:eastAsia="en-US"/>
        </w:rPr>
        <w:t>6.2.</w:t>
      </w:r>
      <w:r w:rsidRPr="00D5566C">
        <w:rPr>
          <w:b/>
          <w:kern w:val="28"/>
          <w:szCs w:val="22"/>
          <w:lang w:eastAsia="en-US"/>
        </w:rPr>
        <w:tab/>
        <w:t>Nesuderinamumas</w:t>
      </w:r>
      <w:bookmarkEnd w:id="41"/>
      <w:bookmarkEnd w:id="42"/>
    </w:p>
    <w:p w14:paraId="526A326E" w14:textId="77777777" w:rsidR="00BA5C12" w:rsidRPr="00D5566C" w:rsidRDefault="00BA5C12" w:rsidP="00BA5C12">
      <w:pPr>
        <w:widowControl w:val="0"/>
        <w:tabs>
          <w:tab w:val="left" w:pos="567"/>
          <w:tab w:val="left" w:pos="5445"/>
        </w:tabs>
        <w:rPr>
          <w:szCs w:val="22"/>
          <w:lang w:eastAsia="en-US"/>
        </w:rPr>
      </w:pPr>
    </w:p>
    <w:p w14:paraId="4F1D989A" w14:textId="77777777" w:rsidR="00BA5C12" w:rsidRPr="00D5566C" w:rsidRDefault="00BA5C12" w:rsidP="00BA5C12">
      <w:pPr>
        <w:widowControl w:val="0"/>
        <w:tabs>
          <w:tab w:val="left" w:pos="567"/>
        </w:tabs>
        <w:rPr>
          <w:szCs w:val="22"/>
          <w:lang w:eastAsia="en-US"/>
        </w:rPr>
      </w:pPr>
      <w:r w:rsidRPr="00D5566C">
        <w:rPr>
          <w:szCs w:val="22"/>
          <w:lang w:eastAsia="en-US"/>
        </w:rPr>
        <w:t>Naloksono hidrochlorido infuzinio tirpalo negalima maišyti su vaistiniais preparatais, kurių sudėtyje yra bisulfit</w:t>
      </w:r>
      <w:r>
        <w:rPr>
          <w:szCs w:val="22"/>
          <w:lang w:eastAsia="en-US"/>
        </w:rPr>
        <w:t>ų</w:t>
      </w:r>
      <w:r w:rsidRPr="00D5566C">
        <w:rPr>
          <w:szCs w:val="22"/>
          <w:lang w:eastAsia="en-US"/>
        </w:rPr>
        <w:t>, metabisulfit</w:t>
      </w:r>
      <w:r>
        <w:rPr>
          <w:szCs w:val="22"/>
          <w:lang w:eastAsia="en-US"/>
        </w:rPr>
        <w:t>ų</w:t>
      </w:r>
      <w:r w:rsidRPr="00D5566C">
        <w:rPr>
          <w:szCs w:val="22"/>
          <w:lang w:eastAsia="en-US"/>
        </w:rPr>
        <w:t>, ilgos grandinės ar didelės molekulinės masės anijonų, arba šarmin</w:t>
      </w:r>
      <w:r>
        <w:rPr>
          <w:szCs w:val="22"/>
          <w:lang w:eastAsia="en-US"/>
        </w:rPr>
        <w:t>io</w:t>
      </w:r>
      <w:r w:rsidRPr="00D5566C">
        <w:rPr>
          <w:szCs w:val="22"/>
          <w:lang w:eastAsia="en-US"/>
        </w:rPr>
        <w:t xml:space="preserve"> </w:t>
      </w:r>
      <w:r>
        <w:rPr>
          <w:szCs w:val="22"/>
          <w:lang w:eastAsia="en-US"/>
        </w:rPr>
        <w:t>pH</w:t>
      </w:r>
      <w:r w:rsidRPr="00D5566C">
        <w:rPr>
          <w:szCs w:val="22"/>
          <w:lang w:eastAsia="en-US"/>
        </w:rPr>
        <w:t xml:space="preserve"> tirpalais. Šio vaistinio preparato negalima maišyti su kitais, išskyrus </w:t>
      </w:r>
      <w:r>
        <w:rPr>
          <w:szCs w:val="22"/>
          <w:lang w:eastAsia="en-US"/>
        </w:rPr>
        <w:t>nurodytus</w:t>
      </w:r>
      <w:r w:rsidRPr="00D5566C">
        <w:rPr>
          <w:szCs w:val="22"/>
          <w:lang w:eastAsia="en-US"/>
        </w:rPr>
        <w:t xml:space="preserve"> 6.6 skyriuje.</w:t>
      </w:r>
    </w:p>
    <w:p w14:paraId="3D742257" w14:textId="77777777" w:rsidR="00BA5C12" w:rsidRPr="00D5566C" w:rsidRDefault="00BA5C12" w:rsidP="00BA5C12">
      <w:pPr>
        <w:widowControl w:val="0"/>
        <w:tabs>
          <w:tab w:val="left" w:pos="567"/>
          <w:tab w:val="left" w:pos="5445"/>
        </w:tabs>
        <w:rPr>
          <w:szCs w:val="22"/>
          <w:lang w:eastAsia="en-US"/>
        </w:rPr>
      </w:pPr>
    </w:p>
    <w:p w14:paraId="2B5627A4" w14:textId="77777777" w:rsidR="00BA5C12" w:rsidRPr="00D5566C" w:rsidRDefault="00BA5C12" w:rsidP="00BA5C12">
      <w:pPr>
        <w:widowControl w:val="0"/>
        <w:tabs>
          <w:tab w:val="left" w:pos="567"/>
        </w:tabs>
        <w:ind w:left="567" w:hanging="567"/>
        <w:outlineLvl w:val="2"/>
        <w:rPr>
          <w:b/>
          <w:kern w:val="28"/>
          <w:szCs w:val="22"/>
          <w:lang w:eastAsia="en-US"/>
        </w:rPr>
      </w:pPr>
      <w:bookmarkStart w:id="43" w:name="_Toc129243118"/>
      <w:bookmarkStart w:id="44" w:name="_Toc129243243"/>
      <w:r w:rsidRPr="00D5566C">
        <w:rPr>
          <w:b/>
          <w:kern w:val="28"/>
          <w:szCs w:val="22"/>
          <w:lang w:eastAsia="en-US"/>
        </w:rPr>
        <w:t>6.3.</w:t>
      </w:r>
      <w:r w:rsidRPr="00D5566C">
        <w:rPr>
          <w:b/>
          <w:kern w:val="28"/>
          <w:szCs w:val="22"/>
          <w:lang w:eastAsia="en-US"/>
        </w:rPr>
        <w:tab/>
        <w:t>Tinkamumo laikas</w:t>
      </w:r>
      <w:bookmarkEnd w:id="43"/>
      <w:bookmarkEnd w:id="44"/>
    </w:p>
    <w:p w14:paraId="233B95B9" w14:textId="77777777" w:rsidR="00BA5C12" w:rsidRPr="00D5566C" w:rsidRDefault="00BA5C12" w:rsidP="00BA5C12">
      <w:pPr>
        <w:widowControl w:val="0"/>
        <w:tabs>
          <w:tab w:val="left" w:pos="567"/>
          <w:tab w:val="left" w:pos="5445"/>
        </w:tabs>
        <w:rPr>
          <w:szCs w:val="22"/>
          <w:lang w:eastAsia="en-US"/>
        </w:rPr>
      </w:pPr>
    </w:p>
    <w:p w14:paraId="3FEB9733"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3 metai.</w:t>
      </w:r>
    </w:p>
    <w:p w14:paraId="4C1453D2" w14:textId="77777777" w:rsidR="00BA5C12" w:rsidRPr="00D5566C" w:rsidRDefault="00BA5C12" w:rsidP="00BA5C12">
      <w:pPr>
        <w:widowControl w:val="0"/>
        <w:tabs>
          <w:tab w:val="left" w:pos="567"/>
          <w:tab w:val="left" w:pos="5445"/>
        </w:tabs>
        <w:rPr>
          <w:szCs w:val="22"/>
          <w:lang w:eastAsia="en-US"/>
        </w:rPr>
      </w:pPr>
    </w:p>
    <w:p w14:paraId="42E08664" w14:textId="77777777" w:rsidR="00BA5C12" w:rsidRPr="00D5566C" w:rsidRDefault="00BA5C12" w:rsidP="00BA5C12">
      <w:pPr>
        <w:widowControl w:val="0"/>
        <w:tabs>
          <w:tab w:val="left" w:pos="567"/>
          <w:tab w:val="left" w:pos="5445"/>
        </w:tabs>
        <w:rPr>
          <w:szCs w:val="22"/>
          <w:u w:val="single"/>
          <w:lang w:eastAsia="en-US"/>
        </w:rPr>
      </w:pPr>
      <w:r w:rsidRPr="00D5566C">
        <w:rPr>
          <w:szCs w:val="22"/>
          <w:u w:val="single"/>
          <w:lang w:eastAsia="en-US"/>
        </w:rPr>
        <w:t>Tinkamumo laikas po pirmojo atidarymo</w:t>
      </w:r>
    </w:p>
    <w:p w14:paraId="3A9081C5"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Po pirmojo atidarymo vaistinį preparatą būtina vartoti nedelsiant.</w:t>
      </w:r>
    </w:p>
    <w:p w14:paraId="54CF3B6E" w14:textId="77777777" w:rsidR="00BA5C12" w:rsidRPr="00D5566C" w:rsidRDefault="00BA5C12" w:rsidP="00BA5C12">
      <w:pPr>
        <w:widowControl w:val="0"/>
        <w:tabs>
          <w:tab w:val="left" w:pos="567"/>
          <w:tab w:val="left" w:pos="5445"/>
        </w:tabs>
        <w:rPr>
          <w:szCs w:val="22"/>
          <w:lang w:eastAsia="en-US"/>
        </w:rPr>
      </w:pPr>
    </w:p>
    <w:p w14:paraId="2D27D523"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 xml:space="preserve">Tinkamumo laikas po </w:t>
      </w:r>
      <w:r>
        <w:rPr>
          <w:szCs w:val="22"/>
          <w:u w:val="single"/>
          <w:lang w:eastAsia="en-US"/>
        </w:rPr>
        <w:t>pra</w:t>
      </w:r>
      <w:r w:rsidRPr="00D5566C">
        <w:rPr>
          <w:szCs w:val="22"/>
          <w:u w:val="single"/>
          <w:lang w:eastAsia="en-US"/>
        </w:rPr>
        <w:t>skiedimo</w:t>
      </w:r>
    </w:p>
    <w:p w14:paraId="6C2861F3" w14:textId="77777777" w:rsidR="00BA5C12" w:rsidRPr="00D5566C" w:rsidRDefault="00BA5C12" w:rsidP="00BA5C12">
      <w:pPr>
        <w:rPr>
          <w:szCs w:val="22"/>
          <w:lang w:eastAsia="en-US"/>
        </w:rPr>
      </w:pPr>
      <w:r w:rsidRPr="00D5566C">
        <w:rPr>
          <w:szCs w:val="22"/>
          <w:lang w:eastAsia="en-US"/>
        </w:rPr>
        <w:t xml:space="preserve">Įrodyta, kad paruoštas vartoti vaistinis preparatas, laikomas žemesnėje kaip 25 ºC temperatūroje, </w:t>
      </w:r>
      <w:r>
        <w:rPr>
          <w:szCs w:val="22"/>
          <w:lang w:eastAsia="en-US"/>
        </w:rPr>
        <w:t xml:space="preserve">cheminiu ir fizikiniu požiūriu </w:t>
      </w:r>
      <w:r w:rsidRPr="00D5566C">
        <w:rPr>
          <w:szCs w:val="22"/>
          <w:lang w:eastAsia="en-US"/>
        </w:rPr>
        <w:t>išlieka stabilus 30 valandų.</w:t>
      </w:r>
    </w:p>
    <w:p w14:paraId="644296FE" w14:textId="77777777" w:rsidR="00BA5C12" w:rsidRPr="00D5566C" w:rsidRDefault="00BA5C12" w:rsidP="00BA5C12">
      <w:pPr>
        <w:rPr>
          <w:szCs w:val="22"/>
          <w:lang w:eastAsia="en-US"/>
        </w:rPr>
      </w:pPr>
      <w:r w:rsidRPr="00D5566C">
        <w:rPr>
          <w:szCs w:val="22"/>
          <w:lang w:eastAsia="en-US"/>
        </w:rPr>
        <w:t xml:space="preserve">Mikrobiologiniu požiūriu, </w:t>
      </w:r>
      <w:r>
        <w:rPr>
          <w:szCs w:val="22"/>
          <w:lang w:eastAsia="en-US"/>
        </w:rPr>
        <w:t>praskiestas tirpalas</w:t>
      </w:r>
      <w:r w:rsidRPr="00D5566C">
        <w:rPr>
          <w:szCs w:val="22"/>
          <w:lang w:eastAsia="en-US"/>
        </w:rPr>
        <w:t xml:space="preserve"> turi būti vartojamas nedelsiant. Jei jis tuoj pat nevartojamas, už laikymo trukmę ir sąlygas atsako vartotojas. Paprastai ilgiau negu 24 val. 2°C - 8°C temperatūroje laikyti negalima</w:t>
      </w:r>
      <w:r w:rsidRPr="00D5566C">
        <w:rPr>
          <w:spacing w:val="-3"/>
          <w:szCs w:val="22"/>
          <w:lang w:eastAsia="en-US"/>
        </w:rPr>
        <w:t>, nebent skiedimas buvo atliktas kontroliuojamomis ir patvirtintomis aseptinėmis sąlygomis.</w:t>
      </w:r>
    </w:p>
    <w:p w14:paraId="69A787E1" w14:textId="77777777" w:rsidR="00BA5C12" w:rsidRPr="00D5566C" w:rsidRDefault="00BA5C12" w:rsidP="00BA5C12">
      <w:pPr>
        <w:widowControl w:val="0"/>
        <w:tabs>
          <w:tab w:val="left" w:pos="567"/>
          <w:tab w:val="left" w:pos="5445"/>
        </w:tabs>
        <w:rPr>
          <w:szCs w:val="22"/>
          <w:lang w:eastAsia="en-US"/>
        </w:rPr>
      </w:pPr>
    </w:p>
    <w:p w14:paraId="5B14BB5F" w14:textId="77777777" w:rsidR="00BA5C12" w:rsidRPr="00D5566C" w:rsidRDefault="00BA5C12" w:rsidP="00BA5C12">
      <w:pPr>
        <w:widowControl w:val="0"/>
        <w:tabs>
          <w:tab w:val="left" w:pos="567"/>
        </w:tabs>
        <w:ind w:left="567" w:hanging="567"/>
        <w:outlineLvl w:val="2"/>
        <w:rPr>
          <w:b/>
          <w:kern w:val="28"/>
          <w:szCs w:val="22"/>
          <w:lang w:eastAsia="en-US"/>
        </w:rPr>
      </w:pPr>
      <w:bookmarkStart w:id="45" w:name="_Toc129243119"/>
      <w:bookmarkStart w:id="46" w:name="_Toc129243244"/>
      <w:r w:rsidRPr="00D5566C">
        <w:rPr>
          <w:b/>
          <w:kern w:val="28"/>
          <w:szCs w:val="22"/>
          <w:lang w:eastAsia="en-US"/>
        </w:rPr>
        <w:t>6.4.</w:t>
      </w:r>
      <w:r w:rsidRPr="00D5566C">
        <w:rPr>
          <w:b/>
          <w:kern w:val="28"/>
          <w:szCs w:val="22"/>
          <w:lang w:eastAsia="en-US"/>
        </w:rPr>
        <w:tab/>
        <w:t>Specialios laikymo sąlygos</w:t>
      </w:r>
      <w:bookmarkEnd w:id="45"/>
      <w:bookmarkEnd w:id="46"/>
    </w:p>
    <w:p w14:paraId="45651649" w14:textId="77777777" w:rsidR="00BA5C12" w:rsidRPr="00D5566C" w:rsidRDefault="00BA5C12" w:rsidP="00BA5C12">
      <w:pPr>
        <w:widowControl w:val="0"/>
        <w:tabs>
          <w:tab w:val="left" w:pos="567"/>
          <w:tab w:val="left" w:pos="5445"/>
        </w:tabs>
        <w:rPr>
          <w:szCs w:val="22"/>
          <w:lang w:eastAsia="en-US"/>
        </w:rPr>
      </w:pPr>
    </w:p>
    <w:p w14:paraId="5214C224" w14:textId="77777777" w:rsidR="00BA5C12" w:rsidRPr="00D5566C" w:rsidRDefault="00BA5C12" w:rsidP="00BA5C12">
      <w:pPr>
        <w:widowControl w:val="0"/>
        <w:tabs>
          <w:tab w:val="left" w:pos="567"/>
        </w:tabs>
        <w:rPr>
          <w:szCs w:val="22"/>
          <w:lang w:eastAsia="en-US"/>
        </w:rPr>
      </w:pPr>
      <w:r w:rsidRPr="00D5566C">
        <w:rPr>
          <w:snapToGrid w:val="0"/>
          <w:szCs w:val="22"/>
          <w:lang w:eastAsia="en-US"/>
        </w:rPr>
        <w:t>Šio vaistinio preparato laikymui specialių temperatūros sąlygų nereikalaujama</w:t>
      </w:r>
      <w:r w:rsidRPr="00D5566C">
        <w:rPr>
          <w:szCs w:val="22"/>
          <w:lang w:eastAsia="en-US"/>
        </w:rPr>
        <w:t>.</w:t>
      </w:r>
    </w:p>
    <w:p w14:paraId="0168ADD5" w14:textId="77777777" w:rsidR="00BA5C12" w:rsidRPr="00D5566C" w:rsidRDefault="00BA5C12" w:rsidP="00BA5C12">
      <w:pPr>
        <w:widowControl w:val="0"/>
        <w:tabs>
          <w:tab w:val="left" w:pos="567"/>
        </w:tabs>
        <w:rPr>
          <w:szCs w:val="22"/>
          <w:lang w:eastAsia="en-US"/>
        </w:rPr>
      </w:pPr>
      <w:r w:rsidRPr="00D5566C">
        <w:rPr>
          <w:szCs w:val="22"/>
          <w:lang w:eastAsia="en-US"/>
        </w:rPr>
        <w:t xml:space="preserve">Ampules laikyti išorinėje dėžutėje, kad </w:t>
      </w:r>
      <w:r>
        <w:rPr>
          <w:szCs w:val="22"/>
          <w:lang w:eastAsia="en-US"/>
        </w:rPr>
        <w:t xml:space="preserve">vaistinis </w:t>
      </w:r>
      <w:r w:rsidRPr="00D5566C">
        <w:rPr>
          <w:szCs w:val="22"/>
          <w:lang w:eastAsia="en-US"/>
        </w:rPr>
        <w:t>preparatas būtų apsaugotas nuo šviesos.</w:t>
      </w:r>
    </w:p>
    <w:p w14:paraId="27E1742F" w14:textId="77777777" w:rsidR="00BA5C12" w:rsidRPr="00D5566C" w:rsidRDefault="00BA5C12" w:rsidP="00BA5C12">
      <w:pPr>
        <w:widowControl w:val="0"/>
        <w:tabs>
          <w:tab w:val="left" w:pos="567"/>
          <w:tab w:val="left" w:pos="5445"/>
        </w:tabs>
        <w:rPr>
          <w:szCs w:val="22"/>
          <w:lang w:eastAsia="en-US"/>
        </w:rPr>
      </w:pPr>
    </w:p>
    <w:p w14:paraId="0F330492" w14:textId="77777777" w:rsidR="00BA5C12" w:rsidRPr="00D5566C" w:rsidRDefault="00BA5C12" w:rsidP="00BA5C12">
      <w:pPr>
        <w:widowControl w:val="0"/>
        <w:tabs>
          <w:tab w:val="left" w:pos="567"/>
        </w:tabs>
        <w:ind w:left="567" w:hanging="567"/>
        <w:outlineLvl w:val="2"/>
        <w:rPr>
          <w:b/>
          <w:kern w:val="28"/>
          <w:szCs w:val="22"/>
          <w:lang w:eastAsia="en-US"/>
        </w:rPr>
      </w:pPr>
      <w:bookmarkStart w:id="47" w:name="_Toc129243120"/>
      <w:bookmarkStart w:id="48" w:name="_Toc129243245"/>
      <w:r w:rsidRPr="00D5566C">
        <w:rPr>
          <w:b/>
          <w:kern w:val="28"/>
          <w:szCs w:val="22"/>
          <w:lang w:eastAsia="en-US"/>
        </w:rPr>
        <w:t>6.5.</w:t>
      </w:r>
      <w:r w:rsidRPr="00D5566C">
        <w:rPr>
          <w:b/>
          <w:kern w:val="28"/>
          <w:szCs w:val="22"/>
          <w:lang w:eastAsia="en-US"/>
        </w:rPr>
        <w:tab/>
      </w:r>
      <w:r>
        <w:rPr>
          <w:b/>
          <w:kern w:val="28"/>
          <w:szCs w:val="22"/>
          <w:lang w:eastAsia="en-US"/>
        </w:rPr>
        <w:t>Talpyklės pobūdis</w:t>
      </w:r>
      <w:r w:rsidRPr="00D5566C">
        <w:rPr>
          <w:b/>
          <w:kern w:val="28"/>
          <w:szCs w:val="22"/>
          <w:lang w:eastAsia="en-US"/>
        </w:rPr>
        <w:t xml:space="preserve"> ir jos turinys</w:t>
      </w:r>
      <w:bookmarkEnd w:id="47"/>
      <w:bookmarkEnd w:id="48"/>
    </w:p>
    <w:p w14:paraId="33431DAF" w14:textId="77777777" w:rsidR="00BA5C12" w:rsidRPr="00D5566C" w:rsidRDefault="00BA5C12" w:rsidP="00BA5C12">
      <w:pPr>
        <w:widowControl w:val="0"/>
        <w:tabs>
          <w:tab w:val="left" w:pos="567"/>
          <w:tab w:val="left" w:pos="5445"/>
        </w:tabs>
        <w:rPr>
          <w:szCs w:val="22"/>
          <w:lang w:eastAsia="en-US"/>
        </w:rPr>
      </w:pPr>
    </w:p>
    <w:p w14:paraId="30D68D17" w14:textId="77777777" w:rsidR="00BA5C12" w:rsidRPr="00D5566C" w:rsidRDefault="00BA5C12" w:rsidP="00BA5C12">
      <w:pPr>
        <w:widowControl w:val="0"/>
        <w:tabs>
          <w:tab w:val="left" w:pos="567"/>
        </w:tabs>
        <w:rPr>
          <w:szCs w:val="22"/>
          <w:lang w:eastAsia="en-US"/>
        </w:rPr>
      </w:pPr>
      <w:r w:rsidRPr="00D5566C">
        <w:rPr>
          <w:szCs w:val="22"/>
          <w:lang w:eastAsia="en-US"/>
        </w:rPr>
        <w:t>Skaidraus stiklo ampulės suformuotame PVC dėkle, kuris užsandarintas polietileno folija ir supakuotas kartono dėžutėje.</w:t>
      </w:r>
    </w:p>
    <w:p w14:paraId="31EF8AA1" w14:textId="77777777" w:rsidR="00BA5C12" w:rsidRPr="00D5566C" w:rsidRDefault="00BA5C12" w:rsidP="00BA5C12">
      <w:pPr>
        <w:widowControl w:val="0"/>
        <w:tabs>
          <w:tab w:val="left" w:pos="567"/>
        </w:tabs>
        <w:rPr>
          <w:szCs w:val="22"/>
          <w:lang w:eastAsia="en-US"/>
        </w:rPr>
      </w:pPr>
      <w:r>
        <w:rPr>
          <w:szCs w:val="22"/>
          <w:lang w:eastAsia="en-US"/>
        </w:rPr>
        <w:t>Pakuotėje yra</w:t>
      </w:r>
      <w:r w:rsidRPr="00D5566C">
        <w:rPr>
          <w:szCs w:val="22"/>
          <w:lang w:eastAsia="en-US"/>
        </w:rPr>
        <w:t xml:space="preserve"> 5 </w:t>
      </w:r>
      <w:r>
        <w:rPr>
          <w:szCs w:val="22"/>
          <w:lang w:eastAsia="en-US"/>
        </w:rPr>
        <w:t>arba</w:t>
      </w:r>
      <w:r w:rsidRPr="00D5566C">
        <w:rPr>
          <w:szCs w:val="22"/>
          <w:lang w:eastAsia="en-US"/>
        </w:rPr>
        <w:t xml:space="preserve"> 10 ampulių</w:t>
      </w:r>
      <w:r>
        <w:rPr>
          <w:szCs w:val="22"/>
          <w:lang w:eastAsia="en-US"/>
        </w:rPr>
        <w:t xml:space="preserve"> po 1 ml tirpalo</w:t>
      </w:r>
      <w:r w:rsidRPr="00D5566C">
        <w:rPr>
          <w:szCs w:val="22"/>
          <w:lang w:eastAsia="en-US"/>
        </w:rPr>
        <w:t>.</w:t>
      </w:r>
    </w:p>
    <w:p w14:paraId="4DA60776" w14:textId="77777777" w:rsidR="00BA5C12" w:rsidRPr="00D5566C" w:rsidRDefault="00BA5C12" w:rsidP="00BA5C12">
      <w:pPr>
        <w:widowControl w:val="0"/>
        <w:tabs>
          <w:tab w:val="left" w:pos="567"/>
        </w:tabs>
        <w:rPr>
          <w:szCs w:val="22"/>
          <w:lang w:eastAsia="en-US"/>
        </w:rPr>
      </w:pPr>
    </w:p>
    <w:p w14:paraId="75790834" w14:textId="77777777" w:rsidR="00BA5C12" w:rsidRPr="00D5566C" w:rsidRDefault="00BA5C12" w:rsidP="00BA5C12">
      <w:pPr>
        <w:widowControl w:val="0"/>
        <w:tabs>
          <w:tab w:val="left" w:pos="567"/>
        </w:tabs>
        <w:rPr>
          <w:szCs w:val="22"/>
          <w:lang w:eastAsia="en-US"/>
        </w:rPr>
      </w:pPr>
      <w:r w:rsidRPr="00D5566C">
        <w:rPr>
          <w:szCs w:val="22"/>
          <w:lang w:eastAsia="en-US"/>
        </w:rPr>
        <w:lastRenderedPageBreak/>
        <w:t>Gali būti tiekiamos ne visų dydžių pakuotės</w:t>
      </w:r>
    </w:p>
    <w:p w14:paraId="3F3C9C3D" w14:textId="77777777" w:rsidR="00BA5C12" w:rsidRPr="00D5566C" w:rsidRDefault="00BA5C12" w:rsidP="00BA5C12">
      <w:pPr>
        <w:widowControl w:val="0"/>
        <w:tabs>
          <w:tab w:val="left" w:pos="567"/>
          <w:tab w:val="left" w:pos="5445"/>
        </w:tabs>
        <w:rPr>
          <w:szCs w:val="22"/>
          <w:lang w:eastAsia="en-US"/>
        </w:rPr>
      </w:pPr>
    </w:p>
    <w:p w14:paraId="1342B8FD" w14:textId="77777777" w:rsidR="00BA5C12" w:rsidRPr="00D5566C" w:rsidRDefault="00BA5C12" w:rsidP="00BA5C12">
      <w:pPr>
        <w:widowControl w:val="0"/>
        <w:tabs>
          <w:tab w:val="left" w:pos="567"/>
        </w:tabs>
        <w:ind w:left="567" w:hanging="567"/>
        <w:outlineLvl w:val="2"/>
        <w:rPr>
          <w:b/>
          <w:kern w:val="28"/>
          <w:szCs w:val="22"/>
          <w:lang w:eastAsia="en-US"/>
        </w:rPr>
      </w:pPr>
      <w:bookmarkStart w:id="49" w:name="_Toc129243121"/>
      <w:bookmarkStart w:id="50" w:name="_Toc129243246"/>
      <w:r w:rsidRPr="00D5566C">
        <w:rPr>
          <w:b/>
          <w:kern w:val="28"/>
          <w:szCs w:val="22"/>
          <w:lang w:eastAsia="en-US"/>
        </w:rPr>
        <w:t>6.6.</w:t>
      </w:r>
      <w:r w:rsidRPr="00D5566C">
        <w:rPr>
          <w:b/>
          <w:kern w:val="28"/>
          <w:szCs w:val="22"/>
          <w:lang w:eastAsia="en-US"/>
        </w:rPr>
        <w:tab/>
        <w:t>Specialūs reikalavimai atliekoms tvarkyti</w:t>
      </w:r>
      <w:bookmarkEnd w:id="49"/>
      <w:bookmarkEnd w:id="50"/>
      <w:r w:rsidRPr="00D5566C">
        <w:rPr>
          <w:b/>
          <w:kern w:val="28"/>
          <w:szCs w:val="22"/>
          <w:lang w:eastAsia="en-US"/>
        </w:rPr>
        <w:t xml:space="preserve"> ir vaistiniam preparatui ruošti</w:t>
      </w:r>
    </w:p>
    <w:p w14:paraId="01BF79D0" w14:textId="77777777" w:rsidR="00BA5C12" w:rsidRPr="00D5566C" w:rsidRDefault="00BA5C12" w:rsidP="00BA5C12">
      <w:pPr>
        <w:widowControl w:val="0"/>
        <w:tabs>
          <w:tab w:val="left" w:pos="567"/>
          <w:tab w:val="left" w:pos="5445"/>
        </w:tabs>
        <w:rPr>
          <w:szCs w:val="22"/>
          <w:lang w:eastAsia="en-US"/>
        </w:rPr>
      </w:pPr>
    </w:p>
    <w:p w14:paraId="29B0C102" w14:textId="77777777" w:rsidR="00BA5C12" w:rsidRPr="00D5566C" w:rsidRDefault="00BA5C12" w:rsidP="00BA5C12">
      <w:pPr>
        <w:widowControl w:val="0"/>
        <w:tabs>
          <w:tab w:val="left" w:pos="567"/>
        </w:tabs>
        <w:rPr>
          <w:szCs w:val="22"/>
          <w:lang w:eastAsia="en-US"/>
        </w:rPr>
      </w:pPr>
      <w:r w:rsidRPr="00D5566C">
        <w:rPr>
          <w:szCs w:val="22"/>
          <w:lang w:eastAsia="en-US"/>
        </w:rPr>
        <w:t xml:space="preserve">Infuzijai į veną naloksono hidrochloridas </w:t>
      </w:r>
      <w:r>
        <w:rPr>
          <w:szCs w:val="22"/>
          <w:lang w:eastAsia="en-US"/>
        </w:rPr>
        <w:t>turi būti pra</w:t>
      </w:r>
      <w:r w:rsidRPr="00D5566C">
        <w:rPr>
          <w:szCs w:val="22"/>
          <w:lang w:eastAsia="en-US"/>
        </w:rPr>
        <w:t>skiedžiamas 0,9</w:t>
      </w:r>
      <w:r>
        <w:rPr>
          <w:szCs w:val="22"/>
          <w:lang w:eastAsia="en-US"/>
        </w:rPr>
        <w:t> </w:t>
      </w:r>
      <w:r w:rsidRPr="00D5566C">
        <w:rPr>
          <w:szCs w:val="22"/>
          <w:lang w:eastAsia="en-US"/>
        </w:rPr>
        <w:t>% natrio chlorido arba 5</w:t>
      </w:r>
      <w:r>
        <w:rPr>
          <w:szCs w:val="22"/>
          <w:lang w:eastAsia="en-US"/>
        </w:rPr>
        <w:t> </w:t>
      </w:r>
      <w:r w:rsidRPr="00D5566C">
        <w:rPr>
          <w:szCs w:val="22"/>
          <w:lang w:eastAsia="en-US"/>
        </w:rPr>
        <w:t>% gliukozės tirpalu.</w:t>
      </w:r>
      <w:r>
        <w:rPr>
          <w:szCs w:val="22"/>
          <w:lang w:eastAsia="en-US"/>
        </w:rPr>
        <w:t xml:space="preserve"> Penkių</w:t>
      </w:r>
      <w:r w:rsidRPr="00D5566C">
        <w:rPr>
          <w:szCs w:val="22"/>
          <w:lang w:eastAsia="en-US"/>
        </w:rPr>
        <w:t xml:space="preserve"> naloksono hidrochlorido ampulių turinį (2 mg) praskiedus iki 500 ml, naloksono hidrochlorido koncentracija būna 4 mikrogramai/ml.</w:t>
      </w:r>
    </w:p>
    <w:p w14:paraId="7CE93627" w14:textId="77777777" w:rsidR="00BA5C12" w:rsidRPr="00D5566C" w:rsidRDefault="00BA5C12" w:rsidP="00BA5C12">
      <w:pPr>
        <w:widowControl w:val="0"/>
        <w:tabs>
          <w:tab w:val="left" w:pos="567"/>
        </w:tabs>
        <w:rPr>
          <w:szCs w:val="22"/>
          <w:lang w:eastAsia="en-US"/>
        </w:rPr>
      </w:pPr>
      <w:r w:rsidRPr="00D5566C">
        <w:rPr>
          <w:szCs w:val="22"/>
          <w:lang w:eastAsia="en-US"/>
        </w:rPr>
        <w:t>Vaistinis preparatas yra skirtas tik vienkartiniam vartojimui.</w:t>
      </w:r>
    </w:p>
    <w:p w14:paraId="19CF7181" w14:textId="77777777" w:rsidR="00BA5C12" w:rsidRPr="00D5566C" w:rsidRDefault="00BA5C12" w:rsidP="00BA5C12">
      <w:pPr>
        <w:rPr>
          <w:szCs w:val="22"/>
        </w:rPr>
      </w:pPr>
      <w:r w:rsidRPr="00D5566C">
        <w:rPr>
          <w:szCs w:val="22"/>
          <w:lang w:eastAsia="en-US"/>
        </w:rPr>
        <w:t xml:space="preserve">Prieš vartojimą (taip pat </w:t>
      </w:r>
      <w:r>
        <w:rPr>
          <w:szCs w:val="22"/>
          <w:lang w:eastAsia="en-US"/>
        </w:rPr>
        <w:t xml:space="preserve">ir </w:t>
      </w:r>
      <w:r w:rsidRPr="00D5566C">
        <w:rPr>
          <w:szCs w:val="22"/>
          <w:lang w:eastAsia="en-US"/>
        </w:rPr>
        <w:t>po praskiedimo</w:t>
      </w:r>
      <w:r>
        <w:rPr>
          <w:szCs w:val="22"/>
          <w:lang w:eastAsia="en-US"/>
        </w:rPr>
        <w:t>)</w:t>
      </w:r>
      <w:r w:rsidRPr="00D5566C">
        <w:rPr>
          <w:szCs w:val="22"/>
          <w:lang w:eastAsia="en-US"/>
        </w:rPr>
        <w:t xml:space="preserve"> vaistinį preparatą būtina apžiūrėti.</w:t>
      </w:r>
      <w:r w:rsidRPr="00D5566C">
        <w:rPr>
          <w:szCs w:val="22"/>
        </w:rPr>
        <w:t xml:space="preserve"> Galima vartoti tik skaidrų, bespalvį tirpalą, kuriame praktiškai nėra matomų dalelių.</w:t>
      </w:r>
    </w:p>
    <w:p w14:paraId="464214BD" w14:textId="77777777" w:rsidR="00BA5C12" w:rsidRPr="00D5566C" w:rsidRDefault="00BA5C12" w:rsidP="00BA5C12">
      <w:pPr>
        <w:widowControl w:val="0"/>
        <w:tabs>
          <w:tab w:val="left" w:pos="567"/>
        </w:tabs>
        <w:rPr>
          <w:szCs w:val="22"/>
          <w:lang w:eastAsia="en-US"/>
        </w:rPr>
      </w:pPr>
    </w:p>
    <w:p w14:paraId="70227D4F" w14:textId="77777777" w:rsidR="00BA5C12" w:rsidRPr="00D5566C" w:rsidRDefault="00BA5C12" w:rsidP="00BA5C12">
      <w:pPr>
        <w:rPr>
          <w:noProof/>
          <w:szCs w:val="22"/>
          <w:lang w:eastAsia="en-US"/>
        </w:rPr>
      </w:pPr>
    </w:p>
    <w:p w14:paraId="762E3A0E" w14:textId="77777777" w:rsidR="00BA5C12" w:rsidRPr="00D5566C" w:rsidRDefault="00BA5C12" w:rsidP="00BA5C12">
      <w:pPr>
        <w:keepNext/>
        <w:outlineLvl w:val="1"/>
        <w:rPr>
          <w:b/>
          <w:iCs/>
          <w:noProof/>
          <w:szCs w:val="22"/>
          <w:lang w:eastAsia="en-US"/>
        </w:rPr>
      </w:pPr>
      <w:r w:rsidRPr="00D5566C">
        <w:rPr>
          <w:b/>
          <w:iCs/>
          <w:noProof/>
          <w:szCs w:val="22"/>
          <w:lang w:eastAsia="en-US"/>
        </w:rPr>
        <w:t>7.</w:t>
      </w:r>
      <w:r w:rsidRPr="00D5566C">
        <w:rPr>
          <w:b/>
          <w:iCs/>
          <w:noProof/>
          <w:szCs w:val="22"/>
          <w:lang w:eastAsia="en-US"/>
        </w:rPr>
        <w:tab/>
      </w:r>
      <w:r w:rsidRPr="00D5566C">
        <w:rPr>
          <w:b/>
          <w:szCs w:val="22"/>
          <w:lang w:eastAsia="en-US"/>
        </w:rPr>
        <w:t>REGISTRUOTOJAS</w:t>
      </w:r>
    </w:p>
    <w:p w14:paraId="66761CC0" w14:textId="77777777" w:rsidR="00BA5C12" w:rsidRPr="00D5566C" w:rsidRDefault="00BA5C12" w:rsidP="00BA5C12">
      <w:pPr>
        <w:rPr>
          <w:noProof/>
          <w:szCs w:val="22"/>
          <w:lang w:eastAsia="en-US"/>
        </w:rPr>
      </w:pPr>
    </w:p>
    <w:p w14:paraId="5C39E0B8" w14:textId="77777777" w:rsidR="00BA5C12" w:rsidRPr="00D5566C" w:rsidRDefault="00BA5C12" w:rsidP="00BA5C12">
      <w:pPr>
        <w:rPr>
          <w:szCs w:val="22"/>
          <w:lang w:eastAsia="en-US"/>
        </w:rPr>
      </w:pPr>
      <w:r w:rsidRPr="00D5566C">
        <w:rPr>
          <w:szCs w:val="22"/>
          <w:lang w:eastAsia="en-US"/>
        </w:rPr>
        <w:t>Medochemie Ltd</w:t>
      </w:r>
      <w:r>
        <w:rPr>
          <w:szCs w:val="22"/>
          <w:lang w:eastAsia="en-US"/>
        </w:rPr>
        <w:t>.</w:t>
      </w:r>
    </w:p>
    <w:p w14:paraId="336ECD0F" w14:textId="77777777" w:rsidR="00BA5C12" w:rsidRPr="00D5566C" w:rsidRDefault="00BA5C12" w:rsidP="00BA5C12">
      <w:pPr>
        <w:rPr>
          <w:szCs w:val="22"/>
          <w:lang w:eastAsia="en-US"/>
        </w:rPr>
      </w:pPr>
      <w:r w:rsidRPr="00D5566C">
        <w:rPr>
          <w:szCs w:val="22"/>
          <w:lang w:eastAsia="en-US"/>
        </w:rPr>
        <w:t>1-10 Constantinoupoleos Str</w:t>
      </w:r>
      <w:r>
        <w:rPr>
          <w:szCs w:val="22"/>
          <w:lang w:eastAsia="en-US"/>
        </w:rPr>
        <w:t>eet</w:t>
      </w:r>
    </w:p>
    <w:p w14:paraId="3CBD869A" w14:textId="77777777" w:rsidR="00BA5C12" w:rsidRPr="00D5566C" w:rsidRDefault="00BA5C12" w:rsidP="00BA5C12">
      <w:pPr>
        <w:rPr>
          <w:szCs w:val="22"/>
          <w:lang w:eastAsia="en-US"/>
        </w:rPr>
      </w:pPr>
      <w:r w:rsidRPr="00D5566C">
        <w:rPr>
          <w:szCs w:val="22"/>
          <w:lang w:eastAsia="en-US"/>
        </w:rPr>
        <w:t>3</w:t>
      </w:r>
      <w:r>
        <w:rPr>
          <w:szCs w:val="22"/>
          <w:lang w:eastAsia="en-US"/>
        </w:rPr>
        <w:t>011</w:t>
      </w:r>
      <w:r w:rsidRPr="00D5566C">
        <w:rPr>
          <w:szCs w:val="22"/>
          <w:lang w:eastAsia="en-US"/>
        </w:rPr>
        <w:t xml:space="preserve"> Limassol</w:t>
      </w:r>
    </w:p>
    <w:p w14:paraId="4DE186BB" w14:textId="77777777" w:rsidR="00BA5C12" w:rsidRPr="00D5566C" w:rsidRDefault="00BA5C12" w:rsidP="00BA5C12">
      <w:pPr>
        <w:rPr>
          <w:szCs w:val="22"/>
          <w:lang w:eastAsia="en-US"/>
        </w:rPr>
      </w:pPr>
      <w:r w:rsidRPr="00D5566C">
        <w:rPr>
          <w:szCs w:val="22"/>
          <w:lang w:eastAsia="en-US"/>
        </w:rPr>
        <w:t xml:space="preserve">Kipras </w:t>
      </w:r>
    </w:p>
    <w:p w14:paraId="5FFA8408" w14:textId="77777777" w:rsidR="00BA5C12" w:rsidRPr="00D5566C" w:rsidRDefault="00BA5C12" w:rsidP="00BA5C12">
      <w:pPr>
        <w:rPr>
          <w:noProof/>
          <w:szCs w:val="22"/>
          <w:lang w:eastAsia="en-US"/>
        </w:rPr>
      </w:pPr>
    </w:p>
    <w:p w14:paraId="28A8076A" w14:textId="77777777" w:rsidR="00BA5C12" w:rsidRPr="00D5566C" w:rsidRDefault="00BA5C12" w:rsidP="00BA5C12">
      <w:pPr>
        <w:rPr>
          <w:noProof/>
          <w:szCs w:val="22"/>
          <w:lang w:eastAsia="en-US"/>
        </w:rPr>
      </w:pPr>
    </w:p>
    <w:p w14:paraId="5131458C" w14:textId="77777777" w:rsidR="00BA5C12" w:rsidRPr="00D5566C" w:rsidRDefault="00BA5C12" w:rsidP="00BA5C12">
      <w:pPr>
        <w:keepNext/>
        <w:outlineLvl w:val="1"/>
        <w:rPr>
          <w:b/>
          <w:iCs/>
          <w:noProof/>
          <w:szCs w:val="22"/>
          <w:lang w:eastAsia="en-US"/>
        </w:rPr>
      </w:pPr>
      <w:r w:rsidRPr="00D5566C">
        <w:rPr>
          <w:b/>
          <w:iCs/>
          <w:noProof/>
          <w:szCs w:val="22"/>
          <w:lang w:eastAsia="en-US"/>
        </w:rPr>
        <w:t>8.</w:t>
      </w:r>
      <w:r w:rsidRPr="00D5566C">
        <w:rPr>
          <w:b/>
          <w:iCs/>
          <w:noProof/>
          <w:szCs w:val="22"/>
          <w:lang w:eastAsia="en-US"/>
        </w:rPr>
        <w:tab/>
      </w:r>
      <w:r w:rsidRPr="00D5566C">
        <w:rPr>
          <w:b/>
          <w:szCs w:val="22"/>
          <w:lang w:eastAsia="en-US"/>
        </w:rPr>
        <w:t>REGISTRACIJOS</w:t>
      </w:r>
      <w:r w:rsidRPr="00D5566C">
        <w:rPr>
          <w:b/>
          <w:szCs w:val="22"/>
        </w:rPr>
        <w:t xml:space="preserve"> PAŽYMĖJIMO NUMERIS (-IAI)</w:t>
      </w:r>
    </w:p>
    <w:p w14:paraId="6A45F61B" w14:textId="77777777" w:rsidR="00BA5C12" w:rsidRDefault="00BA5C12" w:rsidP="00BA5C12">
      <w:pPr>
        <w:rPr>
          <w:noProof/>
          <w:szCs w:val="22"/>
          <w:lang w:eastAsia="en-US"/>
        </w:rPr>
      </w:pPr>
    </w:p>
    <w:p w14:paraId="18FF5961" w14:textId="77777777" w:rsidR="00BA5C12" w:rsidRPr="00BD7633" w:rsidRDefault="00BA5C12" w:rsidP="00BA5C12">
      <w:pPr>
        <w:rPr>
          <w:noProof/>
          <w:szCs w:val="22"/>
          <w:lang w:eastAsia="en-US"/>
        </w:rPr>
      </w:pPr>
      <w:r w:rsidRPr="00BD7633">
        <w:rPr>
          <w:noProof/>
          <w:szCs w:val="22"/>
          <w:lang w:eastAsia="en-US"/>
        </w:rPr>
        <w:t>LT/1/17/4125/001 – N5</w:t>
      </w:r>
    </w:p>
    <w:p w14:paraId="1714A37A" w14:textId="77777777" w:rsidR="00BA5C12" w:rsidRDefault="00BA5C12" w:rsidP="00BA5C12">
      <w:pPr>
        <w:rPr>
          <w:noProof/>
          <w:szCs w:val="22"/>
          <w:lang w:eastAsia="en-US"/>
        </w:rPr>
      </w:pPr>
      <w:r w:rsidRPr="00BD7633">
        <w:rPr>
          <w:noProof/>
          <w:szCs w:val="22"/>
          <w:lang w:eastAsia="en-US"/>
        </w:rPr>
        <w:t>LT/1/17/4125/002 – N10</w:t>
      </w:r>
    </w:p>
    <w:p w14:paraId="0DD02C81" w14:textId="77777777" w:rsidR="00BA5C12" w:rsidRPr="00D5566C" w:rsidRDefault="00BA5C12" w:rsidP="00BA5C12">
      <w:pPr>
        <w:rPr>
          <w:noProof/>
          <w:szCs w:val="22"/>
          <w:lang w:eastAsia="en-US"/>
        </w:rPr>
      </w:pPr>
    </w:p>
    <w:p w14:paraId="064818A6" w14:textId="77777777" w:rsidR="00BA5C12" w:rsidRPr="00D5566C" w:rsidRDefault="00BA5C12" w:rsidP="00BA5C12">
      <w:pPr>
        <w:rPr>
          <w:noProof/>
          <w:szCs w:val="22"/>
          <w:lang w:eastAsia="en-US"/>
        </w:rPr>
      </w:pPr>
    </w:p>
    <w:p w14:paraId="16E64C3C" w14:textId="77777777" w:rsidR="00BA5C12" w:rsidRPr="00D5566C" w:rsidRDefault="00BA5C12" w:rsidP="00BA5C12">
      <w:pPr>
        <w:keepNext/>
        <w:outlineLvl w:val="1"/>
        <w:rPr>
          <w:b/>
          <w:iCs/>
          <w:noProof/>
          <w:szCs w:val="22"/>
          <w:lang w:eastAsia="en-US"/>
        </w:rPr>
      </w:pPr>
      <w:r w:rsidRPr="00D5566C">
        <w:rPr>
          <w:b/>
          <w:iCs/>
          <w:noProof/>
          <w:szCs w:val="22"/>
          <w:lang w:eastAsia="en-US"/>
        </w:rPr>
        <w:t>9.</w:t>
      </w:r>
      <w:r w:rsidRPr="00D5566C">
        <w:rPr>
          <w:b/>
          <w:iCs/>
          <w:noProof/>
          <w:szCs w:val="22"/>
          <w:lang w:eastAsia="en-US"/>
        </w:rPr>
        <w:tab/>
      </w:r>
      <w:r w:rsidRPr="00D5566C">
        <w:rPr>
          <w:b/>
          <w:szCs w:val="22"/>
          <w:lang w:eastAsia="en-US"/>
        </w:rPr>
        <w:t>REGISTRAVIMO / PERREGISTRAVIMO</w:t>
      </w:r>
      <w:r w:rsidRPr="00D5566C">
        <w:rPr>
          <w:b/>
          <w:szCs w:val="22"/>
        </w:rPr>
        <w:t xml:space="preserve"> DATA</w:t>
      </w:r>
    </w:p>
    <w:p w14:paraId="1C07488E" w14:textId="77777777" w:rsidR="00BA5C12" w:rsidRPr="00D5566C" w:rsidRDefault="00BA5C12" w:rsidP="00BA5C12">
      <w:pPr>
        <w:rPr>
          <w:noProof/>
          <w:szCs w:val="22"/>
          <w:lang w:eastAsia="en-US"/>
        </w:rPr>
      </w:pPr>
    </w:p>
    <w:p w14:paraId="5E77303F" w14:textId="77777777" w:rsidR="00BA5C12" w:rsidRPr="009D36C1" w:rsidRDefault="00BA5C12" w:rsidP="00BA5C12">
      <w:pPr>
        <w:rPr>
          <w:rFonts w:eastAsia="SimSun"/>
          <w:noProof/>
          <w:szCs w:val="22"/>
          <w:lang w:eastAsia="en-US"/>
        </w:rPr>
      </w:pPr>
      <w:r w:rsidRPr="00D5566C">
        <w:rPr>
          <w:noProof/>
          <w:snapToGrid w:val="0"/>
          <w:szCs w:val="22"/>
          <w:lang w:eastAsia="en-US"/>
        </w:rPr>
        <w:t xml:space="preserve">Registravimo data </w:t>
      </w:r>
      <w:r w:rsidRPr="009D36C1">
        <w:rPr>
          <w:rFonts w:eastAsia="SimSun"/>
          <w:noProof/>
          <w:szCs w:val="22"/>
          <w:lang w:eastAsia="en-US"/>
        </w:rPr>
        <w:t>2017 m. rugsėjo mėn. 5 d.</w:t>
      </w:r>
    </w:p>
    <w:p w14:paraId="1D82D7BA" w14:textId="77777777" w:rsidR="00BA5C12" w:rsidRDefault="00BA5C12" w:rsidP="00BA5C12">
      <w:pPr>
        <w:rPr>
          <w:szCs w:val="22"/>
        </w:rPr>
      </w:pPr>
      <w:r w:rsidRPr="004C47E0">
        <w:rPr>
          <w:noProof/>
          <w:szCs w:val="22"/>
          <w:lang w:eastAsia="en-US"/>
        </w:rPr>
        <w:t>Paskutinio perregistravimo data</w:t>
      </w:r>
      <w:r>
        <w:rPr>
          <w:noProof/>
          <w:szCs w:val="22"/>
          <w:lang w:eastAsia="en-US"/>
        </w:rPr>
        <w:t xml:space="preserve"> </w:t>
      </w:r>
      <w:r>
        <w:rPr>
          <w:szCs w:val="22"/>
        </w:rPr>
        <w:t>2023 m. sausio 31 d.</w:t>
      </w:r>
    </w:p>
    <w:p w14:paraId="3F9AB132" w14:textId="77777777" w:rsidR="00BA5C12" w:rsidRPr="00D5566C" w:rsidRDefault="00BA5C12" w:rsidP="00BA5C12">
      <w:pPr>
        <w:rPr>
          <w:noProof/>
          <w:szCs w:val="22"/>
          <w:lang w:eastAsia="en-US"/>
        </w:rPr>
      </w:pPr>
    </w:p>
    <w:p w14:paraId="2C8C8E9A" w14:textId="77777777" w:rsidR="00BA5C12" w:rsidRPr="00D5566C" w:rsidRDefault="00BA5C12" w:rsidP="00BA5C12">
      <w:pPr>
        <w:rPr>
          <w:noProof/>
          <w:szCs w:val="22"/>
          <w:lang w:eastAsia="en-US"/>
        </w:rPr>
      </w:pPr>
    </w:p>
    <w:p w14:paraId="27476FB5" w14:textId="77777777" w:rsidR="00BA5C12" w:rsidRPr="00D5566C" w:rsidRDefault="00BA5C12" w:rsidP="00BA5C12">
      <w:pPr>
        <w:keepNext/>
        <w:outlineLvl w:val="1"/>
        <w:rPr>
          <w:b/>
          <w:iCs/>
          <w:noProof/>
          <w:szCs w:val="22"/>
          <w:lang w:eastAsia="en-US"/>
        </w:rPr>
      </w:pPr>
      <w:r w:rsidRPr="00D5566C">
        <w:rPr>
          <w:b/>
          <w:iCs/>
          <w:noProof/>
          <w:szCs w:val="22"/>
          <w:lang w:eastAsia="en-US"/>
        </w:rPr>
        <w:t>10.</w:t>
      </w:r>
      <w:r w:rsidRPr="00D5566C">
        <w:rPr>
          <w:b/>
          <w:iCs/>
          <w:noProof/>
          <w:szCs w:val="22"/>
          <w:lang w:eastAsia="en-US"/>
        </w:rPr>
        <w:tab/>
        <w:t>TEKSTO PERŽIŪROS DATA</w:t>
      </w:r>
    </w:p>
    <w:p w14:paraId="7A952A59" w14:textId="77777777" w:rsidR="00BA5C12" w:rsidRPr="00D5566C" w:rsidRDefault="00BA5C12" w:rsidP="00BA5C12">
      <w:pPr>
        <w:rPr>
          <w:caps/>
          <w:szCs w:val="22"/>
          <w:lang w:eastAsia="en-US"/>
        </w:rPr>
      </w:pPr>
    </w:p>
    <w:p w14:paraId="47868FFE" w14:textId="4774F5B8" w:rsidR="00BA5C12" w:rsidRDefault="00BA5C12" w:rsidP="00BA5C12">
      <w:pPr>
        <w:rPr>
          <w:szCs w:val="22"/>
        </w:rPr>
      </w:pPr>
      <w:r>
        <w:rPr>
          <w:szCs w:val="22"/>
        </w:rPr>
        <w:t xml:space="preserve"> </w:t>
      </w:r>
      <w:r w:rsidR="00B548F4">
        <w:rPr>
          <w:szCs w:val="22"/>
        </w:rPr>
        <w:t>2025 m. kovo 30 d.</w:t>
      </w:r>
    </w:p>
    <w:p w14:paraId="104EE043" w14:textId="77777777" w:rsidR="00BA5C12" w:rsidRPr="00D5566C" w:rsidRDefault="00BA5C12" w:rsidP="00BA5C12">
      <w:pPr>
        <w:rPr>
          <w:szCs w:val="22"/>
          <w:lang w:eastAsia="en-US"/>
        </w:rPr>
      </w:pPr>
    </w:p>
    <w:p w14:paraId="3CFE2DC7" w14:textId="77777777" w:rsidR="00BA5C12" w:rsidRPr="00D5566C" w:rsidRDefault="00BA5C12" w:rsidP="00BA5C12">
      <w:pPr>
        <w:rPr>
          <w:szCs w:val="22"/>
          <w:lang w:eastAsia="en-US"/>
        </w:rPr>
      </w:pPr>
    </w:p>
    <w:p w14:paraId="7E2EF10C" w14:textId="26F9772E" w:rsidR="00BA5C12" w:rsidRPr="00D5566C" w:rsidRDefault="00BA5C12" w:rsidP="00BA5C12">
      <w:pPr>
        <w:rPr>
          <w:szCs w:val="22"/>
          <w:lang w:eastAsia="en-US"/>
        </w:rPr>
      </w:pPr>
      <w:r w:rsidRPr="004F0CDC">
        <w:rPr>
          <w:noProof/>
          <w:snapToGrid w:val="0"/>
          <w:szCs w:val="22"/>
          <w:lang w:eastAsia="en-US"/>
        </w:rPr>
        <w:t>Išsami informacija apie šį vaistinį preparatą pateikiama Valstybinės vaistų kontrolės tarnybos prie Lietuvos Respublikos sveikatos apsaugos ministerijos tinklalapyje</w:t>
      </w:r>
      <w:r w:rsidR="003555E0" w:rsidRPr="003555E0">
        <w:rPr>
          <w:noProof/>
          <w:snapToGrid w:val="0"/>
          <w:szCs w:val="22"/>
          <w:lang w:eastAsia="en-US"/>
        </w:rPr>
        <w:t xml:space="preserve"> </w:t>
      </w:r>
      <w:hyperlink r:id="rId9" w:history="1">
        <w:r w:rsidR="003555E0" w:rsidRPr="00105922">
          <w:rPr>
            <w:rStyle w:val="Hipersaitas"/>
            <w:noProof/>
            <w:snapToGrid w:val="0"/>
            <w:szCs w:val="22"/>
            <w:lang w:eastAsia="en-US"/>
          </w:rPr>
          <w:t>https://vvkt.lrv.lt/lt/</w:t>
        </w:r>
      </w:hyperlink>
      <w:r w:rsidR="003555E0">
        <w:rPr>
          <w:noProof/>
          <w:snapToGrid w:val="0"/>
          <w:szCs w:val="22"/>
          <w:lang w:eastAsia="en-US"/>
        </w:rPr>
        <w:t>.</w:t>
      </w:r>
      <w:r w:rsidRPr="00D5566C">
        <w:rPr>
          <w:szCs w:val="22"/>
        </w:rPr>
        <w:br w:type="page"/>
      </w:r>
    </w:p>
    <w:p w14:paraId="69E25DAE" w14:textId="77777777" w:rsidR="00BA5C12" w:rsidRPr="00D5566C" w:rsidRDefault="00BA5C12" w:rsidP="00BA5C12">
      <w:pPr>
        <w:rPr>
          <w:szCs w:val="22"/>
          <w:lang w:eastAsia="en-US"/>
        </w:rPr>
      </w:pPr>
    </w:p>
    <w:p w14:paraId="2C30D406" w14:textId="77777777" w:rsidR="00BA5C12" w:rsidRPr="00D5566C" w:rsidRDefault="00BA5C12" w:rsidP="00BA5C12">
      <w:pPr>
        <w:rPr>
          <w:szCs w:val="22"/>
          <w:lang w:eastAsia="en-US"/>
        </w:rPr>
      </w:pPr>
    </w:p>
    <w:p w14:paraId="6842AEA9" w14:textId="77777777" w:rsidR="00BA5C12" w:rsidRPr="00D5566C" w:rsidRDefault="00BA5C12" w:rsidP="00BA5C12">
      <w:pPr>
        <w:rPr>
          <w:szCs w:val="22"/>
          <w:lang w:eastAsia="en-US"/>
        </w:rPr>
      </w:pPr>
    </w:p>
    <w:p w14:paraId="61338A58" w14:textId="77777777" w:rsidR="00BA5C12" w:rsidRPr="00D5566C" w:rsidRDefault="00BA5C12" w:rsidP="00BA5C12">
      <w:pPr>
        <w:rPr>
          <w:szCs w:val="22"/>
          <w:lang w:eastAsia="en-US"/>
        </w:rPr>
      </w:pPr>
    </w:p>
    <w:p w14:paraId="114F42F7" w14:textId="77777777" w:rsidR="00BA5C12" w:rsidRPr="00D5566C" w:rsidRDefault="00BA5C12" w:rsidP="00BA5C12">
      <w:pPr>
        <w:rPr>
          <w:szCs w:val="22"/>
          <w:lang w:eastAsia="en-US"/>
        </w:rPr>
      </w:pPr>
    </w:p>
    <w:p w14:paraId="28C8ADE9" w14:textId="77777777" w:rsidR="00BA5C12" w:rsidRPr="00D5566C" w:rsidRDefault="00BA5C12" w:rsidP="00BA5C12">
      <w:pPr>
        <w:rPr>
          <w:szCs w:val="22"/>
          <w:lang w:eastAsia="en-US"/>
        </w:rPr>
      </w:pPr>
    </w:p>
    <w:p w14:paraId="35C4959E" w14:textId="77777777" w:rsidR="00BA5C12" w:rsidRPr="00D5566C" w:rsidRDefault="00BA5C12" w:rsidP="00BA5C12">
      <w:pPr>
        <w:rPr>
          <w:szCs w:val="22"/>
          <w:lang w:eastAsia="en-US"/>
        </w:rPr>
      </w:pPr>
    </w:p>
    <w:p w14:paraId="51AC9D4C" w14:textId="77777777" w:rsidR="00BA5C12" w:rsidRPr="00D5566C" w:rsidRDefault="00BA5C12" w:rsidP="00BA5C12">
      <w:pPr>
        <w:rPr>
          <w:szCs w:val="22"/>
          <w:lang w:eastAsia="en-US"/>
        </w:rPr>
      </w:pPr>
    </w:p>
    <w:p w14:paraId="661B50B6" w14:textId="77777777" w:rsidR="00BA5C12" w:rsidRPr="00D5566C" w:rsidRDefault="00BA5C12" w:rsidP="00BA5C12">
      <w:pPr>
        <w:rPr>
          <w:szCs w:val="22"/>
          <w:lang w:eastAsia="en-US"/>
        </w:rPr>
      </w:pPr>
    </w:p>
    <w:p w14:paraId="40F449BB" w14:textId="77777777" w:rsidR="00BA5C12" w:rsidRPr="00D5566C" w:rsidRDefault="00BA5C12" w:rsidP="00BA5C12">
      <w:pPr>
        <w:rPr>
          <w:szCs w:val="22"/>
          <w:lang w:eastAsia="en-US"/>
        </w:rPr>
      </w:pPr>
    </w:p>
    <w:p w14:paraId="76BD6F2F" w14:textId="77777777" w:rsidR="00BA5C12" w:rsidRPr="00D5566C" w:rsidRDefault="00BA5C12" w:rsidP="00BA5C12">
      <w:pPr>
        <w:rPr>
          <w:szCs w:val="22"/>
          <w:lang w:eastAsia="en-US"/>
        </w:rPr>
      </w:pPr>
    </w:p>
    <w:p w14:paraId="5C5F5FA0" w14:textId="77777777" w:rsidR="00BA5C12" w:rsidRPr="00D5566C" w:rsidRDefault="00BA5C12" w:rsidP="00BA5C12">
      <w:pPr>
        <w:rPr>
          <w:szCs w:val="22"/>
          <w:lang w:eastAsia="en-US"/>
        </w:rPr>
      </w:pPr>
    </w:p>
    <w:p w14:paraId="51E45936" w14:textId="77777777" w:rsidR="00BA5C12" w:rsidRPr="00D5566C" w:rsidRDefault="00BA5C12" w:rsidP="00BA5C12">
      <w:pPr>
        <w:rPr>
          <w:szCs w:val="22"/>
          <w:lang w:eastAsia="en-US"/>
        </w:rPr>
      </w:pPr>
    </w:p>
    <w:p w14:paraId="403F4F86" w14:textId="77777777" w:rsidR="00BA5C12" w:rsidRPr="00D5566C" w:rsidRDefault="00BA5C12" w:rsidP="00BA5C12">
      <w:pPr>
        <w:rPr>
          <w:szCs w:val="22"/>
          <w:lang w:eastAsia="en-US"/>
        </w:rPr>
      </w:pPr>
    </w:p>
    <w:p w14:paraId="57DA9887" w14:textId="77777777" w:rsidR="00BA5C12" w:rsidRPr="00D5566C" w:rsidRDefault="00BA5C12" w:rsidP="00BA5C12">
      <w:pPr>
        <w:rPr>
          <w:szCs w:val="22"/>
          <w:lang w:eastAsia="en-US"/>
        </w:rPr>
      </w:pPr>
    </w:p>
    <w:p w14:paraId="781A4C81" w14:textId="77777777" w:rsidR="00BA5C12" w:rsidRPr="00D5566C" w:rsidRDefault="00BA5C12" w:rsidP="00BA5C12">
      <w:pPr>
        <w:rPr>
          <w:szCs w:val="22"/>
          <w:lang w:eastAsia="en-US"/>
        </w:rPr>
      </w:pPr>
    </w:p>
    <w:p w14:paraId="23F5EC6C" w14:textId="77777777" w:rsidR="00BA5C12" w:rsidRPr="00D5566C" w:rsidRDefault="00BA5C12" w:rsidP="00BA5C12">
      <w:pPr>
        <w:rPr>
          <w:szCs w:val="22"/>
          <w:lang w:eastAsia="en-US"/>
        </w:rPr>
      </w:pPr>
    </w:p>
    <w:p w14:paraId="2C7BB2F1" w14:textId="77777777" w:rsidR="00BA5C12" w:rsidRPr="00D5566C" w:rsidRDefault="00BA5C12" w:rsidP="00BA5C12">
      <w:pPr>
        <w:rPr>
          <w:szCs w:val="22"/>
          <w:lang w:eastAsia="en-US"/>
        </w:rPr>
      </w:pPr>
    </w:p>
    <w:p w14:paraId="208C9AE0" w14:textId="77777777" w:rsidR="00BA5C12" w:rsidRPr="00D5566C" w:rsidRDefault="00BA5C12" w:rsidP="00BA5C12">
      <w:pPr>
        <w:rPr>
          <w:szCs w:val="22"/>
          <w:lang w:eastAsia="en-US"/>
        </w:rPr>
      </w:pPr>
    </w:p>
    <w:p w14:paraId="4D1E3640" w14:textId="77777777" w:rsidR="00BA5C12" w:rsidRPr="00D5566C" w:rsidRDefault="00BA5C12" w:rsidP="00BA5C12">
      <w:pPr>
        <w:rPr>
          <w:szCs w:val="22"/>
          <w:lang w:eastAsia="en-US"/>
        </w:rPr>
      </w:pPr>
    </w:p>
    <w:p w14:paraId="1B141BE8" w14:textId="77777777" w:rsidR="00BA5C12" w:rsidRPr="00D5566C" w:rsidRDefault="00BA5C12" w:rsidP="00BA5C12">
      <w:pPr>
        <w:rPr>
          <w:szCs w:val="22"/>
          <w:lang w:eastAsia="en-US"/>
        </w:rPr>
      </w:pPr>
    </w:p>
    <w:p w14:paraId="6D7F40E9" w14:textId="77777777" w:rsidR="00BA5C12" w:rsidRPr="00D5566C" w:rsidRDefault="00BA5C12" w:rsidP="00BA5C12">
      <w:pPr>
        <w:rPr>
          <w:szCs w:val="22"/>
          <w:lang w:eastAsia="en-US"/>
        </w:rPr>
      </w:pPr>
    </w:p>
    <w:p w14:paraId="45EA1C3C" w14:textId="77777777" w:rsidR="00BA5C12" w:rsidRPr="00D5566C" w:rsidRDefault="00BA5C12" w:rsidP="00BA5C12">
      <w:pPr>
        <w:rPr>
          <w:szCs w:val="22"/>
          <w:lang w:eastAsia="en-US"/>
        </w:rPr>
      </w:pPr>
    </w:p>
    <w:p w14:paraId="414A11B9" w14:textId="77777777" w:rsidR="00BA5C12" w:rsidRPr="00D5566C" w:rsidRDefault="00BA5C12" w:rsidP="00BA5C12">
      <w:pPr>
        <w:keepNext/>
        <w:jc w:val="center"/>
        <w:outlineLvl w:val="1"/>
        <w:rPr>
          <w:b/>
          <w:iCs/>
          <w:szCs w:val="22"/>
          <w:lang w:eastAsia="en-US"/>
        </w:rPr>
      </w:pPr>
      <w:r w:rsidRPr="00D5566C">
        <w:rPr>
          <w:b/>
          <w:iCs/>
          <w:szCs w:val="22"/>
          <w:lang w:eastAsia="en-US"/>
        </w:rPr>
        <w:t>II PRIEDAS</w:t>
      </w:r>
    </w:p>
    <w:p w14:paraId="5196BD93" w14:textId="77777777" w:rsidR="00BA5C12" w:rsidRPr="00D5566C" w:rsidRDefault="00BA5C12" w:rsidP="00BA5C12">
      <w:pPr>
        <w:jc w:val="center"/>
        <w:rPr>
          <w:b/>
          <w:i/>
          <w:szCs w:val="22"/>
          <w:lang w:eastAsia="en-US"/>
        </w:rPr>
      </w:pPr>
    </w:p>
    <w:p w14:paraId="1EF3824D" w14:textId="77777777" w:rsidR="00BA5C12" w:rsidRPr="00D5566C" w:rsidRDefault="00BA5C12" w:rsidP="00BA5C12">
      <w:pPr>
        <w:jc w:val="center"/>
        <w:rPr>
          <w:i/>
          <w:szCs w:val="22"/>
          <w:lang w:eastAsia="en-US"/>
        </w:rPr>
      </w:pPr>
      <w:r w:rsidRPr="00D5566C">
        <w:rPr>
          <w:b/>
          <w:szCs w:val="22"/>
          <w:lang w:eastAsia="en-US"/>
        </w:rPr>
        <w:t>REGISTRACIJOS SĄLYGOS</w:t>
      </w:r>
    </w:p>
    <w:p w14:paraId="7EDA8BE6" w14:textId="77777777" w:rsidR="00BA5C12" w:rsidRPr="00D5566C" w:rsidRDefault="00BA5C12" w:rsidP="00BA5C12">
      <w:pPr>
        <w:rPr>
          <w:szCs w:val="22"/>
          <w:lang w:eastAsia="en-US"/>
        </w:rPr>
      </w:pPr>
    </w:p>
    <w:p w14:paraId="21360525" w14:textId="77777777" w:rsidR="00BA5C12" w:rsidRPr="00D5566C" w:rsidRDefault="00BA5C12" w:rsidP="00BA5C12">
      <w:pPr>
        <w:ind w:left="1701" w:right="1416" w:hanging="708"/>
        <w:rPr>
          <w:b/>
          <w:szCs w:val="22"/>
          <w:lang w:eastAsia="en-US"/>
        </w:rPr>
      </w:pPr>
      <w:r w:rsidRPr="00D5566C">
        <w:rPr>
          <w:b/>
          <w:szCs w:val="22"/>
          <w:lang w:eastAsia="en-US"/>
        </w:rPr>
        <w:t>A.</w:t>
      </w:r>
      <w:r w:rsidRPr="00D5566C">
        <w:rPr>
          <w:b/>
          <w:szCs w:val="22"/>
          <w:lang w:eastAsia="en-US"/>
        </w:rPr>
        <w:tab/>
        <w:t>GAMINTOJAS (-AI), ATSAKINGAS (-I) UŽ SERIJŲ IŠLEIDIMĄ</w:t>
      </w:r>
    </w:p>
    <w:p w14:paraId="30702965" w14:textId="77777777" w:rsidR="00BA5C12" w:rsidRPr="00D5566C" w:rsidRDefault="00BA5C12" w:rsidP="00BA5C12">
      <w:pPr>
        <w:rPr>
          <w:szCs w:val="22"/>
          <w:lang w:eastAsia="en-US"/>
        </w:rPr>
      </w:pPr>
    </w:p>
    <w:p w14:paraId="59F0D012" w14:textId="77777777" w:rsidR="00BA5C12" w:rsidRPr="00D5566C" w:rsidRDefault="00BA5C12" w:rsidP="00BA5C12">
      <w:pPr>
        <w:suppressLineNumbers/>
        <w:ind w:left="1701" w:right="1416" w:hanging="708"/>
        <w:rPr>
          <w:szCs w:val="22"/>
          <w:lang w:eastAsia="en-US"/>
        </w:rPr>
      </w:pPr>
      <w:r w:rsidRPr="00D5566C">
        <w:rPr>
          <w:b/>
          <w:szCs w:val="22"/>
          <w:lang w:eastAsia="en-US"/>
        </w:rPr>
        <w:t>B.</w:t>
      </w:r>
      <w:r w:rsidRPr="00D5566C">
        <w:rPr>
          <w:b/>
          <w:szCs w:val="22"/>
          <w:lang w:eastAsia="en-US"/>
        </w:rPr>
        <w:tab/>
        <w:t>TIEKIMO IR VARTOJIMO SĄLYGOS AR APRIBOJIMAI</w:t>
      </w:r>
    </w:p>
    <w:p w14:paraId="066B2E37" w14:textId="77777777" w:rsidR="00BA5C12" w:rsidRPr="00D5566C" w:rsidRDefault="00BA5C12" w:rsidP="00BA5C12">
      <w:pPr>
        <w:rPr>
          <w:szCs w:val="22"/>
          <w:lang w:eastAsia="en-US"/>
        </w:rPr>
      </w:pPr>
    </w:p>
    <w:p w14:paraId="58D8A821" w14:textId="77777777" w:rsidR="00BA5C12" w:rsidRPr="00D5566C" w:rsidRDefault="00BA5C12" w:rsidP="00BA5C12">
      <w:pPr>
        <w:rPr>
          <w:szCs w:val="22"/>
          <w:lang w:eastAsia="en-US"/>
        </w:rPr>
      </w:pPr>
    </w:p>
    <w:p w14:paraId="0AB6E404" w14:textId="77777777" w:rsidR="00BA5C12" w:rsidRPr="00D5566C" w:rsidRDefault="00BA5C12" w:rsidP="00BA5C12">
      <w:pPr>
        <w:rPr>
          <w:szCs w:val="22"/>
          <w:lang w:eastAsia="en-US"/>
        </w:rPr>
      </w:pPr>
      <w:r w:rsidRPr="00D5566C">
        <w:rPr>
          <w:szCs w:val="22"/>
          <w:lang w:eastAsia="en-US"/>
        </w:rPr>
        <w:br w:type="page"/>
      </w:r>
    </w:p>
    <w:p w14:paraId="255621C1" w14:textId="77777777" w:rsidR="00BA5C12" w:rsidRPr="00D5566C" w:rsidRDefault="00BA5C12" w:rsidP="00BA5C12">
      <w:pPr>
        <w:keepNext/>
        <w:tabs>
          <w:tab w:val="left" w:pos="0"/>
        </w:tabs>
        <w:outlineLvl w:val="1"/>
        <w:rPr>
          <w:b/>
          <w:iCs/>
          <w:szCs w:val="22"/>
          <w:lang w:eastAsia="en-US"/>
        </w:rPr>
      </w:pPr>
      <w:r w:rsidRPr="00D5566C">
        <w:rPr>
          <w:b/>
          <w:iCs/>
          <w:szCs w:val="22"/>
          <w:lang w:eastAsia="en-US"/>
        </w:rPr>
        <w:lastRenderedPageBreak/>
        <w:t>A.</w:t>
      </w:r>
      <w:r w:rsidRPr="00D5566C">
        <w:rPr>
          <w:b/>
          <w:iCs/>
          <w:szCs w:val="22"/>
          <w:lang w:eastAsia="en-US"/>
        </w:rPr>
        <w:tab/>
      </w:r>
      <w:r w:rsidRPr="00FD3C31">
        <w:rPr>
          <w:b/>
          <w:snapToGrid w:val="0"/>
          <w:lang w:eastAsia="en-US"/>
        </w:rPr>
        <w:t xml:space="preserve">GAMINTOJAS (-AI), ATSAKINGAS (-I) </w:t>
      </w:r>
      <w:r w:rsidRPr="00D5566C">
        <w:rPr>
          <w:b/>
          <w:iCs/>
          <w:szCs w:val="22"/>
          <w:lang w:eastAsia="en-US"/>
        </w:rPr>
        <w:t>UŽ SERIJŲ IŠLEIDIMĄ</w:t>
      </w:r>
    </w:p>
    <w:p w14:paraId="7459BAB5" w14:textId="77777777" w:rsidR="00BA5C12" w:rsidRPr="00D5566C" w:rsidRDefault="00BA5C12" w:rsidP="00BA5C12">
      <w:pPr>
        <w:tabs>
          <w:tab w:val="left" w:pos="1134"/>
          <w:tab w:val="left" w:pos="1701"/>
        </w:tabs>
        <w:rPr>
          <w:noProof/>
          <w:szCs w:val="22"/>
          <w:lang w:eastAsia="en-US"/>
        </w:rPr>
      </w:pPr>
    </w:p>
    <w:p w14:paraId="315CAA8A" w14:textId="77777777" w:rsidR="00BA5C12" w:rsidRPr="00FD3C31" w:rsidRDefault="00BA5C12" w:rsidP="00BA5C12">
      <w:pPr>
        <w:tabs>
          <w:tab w:val="left" w:pos="567"/>
        </w:tabs>
        <w:jc w:val="both"/>
        <w:rPr>
          <w:snapToGrid w:val="0"/>
          <w:szCs w:val="24"/>
          <w:lang w:eastAsia="en-US"/>
        </w:rPr>
      </w:pPr>
      <w:r w:rsidRPr="00FD3C31">
        <w:rPr>
          <w:noProof/>
          <w:snapToGrid w:val="0"/>
          <w:szCs w:val="24"/>
          <w:u w:val="single"/>
          <w:lang w:eastAsia="en-US"/>
        </w:rPr>
        <w:t>Gamintojo (-ų), atsakingo (-ų) už serijų išleidimą, pavadinimas (-ai) ir adresas (-ai)</w:t>
      </w:r>
    </w:p>
    <w:p w14:paraId="4B07427B" w14:textId="77777777" w:rsidR="00BA5C12" w:rsidRPr="00D5566C" w:rsidRDefault="00BA5C12" w:rsidP="00BA5C12">
      <w:pPr>
        <w:tabs>
          <w:tab w:val="left" w:pos="1134"/>
          <w:tab w:val="left" w:pos="1701"/>
        </w:tabs>
        <w:rPr>
          <w:noProof/>
          <w:szCs w:val="22"/>
          <w:lang w:eastAsia="en-US"/>
        </w:rPr>
      </w:pPr>
    </w:p>
    <w:p w14:paraId="708E340F" w14:textId="77777777" w:rsidR="00BA5C12" w:rsidRDefault="00BA5C12" w:rsidP="00BA5C12">
      <w:pPr>
        <w:rPr>
          <w:szCs w:val="22"/>
          <w:lang w:eastAsia="en-US"/>
        </w:rPr>
      </w:pPr>
      <w:r w:rsidRPr="00D5566C">
        <w:rPr>
          <w:szCs w:val="22"/>
          <w:lang w:eastAsia="en-US"/>
        </w:rPr>
        <w:t>Medochemie Ltd</w:t>
      </w:r>
      <w:r>
        <w:rPr>
          <w:szCs w:val="22"/>
          <w:lang w:eastAsia="en-US"/>
        </w:rPr>
        <w:t>.</w:t>
      </w:r>
    </w:p>
    <w:p w14:paraId="1A701950" w14:textId="77777777" w:rsidR="00BA5C12" w:rsidRPr="00D5566C" w:rsidRDefault="00BA5C12" w:rsidP="00BA5C12">
      <w:pPr>
        <w:rPr>
          <w:szCs w:val="22"/>
          <w:lang w:eastAsia="en-US"/>
        </w:rPr>
      </w:pPr>
      <w:r w:rsidRPr="00FD3C31">
        <w:rPr>
          <w:noProof/>
          <w:szCs w:val="22"/>
          <w:lang w:val="en-GB" w:eastAsia="en-US"/>
        </w:rPr>
        <w:t>Ampoule Injectable Facility</w:t>
      </w:r>
    </w:p>
    <w:p w14:paraId="5987E143" w14:textId="77777777" w:rsidR="00BA5C12" w:rsidRPr="00D5566C" w:rsidRDefault="00BA5C12" w:rsidP="00BA5C12">
      <w:pPr>
        <w:rPr>
          <w:noProof/>
          <w:szCs w:val="22"/>
          <w:lang w:eastAsia="en-US"/>
        </w:rPr>
      </w:pPr>
      <w:r w:rsidRPr="00D5566C">
        <w:rPr>
          <w:noProof/>
          <w:szCs w:val="22"/>
          <w:lang w:eastAsia="en-US"/>
        </w:rPr>
        <w:t>48 Iapetou Street, Agios Athanassios Industrial Area</w:t>
      </w:r>
    </w:p>
    <w:p w14:paraId="4CD9A0F4" w14:textId="77777777" w:rsidR="00BA5C12" w:rsidRPr="00D5566C" w:rsidRDefault="00BA5C12" w:rsidP="00BA5C12">
      <w:pPr>
        <w:rPr>
          <w:noProof/>
          <w:szCs w:val="22"/>
          <w:lang w:eastAsia="en-US"/>
        </w:rPr>
      </w:pPr>
      <w:r w:rsidRPr="00D5566C">
        <w:rPr>
          <w:noProof/>
          <w:szCs w:val="22"/>
          <w:lang w:eastAsia="en-US"/>
        </w:rPr>
        <w:t>4101 Agios Athanassios, Limassol</w:t>
      </w:r>
    </w:p>
    <w:p w14:paraId="540093C5" w14:textId="77777777" w:rsidR="00BA5C12" w:rsidRPr="00D5566C" w:rsidRDefault="00BA5C12" w:rsidP="00BA5C12">
      <w:pPr>
        <w:rPr>
          <w:szCs w:val="22"/>
          <w:lang w:eastAsia="en-US"/>
        </w:rPr>
      </w:pPr>
      <w:r w:rsidRPr="00D5566C">
        <w:rPr>
          <w:noProof/>
          <w:szCs w:val="22"/>
          <w:lang w:eastAsia="en-US"/>
        </w:rPr>
        <w:t>Kipras</w:t>
      </w:r>
    </w:p>
    <w:p w14:paraId="3531D252" w14:textId="77777777" w:rsidR="00BA5C12" w:rsidRPr="00D5566C" w:rsidRDefault="00BA5C12" w:rsidP="00BA5C12">
      <w:pPr>
        <w:tabs>
          <w:tab w:val="left" w:pos="1134"/>
          <w:tab w:val="left" w:pos="1701"/>
        </w:tabs>
        <w:rPr>
          <w:noProof/>
          <w:szCs w:val="22"/>
          <w:lang w:eastAsia="en-US"/>
        </w:rPr>
      </w:pPr>
    </w:p>
    <w:p w14:paraId="535E60E4" w14:textId="77777777" w:rsidR="00BA5C12" w:rsidRPr="00D5566C" w:rsidRDefault="00BA5C12" w:rsidP="00BA5C12">
      <w:pPr>
        <w:tabs>
          <w:tab w:val="left" w:pos="1134"/>
          <w:tab w:val="left" w:pos="1701"/>
        </w:tabs>
        <w:rPr>
          <w:noProof/>
          <w:szCs w:val="22"/>
          <w:lang w:eastAsia="en-US"/>
        </w:rPr>
      </w:pPr>
    </w:p>
    <w:p w14:paraId="66B7E125" w14:textId="77777777" w:rsidR="00BA5C12" w:rsidRPr="00D5566C" w:rsidRDefault="00BA5C12" w:rsidP="00BA5C12">
      <w:pPr>
        <w:keepNext/>
        <w:tabs>
          <w:tab w:val="left" w:pos="0"/>
        </w:tabs>
        <w:outlineLvl w:val="1"/>
        <w:rPr>
          <w:b/>
          <w:iCs/>
          <w:szCs w:val="22"/>
          <w:lang w:eastAsia="en-US"/>
        </w:rPr>
      </w:pPr>
      <w:r w:rsidRPr="00D5566C">
        <w:rPr>
          <w:b/>
          <w:iCs/>
          <w:szCs w:val="22"/>
          <w:lang w:eastAsia="en-US"/>
        </w:rPr>
        <w:t>B.</w:t>
      </w:r>
      <w:r w:rsidRPr="00D5566C">
        <w:rPr>
          <w:b/>
          <w:iCs/>
          <w:szCs w:val="22"/>
          <w:lang w:eastAsia="en-US"/>
        </w:rPr>
        <w:tab/>
        <w:t>TIEKIMO IR VARTOJIMO SĄLYGOS AR APRIBOJIMAI</w:t>
      </w:r>
    </w:p>
    <w:p w14:paraId="37452BDF" w14:textId="77777777" w:rsidR="00BA5C12" w:rsidRPr="00D5566C" w:rsidRDefault="00BA5C12" w:rsidP="00BA5C12">
      <w:pPr>
        <w:rPr>
          <w:noProof/>
          <w:szCs w:val="22"/>
          <w:lang w:eastAsia="en-US"/>
        </w:rPr>
      </w:pPr>
    </w:p>
    <w:p w14:paraId="73B0E546" w14:textId="77777777" w:rsidR="00BA5C12" w:rsidRPr="00D5566C" w:rsidRDefault="00BA5C12" w:rsidP="00BA5C12">
      <w:pPr>
        <w:rPr>
          <w:noProof/>
          <w:szCs w:val="22"/>
          <w:lang w:eastAsia="en-US"/>
        </w:rPr>
      </w:pPr>
      <w:r w:rsidRPr="00D5566C">
        <w:rPr>
          <w:noProof/>
          <w:szCs w:val="22"/>
          <w:lang w:eastAsia="en-US"/>
        </w:rPr>
        <w:t>Receptinis vaistinis preparatas.</w:t>
      </w:r>
    </w:p>
    <w:p w14:paraId="64589168" w14:textId="77777777" w:rsidR="00BA5C12" w:rsidRPr="00D5566C" w:rsidRDefault="00BA5C12" w:rsidP="00BA5C12">
      <w:pPr>
        <w:rPr>
          <w:noProof/>
          <w:szCs w:val="22"/>
          <w:lang w:eastAsia="en-US"/>
        </w:rPr>
      </w:pPr>
    </w:p>
    <w:p w14:paraId="34CF4109" w14:textId="77777777" w:rsidR="00BA5C12" w:rsidRPr="00D5566C" w:rsidRDefault="00BA5C12" w:rsidP="00BA5C12">
      <w:pPr>
        <w:tabs>
          <w:tab w:val="left" w:pos="567"/>
          <w:tab w:val="left" w:pos="5445"/>
        </w:tabs>
        <w:rPr>
          <w:szCs w:val="22"/>
          <w:lang w:eastAsia="en-US"/>
        </w:rPr>
      </w:pPr>
    </w:p>
    <w:p w14:paraId="0DFED296" w14:textId="77777777" w:rsidR="00BA5C12" w:rsidRPr="00D5566C" w:rsidRDefault="00BA5C12" w:rsidP="00BA5C12">
      <w:pPr>
        <w:rPr>
          <w:szCs w:val="22"/>
          <w:lang w:eastAsia="en-US"/>
        </w:rPr>
      </w:pPr>
      <w:r w:rsidRPr="00D5566C">
        <w:rPr>
          <w:szCs w:val="22"/>
          <w:lang w:eastAsia="en-US"/>
        </w:rPr>
        <w:br w:type="page"/>
      </w:r>
    </w:p>
    <w:p w14:paraId="03E16F94" w14:textId="77777777" w:rsidR="00BA5C12" w:rsidRPr="00D5566C" w:rsidRDefault="00BA5C12" w:rsidP="00BA5C12">
      <w:pPr>
        <w:tabs>
          <w:tab w:val="left" w:pos="567"/>
          <w:tab w:val="left" w:pos="5445"/>
        </w:tabs>
        <w:rPr>
          <w:szCs w:val="22"/>
          <w:lang w:eastAsia="en-US"/>
        </w:rPr>
      </w:pPr>
    </w:p>
    <w:p w14:paraId="7A82453F" w14:textId="77777777" w:rsidR="00BA5C12" w:rsidRPr="00D5566C" w:rsidRDefault="00BA5C12" w:rsidP="00BA5C12">
      <w:pPr>
        <w:tabs>
          <w:tab w:val="left" w:pos="567"/>
          <w:tab w:val="left" w:pos="5445"/>
        </w:tabs>
        <w:rPr>
          <w:szCs w:val="22"/>
          <w:lang w:eastAsia="en-US"/>
        </w:rPr>
      </w:pPr>
    </w:p>
    <w:p w14:paraId="72A782D6" w14:textId="77777777" w:rsidR="00BA5C12" w:rsidRPr="00D5566C" w:rsidRDefault="00BA5C12" w:rsidP="00BA5C12">
      <w:pPr>
        <w:tabs>
          <w:tab w:val="left" w:pos="567"/>
          <w:tab w:val="left" w:pos="5445"/>
        </w:tabs>
        <w:rPr>
          <w:szCs w:val="22"/>
          <w:lang w:eastAsia="en-US"/>
        </w:rPr>
      </w:pPr>
    </w:p>
    <w:p w14:paraId="1F533CD0" w14:textId="77777777" w:rsidR="00BA5C12" w:rsidRPr="00D5566C" w:rsidRDefault="00BA5C12" w:rsidP="00BA5C12">
      <w:pPr>
        <w:tabs>
          <w:tab w:val="left" w:pos="567"/>
          <w:tab w:val="left" w:pos="5445"/>
        </w:tabs>
        <w:rPr>
          <w:szCs w:val="22"/>
          <w:lang w:eastAsia="en-US"/>
        </w:rPr>
      </w:pPr>
    </w:p>
    <w:p w14:paraId="5750AEC9" w14:textId="77777777" w:rsidR="00BA5C12" w:rsidRPr="00D5566C" w:rsidRDefault="00BA5C12" w:rsidP="00BA5C12">
      <w:pPr>
        <w:tabs>
          <w:tab w:val="left" w:pos="567"/>
          <w:tab w:val="left" w:pos="5445"/>
        </w:tabs>
        <w:rPr>
          <w:szCs w:val="22"/>
          <w:lang w:eastAsia="en-US"/>
        </w:rPr>
      </w:pPr>
    </w:p>
    <w:p w14:paraId="4D4E29D6" w14:textId="77777777" w:rsidR="00BA5C12" w:rsidRPr="00D5566C" w:rsidRDefault="00BA5C12" w:rsidP="00BA5C12">
      <w:pPr>
        <w:tabs>
          <w:tab w:val="left" w:pos="567"/>
          <w:tab w:val="left" w:pos="5445"/>
        </w:tabs>
        <w:rPr>
          <w:szCs w:val="22"/>
          <w:lang w:eastAsia="en-US"/>
        </w:rPr>
      </w:pPr>
    </w:p>
    <w:p w14:paraId="4AA7E842" w14:textId="77777777" w:rsidR="00BA5C12" w:rsidRPr="00D5566C" w:rsidRDefault="00BA5C12" w:rsidP="00BA5C12">
      <w:pPr>
        <w:tabs>
          <w:tab w:val="left" w:pos="567"/>
          <w:tab w:val="left" w:pos="5445"/>
        </w:tabs>
        <w:rPr>
          <w:szCs w:val="22"/>
          <w:lang w:eastAsia="en-US"/>
        </w:rPr>
      </w:pPr>
    </w:p>
    <w:p w14:paraId="26860CF0" w14:textId="77777777" w:rsidR="00BA5C12" w:rsidRPr="00D5566C" w:rsidRDefault="00BA5C12" w:rsidP="00BA5C12">
      <w:pPr>
        <w:tabs>
          <w:tab w:val="left" w:pos="567"/>
          <w:tab w:val="left" w:pos="5445"/>
        </w:tabs>
        <w:rPr>
          <w:szCs w:val="22"/>
          <w:lang w:eastAsia="en-US"/>
        </w:rPr>
      </w:pPr>
    </w:p>
    <w:p w14:paraId="7FAB084F" w14:textId="77777777" w:rsidR="00BA5C12" w:rsidRPr="00D5566C" w:rsidRDefault="00BA5C12" w:rsidP="00BA5C12">
      <w:pPr>
        <w:tabs>
          <w:tab w:val="left" w:pos="567"/>
          <w:tab w:val="left" w:pos="5445"/>
        </w:tabs>
        <w:rPr>
          <w:szCs w:val="22"/>
          <w:lang w:eastAsia="en-US"/>
        </w:rPr>
      </w:pPr>
    </w:p>
    <w:p w14:paraId="5F6AB695" w14:textId="77777777" w:rsidR="00BA5C12" w:rsidRPr="00D5566C" w:rsidRDefault="00BA5C12" w:rsidP="00BA5C12">
      <w:pPr>
        <w:tabs>
          <w:tab w:val="left" w:pos="567"/>
          <w:tab w:val="left" w:pos="5445"/>
        </w:tabs>
        <w:rPr>
          <w:szCs w:val="22"/>
          <w:lang w:eastAsia="en-US"/>
        </w:rPr>
      </w:pPr>
    </w:p>
    <w:p w14:paraId="1BEB63F3" w14:textId="77777777" w:rsidR="00BA5C12" w:rsidRPr="00D5566C" w:rsidRDefault="00BA5C12" w:rsidP="00BA5C12">
      <w:pPr>
        <w:tabs>
          <w:tab w:val="left" w:pos="567"/>
          <w:tab w:val="left" w:pos="5445"/>
        </w:tabs>
        <w:rPr>
          <w:szCs w:val="22"/>
          <w:lang w:eastAsia="en-US"/>
        </w:rPr>
      </w:pPr>
    </w:p>
    <w:p w14:paraId="30661162" w14:textId="77777777" w:rsidR="00BA5C12" w:rsidRPr="00D5566C" w:rsidRDefault="00BA5C12" w:rsidP="00BA5C12">
      <w:pPr>
        <w:tabs>
          <w:tab w:val="left" w:pos="567"/>
          <w:tab w:val="left" w:pos="5445"/>
        </w:tabs>
        <w:rPr>
          <w:szCs w:val="22"/>
          <w:lang w:eastAsia="en-US"/>
        </w:rPr>
      </w:pPr>
    </w:p>
    <w:p w14:paraId="56B5A79B" w14:textId="77777777" w:rsidR="00BA5C12" w:rsidRPr="00D5566C" w:rsidRDefault="00BA5C12" w:rsidP="00BA5C12">
      <w:pPr>
        <w:tabs>
          <w:tab w:val="left" w:pos="567"/>
          <w:tab w:val="left" w:pos="5445"/>
        </w:tabs>
        <w:rPr>
          <w:szCs w:val="22"/>
          <w:lang w:eastAsia="en-US"/>
        </w:rPr>
      </w:pPr>
    </w:p>
    <w:p w14:paraId="11EBB855" w14:textId="77777777" w:rsidR="00BA5C12" w:rsidRPr="00D5566C" w:rsidRDefault="00BA5C12" w:rsidP="00BA5C12">
      <w:pPr>
        <w:tabs>
          <w:tab w:val="left" w:pos="567"/>
          <w:tab w:val="left" w:pos="5445"/>
        </w:tabs>
        <w:rPr>
          <w:szCs w:val="22"/>
          <w:lang w:eastAsia="en-US"/>
        </w:rPr>
      </w:pPr>
    </w:p>
    <w:p w14:paraId="1B0B523F" w14:textId="77777777" w:rsidR="00BA5C12" w:rsidRPr="00D5566C" w:rsidRDefault="00BA5C12" w:rsidP="00BA5C12">
      <w:pPr>
        <w:tabs>
          <w:tab w:val="left" w:pos="567"/>
          <w:tab w:val="left" w:pos="5445"/>
        </w:tabs>
        <w:rPr>
          <w:szCs w:val="22"/>
          <w:lang w:eastAsia="en-US"/>
        </w:rPr>
      </w:pPr>
    </w:p>
    <w:p w14:paraId="1C5F0BA9" w14:textId="77777777" w:rsidR="00BA5C12" w:rsidRPr="00D5566C" w:rsidRDefault="00BA5C12" w:rsidP="00BA5C12">
      <w:pPr>
        <w:tabs>
          <w:tab w:val="left" w:pos="567"/>
          <w:tab w:val="left" w:pos="5445"/>
        </w:tabs>
        <w:rPr>
          <w:szCs w:val="22"/>
          <w:lang w:eastAsia="en-US"/>
        </w:rPr>
      </w:pPr>
    </w:p>
    <w:p w14:paraId="054F24E5" w14:textId="77777777" w:rsidR="00BA5C12" w:rsidRPr="00D5566C" w:rsidRDefault="00BA5C12" w:rsidP="00BA5C12">
      <w:pPr>
        <w:tabs>
          <w:tab w:val="left" w:pos="567"/>
          <w:tab w:val="left" w:pos="5445"/>
        </w:tabs>
        <w:rPr>
          <w:szCs w:val="22"/>
          <w:lang w:eastAsia="en-US"/>
        </w:rPr>
      </w:pPr>
    </w:p>
    <w:p w14:paraId="48471824" w14:textId="77777777" w:rsidR="00BA5C12" w:rsidRPr="00D5566C" w:rsidRDefault="00BA5C12" w:rsidP="00BA5C12">
      <w:pPr>
        <w:tabs>
          <w:tab w:val="left" w:pos="567"/>
          <w:tab w:val="left" w:pos="5445"/>
        </w:tabs>
        <w:rPr>
          <w:szCs w:val="22"/>
          <w:lang w:eastAsia="en-US"/>
        </w:rPr>
      </w:pPr>
    </w:p>
    <w:p w14:paraId="6A760AB2" w14:textId="77777777" w:rsidR="00BA5C12" w:rsidRPr="00D5566C" w:rsidRDefault="00BA5C12" w:rsidP="00BA5C12">
      <w:pPr>
        <w:tabs>
          <w:tab w:val="left" w:pos="567"/>
          <w:tab w:val="left" w:pos="5445"/>
        </w:tabs>
        <w:rPr>
          <w:szCs w:val="22"/>
          <w:lang w:eastAsia="en-US"/>
        </w:rPr>
      </w:pPr>
    </w:p>
    <w:p w14:paraId="4D8544E7" w14:textId="77777777" w:rsidR="00BA5C12" w:rsidRPr="00D5566C" w:rsidRDefault="00BA5C12" w:rsidP="00BA5C12">
      <w:pPr>
        <w:tabs>
          <w:tab w:val="left" w:pos="567"/>
          <w:tab w:val="left" w:pos="5445"/>
        </w:tabs>
        <w:rPr>
          <w:szCs w:val="22"/>
          <w:lang w:eastAsia="en-US"/>
        </w:rPr>
      </w:pPr>
    </w:p>
    <w:p w14:paraId="0CB11D86" w14:textId="77777777" w:rsidR="00BA5C12" w:rsidRPr="00D5566C" w:rsidRDefault="00BA5C12" w:rsidP="00BA5C12">
      <w:pPr>
        <w:tabs>
          <w:tab w:val="left" w:pos="567"/>
          <w:tab w:val="left" w:pos="5445"/>
        </w:tabs>
        <w:rPr>
          <w:szCs w:val="22"/>
          <w:lang w:eastAsia="en-US"/>
        </w:rPr>
      </w:pPr>
    </w:p>
    <w:p w14:paraId="01C65BB9" w14:textId="77777777" w:rsidR="00BA5C12" w:rsidRPr="00D5566C" w:rsidRDefault="00BA5C12" w:rsidP="00BA5C12">
      <w:pPr>
        <w:tabs>
          <w:tab w:val="left" w:pos="567"/>
          <w:tab w:val="left" w:pos="5445"/>
        </w:tabs>
        <w:rPr>
          <w:szCs w:val="22"/>
          <w:lang w:eastAsia="en-US"/>
        </w:rPr>
      </w:pPr>
    </w:p>
    <w:p w14:paraId="31B98AF8" w14:textId="77777777" w:rsidR="00BA5C12" w:rsidRPr="00D5566C" w:rsidRDefault="00BA5C12" w:rsidP="00BA5C12">
      <w:pPr>
        <w:tabs>
          <w:tab w:val="left" w:pos="567"/>
          <w:tab w:val="left" w:pos="5445"/>
        </w:tabs>
        <w:rPr>
          <w:szCs w:val="22"/>
          <w:lang w:eastAsia="en-US"/>
        </w:rPr>
      </w:pPr>
    </w:p>
    <w:p w14:paraId="36151FDE" w14:textId="77777777" w:rsidR="00BA5C12" w:rsidRPr="00D5566C" w:rsidRDefault="00BA5C12" w:rsidP="00BA5C12">
      <w:pPr>
        <w:tabs>
          <w:tab w:val="left" w:pos="567"/>
        </w:tabs>
        <w:ind w:left="567" w:hanging="567"/>
        <w:jc w:val="center"/>
        <w:outlineLvl w:val="0"/>
        <w:rPr>
          <w:b/>
          <w:caps/>
          <w:szCs w:val="22"/>
          <w:lang w:eastAsia="en-US"/>
        </w:rPr>
      </w:pPr>
      <w:bookmarkStart w:id="51" w:name="_Toc129243134"/>
      <w:bookmarkStart w:id="52" w:name="_Toc129243259"/>
      <w:r w:rsidRPr="00D5566C">
        <w:rPr>
          <w:b/>
          <w:caps/>
          <w:szCs w:val="22"/>
          <w:lang w:eastAsia="en-US"/>
        </w:rPr>
        <w:t>III PRIEDAS</w:t>
      </w:r>
      <w:bookmarkEnd w:id="51"/>
      <w:bookmarkEnd w:id="52"/>
    </w:p>
    <w:p w14:paraId="637454F9" w14:textId="77777777" w:rsidR="00BA5C12" w:rsidRPr="00D5566C" w:rsidRDefault="00BA5C12" w:rsidP="00BA5C12">
      <w:pPr>
        <w:tabs>
          <w:tab w:val="left" w:pos="567"/>
          <w:tab w:val="left" w:pos="5445"/>
        </w:tabs>
        <w:rPr>
          <w:szCs w:val="22"/>
          <w:lang w:eastAsia="en-US"/>
        </w:rPr>
      </w:pPr>
    </w:p>
    <w:p w14:paraId="00ECBFAF" w14:textId="77777777" w:rsidR="00BA5C12" w:rsidRPr="00D5566C" w:rsidRDefault="00BA5C12" w:rsidP="00BA5C12">
      <w:pPr>
        <w:tabs>
          <w:tab w:val="left" w:pos="567"/>
        </w:tabs>
        <w:ind w:left="567" w:hanging="567"/>
        <w:jc w:val="center"/>
        <w:outlineLvl w:val="0"/>
        <w:rPr>
          <w:b/>
          <w:caps/>
          <w:szCs w:val="22"/>
          <w:lang w:eastAsia="en-US"/>
        </w:rPr>
      </w:pPr>
      <w:bookmarkStart w:id="53" w:name="_Toc129243135"/>
      <w:bookmarkStart w:id="54" w:name="_Toc129243260"/>
      <w:r w:rsidRPr="00D5566C">
        <w:rPr>
          <w:b/>
          <w:caps/>
          <w:szCs w:val="22"/>
          <w:lang w:eastAsia="en-US"/>
        </w:rPr>
        <w:t>ŽENKLINIMAS IR PAKUOTĖS LAPELIS</w:t>
      </w:r>
      <w:bookmarkEnd w:id="53"/>
      <w:bookmarkEnd w:id="54"/>
    </w:p>
    <w:p w14:paraId="15824D48" w14:textId="77777777" w:rsidR="00BA5C12" w:rsidRPr="00D5566C" w:rsidRDefault="00BA5C12" w:rsidP="00BA5C12">
      <w:pPr>
        <w:widowControl w:val="0"/>
        <w:tabs>
          <w:tab w:val="left" w:pos="567"/>
          <w:tab w:val="left" w:pos="5445"/>
        </w:tabs>
        <w:jc w:val="center"/>
        <w:rPr>
          <w:noProof/>
          <w:szCs w:val="22"/>
          <w:lang w:eastAsia="en-US"/>
        </w:rPr>
      </w:pPr>
      <w:r w:rsidRPr="00D5566C">
        <w:rPr>
          <w:szCs w:val="22"/>
          <w:lang w:eastAsia="en-US"/>
        </w:rPr>
        <w:br w:type="page"/>
      </w:r>
    </w:p>
    <w:p w14:paraId="42DB792E" w14:textId="77777777" w:rsidR="00BA5C12" w:rsidRPr="00D5566C" w:rsidRDefault="00BA5C12" w:rsidP="00BA5C12">
      <w:pPr>
        <w:widowControl w:val="0"/>
        <w:tabs>
          <w:tab w:val="left" w:pos="567"/>
          <w:tab w:val="left" w:pos="5445"/>
        </w:tabs>
        <w:jc w:val="center"/>
        <w:rPr>
          <w:noProof/>
          <w:szCs w:val="22"/>
          <w:lang w:eastAsia="en-US"/>
        </w:rPr>
      </w:pPr>
    </w:p>
    <w:p w14:paraId="78C4BDA0" w14:textId="77777777" w:rsidR="00BA5C12" w:rsidRPr="00D5566C" w:rsidRDefault="00BA5C12" w:rsidP="00BA5C12">
      <w:pPr>
        <w:widowControl w:val="0"/>
        <w:tabs>
          <w:tab w:val="left" w:pos="567"/>
          <w:tab w:val="left" w:pos="5445"/>
        </w:tabs>
        <w:jc w:val="center"/>
        <w:rPr>
          <w:noProof/>
          <w:szCs w:val="22"/>
          <w:lang w:eastAsia="en-US"/>
        </w:rPr>
      </w:pPr>
    </w:p>
    <w:p w14:paraId="2EAB9877" w14:textId="77777777" w:rsidR="00BA5C12" w:rsidRPr="00D5566C" w:rsidRDefault="00BA5C12" w:rsidP="00BA5C12">
      <w:pPr>
        <w:widowControl w:val="0"/>
        <w:tabs>
          <w:tab w:val="left" w:pos="567"/>
          <w:tab w:val="left" w:pos="5445"/>
        </w:tabs>
        <w:jc w:val="center"/>
        <w:rPr>
          <w:noProof/>
          <w:szCs w:val="22"/>
          <w:lang w:eastAsia="en-US"/>
        </w:rPr>
      </w:pPr>
    </w:p>
    <w:p w14:paraId="0804D218" w14:textId="77777777" w:rsidR="00BA5C12" w:rsidRPr="00D5566C" w:rsidRDefault="00BA5C12" w:rsidP="00BA5C12">
      <w:pPr>
        <w:widowControl w:val="0"/>
        <w:tabs>
          <w:tab w:val="left" w:pos="567"/>
          <w:tab w:val="left" w:pos="5445"/>
        </w:tabs>
        <w:jc w:val="center"/>
        <w:rPr>
          <w:noProof/>
          <w:szCs w:val="22"/>
          <w:lang w:eastAsia="en-US"/>
        </w:rPr>
      </w:pPr>
    </w:p>
    <w:p w14:paraId="3BFC936C" w14:textId="77777777" w:rsidR="00BA5C12" w:rsidRPr="00D5566C" w:rsidRDefault="00BA5C12" w:rsidP="00BA5C12">
      <w:pPr>
        <w:widowControl w:val="0"/>
        <w:tabs>
          <w:tab w:val="left" w:pos="567"/>
          <w:tab w:val="left" w:pos="5445"/>
        </w:tabs>
        <w:jc w:val="center"/>
        <w:rPr>
          <w:noProof/>
          <w:szCs w:val="22"/>
          <w:lang w:eastAsia="en-US"/>
        </w:rPr>
      </w:pPr>
    </w:p>
    <w:p w14:paraId="63B0729E" w14:textId="77777777" w:rsidR="00BA5C12" w:rsidRPr="00D5566C" w:rsidRDefault="00BA5C12" w:rsidP="00BA5C12">
      <w:pPr>
        <w:widowControl w:val="0"/>
        <w:tabs>
          <w:tab w:val="left" w:pos="567"/>
          <w:tab w:val="left" w:pos="5445"/>
        </w:tabs>
        <w:jc w:val="center"/>
        <w:rPr>
          <w:noProof/>
          <w:szCs w:val="22"/>
          <w:lang w:eastAsia="en-US"/>
        </w:rPr>
      </w:pPr>
    </w:p>
    <w:p w14:paraId="032A162E" w14:textId="77777777" w:rsidR="00BA5C12" w:rsidRPr="00D5566C" w:rsidRDefault="00BA5C12" w:rsidP="00BA5C12">
      <w:pPr>
        <w:widowControl w:val="0"/>
        <w:tabs>
          <w:tab w:val="left" w:pos="567"/>
          <w:tab w:val="left" w:pos="5445"/>
        </w:tabs>
        <w:jc w:val="center"/>
        <w:rPr>
          <w:noProof/>
          <w:szCs w:val="22"/>
          <w:lang w:eastAsia="en-US"/>
        </w:rPr>
      </w:pPr>
    </w:p>
    <w:p w14:paraId="00A1A314" w14:textId="77777777" w:rsidR="00BA5C12" w:rsidRPr="00D5566C" w:rsidRDefault="00BA5C12" w:rsidP="00BA5C12">
      <w:pPr>
        <w:widowControl w:val="0"/>
        <w:tabs>
          <w:tab w:val="left" w:pos="567"/>
          <w:tab w:val="left" w:pos="5445"/>
        </w:tabs>
        <w:jc w:val="center"/>
        <w:rPr>
          <w:noProof/>
          <w:szCs w:val="22"/>
          <w:lang w:eastAsia="en-US"/>
        </w:rPr>
      </w:pPr>
    </w:p>
    <w:p w14:paraId="53F9EADE" w14:textId="77777777" w:rsidR="00BA5C12" w:rsidRPr="00D5566C" w:rsidRDefault="00BA5C12" w:rsidP="00BA5C12">
      <w:pPr>
        <w:widowControl w:val="0"/>
        <w:tabs>
          <w:tab w:val="left" w:pos="567"/>
          <w:tab w:val="left" w:pos="5445"/>
        </w:tabs>
        <w:jc w:val="center"/>
        <w:rPr>
          <w:noProof/>
          <w:szCs w:val="22"/>
          <w:lang w:eastAsia="en-US"/>
        </w:rPr>
      </w:pPr>
    </w:p>
    <w:p w14:paraId="35B424C1" w14:textId="77777777" w:rsidR="00BA5C12" w:rsidRPr="00D5566C" w:rsidRDefault="00BA5C12" w:rsidP="00BA5C12">
      <w:pPr>
        <w:widowControl w:val="0"/>
        <w:tabs>
          <w:tab w:val="left" w:pos="567"/>
          <w:tab w:val="left" w:pos="5445"/>
        </w:tabs>
        <w:jc w:val="center"/>
        <w:rPr>
          <w:noProof/>
          <w:szCs w:val="22"/>
          <w:lang w:eastAsia="en-US"/>
        </w:rPr>
      </w:pPr>
    </w:p>
    <w:p w14:paraId="5AF2CC3D" w14:textId="77777777" w:rsidR="00BA5C12" w:rsidRPr="00D5566C" w:rsidRDefault="00BA5C12" w:rsidP="00BA5C12">
      <w:pPr>
        <w:widowControl w:val="0"/>
        <w:tabs>
          <w:tab w:val="left" w:pos="567"/>
          <w:tab w:val="left" w:pos="5445"/>
        </w:tabs>
        <w:jc w:val="center"/>
        <w:rPr>
          <w:noProof/>
          <w:szCs w:val="22"/>
          <w:lang w:eastAsia="en-US"/>
        </w:rPr>
      </w:pPr>
    </w:p>
    <w:p w14:paraId="2F922EFB" w14:textId="77777777" w:rsidR="00BA5C12" w:rsidRPr="00D5566C" w:rsidRDefault="00BA5C12" w:rsidP="00BA5C12">
      <w:pPr>
        <w:widowControl w:val="0"/>
        <w:tabs>
          <w:tab w:val="left" w:pos="567"/>
          <w:tab w:val="left" w:pos="5445"/>
        </w:tabs>
        <w:jc w:val="center"/>
        <w:rPr>
          <w:noProof/>
          <w:szCs w:val="22"/>
          <w:lang w:eastAsia="en-US"/>
        </w:rPr>
      </w:pPr>
    </w:p>
    <w:p w14:paraId="16211F77" w14:textId="77777777" w:rsidR="00BA5C12" w:rsidRPr="00D5566C" w:rsidRDefault="00BA5C12" w:rsidP="00BA5C12">
      <w:pPr>
        <w:widowControl w:val="0"/>
        <w:tabs>
          <w:tab w:val="left" w:pos="567"/>
          <w:tab w:val="left" w:pos="5445"/>
        </w:tabs>
        <w:jc w:val="center"/>
        <w:rPr>
          <w:noProof/>
          <w:szCs w:val="22"/>
          <w:lang w:eastAsia="en-US"/>
        </w:rPr>
      </w:pPr>
    </w:p>
    <w:p w14:paraId="0FC0C843" w14:textId="77777777" w:rsidR="00BA5C12" w:rsidRPr="00D5566C" w:rsidRDefault="00BA5C12" w:rsidP="00BA5C12">
      <w:pPr>
        <w:widowControl w:val="0"/>
        <w:tabs>
          <w:tab w:val="left" w:pos="567"/>
          <w:tab w:val="left" w:pos="5445"/>
        </w:tabs>
        <w:jc w:val="center"/>
        <w:rPr>
          <w:noProof/>
          <w:szCs w:val="22"/>
          <w:lang w:eastAsia="en-US"/>
        </w:rPr>
      </w:pPr>
    </w:p>
    <w:p w14:paraId="71CF765F" w14:textId="77777777" w:rsidR="00BA5C12" w:rsidRPr="00D5566C" w:rsidRDefault="00BA5C12" w:rsidP="00BA5C12">
      <w:pPr>
        <w:widowControl w:val="0"/>
        <w:tabs>
          <w:tab w:val="left" w:pos="567"/>
          <w:tab w:val="left" w:pos="5445"/>
        </w:tabs>
        <w:jc w:val="center"/>
        <w:rPr>
          <w:noProof/>
          <w:szCs w:val="22"/>
          <w:lang w:eastAsia="en-US"/>
        </w:rPr>
      </w:pPr>
    </w:p>
    <w:p w14:paraId="3EFD1804" w14:textId="77777777" w:rsidR="00BA5C12" w:rsidRPr="00D5566C" w:rsidRDefault="00BA5C12" w:rsidP="00BA5C12">
      <w:pPr>
        <w:widowControl w:val="0"/>
        <w:tabs>
          <w:tab w:val="left" w:pos="567"/>
          <w:tab w:val="left" w:pos="5445"/>
        </w:tabs>
        <w:jc w:val="center"/>
        <w:rPr>
          <w:noProof/>
          <w:szCs w:val="22"/>
          <w:lang w:eastAsia="en-US"/>
        </w:rPr>
      </w:pPr>
    </w:p>
    <w:p w14:paraId="0E8F34E3" w14:textId="77777777" w:rsidR="00BA5C12" w:rsidRPr="00D5566C" w:rsidRDefault="00BA5C12" w:rsidP="00BA5C12">
      <w:pPr>
        <w:widowControl w:val="0"/>
        <w:tabs>
          <w:tab w:val="left" w:pos="567"/>
          <w:tab w:val="left" w:pos="5445"/>
        </w:tabs>
        <w:jc w:val="center"/>
        <w:rPr>
          <w:noProof/>
          <w:szCs w:val="22"/>
          <w:lang w:eastAsia="en-US"/>
        </w:rPr>
      </w:pPr>
    </w:p>
    <w:p w14:paraId="26EC9D5E" w14:textId="77777777" w:rsidR="00BA5C12" w:rsidRPr="00D5566C" w:rsidRDefault="00BA5C12" w:rsidP="00BA5C12">
      <w:pPr>
        <w:widowControl w:val="0"/>
        <w:tabs>
          <w:tab w:val="left" w:pos="567"/>
          <w:tab w:val="left" w:pos="5445"/>
        </w:tabs>
        <w:jc w:val="center"/>
        <w:rPr>
          <w:noProof/>
          <w:szCs w:val="22"/>
          <w:lang w:eastAsia="en-US"/>
        </w:rPr>
      </w:pPr>
    </w:p>
    <w:p w14:paraId="5E5DDBC4" w14:textId="77777777" w:rsidR="00BA5C12" w:rsidRPr="00D5566C" w:rsidRDefault="00BA5C12" w:rsidP="00BA5C12">
      <w:pPr>
        <w:widowControl w:val="0"/>
        <w:tabs>
          <w:tab w:val="left" w:pos="567"/>
          <w:tab w:val="left" w:pos="5445"/>
        </w:tabs>
        <w:jc w:val="center"/>
        <w:rPr>
          <w:noProof/>
          <w:szCs w:val="22"/>
          <w:lang w:eastAsia="en-US"/>
        </w:rPr>
      </w:pPr>
    </w:p>
    <w:p w14:paraId="51C4C605" w14:textId="77777777" w:rsidR="00BA5C12" w:rsidRPr="00D5566C" w:rsidRDefault="00BA5C12" w:rsidP="00BA5C12">
      <w:pPr>
        <w:widowControl w:val="0"/>
        <w:tabs>
          <w:tab w:val="left" w:pos="567"/>
          <w:tab w:val="left" w:pos="5445"/>
        </w:tabs>
        <w:jc w:val="center"/>
        <w:rPr>
          <w:noProof/>
          <w:szCs w:val="22"/>
          <w:lang w:eastAsia="en-US"/>
        </w:rPr>
      </w:pPr>
    </w:p>
    <w:p w14:paraId="04ED832A" w14:textId="77777777" w:rsidR="00BA5C12" w:rsidRPr="00D5566C" w:rsidRDefault="00BA5C12" w:rsidP="00BA5C12">
      <w:pPr>
        <w:widowControl w:val="0"/>
        <w:tabs>
          <w:tab w:val="left" w:pos="567"/>
          <w:tab w:val="left" w:pos="5445"/>
        </w:tabs>
        <w:jc w:val="center"/>
        <w:rPr>
          <w:noProof/>
          <w:szCs w:val="22"/>
          <w:lang w:eastAsia="en-US"/>
        </w:rPr>
      </w:pPr>
    </w:p>
    <w:p w14:paraId="26CD9177" w14:textId="77777777" w:rsidR="00BA5C12" w:rsidRPr="00D5566C" w:rsidRDefault="00BA5C12" w:rsidP="00BA5C12">
      <w:pPr>
        <w:widowControl w:val="0"/>
        <w:tabs>
          <w:tab w:val="left" w:pos="567"/>
          <w:tab w:val="left" w:pos="5445"/>
        </w:tabs>
        <w:jc w:val="center"/>
        <w:rPr>
          <w:noProof/>
          <w:szCs w:val="22"/>
          <w:lang w:eastAsia="en-US"/>
        </w:rPr>
      </w:pPr>
    </w:p>
    <w:p w14:paraId="37524657" w14:textId="77777777" w:rsidR="00BA5C12" w:rsidRDefault="00BA5C12" w:rsidP="00BA5C12">
      <w:pPr>
        <w:widowControl w:val="0"/>
        <w:tabs>
          <w:tab w:val="left" w:pos="567"/>
        </w:tabs>
        <w:ind w:left="567" w:hanging="567"/>
        <w:jc w:val="center"/>
        <w:outlineLvl w:val="0"/>
        <w:rPr>
          <w:b/>
          <w:caps/>
          <w:szCs w:val="22"/>
          <w:lang w:eastAsia="en-US"/>
        </w:rPr>
      </w:pPr>
      <w:bookmarkStart w:id="55" w:name="_Toc129243136"/>
      <w:bookmarkStart w:id="56" w:name="_Toc129243261"/>
    </w:p>
    <w:p w14:paraId="6A6155B7" w14:textId="77777777" w:rsidR="00BA5C12" w:rsidRPr="00D5566C" w:rsidRDefault="00BA5C12" w:rsidP="00BA5C12">
      <w:pPr>
        <w:widowControl w:val="0"/>
        <w:tabs>
          <w:tab w:val="left" w:pos="567"/>
        </w:tabs>
        <w:ind w:left="567" w:hanging="567"/>
        <w:jc w:val="center"/>
        <w:outlineLvl w:val="0"/>
        <w:rPr>
          <w:b/>
          <w:caps/>
          <w:szCs w:val="22"/>
          <w:lang w:eastAsia="en-US"/>
        </w:rPr>
      </w:pPr>
      <w:r w:rsidRPr="00D5566C">
        <w:rPr>
          <w:b/>
          <w:caps/>
          <w:szCs w:val="22"/>
          <w:lang w:eastAsia="en-US"/>
        </w:rPr>
        <w:t>A. ŽENKLINIMAS</w:t>
      </w:r>
      <w:bookmarkEnd w:id="55"/>
      <w:bookmarkEnd w:id="56"/>
    </w:p>
    <w:p w14:paraId="33222CB7"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br w:type="page"/>
      </w:r>
    </w:p>
    <w:p w14:paraId="411A3D26"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lastRenderedPageBreak/>
        <w:t>INFORMACIJA ANT IŠORINĖS PAKUOTĖS</w:t>
      </w:r>
    </w:p>
    <w:p w14:paraId="26A8BE63"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p>
    <w:p w14:paraId="329C9ECD"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KARTONO DĖŽUTĖ</w:t>
      </w:r>
    </w:p>
    <w:p w14:paraId="3D84F936" w14:textId="77777777" w:rsidR="00BA5C12" w:rsidRPr="00D5566C" w:rsidRDefault="00BA5C12" w:rsidP="00BA5C12">
      <w:pPr>
        <w:widowControl w:val="0"/>
        <w:tabs>
          <w:tab w:val="left" w:pos="567"/>
          <w:tab w:val="left" w:pos="5445"/>
        </w:tabs>
        <w:rPr>
          <w:noProof/>
          <w:szCs w:val="22"/>
          <w:lang w:eastAsia="en-US"/>
        </w:rPr>
      </w:pPr>
    </w:p>
    <w:p w14:paraId="3159652F" w14:textId="77777777" w:rsidR="00BA5C12" w:rsidRPr="00D5566C" w:rsidRDefault="00BA5C12" w:rsidP="00BA5C12">
      <w:pPr>
        <w:widowControl w:val="0"/>
        <w:tabs>
          <w:tab w:val="left" w:pos="567"/>
          <w:tab w:val="left" w:pos="5445"/>
        </w:tabs>
        <w:rPr>
          <w:noProof/>
          <w:szCs w:val="22"/>
          <w:lang w:eastAsia="en-US"/>
        </w:rPr>
      </w:pPr>
    </w:p>
    <w:p w14:paraId="4D8B8A60"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1.</w:t>
      </w:r>
      <w:r w:rsidRPr="00D5566C">
        <w:rPr>
          <w:b/>
          <w:szCs w:val="22"/>
          <w:lang w:eastAsia="en-US"/>
        </w:rPr>
        <w:tab/>
        <w:t>VAISTINIO PREPARATO PAVADINIMAS</w:t>
      </w:r>
    </w:p>
    <w:p w14:paraId="7D485798" w14:textId="77777777" w:rsidR="00BA5C12" w:rsidRPr="00D5566C" w:rsidRDefault="00BA5C12" w:rsidP="00BA5C12">
      <w:pPr>
        <w:widowControl w:val="0"/>
        <w:tabs>
          <w:tab w:val="left" w:pos="567"/>
          <w:tab w:val="left" w:pos="5445"/>
        </w:tabs>
        <w:rPr>
          <w:noProof/>
          <w:szCs w:val="22"/>
          <w:lang w:eastAsia="en-US"/>
        </w:rPr>
      </w:pPr>
    </w:p>
    <w:p w14:paraId="5B555070"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FORVEL 0,4 mg/ml injekcinis ar infuzinis tirpalas</w:t>
      </w:r>
    </w:p>
    <w:p w14:paraId="72FBBA04" w14:textId="77777777" w:rsidR="00BA5C12" w:rsidRPr="00D5566C" w:rsidRDefault="00BA5C12" w:rsidP="00BA5C12">
      <w:pPr>
        <w:widowControl w:val="0"/>
        <w:tabs>
          <w:tab w:val="left" w:pos="567"/>
          <w:tab w:val="left" w:pos="5445"/>
        </w:tabs>
        <w:rPr>
          <w:noProof/>
          <w:szCs w:val="22"/>
          <w:lang w:eastAsia="en-US"/>
        </w:rPr>
      </w:pPr>
      <w:r>
        <w:rPr>
          <w:noProof/>
          <w:szCs w:val="22"/>
          <w:lang w:eastAsia="en-US"/>
        </w:rPr>
        <w:t>n</w:t>
      </w:r>
      <w:r w:rsidRPr="00D5566C">
        <w:rPr>
          <w:noProof/>
          <w:szCs w:val="22"/>
          <w:lang w:eastAsia="en-US"/>
        </w:rPr>
        <w:t>alo</w:t>
      </w:r>
      <w:r>
        <w:rPr>
          <w:noProof/>
          <w:szCs w:val="22"/>
          <w:lang w:eastAsia="en-US"/>
        </w:rPr>
        <w:t>xoni</w:t>
      </w:r>
      <w:r w:rsidRPr="00D5566C">
        <w:rPr>
          <w:noProof/>
          <w:szCs w:val="22"/>
          <w:lang w:eastAsia="en-US"/>
        </w:rPr>
        <w:t xml:space="preserve"> h</w:t>
      </w:r>
      <w:r>
        <w:rPr>
          <w:noProof/>
          <w:szCs w:val="22"/>
          <w:lang w:eastAsia="en-US"/>
        </w:rPr>
        <w:t>y</w:t>
      </w:r>
      <w:r w:rsidRPr="00D5566C">
        <w:rPr>
          <w:noProof/>
          <w:szCs w:val="22"/>
          <w:lang w:eastAsia="en-US"/>
        </w:rPr>
        <w:t>drochlorid</w:t>
      </w:r>
      <w:r>
        <w:rPr>
          <w:noProof/>
          <w:szCs w:val="22"/>
          <w:lang w:eastAsia="en-US"/>
        </w:rPr>
        <w:t>um</w:t>
      </w:r>
    </w:p>
    <w:p w14:paraId="3E1C29C8" w14:textId="77777777" w:rsidR="00BA5C12" w:rsidRPr="00D5566C" w:rsidRDefault="00BA5C12" w:rsidP="00BA5C12">
      <w:pPr>
        <w:widowControl w:val="0"/>
        <w:tabs>
          <w:tab w:val="left" w:pos="567"/>
          <w:tab w:val="left" w:pos="5445"/>
        </w:tabs>
        <w:rPr>
          <w:noProof/>
          <w:szCs w:val="22"/>
          <w:lang w:eastAsia="en-US"/>
        </w:rPr>
      </w:pPr>
    </w:p>
    <w:p w14:paraId="597BC116" w14:textId="77777777" w:rsidR="00BA5C12" w:rsidRPr="00D5566C" w:rsidRDefault="00BA5C12" w:rsidP="00BA5C12">
      <w:pPr>
        <w:widowControl w:val="0"/>
        <w:tabs>
          <w:tab w:val="left" w:pos="567"/>
          <w:tab w:val="left" w:pos="5445"/>
        </w:tabs>
        <w:rPr>
          <w:noProof/>
          <w:szCs w:val="22"/>
          <w:lang w:eastAsia="en-US"/>
        </w:rPr>
      </w:pPr>
    </w:p>
    <w:p w14:paraId="7BAB4440"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2.</w:t>
      </w:r>
      <w:r w:rsidRPr="00D5566C">
        <w:rPr>
          <w:b/>
          <w:szCs w:val="22"/>
          <w:lang w:eastAsia="en-US"/>
        </w:rPr>
        <w:tab/>
      </w:r>
      <w:r w:rsidRPr="004F0CDC">
        <w:rPr>
          <w:b/>
          <w:noProof/>
          <w:snapToGrid w:val="0"/>
          <w:szCs w:val="24"/>
          <w:lang w:eastAsia="en-US"/>
        </w:rPr>
        <w:t>VEIKLIOJI (-IOS) MEDŽIAGA (-OS) IR JOS (-Ų) KIEKIS (-IAI)</w:t>
      </w:r>
    </w:p>
    <w:p w14:paraId="74665497" w14:textId="77777777" w:rsidR="00BA5C12" w:rsidRPr="00D5566C" w:rsidRDefault="00BA5C12" w:rsidP="00BA5C12">
      <w:pPr>
        <w:widowControl w:val="0"/>
        <w:tabs>
          <w:tab w:val="left" w:pos="567"/>
          <w:tab w:val="left" w:pos="5445"/>
        </w:tabs>
        <w:rPr>
          <w:noProof/>
          <w:szCs w:val="22"/>
          <w:lang w:eastAsia="en-US"/>
        </w:rPr>
      </w:pPr>
    </w:p>
    <w:p w14:paraId="14C8231D" w14:textId="77777777" w:rsidR="00BA5C12" w:rsidRPr="00D5566C" w:rsidRDefault="00BA5C12" w:rsidP="00BA5C12">
      <w:pPr>
        <w:widowControl w:val="0"/>
        <w:tabs>
          <w:tab w:val="left" w:pos="567"/>
        </w:tabs>
        <w:rPr>
          <w:szCs w:val="22"/>
          <w:lang w:eastAsia="en-US"/>
        </w:rPr>
      </w:pPr>
      <w:r w:rsidRPr="00D5566C">
        <w:rPr>
          <w:szCs w:val="22"/>
          <w:lang w:eastAsia="en-US"/>
        </w:rPr>
        <w:t>Kiekviename tirpalo mililitre yra 0,4 mg naloksono hidrochlorido (dihidrato pavidalu).</w:t>
      </w:r>
    </w:p>
    <w:p w14:paraId="5CF7C58F" w14:textId="77777777" w:rsidR="00BA5C12" w:rsidRPr="00D5566C" w:rsidRDefault="00BA5C12" w:rsidP="00BA5C12">
      <w:pPr>
        <w:widowControl w:val="0"/>
        <w:tabs>
          <w:tab w:val="left" w:pos="567"/>
          <w:tab w:val="left" w:pos="5445"/>
        </w:tabs>
        <w:rPr>
          <w:noProof/>
          <w:szCs w:val="22"/>
          <w:lang w:eastAsia="en-US"/>
        </w:rPr>
      </w:pPr>
    </w:p>
    <w:p w14:paraId="2862D75E" w14:textId="77777777" w:rsidR="00BA5C12" w:rsidRPr="00D5566C" w:rsidRDefault="00BA5C12" w:rsidP="00BA5C12">
      <w:pPr>
        <w:widowControl w:val="0"/>
        <w:tabs>
          <w:tab w:val="left" w:pos="567"/>
          <w:tab w:val="left" w:pos="5445"/>
        </w:tabs>
        <w:rPr>
          <w:noProof/>
          <w:szCs w:val="22"/>
          <w:lang w:eastAsia="en-US"/>
        </w:rPr>
      </w:pPr>
    </w:p>
    <w:p w14:paraId="72ECF182"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lang w:eastAsia="en-US"/>
        </w:rPr>
      </w:pPr>
      <w:r w:rsidRPr="00D5566C">
        <w:rPr>
          <w:b/>
          <w:szCs w:val="22"/>
          <w:lang w:eastAsia="en-US"/>
        </w:rPr>
        <w:t>3.</w:t>
      </w:r>
      <w:r w:rsidRPr="00D5566C">
        <w:rPr>
          <w:b/>
          <w:szCs w:val="22"/>
          <w:lang w:eastAsia="en-US"/>
        </w:rPr>
        <w:tab/>
        <w:t>PAGALBINIŲ MEDŽIAGŲ SĄRAŠAS</w:t>
      </w:r>
    </w:p>
    <w:p w14:paraId="06FA098E" w14:textId="77777777" w:rsidR="00BA5C12" w:rsidRPr="00D5566C" w:rsidRDefault="00BA5C12" w:rsidP="00BA5C12">
      <w:pPr>
        <w:widowControl w:val="0"/>
        <w:tabs>
          <w:tab w:val="left" w:pos="567"/>
          <w:tab w:val="left" w:pos="5445"/>
        </w:tabs>
        <w:rPr>
          <w:noProof/>
          <w:szCs w:val="22"/>
          <w:lang w:eastAsia="en-US"/>
        </w:rPr>
      </w:pPr>
    </w:p>
    <w:p w14:paraId="414D53D8" w14:textId="77777777" w:rsidR="00BA5C12" w:rsidRPr="00D5566C" w:rsidRDefault="00BA5C12" w:rsidP="00BA5C12">
      <w:pPr>
        <w:widowControl w:val="0"/>
        <w:tabs>
          <w:tab w:val="left" w:pos="567"/>
          <w:tab w:val="left" w:pos="5445"/>
        </w:tabs>
        <w:rPr>
          <w:noProof/>
          <w:szCs w:val="22"/>
          <w:lang w:eastAsia="en-US"/>
        </w:rPr>
      </w:pPr>
      <w:r>
        <w:rPr>
          <w:noProof/>
          <w:szCs w:val="22"/>
          <w:lang w:eastAsia="en-US"/>
        </w:rPr>
        <w:t xml:space="preserve">Sudėtyje yra: </w:t>
      </w:r>
      <w:r w:rsidRPr="00D5566C">
        <w:rPr>
          <w:noProof/>
          <w:szCs w:val="22"/>
          <w:lang w:eastAsia="en-US"/>
        </w:rPr>
        <w:t>natri</w:t>
      </w:r>
      <w:r>
        <w:rPr>
          <w:noProof/>
          <w:szCs w:val="22"/>
          <w:lang w:eastAsia="en-US"/>
        </w:rPr>
        <w:t>i</w:t>
      </w:r>
      <w:r w:rsidRPr="00D5566C">
        <w:rPr>
          <w:noProof/>
          <w:szCs w:val="22"/>
          <w:lang w:eastAsia="en-US"/>
        </w:rPr>
        <w:t xml:space="preserve"> chlorid</w:t>
      </w:r>
      <w:r>
        <w:rPr>
          <w:noProof/>
          <w:szCs w:val="22"/>
          <w:lang w:eastAsia="en-US"/>
        </w:rPr>
        <w:t>um</w:t>
      </w:r>
      <w:r w:rsidRPr="00D5566C">
        <w:rPr>
          <w:noProof/>
          <w:szCs w:val="22"/>
          <w:lang w:eastAsia="en-US"/>
        </w:rPr>
        <w:t xml:space="preserve">, </w:t>
      </w:r>
      <w:r>
        <w:rPr>
          <w:noProof/>
          <w:szCs w:val="22"/>
          <w:lang w:eastAsia="en-US"/>
        </w:rPr>
        <w:t>d</w:t>
      </w:r>
      <w:r w:rsidRPr="00D5566C">
        <w:rPr>
          <w:noProof/>
          <w:szCs w:val="22"/>
          <w:lang w:eastAsia="en-US"/>
        </w:rPr>
        <w:t>inatri</w:t>
      </w:r>
      <w:r>
        <w:rPr>
          <w:noProof/>
          <w:szCs w:val="22"/>
          <w:lang w:eastAsia="en-US"/>
        </w:rPr>
        <w:t>i</w:t>
      </w:r>
      <w:r w:rsidRPr="00D5566C">
        <w:rPr>
          <w:noProof/>
          <w:szCs w:val="22"/>
          <w:lang w:eastAsia="en-US"/>
        </w:rPr>
        <w:t xml:space="preserve"> edetas,</w:t>
      </w:r>
      <w:r>
        <w:rPr>
          <w:noProof/>
          <w:szCs w:val="22"/>
          <w:lang w:eastAsia="en-US"/>
        </w:rPr>
        <w:t xml:space="preserve"> acidum hydrochloridum (ad pH),</w:t>
      </w:r>
      <w:r w:rsidRPr="00D5566C">
        <w:rPr>
          <w:noProof/>
          <w:szCs w:val="22"/>
          <w:lang w:eastAsia="en-US"/>
        </w:rPr>
        <w:t xml:space="preserve"> </w:t>
      </w:r>
      <w:r>
        <w:rPr>
          <w:noProof/>
          <w:szCs w:val="22"/>
          <w:lang w:eastAsia="en-US"/>
        </w:rPr>
        <w:t>aqua ad iniectabile</w:t>
      </w:r>
      <w:r w:rsidRPr="00D5566C">
        <w:rPr>
          <w:noProof/>
          <w:szCs w:val="22"/>
          <w:lang w:eastAsia="en-US"/>
        </w:rPr>
        <w:t>.</w:t>
      </w:r>
    </w:p>
    <w:p w14:paraId="4E965557" w14:textId="77777777" w:rsidR="00BA5C12" w:rsidRPr="00D5566C" w:rsidRDefault="00BA5C12" w:rsidP="00BA5C12">
      <w:pPr>
        <w:widowControl w:val="0"/>
        <w:tabs>
          <w:tab w:val="left" w:pos="567"/>
          <w:tab w:val="left" w:pos="5445"/>
        </w:tabs>
        <w:rPr>
          <w:noProof/>
          <w:szCs w:val="22"/>
          <w:lang w:eastAsia="en-US"/>
        </w:rPr>
      </w:pPr>
    </w:p>
    <w:p w14:paraId="7854DC91" w14:textId="77777777" w:rsidR="00BA5C12" w:rsidRPr="00D5566C" w:rsidRDefault="00BA5C12" w:rsidP="00BA5C12">
      <w:pPr>
        <w:widowControl w:val="0"/>
        <w:tabs>
          <w:tab w:val="left" w:pos="567"/>
          <w:tab w:val="left" w:pos="5445"/>
        </w:tabs>
        <w:rPr>
          <w:noProof/>
          <w:szCs w:val="22"/>
          <w:lang w:eastAsia="en-US"/>
        </w:rPr>
      </w:pPr>
    </w:p>
    <w:p w14:paraId="6A9EB171"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4.</w:t>
      </w:r>
      <w:r w:rsidRPr="00D5566C">
        <w:rPr>
          <w:b/>
          <w:szCs w:val="22"/>
          <w:lang w:eastAsia="en-US"/>
        </w:rPr>
        <w:tab/>
        <w:t>FARMACINĖ FORMA IR KIEKIS PAKUOTĖJE</w:t>
      </w:r>
    </w:p>
    <w:p w14:paraId="650A252C" w14:textId="77777777" w:rsidR="00BA5C12" w:rsidRPr="00D5566C" w:rsidRDefault="00BA5C12" w:rsidP="00BA5C12">
      <w:pPr>
        <w:widowControl w:val="0"/>
        <w:tabs>
          <w:tab w:val="left" w:pos="567"/>
          <w:tab w:val="left" w:pos="5445"/>
        </w:tabs>
        <w:rPr>
          <w:noProof/>
          <w:szCs w:val="22"/>
          <w:lang w:eastAsia="en-US"/>
        </w:rPr>
      </w:pPr>
    </w:p>
    <w:p w14:paraId="5141031E" w14:textId="77777777" w:rsidR="00BA5C12" w:rsidRPr="00D5566C" w:rsidRDefault="00BA5C12" w:rsidP="00BA5C12">
      <w:pPr>
        <w:widowControl w:val="0"/>
        <w:tabs>
          <w:tab w:val="left" w:pos="567"/>
          <w:tab w:val="left" w:pos="5445"/>
        </w:tabs>
        <w:rPr>
          <w:noProof/>
          <w:szCs w:val="22"/>
          <w:lang w:eastAsia="en-US"/>
        </w:rPr>
      </w:pPr>
      <w:r w:rsidRPr="00D5566C">
        <w:rPr>
          <w:noProof/>
          <w:szCs w:val="22"/>
          <w:highlight w:val="lightGray"/>
          <w:lang w:eastAsia="en-US"/>
        </w:rPr>
        <w:t>Injekcinis ar infuzinis tirpalas.</w:t>
      </w:r>
    </w:p>
    <w:p w14:paraId="46217296" w14:textId="77777777" w:rsidR="00BA5C12" w:rsidRPr="00D5566C" w:rsidRDefault="00BA5C12" w:rsidP="00BA5C12">
      <w:pPr>
        <w:widowControl w:val="0"/>
        <w:tabs>
          <w:tab w:val="left" w:pos="567"/>
          <w:tab w:val="left" w:pos="5445"/>
        </w:tabs>
        <w:rPr>
          <w:noProof/>
          <w:szCs w:val="22"/>
          <w:lang w:eastAsia="en-US"/>
        </w:rPr>
      </w:pPr>
    </w:p>
    <w:p w14:paraId="0C35B26C"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5 x 1 ml ampulės</w:t>
      </w:r>
    </w:p>
    <w:p w14:paraId="030A891E" w14:textId="77777777" w:rsidR="00BA5C12" w:rsidRPr="00D5566C" w:rsidRDefault="00BA5C12" w:rsidP="00BA5C12">
      <w:pPr>
        <w:widowControl w:val="0"/>
        <w:tabs>
          <w:tab w:val="left" w:pos="567"/>
          <w:tab w:val="left" w:pos="5445"/>
        </w:tabs>
        <w:rPr>
          <w:noProof/>
          <w:szCs w:val="22"/>
          <w:lang w:eastAsia="en-US"/>
        </w:rPr>
      </w:pPr>
      <w:r w:rsidRPr="00D5566C">
        <w:rPr>
          <w:noProof/>
          <w:szCs w:val="22"/>
          <w:highlight w:val="lightGray"/>
          <w:lang w:eastAsia="en-US"/>
        </w:rPr>
        <w:t>10 x1 ml ampulių</w:t>
      </w:r>
    </w:p>
    <w:p w14:paraId="463AF9FF" w14:textId="77777777" w:rsidR="00BA5C12" w:rsidRPr="00D5566C" w:rsidRDefault="00BA5C12" w:rsidP="00BA5C12">
      <w:pPr>
        <w:widowControl w:val="0"/>
        <w:tabs>
          <w:tab w:val="left" w:pos="567"/>
          <w:tab w:val="left" w:pos="5445"/>
        </w:tabs>
        <w:rPr>
          <w:noProof/>
          <w:szCs w:val="22"/>
          <w:lang w:eastAsia="en-US"/>
        </w:rPr>
      </w:pPr>
    </w:p>
    <w:p w14:paraId="5F958B05" w14:textId="77777777" w:rsidR="00BA5C12" w:rsidRPr="00D5566C" w:rsidRDefault="00BA5C12" w:rsidP="00BA5C12">
      <w:pPr>
        <w:widowControl w:val="0"/>
        <w:tabs>
          <w:tab w:val="left" w:pos="567"/>
          <w:tab w:val="left" w:pos="5445"/>
        </w:tabs>
        <w:rPr>
          <w:noProof/>
          <w:szCs w:val="22"/>
          <w:lang w:eastAsia="en-US"/>
        </w:rPr>
      </w:pPr>
    </w:p>
    <w:p w14:paraId="0703386E"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lang w:eastAsia="en-US"/>
        </w:rPr>
      </w:pPr>
      <w:r w:rsidRPr="00D5566C">
        <w:rPr>
          <w:b/>
          <w:szCs w:val="22"/>
          <w:lang w:eastAsia="en-US"/>
        </w:rPr>
        <w:t>5.</w:t>
      </w:r>
      <w:r w:rsidRPr="00D5566C">
        <w:rPr>
          <w:b/>
          <w:szCs w:val="22"/>
          <w:lang w:eastAsia="en-US"/>
        </w:rPr>
        <w:tab/>
        <w:t>VARTOJIMO METODAS IR BŪDAS (-AI)</w:t>
      </w:r>
    </w:p>
    <w:p w14:paraId="21987FDF" w14:textId="77777777" w:rsidR="00BA5C12" w:rsidRPr="00D5566C" w:rsidRDefault="00BA5C12" w:rsidP="00BA5C12">
      <w:pPr>
        <w:widowControl w:val="0"/>
        <w:tabs>
          <w:tab w:val="left" w:pos="567"/>
          <w:tab w:val="left" w:pos="5445"/>
        </w:tabs>
        <w:rPr>
          <w:noProof/>
          <w:szCs w:val="22"/>
          <w:lang w:eastAsia="en-US"/>
        </w:rPr>
      </w:pPr>
    </w:p>
    <w:p w14:paraId="726E526B"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Prieš vartojimą perskaitykite pakuotės lapelį</w:t>
      </w:r>
      <w:r>
        <w:rPr>
          <w:noProof/>
          <w:szCs w:val="22"/>
          <w:lang w:eastAsia="en-US"/>
        </w:rPr>
        <w:t>.</w:t>
      </w:r>
      <w:r w:rsidRPr="00D5566C">
        <w:rPr>
          <w:noProof/>
          <w:szCs w:val="22"/>
          <w:lang w:eastAsia="en-US"/>
        </w:rPr>
        <w:t xml:space="preserve"> </w:t>
      </w:r>
    </w:p>
    <w:p w14:paraId="0D5CCCDC"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Leisti į veną arba į raumenis</w:t>
      </w:r>
      <w:r>
        <w:rPr>
          <w:noProof/>
          <w:szCs w:val="22"/>
          <w:lang w:eastAsia="en-US"/>
        </w:rPr>
        <w:t>.</w:t>
      </w:r>
    </w:p>
    <w:p w14:paraId="3C2BBC4F"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Infuzijai į veną tirpalas turi būti praskiestas</w:t>
      </w:r>
      <w:r>
        <w:rPr>
          <w:noProof/>
          <w:szCs w:val="22"/>
          <w:lang w:eastAsia="en-US"/>
        </w:rPr>
        <w:t>.</w:t>
      </w:r>
    </w:p>
    <w:p w14:paraId="74E3F8DD"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Tik vienkartiniam vartojimui</w:t>
      </w:r>
      <w:r>
        <w:rPr>
          <w:noProof/>
          <w:szCs w:val="22"/>
          <w:lang w:eastAsia="en-US"/>
        </w:rPr>
        <w:t>.</w:t>
      </w:r>
    </w:p>
    <w:p w14:paraId="68CF3224" w14:textId="77777777" w:rsidR="00BA5C12" w:rsidRPr="00D5566C" w:rsidRDefault="00BA5C12" w:rsidP="00BA5C12">
      <w:pPr>
        <w:widowControl w:val="0"/>
        <w:tabs>
          <w:tab w:val="left" w:pos="567"/>
          <w:tab w:val="left" w:pos="5445"/>
        </w:tabs>
        <w:rPr>
          <w:noProof/>
          <w:szCs w:val="22"/>
          <w:lang w:eastAsia="en-US"/>
        </w:rPr>
      </w:pPr>
    </w:p>
    <w:p w14:paraId="6FC372A8" w14:textId="77777777" w:rsidR="00BA5C12" w:rsidRPr="00D5566C" w:rsidRDefault="00BA5C12" w:rsidP="00BA5C12">
      <w:pPr>
        <w:widowControl w:val="0"/>
        <w:tabs>
          <w:tab w:val="left" w:pos="567"/>
          <w:tab w:val="left" w:pos="5445"/>
        </w:tabs>
        <w:rPr>
          <w:noProof/>
          <w:szCs w:val="22"/>
          <w:lang w:eastAsia="en-US"/>
        </w:rPr>
      </w:pPr>
    </w:p>
    <w:p w14:paraId="3812803B"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ind w:left="567" w:hanging="567"/>
        <w:rPr>
          <w:b/>
          <w:szCs w:val="22"/>
          <w:lang w:eastAsia="en-US"/>
        </w:rPr>
      </w:pPr>
      <w:r w:rsidRPr="00D5566C">
        <w:rPr>
          <w:b/>
          <w:szCs w:val="22"/>
          <w:lang w:eastAsia="en-US"/>
        </w:rPr>
        <w:t>6.</w:t>
      </w:r>
      <w:r w:rsidRPr="00D5566C">
        <w:rPr>
          <w:b/>
          <w:szCs w:val="22"/>
          <w:lang w:eastAsia="en-US"/>
        </w:rPr>
        <w:tab/>
        <w:t>SPECIALUS ĮSPĖJIMAS, KAD VAISTINĮ PREPARATĄ BŪTINA LAIKYTI VAIKAMS NEPASTEBIMOJE IR NEPASIEKIAMOJE VIETOJE</w:t>
      </w:r>
    </w:p>
    <w:p w14:paraId="38CE322C" w14:textId="77777777" w:rsidR="00BA5C12" w:rsidRPr="00D5566C" w:rsidRDefault="00BA5C12" w:rsidP="00BA5C12">
      <w:pPr>
        <w:widowControl w:val="0"/>
        <w:tabs>
          <w:tab w:val="left" w:pos="567"/>
          <w:tab w:val="left" w:pos="5445"/>
        </w:tabs>
        <w:rPr>
          <w:noProof/>
          <w:szCs w:val="22"/>
          <w:lang w:eastAsia="en-US"/>
        </w:rPr>
      </w:pPr>
    </w:p>
    <w:p w14:paraId="59679A8C" w14:textId="77777777" w:rsidR="00BA5C12" w:rsidRPr="00D5566C" w:rsidRDefault="00BA5C12" w:rsidP="00BA5C12">
      <w:pPr>
        <w:rPr>
          <w:szCs w:val="22"/>
          <w:lang w:eastAsia="en-US"/>
        </w:rPr>
      </w:pPr>
      <w:r w:rsidRPr="00D5566C">
        <w:rPr>
          <w:szCs w:val="22"/>
          <w:lang w:eastAsia="en-US"/>
        </w:rPr>
        <w:t>Laikyti vaikams nepastebimoje ir nepasiekiamoje vietoje.</w:t>
      </w:r>
    </w:p>
    <w:p w14:paraId="76A0E185" w14:textId="77777777" w:rsidR="00BA5C12" w:rsidRPr="00D5566C" w:rsidRDefault="00BA5C12" w:rsidP="00BA5C12">
      <w:pPr>
        <w:widowControl w:val="0"/>
        <w:tabs>
          <w:tab w:val="left" w:pos="567"/>
          <w:tab w:val="left" w:pos="5445"/>
        </w:tabs>
        <w:rPr>
          <w:noProof/>
          <w:szCs w:val="22"/>
          <w:lang w:eastAsia="en-US"/>
        </w:rPr>
      </w:pPr>
    </w:p>
    <w:p w14:paraId="14F8A467" w14:textId="77777777" w:rsidR="00BA5C12" w:rsidRPr="00D5566C" w:rsidRDefault="00BA5C12" w:rsidP="00BA5C12">
      <w:pPr>
        <w:widowControl w:val="0"/>
        <w:tabs>
          <w:tab w:val="left" w:pos="567"/>
          <w:tab w:val="left" w:pos="5445"/>
        </w:tabs>
        <w:rPr>
          <w:noProof/>
          <w:szCs w:val="22"/>
          <w:lang w:eastAsia="en-US"/>
        </w:rPr>
      </w:pPr>
    </w:p>
    <w:p w14:paraId="21C7CB47"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lang w:eastAsia="en-US"/>
        </w:rPr>
      </w:pPr>
      <w:r w:rsidRPr="00D5566C">
        <w:rPr>
          <w:b/>
          <w:szCs w:val="22"/>
          <w:lang w:eastAsia="en-US"/>
        </w:rPr>
        <w:t>7.</w:t>
      </w:r>
      <w:r w:rsidRPr="00D5566C">
        <w:rPr>
          <w:b/>
          <w:szCs w:val="22"/>
          <w:lang w:eastAsia="en-US"/>
        </w:rPr>
        <w:tab/>
        <w:t>KITAS (-I) SPECIALUS (-ŪS) ĮSPĖJIMAS (-AI) (JEI REIKIA)</w:t>
      </w:r>
    </w:p>
    <w:p w14:paraId="08CE1DB1" w14:textId="77777777" w:rsidR="00BA5C12" w:rsidRPr="00D5566C" w:rsidRDefault="00BA5C12" w:rsidP="00BA5C12">
      <w:pPr>
        <w:widowControl w:val="0"/>
        <w:tabs>
          <w:tab w:val="left" w:pos="567"/>
          <w:tab w:val="left" w:pos="5445"/>
        </w:tabs>
        <w:rPr>
          <w:noProof/>
          <w:szCs w:val="22"/>
          <w:lang w:eastAsia="en-US"/>
        </w:rPr>
      </w:pPr>
    </w:p>
    <w:p w14:paraId="6655B9EF" w14:textId="77777777" w:rsidR="00BA5C12" w:rsidRPr="00D5566C" w:rsidRDefault="00BA5C12" w:rsidP="00BA5C12">
      <w:pPr>
        <w:widowControl w:val="0"/>
        <w:tabs>
          <w:tab w:val="left" w:pos="567"/>
          <w:tab w:val="left" w:pos="5445"/>
        </w:tabs>
        <w:rPr>
          <w:noProof/>
          <w:szCs w:val="22"/>
          <w:lang w:eastAsia="en-US"/>
        </w:rPr>
      </w:pPr>
    </w:p>
    <w:p w14:paraId="01CAED3B"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lang w:eastAsia="en-US"/>
        </w:rPr>
      </w:pPr>
      <w:r w:rsidRPr="00D5566C">
        <w:rPr>
          <w:b/>
          <w:szCs w:val="22"/>
          <w:lang w:eastAsia="en-US"/>
        </w:rPr>
        <w:t>8.</w:t>
      </w:r>
      <w:r w:rsidRPr="00D5566C">
        <w:rPr>
          <w:b/>
          <w:szCs w:val="22"/>
          <w:lang w:eastAsia="en-US"/>
        </w:rPr>
        <w:tab/>
        <w:t>TINKAMUMO LAIKAS</w:t>
      </w:r>
    </w:p>
    <w:p w14:paraId="60FB9705" w14:textId="77777777" w:rsidR="00BA5C12" w:rsidRPr="00D5566C" w:rsidRDefault="00BA5C12" w:rsidP="00BA5C12">
      <w:pPr>
        <w:widowControl w:val="0"/>
        <w:tabs>
          <w:tab w:val="left" w:pos="567"/>
          <w:tab w:val="left" w:pos="5445"/>
        </w:tabs>
        <w:rPr>
          <w:noProof/>
          <w:szCs w:val="22"/>
          <w:lang w:eastAsia="en-US"/>
        </w:rPr>
      </w:pPr>
    </w:p>
    <w:p w14:paraId="2EDD8990" w14:textId="77777777" w:rsidR="00BA5C12" w:rsidRPr="00D5566C" w:rsidRDefault="00BA5C12" w:rsidP="00BA5C12">
      <w:pPr>
        <w:widowControl w:val="0"/>
        <w:tabs>
          <w:tab w:val="left" w:pos="567"/>
          <w:tab w:val="left" w:pos="5445"/>
        </w:tabs>
        <w:rPr>
          <w:noProof/>
          <w:szCs w:val="22"/>
          <w:lang w:eastAsia="en-US"/>
        </w:rPr>
      </w:pPr>
      <w:r>
        <w:rPr>
          <w:noProof/>
          <w:szCs w:val="22"/>
          <w:lang w:eastAsia="en-US"/>
        </w:rPr>
        <w:t>EXP</w:t>
      </w:r>
      <w:r w:rsidRPr="00A33627">
        <w:rPr>
          <w:noProof/>
          <w:szCs w:val="22"/>
          <w:highlight w:val="lightGray"/>
          <w:lang w:eastAsia="en-US"/>
        </w:rPr>
        <w:t>:</w:t>
      </w:r>
      <w:r w:rsidRPr="00D5566C">
        <w:rPr>
          <w:noProof/>
          <w:szCs w:val="22"/>
          <w:lang w:eastAsia="en-US"/>
        </w:rPr>
        <w:t xml:space="preserve"> </w:t>
      </w:r>
      <w:r w:rsidRPr="007360A9">
        <w:rPr>
          <w:noProof/>
          <w:szCs w:val="22"/>
          <w:highlight w:val="lightGray"/>
          <w:lang w:eastAsia="en-US"/>
        </w:rPr>
        <w:t>{</w:t>
      </w:r>
      <w:r w:rsidRPr="00B34A69">
        <w:rPr>
          <w:highlight w:val="lightGray"/>
        </w:rPr>
        <w:t xml:space="preserve"> </w:t>
      </w:r>
      <w:r w:rsidRPr="00B34A69">
        <w:rPr>
          <w:noProof/>
          <w:szCs w:val="22"/>
          <w:highlight w:val="lightGray"/>
          <w:lang w:eastAsia="en-US"/>
        </w:rPr>
        <w:t>mm/MMMM</w:t>
      </w:r>
      <w:r w:rsidRPr="007360A9" w:rsidDel="007360A9">
        <w:rPr>
          <w:noProof/>
          <w:szCs w:val="22"/>
          <w:highlight w:val="lightGray"/>
          <w:lang w:eastAsia="en-US"/>
        </w:rPr>
        <w:t xml:space="preserve"> </w:t>
      </w:r>
      <w:r w:rsidRPr="007360A9">
        <w:rPr>
          <w:noProof/>
          <w:szCs w:val="22"/>
          <w:highlight w:val="lightGray"/>
          <w:lang w:eastAsia="en-US"/>
        </w:rPr>
        <w:t>}</w:t>
      </w:r>
    </w:p>
    <w:p w14:paraId="03F335A1" w14:textId="77777777" w:rsidR="00BA5C12" w:rsidRPr="00D5566C" w:rsidRDefault="00BA5C12" w:rsidP="00BA5C12">
      <w:pPr>
        <w:widowControl w:val="0"/>
        <w:tabs>
          <w:tab w:val="left" w:pos="567"/>
          <w:tab w:val="left" w:pos="5445"/>
        </w:tabs>
        <w:rPr>
          <w:noProof/>
          <w:szCs w:val="22"/>
          <w:lang w:eastAsia="en-US"/>
        </w:rPr>
      </w:pPr>
    </w:p>
    <w:p w14:paraId="245D0C93" w14:textId="77777777" w:rsidR="00BA5C12" w:rsidRPr="00D5566C" w:rsidRDefault="00BA5C12" w:rsidP="00BA5C12">
      <w:pPr>
        <w:widowControl w:val="0"/>
        <w:tabs>
          <w:tab w:val="left" w:pos="567"/>
          <w:tab w:val="left" w:pos="5445"/>
        </w:tabs>
        <w:rPr>
          <w:noProof/>
          <w:szCs w:val="22"/>
          <w:lang w:eastAsia="en-US"/>
        </w:rPr>
      </w:pPr>
    </w:p>
    <w:p w14:paraId="20B827E4"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9.</w:t>
      </w:r>
      <w:r w:rsidRPr="00D5566C">
        <w:rPr>
          <w:b/>
          <w:szCs w:val="22"/>
          <w:lang w:eastAsia="en-US"/>
        </w:rPr>
        <w:tab/>
        <w:t>SPECIALIOS LAIKYMO SĄLYGOS</w:t>
      </w:r>
    </w:p>
    <w:p w14:paraId="53DF0A0D" w14:textId="77777777" w:rsidR="00BA5C12" w:rsidRPr="00D5566C" w:rsidRDefault="00BA5C12" w:rsidP="00BA5C12">
      <w:pPr>
        <w:widowControl w:val="0"/>
        <w:tabs>
          <w:tab w:val="left" w:pos="567"/>
          <w:tab w:val="left" w:pos="5445"/>
        </w:tabs>
        <w:rPr>
          <w:noProof/>
          <w:szCs w:val="22"/>
          <w:lang w:eastAsia="en-US"/>
        </w:rPr>
      </w:pPr>
    </w:p>
    <w:p w14:paraId="2E9185B7" w14:textId="77777777" w:rsidR="00BA5C12" w:rsidRPr="00D5566C" w:rsidRDefault="00BA5C12" w:rsidP="00BA5C12">
      <w:pPr>
        <w:widowControl w:val="0"/>
        <w:tabs>
          <w:tab w:val="left" w:pos="567"/>
        </w:tabs>
        <w:rPr>
          <w:szCs w:val="22"/>
          <w:lang w:eastAsia="en-US"/>
        </w:rPr>
      </w:pPr>
      <w:r w:rsidRPr="00D5566C">
        <w:rPr>
          <w:szCs w:val="22"/>
          <w:lang w:eastAsia="en-US"/>
        </w:rPr>
        <w:t xml:space="preserve">Ampules laikyti išorinėje dėžutėje, kad </w:t>
      </w:r>
      <w:r>
        <w:rPr>
          <w:szCs w:val="22"/>
          <w:lang w:eastAsia="en-US"/>
        </w:rPr>
        <w:t>vaistas</w:t>
      </w:r>
      <w:r w:rsidRPr="00D5566C">
        <w:rPr>
          <w:szCs w:val="22"/>
          <w:lang w:eastAsia="en-US"/>
        </w:rPr>
        <w:t xml:space="preserve"> būtų apsaugotas nuo šviesos.</w:t>
      </w:r>
    </w:p>
    <w:p w14:paraId="1FC39406" w14:textId="77777777" w:rsidR="00BA5C12" w:rsidRPr="0083468B" w:rsidRDefault="00BA5C12" w:rsidP="00BA5C12">
      <w:pPr>
        <w:widowControl w:val="0"/>
        <w:tabs>
          <w:tab w:val="left" w:pos="5445"/>
        </w:tabs>
        <w:rPr>
          <w:noProof/>
          <w:szCs w:val="22"/>
          <w:lang w:eastAsia="en-US"/>
        </w:rPr>
      </w:pPr>
      <w:r>
        <w:rPr>
          <w:noProof/>
          <w:szCs w:val="22"/>
          <w:lang w:eastAsia="en-US"/>
        </w:rPr>
        <w:t>Praskiesto vaisto laikymo sąlygos nurodytos</w:t>
      </w:r>
      <w:r w:rsidRPr="00D5566C">
        <w:rPr>
          <w:noProof/>
          <w:szCs w:val="22"/>
          <w:lang w:eastAsia="en-US"/>
        </w:rPr>
        <w:t xml:space="preserve"> pakuotės lapelyje</w:t>
      </w:r>
      <w:r w:rsidRPr="0083468B">
        <w:rPr>
          <w:noProof/>
          <w:szCs w:val="22"/>
          <w:lang w:eastAsia="en-US"/>
        </w:rPr>
        <w:t>.</w:t>
      </w:r>
    </w:p>
    <w:p w14:paraId="2D127C27" w14:textId="77777777" w:rsidR="00BA5C12" w:rsidRPr="00D5566C" w:rsidRDefault="00BA5C12" w:rsidP="00BA5C12">
      <w:pPr>
        <w:widowControl w:val="0"/>
        <w:tabs>
          <w:tab w:val="left" w:pos="567"/>
          <w:tab w:val="left" w:pos="5445"/>
        </w:tabs>
        <w:rPr>
          <w:noProof/>
          <w:szCs w:val="22"/>
          <w:lang w:eastAsia="en-US"/>
        </w:rPr>
      </w:pPr>
    </w:p>
    <w:p w14:paraId="3931B311" w14:textId="77777777" w:rsidR="00BA5C12" w:rsidRPr="00D5566C" w:rsidRDefault="00BA5C12" w:rsidP="00BA5C12">
      <w:pPr>
        <w:widowControl w:val="0"/>
        <w:tabs>
          <w:tab w:val="left" w:pos="567"/>
          <w:tab w:val="left" w:pos="5445"/>
        </w:tabs>
        <w:rPr>
          <w:noProof/>
          <w:szCs w:val="22"/>
          <w:lang w:eastAsia="en-US"/>
        </w:rPr>
      </w:pPr>
    </w:p>
    <w:p w14:paraId="42AF7748"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ind w:left="567" w:hanging="567"/>
        <w:rPr>
          <w:b/>
          <w:szCs w:val="22"/>
          <w:lang w:eastAsia="en-US"/>
        </w:rPr>
      </w:pPr>
      <w:r w:rsidRPr="00D5566C">
        <w:rPr>
          <w:b/>
          <w:szCs w:val="22"/>
          <w:lang w:eastAsia="en-US"/>
        </w:rPr>
        <w:t>10.</w:t>
      </w:r>
      <w:r w:rsidRPr="00D5566C">
        <w:rPr>
          <w:b/>
          <w:szCs w:val="22"/>
          <w:lang w:eastAsia="en-US"/>
        </w:rPr>
        <w:tab/>
        <w:t xml:space="preserve">SPECIALIOS ATSARGUMO PRIEMONĖS DĖL NESUVARTOTO </w:t>
      </w:r>
      <w:r w:rsidRPr="00D5566C">
        <w:rPr>
          <w:b/>
          <w:bCs/>
          <w:szCs w:val="22"/>
          <w:lang w:eastAsia="en-US"/>
        </w:rPr>
        <w:t xml:space="preserve">VAISTINIO PREPARATO AR JO ATLIEKŲ </w:t>
      </w:r>
      <w:r w:rsidRPr="00D5566C">
        <w:rPr>
          <w:b/>
          <w:szCs w:val="22"/>
          <w:lang w:eastAsia="en-US"/>
        </w:rPr>
        <w:t>TVARKYMO (JEI REIKIA)</w:t>
      </w:r>
    </w:p>
    <w:p w14:paraId="607FD268" w14:textId="77777777" w:rsidR="00BA5C12" w:rsidRPr="00D5566C" w:rsidRDefault="00BA5C12" w:rsidP="00BA5C12">
      <w:pPr>
        <w:widowControl w:val="0"/>
        <w:tabs>
          <w:tab w:val="left" w:pos="567"/>
          <w:tab w:val="left" w:pos="5445"/>
        </w:tabs>
        <w:rPr>
          <w:noProof/>
          <w:szCs w:val="22"/>
          <w:lang w:eastAsia="en-US"/>
        </w:rPr>
      </w:pPr>
    </w:p>
    <w:p w14:paraId="22B7C40A" w14:textId="77777777" w:rsidR="00BA5C12" w:rsidRPr="00D5566C" w:rsidRDefault="00BA5C12" w:rsidP="00BA5C12">
      <w:pPr>
        <w:widowControl w:val="0"/>
        <w:tabs>
          <w:tab w:val="left" w:pos="567"/>
          <w:tab w:val="left" w:pos="5445"/>
        </w:tabs>
        <w:rPr>
          <w:noProof/>
          <w:szCs w:val="22"/>
          <w:lang w:eastAsia="en-US"/>
        </w:rPr>
      </w:pPr>
    </w:p>
    <w:p w14:paraId="7EE86874"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11.</w:t>
      </w:r>
      <w:r w:rsidRPr="00D5566C">
        <w:rPr>
          <w:b/>
          <w:szCs w:val="22"/>
          <w:lang w:eastAsia="en-US"/>
        </w:rPr>
        <w:tab/>
        <w:t>REGISTRUOTOJO PAVADINIMAS IR ADRESAS</w:t>
      </w:r>
    </w:p>
    <w:p w14:paraId="34FC2C84" w14:textId="77777777" w:rsidR="00BA5C12" w:rsidRPr="00D5566C" w:rsidRDefault="00BA5C12" w:rsidP="00BA5C12">
      <w:pPr>
        <w:widowControl w:val="0"/>
        <w:tabs>
          <w:tab w:val="left" w:pos="567"/>
          <w:tab w:val="left" w:pos="5445"/>
        </w:tabs>
        <w:rPr>
          <w:noProof/>
          <w:szCs w:val="22"/>
          <w:lang w:eastAsia="en-US"/>
        </w:rPr>
      </w:pPr>
    </w:p>
    <w:p w14:paraId="49449FE4" w14:textId="77777777" w:rsidR="00BA5C12" w:rsidRPr="00D5566C" w:rsidRDefault="00BA5C12" w:rsidP="00BA5C12">
      <w:pPr>
        <w:rPr>
          <w:szCs w:val="22"/>
          <w:lang w:eastAsia="en-US"/>
        </w:rPr>
      </w:pPr>
      <w:r w:rsidRPr="00D5566C">
        <w:rPr>
          <w:szCs w:val="22"/>
          <w:lang w:eastAsia="en-US"/>
        </w:rPr>
        <w:t>Medochemie Ltd</w:t>
      </w:r>
      <w:r>
        <w:rPr>
          <w:szCs w:val="22"/>
          <w:lang w:eastAsia="en-US"/>
        </w:rPr>
        <w:t xml:space="preserve">., </w:t>
      </w:r>
      <w:r w:rsidRPr="00D5566C">
        <w:rPr>
          <w:szCs w:val="22"/>
          <w:lang w:eastAsia="en-US"/>
        </w:rPr>
        <w:t>1-10 Constantinoupoleos Str</w:t>
      </w:r>
      <w:r>
        <w:rPr>
          <w:szCs w:val="22"/>
          <w:lang w:eastAsia="en-US"/>
        </w:rPr>
        <w:t xml:space="preserve">eet, </w:t>
      </w:r>
      <w:r w:rsidRPr="00D5566C">
        <w:rPr>
          <w:szCs w:val="22"/>
          <w:lang w:eastAsia="en-US"/>
        </w:rPr>
        <w:t>3</w:t>
      </w:r>
      <w:r>
        <w:rPr>
          <w:szCs w:val="22"/>
          <w:lang w:eastAsia="en-US"/>
        </w:rPr>
        <w:t>011</w:t>
      </w:r>
      <w:r w:rsidRPr="00D5566C">
        <w:rPr>
          <w:szCs w:val="22"/>
          <w:lang w:eastAsia="en-US"/>
        </w:rPr>
        <w:t xml:space="preserve"> Limassol</w:t>
      </w:r>
      <w:r>
        <w:rPr>
          <w:szCs w:val="22"/>
          <w:lang w:eastAsia="en-US"/>
        </w:rPr>
        <w:t xml:space="preserve">, </w:t>
      </w:r>
      <w:r w:rsidRPr="00D5566C">
        <w:rPr>
          <w:szCs w:val="22"/>
          <w:lang w:eastAsia="en-US"/>
        </w:rPr>
        <w:t xml:space="preserve">Kipras </w:t>
      </w:r>
    </w:p>
    <w:p w14:paraId="68B6C2CB" w14:textId="77777777" w:rsidR="00BA5C12" w:rsidRPr="00D5566C" w:rsidRDefault="00BA5C12" w:rsidP="00BA5C12">
      <w:pPr>
        <w:widowControl w:val="0"/>
        <w:tabs>
          <w:tab w:val="left" w:pos="567"/>
          <w:tab w:val="left" w:pos="5445"/>
        </w:tabs>
        <w:rPr>
          <w:noProof/>
          <w:szCs w:val="22"/>
          <w:lang w:eastAsia="en-US"/>
        </w:rPr>
      </w:pPr>
    </w:p>
    <w:p w14:paraId="465BE533" w14:textId="77777777" w:rsidR="00BA5C12" w:rsidRPr="00D5566C" w:rsidRDefault="00BA5C12" w:rsidP="00BA5C12">
      <w:pPr>
        <w:widowControl w:val="0"/>
        <w:tabs>
          <w:tab w:val="left" w:pos="567"/>
          <w:tab w:val="left" w:pos="5445"/>
        </w:tabs>
        <w:rPr>
          <w:noProof/>
          <w:szCs w:val="22"/>
          <w:lang w:eastAsia="en-US"/>
        </w:rPr>
      </w:pPr>
    </w:p>
    <w:p w14:paraId="4E74AE3E"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12.</w:t>
      </w:r>
      <w:r w:rsidRPr="00D5566C">
        <w:rPr>
          <w:b/>
          <w:szCs w:val="22"/>
          <w:lang w:eastAsia="en-US"/>
        </w:rPr>
        <w:tab/>
        <w:t>REGISTRACIJOS</w:t>
      </w:r>
      <w:r w:rsidRPr="00D5566C">
        <w:rPr>
          <w:b/>
          <w:szCs w:val="22"/>
        </w:rPr>
        <w:t xml:space="preserve"> PAŽYMĖJIMO NUMERIS</w:t>
      </w:r>
      <w:r w:rsidRPr="00D5566C">
        <w:rPr>
          <w:b/>
          <w:szCs w:val="22"/>
          <w:lang w:eastAsia="en-US"/>
        </w:rPr>
        <w:t xml:space="preserve"> </w:t>
      </w:r>
      <w:r>
        <w:rPr>
          <w:b/>
          <w:szCs w:val="22"/>
          <w:lang w:eastAsia="en-US"/>
        </w:rPr>
        <w:t>(-IAI)</w:t>
      </w:r>
    </w:p>
    <w:p w14:paraId="6D4D5CC2" w14:textId="77777777" w:rsidR="00BA5C12" w:rsidRDefault="00BA5C12" w:rsidP="00BA5C12">
      <w:pPr>
        <w:widowControl w:val="0"/>
        <w:tabs>
          <w:tab w:val="left" w:pos="567"/>
          <w:tab w:val="left" w:pos="5445"/>
        </w:tabs>
        <w:rPr>
          <w:noProof/>
          <w:szCs w:val="22"/>
          <w:lang w:eastAsia="en-US"/>
        </w:rPr>
      </w:pPr>
    </w:p>
    <w:p w14:paraId="4BEC6F51" w14:textId="77777777" w:rsidR="00BA5C12" w:rsidRPr="00042971" w:rsidRDefault="00BA5C12" w:rsidP="00BA5C12">
      <w:pPr>
        <w:rPr>
          <w:noProof/>
          <w:szCs w:val="22"/>
          <w:highlight w:val="lightGray"/>
          <w:lang w:eastAsia="en-US"/>
        </w:rPr>
      </w:pPr>
      <w:r>
        <w:t xml:space="preserve">LT/1/17/4125/001 </w:t>
      </w:r>
      <w:r w:rsidRPr="00042971">
        <w:rPr>
          <w:noProof/>
          <w:szCs w:val="22"/>
          <w:highlight w:val="lightGray"/>
          <w:lang w:eastAsia="en-US"/>
        </w:rPr>
        <w:t xml:space="preserve">– N5 </w:t>
      </w:r>
    </w:p>
    <w:p w14:paraId="4877658B" w14:textId="77777777" w:rsidR="00BA5C12" w:rsidRDefault="00BA5C12" w:rsidP="00BA5C12">
      <w:pPr>
        <w:rPr>
          <w:noProof/>
          <w:szCs w:val="22"/>
          <w:highlight w:val="lightGray"/>
          <w:lang w:eastAsia="en-US"/>
        </w:rPr>
      </w:pPr>
      <w:r w:rsidRPr="00042971">
        <w:rPr>
          <w:noProof/>
          <w:szCs w:val="22"/>
          <w:highlight w:val="lightGray"/>
          <w:lang w:eastAsia="en-US"/>
        </w:rPr>
        <w:t>LT/1/17/4125/002 – N10</w:t>
      </w:r>
    </w:p>
    <w:p w14:paraId="277F6DA6" w14:textId="77777777" w:rsidR="00BA5C12" w:rsidRPr="00D5566C" w:rsidRDefault="00BA5C12" w:rsidP="00BA5C12">
      <w:pPr>
        <w:widowControl w:val="0"/>
        <w:tabs>
          <w:tab w:val="left" w:pos="567"/>
          <w:tab w:val="left" w:pos="5445"/>
        </w:tabs>
        <w:rPr>
          <w:noProof/>
          <w:szCs w:val="22"/>
          <w:lang w:eastAsia="en-US"/>
        </w:rPr>
      </w:pPr>
    </w:p>
    <w:p w14:paraId="5E9E3F36" w14:textId="77777777" w:rsidR="00BA5C12" w:rsidRPr="00D5566C" w:rsidRDefault="00BA5C12" w:rsidP="00BA5C12">
      <w:pPr>
        <w:widowControl w:val="0"/>
        <w:tabs>
          <w:tab w:val="left" w:pos="567"/>
          <w:tab w:val="left" w:pos="5445"/>
        </w:tabs>
        <w:rPr>
          <w:noProof/>
          <w:szCs w:val="22"/>
          <w:lang w:eastAsia="en-US"/>
        </w:rPr>
      </w:pPr>
    </w:p>
    <w:p w14:paraId="77EBE683"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13.</w:t>
      </w:r>
      <w:r w:rsidRPr="00D5566C">
        <w:rPr>
          <w:b/>
          <w:szCs w:val="22"/>
          <w:lang w:eastAsia="en-US"/>
        </w:rPr>
        <w:tab/>
        <w:t>SERIJOS NUMERIS</w:t>
      </w:r>
    </w:p>
    <w:p w14:paraId="2FF71F02" w14:textId="77777777" w:rsidR="00BA5C12" w:rsidRPr="00D5566C" w:rsidRDefault="00BA5C12" w:rsidP="00BA5C12">
      <w:pPr>
        <w:widowControl w:val="0"/>
        <w:tabs>
          <w:tab w:val="left" w:pos="567"/>
          <w:tab w:val="left" w:pos="5445"/>
        </w:tabs>
        <w:rPr>
          <w:noProof/>
          <w:szCs w:val="22"/>
          <w:lang w:eastAsia="en-US"/>
        </w:rPr>
      </w:pPr>
    </w:p>
    <w:p w14:paraId="366D6D76" w14:textId="77777777" w:rsidR="00BA5C12" w:rsidRPr="00D5566C" w:rsidRDefault="00BA5C12" w:rsidP="00BA5C12">
      <w:pPr>
        <w:widowControl w:val="0"/>
        <w:tabs>
          <w:tab w:val="left" w:pos="567"/>
          <w:tab w:val="left" w:pos="5445"/>
        </w:tabs>
        <w:rPr>
          <w:noProof/>
          <w:szCs w:val="22"/>
          <w:lang w:eastAsia="en-US"/>
        </w:rPr>
      </w:pPr>
      <w:r>
        <w:rPr>
          <w:noProof/>
          <w:szCs w:val="22"/>
          <w:lang w:eastAsia="en-US"/>
        </w:rPr>
        <w:t>Lot</w:t>
      </w:r>
      <w:r w:rsidRPr="00A33627">
        <w:rPr>
          <w:noProof/>
          <w:szCs w:val="22"/>
          <w:highlight w:val="lightGray"/>
          <w:lang w:eastAsia="en-US"/>
        </w:rPr>
        <w:t>:</w:t>
      </w:r>
    </w:p>
    <w:p w14:paraId="1F0D2AA0" w14:textId="77777777" w:rsidR="00BA5C12" w:rsidRPr="00D5566C" w:rsidRDefault="00BA5C12" w:rsidP="00BA5C12">
      <w:pPr>
        <w:widowControl w:val="0"/>
        <w:tabs>
          <w:tab w:val="left" w:pos="567"/>
          <w:tab w:val="left" w:pos="5445"/>
        </w:tabs>
        <w:rPr>
          <w:noProof/>
          <w:szCs w:val="22"/>
          <w:lang w:eastAsia="en-US"/>
        </w:rPr>
      </w:pPr>
    </w:p>
    <w:p w14:paraId="5728FF09" w14:textId="77777777" w:rsidR="00BA5C12" w:rsidRPr="00D5566C" w:rsidRDefault="00BA5C12" w:rsidP="00BA5C12">
      <w:pPr>
        <w:widowControl w:val="0"/>
        <w:tabs>
          <w:tab w:val="left" w:pos="567"/>
          <w:tab w:val="left" w:pos="5445"/>
        </w:tabs>
        <w:rPr>
          <w:noProof/>
          <w:szCs w:val="22"/>
          <w:lang w:eastAsia="en-US"/>
        </w:rPr>
      </w:pPr>
    </w:p>
    <w:p w14:paraId="5ACCDDFA"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14.</w:t>
      </w:r>
      <w:r w:rsidRPr="00D5566C">
        <w:rPr>
          <w:b/>
          <w:szCs w:val="22"/>
          <w:lang w:eastAsia="en-US"/>
        </w:rPr>
        <w:tab/>
        <w:t>PARDAVIMO (IŠDAVIMO) TVARKA</w:t>
      </w:r>
    </w:p>
    <w:p w14:paraId="006C9445" w14:textId="77777777" w:rsidR="00BA5C12" w:rsidRPr="00D5566C" w:rsidRDefault="00BA5C12" w:rsidP="00BA5C12">
      <w:pPr>
        <w:widowControl w:val="0"/>
        <w:tabs>
          <w:tab w:val="left" w:pos="567"/>
          <w:tab w:val="left" w:pos="5445"/>
        </w:tabs>
        <w:rPr>
          <w:noProof/>
          <w:szCs w:val="22"/>
          <w:lang w:eastAsia="en-US"/>
        </w:rPr>
      </w:pPr>
    </w:p>
    <w:p w14:paraId="6080C360"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Receptinis vaistas</w:t>
      </w:r>
      <w:r>
        <w:rPr>
          <w:noProof/>
          <w:szCs w:val="22"/>
          <w:lang w:eastAsia="en-US"/>
        </w:rPr>
        <w:t>.</w:t>
      </w:r>
    </w:p>
    <w:p w14:paraId="46D42F70" w14:textId="77777777" w:rsidR="00BA5C12" w:rsidRPr="00D5566C" w:rsidRDefault="00BA5C12" w:rsidP="00BA5C12">
      <w:pPr>
        <w:widowControl w:val="0"/>
        <w:tabs>
          <w:tab w:val="left" w:pos="567"/>
          <w:tab w:val="left" w:pos="5445"/>
        </w:tabs>
        <w:rPr>
          <w:noProof/>
          <w:szCs w:val="22"/>
          <w:lang w:eastAsia="en-US"/>
        </w:rPr>
      </w:pPr>
    </w:p>
    <w:p w14:paraId="552CC0C4" w14:textId="77777777" w:rsidR="00BA5C12" w:rsidRPr="00D5566C" w:rsidRDefault="00BA5C12" w:rsidP="00BA5C12">
      <w:pPr>
        <w:widowControl w:val="0"/>
        <w:tabs>
          <w:tab w:val="left" w:pos="567"/>
          <w:tab w:val="left" w:pos="5445"/>
        </w:tabs>
        <w:rPr>
          <w:noProof/>
          <w:szCs w:val="22"/>
          <w:lang w:eastAsia="en-US"/>
        </w:rPr>
      </w:pPr>
    </w:p>
    <w:p w14:paraId="30EBFA51"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15.</w:t>
      </w:r>
      <w:r w:rsidRPr="00D5566C">
        <w:rPr>
          <w:b/>
          <w:szCs w:val="22"/>
          <w:lang w:eastAsia="en-US"/>
        </w:rPr>
        <w:tab/>
        <w:t>VARTOJIMO INSTRUKCIJA</w:t>
      </w:r>
    </w:p>
    <w:p w14:paraId="67EECA78" w14:textId="77777777" w:rsidR="00BA5C12" w:rsidRPr="00D5566C" w:rsidRDefault="00BA5C12" w:rsidP="00BA5C12">
      <w:pPr>
        <w:widowControl w:val="0"/>
        <w:tabs>
          <w:tab w:val="left" w:pos="567"/>
          <w:tab w:val="left" w:pos="5445"/>
        </w:tabs>
        <w:rPr>
          <w:noProof/>
          <w:szCs w:val="22"/>
          <w:lang w:eastAsia="en-US"/>
        </w:rPr>
      </w:pPr>
    </w:p>
    <w:p w14:paraId="4EDA3DA7" w14:textId="77777777" w:rsidR="00BA5C12" w:rsidRPr="00D5566C" w:rsidRDefault="00BA5C12" w:rsidP="00BA5C12">
      <w:pPr>
        <w:widowControl w:val="0"/>
        <w:tabs>
          <w:tab w:val="left" w:pos="567"/>
          <w:tab w:val="left" w:pos="5445"/>
        </w:tabs>
        <w:rPr>
          <w:noProof/>
          <w:szCs w:val="22"/>
          <w:lang w:eastAsia="en-US"/>
        </w:rPr>
      </w:pPr>
    </w:p>
    <w:p w14:paraId="257C0444"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16.</w:t>
      </w:r>
      <w:r w:rsidRPr="00D5566C">
        <w:rPr>
          <w:b/>
          <w:szCs w:val="22"/>
          <w:lang w:eastAsia="en-US"/>
        </w:rPr>
        <w:tab/>
        <w:t>INFORMACIJA BRAILIO RAŠTU</w:t>
      </w:r>
    </w:p>
    <w:p w14:paraId="21BC5AF4" w14:textId="77777777" w:rsidR="00BA5C12" w:rsidRPr="00D5566C" w:rsidRDefault="00BA5C12" w:rsidP="00BA5C12">
      <w:pPr>
        <w:widowControl w:val="0"/>
        <w:tabs>
          <w:tab w:val="left" w:pos="567"/>
          <w:tab w:val="left" w:pos="5445"/>
        </w:tabs>
        <w:rPr>
          <w:noProof/>
          <w:szCs w:val="22"/>
          <w:lang w:eastAsia="en-US"/>
        </w:rPr>
      </w:pPr>
    </w:p>
    <w:p w14:paraId="51FA0999" w14:textId="77777777" w:rsidR="00BA5C12" w:rsidRPr="004F0CDC" w:rsidRDefault="00BA5C12" w:rsidP="00BA5C12">
      <w:pPr>
        <w:tabs>
          <w:tab w:val="left" w:pos="567"/>
        </w:tabs>
        <w:spacing w:line="260" w:lineRule="exact"/>
        <w:rPr>
          <w:snapToGrid w:val="0"/>
          <w:szCs w:val="24"/>
          <w:lang w:eastAsia="en-US"/>
        </w:rPr>
      </w:pPr>
      <w:r w:rsidRPr="004F0CDC">
        <w:rPr>
          <w:noProof/>
          <w:snapToGrid w:val="0"/>
          <w:szCs w:val="24"/>
          <w:highlight w:val="lightGray"/>
          <w:lang w:eastAsia="en-US"/>
        </w:rPr>
        <w:t>Priimtas pagrindimas informacijos Brailio raštu nepateikti.</w:t>
      </w:r>
    </w:p>
    <w:p w14:paraId="004F0CF3" w14:textId="77777777" w:rsidR="00BA5C12" w:rsidRPr="00D5566C" w:rsidRDefault="00BA5C12" w:rsidP="00BA5C12">
      <w:pPr>
        <w:rPr>
          <w:szCs w:val="22"/>
        </w:rPr>
      </w:pPr>
    </w:p>
    <w:p w14:paraId="73B07C00" w14:textId="77777777" w:rsidR="00BA5C12" w:rsidRPr="00D5566C" w:rsidRDefault="00BA5C12" w:rsidP="00BA5C12">
      <w:pPr>
        <w:rPr>
          <w:noProof/>
          <w:szCs w:val="22"/>
          <w:shd w:val="clear" w:color="auto" w:fill="CCCCCC"/>
        </w:rPr>
      </w:pPr>
    </w:p>
    <w:p w14:paraId="5491EEE8" w14:textId="77777777" w:rsidR="00BA5C12" w:rsidRPr="00D5566C" w:rsidRDefault="00BA5C12" w:rsidP="00BA5C12">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D5566C">
        <w:rPr>
          <w:b/>
          <w:noProof/>
          <w:szCs w:val="22"/>
        </w:rPr>
        <w:t>17.</w:t>
      </w:r>
      <w:r w:rsidRPr="00D5566C">
        <w:rPr>
          <w:b/>
          <w:noProof/>
          <w:szCs w:val="22"/>
        </w:rPr>
        <w:tab/>
        <w:t>UNIKALUS IDENTIFIKATORIUS – 2D BRŪKŠNINIS KODAS</w:t>
      </w:r>
    </w:p>
    <w:p w14:paraId="7D871983" w14:textId="77777777" w:rsidR="00BA5C12" w:rsidRPr="00D5566C" w:rsidRDefault="00BA5C12" w:rsidP="00BA5C12">
      <w:pPr>
        <w:rPr>
          <w:noProof/>
          <w:szCs w:val="22"/>
        </w:rPr>
      </w:pPr>
    </w:p>
    <w:p w14:paraId="42EAB19F" w14:textId="77777777" w:rsidR="00BA5C12" w:rsidRPr="00D5566C" w:rsidRDefault="00BA5C12" w:rsidP="00BA5C12">
      <w:pPr>
        <w:rPr>
          <w:noProof/>
          <w:szCs w:val="22"/>
          <w:shd w:val="clear" w:color="auto" w:fill="CCCCCC"/>
        </w:rPr>
      </w:pPr>
      <w:r w:rsidRPr="006C62A2">
        <w:rPr>
          <w:noProof/>
          <w:szCs w:val="22"/>
          <w:highlight w:val="lightGray"/>
        </w:rPr>
        <w:t>2D brūkšninis kodas su nurodytu unikaliu identifikatoriumi.</w:t>
      </w:r>
    </w:p>
    <w:p w14:paraId="40AD047E" w14:textId="77777777" w:rsidR="00BA5C12" w:rsidRPr="00D5566C" w:rsidRDefault="00BA5C12" w:rsidP="00BA5C12">
      <w:pPr>
        <w:rPr>
          <w:noProof/>
          <w:szCs w:val="22"/>
          <w:shd w:val="clear" w:color="auto" w:fill="CCCCCC"/>
        </w:rPr>
      </w:pPr>
    </w:p>
    <w:p w14:paraId="4892268C" w14:textId="77777777" w:rsidR="00BA5C12" w:rsidRPr="00D5566C" w:rsidRDefault="00BA5C12" w:rsidP="00BA5C12">
      <w:pPr>
        <w:rPr>
          <w:noProof/>
          <w:szCs w:val="22"/>
        </w:rPr>
      </w:pPr>
    </w:p>
    <w:p w14:paraId="29DD9B5B" w14:textId="77777777" w:rsidR="00BA5C12" w:rsidRPr="00D5566C" w:rsidRDefault="00BA5C12" w:rsidP="00BA5C12">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D5566C">
        <w:rPr>
          <w:b/>
          <w:noProof/>
          <w:szCs w:val="22"/>
        </w:rPr>
        <w:t>18.</w:t>
      </w:r>
      <w:r w:rsidRPr="00D5566C">
        <w:rPr>
          <w:b/>
          <w:noProof/>
          <w:szCs w:val="22"/>
        </w:rPr>
        <w:tab/>
        <w:t>UNIKALUS IDENTIFIKATORIUS – ŽMONĖMS SUPRANTAMI DUOMENYS</w:t>
      </w:r>
    </w:p>
    <w:p w14:paraId="359DCB60" w14:textId="77777777" w:rsidR="00BA5C12" w:rsidRPr="00D5566C" w:rsidRDefault="00BA5C12" w:rsidP="00BA5C12">
      <w:pPr>
        <w:tabs>
          <w:tab w:val="left" w:pos="1296"/>
        </w:tabs>
        <w:rPr>
          <w:noProof/>
          <w:szCs w:val="22"/>
          <w:lang w:bidi="lt-LT"/>
        </w:rPr>
      </w:pPr>
    </w:p>
    <w:p w14:paraId="018FE923" w14:textId="77777777" w:rsidR="00BA5C12" w:rsidRPr="00D5566C" w:rsidRDefault="00BA5C12" w:rsidP="00BA5C12">
      <w:pPr>
        <w:tabs>
          <w:tab w:val="left" w:pos="567"/>
        </w:tabs>
        <w:spacing w:line="260" w:lineRule="exact"/>
        <w:rPr>
          <w:szCs w:val="22"/>
          <w:lang w:bidi="lt-LT"/>
        </w:rPr>
      </w:pPr>
      <w:r w:rsidRPr="00D5566C">
        <w:rPr>
          <w:szCs w:val="22"/>
          <w:lang w:bidi="lt-LT"/>
        </w:rPr>
        <w:t>PC</w:t>
      </w:r>
      <w:r w:rsidRPr="00A33627">
        <w:rPr>
          <w:szCs w:val="22"/>
          <w:highlight w:val="lightGray"/>
          <w:lang w:bidi="lt-LT"/>
        </w:rPr>
        <w:t>:</w:t>
      </w:r>
      <w:r w:rsidRPr="00D5566C">
        <w:rPr>
          <w:szCs w:val="22"/>
          <w:lang w:bidi="lt-LT"/>
        </w:rPr>
        <w:t xml:space="preserve"> {numeris} </w:t>
      </w:r>
    </w:p>
    <w:p w14:paraId="08EF8D3B" w14:textId="77777777" w:rsidR="00BA5C12" w:rsidRPr="00D5566C" w:rsidRDefault="00BA5C12" w:rsidP="00BA5C12">
      <w:pPr>
        <w:tabs>
          <w:tab w:val="left" w:pos="567"/>
        </w:tabs>
        <w:spacing w:line="260" w:lineRule="exact"/>
        <w:rPr>
          <w:szCs w:val="22"/>
          <w:lang w:bidi="lt-LT"/>
        </w:rPr>
      </w:pPr>
      <w:r w:rsidRPr="00D5566C">
        <w:rPr>
          <w:szCs w:val="22"/>
          <w:lang w:bidi="lt-LT"/>
        </w:rPr>
        <w:t>SN</w:t>
      </w:r>
      <w:r w:rsidRPr="00A33627">
        <w:rPr>
          <w:szCs w:val="22"/>
          <w:highlight w:val="lightGray"/>
          <w:lang w:bidi="lt-LT"/>
        </w:rPr>
        <w:t>:</w:t>
      </w:r>
      <w:r w:rsidRPr="00D5566C">
        <w:rPr>
          <w:szCs w:val="22"/>
          <w:lang w:bidi="lt-LT"/>
        </w:rPr>
        <w:t xml:space="preserve"> {numeris} </w:t>
      </w:r>
    </w:p>
    <w:p w14:paraId="6909B5AC" w14:textId="77777777" w:rsidR="00BA5C12" w:rsidRPr="00D5566C" w:rsidRDefault="00BA5C12" w:rsidP="00BA5C12">
      <w:pPr>
        <w:tabs>
          <w:tab w:val="left" w:pos="567"/>
        </w:tabs>
        <w:spacing w:line="260" w:lineRule="exact"/>
        <w:rPr>
          <w:szCs w:val="22"/>
          <w:lang w:bidi="lt-LT"/>
        </w:rPr>
      </w:pPr>
      <w:r w:rsidRPr="006C62A2">
        <w:rPr>
          <w:szCs w:val="22"/>
          <w:highlight w:val="lightGray"/>
          <w:lang w:bidi="lt-LT"/>
        </w:rPr>
        <w:t xml:space="preserve">NN: {numeris} </w:t>
      </w:r>
    </w:p>
    <w:p w14:paraId="348B7764" w14:textId="77777777" w:rsidR="00BA5C12" w:rsidRPr="00D5566C" w:rsidRDefault="00BA5C12" w:rsidP="00BA5C12">
      <w:pPr>
        <w:tabs>
          <w:tab w:val="left" w:pos="567"/>
        </w:tabs>
        <w:spacing w:line="260" w:lineRule="exact"/>
        <w:rPr>
          <w:szCs w:val="22"/>
          <w:vertAlign w:val="superscript"/>
          <w:lang w:bidi="lt-LT"/>
        </w:rPr>
      </w:pPr>
    </w:p>
    <w:p w14:paraId="657008B3" w14:textId="77777777" w:rsidR="00BA5C12" w:rsidRPr="00D5566C" w:rsidRDefault="00BA5C12" w:rsidP="00BA5C12">
      <w:pPr>
        <w:rPr>
          <w:noProof/>
          <w:szCs w:val="22"/>
          <w:lang w:eastAsia="en-US"/>
        </w:rPr>
      </w:pPr>
      <w:r w:rsidRPr="00D5566C">
        <w:rPr>
          <w:noProof/>
          <w:szCs w:val="22"/>
          <w:lang w:eastAsia="en-US"/>
        </w:rPr>
        <w:br w:type="page"/>
      </w:r>
    </w:p>
    <w:p w14:paraId="160A9EE9"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lastRenderedPageBreak/>
        <w:t>MINIMALI INFORMACIJA ANT MAŽŲ VIDINIŲ</w:t>
      </w:r>
      <w:r w:rsidRPr="00D5566C">
        <w:rPr>
          <w:b/>
          <w:bCs/>
          <w:szCs w:val="22"/>
          <w:lang w:eastAsia="en-US"/>
        </w:rPr>
        <w:t xml:space="preserve"> </w:t>
      </w:r>
      <w:r w:rsidRPr="00D5566C">
        <w:rPr>
          <w:b/>
          <w:szCs w:val="22"/>
          <w:lang w:eastAsia="en-US"/>
        </w:rPr>
        <w:t>PAKUOČIŲ</w:t>
      </w:r>
    </w:p>
    <w:p w14:paraId="307F08FE"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p>
    <w:p w14:paraId="1488C288"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AMPULĖS ETIKETĖ</w:t>
      </w:r>
    </w:p>
    <w:p w14:paraId="5D9B8F1B" w14:textId="77777777" w:rsidR="00BA5C12" w:rsidRPr="00D5566C" w:rsidRDefault="00BA5C12" w:rsidP="00BA5C12">
      <w:pPr>
        <w:widowControl w:val="0"/>
        <w:tabs>
          <w:tab w:val="left" w:pos="567"/>
          <w:tab w:val="left" w:pos="5445"/>
        </w:tabs>
        <w:rPr>
          <w:noProof/>
          <w:szCs w:val="22"/>
          <w:lang w:eastAsia="en-US"/>
        </w:rPr>
      </w:pPr>
    </w:p>
    <w:p w14:paraId="33CDE563" w14:textId="77777777" w:rsidR="00BA5C12" w:rsidRPr="00D5566C" w:rsidRDefault="00BA5C12" w:rsidP="00BA5C12">
      <w:pPr>
        <w:widowControl w:val="0"/>
        <w:tabs>
          <w:tab w:val="left" w:pos="567"/>
          <w:tab w:val="left" w:pos="5445"/>
        </w:tabs>
        <w:rPr>
          <w:noProof/>
          <w:szCs w:val="22"/>
          <w:lang w:eastAsia="en-US"/>
        </w:rPr>
      </w:pPr>
    </w:p>
    <w:p w14:paraId="7CE5D3FD"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1.</w:t>
      </w:r>
      <w:r w:rsidRPr="00D5566C">
        <w:rPr>
          <w:b/>
          <w:szCs w:val="22"/>
          <w:lang w:eastAsia="en-US"/>
        </w:rPr>
        <w:tab/>
        <w:t>VAISTINIO PREPARATO PAVADINIMAS IR VARTOJIMO BŪDAS (-AI)</w:t>
      </w:r>
    </w:p>
    <w:p w14:paraId="180286A0" w14:textId="77777777" w:rsidR="00BA5C12" w:rsidRPr="00D5566C" w:rsidRDefault="00BA5C12" w:rsidP="00BA5C12">
      <w:pPr>
        <w:widowControl w:val="0"/>
        <w:tabs>
          <w:tab w:val="left" w:pos="567"/>
          <w:tab w:val="left" w:pos="5445"/>
        </w:tabs>
        <w:rPr>
          <w:noProof/>
          <w:szCs w:val="22"/>
          <w:lang w:eastAsia="en-US"/>
        </w:rPr>
      </w:pPr>
    </w:p>
    <w:p w14:paraId="33F36963"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FORVEL 0,4 mg/ml injekcinis ar infuzinis tirpalas</w:t>
      </w:r>
    </w:p>
    <w:p w14:paraId="1C1EDCD3" w14:textId="77777777" w:rsidR="00BA5C12" w:rsidRPr="00D5566C" w:rsidRDefault="00BA5C12" w:rsidP="00BA5C12">
      <w:pPr>
        <w:widowControl w:val="0"/>
        <w:tabs>
          <w:tab w:val="left" w:pos="567"/>
          <w:tab w:val="left" w:pos="5445"/>
        </w:tabs>
        <w:rPr>
          <w:noProof/>
          <w:szCs w:val="22"/>
          <w:lang w:eastAsia="en-US"/>
        </w:rPr>
      </w:pPr>
      <w:bookmarkStart w:id="57" w:name="OLE_LINK1"/>
      <w:r>
        <w:rPr>
          <w:noProof/>
          <w:szCs w:val="22"/>
          <w:lang w:eastAsia="en-US"/>
        </w:rPr>
        <w:t>n</w:t>
      </w:r>
      <w:r w:rsidRPr="00D5566C">
        <w:rPr>
          <w:noProof/>
          <w:szCs w:val="22"/>
          <w:lang w:eastAsia="en-US"/>
        </w:rPr>
        <w:t>alo</w:t>
      </w:r>
      <w:r>
        <w:rPr>
          <w:noProof/>
          <w:szCs w:val="22"/>
          <w:lang w:eastAsia="en-US"/>
        </w:rPr>
        <w:t>xoni</w:t>
      </w:r>
      <w:r w:rsidRPr="00D5566C">
        <w:rPr>
          <w:noProof/>
          <w:szCs w:val="22"/>
          <w:lang w:eastAsia="en-US"/>
        </w:rPr>
        <w:t xml:space="preserve"> h</w:t>
      </w:r>
      <w:r>
        <w:rPr>
          <w:noProof/>
          <w:szCs w:val="22"/>
          <w:lang w:eastAsia="en-US"/>
        </w:rPr>
        <w:t>y</w:t>
      </w:r>
      <w:r w:rsidRPr="00D5566C">
        <w:rPr>
          <w:noProof/>
          <w:szCs w:val="22"/>
          <w:lang w:eastAsia="en-US"/>
        </w:rPr>
        <w:t>drochlorid</w:t>
      </w:r>
      <w:r>
        <w:rPr>
          <w:noProof/>
          <w:szCs w:val="22"/>
          <w:lang w:eastAsia="en-US"/>
        </w:rPr>
        <w:t>um</w:t>
      </w:r>
    </w:p>
    <w:bookmarkEnd w:id="57"/>
    <w:p w14:paraId="670A46AB"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i.v./i.m.</w:t>
      </w:r>
    </w:p>
    <w:p w14:paraId="1045FAEC" w14:textId="77777777" w:rsidR="00BA5C12" w:rsidRPr="00D5566C" w:rsidRDefault="00BA5C12" w:rsidP="00BA5C12">
      <w:pPr>
        <w:widowControl w:val="0"/>
        <w:tabs>
          <w:tab w:val="left" w:pos="567"/>
          <w:tab w:val="left" w:pos="5445"/>
        </w:tabs>
        <w:rPr>
          <w:noProof/>
          <w:szCs w:val="22"/>
          <w:lang w:eastAsia="en-US"/>
        </w:rPr>
      </w:pPr>
    </w:p>
    <w:p w14:paraId="67B7D951" w14:textId="77777777" w:rsidR="00BA5C12" w:rsidRPr="00D5566C" w:rsidRDefault="00BA5C12" w:rsidP="00BA5C12">
      <w:pPr>
        <w:widowControl w:val="0"/>
        <w:tabs>
          <w:tab w:val="left" w:pos="567"/>
          <w:tab w:val="left" w:pos="5445"/>
        </w:tabs>
        <w:rPr>
          <w:noProof/>
          <w:szCs w:val="22"/>
          <w:lang w:eastAsia="en-US"/>
        </w:rPr>
      </w:pPr>
    </w:p>
    <w:p w14:paraId="1318F15D"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2.</w:t>
      </w:r>
      <w:r w:rsidRPr="00D5566C">
        <w:rPr>
          <w:b/>
          <w:szCs w:val="22"/>
          <w:lang w:eastAsia="en-US"/>
        </w:rPr>
        <w:tab/>
        <w:t>VARTOJIMO METODAS</w:t>
      </w:r>
    </w:p>
    <w:p w14:paraId="3EF036B5" w14:textId="77777777" w:rsidR="00BA5C12" w:rsidRPr="00D5566C" w:rsidRDefault="00BA5C12" w:rsidP="00BA5C12">
      <w:pPr>
        <w:widowControl w:val="0"/>
        <w:tabs>
          <w:tab w:val="left" w:pos="567"/>
          <w:tab w:val="left" w:pos="5445"/>
        </w:tabs>
        <w:rPr>
          <w:noProof/>
          <w:szCs w:val="22"/>
          <w:lang w:eastAsia="en-US"/>
        </w:rPr>
      </w:pPr>
    </w:p>
    <w:p w14:paraId="206F80E4" w14:textId="77777777" w:rsidR="00BA5C12" w:rsidRPr="00D5566C" w:rsidRDefault="00BA5C12" w:rsidP="00BA5C12">
      <w:pPr>
        <w:widowControl w:val="0"/>
        <w:tabs>
          <w:tab w:val="left" w:pos="567"/>
          <w:tab w:val="left" w:pos="5445"/>
        </w:tabs>
        <w:rPr>
          <w:noProof/>
          <w:szCs w:val="22"/>
          <w:lang w:eastAsia="en-US"/>
        </w:rPr>
      </w:pPr>
    </w:p>
    <w:p w14:paraId="70B07B13" w14:textId="77777777" w:rsidR="00BA5C12" w:rsidRPr="00D5566C" w:rsidRDefault="00BA5C12" w:rsidP="00BA5C12">
      <w:pPr>
        <w:widowControl w:val="0"/>
        <w:pBdr>
          <w:top w:val="single" w:sz="4" w:space="3"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3.</w:t>
      </w:r>
      <w:r w:rsidRPr="00D5566C">
        <w:rPr>
          <w:b/>
          <w:szCs w:val="22"/>
          <w:lang w:eastAsia="en-US"/>
        </w:rPr>
        <w:tab/>
        <w:t>TINKAMUMO LAIKAS</w:t>
      </w:r>
    </w:p>
    <w:p w14:paraId="3D6E7659" w14:textId="77777777" w:rsidR="00BA5C12" w:rsidRPr="00D5566C" w:rsidRDefault="00BA5C12" w:rsidP="00BA5C12">
      <w:pPr>
        <w:widowControl w:val="0"/>
        <w:tabs>
          <w:tab w:val="left" w:pos="567"/>
          <w:tab w:val="left" w:pos="5445"/>
        </w:tabs>
        <w:rPr>
          <w:noProof/>
          <w:szCs w:val="22"/>
          <w:lang w:eastAsia="en-US"/>
        </w:rPr>
      </w:pPr>
    </w:p>
    <w:p w14:paraId="51BF0448" w14:textId="77777777" w:rsidR="00BA5C12" w:rsidRPr="00D5566C" w:rsidRDefault="00BA5C12" w:rsidP="00BA5C12">
      <w:pPr>
        <w:widowControl w:val="0"/>
        <w:tabs>
          <w:tab w:val="left" w:pos="567"/>
          <w:tab w:val="left" w:pos="5445"/>
        </w:tabs>
        <w:rPr>
          <w:noProof/>
          <w:szCs w:val="22"/>
          <w:lang w:eastAsia="en-US"/>
        </w:rPr>
      </w:pPr>
      <w:r w:rsidRPr="007360A9">
        <w:rPr>
          <w:noProof/>
          <w:szCs w:val="22"/>
          <w:highlight w:val="lightGray"/>
          <w:lang w:eastAsia="en-US"/>
        </w:rPr>
        <w:t xml:space="preserve">EXP: </w:t>
      </w:r>
      <w:r w:rsidRPr="00B34A69">
        <w:rPr>
          <w:highlight w:val="lightGray"/>
          <w:shd w:val="clear" w:color="auto" w:fill="BFBFBF" w:themeFill="background1" w:themeFillShade="BF"/>
        </w:rPr>
        <w:t>{</w:t>
      </w:r>
      <w:r w:rsidRPr="007360A9">
        <w:rPr>
          <w:highlight w:val="lightGray"/>
          <w:shd w:val="clear" w:color="auto" w:fill="BFBFBF" w:themeFill="background1" w:themeFillShade="BF"/>
        </w:rPr>
        <w:t xml:space="preserve"> </w:t>
      </w:r>
      <w:r w:rsidRPr="007360A9">
        <w:rPr>
          <w:noProof/>
          <w:szCs w:val="22"/>
          <w:highlight w:val="lightGray"/>
          <w:shd w:val="clear" w:color="auto" w:fill="BFBFBF" w:themeFill="background1" w:themeFillShade="BF"/>
          <w:lang w:eastAsia="en-US"/>
        </w:rPr>
        <w:t>mm/</w:t>
      </w:r>
      <w:r w:rsidRPr="00B34A69">
        <w:rPr>
          <w:highlight w:val="lightGray"/>
          <w:shd w:val="clear" w:color="auto" w:fill="BFBFBF" w:themeFill="background1" w:themeFillShade="BF"/>
        </w:rPr>
        <w:t>MMMM</w:t>
      </w:r>
      <w:r w:rsidRPr="007360A9" w:rsidDel="007360A9">
        <w:rPr>
          <w:noProof/>
          <w:szCs w:val="22"/>
          <w:highlight w:val="lightGray"/>
          <w:lang w:eastAsia="en-US"/>
        </w:rPr>
        <w:t xml:space="preserve"> </w:t>
      </w:r>
      <w:r w:rsidRPr="007360A9">
        <w:rPr>
          <w:noProof/>
          <w:szCs w:val="22"/>
          <w:highlight w:val="lightGray"/>
          <w:lang w:eastAsia="en-US"/>
        </w:rPr>
        <w:t>}</w:t>
      </w:r>
    </w:p>
    <w:p w14:paraId="281410BB" w14:textId="77777777" w:rsidR="00BA5C12" w:rsidRPr="00D5566C" w:rsidRDefault="00BA5C12" w:rsidP="00BA5C12">
      <w:pPr>
        <w:widowControl w:val="0"/>
        <w:tabs>
          <w:tab w:val="left" w:pos="567"/>
          <w:tab w:val="left" w:pos="5445"/>
        </w:tabs>
        <w:rPr>
          <w:noProof/>
          <w:szCs w:val="22"/>
          <w:lang w:eastAsia="en-US"/>
        </w:rPr>
      </w:pPr>
    </w:p>
    <w:p w14:paraId="24D28FDB" w14:textId="77777777" w:rsidR="00BA5C12" w:rsidRPr="00D5566C" w:rsidRDefault="00BA5C12" w:rsidP="00BA5C12">
      <w:pPr>
        <w:widowControl w:val="0"/>
        <w:tabs>
          <w:tab w:val="left" w:pos="567"/>
          <w:tab w:val="left" w:pos="5445"/>
        </w:tabs>
        <w:rPr>
          <w:noProof/>
          <w:szCs w:val="22"/>
          <w:lang w:eastAsia="en-US"/>
        </w:rPr>
      </w:pPr>
    </w:p>
    <w:p w14:paraId="3CE587B2"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lang w:eastAsia="en-US"/>
        </w:rPr>
      </w:pPr>
      <w:r w:rsidRPr="00D5566C">
        <w:rPr>
          <w:b/>
          <w:szCs w:val="22"/>
          <w:lang w:eastAsia="en-US"/>
        </w:rPr>
        <w:t>4.</w:t>
      </w:r>
      <w:r w:rsidRPr="00D5566C">
        <w:rPr>
          <w:b/>
          <w:szCs w:val="22"/>
          <w:lang w:eastAsia="en-US"/>
        </w:rPr>
        <w:tab/>
        <w:t>SERIJOS NUMERIS</w:t>
      </w:r>
    </w:p>
    <w:p w14:paraId="4C9387E9" w14:textId="77777777" w:rsidR="00BA5C12" w:rsidRPr="00D5566C" w:rsidRDefault="00BA5C12" w:rsidP="00BA5C12">
      <w:pPr>
        <w:widowControl w:val="0"/>
        <w:tabs>
          <w:tab w:val="left" w:pos="567"/>
          <w:tab w:val="left" w:pos="5445"/>
        </w:tabs>
        <w:rPr>
          <w:noProof/>
          <w:szCs w:val="22"/>
          <w:lang w:eastAsia="en-US"/>
        </w:rPr>
      </w:pPr>
    </w:p>
    <w:p w14:paraId="52D1E417" w14:textId="77777777" w:rsidR="00BA5C12" w:rsidRPr="00D5566C" w:rsidRDefault="00BA5C12" w:rsidP="00BA5C12">
      <w:pPr>
        <w:widowControl w:val="0"/>
        <w:tabs>
          <w:tab w:val="left" w:pos="567"/>
          <w:tab w:val="left" w:pos="5445"/>
        </w:tabs>
        <w:rPr>
          <w:noProof/>
          <w:szCs w:val="22"/>
          <w:lang w:eastAsia="en-US"/>
        </w:rPr>
      </w:pPr>
      <w:r w:rsidRPr="00505F14">
        <w:rPr>
          <w:noProof/>
          <w:szCs w:val="22"/>
          <w:highlight w:val="lightGray"/>
          <w:lang w:eastAsia="en-US"/>
        </w:rPr>
        <w:t>Lot</w:t>
      </w:r>
      <w:r w:rsidRPr="00EA58E2">
        <w:rPr>
          <w:noProof/>
          <w:szCs w:val="22"/>
          <w:highlight w:val="lightGray"/>
          <w:lang w:eastAsia="en-US"/>
        </w:rPr>
        <w:t>:</w:t>
      </w:r>
    </w:p>
    <w:p w14:paraId="59281627" w14:textId="77777777" w:rsidR="00BA5C12" w:rsidRPr="00D5566C" w:rsidRDefault="00BA5C12" w:rsidP="00BA5C12">
      <w:pPr>
        <w:widowControl w:val="0"/>
        <w:tabs>
          <w:tab w:val="left" w:pos="567"/>
          <w:tab w:val="left" w:pos="5445"/>
        </w:tabs>
        <w:rPr>
          <w:noProof/>
          <w:szCs w:val="22"/>
          <w:lang w:eastAsia="en-US"/>
        </w:rPr>
      </w:pPr>
    </w:p>
    <w:p w14:paraId="71E6C12A" w14:textId="77777777" w:rsidR="00BA5C12" w:rsidRPr="00D5566C" w:rsidRDefault="00BA5C12" w:rsidP="00BA5C12">
      <w:pPr>
        <w:widowControl w:val="0"/>
        <w:tabs>
          <w:tab w:val="left" w:pos="567"/>
          <w:tab w:val="left" w:pos="5445"/>
        </w:tabs>
        <w:rPr>
          <w:noProof/>
          <w:szCs w:val="22"/>
          <w:lang w:eastAsia="en-US"/>
        </w:rPr>
      </w:pPr>
    </w:p>
    <w:p w14:paraId="3C8D50C9"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lang w:eastAsia="en-US"/>
        </w:rPr>
      </w:pPr>
      <w:r w:rsidRPr="00D5566C">
        <w:rPr>
          <w:b/>
          <w:szCs w:val="22"/>
          <w:lang w:eastAsia="en-US"/>
        </w:rPr>
        <w:t>5.</w:t>
      </w:r>
      <w:r w:rsidRPr="00D5566C">
        <w:rPr>
          <w:b/>
          <w:szCs w:val="22"/>
          <w:lang w:eastAsia="en-US"/>
        </w:rPr>
        <w:tab/>
        <w:t>KIEKIS (MASĖ, TŪRIS ARBA VIENETAI)</w:t>
      </w:r>
    </w:p>
    <w:p w14:paraId="1460F17C" w14:textId="77777777" w:rsidR="00BA5C12" w:rsidRPr="00D5566C" w:rsidRDefault="00BA5C12" w:rsidP="00BA5C12">
      <w:pPr>
        <w:widowControl w:val="0"/>
        <w:tabs>
          <w:tab w:val="left" w:pos="567"/>
          <w:tab w:val="left" w:pos="5445"/>
        </w:tabs>
        <w:rPr>
          <w:noProof/>
          <w:szCs w:val="22"/>
          <w:lang w:eastAsia="en-US"/>
        </w:rPr>
      </w:pPr>
    </w:p>
    <w:p w14:paraId="661CD9F1" w14:textId="77777777" w:rsidR="00BA5C12" w:rsidRPr="00D5566C" w:rsidRDefault="00BA5C12" w:rsidP="00BA5C12">
      <w:pPr>
        <w:widowControl w:val="0"/>
        <w:tabs>
          <w:tab w:val="left" w:pos="567"/>
        </w:tabs>
        <w:ind w:right="113"/>
        <w:rPr>
          <w:noProof/>
          <w:szCs w:val="22"/>
          <w:lang w:eastAsia="en-US"/>
        </w:rPr>
      </w:pPr>
      <w:r w:rsidRPr="00D5566C">
        <w:rPr>
          <w:noProof/>
          <w:szCs w:val="22"/>
          <w:lang w:eastAsia="en-US"/>
        </w:rPr>
        <w:t>1 ml</w:t>
      </w:r>
    </w:p>
    <w:p w14:paraId="7BE1DFB8" w14:textId="77777777" w:rsidR="00BA5C12" w:rsidRPr="00D5566C" w:rsidRDefault="00BA5C12" w:rsidP="00BA5C12">
      <w:pPr>
        <w:widowControl w:val="0"/>
        <w:tabs>
          <w:tab w:val="left" w:pos="567"/>
          <w:tab w:val="left" w:pos="5445"/>
        </w:tabs>
        <w:rPr>
          <w:noProof/>
          <w:szCs w:val="22"/>
          <w:lang w:eastAsia="en-US"/>
        </w:rPr>
      </w:pPr>
    </w:p>
    <w:p w14:paraId="235088A3" w14:textId="77777777" w:rsidR="00BA5C12" w:rsidRPr="00D5566C" w:rsidRDefault="00BA5C12" w:rsidP="00BA5C12">
      <w:pPr>
        <w:widowControl w:val="0"/>
        <w:tabs>
          <w:tab w:val="left" w:pos="567"/>
          <w:tab w:val="left" w:pos="5445"/>
        </w:tabs>
        <w:rPr>
          <w:noProof/>
          <w:szCs w:val="22"/>
          <w:lang w:eastAsia="en-US"/>
        </w:rPr>
      </w:pPr>
    </w:p>
    <w:p w14:paraId="6396932E"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highlight w:val="lightGray"/>
          <w:lang w:eastAsia="en-US"/>
        </w:rPr>
      </w:pPr>
      <w:r w:rsidRPr="00D5566C">
        <w:rPr>
          <w:b/>
          <w:szCs w:val="22"/>
          <w:lang w:eastAsia="en-US"/>
        </w:rPr>
        <w:t>6.</w:t>
      </w:r>
      <w:r w:rsidRPr="00D5566C">
        <w:rPr>
          <w:b/>
          <w:szCs w:val="22"/>
          <w:lang w:eastAsia="en-US"/>
        </w:rPr>
        <w:tab/>
        <w:t>KITA</w:t>
      </w:r>
    </w:p>
    <w:p w14:paraId="22992DDE" w14:textId="77777777" w:rsidR="00BA5C12" w:rsidRPr="00D5566C" w:rsidRDefault="00BA5C12" w:rsidP="00BA5C12">
      <w:pPr>
        <w:widowControl w:val="0"/>
        <w:tabs>
          <w:tab w:val="left" w:pos="567"/>
          <w:tab w:val="left" w:pos="5445"/>
        </w:tabs>
        <w:rPr>
          <w:noProof/>
          <w:szCs w:val="22"/>
          <w:lang w:eastAsia="en-US"/>
        </w:rPr>
      </w:pPr>
    </w:p>
    <w:p w14:paraId="6981758A"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Medochemie Ltd</w:t>
      </w:r>
    </w:p>
    <w:p w14:paraId="26870B72" w14:textId="77777777" w:rsidR="00BA5C12" w:rsidRPr="00D5566C" w:rsidRDefault="00BA5C12" w:rsidP="00BA5C12">
      <w:pPr>
        <w:widowControl w:val="0"/>
        <w:tabs>
          <w:tab w:val="left" w:pos="567"/>
          <w:tab w:val="left" w:pos="5445"/>
        </w:tabs>
        <w:rPr>
          <w:noProof/>
          <w:szCs w:val="22"/>
          <w:lang w:eastAsia="en-US"/>
        </w:rPr>
      </w:pPr>
    </w:p>
    <w:p w14:paraId="25CEE5DD" w14:textId="77777777" w:rsidR="00BA5C12" w:rsidRPr="00D5566C" w:rsidRDefault="00BA5C12" w:rsidP="00BA5C12">
      <w:pPr>
        <w:widowControl w:val="0"/>
        <w:tabs>
          <w:tab w:val="left" w:pos="567"/>
          <w:tab w:val="left" w:pos="5445"/>
        </w:tabs>
        <w:rPr>
          <w:noProof/>
          <w:szCs w:val="22"/>
          <w:lang w:eastAsia="en-US"/>
        </w:rPr>
      </w:pPr>
    </w:p>
    <w:p w14:paraId="0D5513C6" w14:textId="77777777" w:rsidR="00BA5C12" w:rsidRPr="00D5566C" w:rsidRDefault="00BA5C12" w:rsidP="00BA5C12">
      <w:pPr>
        <w:widowControl w:val="0"/>
        <w:tabs>
          <w:tab w:val="left" w:pos="567"/>
        </w:tabs>
        <w:ind w:left="567" w:hanging="567"/>
        <w:jc w:val="center"/>
        <w:outlineLvl w:val="0"/>
        <w:rPr>
          <w:b/>
          <w:caps/>
          <w:szCs w:val="22"/>
          <w:lang w:eastAsia="en-US"/>
        </w:rPr>
      </w:pPr>
      <w:r w:rsidRPr="00D5566C">
        <w:rPr>
          <w:b/>
          <w:caps/>
          <w:szCs w:val="22"/>
          <w:lang w:eastAsia="en-US"/>
        </w:rPr>
        <w:br w:type="page"/>
      </w:r>
      <w:bookmarkStart w:id="58" w:name="_Toc129243137"/>
      <w:bookmarkStart w:id="59" w:name="_Toc129243262"/>
    </w:p>
    <w:p w14:paraId="13E44728"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lastRenderedPageBreak/>
        <w:t>MINIMALI INFORMACIJA ANT SKAIDRIOS FOLIJOS</w:t>
      </w:r>
    </w:p>
    <w:p w14:paraId="378A9429"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p>
    <w:p w14:paraId="5A62BF6F"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POLIETILENO</w:t>
      </w:r>
      <w:r>
        <w:rPr>
          <w:b/>
          <w:szCs w:val="22"/>
          <w:lang w:eastAsia="en-US"/>
        </w:rPr>
        <w:t xml:space="preserve"> </w:t>
      </w:r>
      <w:r w:rsidRPr="00D5566C">
        <w:rPr>
          <w:b/>
          <w:szCs w:val="22"/>
          <w:lang w:eastAsia="en-US"/>
        </w:rPr>
        <w:t>folija</w:t>
      </w:r>
    </w:p>
    <w:p w14:paraId="1956FDA9"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i/>
          <w:szCs w:val="22"/>
          <w:u w:val="single"/>
          <w:lang w:eastAsia="en-US"/>
        </w:rPr>
      </w:pPr>
      <w:r w:rsidRPr="00D5566C">
        <w:rPr>
          <w:i/>
          <w:szCs w:val="22"/>
          <w:u w:val="single"/>
          <w:lang w:eastAsia="en-US"/>
        </w:rPr>
        <w:t xml:space="preserve">Pastaba: </w:t>
      </w:r>
      <w:r w:rsidRPr="00D5566C">
        <w:rPr>
          <w:i/>
          <w:szCs w:val="22"/>
          <w:lang w:eastAsia="en-US"/>
        </w:rPr>
        <w:t xml:space="preserve">Ant nuplėšiamo polietileno, kuriuo užsandarinta </w:t>
      </w:r>
      <w:r>
        <w:rPr>
          <w:i/>
          <w:szCs w:val="22"/>
          <w:lang w:eastAsia="en-US"/>
        </w:rPr>
        <w:t xml:space="preserve">suformuoto </w:t>
      </w:r>
      <w:r w:rsidRPr="00D5566C">
        <w:rPr>
          <w:i/>
          <w:szCs w:val="22"/>
          <w:lang w:eastAsia="en-US"/>
        </w:rPr>
        <w:t xml:space="preserve">PVC lizdinės plokštelės dėklas, pateiktas tekstas nėra </w:t>
      </w:r>
      <w:r>
        <w:rPr>
          <w:i/>
          <w:szCs w:val="22"/>
          <w:lang w:eastAsia="en-US"/>
        </w:rPr>
        <w:t>siūlomo</w:t>
      </w:r>
      <w:r w:rsidRPr="00D5566C">
        <w:rPr>
          <w:i/>
          <w:szCs w:val="22"/>
          <w:lang w:eastAsia="en-US"/>
        </w:rPr>
        <w:t xml:space="preserve"> ženklinimo dalis ir todėl jis nėra verčiamas</w:t>
      </w:r>
    </w:p>
    <w:p w14:paraId="394E0B4B" w14:textId="77777777" w:rsidR="00BA5C12" w:rsidRDefault="00BA5C12" w:rsidP="00BA5C12">
      <w:pPr>
        <w:widowControl w:val="0"/>
        <w:tabs>
          <w:tab w:val="left" w:pos="567"/>
          <w:tab w:val="left" w:pos="5445"/>
        </w:tabs>
        <w:rPr>
          <w:noProof/>
          <w:szCs w:val="22"/>
          <w:lang w:eastAsia="en-US"/>
        </w:rPr>
      </w:pPr>
    </w:p>
    <w:p w14:paraId="0214205B" w14:textId="77777777" w:rsidR="00BA5C12" w:rsidRPr="00D5566C" w:rsidRDefault="00BA5C12" w:rsidP="00BA5C12">
      <w:pPr>
        <w:widowControl w:val="0"/>
        <w:tabs>
          <w:tab w:val="left" w:pos="567"/>
          <w:tab w:val="left" w:pos="5445"/>
        </w:tabs>
        <w:rPr>
          <w:noProof/>
          <w:szCs w:val="22"/>
          <w:lang w:eastAsia="en-US"/>
        </w:rPr>
      </w:pPr>
    </w:p>
    <w:p w14:paraId="5929E9F2" w14:textId="77777777" w:rsidR="00BA5C12" w:rsidRPr="00D5566C" w:rsidRDefault="00BA5C12" w:rsidP="00BA5C12">
      <w:pPr>
        <w:widowControl w:val="0"/>
        <w:pBdr>
          <w:top w:val="single" w:sz="4" w:space="1" w:color="auto"/>
          <w:left w:val="single" w:sz="4" w:space="4" w:color="auto"/>
          <w:bottom w:val="single" w:sz="4" w:space="1" w:color="auto"/>
          <w:right w:val="single" w:sz="4" w:space="4" w:color="auto"/>
        </w:pBdr>
        <w:tabs>
          <w:tab w:val="left" w:pos="540"/>
          <w:tab w:val="left" w:pos="567"/>
        </w:tabs>
        <w:rPr>
          <w:b/>
          <w:szCs w:val="22"/>
          <w:lang w:eastAsia="en-US"/>
        </w:rPr>
      </w:pPr>
      <w:r w:rsidRPr="00D5566C">
        <w:rPr>
          <w:b/>
          <w:szCs w:val="22"/>
          <w:lang w:eastAsia="en-US"/>
        </w:rPr>
        <w:t>1.</w:t>
      </w:r>
      <w:r w:rsidRPr="00D5566C">
        <w:rPr>
          <w:b/>
          <w:szCs w:val="22"/>
          <w:lang w:eastAsia="en-US"/>
        </w:rPr>
        <w:tab/>
        <w:t>KITA</w:t>
      </w:r>
    </w:p>
    <w:p w14:paraId="3800CD2C" w14:textId="77777777" w:rsidR="00BA5C12" w:rsidRPr="00D5566C" w:rsidRDefault="00BA5C12" w:rsidP="00BA5C12">
      <w:pPr>
        <w:widowControl w:val="0"/>
        <w:tabs>
          <w:tab w:val="left" w:pos="567"/>
          <w:tab w:val="left" w:pos="5445"/>
        </w:tabs>
        <w:rPr>
          <w:noProof/>
          <w:szCs w:val="22"/>
          <w:lang w:eastAsia="en-US"/>
        </w:rPr>
      </w:pPr>
    </w:p>
    <w:p w14:paraId="11CBDCD1" w14:textId="77777777" w:rsidR="00BA5C12" w:rsidRPr="00D5566C" w:rsidRDefault="00BA5C12" w:rsidP="00BA5C12">
      <w:pPr>
        <w:widowControl w:val="0"/>
        <w:tabs>
          <w:tab w:val="left" w:pos="567"/>
          <w:tab w:val="left" w:pos="5445"/>
        </w:tabs>
        <w:rPr>
          <w:noProof/>
          <w:szCs w:val="22"/>
          <w:lang w:eastAsia="en-US"/>
        </w:rPr>
      </w:pPr>
      <w:r w:rsidRPr="00D5566C">
        <w:rPr>
          <w:noProof/>
          <w:szCs w:val="22"/>
        </w:rPr>
        <w:drawing>
          <wp:inline distT="0" distB="0" distL="0" distR="0" wp14:anchorId="4C025659" wp14:editId="10B7821B">
            <wp:extent cx="1250904" cy="685800"/>
            <wp:effectExtent l="0" t="0" r="6985" b="0"/>
            <wp:docPr id="1" name="Picture 1" descr="A green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1205" cy="685965"/>
                    </a:xfrm>
                    <a:prstGeom prst="rect">
                      <a:avLst/>
                    </a:prstGeom>
                  </pic:spPr>
                </pic:pic>
              </a:graphicData>
            </a:graphic>
          </wp:inline>
        </w:drawing>
      </w:r>
    </w:p>
    <w:p w14:paraId="54E2EA82"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MEDOCHEMIE LTD</w:t>
      </w:r>
    </w:p>
    <w:p w14:paraId="204B59FD"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LIMASSOL, CYPRUS</w:t>
      </w:r>
    </w:p>
    <w:p w14:paraId="05C813CF" w14:textId="77777777" w:rsidR="00BA5C12" w:rsidRPr="00D5566C" w:rsidRDefault="00BA5C12" w:rsidP="00BA5C12">
      <w:pPr>
        <w:widowControl w:val="0"/>
        <w:tabs>
          <w:tab w:val="left" w:pos="567"/>
          <w:tab w:val="left" w:pos="5445"/>
        </w:tabs>
        <w:rPr>
          <w:noProof/>
          <w:szCs w:val="22"/>
          <w:lang w:eastAsia="en-US"/>
        </w:rPr>
      </w:pPr>
    </w:p>
    <w:p w14:paraId="67AC97F5" w14:textId="77777777" w:rsidR="00BA5C12" w:rsidRPr="00D5566C" w:rsidRDefault="00BA5C12" w:rsidP="00BA5C12">
      <w:pPr>
        <w:rPr>
          <w:b/>
          <w:caps/>
          <w:szCs w:val="22"/>
          <w:lang w:eastAsia="en-US"/>
        </w:rPr>
      </w:pPr>
      <w:r w:rsidRPr="00D5566C">
        <w:rPr>
          <w:b/>
          <w:caps/>
          <w:szCs w:val="22"/>
          <w:lang w:eastAsia="en-US"/>
        </w:rPr>
        <w:br w:type="page"/>
      </w:r>
    </w:p>
    <w:p w14:paraId="634E6ED7" w14:textId="77777777" w:rsidR="00BA5C12" w:rsidRPr="00D5566C" w:rsidRDefault="00BA5C12" w:rsidP="00BA5C12">
      <w:pPr>
        <w:widowControl w:val="0"/>
        <w:tabs>
          <w:tab w:val="left" w:pos="567"/>
        </w:tabs>
        <w:ind w:left="567" w:hanging="567"/>
        <w:outlineLvl w:val="0"/>
        <w:rPr>
          <w:b/>
          <w:caps/>
          <w:szCs w:val="22"/>
          <w:lang w:eastAsia="en-US"/>
        </w:rPr>
      </w:pPr>
    </w:p>
    <w:p w14:paraId="52FF09F7" w14:textId="77777777" w:rsidR="00BA5C12" w:rsidRPr="00D5566C" w:rsidRDefault="00BA5C12" w:rsidP="00BA5C12">
      <w:pPr>
        <w:widowControl w:val="0"/>
        <w:tabs>
          <w:tab w:val="left" w:pos="567"/>
        </w:tabs>
        <w:ind w:left="567" w:hanging="567"/>
        <w:jc w:val="center"/>
        <w:outlineLvl w:val="0"/>
        <w:rPr>
          <w:b/>
          <w:caps/>
          <w:szCs w:val="22"/>
          <w:lang w:eastAsia="en-US"/>
        </w:rPr>
      </w:pPr>
    </w:p>
    <w:p w14:paraId="1D2E3D19" w14:textId="77777777" w:rsidR="00BA5C12" w:rsidRPr="00D5566C" w:rsidRDefault="00BA5C12" w:rsidP="00BA5C12">
      <w:pPr>
        <w:widowControl w:val="0"/>
        <w:tabs>
          <w:tab w:val="left" w:pos="567"/>
        </w:tabs>
        <w:ind w:left="567" w:hanging="567"/>
        <w:jc w:val="center"/>
        <w:outlineLvl w:val="0"/>
        <w:rPr>
          <w:b/>
          <w:caps/>
          <w:szCs w:val="22"/>
          <w:lang w:eastAsia="en-US"/>
        </w:rPr>
      </w:pPr>
    </w:p>
    <w:p w14:paraId="11EA9EEF" w14:textId="77777777" w:rsidR="00BA5C12" w:rsidRPr="00D5566C" w:rsidRDefault="00BA5C12" w:rsidP="00BA5C12">
      <w:pPr>
        <w:widowControl w:val="0"/>
        <w:tabs>
          <w:tab w:val="left" w:pos="567"/>
        </w:tabs>
        <w:ind w:left="567" w:hanging="567"/>
        <w:jc w:val="center"/>
        <w:outlineLvl w:val="0"/>
        <w:rPr>
          <w:b/>
          <w:caps/>
          <w:szCs w:val="22"/>
          <w:lang w:eastAsia="en-US"/>
        </w:rPr>
      </w:pPr>
    </w:p>
    <w:p w14:paraId="70DFE8CC" w14:textId="77777777" w:rsidR="00BA5C12" w:rsidRPr="00D5566C" w:rsidRDefault="00BA5C12" w:rsidP="00BA5C12">
      <w:pPr>
        <w:widowControl w:val="0"/>
        <w:tabs>
          <w:tab w:val="left" w:pos="567"/>
        </w:tabs>
        <w:ind w:left="567" w:hanging="567"/>
        <w:jc w:val="center"/>
        <w:outlineLvl w:val="0"/>
        <w:rPr>
          <w:b/>
          <w:caps/>
          <w:szCs w:val="22"/>
          <w:lang w:eastAsia="en-US"/>
        </w:rPr>
      </w:pPr>
    </w:p>
    <w:p w14:paraId="58F2E03B" w14:textId="77777777" w:rsidR="00BA5C12" w:rsidRPr="00D5566C" w:rsidRDefault="00BA5C12" w:rsidP="00BA5C12">
      <w:pPr>
        <w:widowControl w:val="0"/>
        <w:tabs>
          <w:tab w:val="left" w:pos="567"/>
        </w:tabs>
        <w:ind w:left="567" w:hanging="567"/>
        <w:jc w:val="center"/>
        <w:outlineLvl w:val="0"/>
        <w:rPr>
          <w:b/>
          <w:caps/>
          <w:szCs w:val="22"/>
          <w:lang w:eastAsia="en-US"/>
        </w:rPr>
      </w:pPr>
    </w:p>
    <w:p w14:paraId="789116AA" w14:textId="77777777" w:rsidR="00BA5C12" w:rsidRPr="00D5566C" w:rsidRDefault="00BA5C12" w:rsidP="00BA5C12">
      <w:pPr>
        <w:widowControl w:val="0"/>
        <w:tabs>
          <w:tab w:val="left" w:pos="567"/>
        </w:tabs>
        <w:ind w:left="567" w:hanging="567"/>
        <w:jc w:val="center"/>
        <w:outlineLvl w:val="0"/>
        <w:rPr>
          <w:b/>
          <w:caps/>
          <w:szCs w:val="22"/>
          <w:lang w:eastAsia="en-US"/>
        </w:rPr>
      </w:pPr>
    </w:p>
    <w:p w14:paraId="711F72CA" w14:textId="77777777" w:rsidR="00BA5C12" w:rsidRPr="00D5566C" w:rsidRDefault="00BA5C12" w:rsidP="00BA5C12">
      <w:pPr>
        <w:widowControl w:val="0"/>
        <w:tabs>
          <w:tab w:val="left" w:pos="567"/>
        </w:tabs>
        <w:ind w:left="567" w:hanging="567"/>
        <w:jc w:val="center"/>
        <w:outlineLvl w:val="0"/>
        <w:rPr>
          <w:b/>
          <w:caps/>
          <w:szCs w:val="22"/>
          <w:lang w:eastAsia="en-US"/>
        </w:rPr>
      </w:pPr>
    </w:p>
    <w:p w14:paraId="5E83931C" w14:textId="77777777" w:rsidR="00BA5C12" w:rsidRPr="00D5566C" w:rsidRDefault="00BA5C12" w:rsidP="00BA5C12">
      <w:pPr>
        <w:widowControl w:val="0"/>
        <w:tabs>
          <w:tab w:val="left" w:pos="567"/>
        </w:tabs>
        <w:ind w:left="567" w:hanging="567"/>
        <w:jc w:val="center"/>
        <w:outlineLvl w:val="0"/>
        <w:rPr>
          <w:b/>
          <w:caps/>
          <w:szCs w:val="22"/>
          <w:lang w:eastAsia="en-US"/>
        </w:rPr>
      </w:pPr>
    </w:p>
    <w:p w14:paraId="78AF9061" w14:textId="77777777" w:rsidR="00BA5C12" w:rsidRPr="00D5566C" w:rsidRDefault="00BA5C12" w:rsidP="00BA5C12">
      <w:pPr>
        <w:widowControl w:val="0"/>
        <w:tabs>
          <w:tab w:val="left" w:pos="567"/>
        </w:tabs>
        <w:ind w:left="567" w:hanging="567"/>
        <w:jc w:val="center"/>
        <w:outlineLvl w:val="0"/>
        <w:rPr>
          <w:b/>
          <w:caps/>
          <w:szCs w:val="22"/>
          <w:lang w:eastAsia="en-US"/>
        </w:rPr>
      </w:pPr>
    </w:p>
    <w:p w14:paraId="0242D912" w14:textId="77777777" w:rsidR="00BA5C12" w:rsidRPr="00D5566C" w:rsidRDefault="00BA5C12" w:rsidP="00BA5C12">
      <w:pPr>
        <w:widowControl w:val="0"/>
        <w:tabs>
          <w:tab w:val="left" w:pos="567"/>
        </w:tabs>
        <w:ind w:left="567" w:hanging="567"/>
        <w:jc w:val="center"/>
        <w:outlineLvl w:val="0"/>
        <w:rPr>
          <w:b/>
          <w:caps/>
          <w:szCs w:val="22"/>
          <w:lang w:eastAsia="en-US"/>
        </w:rPr>
      </w:pPr>
    </w:p>
    <w:p w14:paraId="598E3685" w14:textId="77777777" w:rsidR="00BA5C12" w:rsidRPr="00D5566C" w:rsidRDefault="00BA5C12" w:rsidP="00BA5C12">
      <w:pPr>
        <w:widowControl w:val="0"/>
        <w:tabs>
          <w:tab w:val="left" w:pos="567"/>
        </w:tabs>
        <w:ind w:left="567" w:hanging="567"/>
        <w:jc w:val="center"/>
        <w:outlineLvl w:val="0"/>
        <w:rPr>
          <w:b/>
          <w:caps/>
          <w:szCs w:val="22"/>
          <w:lang w:eastAsia="en-US"/>
        </w:rPr>
      </w:pPr>
    </w:p>
    <w:p w14:paraId="3FCE61E3" w14:textId="77777777" w:rsidR="00BA5C12" w:rsidRPr="00D5566C" w:rsidRDefault="00BA5C12" w:rsidP="00BA5C12">
      <w:pPr>
        <w:widowControl w:val="0"/>
        <w:tabs>
          <w:tab w:val="left" w:pos="567"/>
        </w:tabs>
        <w:ind w:left="567" w:hanging="567"/>
        <w:jc w:val="center"/>
        <w:outlineLvl w:val="0"/>
        <w:rPr>
          <w:b/>
          <w:caps/>
          <w:szCs w:val="22"/>
          <w:lang w:eastAsia="en-US"/>
        </w:rPr>
      </w:pPr>
    </w:p>
    <w:p w14:paraId="6B8E1C93" w14:textId="77777777" w:rsidR="00BA5C12" w:rsidRPr="00D5566C" w:rsidRDefault="00BA5C12" w:rsidP="00BA5C12">
      <w:pPr>
        <w:widowControl w:val="0"/>
        <w:tabs>
          <w:tab w:val="left" w:pos="567"/>
        </w:tabs>
        <w:ind w:left="567" w:hanging="567"/>
        <w:jc w:val="center"/>
        <w:outlineLvl w:val="0"/>
        <w:rPr>
          <w:b/>
          <w:caps/>
          <w:szCs w:val="22"/>
          <w:lang w:eastAsia="en-US"/>
        </w:rPr>
      </w:pPr>
    </w:p>
    <w:p w14:paraId="45EB2ECF" w14:textId="77777777" w:rsidR="00BA5C12" w:rsidRPr="00D5566C" w:rsidRDefault="00BA5C12" w:rsidP="00BA5C12">
      <w:pPr>
        <w:widowControl w:val="0"/>
        <w:tabs>
          <w:tab w:val="left" w:pos="567"/>
        </w:tabs>
        <w:ind w:left="567" w:hanging="567"/>
        <w:jc w:val="center"/>
        <w:outlineLvl w:val="0"/>
        <w:rPr>
          <w:b/>
          <w:caps/>
          <w:szCs w:val="22"/>
          <w:lang w:eastAsia="en-US"/>
        </w:rPr>
      </w:pPr>
    </w:p>
    <w:p w14:paraId="6A6F9B54" w14:textId="77777777" w:rsidR="00BA5C12" w:rsidRPr="00D5566C" w:rsidRDefault="00BA5C12" w:rsidP="00BA5C12">
      <w:pPr>
        <w:widowControl w:val="0"/>
        <w:tabs>
          <w:tab w:val="left" w:pos="567"/>
        </w:tabs>
        <w:ind w:left="567" w:hanging="567"/>
        <w:jc w:val="center"/>
        <w:outlineLvl w:val="0"/>
        <w:rPr>
          <w:b/>
          <w:caps/>
          <w:szCs w:val="22"/>
          <w:lang w:eastAsia="en-US"/>
        </w:rPr>
      </w:pPr>
    </w:p>
    <w:p w14:paraId="56A6E771" w14:textId="77777777" w:rsidR="00BA5C12" w:rsidRPr="00D5566C" w:rsidRDefault="00BA5C12" w:rsidP="00BA5C12">
      <w:pPr>
        <w:widowControl w:val="0"/>
        <w:tabs>
          <w:tab w:val="left" w:pos="567"/>
        </w:tabs>
        <w:ind w:left="567" w:hanging="567"/>
        <w:jc w:val="center"/>
        <w:outlineLvl w:val="0"/>
        <w:rPr>
          <w:b/>
          <w:caps/>
          <w:szCs w:val="22"/>
          <w:lang w:eastAsia="en-US"/>
        </w:rPr>
      </w:pPr>
    </w:p>
    <w:p w14:paraId="5C09B28A" w14:textId="77777777" w:rsidR="00BA5C12" w:rsidRPr="00D5566C" w:rsidRDefault="00BA5C12" w:rsidP="00BA5C12">
      <w:pPr>
        <w:widowControl w:val="0"/>
        <w:tabs>
          <w:tab w:val="left" w:pos="567"/>
        </w:tabs>
        <w:ind w:left="567" w:hanging="567"/>
        <w:jc w:val="center"/>
        <w:outlineLvl w:val="0"/>
        <w:rPr>
          <w:b/>
          <w:caps/>
          <w:szCs w:val="22"/>
          <w:lang w:eastAsia="en-US"/>
        </w:rPr>
      </w:pPr>
    </w:p>
    <w:p w14:paraId="7B1345D3" w14:textId="77777777" w:rsidR="00BA5C12" w:rsidRPr="00D5566C" w:rsidRDefault="00BA5C12" w:rsidP="00BA5C12">
      <w:pPr>
        <w:widowControl w:val="0"/>
        <w:tabs>
          <w:tab w:val="left" w:pos="567"/>
        </w:tabs>
        <w:ind w:left="567" w:hanging="567"/>
        <w:jc w:val="center"/>
        <w:outlineLvl w:val="0"/>
        <w:rPr>
          <w:b/>
          <w:caps/>
          <w:szCs w:val="22"/>
          <w:lang w:eastAsia="en-US"/>
        </w:rPr>
      </w:pPr>
    </w:p>
    <w:p w14:paraId="2D6AACDC" w14:textId="77777777" w:rsidR="00BA5C12" w:rsidRPr="00D5566C" w:rsidRDefault="00BA5C12" w:rsidP="00BA5C12">
      <w:pPr>
        <w:widowControl w:val="0"/>
        <w:tabs>
          <w:tab w:val="left" w:pos="567"/>
        </w:tabs>
        <w:ind w:left="567" w:hanging="567"/>
        <w:jc w:val="center"/>
        <w:outlineLvl w:val="0"/>
        <w:rPr>
          <w:b/>
          <w:caps/>
          <w:szCs w:val="22"/>
          <w:lang w:eastAsia="en-US"/>
        </w:rPr>
      </w:pPr>
    </w:p>
    <w:p w14:paraId="70763B7A" w14:textId="77777777" w:rsidR="00BA5C12" w:rsidRPr="00D5566C" w:rsidRDefault="00BA5C12" w:rsidP="00BA5C12">
      <w:pPr>
        <w:widowControl w:val="0"/>
        <w:tabs>
          <w:tab w:val="left" w:pos="567"/>
        </w:tabs>
        <w:ind w:left="567" w:hanging="567"/>
        <w:jc w:val="center"/>
        <w:outlineLvl w:val="0"/>
        <w:rPr>
          <w:b/>
          <w:caps/>
          <w:szCs w:val="22"/>
          <w:lang w:eastAsia="en-US"/>
        </w:rPr>
      </w:pPr>
    </w:p>
    <w:p w14:paraId="02D4A312" w14:textId="77777777" w:rsidR="00BA5C12" w:rsidRPr="00D5566C" w:rsidRDefault="00BA5C12" w:rsidP="00BA5C12">
      <w:pPr>
        <w:widowControl w:val="0"/>
        <w:tabs>
          <w:tab w:val="left" w:pos="567"/>
        </w:tabs>
        <w:ind w:left="567" w:hanging="567"/>
        <w:jc w:val="center"/>
        <w:outlineLvl w:val="0"/>
        <w:rPr>
          <w:b/>
          <w:caps/>
          <w:szCs w:val="22"/>
          <w:lang w:eastAsia="en-US"/>
        </w:rPr>
      </w:pPr>
    </w:p>
    <w:p w14:paraId="3280A4CF" w14:textId="77777777" w:rsidR="00BA5C12" w:rsidRDefault="00BA5C12" w:rsidP="00BA5C12">
      <w:pPr>
        <w:tabs>
          <w:tab w:val="left" w:pos="567"/>
        </w:tabs>
        <w:ind w:left="567" w:hanging="567"/>
        <w:jc w:val="center"/>
        <w:outlineLvl w:val="0"/>
        <w:rPr>
          <w:b/>
          <w:caps/>
          <w:szCs w:val="22"/>
          <w:lang w:eastAsia="en-US"/>
        </w:rPr>
      </w:pPr>
    </w:p>
    <w:p w14:paraId="0C3F66AE" w14:textId="77777777" w:rsidR="00BA5C12" w:rsidRPr="00D5566C" w:rsidRDefault="00BA5C12" w:rsidP="00BA5C12">
      <w:pPr>
        <w:tabs>
          <w:tab w:val="left" w:pos="567"/>
        </w:tabs>
        <w:ind w:left="567" w:hanging="567"/>
        <w:jc w:val="center"/>
        <w:outlineLvl w:val="0"/>
        <w:rPr>
          <w:b/>
          <w:caps/>
          <w:szCs w:val="22"/>
          <w:lang w:eastAsia="en-US"/>
        </w:rPr>
      </w:pPr>
      <w:r w:rsidRPr="00D5566C">
        <w:rPr>
          <w:b/>
          <w:caps/>
          <w:szCs w:val="22"/>
          <w:lang w:eastAsia="en-US"/>
        </w:rPr>
        <w:t>B. PAKUOTĖS LAPELIS</w:t>
      </w:r>
    </w:p>
    <w:bookmarkEnd w:id="58"/>
    <w:bookmarkEnd w:id="59"/>
    <w:p w14:paraId="7752E4A5" w14:textId="77777777" w:rsidR="00BA5C12" w:rsidRPr="00D5566C" w:rsidRDefault="00BA5C12" w:rsidP="00BA5C12">
      <w:pPr>
        <w:widowControl w:val="0"/>
        <w:tabs>
          <w:tab w:val="left" w:pos="567"/>
        </w:tabs>
        <w:ind w:left="567" w:hanging="567"/>
        <w:jc w:val="center"/>
        <w:outlineLvl w:val="0"/>
        <w:rPr>
          <w:b/>
          <w:caps/>
          <w:szCs w:val="22"/>
          <w:lang w:eastAsia="en-US"/>
        </w:rPr>
      </w:pPr>
      <w:r w:rsidRPr="00D5566C">
        <w:rPr>
          <w:b/>
          <w:caps/>
          <w:szCs w:val="22"/>
          <w:lang w:eastAsia="en-US"/>
        </w:rPr>
        <w:br w:type="page"/>
      </w:r>
      <w:bookmarkStart w:id="60" w:name="_Toc129243138"/>
      <w:bookmarkStart w:id="61" w:name="_Toc129243263"/>
      <w:r w:rsidRPr="004F0CDC">
        <w:rPr>
          <w:b/>
          <w:szCs w:val="22"/>
          <w:lang w:eastAsia="en-US"/>
        </w:rPr>
        <w:lastRenderedPageBreak/>
        <w:t>Pakuotės lapelis: informacija pacientui</w:t>
      </w:r>
      <w:bookmarkEnd w:id="60"/>
      <w:bookmarkEnd w:id="61"/>
    </w:p>
    <w:p w14:paraId="421A7A10" w14:textId="77777777" w:rsidR="00BA5C12" w:rsidRPr="00D5566C" w:rsidRDefault="00BA5C12" w:rsidP="00BA5C12">
      <w:pPr>
        <w:widowControl w:val="0"/>
        <w:tabs>
          <w:tab w:val="left" w:pos="567"/>
        </w:tabs>
        <w:jc w:val="center"/>
        <w:rPr>
          <w:szCs w:val="22"/>
          <w:lang w:eastAsia="en-US"/>
        </w:rPr>
      </w:pPr>
    </w:p>
    <w:p w14:paraId="0CC995DA" w14:textId="77777777" w:rsidR="00BA5C12" w:rsidRPr="00D5566C" w:rsidRDefault="00BA5C12" w:rsidP="00BA5C12">
      <w:pPr>
        <w:widowControl w:val="0"/>
        <w:tabs>
          <w:tab w:val="left" w:pos="567"/>
        </w:tabs>
        <w:jc w:val="center"/>
        <w:rPr>
          <w:b/>
          <w:szCs w:val="22"/>
          <w:lang w:eastAsia="en-US"/>
        </w:rPr>
      </w:pPr>
      <w:r w:rsidRPr="00D5566C">
        <w:rPr>
          <w:b/>
          <w:szCs w:val="22"/>
          <w:lang w:eastAsia="en-US"/>
        </w:rPr>
        <w:t xml:space="preserve">FORVEL 0,4 mg/ml injekcinis ar infuzinis tirpalas </w:t>
      </w:r>
    </w:p>
    <w:p w14:paraId="2C867E19" w14:textId="77777777" w:rsidR="00BA5C12" w:rsidRPr="00D5566C" w:rsidRDefault="00BA5C12" w:rsidP="00BA5C12">
      <w:pPr>
        <w:widowControl w:val="0"/>
        <w:tabs>
          <w:tab w:val="left" w:pos="567"/>
        </w:tabs>
        <w:jc w:val="center"/>
        <w:rPr>
          <w:szCs w:val="22"/>
          <w:lang w:eastAsia="en-US"/>
        </w:rPr>
      </w:pPr>
      <w:r>
        <w:rPr>
          <w:szCs w:val="22"/>
          <w:lang w:eastAsia="en-US"/>
        </w:rPr>
        <w:t>n</w:t>
      </w:r>
      <w:r w:rsidRPr="00D5566C">
        <w:rPr>
          <w:szCs w:val="22"/>
          <w:lang w:eastAsia="en-US"/>
        </w:rPr>
        <w:t>aloksono hidrochloridas</w:t>
      </w:r>
    </w:p>
    <w:p w14:paraId="3EA05DDF" w14:textId="77777777" w:rsidR="00BA5C12" w:rsidRPr="00D5566C" w:rsidRDefault="00BA5C12" w:rsidP="00BA5C12">
      <w:pPr>
        <w:widowControl w:val="0"/>
        <w:tabs>
          <w:tab w:val="left" w:pos="567"/>
          <w:tab w:val="left" w:pos="5445"/>
        </w:tabs>
        <w:rPr>
          <w:noProof/>
          <w:szCs w:val="22"/>
          <w:lang w:eastAsia="en-US"/>
        </w:rPr>
      </w:pPr>
    </w:p>
    <w:p w14:paraId="293E1738" w14:textId="77777777" w:rsidR="00BA5C12" w:rsidRPr="00D5566C" w:rsidRDefault="00BA5C12" w:rsidP="00BA5C12">
      <w:pPr>
        <w:suppressAutoHyphens/>
        <w:rPr>
          <w:snapToGrid w:val="0"/>
          <w:szCs w:val="22"/>
          <w:lang w:eastAsia="en-US"/>
        </w:rPr>
      </w:pPr>
      <w:r w:rsidRPr="00D5566C">
        <w:rPr>
          <w:b/>
          <w:noProof/>
          <w:snapToGrid w:val="0"/>
          <w:szCs w:val="22"/>
          <w:lang w:eastAsia="en-US"/>
        </w:rPr>
        <w:t>Atidžiai perskaitykite visą šį lapelį, prieš pradėdami vartoti vaistą, nes jame pateikiama Jums svarbi informacija.</w:t>
      </w:r>
    </w:p>
    <w:p w14:paraId="4E0D85B3" w14:textId="77777777" w:rsidR="00BA5C12" w:rsidRPr="00D5566C" w:rsidRDefault="00BA5C12" w:rsidP="00BA5C12">
      <w:pPr>
        <w:numPr>
          <w:ilvl w:val="0"/>
          <w:numId w:val="6"/>
        </w:numPr>
        <w:spacing w:line="260" w:lineRule="exact"/>
        <w:ind w:left="567" w:right="-2" w:hanging="567"/>
        <w:rPr>
          <w:snapToGrid w:val="0"/>
          <w:szCs w:val="22"/>
          <w:lang w:eastAsia="en-US"/>
        </w:rPr>
      </w:pPr>
      <w:r w:rsidRPr="00D5566C">
        <w:rPr>
          <w:noProof/>
          <w:snapToGrid w:val="0"/>
          <w:szCs w:val="22"/>
          <w:lang w:eastAsia="en-US"/>
        </w:rPr>
        <w:t>Neišmeskite šio lapelio, nes vėl gali prireikti jį perskaityti.</w:t>
      </w:r>
      <w:r w:rsidRPr="00D5566C">
        <w:rPr>
          <w:snapToGrid w:val="0"/>
          <w:szCs w:val="22"/>
          <w:lang w:eastAsia="en-US"/>
        </w:rPr>
        <w:t xml:space="preserve"> </w:t>
      </w:r>
    </w:p>
    <w:p w14:paraId="77CF135E" w14:textId="77777777" w:rsidR="00BA5C12" w:rsidRPr="00D5566C" w:rsidRDefault="00BA5C12" w:rsidP="00BA5C12">
      <w:pPr>
        <w:numPr>
          <w:ilvl w:val="0"/>
          <w:numId w:val="6"/>
        </w:numPr>
        <w:spacing w:line="260" w:lineRule="exact"/>
        <w:ind w:left="567" w:right="-2" w:hanging="567"/>
        <w:rPr>
          <w:snapToGrid w:val="0"/>
          <w:szCs w:val="22"/>
          <w:lang w:eastAsia="en-US"/>
        </w:rPr>
      </w:pPr>
      <w:r w:rsidRPr="00D5566C">
        <w:rPr>
          <w:noProof/>
          <w:snapToGrid w:val="0"/>
          <w:szCs w:val="22"/>
          <w:lang w:eastAsia="en-US"/>
        </w:rPr>
        <w:t>Jeigu kiltų daugiau klausimų, kreipkitės į gydytoją arba vaistininką.</w:t>
      </w:r>
    </w:p>
    <w:p w14:paraId="5E26FA34" w14:textId="77777777" w:rsidR="00BA5C12" w:rsidRPr="00D5566C" w:rsidRDefault="00BA5C12" w:rsidP="00BA5C12">
      <w:pPr>
        <w:tabs>
          <w:tab w:val="left" w:pos="567"/>
        </w:tabs>
        <w:ind w:left="567" w:right="-2" w:hanging="567"/>
        <w:rPr>
          <w:snapToGrid w:val="0"/>
          <w:szCs w:val="22"/>
          <w:lang w:eastAsia="en-US"/>
        </w:rPr>
      </w:pPr>
      <w:r w:rsidRPr="00D5566C">
        <w:rPr>
          <w:snapToGrid w:val="0"/>
          <w:szCs w:val="22"/>
          <w:lang w:eastAsia="en-US"/>
        </w:rPr>
        <w:t>-</w:t>
      </w:r>
      <w:r w:rsidRPr="00D5566C">
        <w:rPr>
          <w:snapToGrid w:val="0"/>
          <w:szCs w:val="22"/>
          <w:lang w:eastAsia="en-US"/>
        </w:rPr>
        <w:tab/>
      </w:r>
      <w:r w:rsidRPr="00D5566C">
        <w:rPr>
          <w:noProof/>
          <w:snapToGrid w:val="0"/>
          <w:szCs w:val="22"/>
          <w:lang w:eastAsia="en-US"/>
        </w:rPr>
        <w:t>Šis vaistas skirtas tik Jums, todėl kitiems žmonėms jo duoti negalima.</w:t>
      </w:r>
      <w:r w:rsidRPr="00D5566C">
        <w:rPr>
          <w:snapToGrid w:val="0"/>
          <w:szCs w:val="22"/>
          <w:lang w:eastAsia="en-US"/>
        </w:rPr>
        <w:t xml:space="preserve"> </w:t>
      </w:r>
      <w:r w:rsidRPr="00D5566C">
        <w:rPr>
          <w:noProof/>
          <w:snapToGrid w:val="0"/>
          <w:szCs w:val="22"/>
          <w:lang w:eastAsia="en-US"/>
        </w:rPr>
        <w:t>Vaistas gali jiems pakenkti (net tiems, kurių ligos požymiai yra tokie patys kaip Jūsų).</w:t>
      </w:r>
      <w:r w:rsidRPr="00D5566C">
        <w:rPr>
          <w:snapToGrid w:val="0"/>
          <w:color w:val="008000"/>
          <w:szCs w:val="22"/>
          <w:lang w:eastAsia="en-US"/>
        </w:rPr>
        <w:t xml:space="preserve"> </w:t>
      </w:r>
    </w:p>
    <w:p w14:paraId="18597CE0" w14:textId="77777777" w:rsidR="00BA5C12" w:rsidRPr="00D5566C" w:rsidRDefault="00BA5C12" w:rsidP="00BA5C12">
      <w:pPr>
        <w:numPr>
          <w:ilvl w:val="0"/>
          <w:numId w:val="6"/>
        </w:numPr>
        <w:tabs>
          <w:tab w:val="left" w:pos="567"/>
        </w:tabs>
        <w:spacing w:line="260" w:lineRule="exact"/>
        <w:ind w:left="567" w:hanging="567"/>
        <w:rPr>
          <w:snapToGrid w:val="0"/>
          <w:szCs w:val="22"/>
          <w:lang w:eastAsia="en-US"/>
        </w:rPr>
      </w:pPr>
      <w:r w:rsidRPr="00D5566C">
        <w:rPr>
          <w:noProof/>
          <w:snapToGrid w:val="0"/>
          <w:szCs w:val="22"/>
          <w:lang w:eastAsia="en-US"/>
        </w:rPr>
        <w:t>Jeigu pasireiškė šalutinis poveikis (net jeigu jis šiame lapelyje nenurodytas), kreipkitės į gydytoją arba vaistininką. Žr. 4 skyrių.</w:t>
      </w:r>
    </w:p>
    <w:p w14:paraId="3C186B00" w14:textId="77777777" w:rsidR="00BA5C12" w:rsidRPr="00D5566C" w:rsidRDefault="00BA5C12" w:rsidP="00BA5C12">
      <w:pPr>
        <w:widowControl w:val="0"/>
        <w:tabs>
          <w:tab w:val="left" w:pos="567"/>
          <w:tab w:val="left" w:pos="5445"/>
        </w:tabs>
        <w:rPr>
          <w:noProof/>
          <w:szCs w:val="22"/>
          <w:lang w:eastAsia="en-US"/>
        </w:rPr>
      </w:pPr>
    </w:p>
    <w:p w14:paraId="0FCDBFBC" w14:textId="77777777" w:rsidR="00BA5C12" w:rsidRPr="00D5566C" w:rsidRDefault="00BA5C12" w:rsidP="00BA5C12">
      <w:pPr>
        <w:widowControl w:val="0"/>
        <w:tabs>
          <w:tab w:val="left" w:pos="567"/>
          <w:tab w:val="left" w:pos="5445"/>
        </w:tabs>
        <w:rPr>
          <w:noProof/>
          <w:szCs w:val="22"/>
          <w:lang w:eastAsia="en-US"/>
        </w:rPr>
      </w:pPr>
    </w:p>
    <w:p w14:paraId="634155E1" w14:textId="77777777" w:rsidR="00BA5C12" w:rsidRDefault="00BA5C12" w:rsidP="00BA5C12">
      <w:pPr>
        <w:widowControl w:val="0"/>
        <w:tabs>
          <w:tab w:val="left" w:pos="567"/>
          <w:tab w:val="left" w:pos="5445"/>
        </w:tabs>
        <w:rPr>
          <w:b/>
          <w:noProof/>
          <w:szCs w:val="22"/>
          <w:lang w:eastAsia="en-US"/>
        </w:rPr>
      </w:pPr>
      <w:r>
        <w:rPr>
          <w:b/>
          <w:noProof/>
          <w:szCs w:val="22"/>
          <w:lang w:eastAsia="en-US"/>
        </w:rPr>
        <w:t xml:space="preserve">Apie ką rašoma šiame lapelyje? </w:t>
      </w:r>
    </w:p>
    <w:p w14:paraId="5C88769F" w14:textId="77777777" w:rsidR="00BA5C12" w:rsidRPr="00D5566C" w:rsidRDefault="00BA5C12" w:rsidP="00BA5C12">
      <w:pPr>
        <w:widowControl w:val="0"/>
        <w:tabs>
          <w:tab w:val="left" w:pos="567"/>
          <w:tab w:val="left" w:pos="5445"/>
        </w:tabs>
        <w:rPr>
          <w:b/>
          <w:noProof/>
          <w:szCs w:val="22"/>
          <w:lang w:eastAsia="en-US"/>
        </w:rPr>
      </w:pPr>
    </w:p>
    <w:p w14:paraId="7A3BA273" w14:textId="77777777" w:rsidR="00BA5C12" w:rsidRPr="00D5566C" w:rsidRDefault="00BA5C12" w:rsidP="00BA5C12">
      <w:pPr>
        <w:widowControl w:val="0"/>
        <w:tabs>
          <w:tab w:val="left" w:pos="567"/>
        </w:tabs>
        <w:ind w:left="567" w:hanging="567"/>
        <w:rPr>
          <w:szCs w:val="22"/>
          <w:lang w:eastAsia="en-US"/>
        </w:rPr>
      </w:pPr>
      <w:r w:rsidRPr="00D5566C">
        <w:rPr>
          <w:szCs w:val="22"/>
          <w:lang w:eastAsia="en-US"/>
        </w:rPr>
        <w:t>1.</w:t>
      </w:r>
      <w:r w:rsidRPr="00D5566C">
        <w:rPr>
          <w:szCs w:val="22"/>
          <w:lang w:eastAsia="en-US"/>
        </w:rPr>
        <w:tab/>
        <w:t>Kas yra FORVEL ir kam jis vartojamas</w:t>
      </w:r>
    </w:p>
    <w:p w14:paraId="5CD41D2C" w14:textId="77777777" w:rsidR="00BA5C12" w:rsidRPr="00D5566C" w:rsidRDefault="00BA5C12" w:rsidP="00BA5C12">
      <w:pPr>
        <w:widowControl w:val="0"/>
        <w:tabs>
          <w:tab w:val="left" w:pos="567"/>
        </w:tabs>
        <w:ind w:left="567" w:hanging="567"/>
        <w:rPr>
          <w:szCs w:val="22"/>
          <w:lang w:eastAsia="en-US"/>
        </w:rPr>
      </w:pPr>
      <w:r w:rsidRPr="00D5566C">
        <w:rPr>
          <w:szCs w:val="22"/>
          <w:lang w:eastAsia="en-US"/>
        </w:rPr>
        <w:t>2.</w:t>
      </w:r>
      <w:r w:rsidRPr="00D5566C">
        <w:rPr>
          <w:szCs w:val="22"/>
          <w:lang w:eastAsia="en-US"/>
        </w:rPr>
        <w:tab/>
        <w:t>Kas žinotina prieš vartojant FORVEL</w:t>
      </w:r>
    </w:p>
    <w:p w14:paraId="50700384" w14:textId="77777777" w:rsidR="00BA5C12" w:rsidRPr="00D5566C" w:rsidRDefault="00BA5C12" w:rsidP="00BA5C12">
      <w:pPr>
        <w:widowControl w:val="0"/>
        <w:tabs>
          <w:tab w:val="left" w:pos="567"/>
        </w:tabs>
        <w:ind w:left="567" w:hanging="567"/>
        <w:rPr>
          <w:szCs w:val="22"/>
          <w:lang w:eastAsia="en-US"/>
        </w:rPr>
      </w:pPr>
      <w:r w:rsidRPr="00D5566C">
        <w:rPr>
          <w:szCs w:val="22"/>
          <w:lang w:eastAsia="en-US"/>
        </w:rPr>
        <w:t>3.</w:t>
      </w:r>
      <w:r w:rsidRPr="00D5566C">
        <w:rPr>
          <w:szCs w:val="22"/>
          <w:lang w:eastAsia="en-US"/>
        </w:rPr>
        <w:tab/>
        <w:t>Kaip vartoti FORVEL</w:t>
      </w:r>
    </w:p>
    <w:p w14:paraId="7443B352" w14:textId="77777777" w:rsidR="00BA5C12" w:rsidRPr="00D5566C" w:rsidRDefault="00BA5C12" w:rsidP="00BA5C12">
      <w:pPr>
        <w:widowControl w:val="0"/>
        <w:tabs>
          <w:tab w:val="left" w:pos="567"/>
        </w:tabs>
        <w:ind w:left="567" w:hanging="567"/>
        <w:rPr>
          <w:szCs w:val="22"/>
          <w:lang w:eastAsia="en-US"/>
        </w:rPr>
      </w:pPr>
      <w:r w:rsidRPr="00D5566C">
        <w:rPr>
          <w:szCs w:val="22"/>
          <w:lang w:eastAsia="en-US"/>
        </w:rPr>
        <w:t>4.</w:t>
      </w:r>
      <w:r w:rsidRPr="00D5566C">
        <w:rPr>
          <w:szCs w:val="22"/>
          <w:lang w:eastAsia="en-US"/>
        </w:rPr>
        <w:tab/>
        <w:t>Galimas šalutinis poveikis</w:t>
      </w:r>
    </w:p>
    <w:p w14:paraId="64433EDB" w14:textId="77777777" w:rsidR="00BA5C12" w:rsidRPr="00D5566C" w:rsidRDefault="00BA5C12" w:rsidP="00BA5C12">
      <w:pPr>
        <w:widowControl w:val="0"/>
        <w:tabs>
          <w:tab w:val="left" w:pos="567"/>
        </w:tabs>
        <w:ind w:left="567" w:hanging="567"/>
        <w:rPr>
          <w:szCs w:val="22"/>
          <w:lang w:eastAsia="en-US"/>
        </w:rPr>
      </w:pPr>
      <w:r w:rsidRPr="00D5566C">
        <w:rPr>
          <w:szCs w:val="22"/>
          <w:lang w:eastAsia="en-US"/>
        </w:rPr>
        <w:t>5.</w:t>
      </w:r>
      <w:r w:rsidRPr="00D5566C">
        <w:rPr>
          <w:szCs w:val="22"/>
          <w:lang w:eastAsia="en-US"/>
        </w:rPr>
        <w:tab/>
        <w:t>Kaip laikyti FORVEL</w:t>
      </w:r>
    </w:p>
    <w:p w14:paraId="02CF5152" w14:textId="77777777" w:rsidR="00BA5C12" w:rsidRPr="00D5566C" w:rsidRDefault="00BA5C12" w:rsidP="00BA5C12">
      <w:pPr>
        <w:widowControl w:val="0"/>
        <w:tabs>
          <w:tab w:val="left" w:pos="567"/>
        </w:tabs>
        <w:ind w:left="567" w:hanging="567"/>
        <w:rPr>
          <w:szCs w:val="22"/>
          <w:lang w:eastAsia="en-US"/>
        </w:rPr>
      </w:pPr>
      <w:r w:rsidRPr="00D5566C">
        <w:rPr>
          <w:szCs w:val="22"/>
          <w:lang w:eastAsia="en-US"/>
        </w:rPr>
        <w:t>6.</w:t>
      </w:r>
      <w:r w:rsidRPr="00D5566C">
        <w:rPr>
          <w:szCs w:val="22"/>
          <w:lang w:eastAsia="en-US"/>
        </w:rPr>
        <w:tab/>
      </w:r>
      <w:r>
        <w:rPr>
          <w:szCs w:val="22"/>
          <w:lang w:eastAsia="en-US"/>
        </w:rPr>
        <w:t>Pakuotės turinys ir k</w:t>
      </w:r>
      <w:r w:rsidRPr="00D5566C">
        <w:rPr>
          <w:szCs w:val="22"/>
          <w:lang w:eastAsia="en-US"/>
        </w:rPr>
        <w:t>ita informacija</w:t>
      </w:r>
    </w:p>
    <w:p w14:paraId="666F70A2" w14:textId="77777777" w:rsidR="00BA5C12" w:rsidRPr="00D5566C" w:rsidRDefault="00BA5C12" w:rsidP="00BA5C12">
      <w:pPr>
        <w:widowControl w:val="0"/>
        <w:tabs>
          <w:tab w:val="left" w:pos="567"/>
          <w:tab w:val="left" w:pos="5445"/>
        </w:tabs>
        <w:rPr>
          <w:noProof/>
          <w:szCs w:val="22"/>
          <w:lang w:eastAsia="en-US"/>
        </w:rPr>
      </w:pPr>
    </w:p>
    <w:p w14:paraId="5C40D962" w14:textId="77777777" w:rsidR="00BA5C12" w:rsidRPr="00D5566C" w:rsidRDefault="00BA5C12" w:rsidP="00BA5C12">
      <w:pPr>
        <w:widowControl w:val="0"/>
        <w:tabs>
          <w:tab w:val="left" w:pos="567"/>
          <w:tab w:val="left" w:pos="5445"/>
        </w:tabs>
        <w:rPr>
          <w:noProof/>
          <w:szCs w:val="22"/>
          <w:lang w:eastAsia="en-US"/>
        </w:rPr>
      </w:pPr>
    </w:p>
    <w:p w14:paraId="3EE06FF9" w14:textId="77777777" w:rsidR="00BA5C12" w:rsidRPr="00D5566C" w:rsidRDefault="00BA5C12" w:rsidP="00BA5C12">
      <w:pPr>
        <w:widowControl w:val="0"/>
        <w:tabs>
          <w:tab w:val="left" w:pos="567"/>
        </w:tabs>
        <w:ind w:left="567" w:hanging="567"/>
        <w:outlineLvl w:val="1"/>
        <w:rPr>
          <w:b/>
          <w:szCs w:val="22"/>
          <w:lang w:eastAsia="en-US"/>
        </w:rPr>
      </w:pPr>
      <w:bookmarkStart w:id="62" w:name="_Toc129243139"/>
      <w:bookmarkStart w:id="63" w:name="_Toc129243264"/>
      <w:r w:rsidRPr="00D5566C">
        <w:rPr>
          <w:b/>
          <w:szCs w:val="22"/>
          <w:lang w:eastAsia="en-US"/>
        </w:rPr>
        <w:t>1.</w:t>
      </w:r>
      <w:r w:rsidRPr="00D5566C">
        <w:rPr>
          <w:b/>
          <w:szCs w:val="22"/>
          <w:lang w:eastAsia="en-US"/>
        </w:rPr>
        <w:tab/>
      </w:r>
      <w:r w:rsidRPr="004F0CDC">
        <w:rPr>
          <w:b/>
          <w:szCs w:val="22"/>
          <w:lang w:eastAsia="en-US"/>
        </w:rPr>
        <w:t>Kas yra FORVEL ir kam jis vartojamas</w:t>
      </w:r>
      <w:bookmarkEnd w:id="62"/>
      <w:bookmarkEnd w:id="63"/>
    </w:p>
    <w:p w14:paraId="43348876" w14:textId="77777777" w:rsidR="00BA5C12" w:rsidRPr="00D5566C" w:rsidRDefault="00BA5C12" w:rsidP="00BA5C12">
      <w:pPr>
        <w:widowControl w:val="0"/>
        <w:tabs>
          <w:tab w:val="left" w:pos="567"/>
          <w:tab w:val="left" w:pos="5445"/>
        </w:tabs>
        <w:rPr>
          <w:noProof/>
          <w:szCs w:val="22"/>
          <w:lang w:eastAsia="en-US"/>
        </w:rPr>
      </w:pPr>
    </w:p>
    <w:p w14:paraId="5163EB03" w14:textId="77777777" w:rsidR="00BA5C12" w:rsidRPr="00D5566C" w:rsidRDefault="00BA5C12" w:rsidP="00BA5C12">
      <w:pPr>
        <w:widowControl w:val="0"/>
        <w:tabs>
          <w:tab w:val="left" w:pos="567"/>
        </w:tabs>
        <w:rPr>
          <w:szCs w:val="22"/>
          <w:lang w:eastAsia="en-US"/>
        </w:rPr>
      </w:pPr>
      <w:r w:rsidRPr="00D5566C">
        <w:rPr>
          <w:szCs w:val="22"/>
          <w:lang w:eastAsia="en-US"/>
        </w:rPr>
        <w:t xml:space="preserve">FORVEL yra vaistas, vartojamas opioidų, pvz., morfino, perdozavimo sukeltam poveikiui panaikinti. </w:t>
      </w:r>
    </w:p>
    <w:p w14:paraId="013BAB42" w14:textId="77777777" w:rsidR="00BA5C12" w:rsidRPr="00D5566C" w:rsidRDefault="00BA5C12" w:rsidP="00BA5C12">
      <w:pPr>
        <w:widowControl w:val="0"/>
        <w:tabs>
          <w:tab w:val="left" w:pos="567"/>
        </w:tabs>
        <w:rPr>
          <w:szCs w:val="22"/>
          <w:lang w:eastAsia="en-US"/>
        </w:rPr>
      </w:pPr>
    </w:p>
    <w:p w14:paraId="6925BC4B" w14:textId="77777777" w:rsidR="00BA5C12" w:rsidRPr="00D5566C" w:rsidRDefault="00BA5C12" w:rsidP="00BA5C12">
      <w:pPr>
        <w:widowControl w:val="0"/>
        <w:tabs>
          <w:tab w:val="left" w:pos="567"/>
        </w:tabs>
        <w:rPr>
          <w:szCs w:val="22"/>
          <w:lang w:eastAsia="en-US"/>
        </w:rPr>
      </w:pPr>
      <w:r w:rsidRPr="00D5566C">
        <w:rPr>
          <w:szCs w:val="22"/>
          <w:lang w:eastAsia="en-US"/>
        </w:rPr>
        <w:t>FORVEL vartojamas nepageidaujamam opioidų poveikiui, t. y. gyvybei pavojingam centrinės nervų bei kvėpavimo sistemos slopinimui (kvėpavimo apsunkinimui) panaikinti.</w:t>
      </w:r>
    </w:p>
    <w:p w14:paraId="67B587B9" w14:textId="77777777" w:rsidR="00BA5C12" w:rsidRPr="00D5566C" w:rsidRDefault="00BA5C12" w:rsidP="00BA5C12">
      <w:pPr>
        <w:widowControl w:val="0"/>
        <w:tabs>
          <w:tab w:val="left" w:pos="567"/>
        </w:tabs>
        <w:rPr>
          <w:szCs w:val="22"/>
          <w:lang w:eastAsia="en-US"/>
        </w:rPr>
      </w:pPr>
      <w:r w:rsidRPr="00D5566C">
        <w:rPr>
          <w:szCs w:val="22"/>
          <w:lang w:eastAsia="nl-NL"/>
        </w:rPr>
        <w:t xml:space="preserve">Be to, FORVEL </w:t>
      </w:r>
      <w:r w:rsidRPr="00D5566C">
        <w:rPr>
          <w:szCs w:val="22"/>
          <w:lang w:eastAsia="en-US"/>
        </w:rPr>
        <w:t xml:space="preserve">vartojamas ūminiam opioidų perdozavimui arba </w:t>
      </w:r>
      <w:r>
        <w:rPr>
          <w:szCs w:val="22"/>
          <w:lang w:eastAsia="en-US"/>
        </w:rPr>
        <w:t>apsinuodijimui</w:t>
      </w:r>
      <w:r w:rsidRPr="00D5566C">
        <w:rPr>
          <w:szCs w:val="22"/>
          <w:lang w:eastAsia="en-US"/>
        </w:rPr>
        <w:t xml:space="preserve"> diagnozuoti.</w:t>
      </w:r>
    </w:p>
    <w:p w14:paraId="3A24C0E3"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Moterų, kurioms gimdymo metu buvo duota skausmą malšinančių vaistų, naujagimiai gali būti gydomi FORVEL opioidų nepageidaujamam poveikiui panaikinti</w:t>
      </w:r>
      <w:r>
        <w:rPr>
          <w:noProof/>
          <w:szCs w:val="22"/>
          <w:lang w:eastAsia="en-US"/>
        </w:rPr>
        <w:t>, pavyzdžiui kai jis/ji kenčia dėl kvėpavimo sutrikimų ar centrinės nervų sistemos slopinimo požymių</w:t>
      </w:r>
      <w:r w:rsidRPr="00D5566C">
        <w:rPr>
          <w:noProof/>
          <w:szCs w:val="22"/>
          <w:lang w:eastAsia="en-US"/>
        </w:rPr>
        <w:t>.</w:t>
      </w:r>
    </w:p>
    <w:p w14:paraId="2F08A7E5" w14:textId="77777777" w:rsidR="00BA5C12" w:rsidRDefault="00BA5C12" w:rsidP="00BA5C12">
      <w:pPr>
        <w:widowControl w:val="0"/>
        <w:tabs>
          <w:tab w:val="left" w:pos="567"/>
          <w:tab w:val="left" w:pos="5445"/>
        </w:tabs>
        <w:rPr>
          <w:noProof/>
          <w:szCs w:val="22"/>
          <w:lang w:eastAsia="en-US"/>
        </w:rPr>
      </w:pPr>
    </w:p>
    <w:p w14:paraId="7A1DD773" w14:textId="77777777" w:rsidR="00BA5C12" w:rsidRPr="00D5566C" w:rsidRDefault="00BA5C12" w:rsidP="00BA5C12">
      <w:pPr>
        <w:widowControl w:val="0"/>
        <w:tabs>
          <w:tab w:val="left" w:pos="567"/>
          <w:tab w:val="left" w:pos="5445"/>
        </w:tabs>
        <w:rPr>
          <w:noProof/>
          <w:szCs w:val="22"/>
          <w:lang w:eastAsia="en-US"/>
        </w:rPr>
      </w:pPr>
    </w:p>
    <w:p w14:paraId="65DF601E" w14:textId="77777777" w:rsidR="00BA5C12" w:rsidRPr="00D5566C" w:rsidRDefault="00BA5C12" w:rsidP="00BA5C12">
      <w:pPr>
        <w:widowControl w:val="0"/>
        <w:tabs>
          <w:tab w:val="left" w:pos="567"/>
        </w:tabs>
        <w:ind w:left="567" w:hanging="567"/>
        <w:outlineLvl w:val="1"/>
        <w:rPr>
          <w:b/>
          <w:szCs w:val="22"/>
          <w:lang w:eastAsia="en-US"/>
        </w:rPr>
      </w:pPr>
      <w:bookmarkStart w:id="64" w:name="_Toc129243140"/>
      <w:bookmarkStart w:id="65" w:name="_Toc129243265"/>
      <w:r w:rsidRPr="00D5566C">
        <w:rPr>
          <w:b/>
          <w:szCs w:val="22"/>
          <w:lang w:eastAsia="en-US"/>
        </w:rPr>
        <w:t>2.</w:t>
      </w:r>
      <w:r w:rsidRPr="00D5566C">
        <w:rPr>
          <w:b/>
          <w:szCs w:val="22"/>
          <w:lang w:eastAsia="en-US"/>
        </w:rPr>
        <w:tab/>
      </w:r>
      <w:r w:rsidRPr="004F0CDC">
        <w:rPr>
          <w:b/>
          <w:szCs w:val="22"/>
          <w:lang w:eastAsia="en-US"/>
        </w:rPr>
        <w:t>Kas žinotina prieš vartojant FORVEL</w:t>
      </w:r>
      <w:bookmarkEnd w:id="64"/>
      <w:bookmarkEnd w:id="65"/>
    </w:p>
    <w:p w14:paraId="45775D27" w14:textId="77777777" w:rsidR="00BA5C12" w:rsidRPr="00D5566C" w:rsidRDefault="00BA5C12" w:rsidP="00BA5C12">
      <w:pPr>
        <w:widowControl w:val="0"/>
        <w:tabs>
          <w:tab w:val="left" w:pos="567"/>
        </w:tabs>
        <w:rPr>
          <w:b/>
          <w:bCs/>
          <w:szCs w:val="22"/>
          <w:lang w:eastAsia="en-US"/>
        </w:rPr>
      </w:pPr>
    </w:p>
    <w:p w14:paraId="0F3D7D7C" w14:textId="4F8D2933" w:rsidR="00BA5C12" w:rsidRPr="00D5566C" w:rsidRDefault="00BA5C12" w:rsidP="00BA5C12">
      <w:pPr>
        <w:widowControl w:val="0"/>
        <w:tabs>
          <w:tab w:val="left" w:pos="567"/>
        </w:tabs>
        <w:rPr>
          <w:b/>
          <w:bCs/>
          <w:szCs w:val="22"/>
          <w:lang w:eastAsia="en-US"/>
        </w:rPr>
      </w:pPr>
      <w:r w:rsidRPr="00D5566C">
        <w:rPr>
          <w:b/>
          <w:bCs/>
          <w:szCs w:val="22"/>
          <w:lang w:eastAsia="en-US"/>
        </w:rPr>
        <w:t xml:space="preserve">FORVEL vartoti </w:t>
      </w:r>
      <w:r>
        <w:rPr>
          <w:b/>
          <w:bCs/>
          <w:szCs w:val="22"/>
          <w:lang w:eastAsia="en-US"/>
        </w:rPr>
        <w:t>draudžiama</w:t>
      </w:r>
    </w:p>
    <w:p w14:paraId="4503A921" w14:textId="77777777" w:rsidR="00BA5C12" w:rsidRPr="00D5566C" w:rsidRDefault="00BA5C12" w:rsidP="00BA5C12">
      <w:pPr>
        <w:widowControl w:val="0"/>
        <w:numPr>
          <w:ilvl w:val="0"/>
          <w:numId w:val="7"/>
        </w:numPr>
        <w:tabs>
          <w:tab w:val="left" w:pos="567"/>
        </w:tabs>
        <w:rPr>
          <w:szCs w:val="22"/>
          <w:lang w:eastAsia="en-US"/>
        </w:rPr>
      </w:pPr>
      <w:r w:rsidRPr="00D5566C">
        <w:rPr>
          <w:szCs w:val="22"/>
          <w:lang w:eastAsia="en-US"/>
        </w:rPr>
        <w:t xml:space="preserve">jeigu yra </w:t>
      </w:r>
      <w:r w:rsidRPr="00D5566C">
        <w:rPr>
          <w:b/>
          <w:szCs w:val="22"/>
          <w:lang w:eastAsia="en-US"/>
        </w:rPr>
        <w:t>alergija</w:t>
      </w:r>
      <w:r w:rsidRPr="00D5566C">
        <w:rPr>
          <w:szCs w:val="22"/>
          <w:lang w:eastAsia="en-US"/>
        </w:rPr>
        <w:t xml:space="preserve"> veikliajai medžiagai arba bet kuriai pagalbinei šio vaisto</w:t>
      </w:r>
      <w:r w:rsidRPr="00D5566C" w:rsidDel="001424EB">
        <w:rPr>
          <w:szCs w:val="22"/>
          <w:lang w:eastAsia="en-US"/>
        </w:rPr>
        <w:t xml:space="preserve"> </w:t>
      </w:r>
      <w:r w:rsidRPr="00D5566C">
        <w:rPr>
          <w:szCs w:val="22"/>
          <w:lang w:eastAsia="en-US"/>
        </w:rPr>
        <w:t>medžiagai (jos išvardytos 6 skyriuje).</w:t>
      </w:r>
    </w:p>
    <w:p w14:paraId="387C41D6" w14:textId="77777777" w:rsidR="00BA5C12" w:rsidRPr="00D5566C" w:rsidRDefault="00BA5C12" w:rsidP="00BA5C12">
      <w:pPr>
        <w:widowControl w:val="0"/>
        <w:tabs>
          <w:tab w:val="left" w:pos="567"/>
          <w:tab w:val="left" w:pos="5445"/>
        </w:tabs>
        <w:rPr>
          <w:noProof/>
          <w:szCs w:val="22"/>
          <w:lang w:eastAsia="en-US"/>
        </w:rPr>
      </w:pPr>
    </w:p>
    <w:p w14:paraId="11F68955" w14:textId="77777777" w:rsidR="00BA5C12" w:rsidRPr="00D5566C" w:rsidRDefault="00BA5C12" w:rsidP="00BA5C12">
      <w:pPr>
        <w:rPr>
          <w:b/>
          <w:szCs w:val="22"/>
        </w:rPr>
      </w:pPr>
      <w:r w:rsidRPr="00D5566C">
        <w:rPr>
          <w:b/>
          <w:szCs w:val="22"/>
        </w:rPr>
        <w:t xml:space="preserve">Įspėjimai ir atsargumo priemonės </w:t>
      </w:r>
    </w:p>
    <w:p w14:paraId="39FF4C82" w14:textId="77777777" w:rsidR="00BA5C12" w:rsidRPr="00D5566C" w:rsidRDefault="00BA5C12" w:rsidP="00BA5C12">
      <w:pPr>
        <w:numPr>
          <w:ilvl w:val="12"/>
          <w:numId w:val="0"/>
        </w:numPr>
        <w:ind w:right="-2"/>
        <w:rPr>
          <w:szCs w:val="22"/>
        </w:rPr>
      </w:pPr>
      <w:r w:rsidRPr="00D5566C">
        <w:rPr>
          <w:noProof/>
          <w:szCs w:val="22"/>
        </w:rPr>
        <w:t>Pasitarkite su gydytoju arba vaistininku, prieš pradėdami vartoti FORVEL:</w:t>
      </w:r>
    </w:p>
    <w:p w14:paraId="1226EDC6" w14:textId="77777777" w:rsidR="00BA5C12" w:rsidRPr="00D5566C" w:rsidRDefault="00BA5C12" w:rsidP="00BA5C12">
      <w:pPr>
        <w:widowControl w:val="0"/>
        <w:numPr>
          <w:ilvl w:val="0"/>
          <w:numId w:val="7"/>
        </w:numPr>
        <w:tabs>
          <w:tab w:val="left" w:pos="567"/>
        </w:tabs>
        <w:ind w:left="567" w:hanging="567"/>
        <w:rPr>
          <w:szCs w:val="22"/>
          <w:lang w:eastAsia="en-US"/>
        </w:rPr>
      </w:pPr>
      <w:r w:rsidRPr="00D5566C">
        <w:rPr>
          <w:szCs w:val="22"/>
          <w:lang w:eastAsia="en-US"/>
        </w:rPr>
        <w:t xml:space="preserve">jeigu esate </w:t>
      </w:r>
      <w:r w:rsidRPr="00D5566C">
        <w:rPr>
          <w:b/>
          <w:szCs w:val="22"/>
          <w:lang w:eastAsia="en-US"/>
        </w:rPr>
        <w:t>fiziškai priklausomas nuo opioidų</w:t>
      </w:r>
      <w:r w:rsidRPr="00D5566C">
        <w:rPr>
          <w:szCs w:val="22"/>
          <w:lang w:eastAsia="en-US"/>
        </w:rPr>
        <w:t xml:space="preserve"> (pvz., morfino) arba jeigu vartojate dideles šių vaistų dozes (po FORVEL pavartojimo dėl per greito opioido poveikio panaikinimo Jums gali atsirasti nemalonių abstinencijos simptomų</w:t>
      </w:r>
      <w:r>
        <w:rPr>
          <w:szCs w:val="22"/>
          <w:lang w:eastAsia="en-US"/>
        </w:rPr>
        <w:t>;</w:t>
      </w:r>
      <w:r w:rsidRPr="00D5566C">
        <w:rPr>
          <w:szCs w:val="22"/>
          <w:lang w:eastAsia="en-US"/>
        </w:rPr>
        <w:t xml:space="preserve"> šie simptomai gali būti padidėjęs kraujo spaudimas, smarkus širdies plakimas, sunkūs kvėpavimo sutrikimai ar širdies sustojimas);</w:t>
      </w:r>
    </w:p>
    <w:p w14:paraId="7A7C7089" w14:textId="77777777" w:rsidR="00BA5C12" w:rsidRPr="00D5566C" w:rsidRDefault="00BA5C12" w:rsidP="00BA5C12">
      <w:pPr>
        <w:widowControl w:val="0"/>
        <w:numPr>
          <w:ilvl w:val="0"/>
          <w:numId w:val="7"/>
        </w:numPr>
        <w:tabs>
          <w:tab w:val="left" w:pos="567"/>
        </w:tabs>
        <w:ind w:left="567" w:hanging="567"/>
        <w:rPr>
          <w:szCs w:val="22"/>
          <w:lang w:eastAsia="en-US"/>
        </w:rPr>
      </w:pPr>
      <w:r w:rsidRPr="00D5566C">
        <w:rPr>
          <w:szCs w:val="22"/>
          <w:lang w:eastAsia="en-US"/>
        </w:rPr>
        <w:t xml:space="preserve">jeigu yra </w:t>
      </w:r>
      <w:r w:rsidRPr="00D5566C">
        <w:rPr>
          <w:b/>
          <w:szCs w:val="22"/>
          <w:lang w:eastAsia="en-US"/>
        </w:rPr>
        <w:t>širdies ar kraujotakos sutrikimų</w:t>
      </w:r>
      <w:r w:rsidRPr="00D5566C">
        <w:rPr>
          <w:szCs w:val="22"/>
          <w:lang w:eastAsia="en-US"/>
        </w:rPr>
        <w:t xml:space="preserve"> (dažniau gali pasireikšti toks šalutinis poveikis, toks, kaip padidėjęs ar sumažėjęs kraujo spaudimas, smarkus širdies plakimas ar sunkūs kvėpavimo sutrikimai);</w:t>
      </w:r>
    </w:p>
    <w:p w14:paraId="12F62D09" w14:textId="77777777" w:rsidR="00BA5C12" w:rsidRPr="00D5566C" w:rsidRDefault="00BA5C12" w:rsidP="00BA5C12">
      <w:pPr>
        <w:widowControl w:val="0"/>
        <w:tabs>
          <w:tab w:val="left" w:pos="567"/>
        </w:tabs>
        <w:rPr>
          <w:b/>
          <w:bCs/>
          <w:szCs w:val="22"/>
          <w:lang w:eastAsia="en-US"/>
        </w:rPr>
      </w:pPr>
    </w:p>
    <w:p w14:paraId="092A7017" w14:textId="77777777" w:rsidR="00BA5C12" w:rsidRPr="00D5566C" w:rsidRDefault="00BA5C12" w:rsidP="00BA5C12">
      <w:pPr>
        <w:rPr>
          <w:b/>
          <w:snapToGrid w:val="0"/>
          <w:szCs w:val="22"/>
        </w:rPr>
      </w:pPr>
      <w:r w:rsidRPr="00D5566C">
        <w:rPr>
          <w:b/>
          <w:snapToGrid w:val="0"/>
          <w:szCs w:val="22"/>
        </w:rPr>
        <w:t>Kiti vaistai ir FORVEL</w:t>
      </w:r>
    </w:p>
    <w:p w14:paraId="3C1AD036" w14:textId="77777777" w:rsidR="00BA5C12" w:rsidRPr="00D5566C" w:rsidRDefault="00BA5C12" w:rsidP="00BA5C12">
      <w:pPr>
        <w:widowControl w:val="0"/>
        <w:tabs>
          <w:tab w:val="left" w:pos="567"/>
        </w:tabs>
        <w:rPr>
          <w:noProof/>
          <w:szCs w:val="22"/>
          <w:lang w:eastAsia="en-US"/>
        </w:rPr>
      </w:pPr>
      <w:r w:rsidRPr="00D5566C">
        <w:rPr>
          <w:noProof/>
          <w:snapToGrid w:val="0"/>
          <w:szCs w:val="22"/>
          <w:lang w:eastAsia="en-US"/>
        </w:rPr>
        <w:t xml:space="preserve">Jeigu vartojate ar neseniai vartojote kitų vaistų arba dėl to nesate tikri, apie tai </w:t>
      </w:r>
      <w:r w:rsidRPr="00D5566C">
        <w:rPr>
          <w:noProof/>
          <w:szCs w:val="22"/>
          <w:lang w:eastAsia="en-US"/>
        </w:rPr>
        <w:t>pasakykite gydytojui arba vaistininkui.</w:t>
      </w:r>
    </w:p>
    <w:p w14:paraId="6BB287BF" w14:textId="77777777" w:rsidR="00BA5C12" w:rsidRPr="00D5566C" w:rsidRDefault="00BA5C12" w:rsidP="00BA5C12">
      <w:pPr>
        <w:widowControl w:val="0"/>
        <w:numPr>
          <w:ilvl w:val="0"/>
          <w:numId w:val="7"/>
        </w:numPr>
        <w:tabs>
          <w:tab w:val="left" w:pos="567"/>
        </w:tabs>
        <w:rPr>
          <w:szCs w:val="22"/>
          <w:lang w:eastAsia="en-US"/>
        </w:rPr>
      </w:pPr>
      <w:r w:rsidRPr="00D5566C">
        <w:rPr>
          <w:szCs w:val="22"/>
          <w:lang w:eastAsia="en-US"/>
        </w:rPr>
        <w:t xml:space="preserve">Jeigu vartojate skausmą malšinančio vaisto panašaus į buprenorfiną. Skausmą malšinantis </w:t>
      </w:r>
      <w:r w:rsidRPr="00D5566C">
        <w:rPr>
          <w:szCs w:val="22"/>
          <w:lang w:eastAsia="en-US"/>
        </w:rPr>
        <w:lastRenderedPageBreak/>
        <w:t>poveikis gali tapti stipresnis, jeigu esate gydomas FORVEL. Vis dėlto, nepageidaujamo poveikio, tokio, kaip buprenorfino sukeltas kvėpavimo slopinimas, panaikinimas būna ribotas.</w:t>
      </w:r>
    </w:p>
    <w:p w14:paraId="3B0EAC50" w14:textId="77777777" w:rsidR="00BA5C12" w:rsidRPr="00D5566C" w:rsidRDefault="00BA5C12" w:rsidP="00BA5C12">
      <w:pPr>
        <w:widowControl w:val="0"/>
        <w:numPr>
          <w:ilvl w:val="0"/>
          <w:numId w:val="7"/>
        </w:numPr>
        <w:tabs>
          <w:tab w:val="left" w:pos="567"/>
        </w:tabs>
        <w:rPr>
          <w:szCs w:val="22"/>
          <w:lang w:eastAsia="en-US"/>
        </w:rPr>
      </w:pPr>
      <w:r w:rsidRPr="00D5566C">
        <w:rPr>
          <w:szCs w:val="22"/>
          <w:lang w:eastAsia="en-US"/>
        </w:rPr>
        <w:t>Jeigu vartojate raminamųjų vaistų, FORVEL gali galbūt sukelti ne tokį greitą poveikį.</w:t>
      </w:r>
    </w:p>
    <w:p w14:paraId="3CF551B4" w14:textId="77777777" w:rsidR="00BA5C12" w:rsidRPr="00D5566C" w:rsidRDefault="00BA5C12" w:rsidP="00BA5C12">
      <w:pPr>
        <w:widowControl w:val="0"/>
        <w:numPr>
          <w:ilvl w:val="0"/>
          <w:numId w:val="7"/>
        </w:numPr>
        <w:tabs>
          <w:tab w:val="left" w:pos="567"/>
        </w:tabs>
        <w:rPr>
          <w:szCs w:val="22"/>
          <w:lang w:eastAsia="en-US"/>
        </w:rPr>
      </w:pPr>
      <w:r w:rsidRPr="00D5566C">
        <w:rPr>
          <w:szCs w:val="22"/>
          <w:lang w:eastAsia="en-US"/>
        </w:rPr>
        <w:t>Jeigu vartojate bet kokio vaisto, kuris gali paveikti Jūsų širdį ar kraujotaką (pvz., kraujo spaudimą mažinančių vaistų, tokių, kaip klonidinas), net nepaskirtų gydytojo.</w:t>
      </w:r>
    </w:p>
    <w:p w14:paraId="2A4C3BA9" w14:textId="77777777" w:rsidR="00BA5C12" w:rsidRPr="00D5566C" w:rsidRDefault="00BA5C12" w:rsidP="00BA5C12">
      <w:pPr>
        <w:widowControl w:val="0"/>
        <w:tabs>
          <w:tab w:val="left" w:pos="567"/>
          <w:tab w:val="left" w:pos="5445"/>
        </w:tabs>
        <w:rPr>
          <w:noProof/>
          <w:szCs w:val="22"/>
          <w:lang w:eastAsia="en-US"/>
        </w:rPr>
      </w:pPr>
    </w:p>
    <w:p w14:paraId="499990FE" w14:textId="77777777" w:rsidR="00BA5C12" w:rsidRPr="00D5566C" w:rsidRDefault="00BA5C12" w:rsidP="00BA5C12">
      <w:pPr>
        <w:widowControl w:val="0"/>
        <w:tabs>
          <w:tab w:val="left" w:pos="567"/>
        </w:tabs>
        <w:rPr>
          <w:b/>
          <w:bCs/>
          <w:szCs w:val="22"/>
          <w:lang w:eastAsia="en-US"/>
        </w:rPr>
      </w:pPr>
      <w:r w:rsidRPr="00D5566C">
        <w:rPr>
          <w:b/>
          <w:bCs/>
          <w:szCs w:val="22"/>
          <w:lang w:eastAsia="en-US"/>
        </w:rPr>
        <w:t>FORVEL vartojimas su maistu, gėrimais ir alkoholiu</w:t>
      </w:r>
    </w:p>
    <w:p w14:paraId="235C4EDF" w14:textId="77777777" w:rsidR="00BA5C12" w:rsidRPr="00D5566C" w:rsidRDefault="00BA5C12" w:rsidP="00BA5C12">
      <w:pPr>
        <w:widowControl w:val="0"/>
        <w:tabs>
          <w:tab w:val="left" w:pos="567"/>
        </w:tabs>
        <w:rPr>
          <w:rFonts w:eastAsia="MS Mincho"/>
          <w:szCs w:val="22"/>
          <w:lang w:eastAsia="nl-NL"/>
        </w:rPr>
      </w:pPr>
      <w:r w:rsidRPr="00D5566C">
        <w:rPr>
          <w:rFonts w:eastAsia="MS Mincho"/>
          <w:szCs w:val="22"/>
          <w:lang w:eastAsia="nl-NL"/>
        </w:rPr>
        <w:t>Informuokite savo gydytoją, jeigu geriate alkoholio. Apsinuodijus keliomis medžiagomis (opioidais ir raminamaisiais vaistais ar alkoholiu), FORVEL poveikis gali būti</w:t>
      </w:r>
      <w:r w:rsidRPr="00D5566C">
        <w:rPr>
          <w:szCs w:val="22"/>
          <w:lang w:eastAsia="en-US"/>
        </w:rPr>
        <w:t xml:space="preserve"> ne toks greitas</w:t>
      </w:r>
      <w:r w:rsidRPr="00D5566C">
        <w:rPr>
          <w:rFonts w:eastAsia="MS Mincho"/>
          <w:szCs w:val="22"/>
          <w:lang w:eastAsia="nl-NL"/>
        </w:rPr>
        <w:t>.</w:t>
      </w:r>
    </w:p>
    <w:p w14:paraId="274A7863" w14:textId="77777777" w:rsidR="00BA5C12" w:rsidRPr="00D5566C" w:rsidRDefault="00BA5C12" w:rsidP="00BA5C12">
      <w:pPr>
        <w:widowControl w:val="0"/>
        <w:tabs>
          <w:tab w:val="left" w:pos="567"/>
          <w:tab w:val="left" w:pos="5445"/>
        </w:tabs>
        <w:rPr>
          <w:noProof/>
          <w:szCs w:val="22"/>
          <w:lang w:eastAsia="en-US"/>
        </w:rPr>
      </w:pPr>
    </w:p>
    <w:p w14:paraId="6EF92A5B" w14:textId="77777777" w:rsidR="00BA5C12" w:rsidRPr="00D5566C" w:rsidRDefault="00BA5C12" w:rsidP="00BA5C12">
      <w:pPr>
        <w:widowControl w:val="0"/>
        <w:tabs>
          <w:tab w:val="left" w:pos="567"/>
        </w:tabs>
        <w:rPr>
          <w:b/>
          <w:bCs/>
          <w:szCs w:val="22"/>
          <w:lang w:eastAsia="en-US"/>
        </w:rPr>
      </w:pPr>
      <w:r w:rsidRPr="00D5566C">
        <w:rPr>
          <w:b/>
          <w:bCs/>
          <w:szCs w:val="22"/>
          <w:lang w:eastAsia="en-US"/>
        </w:rPr>
        <w:t>Nėštumas</w:t>
      </w:r>
      <w:r>
        <w:rPr>
          <w:b/>
          <w:bCs/>
          <w:szCs w:val="22"/>
          <w:lang w:eastAsia="en-US"/>
        </w:rPr>
        <w:t>, žindymo laikotarpis ir vaisingumas</w:t>
      </w:r>
    </w:p>
    <w:p w14:paraId="67DACE55" w14:textId="77777777" w:rsidR="00BA5C12" w:rsidRDefault="00BA5C12" w:rsidP="00BA5C12">
      <w:pPr>
        <w:widowControl w:val="0"/>
        <w:tabs>
          <w:tab w:val="left" w:pos="567"/>
        </w:tabs>
        <w:rPr>
          <w:noProof/>
          <w:snapToGrid w:val="0"/>
          <w:szCs w:val="22"/>
          <w:lang w:eastAsia="en-US"/>
        </w:rPr>
      </w:pPr>
      <w:r w:rsidRPr="00D5566C">
        <w:rPr>
          <w:noProof/>
          <w:snapToGrid w:val="0"/>
          <w:szCs w:val="22"/>
          <w:lang w:eastAsia="en-US"/>
        </w:rPr>
        <w:t>Jeigu esate nėščia, žindote kūdikį, manote, kad galbūt esate nėščia, arba planuojate pastoti, tai prieš vartodama šį vaistą, pasitarkite su gydytoju arba vaistininku.</w:t>
      </w:r>
    </w:p>
    <w:p w14:paraId="502A74A9" w14:textId="77777777" w:rsidR="00BA5C12" w:rsidRDefault="00BA5C12" w:rsidP="00BA5C12">
      <w:pPr>
        <w:widowControl w:val="0"/>
        <w:tabs>
          <w:tab w:val="left" w:pos="567"/>
        </w:tabs>
        <w:rPr>
          <w:noProof/>
          <w:snapToGrid w:val="0"/>
          <w:szCs w:val="22"/>
          <w:lang w:eastAsia="en-US"/>
        </w:rPr>
      </w:pPr>
    </w:p>
    <w:p w14:paraId="07CA52D0" w14:textId="77777777" w:rsidR="00BA5C12" w:rsidRPr="006C62A2" w:rsidRDefault="00BA5C12" w:rsidP="00BA5C12">
      <w:pPr>
        <w:widowControl w:val="0"/>
        <w:tabs>
          <w:tab w:val="left" w:pos="567"/>
        </w:tabs>
        <w:rPr>
          <w:b/>
          <w:noProof/>
          <w:snapToGrid w:val="0"/>
          <w:szCs w:val="22"/>
          <w:lang w:eastAsia="en-US"/>
        </w:rPr>
      </w:pPr>
      <w:r w:rsidRPr="006C62A2">
        <w:rPr>
          <w:b/>
          <w:noProof/>
          <w:snapToGrid w:val="0"/>
          <w:szCs w:val="22"/>
          <w:lang w:eastAsia="en-US"/>
        </w:rPr>
        <w:t>Nėštumas</w:t>
      </w:r>
    </w:p>
    <w:p w14:paraId="77D799C0" w14:textId="77777777" w:rsidR="00BA5C12" w:rsidRPr="00D5566C" w:rsidRDefault="00BA5C12" w:rsidP="00BA5C12">
      <w:pPr>
        <w:widowControl w:val="0"/>
        <w:tabs>
          <w:tab w:val="left" w:pos="567"/>
        </w:tabs>
        <w:rPr>
          <w:szCs w:val="22"/>
          <w:lang w:eastAsia="en-US"/>
        </w:rPr>
      </w:pPr>
      <w:r w:rsidRPr="00D5566C">
        <w:rPr>
          <w:szCs w:val="22"/>
          <w:lang w:eastAsia="en-US"/>
        </w:rPr>
        <w:t>Pakankamų duomenų apie naloksono vartojimą nėštumo laikotarpiu nėra. Jei esate nėščia, Jūsų gydytojas apsvarstys gydymo naloksonu naudą ir galimą riziką negimusiam vaikui. Naloksonas naujagimiui gali sukelti abstinencijos simptomų.</w:t>
      </w:r>
    </w:p>
    <w:p w14:paraId="253250B0" w14:textId="77777777" w:rsidR="00BA5C12" w:rsidRPr="00D5566C" w:rsidRDefault="00BA5C12" w:rsidP="00BA5C12">
      <w:pPr>
        <w:widowControl w:val="0"/>
        <w:tabs>
          <w:tab w:val="left" w:pos="567"/>
        </w:tabs>
        <w:rPr>
          <w:bCs/>
          <w:szCs w:val="22"/>
          <w:lang w:eastAsia="en-US"/>
        </w:rPr>
      </w:pPr>
    </w:p>
    <w:p w14:paraId="164E462F" w14:textId="77777777" w:rsidR="00BA5C12" w:rsidRPr="00D5566C" w:rsidRDefault="00BA5C12" w:rsidP="00BA5C12">
      <w:pPr>
        <w:widowControl w:val="0"/>
        <w:tabs>
          <w:tab w:val="left" w:pos="567"/>
        </w:tabs>
        <w:rPr>
          <w:b/>
          <w:bCs/>
          <w:szCs w:val="22"/>
          <w:lang w:eastAsia="en-US"/>
        </w:rPr>
      </w:pPr>
      <w:r w:rsidRPr="00D5566C">
        <w:rPr>
          <w:b/>
          <w:bCs/>
          <w:szCs w:val="22"/>
          <w:lang w:eastAsia="en-US"/>
        </w:rPr>
        <w:t>Žindymas</w:t>
      </w:r>
    </w:p>
    <w:p w14:paraId="53E72F2C" w14:textId="77777777" w:rsidR="00BA5C12" w:rsidRPr="00D5566C" w:rsidRDefault="00BA5C12" w:rsidP="00BA5C12">
      <w:pPr>
        <w:widowControl w:val="0"/>
        <w:tabs>
          <w:tab w:val="left" w:pos="567"/>
        </w:tabs>
        <w:rPr>
          <w:szCs w:val="22"/>
          <w:lang w:eastAsia="en-US"/>
        </w:rPr>
      </w:pPr>
      <w:r w:rsidRPr="00D5566C">
        <w:rPr>
          <w:szCs w:val="22"/>
          <w:lang w:eastAsia="en-US"/>
        </w:rPr>
        <w:t>Nežinoma, ar naloksono patenka į moters pieną, ir nenustatyta, ar naloksonas paveikia žindomą kūdikį. Taigi, žindyti nerekomenduojama 24 valandas po gydymo.</w:t>
      </w:r>
    </w:p>
    <w:p w14:paraId="67098A5E" w14:textId="77777777" w:rsidR="00BA5C12" w:rsidRPr="00D5566C" w:rsidRDefault="00BA5C12" w:rsidP="00BA5C12">
      <w:pPr>
        <w:widowControl w:val="0"/>
        <w:tabs>
          <w:tab w:val="left" w:pos="567"/>
          <w:tab w:val="left" w:pos="5445"/>
        </w:tabs>
        <w:rPr>
          <w:noProof/>
          <w:szCs w:val="22"/>
          <w:lang w:eastAsia="en-US"/>
        </w:rPr>
      </w:pPr>
    </w:p>
    <w:p w14:paraId="740E1AC0" w14:textId="77777777" w:rsidR="00BA5C12" w:rsidRPr="00D5566C" w:rsidRDefault="00BA5C12" w:rsidP="00BA5C12">
      <w:pPr>
        <w:widowControl w:val="0"/>
        <w:tabs>
          <w:tab w:val="left" w:pos="567"/>
        </w:tabs>
        <w:rPr>
          <w:b/>
          <w:bCs/>
          <w:szCs w:val="22"/>
          <w:lang w:eastAsia="en-US"/>
        </w:rPr>
      </w:pPr>
      <w:r w:rsidRPr="00D5566C">
        <w:rPr>
          <w:b/>
          <w:bCs/>
          <w:szCs w:val="22"/>
          <w:lang w:eastAsia="en-US"/>
        </w:rPr>
        <w:t>Vairavimas ir mechanizmų valdymas</w:t>
      </w:r>
    </w:p>
    <w:p w14:paraId="5C253973"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Pavartojus naloksono opioidų poveikiui panaikinti Jūs turite nevairuoti transporto, nevaldyti mechanizmų bei neatlikinėti kitokių veiksmų, reikalaujančių fizinių ar psichinių pastangų, bent 24 valandas, kadangi opioidų poveikis gali pasikartoti.</w:t>
      </w:r>
    </w:p>
    <w:p w14:paraId="1B19DACE" w14:textId="77777777" w:rsidR="00BA5C12" w:rsidRPr="00D5566C" w:rsidRDefault="00BA5C12" w:rsidP="00BA5C12">
      <w:pPr>
        <w:widowControl w:val="0"/>
        <w:tabs>
          <w:tab w:val="left" w:pos="567"/>
          <w:tab w:val="left" w:pos="5445"/>
        </w:tabs>
        <w:rPr>
          <w:noProof/>
          <w:szCs w:val="22"/>
          <w:lang w:eastAsia="en-US"/>
        </w:rPr>
      </w:pPr>
    </w:p>
    <w:p w14:paraId="49EBC523" w14:textId="77777777" w:rsidR="00BA5C12" w:rsidRPr="00D5566C" w:rsidRDefault="00BA5C12" w:rsidP="00BA5C12">
      <w:pPr>
        <w:widowControl w:val="0"/>
        <w:tabs>
          <w:tab w:val="left" w:pos="567"/>
        </w:tabs>
        <w:rPr>
          <w:b/>
          <w:bCs/>
          <w:szCs w:val="22"/>
          <w:lang w:eastAsia="en-US"/>
        </w:rPr>
      </w:pPr>
      <w:r w:rsidRPr="00D5566C">
        <w:rPr>
          <w:b/>
          <w:bCs/>
          <w:szCs w:val="22"/>
          <w:lang w:eastAsia="en-US"/>
        </w:rPr>
        <w:t>FORVEL sudėtyje yra natrio</w:t>
      </w:r>
    </w:p>
    <w:p w14:paraId="74F6A14F" w14:textId="77777777" w:rsidR="00BA5C12" w:rsidRPr="00D5566C" w:rsidRDefault="00BA5C12" w:rsidP="00BA5C12">
      <w:pPr>
        <w:widowControl w:val="0"/>
        <w:tabs>
          <w:tab w:val="left" w:pos="567"/>
        </w:tabs>
        <w:rPr>
          <w:szCs w:val="22"/>
          <w:lang w:eastAsia="en-US"/>
        </w:rPr>
      </w:pPr>
      <w:r w:rsidRPr="00D5566C">
        <w:rPr>
          <w:szCs w:val="22"/>
          <w:lang w:eastAsia="en-US"/>
        </w:rPr>
        <w:t>1 ml injekcinio ar infuzinio tirpalo</w:t>
      </w:r>
      <w:r w:rsidRPr="00D5566C">
        <w:rPr>
          <w:iCs/>
          <w:szCs w:val="22"/>
          <w:lang w:eastAsia="en-US"/>
        </w:rPr>
        <w:t xml:space="preserve"> </w:t>
      </w:r>
      <w:r w:rsidRPr="00D5566C">
        <w:rPr>
          <w:szCs w:val="22"/>
          <w:lang w:eastAsia="en-US"/>
        </w:rPr>
        <w:t xml:space="preserve">yra 3,38 mg natrio. </w:t>
      </w:r>
    </w:p>
    <w:p w14:paraId="34974C7C" w14:textId="77777777" w:rsidR="00BA5C12" w:rsidRPr="00D5566C" w:rsidRDefault="00BA5C12" w:rsidP="00BA5C12">
      <w:pPr>
        <w:tabs>
          <w:tab w:val="left" w:pos="567"/>
        </w:tabs>
        <w:rPr>
          <w:rFonts w:eastAsia="Malgun Gothic"/>
          <w:szCs w:val="22"/>
          <w:u w:val="single"/>
          <w:lang w:eastAsia="en-US"/>
        </w:rPr>
      </w:pPr>
      <w:r w:rsidRPr="00D5566C">
        <w:rPr>
          <w:rFonts w:eastAsia="Malgun Gothic"/>
          <w:szCs w:val="22"/>
          <w:lang w:eastAsia="en-US"/>
        </w:rPr>
        <w:t>Šio vaisto 1 ml yra mažiau kaip 1 mmol (23 mg) natrio, t.y. jis beveik neturi reikšmės.</w:t>
      </w:r>
    </w:p>
    <w:p w14:paraId="2B5E0365" w14:textId="77777777" w:rsidR="00BA5C12" w:rsidRPr="00D5566C" w:rsidRDefault="00BA5C12" w:rsidP="00BA5C12">
      <w:pPr>
        <w:widowControl w:val="0"/>
        <w:tabs>
          <w:tab w:val="left" w:pos="567"/>
          <w:tab w:val="left" w:pos="5445"/>
        </w:tabs>
        <w:rPr>
          <w:noProof/>
          <w:szCs w:val="22"/>
          <w:lang w:eastAsia="en-US"/>
        </w:rPr>
      </w:pPr>
    </w:p>
    <w:p w14:paraId="50B50512" w14:textId="77777777" w:rsidR="00BA5C12" w:rsidRPr="00D5566C" w:rsidRDefault="00BA5C12" w:rsidP="00BA5C12">
      <w:pPr>
        <w:widowControl w:val="0"/>
        <w:tabs>
          <w:tab w:val="left" w:pos="567"/>
          <w:tab w:val="left" w:pos="5445"/>
        </w:tabs>
        <w:rPr>
          <w:noProof/>
          <w:szCs w:val="22"/>
          <w:lang w:eastAsia="en-US"/>
        </w:rPr>
      </w:pPr>
    </w:p>
    <w:p w14:paraId="4B90530A" w14:textId="77777777" w:rsidR="00BA5C12" w:rsidRPr="00D5566C" w:rsidRDefault="00BA5C12" w:rsidP="00BA5C12">
      <w:pPr>
        <w:widowControl w:val="0"/>
        <w:tabs>
          <w:tab w:val="left" w:pos="567"/>
        </w:tabs>
        <w:ind w:left="567" w:hanging="567"/>
        <w:outlineLvl w:val="1"/>
        <w:rPr>
          <w:b/>
          <w:szCs w:val="22"/>
          <w:lang w:eastAsia="en-US"/>
        </w:rPr>
      </w:pPr>
      <w:bookmarkStart w:id="66" w:name="_Toc129243141"/>
      <w:bookmarkStart w:id="67" w:name="_Toc129243266"/>
      <w:r w:rsidRPr="00D5566C">
        <w:rPr>
          <w:b/>
          <w:szCs w:val="22"/>
          <w:lang w:eastAsia="en-US"/>
        </w:rPr>
        <w:t>3.</w:t>
      </w:r>
      <w:r w:rsidRPr="00D5566C">
        <w:rPr>
          <w:b/>
          <w:szCs w:val="22"/>
          <w:lang w:eastAsia="en-US"/>
        </w:rPr>
        <w:tab/>
      </w:r>
      <w:r w:rsidRPr="0028720F">
        <w:rPr>
          <w:b/>
          <w:szCs w:val="22"/>
          <w:lang w:eastAsia="en-US"/>
        </w:rPr>
        <w:t xml:space="preserve">Kaip vartoti </w:t>
      </w:r>
      <w:bookmarkEnd w:id="66"/>
      <w:bookmarkEnd w:id="67"/>
      <w:r w:rsidRPr="00D5566C">
        <w:rPr>
          <w:b/>
          <w:szCs w:val="22"/>
          <w:lang w:eastAsia="en-US"/>
        </w:rPr>
        <w:t>FORVEL</w:t>
      </w:r>
    </w:p>
    <w:p w14:paraId="7ACE75C1" w14:textId="77777777" w:rsidR="00BA5C12" w:rsidRPr="00D5566C" w:rsidRDefault="00BA5C12" w:rsidP="00BA5C12">
      <w:pPr>
        <w:widowControl w:val="0"/>
        <w:tabs>
          <w:tab w:val="left" w:pos="567"/>
          <w:tab w:val="left" w:pos="5445"/>
        </w:tabs>
        <w:rPr>
          <w:noProof/>
          <w:szCs w:val="22"/>
          <w:lang w:eastAsia="en-US"/>
        </w:rPr>
      </w:pPr>
    </w:p>
    <w:p w14:paraId="5D88661F" w14:textId="77777777" w:rsidR="00BA5C12" w:rsidRPr="00D5566C" w:rsidRDefault="00BA5C12" w:rsidP="00BA5C12">
      <w:pPr>
        <w:widowControl w:val="0"/>
        <w:tabs>
          <w:tab w:val="left" w:pos="567"/>
          <w:tab w:val="left" w:pos="5445"/>
        </w:tabs>
        <w:rPr>
          <w:noProof/>
          <w:snapToGrid w:val="0"/>
          <w:szCs w:val="22"/>
          <w:lang w:eastAsia="en-US"/>
        </w:rPr>
      </w:pPr>
      <w:r w:rsidRPr="00D5566C">
        <w:rPr>
          <w:noProof/>
          <w:snapToGrid w:val="0"/>
          <w:szCs w:val="22"/>
          <w:lang w:eastAsia="en-US"/>
        </w:rPr>
        <w:t>Visada vartokite šį vaistą tiksliai kaip nurodė gydytojas arba vaistininkas.</w:t>
      </w:r>
      <w:r w:rsidRPr="00D5566C">
        <w:rPr>
          <w:snapToGrid w:val="0"/>
          <w:szCs w:val="22"/>
          <w:lang w:eastAsia="en-US"/>
        </w:rPr>
        <w:t xml:space="preserve"> </w:t>
      </w:r>
      <w:r w:rsidRPr="00D5566C">
        <w:rPr>
          <w:noProof/>
          <w:snapToGrid w:val="0"/>
          <w:szCs w:val="22"/>
          <w:lang w:eastAsia="en-US"/>
        </w:rPr>
        <w:t>Jeigu abejojate, kreipkitės į gydytoją arba vaistininką.</w:t>
      </w:r>
    </w:p>
    <w:p w14:paraId="54C29A96" w14:textId="77777777" w:rsidR="00BA5C12" w:rsidRPr="00D5566C" w:rsidRDefault="00BA5C12" w:rsidP="00BA5C12">
      <w:pPr>
        <w:widowControl w:val="0"/>
        <w:tabs>
          <w:tab w:val="left" w:pos="567"/>
          <w:tab w:val="left" w:pos="5445"/>
        </w:tabs>
        <w:rPr>
          <w:noProof/>
          <w:szCs w:val="22"/>
          <w:lang w:eastAsia="en-US"/>
        </w:rPr>
      </w:pPr>
    </w:p>
    <w:p w14:paraId="48B158D7" w14:textId="77777777" w:rsidR="00BA5C12" w:rsidRPr="00D5566C" w:rsidRDefault="00BA5C12" w:rsidP="00BA5C12">
      <w:pPr>
        <w:widowControl w:val="0"/>
        <w:tabs>
          <w:tab w:val="left" w:pos="567"/>
          <w:tab w:val="left" w:pos="5445"/>
        </w:tabs>
        <w:rPr>
          <w:b/>
          <w:noProof/>
          <w:szCs w:val="22"/>
          <w:lang w:eastAsia="en-US"/>
        </w:rPr>
      </w:pPr>
      <w:r w:rsidRPr="00D5566C">
        <w:rPr>
          <w:b/>
          <w:noProof/>
          <w:snapToGrid w:val="0"/>
          <w:szCs w:val="22"/>
          <w:lang w:eastAsia="en-US"/>
        </w:rPr>
        <w:t>Rekomenduojama dozė yra:</w:t>
      </w:r>
    </w:p>
    <w:p w14:paraId="56A9FC9B" w14:textId="77777777" w:rsidR="00BA5C12" w:rsidRPr="00D5566C" w:rsidRDefault="00BA5C12" w:rsidP="00BA5C12">
      <w:pPr>
        <w:widowControl w:val="0"/>
        <w:tabs>
          <w:tab w:val="left" w:pos="567"/>
          <w:tab w:val="left" w:pos="5445"/>
        </w:tabs>
        <w:rPr>
          <w:b/>
          <w:noProof/>
          <w:szCs w:val="22"/>
          <w:lang w:eastAsia="en-US"/>
        </w:rPr>
      </w:pPr>
      <w:r w:rsidRPr="00D5566C">
        <w:rPr>
          <w:b/>
          <w:noProof/>
          <w:szCs w:val="22"/>
          <w:lang w:eastAsia="en-US"/>
        </w:rPr>
        <w:t>Nepageidaujamo opioidų poveikio panaikinimas</w:t>
      </w:r>
    </w:p>
    <w:p w14:paraId="524CB19B" w14:textId="65A19AC3" w:rsidR="00BA5C12" w:rsidRPr="00D5566C" w:rsidRDefault="00BA5C12" w:rsidP="00BA5C12">
      <w:pPr>
        <w:widowControl w:val="0"/>
        <w:tabs>
          <w:tab w:val="left" w:pos="567"/>
        </w:tabs>
        <w:rPr>
          <w:szCs w:val="22"/>
          <w:lang w:eastAsia="en-US"/>
        </w:rPr>
      </w:pPr>
      <w:r w:rsidRPr="00D5566C">
        <w:rPr>
          <w:szCs w:val="22"/>
          <w:lang w:eastAsia="en-US"/>
        </w:rPr>
        <w:t>Suaugusiesiems: 0,1</w:t>
      </w:r>
      <w:r w:rsidR="00521FF5">
        <w:rPr>
          <w:szCs w:val="22"/>
          <w:lang w:eastAsia="en-US"/>
        </w:rPr>
        <w:t>-</w:t>
      </w:r>
      <w:r w:rsidRPr="00D5566C">
        <w:rPr>
          <w:szCs w:val="22"/>
          <w:lang w:eastAsia="en-US"/>
        </w:rPr>
        <w:t>0,2 mg, prireikus papildomai galima suleisti 0,1 mg.</w:t>
      </w:r>
    </w:p>
    <w:p w14:paraId="63466557" w14:textId="28B95378" w:rsidR="00BA5C12" w:rsidRPr="00D5566C" w:rsidRDefault="00BA5C12" w:rsidP="00BA5C12">
      <w:pPr>
        <w:widowControl w:val="0"/>
        <w:tabs>
          <w:tab w:val="left" w:pos="567"/>
        </w:tabs>
        <w:rPr>
          <w:szCs w:val="22"/>
          <w:lang w:eastAsia="en-US"/>
        </w:rPr>
      </w:pPr>
      <w:r w:rsidRPr="00D5566C">
        <w:rPr>
          <w:szCs w:val="22"/>
          <w:lang w:eastAsia="en-US"/>
        </w:rPr>
        <w:t>Vaikams: 0,01</w:t>
      </w:r>
      <w:r w:rsidR="00521FF5">
        <w:rPr>
          <w:szCs w:val="22"/>
          <w:lang w:eastAsia="en-US"/>
        </w:rPr>
        <w:t>-</w:t>
      </w:r>
      <w:r w:rsidRPr="00D5566C">
        <w:rPr>
          <w:szCs w:val="22"/>
          <w:lang w:eastAsia="en-US"/>
        </w:rPr>
        <w:t>0,02 mg/kg kūno svorio, prireikus papildomai galima suleisti tokią pačią dozę.</w:t>
      </w:r>
    </w:p>
    <w:p w14:paraId="1EAAB93D" w14:textId="77777777" w:rsidR="00BA5C12" w:rsidRPr="00D5566C" w:rsidRDefault="00BA5C12" w:rsidP="00BA5C12">
      <w:pPr>
        <w:widowControl w:val="0"/>
        <w:tabs>
          <w:tab w:val="left" w:pos="567"/>
        </w:tabs>
        <w:rPr>
          <w:szCs w:val="22"/>
          <w:lang w:eastAsia="en-US"/>
        </w:rPr>
      </w:pPr>
    </w:p>
    <w:p w14:paraId="16910B97" w14:textId="77777777" w:rsidR="00BA5C12" w:rsidRPr="00D5566C" w:rsidRDefault="00BA5C12" w:rsidP="00BA5C12">
      <w:pPr>
        <w:widowControl w:val="0"/>
        <w:tabs>
          <w:tab w:val="left" w:pos="567"/>
          <w:tab w:val="left" w:pos="5445"/>
        </w:tabs>
        <w:rPr>
          <w:b/>
          <w:noProof/>
          <w:szCs w:val="22"/>
          <w:lang w:eastAsia="en-US"/>
        </w:rPr>
      </w:pPr>
      <w:r w:rsidRPr="00D5566C">
        <w:rPr>
          <w:b/>
          <w:noProof/>
          <w:szCs w:val="22"/>
          <w:lang w:eastAsia="en-US"/>
        </w:rPr>
        <w:t>Opioido perdozavimo ar apsinuodijimo juo diagnozavimas</w:t>
      </w:r>
    </w:p>
    <w:p w14:paraId="55765CB2" w14:textId="7586A1BD" w:rsidR="00BA5C12" w:rsidRPr="00D5566C" w:rsidRDefault="00BA5C12" w:rsidP="00BA5C12">
      <w:pPr>
        <w:widowControl w:val="0"/>
        <w:tabs>
          <w:tab w:val="left" w:pos="567"/>
        </w:tabs>
        <w:rPr>
          <w:szCs w:val="22"/>
          <w:lang w:eastAsia="en-US"/>
        </w:rPr>
      </w:pPr>
      <w:r w:rsidRPr="00D5566C">
        <w:rPr>
          <w:szCs w:val="22"/>
          <w:lang w:eastAsia="en-US"/>
        </w:rPr>
        <w:t>Suaugusiesiems: 0,4</w:t>
      </w:r>
      <w:r w:rsidR="00521FF5">
        <w:rPr>
          <w:szCs w:val="22"/>
          <w:lang w:eastAsia="en-US"/>
        </w:rPr>
        <w:t>-</w:t>
      </w:r>
      <w:r w:rsidRPr="00D5566C">
        <w:rPr>
          <w:szCs w:val="22"/>
          <w:lang w:eastAsia="en-US"/>
        </w:rPr>
        <w:t>2 mg, prireikus injekciją galima kartoti kas 2-3 minutes. Turi būti neviršijama didžiausia dozė (10 mg).</w:t>
      </w:r>
    </w:p>
    <w:p w14:paraId="38CF0563" w14:textId="77777777" w:rsidR="00BA5C12" w:rsidRPr="00D5566C" w:rsidRDefault="00BA5C12" w:rsidP="00BA5C12">
      <w:pPr>
        <w:widowControl w:val="0"/>
        <w:tabs>
          <w:tab w:val="left" w:pos="567"/>
        </w:tabs>
        <w:rPr>
          <w:szCs w:val="22"/>
          <w:lang w:eastAsia="en-US"/>
        </w:rPr>
      </w:pPr>
      <w:r w:rsidRPr="00D5566C">
        <w:rPr>
          <w:szCs w:val="22"/>
          <w:lang w:eastAsia="en-US"/>
        </w:rPr>
        <w:t>Vaikams: 0,01 mg/kg kūno svorio, prireikus papildomai galima suleisti 0,1 mg/kg kūno svorio dozę.</w:t>
      </w:r>
    </w:p>
    <w:p w14:paraId="790E6FF1" w14:textId="77777777" w:rsidR="00BA5C12" w:rsidRPr="00D5566C" w:rsidRDefault="00BA5C12" w:rsidP="00BA5C12">
      <w:pPr>
        <w:widowControl w:val="0"/>
        <w:tabs>
          <w:tab w:val="left" w:pos="567"/>
        </w:tabs>
        <w:rPr>
          <w:szCs w:val="22"/>
          <w:lang w:eastAsia="en-US"/>
        </w:rPr>
      </w:pPr>
    </w:p>
    <w:p w14:paraId="39E96D9B" w14:textId="77777777" w:rsidR="00BA5C12" w:rsidRPr="00D5566C" w:rsidRDefault="00BA5C12" w:rsidP="00BA5C12">
      <w:pPr>
        <w:widowControl w:val="0"/>
        <w:tabs>
          <w:tab w:val="left" w:pos="567"/>
          <w:tab w:val="left" w:pos="5445"/>
        </w:tabs>
        <w:rPr>
          <w:b/>
          <w:noProof/>
          <w:szCs w:val="22"/>
          <w:lang w:eastAsia="en-US"/>
        </w:rPr>
      </w:pPr>
      <w:r w:rsidRPr="00D5566C">
        <w:rPr>
          <w:b/>
          <w:noProof/>
          <w:szCs w:val="22"/>
          <w:lang w:eastAsia="en-US"/>
        </w:rPr>
        <w:t>Nepageidaujamo poveikio panaikinimas naujagimiams, kurių motinos gavo opioidų</w:t>
      </w:r>
    </w:p>
    <w:p w14:paraId="4B1EB34B" w14:textId="77777777" w:rsidR="00BA5C12" w:rsidRPr="00D5566C" w:rsidRDefault="00BA5C12" w:rsidP="00BA5C12">
      <w:pPr>
        <w:widowControl w:val="0"/>
        <w:tabs>
          <w:tab w:val="left" w:pos="567"/>
        </w:tabs>
        <w:rPr>
          <w:szCs w:val="22"/>
          <w:lang w:eastAsia="en-US"/>
        </w:rPr>
      </w:pPr>
      <w:r w:rsidRPr="00D5566C">
        <w:rPr>
          <w:szCs w:val="22"/>
          <w:lang w:eastAsia="en-US"/>
        </w:rPr>
        <w:t xml:space="preserve">0,01 mg/kg kūno svorio, prireikus gali būti atliktos papildomos injekcijos. </w:t>
      </w:r>
    </w:p>
    <w:p w14:paraId="73D111DE" w14:textId="77777777" w:rsidR="00BA5C12" w:rsidRPr="00D5566C" w:rsidRDefault="00BA5C12" w:rsidP="00BA5C12">
      <w:pPr>
        <w:widowControl w:val="0"/>
        <w:tabs>
          <w:tab w:val="left" w:pos="567"/>
        </w:tabs>
        <w:jc w:val="both"/>
        <w:rPr>
          <w:szCs w:val="22"/>
          <w:lang w:eastAsia="en-US"/>
        </w:rPr>
      </w:pPr>
    </w:p>
    <w:p w14:paraId="36A778BF" w14:textId="77777777" w:rsidR="00BA5C12" w:rsidRPr="00D5566C" w:rsidRDefault="00BA5C12" w:rsidP="00BA5C12">
      <w:pPr>
        <w:widowControl w:val="0"/>
        <w:tabs>
          <w:tab w:val="left" w:pos="567"/>
        </w:tabs>
        <w:jc w:val="both"/>
        <w:rPr>
          <w:szCs w:val="22"/>
          <w:lang w:eastAsia="en-US"/>
        </w:rPr>
      </w:pPr>
      <w:r w:rsidRPr="00D5566C">
        <w:rPr>
          <w:szCs w:val="22"/>
          <w:lang w:eastAsia="en-US"/>
        </w:rPr>
        <w:t>Panaikinant opioidų nepageidaujamą poveikį (suaugusiesiems, vaikams ir taip pat naujagimiams) pacientai yra stebimi, kad užtikrinti, jog pasireiškė pageidaujamas naloksono hidrochlorido poveikis.</w:t>
      </w:r>
    </w:p>
    <w:p w14:paraId="51CFFE0B" w14:textId="754D9D97" w:rsidR="00BA5C12" w:rsidRPr="00D5566C" w:rsidRDefault="00BA5C12" w:rsidP="00BA5C12">
      <w:pPr>
        <w:widowControl w:val="0"/>
        <w:tabs>
          <w:tab w:val="left" w:pos="567"/>
        </w:tabs>
        <w:jc w:val="both"/>
        <w:rPr>
          <w:szCs w:val="22"/>
          <w:lang w:eastAsia="en-US"/>
        </w:rPr>
      </w:pPr>
      <w:r w:rsidRPr="00D5566C">
        <w:rPr>
          <w:szCs w:val="22"/>
          <w:lang w:eastAsia="en-US"/>
        </w:rPr>
        <w:t>Jeigu reikalinga, kas 1-2 valandas gali būti leidžiamos papildomos dozės.</w:t>
      </w:r>
    </w:p>
    <w:p w14:paraId="3351D0DA" w14:textId="77777777" w:rsidR="00BA5C12" w:rsidRPr="00D5566C" w:rsidRDefault="00BA5C12" w:rsidP="00BA5C12">
      <w:pPr>
        <w:widowControl w:val="0"/>
        <w:tabs>
          <w:tab w:val="left" w:pos="567"/>
        </w:tabs>
        <w:jc w:val="both"/>
        <w:rPr>
          <w:szCs w:val="22"/>
          <w:lang w:eastAsia="en-US"/>
        </w:rPr>
      </w:pPr>
    </w:p>
    <w:p w14:paraId="64C60167" w14:textId="77777777" w:rsidR="00BA5C12" w:rsidRPr="00D5566C" w:rsidRDefault="00BA5C12" w:rsidP="00BA5C12">
      <w:pPr>
        <w:widowControl w:val="0"/>
        <w:tabs>
          <w:tab w:val="left" w:pos="567"/>
        </w:tabs>
        <w:jc w:val="both"/>
        <w:rPr>
          <w:szCs w:val="22"/>
          <w:lang w:eastAsia="en-US"/>
        </w:rPr>
      </w:pPr>
      <w:r w:rsidRPr="00D5566C">
        <w:rPr>
          <w:szCs w:val="22"/>
          <w:lang w:eastAsia="en-US"/>
        </w:rPr>
        <w:t xml:space="preserve">Senyviems pacientams, kuriems yra širdies ir kraujotakos problemų arba kurie vartoja vaistų, kurie gali sukelti širdies ir kraujotakos sutrikimų (pvz., kokaino, ciklinių antidepresantų, kalcio kanalų blokatorių, </w:t>
      </w:r>
      <w:r w:rsidRPr="00D5566C">
        <w:rPr>
          <w:szCs w:val="22"/>
          <w:lang w:eastAsia="en-US"/>
        </w:rPr>
        <w:lastRenderedPageBreak/>
        <w:t>beta adrenoreceptorių blokatorių, digoksino) naloksono hidrochlorido reikia vartoti atsargiai, kadangi buvo pasireiškęs sunkus šalutinis poveikis, toks, kaip dažnas širdies plakimas (skilvelinė tachikardija) ir virpėjimas.</w:t>
      </w:r>
    </w:p>
    <w:p w14:paraId="1B30ADD4" w14:textId="77777777" w:rsidR="00BA5C12" w:rsidRPr="00D5566C" w:rsidRDefault="00BA5C12" w:rsidP="00BA5C12">
      <w:pPr>
        <w:widowControl w:val="0"/>
        <w:tabs>
          <w:tab w:val="left" w:pos="567"/>
        </w:tabs>
        <w:jc w:val="both"/>
        <w:rPr>
          <w:szCs w:val="22"/>
          <w:lang w:eastAsia="en-US"/>
        </w:rPr>
      </w:pPr>
    </w:p>
    <w:p w14:paraId="35895696" w14:textId="77777777" w:rsidR="00BA5C12" w:rsidRPr="00D5566C" w:rsidRDefault="00BA5C12" w:rsidP="00BA5C12">
      <w:pPr>
        <w:widowControl w:val="0"/>
        <w:tabs>
          <w:tab w:val="left" w:pos="567"/>
        </w:tabs>
        <w:jc w:val="both"/>
        <w:rPr>
          <w:iCs/>
          <w:szCs w:val="22"/>
          <w:lang w:eastAsia="en-US"/>
        </w:rPr>
      </w:pPr>
      <w:r w:rsidRPr="00D5566C">
        <w:rPr>
          <w:iCs/>
          <w:szCs w:val="22"/>
          <w:lang w:eastAsia="en-US"/>
        </w:rPr>
        <w:t>Jei manote, kad naloksono hidrochlorido poveikis yra per silpnas ar per stiprus, pasikalbėkite su savo gydytoju.</w:t>
      </w:r>
    </w:p>
    <w:p w14:paraId="70CB97A6" w14:textId="77777777" w:rsidR="00BA5C12" w:rsidRPr="00D5566C" w:rsidRDefault="00BA5C12" w:rsidP="00BA5C12">
      <w:pPr>
        <w:widowControl w:val="0"/>
        <w:tabs>
          <w:tab w:val="left" w:pos="567"/>
        </w:tabs>
        <w:jc w:val="both"/>
        <w:rPr>
          <w:b/>
          <w:szCs w:val="22"/>
          <w:lang w:eastAsia="en-US"/>
        </w:rPr>
      </w:pPr>
    </w:p>
    <w:p w14:paraId="4D85AF5E" w14:textId="77777777" w:rsidR="00BA5C12" w:rsidRPr="00D5566C" w:rsidRDefault="00BA5C12" w:rsidP="00BA5C12">
      <w:pPr>
        <w:widowControl w:val="0"/>
        <w:tabs>
          <w:tab w:val="left" w:pos="567"/>
        </w:tabs>
        <w:jc w:val="both"/>
        <w:rPr>
          <w:b/>
          <w:szCs w:val="22"/>
          <w:lang w:eastAsia="en-US"/>
        </w:rPr>
      </w:pPr>
      <w:r w:rsidRPr="00D5566C">
        <w:rPr>
          <w:b/>
          <w:szCs w:val="22"/>
          <w:lang w:eastAsia="en-US"/>
        </w:rPr>
        <w:t>Vartojimo metodas</w:t>
      </w:r>
    </w:p>
    <w:p w14:paraId="1CA590ED" w14:textId="0E409251" w:rsidR="00BA5C12" w:rsidRPr="00D5566C" w:rsidRDefault="00BA5C12" w:rsidP="00BA5C12">
      <w:pPr>
        <w:widowControl w:val="0"/>
        <w:tabs>
          <w:tab w:val="left" w:pos="567"/>
        </w:tabs>
        <w:jc w:val="both"/>
        <w:rPr>
          <w:noProof/>
          <w:szCs w:val="22"/>
          <w:lang w:eastAsia="en-US"/>
        </w:rPr>
      </w:pPr>
      <w:r w:rsidRPr="00D5566C">
        <w:rPr>
          <w:szCs w:val="22"/>
          <w:lang w:eastAsia="en-US"/>
        </w:rPr>
        <w:t xml:space="preserve">Naloksono hidrochloridas visada Jums bus paskirtas intravenine arba intramuskuline injekcija (suleistas į veną ar raumenį) arba, prieš tai praskiedus, intravenine infuzija (per ilgesnį laiką). </w:t>
      </w:r>
      <w:r w:rsidRPr="00D5566C">
        <w:rPr>
          <w:b/>
          <w:szCs w:val="22"/>
          <w:lang w:eastAsia="en-US"/>
        </w:rPr>
        <w:t xml:space="preserve">Naloksono hidrochlorido visada jums paskirs anesteziologas ar patyręs gydytojas. Daugiau informacijos žr. toliau skyriuje </w:t>
      </w:r>
      <w:r w:rsidR="00FD0120">
        <w:rPr>
          <w:b/>
          <w:szCs w:val="22"/>
          <w:lang w:eastAsia="en-US"/>
        </w:rPr>
        <w:t>„</w:t>
      </w:r>
      <w:r w:rsidRPr="00D5566C">
        <w:rPr>
          <w:b/>
          <w:szCs w:val="22"/>
          <w:lang w:eastAsia="en-US"/>
        </w:rPr>
        <w:t xml:space="preserve">Tolesnė informacija skirta tik sveikatos priežiūros specialistams“. </w:t>
      </w:r>
    </w:p>
    <w:p w14:paraId="16B59D88" w14:textId="77777777" w:rsidR="00BA5C12" w:rsidRPr="00D5566C" w:rsidRDefault="00BA5C12" w:rsidP="00BA5C12">
      <w:pPr>
        <w:widowControl w:val="0"/>
        <w:numPr>
          <w:ilvl w:val="12"/>
          <w:numId w:val="0"/>
        </w:numPr>
        <w:tabs>
          <w:tab w:val="left" w:pos="567"/>
        </w:tabs>
        <w:ind w:right="-2"/>
        <w:rPr>
          <w:noProof/>
          <w:szCs w:val="22"/>
          <w:lang w:eastAsia="en-US"/>
        </w:rPr>
      </w:pPr>
      <w:r w:rsidRPr="00D5566C">
        <w:rPr>
          <w:noProof/>
          <w:szCs w:val="22"/>
          <w:lang w:eastAsia="en-US"/>
        </w:rPr>
        <w:t>Jeigu kiltų daugiau klausimų dėl šio vaisto vartojimo, kreipkitės į gydytoją arba vaistininką.</w:t>
      </w:r>
    </w:p>
    <w:p w14:paraId="50691E2E" w14:textId="77777777" w:rsidR="00BA5C12" w:rsidRPr="00D5566C" w:rsidRDefault="00BA5C12" w:rsidP="00BA5C12">
      <w:pPr>
        <w:widowControl w:val="0"/>
        <w:tabs>
          <w:tab w:val="left" w:pos="567"/>
          <w:tab w:val="left" w:pos="5445"/>
        </w:tabs>
        <w:rPr>
          <w:noProof/>
          <w:szCs w:val="22"/>
          <w:lang w:eastAsia="en-US"/>
        </w:rPr>
      </w:pPr>
    </w:p>
    <w:p w14:paraId="6BB7B841" w14:textId="77777777" w:rsidR="00BA5C12" w:rsidRPr="00D5566C" w:rsidRDefault="00BA5C12" w:rsidP="00BA5C12">
      <w:pPr>
        <w:widowControl w:val="0"/>
        <w:tabs>
          <w:tab w:val="left" w:pos="567"/>
          <w:tab w:val="left" w:pos="5445"/>
        </w:tabs>
        <w:rPr>
          <w:noProof/>
          <w:szCs w:val="22"/>
          <w:lang w:eastAsia="en-US"/>
        </w:rPr>
      </w:pPr>
    </w:p>
    <w:p w14:paraId="022484E3" w14:textId="77777777" w:rsidR="00BA5C12" w:rsidRPr="00D5566C" w:rsidRDefault="00BA5C12" w:rsidP="00BA5C12">
      <w:pPr>
        <w:widowControl w:val="0"/>
        <w:tabs>
          <w:tab w:val="left" w:pos="567"/>
        </w:tabs>
        <w:ind w:left="567" w:hanging="567"/>
        <w:outlineLvl w:val="1"/>
        <w:rPr>
          <w:b/>
          <w:szCs w:val="22"/>
          <w:lang w:eastAsia="en-US"/>
        </w:rPr>
      </w:pPr>
      <w:bookmarkStart w:id="68" w:name="_Toc129243142"/>
      <w:bookmarkStart w:id="69" w:name="_Toc129243267"/>
      <w:r w:rsidRPr="00D5566C">
        <w:rPr>
          <w:b/>
          <w:szCs w:val="22"/>
          <w:lang w:eastAsia="en-US"/>
        </w:rPr>
        <w:t>4.</w:t>
      </w:r>
      <w:r w:rsidRPr="00D5566C">
        <w:rPr>
          <w:b/>
          <w:szCs w:val="22"/>
          <w:lang w:eastAsia="en-US"/>
        </w:rPr>
        <w:tab/>
      </w:r>
      <w:r w:rsidRPr="0028720F">
        <w:rPr>
          <w:b/>
          <w:szCs w:val="22"/>
          <w:lang w:eastAsia="en-US"/>
        </w:rPr>
        <w:t>Galimas šalutinis poveikis</w:t>
      </w:r>
      <w:bookmarkEnd w:id="68"/>
      <w:bookmarkEnd w:id="69"/>
    </w:p>
    <w:p w14:paraId="4E0AA1E6" w14:textId="77777777" w:rsidR="00BA5C12" w:rsidRPr="00D5566C" w:rsidRDefault="00BA5C12" w:rsidP="00BA5C12">
      <w:pPr>
        <w:widowControl w:val="0"/>
        <w:tabs>
          <w:tab w:val="left" w:pos="567"/>
          <w:tab w:val="left" w:pos="5445"/>
        </w:tabs>
        <w:rPr>
          <w:noProof/>
          <w:szCs w:val="22"/>
          <w:lang w:eastAsia="en-US"/>
        </w:rPr>
      </w:pPr>
    </w:p>
    <w:p w14:paraId="08F1DF8F"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Šis vaistas, kaip ir visi kiti, gali sukelti šalutinį poveikį, nors jis pasireiškia ne visiems žmonėms.</w:t>
      </w:r>
    </w:p>
    <w:p w14:paraId="421A23C0" w14:textId="77777777" w:rsidR="00BA5C12" w:rsidRPr="00D5566C" w:rsidRDefault="00BA5C12" w:rsidP="00BA5C12">
      <w:pPr>
        <w:widowControl w:val="0"/>
        <w:tabs>
          <w:tab w:val="left" w:pos="567"/>
          <w:tab w:val="left" w:pos="5445"/>
        </w:tabs>
        <w:rPr>
          <w:noProof/>
          <w:szCs w:val="22"/>
          <w:lang w:eastAsia="en-US"/>
        </w:rPr>
      </w:pPr>
    </w:p>
    <w:p w14:paraId="7FDA5C6E"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 xml:space="preserve">Gali būti sunku nustatyti, kurį šalutinį poveikį sukelia </w:t>
      </w:r>
      <w:r w:rsidRPr="00D5566C">
        <w:rPr>
          <w:szCs w:val="22"/>
          <w:lang w:eastAsia="en-US"/>
        </w:rPr>
        <w:t>naloksono hidrochloridas, kadangi jo visada skiriama po to, kai buvo pavartota kitų vaistų.</w:t>
      </w:r>
    </w:p>
    <w:p w14:paraId="7718E670" w14:textId="77777777" w:rsidR="00BA5C12" w:rsidRPr="00D5566C" w:rsidRDefault="00BA5C12" w:rsidP="00BA5C12">
      <w:pPr>
        <w:widowControl w:val="0"/>
        <w:tabs>
          <w:tab w:val="left" w:pos="567"/>
          <w:tab w:val="left" w:pos="5445"/>
        </w:tabs>
        <w:rPr>
          <w:noProof/>
          <w:szCs w:val="22"/>
          <w:lang w:eastAsia="en-US"/>
        </w:rPr>
      </w:pPr>
    </w:p>
    <w:p w14:paraId="114D47E8" w14:textId="77777777" w:rsidR="00BA5C12" w:rsidRPr="00D5566C" w:rsidRDefault="00BA5C12" w:rsidP="00BA5C12">
      <w:pPr>
        <w:widowControl w:val="0"/>
        <w:tabs>
          <w:tab w:val="left" w:pos="567"/>
          <w:tab w:val="left" w:pos="5445"/>
        </w:tabs>
        <w:rPr>
          <w:b/>
          <w:noProof/>
          <w:szCs w:val="22"/>
          <w:lang w:eastAsia="en-US"/>
        </w:rPr>
      </w:pPr>
      <w:r w:rsidRPr="00D5566C">
        <w:rPr>
          <w:b/>
          <w:noProof/>
          <w:szCs w:val="22"/>
          <w:lang w:eastAsia="en-US"/>
        </w:rPr>
        <w:t xml:space="preserve">Toliau išvardytas šalutinis poveikis gali būti sunkus. Jeigu Jums pasireiškia bet koks toliau išvardytas šalutinis poveikis, nedelsdami kreipkitės į gydytoją. </w:t>
      </w:r>
    </w:p>
    <w:p w14:paraId="5CCC5470" w14:textId="77777777" w:rsidR="00BA5C12" w:rsidRPr="00D5566C" w:rsidRDefault="00BA5C12" w:rsidP="00BA5C12">
      <w:pPr>
        <w:widowControl w:val="0"/>
        <w:tabs>
          <w:tab w:val="left" w:pos="0"/>
          <w:tab w:val="left" w:pos="432"/>
          <w:tab w:val="left" w:pos="567"/>
          <w:tab w:val="left" w:pos="720"/>
        </w:tabs>
        <w:rPr>
          <w:szCs w:val="22"/>
          <w:lang w:eastAsia="en-US"/>
        </w:rPr>
      </w:pPr>
    </w:p>
    <w:p w14:paraId="25D03FA1" w14:textId="77777777" w:rsidR="00BA5C12" w:rsidRPr="00D5566C" w:rsidRDefault="00BA5C12" w:rsidP="00BA5C12">
      <w:pPr>
        <w:widowControl w:val="0"/>
        <w:tabs>
          <w:tab w:val="left" w:pos="0"/>
          <w:tab w:val="left" w:pos="432"/>
          <w:tab w:val="left" w:pos="567"/>
          <w:tab w:val="left" w:pos="720"/>
        </w:tabs>
        <w:rPr>
          <w:szCs w:val="22"/>
          <w:lang w:eastAsia="en-US"/>
        </w:rPr>
      </w:pPr>
      <w:r w:rsidRPr="007360A9">
        <w:rPr>
          <w:b/>
          <w:bCs/>
          <w:szCs w:val="22"/>
          <w:lang w:eastAsia="en-US"/>
        </w:rPr>
        <w:t>Dažni šalutinio poveikio reiškiniai</w:t>
      </w:r>
      <w:r w:rsidRPr="00B34A69">
        <w:rPr>
          <w:b/>
        </w:rPr>
        <w:t xml:space="preserve"> (gali pasireikšti </w:t>
      </w:r>
      <w:r w:rsidRPr="007360A9">
        <w:rPr>
          <w:b/>
          <w:bCs/>
          <w:szCs w:val="22"/>
          <w:lang w:eastAsia="en-US"/>
        </w:rPr>
        <w:t>rečiau kaip</w:t>
      </w:r>
      <w:r w:rsidRPr="00B34A69">
        <w:rPr>
          <w:b/>
        </w:rPr>
        <w:t xml:space="preserve"> 1 iš 10 </w:t>
      </w:r>
      <w:r w:rsidRPr="007360A9">
        <w:rPr>
          <w:b/>
          <w:bCs/>
          <w:szCs w:val="22"/>
          <w:lang w:eastAsia="en-US"/>
        </w:rPr>
        <w:t>asmenų</w:t>
      </w:r>
      <w:r w:rsidRPr="00B34A69">
        <w:rPr>
          <w:b/>
        </w:rPr>
        <w:t>):</w:t>
      </w:r>
    </w:p>
    <w:p w14:paraId="4125CF64" w14:textId="77777777" w:rsidR="00BA5C12" w:rsidRPr="00D5566C" w:rsidRDefault="00BA5C12" w:rsidP="00BA5C12">
      <w:pPr>
        <w:pStyle w:val="Sraopastraipa"/>
        <w:widowControl w:val="0"/>
        <w:numPr>
          <w:ilvl w:val="0"/>
          <w:numId w:val="9"/>
        </w:numPr>
        <w:ind w:left="567" w:hanging="567"/>
        <w:rPr>
          <w:szCs w:val="22"/>
          <w:lang w:val="lt-LT"/>
        </w:rPr>
      </w:pPr>
      <w:r w:rsidRPr="00D5566C">
        <w:rPr>
          <w:szCs w:val="22"/>
          <w:lang w:val="lt-LT"/>
        </w:rPr>
        <w:t>dažnas širdies plakimas.</w:t>
      </w:r>
    </w:p>
    <w:p w14:paraId="6292093E" w14:textId="77777777" w:rsidR="00BA5C12" w:rsidRPr="00D5566C" w:rsidRDefault="00BA5C12" w:rsidP="00BA5C12">
      <w:pPr>
        <w:widowControl w:val="0"/>
        <w:tabs>
          <w:tab w:val="left" w:pos="567"/>
        </w:tabs>
        <w:rPr>
          <w:szCs w:val="22"/>
          <w:u w:val="single"/>
          <w:lang w:eastAsia="en-US"/>
        </w:rPr>
      </w:pPr>
    </w:p>
    <w:p w14:paraId="1779682B" w14:textId="77777777" w:rsidR="00BA5C12" w:rsidRPr="00D5566C" w:rsidRDefault="00BA5C12" w:rsidP="00BA5C12">
      <w:pPr>
        <w:widowControl w:val="0"/>
        <w:tabs>
          <w:tab w:val="left" w:pos="0"/>
          <w:tab w:val="left" w:pos="432"/>
          <w:tab w:val="left" w:pos="567"/>
          <w:tab w:val="left" w:pos="720"/>
        </w:tabs>
        <w:rPr>
          <w:szCs w:val="22"/>
          <w:lang w:eastAsia="en-US"/>
        </w:rPr>
      </w:pPr>
      <w:r w:rsidRPr="007360A9">
        <w:rPr>
          <w:b/>
          <w:bCs/>
          <w:szCs w:val="22"/>
          <w:lang w:eastAsia="en-US"/>
        </w:rPr>
        <w:t>Nedažni šalutinio poveikio reiškiniai</w:t>
      </w:r>
      <w:r w:rsidRPr="00B34A69">
        <w:rPr>
          <w:b/>
        </w:rPr>
        <w:t xml:space="preserve"> (gali pasireikšti </w:t>
      </w:r>
      <w:r w:rsidRPr="007360A9">
        <w:rPr>
          <w:b/>
          <w:bCs/>
          <w:szCs w:val="22"/>
          <w:lang w:eastAsia="en-US"/>
        </w:rPr>
        <w:t>rečiau kaip</w:t>
      </w:r>
      <w:r w:rsidRPr="00B34A69">
        <w:rPr>
          <w:b/>
        </w:rPr>
        <w:t xml:space="preserve"> 1 iš 100 </w:t>
      </w:r>
      <w:r w:rsidRPr="007360A9">
        <w:rPr>
          <w:b/>
          <w:bCs/>
          <w:szCs w:val="22"/>
          <w:lang w:eastAsia="en-US"/>
        </w:rPr>
        <w:t>asmenų</w:t>
      </w:r>
      <w:r w:rsidRPr="00B34A69">
        <w:rPr>
          <w:b/>
        </w:rPr>
        <w:t>):</w:t>
      </w:r>
    </w:p>
    <w:p w14:paraId="279DE887" w14:textId="77777777" w:rsidR="00BA5C12" w:rsidRPr="00D5566C" w:rsidRDefault="00BA5C12" w:rsidP="00BA5C12">
      <w:pPr>
        <w:pStyle w:val="Sraopastraipa"/>
        <w:widowControl w:val="0"/>
        <w:numPr>
          <w:ilvl w:val="0"/>
          <w:numId w:val="9"/>
        </w:numPr>
        <w:ind w:left="567" w:hanging="567"/>
        <w:rPr>
          <w:szCs w:val="22"/>
          <w:lang w:val="lt-LT"/>
        </w:rPr>
      </w:pPr>
      <w:r w:rsidRPr="00D5566C">
        <w:rPr>
          <w:szCs w:val="22"/>
          <w:lang w:val="lt-LT"/>
        </w:rPr>
        <w:t>Jūsų širdies plakimo pokyčiai, retas širdies plakimas.</w:t>
      </w:r>
    </w:p>
    <w:p w14:paraId="6FEE51A4" w14:textId="77777777" w:rsidR="00BA5C12" w:rsidRPr="00D5566C" w:rsidRDefault="00BA5C12" w:rsidP="00BA5C12">
      <w:pPr>
        <w:widowControl w:val="0"/>
        <w:tabs>
          <w:tab w:val="left" w:pos="567"/>
        </w:tabs>
        <w:rPr>
          <w:szCs w:val="22"/>
          <w:u w:val="single"/>
          <w:lang w:eastAsia="en-US"/>
        </w:rPr>
      </w:pPr>
    </w:p>
    <w:p w14:paraId="24BEEF2D" w14:textId="77777777" w:rsidR="00BA5C12" w:rsidRPr="00D5566C" w:rsidRDefault="00BA5C12" w:rsidP="00BA5C12">
      <w:pPr>
        <w:widowControl w:val="0"/>
        <w:tabs>
          <w:tab w:val="left" w:pos="0"/>
          <w:tab w:val="left" w:pos="432"/>
          <w:tab w:val="left" w:pos="567"/>
          <w:tab w:val="left" w:pos="720"/>
        </w:tabs>
        <w:rPr>
          <w:szCs w:val="22"/>
          <w:lang w:eastAsia="en-US"/>
        </w:rPr>
      </w:pPr>
      <w:r w:rsidRPr="007360A9">
        <w:rPr>
          <w:b/>
          <w:bCs/>
          <w:szCs w:val="22"/>
          <w:lang w:eastAsia="en-US"/>
        </w:rPr>
        <w:t>Reti šalutinio poveikio reiškiniai</w:t>
      </w:r>
      <w:r w:rsidRPr="00B34A69">
        <w:rPr>
          <w:b/>
        </w:rPr>
        <w:t xml:space="preserve"> (gali pasireikšti </w:t>
      </w:r>
      <w:r w:rsidRPr="007360A9">
        <w:rPr>
          <w:b/>
          <w:bCs/>
          <w:szCs w:val="22"/>
          <w:lang w:eastAsia="en-US"/>
        </w:rPr>
        <w:t>rečiau kaip</w:t>
      </w:r>
      <w:r w:rsidRPr="00B34A69">
        <w:rPr>
          <w:b/>
        </w:rPr>
        <w:t xml:space="preserve"> 1 iš </w:t>
      </w:r>
      <w:r w:rsidRPr="007360A9">
        <w:rPr>
          <w:b/>
          <w:bCs/>
          <w:szCs w:val="22"/>
          <w:lang w:eastAsia="en-US"/>
        </w:rPr>
        <w:t>1 000 asmenų</w:t>
      </w:r>
      <w:r w:rsidRPr="00B34A69">
        <w:rPr>
          <w:b/>
        </w:rPr>
        <w:t>):</w:t>
      </w:r>
    </w:p>
    <w:p w14:paraId="4BEA48B8" w14:textId="77777777" w:rsidR="00BA5C12" w:rsidRPr="00D5566C" w:rsidRDefault="00BA5C12" w:rsidP="00BA5C12">
      <w:pPr>
        <w:pStyle w:val="Sraopastraipa"/>
        <w:widowControl w:val="0"/>
        <w:numPr>
          <w:ilvl w:val="0"/>
          <w:numId w:val="9"/>
        </w:numPr>
        <w:ind w:left="567" w:hanging="567"/>
        <w:rPr>
          <w:szCs w:val="22"/>
          <w:lang w:val="lt-LT"/>
        </w:rPr>
      </w:pPr>
      <w:r w:rsidRPr="00D5566C">
        <w:rPr>
          <w:szCs w:val="22"/>
          <w:lang w:val="lt-LT"/>
        </w:rPr>
        <w:t>priepuoliai.</w:t>
      </w:r>
    </w:p>
    <w:p w14:paraId="75F49D99" w14:textId="77777777" w:rsidR="00BA5C12" w:rsidRPr="00D5566C" w:rsidRDefault="00BA5C12" w:rsidP="00BA5C12">
      <w:pPr>
        <w:widowControl w:val="0"/>
        <w:tabs>
          <w:tab w:val="left" w:pos="567"/>
        </w:tabs>
        <w:rPr>
          <w:szCs w:val="22"/>
          <w:u w:val="single"/>
          <w:lang w:eastAsia="en-US"/>
        </w:rPr>
      </w:pPr>
    </w:p>
    <w:p w14:paraId="444EDFDB" w14:textId="77777777" w:rsidR="00BA5C12" w:rsidRPr="00D5566C" w:rsidRDefault="00BA5C12" w:rsidP="00BA5C12">
      <w:pPr>
        <w:widowControl w:val="0"/>
        <w:tabs>
          <w:tab w:val="left" w:pos="0"/>
          <w:tab w:val="left" w:pos="432"/>
          <w:tab w:val="left" w:pos="567"/>
          <w:tab w:val="left" w:pos="720"/>
        </w:tabs>
        <w:rPr>
          <w:szCs w:val="22"/>
          <w:lang w:eastAsia="en-US"/>
        </w:rPr>
      </w:pPr>
      <w:r w:rsidRPr="00BF62FC">
        <w:rPr>
          <w:b/>
          <w:bCs/>
          <w:noProof/>
          <w:snapToGrid w:val="0"/>
          <w:szCs w:val="22"/>
          <w:lang w:eastAsia="en-US"/>
        </w:rPr>
        <w:t>Labai reti šalutinio poveikio reiškiniai</w:t>
      </w:r>
      <w:r w:rsidRPr="00B34A69">
        <w:rPr>
          <w:b/>
        </w:rPr>
        <w:t xml:space="preserve"> (gali pasireikšti </w:t>
      </w:r>
      <w:r w:rsidRPr="00BF62FC">
        <w:rPr>
          <w:b/>
          <w:bCs/>
          <w:noProof/>
          <w:snapToGrid w:val="0"/>
          <w:szCs w:val="22"/>
          <w:lang w:eastAsia="en-US"/>
        </w:rPr>
        <w:t>rečiau kaip</w:t>
      </w:r>
      <w:r w:rsidRPr="00B34A69">
        <w:rPr>
          <w:b/>
        </w:rPr>
        <w:t xml:space="preserve"> 1 iš </w:t>
      </w:r>
      <w:r w:rsidRPr="00BF62FC">
        <w:rPr>
          <w:b/>
          <w:bCs/>
          <w:noProof/>
          <w:snapToGrid w:val="0"/>
          <w:szCs w:val="22"/>
          <w:lang w:eastAsia="en-US"/>
        </w:rPr>
        <w:t>10 000 asmenų</w:t>
      </w:r>
      <w:r w:rsidRPr="00B34A69">
        <w:rPr>
          <w:b/>
        </w:rPr>
        <w:t>):</w:t>
      </w:r>
    </w:p>
    <w:p w14:paraId="20EEB658" w14:textId="77777777" w:rsidR="00BA5C12" w:rsidRPr="00D5566C" w:rsidRDefault="00BA5C12" w:rsidP="00BA5C12">
      <w:pPr>
        <w:pStyle w:val="Sraopastraipa"/>
        <w:widowControl w:val="0"/>
        <w:numPr>
          <w:ilvl w:val="0"/>
          <w:numId w:val="9"/>
        </w:numPr>
        <w:ind w:left="567" w:hanging="567"/>
        <w:rPr>
          <w:szCs w:val="22"/>
          <w:lang w:val="lt-LT"/>
        </w:rPr>
      </w:pPr>
      <w:r w:rsidRPr="00D5566C">
        <w:rPr>
          <w:szCs w:val="22"/>
          <w:lang w:val="lt-LT"/>
        </w:rPr>
        <w:t>alerginės reakcijos (dilgėlinė, nosies varvėjimas ar sloga, kvėpavimo sunkumai, Kvinkės [</w:t>
      </w:r>
      <w:r w:rsidRPr="00B34A69">
        <w:rPr>
          <w:i/>
          <w:lang w:val="lt-LT"/>
        </w:rPr>
        <w:t>Quincke</w:t>
      </w:r>
      <w:r w:rsidRPr="00D5566C">
        <w:rPr>
          <w:szCs w:val="22"/>
          <w:lang w:val="lt-LT"/>
        </w:rPr>
        <w:t>] edema [milžiniška dilgėlinė]), alerginis šokas;</w:t>
      </w:r>
    </w:p>
    <w:p w14:paraId="00D60306" w14:textId="77777777" w:rsidR="00BA5C12" w:rsidRPr="00D5566C" w:rsidRDefault="00BA5C12" w:rsidP="00BA5C12">
      <w:pPr>
        <w:pStyle w:val="Sraopastraipa"/>
        <w:widowControl w:val="0"/>
        <w:numPr>
          <w:ilvl w:val="0"/>
          <w:numId w:val="9"/>
        </w:numPr>
        <w:ind w:left="567" w:hanging="567"/>
        <w:rPr>
          <w:szCs w:val="22"/>
          <w:lang w:val="lt-LT"/>
        </w:rPr>
      </w:pPr>
      <w:r w:rsidRPr="00D5566C">
        <w:rPr>
          <w:szCs w:val="22"/>
          <w:lang w:val="lt-LT"/>
        </w:rPr>
        <w:t>virpėjimas, širdies sustojimas;</w:t>
      </w:r>
    </w:p>
    <w:p w14:paraId="2D3EA15F" w14:textId="77777777" w:rsidR="00BA5C12" w:rsidRPr="00D5566C" w:rsidRDefault="00BA5C12" w:rsidP="00BA5C12">
      <w:pPr>
        <w:pStyle w:val="Sraopastraipa"/>
        <w:widowControl w:val="0"/>
        <w:numPr>
          <w:ilvl w:val="0"/>
          <w:numId w:val="9"/>
        </w:numPr>
        <w:ind w:left="567" w:hanging="567"/>
        <w:rPr>
          <w:szCs w:val="22"/>
          <w:lang w:val="lt-LT"/>
        </w:rPr>
      </w:pPr>
      <w:r w:rsidRPr="00D5566C">
        <w:rPr>
          <w:szCs w:val="22"/>
          <w:lang w:val="lt-LT"/>
        </w:rPr>
        <w:t>skystis plaučiuose (plaučių edema).</w:t>
      </w:r>
    </w:p>
    <w:p w14:paraId="56C18916" w14:textId="77777777" w:rsidR="00BA5C12" w:rsidRPr="00D5566C" w:rsidRDefault="00BA5C12" w:rsidP="00BA5C12">
      <w:pPr>
        <w:widowControl w:val="0"/>
        <w:tabs>
          <w:tab w:val="left" w:pos="567"/>
        </w:tabs>
        <w:rPr>
          <w:szCs w:val="22"/>
          <w:u w:val="single"/>
          <w:lang w:eastAsia="en-US"/>
        </w:rPr>
      </w:pPr>
    </w:p>
    <w:p w14:paraId="59B4F296" w14:textId="77777777" w:rsidR="00BA5C12" w:rsidRPr="00D5566C" w:rsidRDefault="00BA5C12" w:rsidP="00BA5C12">
      <w:pPr>
        <w:widowControl w:val="0"/>
        <w:tabs>
          <w:tab w:val="left" w:pos="567"/>
        </w:tabs>
        <w:rPr>
          <w:b/>
          <w:szCs w:val="22"/>
          <w:lang w:eastAsia="en-US"/>
        </w:rPr>
      </w:pPr>
      <w:r w:rsidRPr="00D5566C">
        <w:rPr>
          <w:b/>
          <w:szCs w:val="22"/>
          <w:lang w:eastAsia="en-US"/>
        </w:rPr>
        <w:t>Kitas šalutinis poveikis</w:t>
      </w:r>
    </w:p>
    <w:p w14:paraId="0DCB41B5" w14:textId="77777777" w:rsidR="00BA5C12" w:rsidRPr="00D5566C" w:rsidRDefault="00BA5C12" w:rsidP="00BA5C12">
      <w:pPr>
        <w:widowControl w:val="0"/>
        <w:tabs>
          <w:tab w:val="left" w:pos="567"/>
        </w:tabs>
        <w:rPr>
          <w:szCs w:val="22"/>
          <w:u w:val="single"/>
          <w:lang w:eastAsia="en-US"/>
        </w:rPr>
      </w:pPr>
    </w:p>
    <w:p w14:paraId="49A46EBB" w14:textId="77777777" w:rsidR="00BA5C12" w:rsidRPr="00D5566C" w:rsidRDefault="00BA5C12" w:rsidP="00BA5C12">
      <w:pPr>
        <w:widowControl w:val="0"/>
        <w:tabs>
          <w:tab w:val="left" w:pos="0"/>
          <w:tab w:val="left" w:pos="432"/>
          <w:tab w:val="left" w:pos="567"/>
          <w:tab w:val="left" w:pos="720"/>
        </w:tabs>
        <w:rPr>
          <w:szCs w:val="22"/>
          <w:lang w:eastAsia="en-US"/>
        </w:rPr>
      </w:pPr>
      <w:r w:rsidRPr="00BF62FC">
        <w:rPr>
          <w:b/>
          <w:szCs w:val="22"/>
          <w:lang w:eastAsia="en-US"/>
        </w:rPr>
        <w:t>Labai dažni šalutinio poveikio reiškiniai</w:t>
      </w:r>
      <w:r w:rsidRPr="00B34A69">
        <w:rPr>
          <w:b/>
        </w:rPr>
        <w:t xml:space="preserve"> (gali pasireikšti </w:t>
      </w:r>
      <w:r w:rsidRPr="00BF62FC">
        <w:rPr>
          <w:b/>
          <w:szCs w:val="22"/>
          <w:lang w:eastAsia="en-US"/>
        </w:rPr>
        <w:t>ne rečiau kaip</w:t>
      </w:r>
      <w:r w:rsidRPr="00B34A69">
        <w:rPr>
          <w:b/>
        </w:rPr>
        <w:t xml:space="preserve"> 1 iš 10 </w:t>
      </w:r>
      <w:r w:rsidRPr="00BF62FC">
        <w:rPr>
          <w:b/>
          <w:szCs w:val="22"/>
          <w:lang w:eastAsia="en-US"/>
        </w:rPr>
        <w:t>asmenų</w:t>
      </w:r>
      <w:r w:rsidRPr="00B34A69">
        <w:rPr>
          <w:b/>
        </w:rPr>
        <w:t>):</w:t>
      </w:r>
    </w:p>
    <w:p w14:paraId="4438DBB1" w14:textId="77777777" w:rsidR="00BA5C12" w:rsidRPr="00D5566C" w:rsidRDefault="00BA5C12" w:rsidP="00BA5C12">
      <w:pPr>
        <w:pStyle w:val="Sraopastraipa"/>
        <w:widowControl w:val="0"/>
        <w:numPr>
          <w:ilvl w:val="0"/>
          <w:numId w:val="10"/>
        </w:numPr>
        <w:ind w:left="567" w:hanging="567"/>
        <w:rPr>
          <w:szCs w:val="22"/>
          <w:lang w:val="lt-LT"/>
        </w:rPr>
      </w:pPr>
      <w:r w:rsidRPr="00D5566C">
        <w:rPr>
          <w:szCs w:val="22"/>
          <w:lang w:val="lt-LT"/>
        </w:rPr>
        <w:t>pykinimas.</w:t>
      </w:r>
    </w:p>
    <w:p w14:paraId="5450F462" w14:textId="77777777" w:rsidR="00BA5C12" w:rsidRPr="00D5566C" w:rsidRDefault="00BA5C12" w:rsidP="00BA5C12">
      <w:pPr>
        <w:widowControl w:val="0"/>
        <w:tabs>
          <w:tab w:val="left" w:pos="567"/>
        </w:tabs>
        <w:rPr>
          <w:szCs w:val="22"/>
          <w:lang w:eastAsia="en-US"/>
        </w:rPr>
      </w:pPr>
    </w:p>
    <w:p w14:paraId="40BC40B3" w14:textId="77777777" w:rsidR="00BA5C12" w:rsidRPr="00D5566C" w:rsidRDefault="00BA5C12" w:rsidP="00BA5C12">
      <w:pPr>
        <w:widowControl w:val="0"/>
        <w:tabs>
          <w:tab w:val="left" w:pos="0"/>
          <w:tab w:val="left" w:pos="432"/>
          <w:tab w:val="left" w:pos="567"/>
          <w:tab w:val="left" w:pos="720"/>
        </w:tabs>
        <w:rPr>
          <w:szCs w:val="22"/>
          <w:lang w:eastAsia="en-US"/>
        </w:rPr>
      </w:pPr>
      <w:r w:rsidRPr="00BF62FC">
        <w:rPr>
          <w:b/>
          <w:bCs/>
          <w:szCs w:val="22"/>
          <w:lang w:eastAsia="en-US"/>
        </w:rPr>
        <w:t>Dažni šalutinio poveikio reiškiniai</w:t>
      </w:r>
      <w:r w:rsidRPr="00B34A69">
        <w:rPr>
          <w:b/>
        </w:rPr>
        <w:t xml:space="preserve"> (gali pasireikšti </w:t>
      </w:r>
      <w:r w:rsidRPr="00BF62FC">
        <w:rPr>
          <w:b/>
          <w:bCs/>
          <w:szCs w:val="22"/>
          <w:lang w:eastAsia="en-US"/>
        </w:rPr>
        <w:t>rečiau kaip</w:t>
      </w:r>
      <w:r w:rsidRPr="00B34A69">
        <w:rPr>
          <w:b/>
        </w:rPr>
        <w:t xml:space="preserve"> 1 iš 10 </w:t>
      </w:r>
      <w:r w:rsidRPr="00BF62FC">
        <w:rPr>
          <w:b/>
          <w:bCs/>
          <w:szCs w:val="22"/>
          <w:lang w:eastAsia="en-US"/>
        </w:rPr>
        <w:t>asmenų</w:t>
      </w:r>
      <w:r w:rsidRPr="00B34A69">
        <w:rPr>
          <w:b/>
        </w:rPr>
        <w:t>):</w:t>
      </w:r>
    </w:p>
    <w:p w14:paraId="110AD87D" w14:textId="77777777" w:rsidR="00BA5C12" w:rsidRPr="00D5566C" w:rsidRDefault="00BA5C12" w:rsidP="00BA5C12">
      <w:pPr>
        <w:pStyle w:val="Sraopastraipa"/>
        <w:widowControl w:val="0"/>
        <w:numPr>
          <w:ilvl w:val="0"/>
          <w:numId w:val="10"/>
        </w:numPr>
        <w:ind w:left="567" w:hanging="567"/>
        <w:rPr>
          <w:szCs w:val="22"/>
          <w:lang w:val="lt-LT"/>
        </w:rPr>
      </w:pPr>
      <w:r w:rsidRPr="00D5566C">
        <w:rPr>
          <w:szCs w:val="22"/>
          <w:lang w:val="lt-LT"/>
        </w:rPr>
        <w:t>svaig</w:t>
      </w:r>
      <w:r>
        <w:rPr>
          <w:szCs w:val="22"/>
          <w:lang w:val="lt-LT"/>
        </w:rPr>
        <w:t>ulys</w:t>
      </w:r>
      <w:r w:rsidRPr="00D5566C">
        <w:rPr>
          <w:szCs w:val="22"/>
          <w:lang w:val="lt-LT"/>
        </w:rPr>
        <w:t>, galvos skausmas;</w:t>
      </w:r>
    </w:p>
    <w:p w14:paraId="681FF57F" w14:textId="77777777" w:rsidR="00BA5C12" w:rsidRPr="00D5566C" w:rsidRDefault="00BA5C12" w:rsidP="00BA5C12">
      <w:pPr>
        <w:pStyle w:val="Sraopastraipa"/>
        <w:widowControl w:val="0"/>
        <w:numPr>
          <w:ilvl w:val="0"/>
          <w:numId w:val="10"/>
        </w:numPr>
        <w:ind w:left="567" w:hanging="567"/>
        <w:rPr>
          <w:szCs w:val="22"/>
          <w:lang w:val="lt-LT"/>
        </w:rPr>
      </w:pPr>
      <w:r w:rsidRPr="00D5566C">
        <w:rPr>
          <w:szCs w:val="22"/>
          <w:lang w:val="lt-LT"/>
        </w:rPr>
        <w:t>padidėjęs arba sumažėjęs kraujo spaudimas (Jums gali skaudėti galva ar galite jausti silpnumą);</w:t>
      </w:r>
    </w:p>
    <w:p w14:paraId="2D19EAEB" w14:textId="77777777" w:rsidR="00BA5C12" w:rsidRPr="00D5566C" w:rsidRDefault="00BA5C12" w:rsidP="00BA5C12">
      <w:pPr>
        <w:pStyle w:val="Sraopastraipa"/>
        <w:widowControl w:val="0"/>
        <w:numPr>
          <w:ilvl w:val="0"/>
          <w:numId w:val="10"/>
        </w:numPr>
        <w:ind w:left="567" w:hanging="567"/>
        <w:rPr>
          <w:szCs w:val="22"/>
          <w:lang w:val="lt-LT"/>
        </w:rPr>
      </w:pPr>
      <w:r w:rsidRPr="00D5566C">
        <w:rPr>
          <w:szCs w:val="22"/>
          <w:lang w:val="lt-LT"/>
        </w:rPr>
        <w:t>vėmimas;</w:t>
      </w:r>
    </w:p>
    <w:p w14:paraId="565614C8" w14:textId="77777777" w:rsidR="00BA5C12" w:rsidRPr="00D5566C" w:rsidRDefault="00BA5C12" w:rsidP="00BA5C12">
      <w:pPr>
        <w:pStyle w:val="Sraopastraipa"/>
        <w:widowControl w:val="0"/>
        <w:numPr>
          <w:ilvl w:val="0"/>
          <w:numId w:val="10"/>
        </w:numPr>
        <w:ind w:left="567" w:hanging="567"/>
        <w:rPr>
          <w:szCs w:val="22"/>
          <w:lang w:val="lt-LT"/>
        </w:rPr>
      </w:pPr>
      <w:r w:rsidRPr="00D5566C">
        <w:rPr>
          <w:szCs w:val="22"/>
          <w:lang w:val="lt-LT"/>
        </w:rPr>
        <w:t>Jeigu po operacijos Jums buvo paskirta per didelė dozė, galite tapti sujaudintas ir jausti skausmą (kadangi gali būti panaikintas Jums skirto vaisto skausmą malšinantis poveikis, taip pat poveikis Jūsų kvėpavimui).</w:t>
      </w:r>
    </w:p>
    <w:p w14:paraId="3F682D93" w14:textId="77777777" w:rsidR="00BA5C12" w:rsidRPr="00D5566C" w:rsidRDefault="00BA5C12" w:rsidP="00BA5C12">
      <w:pPr>
        <w:widowControl w:val="0"/>
        <w:tabs>
          <w:tab w:val="left" w:pos="567"/>
        </w:tabs>
        <w:rPr>
          <w:szCs w:val="22"/>
          <w:lang w:eastAsia="en-US"/>
        </w:rPr>
      </w:pPr>
    </w:p>
    <w:p w14:paraId="1AA92FFB" w14:textId="77777777" w:rsidR="00BA5C12" w:rsidRPr="00D5566C" w:rsidRDefault="00BA5C12" w:rsidP="00BA5C12">
      <w:pPr>
        <w:widowControl w:val="0"/>
        <w:tabs>
          <w:tab w:val="left" w:pos="0"/>
          <w:tab w:val="left" w:pos="432"/>
          <w:tab w:val="left" w:pos="567"/>
          <w:tab w:val="left" w:pos="720"/>
        </w:tabs>
        <w:rPr>
          <w:szCs w:val="22"/>
          <w:lang w:eastAsia="en-US"/>
        </w:rPr>
      </w:pPr>
      <w:r w:rsidRPr="00BF62FC">
        <w:rPr>
          <w:b/>
          <w:bCs/>
          <w:szCs w:val="22"/>
          <w:lang w:eastAsia="en-US"/>
        </w:rPr>
        <w:t>Nedažni šalutinio poveikio reiškiniai</w:t>
      </w:r>
      <w:r w:rsidRPr="00B34A69">
        <w:rPr>
          <w:b/>
        </w:rPr>
        <w:t xml:space="preserve"> (gali pasireikšti </w:t>
      </w:r>
      <w:r w:rsidRPr="00BF62FC">
        <w:rPr>
          <w:b/>
          <w:bCs/>
          <w:szCs w:val="22"/>
          <w:lang w:eastAsia="en-US"/>
        </w:rPr>
        <w:t>rečiau kaip</w:t>
      </w:r>
      <w:r w:rsidRPr="00B34A69">
        <w:rPr>
          <w:b/>
        </w:rPr>
        <w:t xml:space="preserve"> 1 iš 100 </w:t>
      </w:r>
      <w:r w:rsidRPr="00BF62FC">
        <w:rPr>
          <w:b/>
          <w:bCs/>
          <w:szCs w:val="22"/>
          <w:lang w:eastAsia="en-US"/>
        </w:rPr>
        <w:t>asmenų</w:t>
      </w:r>
      <w:r w:rsidRPr="00B34A69">
        <w:rPr>
          <w:b/>
        </w:rPr>
        <w:t>):</w:t>
      </w:r>
    </w:p>
    <w:p w14:paraId="67A25FE9" w14:textId="77777777" w:rsidR="00BA5C12" w:rsidRPr="00D5566C" w:rsidRDefault="00BA5C12" w:rsidP="00BA5C12">
      <w:pPr>
        <w:pStyle w:val="Sraopastraipa"/>
        <w:widowControl w:val="0"/>
        <w:numPr>
          <w:ilvl w:val="0"/>
          <w:numId w:val="11"/>
        </w:numPr>
        <w:ind w:left="567" w:hanging="567"/>
        <w:rPr>
          <w:szCs w:val="22"/>
          <w:lang w:val="lt-LT"/>
        </w:rPr>
      </w:pPr>
      <w:r w:rsidRPr="00D5566C">
        <w:rPr>
          <w:szCs w:val="22"/>
          <w:lang w:val="lt-LT"/>
        </w:rPr>
        <w:t>nevalingas drebulys ir virpulys (tremoras), prakaitavimas;</w:t>
      </w:r>
    </w:p>
    <w:p w14:paraId="5B466288" w14:textId="77777777" w:rsidR="00BA5C12" w:rsidRPr="00D5566C" w:rsidRDefault="00BA5C12" w:rsidP="00BA5C12">
      <w:pPr>
        <w:pStyle w:val="Sraopastraipa"/>
        <w:widowControl w:val="0"/>
        <w:numPr>
          <w:ilvl w:val="0"/>
          <w:numId w:val="11"/>
        </w:numPr>
        <w:ind w:left="567" w:hanging="567"/>
        <w:rPr>
          <w:szCs w:val="22"/>
          <w:lang w:val="lt-LT"/>
        </w:rPr>
      </w:pPr>
      <w:r w:rsidRPr="00D5566C">
        <w:rPr>
          <w:szCs w:val="22"/>
          <w:lang w:val="lt-LT"/>
        </w:rPr>
        <w:t>viduriavimas, burnos džiūvimas;</w:t>
      </w:r>
    </w:p>
    <w:p w14:paraId="363EE308" w14:textId="77777777" w:rsidR="00BA5C12" w:rsidRPr="00D5566C" w:rsidRDefault="00BA5C12" w:rsidP="00BA5C12">
      <w:pPr>
        <w:pStyle w:val="Sraopastraipa"/>
        <w:widowControl w:val="0"/>
        <w:numPr>
          <w:ilvl w:val="0"/>
          <w:numId w:val="11"/>
        </w:numPr>
        <w:ind w:left="567" w:hanging="567"/>
        <w:rPr>
          <w:szCs w:val="22"/>
          <w:lang w:val="lt-LT"/>
        </w:rPr>
      </w:pPr>
      <w:r w:rsidRPr="00D5566C">
        <w:rPr>
          <w:szCs w:val="22"/>
          <w:lang w:val="lt-LT"/>
        </w:rPr>
        <w:t>dažnas ir gilus kvėpavimas (hiperventiliacija);</w:t>
      </w:r>
    </w:p>
    <w:p w14:paraId="25988BC4" w14:textId="77777777" w:rsidR="00BA5C12" w:rsidRPr="00D5566C" w:rsidRDefault="00BA5C12" w:rsidP="00BA5C12">
      <w:pPr>
        <w:pStyle w:val="Sraopastraipa"/>
        <w:widowControl w:val="0"/>
        <w:numPr>
          <w:ilvl w:val="0"/>
          <w:numId w:val="11"/>
        </w:numPr>
        <w:ind w:left="567" w:hanging="567"/>
        <w:rPr>
          <w:szCs w:val="22"/>
          <w:lang w:val="lt-LT"/>
        </w:rPr>
      </w:pPr>
      <w:r w:rsidRPr="00D5566C">
        <w:rPr>
          <w:szCs w:val="22"/>
          <w:lang w:val="lt-LT"/>
        </w:rPr>
        <w:lastRenderedPageBreak/>
        <w:t>buvo pranešta apie kraujagyslės sienelės dirginimą po vaisto suleidimo į veną;</w:t>
      </w:r>
    </w:p>
    <w:p w14:paraId="68369A38" w14:textId="77777777" w:rsidR="00BA5C12" w:rsidRPr="00D5566C" w:rsidRDefault="00BA5C12" w:rsidP="00BA5C12">
      <w:pPr>
        <w:pStyle w:val="Sraopastraipa"/>
        <w:widowControl w:val="0"/>
        <w:numPr>
          <w:ilvl w:val="0"/>
          <w:numId w:val="11"/>
        </w:numPr>
        <w:ind w:left="567" w:hanging="567"/>
        <w:rPr>
          <w:szCs w:val="22"/>
          <w:lang w:val="lt-LT"/>
        </w:rPr>
      </w:pPr>
      <w:r w:rsidRPr="00D5566C">
        <w:rPr>
          <w:szCs w:val="22"/>
          <w:lang w:val="lt-LT"/>
        </w:rPr>
        <w:t>buvo pranešta apie lokalų dirginimą ir uždegimą po vaisto suleidimo į raumenį.</w:t>
      </w:r>
    </w:p>
    <w:p w14:paraId="11C74325" w14:textId="77777777" w:rsidR="00BA5C12" w:rsidRPr="00D5566C" w:rsidRDefault="00BA5C12" w:rsidP="00BA5C12">
      <w:pPr>
        <w:widowControl w:val="0"/>
        <w:tabs>
          <w:tab w:val="left" w:pos="567"/>
        </w:tabs>
        <w:rPr>
          <w:szCs w:val="22"/>
          <w:lang w:eastAsia="en-US"/>
        </w:rPr>
      </w:pPr>
    </w:p>
    <w:p w14:paraId="24678C07" w14:textId="77777777" w:rsidR="00BA5C12" w:rsidRPr="00D5566C" w:rsidRDefault="00BA5C12" w:rsidP="00BA5C12">
      <w:pPr>
        <w:widowControl w:val="0"/>
        <w:tabs>
          <w:tab w:val="left" w:pos="0"/>
          <w:tab w:val="left" w:pos="432"/>
          <w:tab w:val="left" w:pos="567"/>
          <w:tab w:val="left" w:pos="720"/>
        </w:tabs>
        <w:rPr>
          <w:szCs w:val="22"/>
          <w:lang w:eastAsia="en-US"/>
        </w:rPr>
      </w:pPr>
      <w:r w:rsidRPr="00BF62FC">
        <w:rPr>
          <w:b/>
          <w:bCs/>
          <w:szCs w:val="22"/>
          <w:lang w:eastAsia="en-US"/>
        </w:rPr>
        <w:t>Reti šalutinio poveikio reiškiniai</w:t>
      </w:r>
      <w:r w:rsidRPr="00B34A69">
        <w:rPr>
          <w:b/>
        </w:rPr>
        <w:t xml:space="preserve"> (gali pasireikšti </w:t>
      </w:r>
      <w:r w:rsidRPr="00BF62FC">
        <w:rPr>
          <w:b/>
          <w:bCs/>
          <w:szCs w:val="22"/>
          <w:lang w:eastAsia="en-US"/>
        </w:rPr>
        <w:t>rečiau kaip</w:t>
      </w:r>
      <w:r w:rsidRPr="00B34A69">
        <w:rPr>
          <w:b/>
        </w:rPr>
        <w:t xml:space="preserve"> 1 iš </w:t>
      </w:r>
      <w:r w:rsidRPr="00BF62FC">
        <w:rPr>
          <w:b/>
          <w:bCs/>
          <w:szCs w:val="22"/>
          <w:lang w:eastAsia="en-US"/>
        </w:rPr>
        <w:t>1 000 asmenų</w:t>
      </w:r>
      <w:r w:rsidRPr="00B34A69">
        <w:rPr>
          <w:b/>
        </w:rPr>
        <w:t>):</w:t>
      </w:r>
    </w:p>
    <w:p w14:paraId="3373BB1D" w14:textId="77777777" w:rsidR="00BA5C12" w:rsidRPr="00D5566C" w:rsidRDefault="00BA5C12" w:rsidP="00BA5C12">
      <w:pPr>
        <w:pStyle w:val="Sraopastraipa"/>
        <w:widowControl w:val="0"/>
        <w:numPr>
          <w:ilvl w:val="0"/>
          <w:numId w:val="9"/>
        </w:numPr>
        <w:ind w:left="567" w:hanging="567"/>
        <w:rPr>
          <w:szCs w:val="22"/>
          <w:lang w:val="lt-LT"/>
        </w:rPr>
      </w:pPr>
      <w:r w:rsidRPr="00D5566C">
        <w:rPr>
          <w:szCs w:val="22"/>
          <w:lang w:val="lt-LT"/>
        </w:rPr>
        <w:t>įtampa.</w:t>
      </w:r>
    </w:p>
    <w:p w14:paraId="79DE27D1" w14:textId="77777777" w:rsidR="00BA5C12" w:rsidRPr="00D5566C" w:rsidRDefault="00BA5C12" w:rsidP="00BA5C12">
      <w:pPr>
        <w:widowControl w:val="0"/>
        <w:tabs>
          <w:tab w:val="left" w:pos="567"/>
        </w:tabs>
        <w:rPr>
          <w:szCs w:val="22"/>
          <w:lang w:eastAsia="en-US"/>
        </w:rPr>
      </w:pPr>
    </w:p>
    <w:p w14:paraId="5AAA666C" w14:textId="77777777" w:rsidR="00BA5C12" w:rsidRPr="00D5566C" w:rsidRDefault="00BA5C12" w:rsidP="00BA5C12">
      <w:pPr>
        <w:widowControl w:val="0"/>
        <w:tabs>
          <w:tab w:val="left" w:pos="0"/>
          <w:tab w:val="left" w:pos="432"/>
          <w:tab w:val="left" w:pos="567"/>
          <w:tab w:val="left" w:pos="720"/>
        </w:tabs>
        <w:rPr>
          <w:szCs w:val="22"/>
          <w:lang w:eastAsia="en-US"/>
        </w:rPr>
      </w:pPr>
      <w:r w:rsidRPr="00BF62FC">
        <w:rPr>
          <w:b/>
          <w:bCs/>
          <w:szCs w:val="22"/>
          <w:lang w:eastAsia="en-US"/>
        </w:rPr>
        <w:t>Labai reti šalutinio poveikio reiškiniai</w:t>
      </w:r>
      <w:r w:rsidRPr="00B34A69">
        <w:rPr>
          <w:b/>
        </w:rPr>
        <w:t xml:space="preserve"> (gali pasireikšti </w:t>
      </w:r>
      <w:r w:rsidRPr="00BF62FC">
        <w:rPr>
          <w:b/>
          <w:bCs/>
          <w:szCs w:val="22"/>
          <w:lang w:eastAsia="en-US"/>
        </w:rPr>
        <w:t>rečiau kaip</w:t>
      </w:r>
      <w:r w:rsidRPr="00B34A69">
        <w:rPr>
          <w:b/>
        </w:rPr>
        <w:t xml:space="preserve"> 1 iš </w:t>
      </w:r>
      <w:r w:rsidRPr="00BF62FC">
        <w:rPr>
          <w:b/>
          <w:bCs/>
          <w:szCs w:val="22"/>
          <w:lang w:eastAsia="en-US"/>
        </w:rPr>
        <w:t>10 000 asmenų</w:t>
      </w:r>
      <w:r w:rsidRPr="00B34A69">
        <w:rPr>
          <w:b/>
        </w:rPr>
        <w:t>):</w:t>
      </w:r>
    </w:p>
    <w:p w14:paraId="562833D8" w14:textId="5E3BE7B5" w:rsidR="00BA5C12" w:rsidRDefault="00BA5C12" w:rsidP="00BA5C12">
      <w:pPr>
        <w:pStyle w:val="Sraopastraipa"/>
        <w:widowControl w:val="0"/>
        <w:numPr>
          <w:ilvl w:val="0"/>
          <w:numId w:val="12"/>
        </w:numPr>
        <w:ind w:left="567" w:hanging="567"/>
        <w:rPr>
          <w:szCs w:val="22"/>
          <w:lang w:val="lt-LT"/>
        </w:rPr>
      </w:pPr>
      <w:r w:rsidRPr="00D5566C">
        <w:rPr>
          <w:szCs w:val="22"/>
          <w:lang w:val="lt-LT"/>
        </w:rPr>
        <w:t>odos spalvos pokytis ir pažeidimas (daugiaformė eritema).</w:t>
      </w:r>
    </w:p>
    <w:p w14:paraId="3B34E365" w14:textId="52099930" w:rsidR="005D4B45" w:rsidRDefault="005D4B45" w:rsidP="005D4B45">
      <w:pPr>
        <w:widowControl w:val="0"/>
        <w:rPr>
          <w:szCs w:val="22"/>
        </w:rPr>
      </w:pPr>
    </w:p>
    <w:p w14:paraId="21B54134" w14:textId="6F7364A1" w:rsidR="005D4B45" w:rsidRPr="00D5566C" w:rsidRDefault="005D4B45" w:rsidP="005D4B45">
      <w:pPr>
        <w:widowControl w:val="0"/>
        <w:tabs>
          <w:tab w:val="left" w:pos="567"/>
          <w:tab w:val="left" w:pos="1620"/>
        </w:tabs>
        <w:rPr>
          <w:szCs w:val="22"/>
          <w:lang w:eastAsia="en-US"/>
        </w:rPr>
      </w:pPr>
      <w:r w:rsidRPr="00092135">
        <w:rPr>
          <w:szCs w:val="22"/>
          <w:lang w:eastAsia="en-US"/>
        </w:rPr>
        <w:t xml:space="preserve">Kartais </w:t>
      </w:r>
      <w:r w:rsidR="00FD0120">
        <w:rPr>
          <w:szCs w:val="22"/>
          <w:lang w:eastAsia="en-US"/>
        </w:rPr>
        <w:t>pranešta apie</w:t>
      </w:r>
      <w:r w:rsidRPr="00092135">
        <w:rPr>
          <w:szCs w:val="22"/>
          <w:lang w:eastAsia="en-US"/>
        </w:rPr>
        <w:t xml:space="preserve"> šaltkrėt</w:t>
      </w:r>
      <w:r w:rsidR="00FD0120">
        <w:rPr>
          <w:szCs w:val="22"/>
          <w:lang w:eastAsia="en-US"/>
        </w:rPr>
        <w:t>į</w:t>
      </w:r>
      <w:r w:rsidRPr="00092135">
        <w:rPr>
          <w:szCs w:val="22"/>
          <w:lang w:eastAsia="en-US"/>
        </w:rPr>
        <w:t>, sujaudinim</w:t>
      </w:r>
      <w:r w:rsidR="00FD0120">
        <w:rPr>
          <w:szCs w:val="22"/>
          <w:lang w:eastAsia="en-US"/>
        </w:rPr>
        <w:t>ą</w:t>
      </w:r>
      <w:r w:rsidRPr="00092135">
        <w:rPr>
          <w:szCs w:val="22"/>
          <w:lang w:eastAsia="en-US"/>
        </w:rPr>
        <w:t xml:space="preserve"> ir nerim</w:t>
      </w:r>
      <w:r w:rsidR="00FD0120">
        <w:rPr>
          <w:szCs w:val="22"/>
          <w:lang w:eastAsia="en-US"/>
        </w:rPr>
        <w:t>ą</w:t>
      </w:r>
      <w:r w:rsidRPr="00092135">
        <w:rPr>
          <w:szCs w:val="22"/>
          <w:lang w:eastAsia="en-US"/>
        </w:rPr>
        <w:t>.</w:t>
      </w:r>
    </w:p>
    <w:p w14:paraId="5F59D3E9" w14:textId="77777777" w:rsidR="00BA5C12" w:rsidRPr="00D5566C" w:rsidRDefault="00BA5C12" w:rsidP="00BA5C12">
      <w:pPr>
        <w:widowControl w:val="0"/>
        <w:tabs>
          <w:tab w:val="left" w:pos="567"/>
          <w:tab w:val="left" w:pos="5445"/>
        </w:tabs>
        <w:rPr>
          <w:noProof/>
          <w:szCs w:val="22"/>
          <w:lang w:eastAsia="en-US"/>
        </w:rPr>
      </w:pPr>
    </w:p>
    <w:p w14:paraId="142387CF" w14:textId="77777777" w:rsidR="00BA5C12" w:rsidRPr="00D5566C" w:rsidRDefault="00BA5C12" w:rsidP="00BA5C12">
      <w:pPr>
        <w:tabs>
          <w:tab w:val="left" w:pos="567"/>
        </w:tabs>
        <w:rPr>
          <w:b/>
          <w:snapToGrid w:val="0"/>
          <w:szCs w:val="22"/>
          <w:lang w:eastAsia="en-US"/>
        </w:rPr>
      </w:pPr>
      <w:r w:rsidRPr="00D5566C">
        <w:rPr>
          <w:b/>
          <w:noProof/>
          <w:snapToGrid w:val="0"/>
          <w:szCs w:val="22"/>
          <w:lang w:eastAsia="en-US"/>
        </w:rPr>
        <w:t>Pranešimas apie šalutinį poveikį</w:t>
      </w:r>
    </w:p>
    <w:p w14:paraId="45AD000E" w14:textId="4613FCEA" w:rsidR="0082046E" w:rsidRPr="00D5566C" w:rsidRDefault="0082046E" w:rsidP="00BA5C12">
      <w:pPr>
        <w:widowControl w:val="0"/>
        <w:tabs>
          <w:tab w:val="left" w:pos="567"/>
          <w:tab w:val="left" w:pos="5445"/>
        </w:tabs>
        <w:rPr>
          <w:noProof/>
          <w:szCs w:val="22"/>
          <w:lang w:eastAsia="en-US"/>
        </w:rPr>
      </w:pPr>
      <w:r w:rsidRPr="0082046E">
        <w:rPr>
          <w:snapToGrid w:val="0"/>
          <w:szCs w:val="22"/>
          <w:lang w:eastAsia="en-US"/>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1" w:history="1">
        <w:r w:rsidRPr="00105922">
          <w:rPr>
            <w:rStyle w:val="Hipersaitas"/>
            <w:snapToGrid w:val="0"/>
            <w:szCs w:val="22"/>
            <w:lang w:eastAsia="en-US"/>
          </w:rPr>
          <w:t>https://vvkt.lrv.lt/lt/</w:t>
        </w:r>
      </w:hyperlink>
      <w:r>
        <w:rPr>
          <w:snapToGrid w:val="0"/>
          <w:szCs w:val="22"/>
          <w:lang w:eastAsia="en-US"/>
        </w:rPr>
        <w:t xml:space="preserve"> </w:t>
      </w:r>
      <w:r w:rsidRPr="0082046E">
        <w:rPr>
          <w:snapToGrid w:val="0"/>
          <w:szCs w:val="22"/>
          <w:lang w:eastAsia="en-US"/>
        </w:rPr>
        <w:t xml:space="preserve">nurodytais būdais arba paskambinti nemokamu telefonu </w:t>
      </w:r>
      <w:r w:rsidR="00C71937">
        <w:rPr>
          <w:snapToGrid w:val="0"/>
          <w:szCs w:val="22"/>
          <w:lang w:eastAsia="en-US"/>
        </w:rPr>
        <w:t>+370</w:t>
      </w:r>
      <w:r w:rsidRPr="0082046E">
        <w:rPr>
          <w:snapToGrid w:val="0"/>
          <w:szCs w:val="22"/>
          <w:lang w:eastAsia="en-US"/>
        </w:rPr>
        <w:t xml:space="preserve"> 800 73 568. Pranešdami apie šalutinį poveikį galite mums padėti gauti daugiau informacijos apie šio vaisto saugumą.</w:t>
      </w:r>
    </w:p>
    <w:p w14:paraId="3D7AD7E8" w14:textId="77777777" w:rsidR="00BA5C12" w:rsidRDefault="00BA5C12" w:rsidP="00BA5C12">
      <w:pPr>
        <w:widowControl w:val="0"/>
        <w:tabs>
          <w:tab w:val="left" w:pos="567"/>
          <w:tab w:val="left" w:pos="5445"/>
        </w:tabs>
        <w:rPr>
          <w:noProof/>
          <w:szCs w:val="22"/>
          <w:lang w:eastAsia="en-US"/>
        </w:rPr>
      </w:pPr>
    </w:p>
    <w:p w14:paraId="2CB9A1AB" w14:textId="77777777" w:rsidR="00BA5C12" w:rsidRPr="00D5566C" w:rsidRDefault="00BA5C12" w:rsidP="00BA5C12">
      <w:pPr>
        <w:widowControl w:val="0"/>
        <w:tabs>
          <w:tab w:val="left" w:pos="567"/>
          <w:tab w:val="left" w:pos="5445"/>
        </w:tabs>
        <w:rPr>
          <w:noProof/>
          <w:szCs w:val="22"/>
          <w:lang w:eastAsia="en-US"/>
        </w:rPr>
      </w:pPr>
    </w:p>
    <w:p w14:paraId="687BF469" w14:textId="77777777" w:rsidR="00BA5C12" w:rsidRPr="00D5566C" w:rsidRDefault="00BA5C12" w:rsidP="00BA5C12">
      <w:pPr>
        <w:widowControl w:val="0"/>
        <w:tabs>
          <w:tab w:val="left" w:pos="567"/>
        </w:tabs>
        <w:ind w:left="567" w:hanging="567"/>
        <w:outlineLvl w:val="1"/>
        <w:rPr>
          <w:b/>
          <w:szCs w:val="22"/>
          <w:lang w:eastAsia="en-US"/>
        </w:rPr>
      </w:pPr>
      <w:bookmarkStart w:id="70" w:name="_Toc129243143"/>
      <w:bookmarkStart w:id="71" w:name="_Toc129243268"/>
      <w:r w:rsidRPr="00D5566C">
        <w:rPr>
          <w:b/>
          <w:szCs w:val="22"/>
          <w:lang w:eastAsia="en-US"/>
        </w:rPr>
        <w:t>5.</w:t>
      </w:r>
      <w:r w:rsidRPr="00D5566C">
        <w:rPr>
          <w:b/>
          <w:szCs w:val="22"/>
          <w:lang w:eastAsia="en-US"/>
        </w:rPr>
        <w:tab/>
      </w:r>
      <w:r w:rsidRPr="0028720F">
        <w:rPr>
          <w:b/>
          <w:szCs w:val="22"/>
          <w:lang w:eastAsia="en-US"/>
        </w:rPr>
        <w:t xml:space="preserve">Kaip laikyti </w:t>
      </w:r>
      <w:bookmarkEnd w:id="70"/>
      <w:bookmarkEnd w:id="71"/>
      <w:r w:rsidRPr="00D5566C">
        <w:rPr>
          <w:b/>
          <w:szCs w:val="22"/>
          <w:lang w:eastAsia="en-US"/>
        </w:rPr>
        <w:t>FORVEL</w:t>
      </w:r>
    </w:p>
    <w:p w14:paraId="765C516F" w14:textId="77777777" w:rsidR="00BA5C12" w:rsidRPr="00D5566C" w:rsidRDefault="00BA5C12" w:rsidP="00BA5C12">
      <w:pPr>
        <w:widowControl w:val="0"/>
        <w:tabs>
          <w:tab w:val="left" w:pos="567"/>
          <w:tab w:val="left" w:pos="5445"/>
        </w:tabs>
        <w:rPr>
          <w:noProof/>
          <w:szCs w:val="22"/>
          <w:lang w:eastAsia="en-US"/>
        </w:rPr>
      </w:pPr>
    </w:p>
    <w:p w14:paraId="4EAD01BD" w14:textId="77777777" w:rsidR="00BA5C12" w:rsidRPr="000477C4" w:rsidRDefault="00BA5C12" w:rsidP="00BA5C12">
      <w:pPr>
        <w:numPr>
          <w:ilvl w:val="12"/>
          <w:numId w:val="0"/>
        </w:numPr>
        <w:ind w:right="-2"/>
        <w:rPr>
          <w:snapToGrid w:val="0"/>
          <w:szCs w:val="22"/>
          <w:lang w:eastAsia="en-US"/>
        </w:rPr>
      </w:pPr>
      <w:r w:rsidRPr="000477C4">
        <w:rPr>
          <w:noProof/>
          <w:snapToGrid w:val="0"/>
          <w:szCs w:val="22"/>
          <w:lang w:eastAsia="en-US"/>
        </w:rPr>
        <w:t>Šį vaistą laikykite vaikams nepastebimoje ir nepasiekiamoje vietoje.</w:t>
      </w:r>
    </w:p>
    <w:p w14:paraId="5E289796" w14:textId="77777777" w:rsidR="00BA5C12" w:rsidRPr="00D5566C" w:rsidRDefault="00BA5C12" w:rsidP="00BA5C12">
      <w:pPr>
        <w:widowControl w:val="0"/>
        <w:tabs>
          <w:tab w:val="left" w:pos="567"/>
          <w:tab w:val="left" w:pos="5445"/>
        </w:tabs>
        <w:rPr>
          <w:noProof/>
          <w:szCs w:val="22"/>
          <w:lang w:eastAsia="en-US"/>
        </w:rPr>
      </w:pPr>
    </w:p>
    <w:p w14:paraId="564C2CDC" w14:textId="77777777" w:rsidR="00BA5C12" w:rsidRPr="00D5566C" w:rsidRDefault="00BA5C12" w:rsidP="00BA5C12">
      <w:pPr>
        <w:widowControl w:val="0"/>
        <w:tabs>
          <w:tab w:val="left" w:pos="567"/>
          <w:tab w:val="left" w:pos="5445"/>
        </w:tabs>
        <w:rPr>
          <w:noProof/>
          <w:szCs w:val="22"/>
          <w:lang w:eastAsia="en-US"/>
        </w:rPr>
      </w:pPr>
      <w:r w:rsidRPr="00D5566C">
        <w:rPr>
          <w:noProof/>
          <w:szCs w:val="22"/>
          <w:lang w:eastAsia="en-US"/>
        </w:rPr>
        <w:t>Ant etiketės po „EXP“ nurodytam tinkamumo laikui pasibaigus, šio vaisto vartoti negalima. Vaistas tinkamas vartoti iki paskutinės nurodyto mėnesio dienos.</w:t>
      </w:r>
    </w:p>
    <w:p w14:paraId="4361C5D2" w14:textId="77777777" w:rsidR="00BA5C12" w:rsidRPr="00D5566C" w:rsidRDefault="00BA5C12" w:rsidP="00BA5C12">
      <w:pPr>
        <w:widowControl w:val="0"/>
        <w:tabs>
          <w:tab w:val="left" w:pos="567"/>
          <w:tab w:val="left" w:pos="5445"/>
        </w:tabs>
        <w:rPr>
          <w:noProof/>
          <w:szCs w:val="22"/>
          <w:lang w:eastAsia="en-US"/>
        </w:rPr>
      </w:pPr>
    </w:p>
    <w:p w14:paraId="18EED139" w14:textId="77777777" w:rsidR="00BA5C12" w:rsidRPr="00D5566C" w:rsidRDefault="00BA5C12" w:rsidP="00BA5C12">
      <w:pPr>
        <w:widowControl w:val="0"/>
        <w:tabs>
          <w:tab w:val="left" w:pos="567"/>
        </w:tabs>
        <w:rPr>
          <w:szCs w:val="22"/>
          <w:lang w:eastAsia="en-US"/>
        </w:rPr>
      </w:pPr>
      <w:r w:rsidRPr="00D5566C">
        <w:rPr>
          <w:snapToGrid w:val="0"/>
          <w:szCs w:val="22"/>
          <w:lang w:eastAsia="en-US"/>
        </w:rPr>
        <w:t>Šio vaisto laikymui specialių temperatūros sąlygų nereikalaujama</w:t>
      </w:r>
      <w:r w:rsidRPr="00D5566C">
        <w:rPr>
          <w:szCs w:val="22"/>
          <w:lang w:eastAsia="en-US"/>
        </w:rPr>
        <w:t xml:space="preserve">. Ampules laikyti išorinėje dėžutėje, kad </w:t>
      </w:r>
      <w:r>
        <w:rPr>
          <w:szCs w:val="22"/>
          <w:lang w:eastAsia="en-US"/>
        </w:rPr>
        <w:t xml:space="preserve">vaistas </w:t>
      </w:r>
      <w:r w:rsidRPr="00D5566C">
        <w:rPr>
          <w:szCs w:val="22"/>
          <w:lang w:eastAsia="en-US"/>
        </w:rPr>
        <w:t>būtų apsaugotas nuo šviesos.</w:t>
      </w:r>
    </w:p>
    <w:p w14:paraId="1CDD3992" w14:textId="77777777" w:rsidR="00BA5C12" w:rsidRPr="00D5566C" w:rsidRDefault="00BA5C12" w:rsidP="00BA5C12">
      <w:pPr>
        <w:widowControl w:val="0"/>
        <w:tabs>
          <w:tab w:val="left" w:pos="567"/>
        </w:tabs>
        <w:rPr>
          <w:szCs w:val="22"/>
          <w:lang w:eastAsia="en-US"/>
        </w:rPr>
      </w:pPr>
    </w:p>
    <w:p w14:paraId="6DF662EA" w14:textId="77777777" w:rsidR="00BA5C12" w:rsidRPr="00D5566C" w:rsidRDefault="00BA5C12" w:rsidP="00BA5C12">
      <w:pPr>
        <w:widowControl w:val="0"/>
        <w:tabs>
          <w:tab w:val="left" w:pos="567"/>
        </w:tabs>
        <w:rPr>
          <w:szCs w:val="22"/>
          <w:lang w:eastAsia="en-US"/>
        </w:rPr>
      </w:pPr>
      <w:r w:rsidRPr="00D5566C">
        <w:rPr>
          <w:szCs w:val="22"/>
          <w:lang w:eastAsia="en-US"/>
        </w:rPr>
        <w:t>Vaistų negalima išmesti į kanalizaciją arba su buitinėmis atliekomis. Kaip išmesti nereikalingus vaistus, klauskite vaistininko. Šios priemonės padės apsaugoti aplinką.</w:t>
      </w:r>
    </w:p>
    <w:p w14:paraId="203D92C9" w14:textId="77777777" w:rsidR="00BA5C12" w:rsidRPr="00D5566C" w:rsidRDefault="00BA5C12" w:rsidP="00BA5C12">
      <w:pPr>
        <w:widowControl w:val="0"/>
        <w:tabs>
          <w:tab w:val="left" w:pos="567"/>
        </w:tabs>
        <w:rPr>
          <w:szCs w:val="22"/>
          <w:lang w:eastAsia="en-US"/>
        </w:rPr>
      </w:pPr>
    </w:p>
    <w:p w14:paraId="7534F285" w14:textId="77777777" w:rsidR="00BA5C12" w:rsidRPr="00D5566C" w:rsidRDefault="00BA5C12" w:rsidP="00BA5C12">
      <w:pPr>
        <w:widowControl w:val="0"/>
        <w:tabs>
          <w:tab w:val="left" w:pos="567"/>
          <w:tab w:val="left" w:pos="5445"/>
        </w:tabs>
        <w:rPr>
          <w:noProof/>
          <w:szCs w:val="22"/>
          <w:lang w:eastAsia="en-US"/>
        </w:rPr>
      </w:pPr>
    </w:p>
    <w:p w14:paraId="0B48DFCA" w14:textId="77777777" w:rsidR="00BA5C12" w:rsidRPr="00D5566C" w:rsidRDefault="00BA5C12" w:rsidP="00BA5C12">
      <w:pPr>
        <w:widowControl w:val="0"/>
        <w:tabs>
          <w:tab w:val="left" w:pos="567"/>
        </w:tabs>
        <w:ind w:left="567" w:hanging="567"/>
        <w:outlineLvl w:val="1"/>
        <w:rPr>
          <w:b/>
          <w:szCs w:val="22"/>
          <w:lang w:eastAsia="en-US"/>
        </w:rPr>
      </w:pPr>
      <w:bookmarkStart w:id="72" w:name="_Toc129243144"/>
      <w:bookmarkStart w:id="73" w:name="_Toc129243269"/>
      <w:r w:rsidRPr="00D5566C">
        <w:rPr>
          <w:b/>
          <w:szCs w:val="22"/>
          <w:lang w:eastAsia="en-US"/>
        </w:rPr>
        <w:t>6.</w:t>
      </w:r>
      <w:r w:rsidRPr="00D5566C">
        <w:rPr>
          <w:b/>
          <w:szCs w:val="22"/>
          <w:lang w:eastAsia="en-US"/>
        </w:rPr>
        <w:tab/>
      </w:r>
      <w:r w:rsidRPr="0028720F">
        <w:rPr>
          <w:b/>
          <w:szCs w:val="22"/>
          <w:lang w:eastAsia="en-US"/>
        </w:rPr>
        <w:t>Pakuotės turinys ir kita informacija</w:t>
      </w:r>
      <w:bookmarkEnd w:id="72"/>
      <w:bookmarkEnd w:id="73"/>
    </w:p>
    <w:p w14:paraId="05BE0B73" w14:textId="77777777" w:rsidR="00BA5C12" w:rsidRPr="00D5566C" w:rsidRDefault="00BA5C12" w:rsidP="00BA5C12">
      <w:pPr>
        <w:widowControl w:val="0"/>
        <w:tabs>
          <w:tab w:val="left" w:pos="567"/>
          <w:tab w:val="left" w:pos="5445"/>
        </w:tabs>
        <w:rPr>
          <w:noProof/>
          <w:szCs w:val="22"/>
          <w:lang w:eastAsia="en-US"/>
        </w:rPr>
      </w:pPr>
    </w:p>
    <w:p w14:paraId="66C9DDB1" w14:textId="77777777" w:rsidR="00BA5C12" w:rsidRPr="00D5566C" w:rsidRDefault="00BA5C12" w:rsidP="00BA5C12">
      <w:pPr>
        <w:widowControl w:val="0"/>
        <w:tabs>
          <w:tab w:val="left" w:pos="567"/>
        </w:tabs>
        <w:rPr>
          <w:b/>
          <w:bCs/>
          <w:szCs w:val="22"/>
          <w:lang w:eastAsia="en-US"/>
        </w:rPr>
      </w:pPr>
      <w:r w:rsidRPr="00D5566C">
        <w:rPr>
          <w:b/>
          <w:bCs/>
          <w:szCs w:val="22"/>
          <w:lang w:eastAsia="en-US"/>
        </w:rPr>
        <w:t>FORVEL sudėtis</w:t>
      </w:r>
    </w:p>
    <w:p w14:paraId="694AC1DD" w14:textId="77777777" w:rsidR="00BA5C12" w:rsidRPr="00D5566C" w:rsidRDefault="00BA5C12" w:rsidP="00BA5C12">
      <w:pPr>
        <w:widowControl w:val="0"/>
        <w:numPr>
          <w:ilvl w:val="0"/>
          <w:numId w:val="7"/>
        </w:numPr>
        <w:tabs>
          <w:tab w:val="left" w:pos="567"/>
        </w:tabs>
        <w:rPr>
          <w:szCs w:val="22"/>
          <w:lang w:eastAsia="en-US"/>
        </w:rPr>
      </w:pPr>
      <w:r w:rsidRPr="00D5566C">
        <w:rPr>
          <w:szCs w:val="22"/>
          <w:lang w:eastAsia="en-US"/>
        </w:rPr>
        <w:t xml:space="preserve">Veiklioji medžiaga yra naloksono hidrochloridas. Kiekvienoje </w:t>
      </w:r>
      <w:r>
        <w:rPr>
          <w:szCs w:val="22"/>
          <w:lang w:eastAsia="en-US"/>
        </w:rPr>
        <w:t xml:space="preserve">1 ml </w:t>
      </w:r>
      <w:r w:rsidRPr="00D5566C">
        <w:rPr>
          <w:szCs w:val="22"/>
          <w:lang w:eastAsia="en-US"/>
        </w:rPr>
        <w:t>ampulėje yra 0,4</w:t>
      </w:r>
      <w:r>
        <w:rPr>
          <w:szCs w:val="22"/>
          <w:lang w:eastAsia="en-US"/>
        </w:rPr>
        <w:t> </w:t>
      </w:r>
      <w:r w:rsidRPr="00D5566C">
        <w:rPr>
          <w:szCs w:val="22"/>
          <w:lang w:eastAsia="en-US"/>
        </w:rPr>
        <w:t>mg naloksono hidrochlorido (naloksono hidrochlorido dihidrato pavidalu).</w:t>
      </w:r>
    </w:p>
    <w:p w14:paraId="73FC3112" w14:textId="77777777" w:rsidR="00BA5C12" w:rsidRPr="00D5566C" w:rsidRDefault="00BA5C12" w:rsidP="00BA5C12">
      <w:pPr>
        <w:widowControl w:val="0"/>
        <w:numPr>
          <w:ilvl w:val="0"/>
          <w:numId w:val="7"/>
        </w:numPr>
        <w:tabs>
          <w:tab w:val="left" w:pos="567"/>
        </w:tabs>
        <w:rPr>
          <w:szCs w:val="22"/>
          <w:lang w:eastAsia="en-US"/>
        </w:rPr>
      </w:pPr>
      <w:r w:rsidRPr="00D5566C">
        <w:rPr>
          <w:szCs w:val="22"/>
          <w:lang w:eastAsia="en-US"/>
        </w:rPr>
        <w:t>Pagalbinės medžiagos yra natrio chloridas, dinatrio edetatas, vandenilio chlorido rūgštis ir injekcinis vanduo.</w:t>
      </w:r>
    </w:p>
    <w:p w14:paraId="2CF36E0F" w14:textId="77777777" w:rsidR="00BA5C12" w:rsidRPr="00D5566C" w:rsidRDefault="00BA5C12" w:rsidP="00BA5C12">
      <w:pPr>
        <w:widowControl w:val="0"/>
        <w:tabs>
          <w:tab w:val="left" w:pos="567"/>
          <w:tab w:val="left" w:pos="5445"/>
        </w:tabs>
        <w:rPr>
          <w:noProof/>
          <w:szCs w:val="22"/>
          <w:lang w:eastAsia="en-US"/>
        </w:rPr>
      </w:pPr>
    </w:p>
    <w:p w14:paraId="11D20C4B" w14:textId="77777777" w:rsidR="00BA5C12" w:rsidRPr="00D5566C" w:rsidRDefault="00BA5C12" w:rsidP="00BA5C12">
      <w:pPr>
        <w:widowControl w:val="0"/>
        <w:tabs>
          <w:tab w:val="left" w:pos="567"/>
        </w:tabs>
        <w:rPr>
          <w:b/>
          <w:bCs/>
          <w:szCs w:val="22"/>
          <w:lang w:eastAsia="en-US"/>
        </w:rPr>
      </w:pPr>
      <w:r w:rsidRPr="00D5566C">
        <w:rPr>
          <w:b/>
          <w:bCs/>
          <w:szCs w:val="22"/>
          <w:lang w:eastAsia="en-US"/>
        </w:rPr>
        <w:t>FORVEL išvaizda ir kiekis pakuotėje</w:t>
      </w:r>
    </w:p>
    <w:p w14:paraId="422E60BA" w14:textId="77777777" w:rsidR="00BA5C12" w:rsidRPr="00D5566C" w:rsidRDefault="00BA5C12" w:rsidP="00BA5C12">
      <w:pPr>
        <w:widowControl w:val="0"/>
        <w:tabs>
          <w:tab w:val="left" w:pos="567"/>
        </w:tabs>
        <w:rPr>
          <w:szCs w:val="22"/>
          <w:lang w:eastAsia="en-US"/>
        </w:rPr>
      </w:pPr>
      <w:r w:rsidRPr="00D5566C">
        <w:rPr>
          <w:szCs w:val="22"/>
          <w:lang w:eastAsia="en-US"/>
        </w:rPr>
        <w:t>FORVEL yra skaidrus bespalvis arba beveik bespalvis tirpalas.</w:t>
      </w:r>
    </w:p>
    <w:p w14:paraId="0841A45A" w14:textId="77777777" w:rsidR="00BA5C12" w:rsidRPr="00D5566C" w:rsidRDefault="00BA5C12" w:rsidP="00BA5C12">
      <w:pPr>
        <w:widowControl w:val="0"/>
        <w:tabs>
          <w:tab w:val="left" w:pos="567"/>
        </w:tabs>
        <w:rPr>
          <w:szCs w:val="22"/>
          <w:lang w:eastAsia="en-US"/>
        </w:rPr>
      </w:pPr>
    </w:p>
    <w:p w14:paraId="594ACFEF" w14:textId="77777777" w:rsidR="00BA5C12" w:rsidRPr="00D5566C" w:rsidRDefault="00BA5C12" w:rsidP="00BA5C12">
      <w:pPr>
        <w:widowControl w:val="0"/>
        <w:tabs>
          <w:tab w:val="left" w:pos="567"/>
        </w:tabs>
        <w:rPr>
          <w:szCs w:val="22"/>
          <w:lang w:eastAsia="en-US"/>
        </w:rPr>
      </w:pPr>
      <w:r w:rsidRPr="00D5566C">
        <w:rPr>
          <w:szCs w:val="22"/>
          <w:lang w:eastAsia="en-US"/>
        </w:rPr>
        <w:t>Skaidraus stiklo ampulės suformuotame PVC dėkle, kuris užsandarintas polietileno folija ir supakuotas kartono dėžutėje.</w:t>
      </w:r>
    </w:p>
    <w:p w14:paraId="2617E95B" w14:textId="77777777" w:rsidR="00BA5C12" w:rsidRPr="00D5566C" w:rsidRDefault="00BA5C12" w:rsidP="00BA5C12">
      <w:pPr>
        <w:widowControl w:val="0"/>
        <w:tabs>
          <w:tab w:val="left" w:pos="567"/>
        </w:tabs>
        <w:rPr>
          <w:szCs w:val="22"/>
          <w:lang w:eastAsia="en-US"/>
        </w:rPr>
      </w:pPr>
      <w:r>
        <w:rPr>
          <w:szCs w:val="22"/>
          <w:lang w:eastAsia="en-US"/>
        </w:rPr>
        <w:t>Pakuotėje yra</w:t>
      </w:r>
      <w:r w:rsidRPr="00D5566C">
        <w:rPr>
          <w:szCs w:val="22"/>
          <w:lang w:eastAsia="en-US"/>
        </w:rPr>
        <w:t xml:space="preserve"> 5 </w:t>
      </w:r>
      <w:r>
        <w:rPr>
          <w:szCs w:val="22"/>
          <w:lang w:eastAsia="en-US"/>
        </w:rPr>
        <w:t>arba</w:t>
      </w:r>
      <w:r w:rsidRPr="00D5566C">
        <w:rPr>
          <w:szCs w:val="22"/>
          <w:lang w:eastAsia="en-US"/>
        </w:rPr>
        <w:t xml:space="preserve"> 10 ampulių</w:t>
      </w:r>
      <w:r>
        <w:rPr>
          <w:szCs w:val="22"/>
          <w:lang w:eastAsia="en-US"/>
        </w:rPr>
        <w:t xml:space="preserve"> po </w:t>
      </w:r>
      <w:r w:rsidRPr="00D5566C">
        <w:rPr>
          <w:szCs w:val="22"/>
          <w:lang w:eastAsia="en-US"/>
        </w:rPr>
        <w:t>1 ml tirpalo.</w:t>
      </w:r>
    </w:p>
    <w:p w14:paraId="7E600040" w14:textId="77777777" w:rsidR="00BA5C12" w:rsidRPr="00D5566C" w:rsidRDefault="00BA5C12" w:rsidP="00BA5C12">
      <w:pPr>
        <w:widowControl w:val="0"/>
        <w:tabs>
          <w:tab w:val="left" w:pos="567"/>
        </w:tabs>
        <w:rPr>
          <w:szCs w:val="22"/>
          <w:lang w:eastAsia="en-US"/>
        </w:rPr>
      </w:pPr>
    </w:p>
    <w:p w14:paraId="43F6A04B" w14:textId="77777777" w:rsidR="00BA5C12" w:rsidRPr="00D5566C" w:rsidRDefault="00BA5C12" w:rsidP="00BA5C12">
      <w:pPr>
        <w:widowControl w:val="0"/>
        <w:tabs>
          <w:tab w:val="left" w:pos="567"/>
        </w:tabs>
        <w:rPr>
          <w:szCs w:val="22"/>
          <w:lang w:eastAsia="en-US"/>
        </w:rPr>
      </w:pPr>
      <w:r w:rsidRPr="00D5566C">
        <w:rPr>
          <w:szCs w:val="22"/>
          <w:lang w:eastAsia="en-US"/>
        </w:rPr>
        <w:t>Gali būti tiekiamos ne visų dydžių pakuotės</w:t>
      </w:r>
    </w:p>
    <w:p w14:paraId="67703FA0" w14:textId="77777777" w:rsidR="00BA5C12" w:rsidRPr="00D5566C" w:rsidRDefault="00BA5C12" w:rsidP="00BA5C12">
      <w:pPr>
        <w:widowControl w:val="0"/>
        <w:tabs>
          <w:tab w:val="left" w:pos="567"/>
          <w:tab w:val="left" w:pos="5445"/>
        </w:tabs>
        <w:rPr>
          <w:noProof/>
          <w:szCs w:val="22"/>
          <w:lang w:eastAsia="en-US"/>
        </w:rPr>
      </w:pPr>
    </w:p>
    <w:p w14:paraId="5845C9EB" w14:textId="77777777" w:rsidR="00BA5C12" w:rsidRPr="00D5566C" w:rsidRDefault="00BA5C12" w:rsidP="00BA5C12">
      <w:pPr>
        <w:widowControl w:val="0"/>
        <w:tabs>
          <w:tab w:val="left" w:pos="567"/>
        </w:tabs>
        <w:rPr>
          <w:b/>
          <w:bCs/>
          <w:szCs w:val="22"/>
          <w:lang w:eastAsia="en-US"/>
        </w:rPr>
      </w:pPr>
      <w:r w:rsidRPr="00D5566C">
        <w:rPr>
          <w:b/>
          <w:bCs/>
          <w:szCs w:val="22"/>
          <w:lang w:eastAsia="en-US"/>
        </w:rPr>
        <w:t>Registruotojas</w:t>
      </w:r>
      <w:r>
        <w:rPr>
          <w:b/>
          <w:bCs/>
          <w:szCs w:val="22"/>
          <w:lang w:eastAsia="en-US"/>
        </w:rPr>
        <w:t xml:space="preserve"> ir gamintojas</w:t>
      </w:r>
    </w:p>
    <w:p w14:paraId="086032B0" w14:textId="77777777" w:rsidR="00BA5C12" w:rsidRDefault="00BA5C12" w:rsidP="00BA5C12">
      <w:pPr>
        <w:rPr>
          <w:szCs w:val="22"/>
          <w:lang w:eastAsia="en-US"/>
        </w:rPr>
      </w:pPr>
    </w:p>
    <w:p w14:paraId="6D853625" w14:textId="77777777" w:rsidR="00BA5C12" w:rsidRPr="006C62A2" w:rsidRDefault="00BA5C12" w:rsidP="00BA5C12">
      <w:pPr>
        <w:rPr>
          <w:i/>
          <w:szCs w:val="22"/>
          <w:lang w:eastAsia="en-US"/>
        </w:rPr>
      </w:pPr>
      <w:r w:rsidRPr="006C62A2">
        <w:rPr>
          <w:i/>
          <w:szCs w:val="22"/>
          <w:lang w:eastAsia="en-US"/>
        </w:rPr>
        <w:t>Registruotojas</w:t>
      </w:r>
    </w:p>
    <w:p w14:paraId="2A7B09BA" w14:textId="77777777" w:rsidR="00BA5C12" w:rsidRPr="00D5566C" w:rsidRDefault="00BA5C12" w:rsidP="00BA5C12">
      <w:pPr>
        <w:rPr>
          <w:szCs w:val="22"/>
          <w:lang w:eastAsia="en-US"/>
        </w:rPr>
      </w:pPr>
      <w:r w:rsidRPr="00D5566C">
        <w:rPr>
          <w:szCs w:val="22"/>
          <w:lang w:eastAsia="en-US"/>
        </w:rPr>
        <w:t>Medochemie Ltd</w:t>
      </w:r>
    </w:p>
    <w:p w14:paraId="4D30E7C8" w14:textId="77777777" w:rsidR="00BA5C12" w:rsidRPr="00D5566C" w:rsidRDefault="00BA5C12" w:rsidP="00BA5C12">
      <w:pPr>
        <w:rPr>
          <w:szCs w:val="22"/>
          <w:lang w:eastAsia="en-US"/>
        </w:rPr>
      </w:pPr>
      <w:r w:rsidRPr="00D5566C">
        <w:rPr>
          <w:szCs w:val="22"/>
          <w:lang w:eastAsia="en-US"/>
        </w:rPr>
        <w:t>1-10 Constantinoupoleos Str</w:t>
      </w:r>
      <w:r>
        <w:rPr>
          <w:szCs w:val="22"/>
          <w:lang w:eastAsia="en-US"/>
        </w:rPr>
        <w:t>eet</w:t>
      </w:r>
    </w:p>
    <w:p w14:paraId="6838BADF" w14:textId="77777777" w:rsidR="00BA5C12" w:rsidRPr="00D5566C" w:rsidRDefault="00BA5C12" w:rsidP="00BA5C12">
      <w:pPr>
        <w:rPr>
          <w:szCs w:val="22"/>
          <w:lang w:eastAsia="en-US"/>
        </w:rPr>
      </w:pPr>
      <w:r w:rsidRPr="00D5566C">
        <w:rPr>
          <w:szCs w:val="22"/>
          <w:lang w:eastAsia="en-US"/>
        </w:rPr>
        <w:t>3</w:t>
      </w:r>
      <w:r>
        <w:rPr>
          <w:szCs w:val="22"/>
          <w:lang w:eastAsia="en-US"/>
        </w:rPr>
        <w:t>011</w:t>
      </w:r>
      <w:r w:rsidRPr="00D5566C">
        <w:rPr>
          <w:szCs w:val="22"/>
          <w:lang w:eastAsia="en-US"/>
        </w:rPr>
        <w:t xml:space="preserve"> Limassol</w:t>
      </w:r>
    </w:p>
    <w:p w14:paraId="6365E755" w14:textId="77777777" w:rsidR="00BA5C12" w:rsidRPr="00D5566C" w:rsidRDefault="00BA5C12" w:rsidP="00BA5C12">
      <w:pPr>
        <w:rPr>
          <w:szCs w:val="22"/>
          <w:lang w:eastAsia="en-US"/>
        </w:rPr>
      </w:pPr>
      <w:r w:rsidRPr="00D5566C">
        <w:rPr>
          <w:szCs w:val="22"/>
          <w:lang w:eastAsia="en-US"/>
        </w:rPr>
        <w:t xml:space="preserve">Kipras </w:t>
      </w:r>
    </w:p>
    <w:p w14:paraId="57689E6A" w14:textId="77777777" w:rsidR="00BA5C12" w:rsidRPr="00D5566C" w:rsidRDefault="00BA5C12" w:rsidP="00BA5C12">
      <w:pPr>
        <w:rPr>
          <w:szCs w:val="22"/>
          <w:lang w:eastAsia="en-US"/>
        </w:rPr>
      </w:pPr>
    </w:p>
    <w:p w14:paraId="63922FFB" w14:textId="77777777" w:rsidR="00BA5C12" w:rsidRPr="006C62A2" w:rsidRDefault="00BA5C12" w:rsidP="00BA5C12">
      <w:pPr>
        <w:rPr>
          <w:i/>
          <w:szCs w:val="22"/>
          <w:lang w:eastAsia="en-US"/>
        </w:rPr>
      </w:pPr>
      <w:r w:rsidRPr="006C62A2">
        <w:rPr>
          <w:i/>
          <w:szCs w:val="22"/>
          <w:lang w:eastAsia="en-US"/>
        </w:rPr>
        <w:t>Gamintojas</w:t>
      </w:r>
    </w:p>
    <w:p w14:paraId="7A47AA77" w14:textId="77777777" w:rsidR="00BA5C12" w:rsidRPr="00D5566C" w:rsidRDefault="00BA5C12" w:rsidP="00BA5C12">
      <w:pPr>
        <w:rPr>
          <w:szCs w:val="22"/>
          <w:lang w:eastAsia="en-US"/>
        </w:rPr>
      </w:pPr>
      <w:r w:rsidRPr="00D5566C">
        <w:rPr>
          <w:szCs w:val="22"/>
          <w:lang w:eastAsia="en-US"/>
        </w:rPr>
        <w:t>Medochemie Ltd</w:t>
      </w:r>
    </w:p>
    <w:p w14:paraId="2A6381DB" w14:textId="77777777" w:rsidR="00BA5C12" w:rsidRDefault="00BA5C12" w:rsidP="00BA5C12">
      <w:pPr>
        <w:rPr>
          <w:noProof/>
          <w:szCs w:val="22"/>
          <w:lang w:eastAsia="en-US"/>
        </w:rPr>
      </w:pPr>
      <w:r w:rsidRPr="00DC2BC5">
        <w:rPr>
          <w:noProof/>
          <w:szCs w:val="22"/>
          <w:lang w:eastAsia="en-US"/>
        </w:rPr>
        <w:t>Ampoule Injectable Facility</w:t>
      </w:r>
    </w:p>
    <w:p w14:paraId="46797451" w14:textId="77777777" w:rsidR="00BA5C12" w:rsidRPr="00D5566C" w:rsidRDefault="00BA5C12" w:rsidP="00BA5C12">
      <w:pPr>
        <w:rPr>
          <w:noProof/>
          <w:szCs w:val="22"/>
          <w:lang w:eastAsia="en-US"/>
        </w:rPr>
      </w:pPr>
      <w:r w:rsidRPr="00D5566C">
        <w:rPr>
          <w:noProof/>
          <w:szCs w:val="22"/>
          <w:lang w:eastAsia="en-US"/>
        </w:rPr>
        <w:t>48 Iapetou Street, Agios Athanassios Industrial Area</w:t>
      </w:r>
    </w:p>
    <w:p w14:paraId="3C702563" w14:textId="77777777" w:rsidR="00BA5C12" w:rsidRPr="00D5566C" w:rsidRDefault="00BA5C12" w:rsidP="00BA5C12">
      <w:pPr>
        <w:rPr>
          <w:noProof/>
          <w:szCs w:val="22"/>
          <w:lang w:eastAsia="en-US"/>
        </w:rPr>
      </w:pPr>
      <w:r w:rsidRPr="00D5566C">
        <w:rPr>
          <w:noProof/>
          <w:szCs w:val="22"/>
          <w:lang w:eastAsia="en-US"/>
        </w:rPr>
        <w:t>4101 Agios Athanassios, Limassol</w:t>
      </w:r>
    </w:p>
    <w:p w14:paraId="35571843" w14:textId="77777777" w:rsidR="00BA5C12" w:rsidRPr="00D5566C" w:rsidRDefault="00BA5C12" w:rsidP="00BA5C12">
      <w:pPr>
        <w:rPr>
          <w:szCs w:val="22"/>
          <w:lang w:eastAsia="en-US"/>
        </w:rPr>
      </w:pPr>
      <w:r w:rsidRPr="00D5566C">
        <w:rPr>
          <w:noProof/>
          <w:szCs w:val="22"/>
          <w:lang w:eastAsia="en-US"/>
        </w:rPr>
        <w:t>Kipras</w:t>
      </w:r>
    </w:p>
    <w:p w14:paraId="694A9F40" w14:textId="77777777" w:rsidR="00BA5C12" w:rsidRPr="00D5566C" w:rsidRDefault="00BA5C12" w:rsidP="00BA5C12">
      <w:pPr>
        <w:rPr>
          <w:szCs w:val="22"/>
          <w:lang w:eastAsia="en-US"/>
        </w:rPr>
      </w:pPr>
    </w:p>
    <w:p w14:paraId="6ECC3D14" w14:textId="77777777" w:rsidR="00BA5C12" w:rsidRDefault="00BA5C12" w:rsidP="00BA5C12">
      <w:pPr>
        <w:rPr>
          <w:noProof/>
          <w:szCs w:val="22"/>
          <w:lang w:eastAsia="en-US"/>
        </w:rPr>
      </w:pPr>
      <w:r w:rsidRPr="00D5566C">
        <w:rPr>
          <w:noProof/>
          <w:szCs w:val="22"/>
          <w:lang w:eastAsia="en-US"/>
        </w:rPr>
        <w:t>Jeigu apie šį vaistą norite sužinoti daugiau, kreipkitės į vietinį registruotojo atstovą.</w:t>
      </w:r>
    </w:p>
    <w:p w14:paraId="2C501882" w14:textId="77777777" w:rsidR="00BA5C12" w:rsidRPr="00D5566C" w:rsidRDefault="00BA5C12" w:rsidP="00BA5C12">
      <w:pPr>
        <w:rPr>
          <w:noProof/>
          <w:szCs w:val="22"/>
          <w:lang w:eastAsia="en-US"/>
        </w:rPr>
      </w:pPr>
    </w:p>
    <w:p w14:paraId="17C910F7" w14:textId="77777777" w:rsidR="00BA5C12" w:rsidRPr="00BF62FC" w:rsidRDefault="00BA5C12" w:rsidP="00BA5C12">
      <w:pPr>
        <w:rPr>
          <w:noProof/>
          <w:szCs w:val="22"/>
          <w:lang w:eastAsia="en-US"/>
        </w:rPr>
      </w:pPr>
      <w:r w:rsidRPr="00BF62FC">
        <w:rPr>
          <w:noProof/>
          <w:szCs w:val="22"/>
          <w:lang w:eastAsia="en-US"/>
        </w:rPr>
        <w:t>UAB „Medochemie Lithuania”</w:t>
      </w:r>
    </w:p>
    <w:p w14:paraId="179C9020" w14:textId="77777777" w:rsidR="00BA5C12" w:rsidRPr="00BF62FC" w:rsidRDefault="00BA5C12" w:rsidP="00BA5C12">
      <w:pPr>
        <w:rPr>
          <w:noProof/>
          <w:szCs w:val="22"/>
          <w:lang w:eastAsia="en-US"/>
        </w:rPr>
      </w:pPr>
      <w:r w:rsidRPr="00BF62FC">
        <w:rPr>
          <w:noProof/>
          <w:szCs w:val="22"/>
          <w:lang w:eastAsia="en-US"/>
        </w:rPr>
        <w:t>Gintaro g. 9</w:t>
      </w:r>
      <w:r w:rsidRPr="00BF62FC">
        <w:rPr>
          <w:noProof/>
          <w:szCs w:val="22"/>
          <w:lang w:eastAsia="en-US"/>
        </w:rPr>
        <w:noBreakHyphen/>
        <w:t>36</w:t>
      </w:r>
    </w:p>
    <w:p w14:paraId="6C51DE89" w14:textId="77777777" w:rsidR="00BA5C12" w:rsidRPr="00BF62FC" w:rsidRDefault="00BA5C12" w:rsidP="00BA5C12">
      <w:pPr>
        <w:rPr>
          <w:noProof/>
          <w:szCs w:val="22"/>
          <w:lang w:eastAsia="en-US"/>
        </w:rPr>
      </w:pPr>
      <w:r w:rsidRPr="00BF62FC">
        <w:rPr>
          <w:noProof/>
          <w:szCs w:val="22"/>
          <w:lang w:eastAsia="en-US"/>
        </w:rPr>
        <w:t>LT</w:t>
      </w:r>
      <w:r w:rsidRPr="00BF62FC">
        <w:rPr>
          <w:noProof/>
          <w:szCs w:val="22"/>
          <w:lang w:eastAsia="en-US"/>
        </w:rPr>
        <w:noBreakHyphen/>
        <w:t>47198 Kaunas</w:t>
      </w:r>
    </w:p>
    <w:p w14:paraId="1BD30F7B" w14:textId="77777777" w:rsidR="00BA5C12" w:rsidRPr="00BF62FC" w:rsidRDefault="00BA5C12" w:rsidP="00BA5C12">
      <w:pPr>
        <w:rPr>
          <w:noProof/>
          <w:szCs w:val="22"/>
          <w:lang w:eastAsia="en-US"/>
        </w:rPr>
      </w:pPr>
      <w:r w:rsidRPr="00BF62FC">
        <w:rPr>
          <w:noProof/>
          <w:szCs w:val="22"/>
          <w:lang w:eastAsia="en-US"/>
        </w:rPr>
        <w:t>Tel. +370 37 338358</w:t>
      </w:r>
    </w:p>
    <w:p w14:paraId="0B058FC5" w14:textId="77777777" w:rsidR="00BA5C12" w:rsidRPr="00BF62FC" w:rsidRDefault="00BA5C12" w:rsidP="00BA5C12">
      <w:pPr>
        <w:rPr>
          <w:noProof/>
          <w:szCs w:val="22"/>
          <w:lang w:eastAsia="en-US"/>
        </w:rPr>
      </w:pPr>
      <w:r w:rsidRPr="00BF62FC">
        <w:rPr>
          <w:noProof/>
          <w:szCs w:val="22"/>
          <w:lang w:eastAsia="en-US"/>
        </w:rPr>
        <w:t xml:space="preserve">El. paštas: </w:t>
      </w:r>
      <w:hyperlink r:id="rId12" w:history="1">
        <w:r w:rsidRPr="00BF62FC">
          <w:rPr>
            <w:rStyle w:val="Hipersaitas"/>
            <w:noProof/>
            <w:szCs w:val="22"/>
            <w:lang w:eastAsia="en-US"/>
          </w:rPr>
          <w:t>lithuania@medochemie.com</w:t>
        </w:r>
      </w:hyperlink>
    </w:p>
    <w:p w14:paraId="6F6920E0" w14:textId="77777777" w:rsidR="00BA5C12" w:rsidRDefault="00BA5C12" w:rsidP="00BA5C12">
      <w:pPr>
        <w:rPr>
          <w:b/>
          <w:bCs/>
          <w:noProof/>
          <w:szCs w:val="22"/>
          <w:lang w:eastAsia="en-US"/>
        </w:rPr>
      </w:pPr>
    </w:p>
    <w:p w14:paraId="2F1F26F0" w14:textId="70B513F1" w:rsidR="00BA5C12" w:rsidRPr="00D5566C" w:rsidRDefault="00BA5C12" w:rsidP="00BA5C12">
      <w:pPr>
        <w:rPr>
          <w:szCs w:val="22"/>
          <w:lang w:eastAsia="en-US"/>
        </w:rPr>
      </w:pPr>
      <w:r w:rsidRPr="00D5566C">
        <w:rPr>
          <w:b/>
          <w:bCs/>
          <w:noProof/>
          <w:szCs w:val="22"/>
          <w:lang w:eastAsia="en-US"/>
        </w:rPr>
        <w:t>Šis pakuotės lapelis</w:t>
      </w:r>
      <w:r w:rsidRPr="00D5566C">
        <w:rPr>
          <w:b/>
          <w:noProof/>
          <w:szCs w:val="22"/>
          <w:lang w:eastAsia="en-US"/>
        </w:rPr>
        <w:t xml:space="preserve"> paskutinį kartą peržiūrėtas </w:t>
      </w:r>
      <w:r w:rsidR="00B548F4">
        <w:rPr>
          <w:b/>
          <w:noProof/>
          <w:szCs w:val="22"/>
          <w:lang w:eastAsia="en-US"/>
        </w:rPr>
        <w:t>2025-03-30.</w:t>
      </w:r>
    </w:p>
    <w:p w14:paraId="59259EE0" w14:textId="77777777" w:rsidR="00BA5C12" w:rsidRDefault="00BA5C12" w:rsidP="00BA5C12">
      <w:pPr>
        <w:rPr>
          <w:szCs w:val="22"/>
          <w:lang w:eastAsia="en-US"/>
        </w:rPr>
      </w:pPr>
    </w:p>
    <w:p w14:paraId="134CE17A" w14:textId="77777777" w:rsidR="00BA5C12" w:rsidRPr="00D5566C" w:rsidRDefault="00BA5C12" w:rsidP="00BA5C12">
      <w:pPr>
        <w:rPr>
          <w:szCs w:val="22"/>
          <w:lang w:eastAsia="en-US"/>
        </w:rPr>
      </w:pPr>
    </w:p>
    <w:p w14:paraId="0772C098" w14:textId="243AA8C8" w:rsidR="00BA5C12" w:rsidRPr="00D5566C" w:rsidRDefault="00BA5C12" w:rsidP="00BA5C12">
      <w:pPr>
        <w:rPr>
          <w:noProof/>
          <w:szCs w:val="22"/>
          <w:lang w:eastAsia="en-US"/>
        </w:rPr>
      </w:pPr>
      <w:r w:rsidRPr="0028720F">
        <w:rPr>
          <w:snapToGrid w:val="0"/>
          <w:lang w:eastAsia="en-US"/>
        </w:rPr>
        <w:t xml:space="preserve">Išsami informacija apie šį </w:t>
      </w:r>
      <w:r w:rsidRPr="0028720F">
        <w:rPr>
          <w:snapToGrid w:val="0"/>
          <w:szCs w:val="24"/>
          <w:lang w:eastAsia="en-US"/>
        </w:rPr>
        <w:t>vaistą</w:t>
      </w:r>
      <w:r w:rsidRPr="0028720F">
        <w:rPr>
          <w:snapToGrid w:val="0"/>
          <w:lang w:eastAsia="en-US"/>
        </w:rPr>
        <w:t xml:space="preserve"> pateikiama Valstybinės vaistų kontrolės tarnybos prie Lietuvos Respublikos sveikatos apsaugos ministerijos tinklalapyje</w:t>
      </w:r>
      <w:r w:rsidRPr="0028720F">
        <w:rPr>
          <w:i/>
          <w:snapToGrid w:val="0"/>
          <w:szCs w:val="24"/>
          <w:lang w:eastAsia="en-US"/>
        </w:rPr>
        <w:t xml:space="preserve"> </w:t>
      </w:r>
      <w:hyperlink r:id="rId13" w:history="1">
        <w:r w:rsidR="00BF2C21" w:rsidRPr="00334162">
          <w:rPr>
            <w:rFonts w:eastAsiaTheme="minorHAnsi" w:cstheme="minorBidi"/>
            <w:color w:val="0000FF"/>
            <w:u w:val="single"/>
            <w:lang w:eastAsia="sl-SI"/>
          </w:rPr>
          <w:t>https://vvkt.lrv.lt/lt/</w:t>
        </w:r>
      </w:hyperlink>
      <w:r w:rsidRPr="0028720F">
        <w:rPr>
          <w:snapToGrid w:val="0"/>
          <w:lang w:eastAsia="en-US"/>
        </w:rPr>
        <w:t>.</w:t>
      </w:r>
    </w:p>
    <w:p w14:paraId="58532E55" w14:textId="77777777" w:rsidR="00BA5C12" w:rsidRPr="00D5566C" w:rsidRDefault="00BA5C12" w:rsidP="00BA5C12">
      <w:pPr>
        <w:pBdr>
          <w:bottom w:val="single" w:sz="6" w:space="1" w:color="auto"/>
        </w:pBdr>
        <w:tabs>
          <w:tab w:val="left" w:pos="567"/>
        </w:tabs>
        <w:rPr>
          <w:b/>
          <w:bCs/>
          <w:szCs w:val="22"/>
          <w:lang w:eastAsia="en-US"/>
        </w:rPr>
      </w:pPr>
    </w:p>
    <w:p w14:paraId="0A2545AE" w14:textId="77777777" w:rsidR="00BA5C12" w:rsidRPr="00D5566C" w:rsidRDefault="00BA5C12" w:rsidP="00BA5C12">
      <w:pPr>
        <w:rPr>
          <w:szCs w:val="22"/>
          <w:lang w:eastAsia="en-US"/>
        </w:rPr>
      </w:pPr>
    </w:p>
    <w:p w14:paraId="52EECCAC" w14:textId="77777777" w:rsidR="00BA5C12" w:rsidRPr="0028720F" w:rsidRDefault="00BA5C12" w:rsidP="00BA5C12">
      <w:pPr>
        <w:rPr>
          <w:b/>
          <w:szCs w:val="22"/>
          <w:lang w:eastAsia="en-US"/>
        </w:rPr>
      </w:pPr>
      <w:r w:rsidRPr="006C62A2">
        <w:rPr>
          <w:b/>
          <w:snapToGrid w:val="0"/>
          <w:lang w:eastAsia="en-US"/>
        </w:rPr>
        <w:t>Toliau pateikta informacija skirta tik sveikatos priežiūros specialistams.</w:t>
      </w:r>
    </w:p>
    <w:p w14:paraId="2E2EBF9F" w14:textId="77777777" w:rsidR="00BA5C12" w:rsidRPr="00D5566C" w:rsidRDefault="00BA5C12" w:rsidP="00BA5C12">
      <w:pPr>
        <w:widowControl w:val="0"/>
        <w:tabs>
          <w:tab w:val="left" w:pos="567"/>
          <w:tab w:val="left" w:pos="5445"/>
        </w:tabs>
        <w:rPr>
          <w:szCs w:val="22"/>
          <w:lang w:eastAsia="en-US"/>
        </w:rPr>
      </w:pPr>
    </w:p>
    <w:p w14:paraId="527A0822" w14:textId="77777777" w:rsidR="00BA5C12" w:rsidRPr="00D5566C" w:rsidRDefault="00BA5C12" w:rsidP="00BA5C12">
      <w:pPr>
        <w:widowControl w:val="0"/>
        <w:tabs>
          <w:tab w:val="left" w:pos="567"/>
          <w:tab w:val="left" w:pos="5445"/>
        </w:tabs>
        <w:rPr>
          <w:szCs w:val="22"/>
          <w:u w:val="single"/>
          <w:lang w:eastAsia="en-US"/>
        </w:rPr>
      </w:pPr>
      <w:r w:rsidRPr="00D5566C">
        <w:rPr>
          <w:szCs w:val="22"/>
          <w:u w:val="single"/>
          <w:lang w:eastAsia="en-US"/>
        </w:rPr>
        <w:t>Dozavimas</w:t>
      </w:r>
    </w:p>
    <w:p w14:paraId="2E96E43B" w14:textId="77777777" w:rsidR="00BA5C12" w:rsidRPr="00D5566C" w:rsidRDefault="00BA5C12" w:rsidP="00BA5C12">
      <w:pPr>
        <w:widowControl w:val="0"/>
        <w:tabs>
          <w:tab w:val="left" w:pos="284"/>
          <w:tab w:val="left" w:pos="567"/>
        </w:tabs>
        <w:suppressAutoHyphens/>
        <w:rPr>
          <w:szCs w:val="22"/>
        </w:rPr>
      </w:pPr>
      <w:r w:rsidRPr="00D5566C">
        <w:rPr>
          <w:b/>
          <w:szCs w:val="22"/>
        </w:rPr>
        <w:t>Visiškas ar dalinis natūralių ar sintetinių opioidų sukelto centrinės nervų sistemos (CNS) slopinimo, ypač kvėpavimo slopinimo, panaikinimas</w:t>
      </w:r>
      <w:r w:rsidRPr="00D5566C">
        <w:rPr>
          <w:szCs w:val="22"/>
        </w:rPr>
        <w:t>.</w:t>
      </w:r>
    </w:p>
    <w:p w14:paraId="6DBE8A24" w14:textId="77777777" w:rsidR="00BA5C12" w:rsidRPr="00D5566C" w:rsidRDefault="00BA5C12" w:rsidP="00BA5C12">
      <w:pPr>
        <w:widowControl w:val="0"/>
        <w:tabs>
          <w:tab w:val="left" w:pos="567"/>
        </w:tabs>
        <w:jc w:val="both"/>
        <w:rPr>
          <w:i/>
          <w:szCs w:val="22"/>
          <w:lang w:eastAsia="en-US"/>
        </w:rPr>
      </w:pPr>
      <w:r w:rsidRPr="00D5566C">
        <w:rPr>
          <w:i/>
          <w:szCs w:val="22"/>
          <w:lang w:eastAsia="en-US"/>
        </w:rPr>
        <w:t>Suaugusiesiems</w:t>
      </w:r>
    </w:p>
    <w:p w14:paraId="41C677B2" w14:textId="6EE9B2AE" w:rsidR="00BA5C12" w:rsidRPr="00D5566C" w:rsidRDefault="00BA5C12" w:rsidP="00BA5C12">
      <w:pPr>
        <w:widowControl w:val="0"/>
        <w:tabs>
          <w:tab w:val="left" w:pos="567"/>
        </w:tabs>
        <w:rPr>
          <w:szCs w:val="22"/>
          <w:lang w:eastAsia="en-US"/>
        </w:rPr>
      </w:pPr>
      <w:r w:rsidRPr="00D5566C">
        <w:rPr>
          <w:szCs w:val="22"/>
          <w:lang w:eastAsia="en-US"/>
        </w:rPr>
        <w:t>Kiekvienam pacientui parenkama tokia dozė, kuri sukelia optimalią kvėpavimo funkcijos reakciją, išlaikant pakankamą analgeziją. Paprastai į veną pakanka suleisti 0,1</w:t>
      </w:r>
      <w:r w:rsidRPr="00D5566C">
        <w:rPr>
          <w:szCs w:val="22"/>
          <w:lang w:eastAsia="en-US"/>
        </w:rPr>
        <w:noBreakHyphen/>
        <w:t>0,2 mg naloksono hidrochlorido (apytiksliai 1,5</w:t>
      </w:r>
      <w:r w:rsidR="004651BD">
        <w:rPr>
          <w:szCs w:val="22"/>
          <w:lang w:eastAsia="en-US"/>
        </w:rPr>
        <w:t>-</w:t>
      </w:r>
      <w:r w:rsidRPr="00D5566C">
        <w:rPr>
          <w:szCs w:val="22"/>
          <w:lang w:eastAsia="en-US"/>
        </w:rPr>
        <w:t>3</w:t>
      </w:r>
      <w:r w:rsidR="004651BD">
        <w:rPr>
          <w:szCs w:val="22"/>
          <w:lang w:eastAsia="en-US"/>
        </w:rPr>
        <w:t> </w:t>
      </w:r>
      <w:r w:rsidRPr="00D5566C">
        <w:rPr>
          <w:szCs w:val="22"/>
          <w:lang w:eastAsia="en-US"/>
        </w:rPr>
        <w:t>mikrogramus/kg kūno svorio). Prireikus papildomai į veną kas 2 min. galima leisti 0,1 mg dozę tol, kol taps pakankami kvėpavimas bei sąmonė. 1</w:t>
      </w:r>
      <w:r w:rsidRPr="00D5566C">
        <w:rPr>
          <w:szCs w:val="22"/>
          <w:lang w:eastAsia="en-US"/>
        </w:rPr>
        <w:noBreakHyphen/>
        <w:t xml:space="preserve">2 val. laikotarpiu gali reikėti suleisti papildomą dozę (tai priklauso nuo veikliosios medžiagos, kurios poveikį norima neutralizuoti, pobūdžio (trumpalaikio poveikio ar lėto atpalaidavimo), suvartoto kiekio, vartojimo laiko ir būdo. Naloksonas gali būti vartojamas alternatyviniu infuzijos į veną būdu. </w:t>
      </w:r>
    </w:p>
    <w:p w14:paraId="75EAC1CD" w14:textId="77777777" w:rsidR="00BA5C12" w:rsidRPr="00D5566C" w:rsidRDefault="00BA5C12" w:rsidP="00BA5C12">
      <w:pPr>
        <w:widowControl w:val="0"/>
        <w:tabs>
          <w:tab w:val="left" w:pos="567"/>
        </w:tabs>
        <w:rPr>
          <w:szCs w:val="22"/>
          <w:u w:val="single"/>
          <w:lang w:eastAsia="en-US"/>
        </w:rPr>
      </w:pPr>
    </w:p>
    <w:p w14:paraId="4A19C304"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Infuzija</w:t>
      </w:r>
    </w:p>
    <w:p w14:paraId="595B5FDF" w14:textId="77777777" w:rsidR="00BA5C12" w:rsidRPr="00D5566C" w:rsidRDefault="00BA5C12" w:rsidP="00BA5C12">
      <w:pPr>
        <w:widowControl w:val="0"/>
        <w:tabs>
          <w:tab w:val="left" w:pos="567"/>
        </w:tabs>
        <w:rPr>
          <w:szCs w:val="22"/>
          <w:lang w:eastAsia="en-US"/>
        </w:rPr>
      </w:pPr>
      <w:r w:rsidRPr="00D5566C">
        <w:rPr>
          <w:szCs w:val="22"/>
          <w:lang w:eastAsia="en-US"/>
        </w:rPr>
        <w:t xml:space="preserve">Kai kurių opioidų veikimas trunka ilgiau, </w:t>
      </w:r>
      <w:r>
        <w:rPr>
          <w:szCs w:val="22"/>
          <w:lang w:eastAsia="en-US"/>
        </w:rPr>
        <w:t xml:space="preserve">nei </w:t>
      </w:r>
      <w:r w:rsidRPr="00D5566C">
        <w:rPr>
          <w:szCs w:val="22"/>
          <w:lang w:eastAsia="en-US"/>
        </w:rPr>
        <w:t>iš karto į veną suleisto (boliusu) naloksono hidrochlorido. Taigi, situacijose, kur žinoma, jog slopinimas yra sukeltas tokiomis medžiagomis ar yra pagrindas tai įtarti, naloksono hidrochloridas turi būti vartojamas nuolatinės infuzijos būdu. Infuzijos greitis kiekvienam pacientui parenkamas individualiai, atsižvelgiant į paciento reakciją į iš karto į veną suleistą (boliusu) dozę ir infuzijos į veną sukeltą paciento reakciją. Turi būti atidžiai apsvarstytas nuolatinės infuzijos į veną reikalingumas ir prireikus taikoma dirbtinė plaučių ventiliacija.</w:t>
      </w:r>
    </w:p>
    <w:p w14:paraId="2179CBAD" w14:textId="77777777" w:rsidR="00BA5C12" w:rsidRPr="00D5566C" w:rsidRDefault="00BA5C12" w:rsidP="00BA5C12">
      <w:pPr>
        <w:widowControl w:val="0"/>
        <w:tabs>
          <w:tab w:val="left" w:pos="567"/>
        </w:tabs>
        <w:rPr>
          <w:szCs w:val="22"/>
          <w:lang w:eastAsia="en-US"/>
        </w:rPr>
      </w:pPr>
    </w:p>
    <w:p w14:paraId="58876145" w14:textId="77777777" w:rsidR="00BA5C12" w:rsidRPr="00D5566C" w:rsidRDefault="00BA5C12" w:rsidP="00BA5C12">
      <w:pPr>
        <w:widowControl w:val="0"/>
        <w:tabs>
          <w:tab w:val="left" w:pos="567"/>
        </w:tabs>
        <w:rPr>
          <w:i/>
          <w:szCs w:val="22"/>
          <w:lang w:eastAsia="en-US"/>
        </w:rPr>
      </w:pPr>
      <w:r w:rsidRPr="00D5566C">
        <w:rPr>
          <w:i/>
          <w:szCs w:val="22"/>
          <w:lang w:eastAsia="en-US"/>
        </w:rPr>
        <w:t>Vaik</w:t>
      </w:r>
      <w:r>
        <w:rPr>
          <w:i/>
          <w:szCs w:val="22"/>
          <w:lang w:eastAsia="en-US"/>
        </w:rPr>
        <w:t>ų populiacija</w:t>
      </w:r>
    </w:p>
    <w:p w14:paraId="5CAB8176" w14:textId="77777777" w:rsidR="00BA5C12" w:rsidRPr="00D5566C" w:rsidRDefault="00BA5C12" w:rsidP="00BA5C12">
      <w:pPr>
        <w:widowControl w:val="0"/>
        <w:tabs>
          <w:tab w:val="left" w:pos="567"/>
        </w:tabs>
        <w:rPr>
          <w:szCs w:val="22"/>
          <w:lang w:eastAsia="en-US"/>
        </w:rPr>
      </w:pPr>
      <w:r w:rsidRPr="00D5566C">
        <w:rPr>
          <w:szCs w:val="22"/>
          <w:lang w:eastAsia="en-US"/>
        </w:rPr>
        <w:t>Iš pradžių kas 2</w:t>
      </w:r>
      <w:r w:rsidRPr="00D5566C">
        <w:rPr>
          <w:szCs w:val="22"/>
          <w:lang w:eastAsia="en-US"/>
        </w:rPr>
        <w:noBreakHyphen/>
        <w:t>3 min. į veną leidžiama 0,01</w:t>
      </w:r>
      <w:r w:rsidRPr="00D5566C">
        <w:rPr>
          <w:szCs w:val="22"/>
          <w:lang w:eastAsia="en-US"/>
        </w:rPr>
        <w:noBreakHyphen/>
        <w:t>0,02 mg/kg kūno svorio naloksono hidrochlorido dozė tol, kol taps pakankami kvėpavimas bei sąmonė. Kas 1 arba 2 valandas gali reikėti suleisti papildomas dozes, atsižvelgiant į paciento reakciją bei suvartoto opiato dozę bei veikimo trukmę.</w:t>
      </w:r>
    </w:p>
    <w:p w14:paraId="3A926D33" w14:textId="77777777" w:rsidR="00BA5C12" w:rsidRPr="00D5566C" w:rsidRDefault="00BA5C12" w:rsidP="00BA5C12">
      <w:pPr>
        <w:widowControl w:val="0"/>
        <w:tabs>
          <w:tab w:val="left" w:pos="567"/>
        </w:tabs>
        <w:rPr>
          <w:szCs w:val="22"/>
          <w:lang w:eastAsia="en-US"/>
        </w:rPr>
      </w:pPr>
    </w:p>
    <w:p w14:paraId="1E74157F" w14:textId="77777777" w:rsidR="00BA5C12" w:rsidRPr="00D5566C" w:rsidRDefault="00BA5C12" w:rsidP="00BA5C12">
      <w:pPr>
        <w:widowControl w:val="0"/>
        <w:tabs>
          <w:tab w:val="left" w:pos="567"/>
        </w:tabs>
        <w:suppressAutoHyphens/>
        <w:rPr>
          <w:b/>
          <w:szCs w:val="22"/>
          <w:lang w:eastAsia="en-US"/>
        </w:rPr>
      </w:pPr>
      <w:r w:rsidRPr="00D5566C">
        <w:rPr>
          <w:b/>
          <w:szCs w:val="22"/>
          <w:lang w:eastAsia="en-US"/>
        </w:rPr>
        <w:t>Ūminis opioido perdozavimo arba apsinuodijimo juo diagnozavimas</w:t>
      </w:r>
    </w:p>
    <w:p w14:paraId="6669660D" w14:textId="77777777" w:rsidR="00BA5C12" w:rsidRPr="00D5566C" w:rsidRDefault="00BA5C12" w:rsidP="00BA5C12">
      <w:pPr>
        <w:widowControl w:val="0"/>
        <w:tabs>
          <w:tab w:val="left" w:pos="567"/>
        </w:tabs>
        <w:jc w:val="both"/>
        <w:rPr>
          <w:i/>
          <w:szCs w:val="22"/>
          <w:lang w:eastAsia="en-US"/>
        </w:rPr>
      </w:pPr>
      <w:r w:rsidRPr="00D5566C">
        <w:rPr>
          <w:i/>
          <w:szCs w:val="22"/>
          <w:lang w:eastAsia="en-US"/>
        </w:rPr>
        <w:t>Suaugusiesiems</w:t>
      </w:r>
    </w:p>
    <w:p w14:paraId="747CF469" w14:textId="77777777" w:rsidR="00BA5C12" w:rsidRPr="00D5566C" w:rsidRDefault="00BA5C12" w:rsidP="00BA5C12">
      <w:pPr>
        <w:widowControl w:val="0"/>
        <w:tabs>
          <w:tab w:val="left" w:pos="567"/>
        </w:tabs>
        <w:rPr>
          <w:szCs w:val="22"/>
          <w:lang w:eastAsia="en-US"/>
        </w:rPr>
      </w:pPr>
      <w:r w:rsidRPr="00D5566C">
        <w:rPr>
          <w:szCs w:val="22"/>
          <w:lang w:eastAsia="en-US"/>
        </w:rPr>
        <w:t>Įprastinė pradinė į veną suleidžiama naloksono hidrochlorido dozė yra 0,4</w:t>
      </w:r>
      <w:r w:rsidRPr="00D5566C">
        <w:rPr>
          <w:szCs w:val="22"/>
          <w:lang w:eastAsia="en-US"/>
        </w:rPr>
        <w:noBreakHyphen/>
        <w:t>2 mg. Jeigu po in</w:t>
      </w:r>
      <w:r>
        <w:rPr>
          <w:szCs w:val="22"/>
          <w:lang w:eastAsia="en-US"/>
        </w:rPr>
        <w:t>j</w:t>
      </w:r>
      <w:r w:rsidRPr="00D5566C">
        <w:rPr>
          <w:szCs w:val="22"/>
          <w:lang w:eastAsia="en-US"/>
        </w:rPr>
        <w:t>ekcijos į veną tuoj pat pageidaujamo kvėpavimo slopinimo sumažėjimo nebūna, injekciją į veną galima kartoti kas 2</w:t>
      </w:r>
      <w:r w:rsidRPr="00D5566C">
        <w:rPr>
          <w:szCs w:val="22"/>
          <w:lang w:eastAsia="en-US"/>
        </w:rPr>
        <w:noBreakHyphen/>
        <w:t xml:space="preserve">3 minutes. </w:t>
      </w:r>
    </w:p>
    <w:p w14:paraId="78B94B5D" w14:textId="6F09CE7E" w:rsidR="00BA5C12" w:rsidRPr="00D5566C" w:rsidRDefault="00BA5C12" w:rsidP="00BA5C12">
      <w:pPr>
        <w:widowControl w:val="0"/>
        <w:tabs>
          <w:tab w:val="left" w:pos="567"/>
        </w:tabs>
        <w:rPr>
          <w:szCs w:val="22"/>
          <w:lang w:eastAsia="en-US"/>
        </w:rPr>
      </w:pPr>
      <w:r w:rsidRPr="00D5566C">
        <w:rPr>
          <w:szCs w:val="22"/>
          <w:lang w:eastAsia="en-US"/>
        </w:rPr>
        <w:t>Jeigu neįmanoma suleisti į veną, naloksono hidrochlorido taip pat galima injekuoti į raumenis (pradinė dozė paprastai yra 0,</w:t>
      </w:r>
      <w:r w:rsidRPr="003C74C5">
        <w:rPr>
          <w:szCs w:val="22"/>
          <w:lang w:eastAsia="en-US"/>
        </w:rPr>
        <w:t>4</w:t>
      </w:r>
      <w:r w:rsidR="004651BD">
        <w:rPr>
          <w:szCs w:val="22"/>
          <w:lang w:eastAsia="en-US"/>
        </w:rPr>
        <w:t>-</w:t>
      </w:r>
      <w:r>
        <w:rPr>
          <w:szCs w:val="22"/>
          <w:lang w:eastAsia="en-US"/>
        </w:rPr>
        <w:t>2</w:t>
      </w:r>
      <w:r w:rsidRPr="00D5566C">
        <w:rPr>
          <w:szCs w:val="22"/>
          <w:lang w:eastAsia="en-US"/>
        </w:rPr>
        <w:t xml:space="preserve"> mg). Jei suleista 10 mg naloksono hidrochlorido dozė būklės pastebimai </w:t>
      </w:r>
      <w:r w:rsidRPr="00D5566C">
        <w:rPr>
          <w:szCs w:val="22"/>
          <w:lang w:eastAsia="en-US"/>
        </w:rPr>
        <w:lastRenderedPageBreak/>
        <w:t xml:space="preserve">nepagerina, tai reiškia, kad depresija yra </w:t>
      </w:r>
      <w:r>
        <w:rPr>
          <w:szCs w:val="22"/>
          <w:lang w:eastAsia="en-US"/>
        </w:rPr>
        <w:t xml:space="preserve">iš </w:t>
      </w:r>
      <w:r w:rsidRPr="00D5566C">
        <w:rPr>
          <w:szCs w:val="22"/>
          <w:lang w:eastAsia="en-US"/>
        </w:rPr>
        <w:t>dalies ar visiškai sukelta kitų patologinių būklių arba ne opioidų grupės veikliųjų medžiagų.</w:t>
      </w:r>
    </w:p>
    <w:p w14:paraId="778D2C49" w14:textId="77777777" w:rsidR="00BA5C12" w:rsidRPr="00D5566C" w:rsidRDefault="00BA5C12" w:rsidP="00BA5C12">
      <w:pPr>
        <w:widowControl w:val="0"/>
        <w:tabs>
          <w:tab w:val="left" w:pos="567"/>
        </w:tabs>
        <w:rPr>
          <w:szCs w:val="22"/>
          <w:lang w:eastAsia="en-US"/>
        </w:rPr>
      </w:pPr>
    </w:p>
    <w:p w14:paraId="7DE8F64F" w14:textId="77777777" w:rsidR="00BA5C12" w:rsidRPr="00D5566C" w:rsidRDefault="00BA5C12" w:rsidP="00BA5C12">
      <w:pPr>
        <w:widowControl w:val="0"/>
        <w:tabs>
          <w:tab w:val="left" w:pos="567"/>
        </w:tabs>
        <w:rPr>
          <w:i/>
          <w:szCs w:val="22"/>
          <w:lang w:eastAsia="en-US"/>
        </w:rPr>
      </w:pPr>
      <w:r w:rsidRPr="00D5566C">
        <w:rPr>
          <w:i/>
          <w:szCs w:val="22"/>
          <w:lang w:eastAsia="en-US"/>
        </w:rPr>
        <w:t>Vaik</w:t>
      </w:r>
      <w:r>
        <w:rPr>
          <w:i/>
          <w:szCs w:val="22"/>
          <w:lang w:eastAsia="en-US"/>
        </w:rPr>
        <w:t>ų populiacija</w:t>
      </w:r>
    </w:p>
    <w:p w14:paraId="6D3E3666" w14:textId="77777777" w:rsidR="00BA5C12" w:rsidRPr="00D5566C" w:rsidRDefault="00BA5C12" w:rsidP="00BA5C12">
      <w:pPr>
        <w:widowControl w:val="0"/>
        <w:tabs>
          <w:tab w:val="left" w:pos="567"/>
        </w:tabs>
        <w:rPr>
          <w:szCs w:val="22"/>
          <w:lang w:eastAsia="en-US"/>
        </w:rPr>
      </w:pPr>
      <w:r w:rsidRPr="00D5566C">
        <w:rPr>
          <w:szCs w:val="22"/>
          <w:lang w:eastAsia="en-US"/>
        </w:rPr>
        <w:t xml:space="preserve">Įprastinė pradinė į veną leidžiama naloksono hidrochlorido dozė yra 0,01 mg/kg kūno svorio. Jei patenkinamos klinikinės reakcijos neatsiranda, galima suleisti papildomą 0,1 mg/kg kūno svorio dozę. Atsižvelgiant į paciento būklę, gali būti reikalinga infuzija į veną. Jeigu neįmanoma suleisti į veną, padalintą į kelias dalis naloksono hidrochlorido dozę galima leisti į raumenis (pradinė dozė 0,01 mg/kg kūno svorio). </w:t>
      </w:r>
    </w:p>
    <w:p w14:paraId="06B9D115" w14:textId="77777777" w:rsidR="00BA5C12" w:rsidRPr="00D5566C" w:rsidRDefault="00BA5C12" w:rsidP="00BA5C12">
      <w:pPr>
        <w:widowControl w:val="0"/>
        <w:tabs>
          <w:tab w:val="left" w:pos="567"/>
        </w:tabs>
        <w:rPr>
          <w:szCs w:val="22"/>
          <w:lang w:eastAsia="en-US"/>
        </w:rPr>
      </w:pPr>
    </w:p>
    <w:p w14:paraId="2196C702" w14:textId="77777777" w:rsidR="00BA5C12" w:rsidRPr="00D5566C" w:rsidRDefault="00BA5C12" w:rsidP="00BA5C12">
      <w:pPr>
        <w:widowControl w:val="0"/>
        <w:tabs>
          <w:tab w:val="left" w:pos="284"/>
          <w:tab w:val="left" w:pos="567"/>
        </w:tabs>
        <w:suppressAutoHyphens/>
        <w:rPr>
          <w:b/>
          <w:szCs w:val="22"/>
        </w:rPr>
      </w:pPr>
      <w:r w:rsidRPr="00D5566C">
        <w:rPr>
          <w:b/>
          <w:szCs w:val="22"/>
        </w:rPr>
        <w:t>Kvėpavimo slopinimo ir kitokio CNS slopinimo panaikinimas naujagimiams, kurių motinos gavo opioidų</w:t>
      </w:r>
    </w:p>
    <w:p w14:paraId="305D49EE" w14:textId="77777777" w:rsidR="00BA5C12" w:rsidRPr="00D5566C" w:rsidRDefault="00BA5C12" w:rsidP="00BA5C12">
      <w:pPr>
        <w:widowControl w:val="0"/>
        <w:tabs>
          <w:tab w:val="left" w:pos="567"/>
        </w:tabs>
        <w:rPr>
          <w:szCs w:val="22"/>
          <w:lang w:eastAsia="en-US"/>
        </w:rPr>
      </w:pPr>
      <w:r w:rsidRPr="00D5566C">
        <w:rPr>
          <w:szCs w:val="22"/>
          <w:lang w:eastAsia="en-US"/>
        </w:rPr>
        <w:t>Įprastinė pradinė į veną leidžiama naloksono hidrochlorido dozė yra 0,01 mg/kg kūno svorio. Jei po tokios dozės suleidimo kvėpavimo funkcija netampa pakankama, injekciją galima kartoti kas 2</w:t>
      </w:r>
      <w:r w:rsidRPr="00D5566C">
        <w:rPr>
          <w:szCs w:val="22"/>
          <w:lang w:eastAsia="en-US"/>
        </w:rPr>
        <w:noBreakHyphen/>
        <w:t>3 min. Jeigu neįmanoma suleisti į veną, naloksono hidrochlorido taip pat galima leisti į raumenis (pradinė dozė 0,01 mg/kg kūno svorio).</w:t>
      </w:r>
    </w:p>
    <w:p w14:paraId="05E9FDC4" w14:textId="77777777" w:rsidR="00BA5C12" w:rsidRPr="00D5566C" w:rsidRDefault="00BA5C12" w:rsidP="00BA5C12">
      <w:pPr>
        <w:widowControl w:val="0"/>
        <w:tabs>
          <w:tab w:val="left" w:pos="567"/>
        </w:tabs>
        <w:rPr>
          <w:i/>
          <w:szCs w:val="22"/>
          <w:lang w:eastAsia="en-US"/>
        </w:rPr>
      </w:pPr>
    </w:p>
    <w:p w14:paraId="7CB8F48F" w14:textId="77777777" w:rsidR="00BA5C12" w:rsidRPr="00D5566C" w:rsidRDefault="00BA5C12" w:rsidP="00BA5C12">
      <w:pPr>
        <w:widowControl w:val="0"/>
        <w:tabs>
          <w:tab w:val="left" w:pos="567"/>
        </w:tabs>
        <w:rPr>
          <w:i/>
          <w:szCs w:val="22"/>
          <w:lang w:eastAsia="en-US"/>
        </w:rPr>
      </w:pPr>
      <w:r w:rsidRPr="00D5566C">
        <w:rPr>
          <w:i/>
          <w:szCs w:val="22"/>
          <w:lang w:eastAsia="en-US"/>
        </w:rPr>
        <w:t>Senyviems pacientams</w:t>
      </w:r>
    </w:p>
    <w:p w14:paraId="5E8B002B" w14:textId="77777777" w:rsidR="00BA5C12" w:rsidRPr="00D5566C" w:rsidRDefault="00BA5C12" w:rsidP="00BA5C12">
      <w:pPr>
        <w:widowControl w:val="0"/>
        <w:tabs>
          <w:tab w:val="left" w:pos="567"/>
        </w:tabs>
        <w:rPr>
          <w:szCs w:val="22"/>
          <w:lang w:eastAsia="en-US"/>
        </w:rPr>
      </w:pPr>
      <w:r w:rsidRPr="00D5566C">
        <w:rPr>
          <w:szCs w:val="22"/>
          <w:lang w:eastAsia="en-US"/>
        </w:rPr>
        <w:t>Senyviems žmonėms, sergantiems širdies ir kraujagyslių sistemos liga arba vartojantiems vaistinių preparatų, galinčių sukelti kardiotoksinį poveikį, naloksono hidrochlorido būtina vartoti atsargiai, kadangi tokiems ligoniams po operacijos suleidus naloksono hidrochlorido, buvo sunkaus nepageidaujamo poveikio širdies ir kraujagyslių sistemai, pvz., skilvelių tachikardijos ir virpėjimo, atvejų.</w:t>
      </w:r>
    </w:p>
    <w:p w14:paraId="159252F5" w14:textId="77777777" w:rsidR="00BA5C12" w:rsidRPr="00D5566C" w:rsidRDefault="00BA5C12" w:rsidP="00BA5C12">
      <w:pPr>
        <w:widowControl w:val="0"/>
        <w:tabs>
          <w:tab w:val="left" w:pos="567"/>
        </w:tabs>
        <w:rPr>
          <w:szCs w:val="22"/>
          <w:lang w:eastAsia="en-US"/>
        </w:rPr>
      </w:pPr>
    </w:p>
    <w:p w14:paraId="2985329C"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Vartojimo metodas</w:t>
      </w:r>
    </w:p>
    <w:p w14:paraId="75F34796" w14:textId="4F8EF7A4" w:rsidR="00BA5C12" w:rsidRPr="00D5566C" w:rsidRDefault="00BA5C12" w:rsidP="00BA5C12">
      <w:pPr>
        <w:widowControl w:val="0"/>
        <w:tabs>
          <w:tab w:val="left" w:pos="567"/>
        </w:tabs>
        <w:jc w:val="both"/>
        <w:rPr>
          <w:szCs w:val="22"/>
          <w:lang w:eastAsia="en-US"/>
        </w:rPr>
      </w:pPr>
      <w:r w:rsidRPr="00D5566C">
        <w:rPr>
          <w:szCs w:val="22"/>
          <w:lang w:eastAsia="en-US"/>
        </w:rPr>
        <w:t>Šio vaistinio preparato galima leisti į veną (i.</w:t>
      </w:r>
      <w:r w:rsidR="004651BD">
        <w:rPr>
          <w:szCs w:val="22"/>
          <w:lang w:eastAsia="en-US"/>
        </w:rPr>
        <w:t> </w:t>
      </w:r>
      <w:r w:rsidRPr="00D5566C">
        <w:rPr>
          <w:szCs w:val="22"/>
          <w:lang w:eastAsia="en-US"/>
        </w:rPr>
        <w:t>v.), į raumenis (i.</w:t>
      </w:r>
      <w:r w:rsidR="004651BD">
        <w:rPr>
          <w:szCs w:val="22"/>
          <w:lang w:eastAsia="en-US"/>
        </w:rPr>
        <w:t> </w:t>
      </w:r>
      <w:r w:rsidRPr="00D5566C">
        <w:rPr>
          <w:szCs w:val="22"/>
          <w:lang w:eastAsia="en-US"/>
        </w:rPr>
        <w:t>m.) arba infuzuoti į veną.</w:t>
      </w:r>
    </w:p>
    <w:p w14:paraId="110E392F" w14:textId="77777777" w:rsidR="00BA5C12" w:rsidRPr="00D5566C" w:rsidRDefault="00BA5C12" w:rsidP="00BA5C12">
      <w:pPr>
        <w:widowControl w:val="0"/>
        <w:tabs>
          <w:tab w:val="left" w:pos="567"/>
        </w:tabs>
        <w:rPr>
          <w:szCs w:val="22"/>
          <w:lang w:eastAsia="en-US"/>
        </w:rPr>
      </w:pPr>
    </w:p>
    <w:p w14:paraId="69B484EE" w14:textId="77777777" w:rsidR="00BA5C12" w:rsidRPr="00D5566C" w:rsidRDefault="00BA5C12" w:rsidP="00BA5C12">
      <w:pPr>
        <w:widowControl w:val="0"/>
        <w:tabs>
          <w:tab w:val="left" w:pos="567"/>
        </w:tabs>
        <w:rPr>
          <w:szCs w:val="22"/>
          <w:lang w:eastAsia="en-US"/>
        </w:rPr>
      </w:pPr>
      <w:r w:rsidRPr="00D5566C">
        <w:rPr>
          <w:szCs w:val="22"/>
          <w:lang w:eastAsia="en-US"/>
        </w:rPr>
        <w:t xml:space="preserve">Naloksono hidrochlorido į raumenis galima leisti tik tuo atveju, jei suleisti į veną yra neįmanoma. </w:t>
      </w:r>
    </w:p>
    <w:p w14:paraId="4D5C9BE4" w14:textId="77777777" w:rsidR="00BA5C12" w:rsidRPr="00D5566C" w:rsidRDefault="00BA5C12" w:rsidP="00BA5C12">
      <w:pPr>
        <w:widowControl w:val="0"/>
        <w:tabs>
          <w:tab w:val="left" w:pos="567"/>
        </w:tabs>
        <w:rPr>
          <w:szCs w:val="22"/>
          <w:lang w:eastAsia="en-US"/>
        </w:rPr>
      </w:pPr>
    </w:p>
    <w:p w14:paraId="74D55636" w14:textId="77777777" w:rsidR="00BA5C12" w:rsidRPr="00D5566C" w:rsidRDefault="00BA5C12" w:rsidP="00BA5C12">
      <w:pPr>
        <w:widowControl w:val="0"/>
        <w:tabs>
          <w:tab w:val="left" w:pos="567"/>
        </w:tabs>
        <w:rPr>
          <w:szCs w:val="22"/>
          <w:lang w:eastAsia="en-US"/>
        </w:rPr>
      </w:pPr>
      <w:r w:rsidRPr="00D5566C">
        <w:rPr>
          <w:szCs w:val="22"/>
          <w:lang w:eastAsia="en-US"/>
        </w:rPr>
        <w:t>Greičiausiai poveikis pasireiškia naloksono hidrochlorido leidžiant į veną, todėl toks vartojimo metodas rekomenduojamas ūminiais atvejais.</w:t>
      </w:r>
    </w:p>
    <w:p w14:paraId="37595466" w14:textId="77777777" w:rsidR="00BA5C12" w:rsidRPr="00D5566C" w:rsidRDefault="00BA5C12" w:rsidP="00BA5C12">
      <w:pPr>
        <w:widowControl w:val="0"/>
        <w:tabs>
          <w:tab w:val="left" w:pos="567"/>
        </w:tabs>
        <w:rPr>
          <w:szCs w:val="22"/>
          <w:lang w:eastAsia="en-US"/>
        </w:rPr>
      </w:pPr>
    </w:p>
    <w:p w14:paraId="0E78F14A" w14:textId="158319D8" w:rsidR="005D4B45" w:rsidRDefault="00BA5C12" w:rsidP="00BA5C12">
      <w:pPr>
        <w:widowControl w:val="0"/>
        <w:tabs>
          <w:tab w:val="left" w:pos="567"/>
        </w:tabs>
        <w:rPr>
          <w:szCs w:val="22"/>
          <w:lang w:eastAsia="en-US"/>
        </w:rPr>
      </w:pPr>
      <w:r w:rsidRPr="00D5566C">
        <w:rPr>
          <w:szCs w:val="22"/>
          <w:lang w:eastAsia="en-US"/>
        </w:rPr>
        <w:t>Jei naloksono hidrochlorido leidžiama į raumenis, būtina turėti omenyje, kad poveikis prasideda lėčiau, nei suleidus į veną</w:t>
      </w:r>
      <w:r w:rsidR="005D4B45">
        <w:rPr>
          <w:szCs w:val="22"/>
          <w:lang w:eastAsia="en-US"/>
        </w:rPr>
        <w:t>.</w:t>
      </w:r>
      <w:r w:rsidRPr="00D5566C">
        <w:rPr>
          <w:szCs w:val="22"/>
          <w:lang w:eastAsia="en-US"/>
        </w:rPr>
        <w:t xml:space="preserve"> </w:t>
      </w:r>
      <w:r w:rsidR="005D4B45">
        <w:rPr>
          <w:szCs w:val="22"/>
          <w:lang w:eastAsia="en-US"/>
        </w:rPr>
        <w:t>T</w:t>
      </w:r>
      <w:r w:rsidR="005D4B45" w:rsidRPr="00D5566C">
        <w:rPr>
          <w:szCs w:val="22"/>
          <w:lang w:eastAsia="en-US"/>
        </w:rPr>
        <w:t>ačiau</w:t>
      </w:r>
      <w:r w:rsidR="005D4B45">
        <w:rPr>
          <w:szCs w:val="22"/>
          <w:lang w:eastAsia="en-US"/>
        </w:rPr>
        <w:t>,</w:t>
      </w:r>
      <w:r w:rsidR="005D4B45" w:rsidRPr="00D5566C">
        <w:rPr>
          <w:szCs w:val="22"/>
          <w:lang w:eastAsia="en-US"/>
        </w:rPr>
        <w:t xml:space="preserve"> </w:t>
      </w:r>
      <w:r w:rsidRPr="00D5566C">
        <w:rPr>
          <w:szCs w:val="22"/>
          <w:lang w:eastAsia="en-US"/>
        </w:rPr>
        <w:t>suleidus į raumenis poveikis trunka ilgiau, negu suleidus į veną.</w:t>
      </w:r>
    </w:p>
    <w:p w14:paraId="10E6468B" w14:textId="2489C3A8" w:rsidR="005D4B45" w:rsidRPr="00450D9B" w:rsidRDefault="005D4B45" w:rsidP="005D4B45">
      <w:pPr>
        <w:widowControl w:val="0"/>
        <w:tabs>
          <w:tab w:val="left" w:pos="567"/>
        </w:tabs>
        <w:rPr>
          <w:szCs w:val="22"/>
          <w:lang w:eastAsia="en-US"/>
        </w:rPr>
      </w:pPr>
      <w:r w:rsidRPr="00450D9B">
        <w:rPr>
          <w:szCs w:val="22"/>
          <w:lang w:eastAsia="en-US"/>
        </w:rPr>
        <w:t>Suleidus į veną, veikimo pradžia pasireiškia per 0,5 – 2</w:t>
      </w:r>
      <w:r>
        <w:rPr>
          <w:szCs w:val="22"/>
          <w:lang w:eastAsia="en-US"/>
        </w:rPr>
        <w:t> </w:t>
      </w:r>
      <w:r w:rsidRPr="00450D9B">
        <w:rPr>
          <w:szCs w:val="22"/>
          <w:lang w:eastAsia="en-US"/>
        </w:rPr>
        <w:t>min., suleidus į raumenis</w:t>
      </w:r>
      <w:r>
        <w:rPr>
          <w:szCs w:val="22"/>
          <w:lang w:eastAsia="en-US"/>
        </w:rPr>
        <w:t xml:space="preserve"> </w:t>
      </w:r>
      <w:r w:rsidRPr="00450D9B">
        <w:rPr>
          <w:szCs w:val="22"/>
          <w:lang w:eastAsia="en-US"/>
        </w:rPr>
        <w:t>– per 3</w:t>
      </w:r>
      <w:r>
        <w:rPr>
          <w:szCs w:val="22"/>
          <w:lang w:eastAsia="en-US"/>
        </w:rPr>
        <w:t> </w:t>
      </w:r>
      <w:r w:rsidRPr="00450D9B">
        <w:rPr>
          <w:szCs w:val="22"/>
          <w:lang w:eastAsia="en-US"/>
        </w:rPr>
        <w:t>min.</w:t>
      </w:r>
    </w:p>
    <w:p w14:paraId="6D2CF72B" w14:textId="6DCEDDA4" w:rsidR="005D4B45" w:rsidRDefault="005D4B45" w:rsidP="005D4B45">
      <w:pPr>
        <w:widowControl w:val="0"/>
        <w:tabs>
          <w:tab w:val="left" w:pos="567"/>
        </w:tabs>
        <w:rPr>
          <w:szCs w:val="22"/>
          <w:lang w:eastAsia="en-US"/>
        </w:rPr>
      </w:pPr>
      <w:r w:rsidRPr="00450D9B">
        <w:rPr>
          <w:szCs w:val="22"/>
          <w:lang w:eastAsia="en-US"/>
        </w:rPr>
        <w:t>Poveikio trukmė suleidus į veną yra apie 20</w:t>
      </w:r>
      <w:r w:rsidR="004651BD">
        <w:rPr>
          <w:szCs w:val="22"/>
          <w:lang w:eastAsia="en-US"/>
        </w:rPr>
        <w:t>-</w:t>
      </w:r>
      <w:r w:rsidRPr="00450D9B">
        <w:rPr>
          <w:szCs w:val="22"/>
          <w:lang w:eastAsia="en-US"/>
        </w:rPr>
        <w:t>30</w:t>
      </w:r>
      <w:r>
        <w:rPr>
          <w:szCs w:val="22"/>
          <w:lang w:eastAsia="en-US"/>
        </w:rPr>
        <w:t> </w:t>
      </w:r>
      <w:r w:rsidRPr="00450D9B">
        <w:rPr>
          <w:szCs w:val="22"/>
          <w:lang w:eastAsia="en-US"/>
        </w:rPr>
        <w:t>min. Suleidus į raumenis</w:t>
      </w:r>
      <w:r w:rsidR="004651BD">
        <w:rPr>
          <w:szCs w:val="22"/>
          <w:lang w:eastAsia="en-US"/>
        </w:rPr>
        <w:t>-</w:t>
      </w:r>
      <w:r w:rsidRPr="00450D9B">
        <w:rPr>
          <w:szCs w:val="22"/>
          <w:lang w:eastAsia="en-US"/>
        </w:rPr>
        <w:t>nuo 2</w:t>
      </w:r>
      <w:r w:rsidR="00C454C3">
        <w:rPr>
          <w:szCs w:val="22"/>
          <w:lang w:eastAsia="en-US"/>
        </w:rPr>
        <w:t xml:space="preserve"> val. 30 min.</w:t>
      </w:r>
      <w:r w:rsidRPr="00450D9B">
        <w:rPr>
          <w:szCs w:val="22"/>
          <w:lang w:eastAsia="en-US"/>
        </w:rPr>
        <w:t xml:space="preserve"> iki 3</w:t>
      </w:r>
      <w:r>
        <w:rPr>
          <w:szCs w:val="22"/>
          <w:lang w:eastAsia="en-US"/>
        </w:rPr>
        <w:t> </w:t>
      </w:r>
      <w:r w:rsidRPr="00450D9B">
        <w:rPr>
          <w:szCs w:val="22"/>
          <w:lang w:eastAsia="en-US"/>
        </w:rPr>
        <w:t>val.</w:t>
      </w:r>
    </w:p>
    <w:p w14:paraId="31C91CD6" w14:textId="54E0F88A" w:rsidR="00BA5C12" w:rsidRPr="00D5566C" w:rsidRDefault="002917C2" w:rsidP="00BA5C12">
      <w:pPr>
        <w:widowControl w:val="0"/>
        <w:tabs>
          <w:tab w:val="left" w:pos="567"/>
        </w:tabs>
        <w:rPr>
          <w:szCs w:val="22"/>
          <w:lang w:eastAsia="en-US"/>
        </w:rPr>
      </w:pPr>
      <w:r>
        <w:rPr>
          <w:szCs w:val="22"/>
          <w:lang w:eastAsia="en-US"/>
        </w:rPr>
        <w:t>B</w:t>
      </w:r>
      <w:r w:rsidR="00BA5C12" w:rsidRPr="00D5566C">
        <w:rPr>
          <w:szCs w:val="22"/>
          <w:lang w:eastAsia="en-US"/>
        </w:rPr>
        <w:t xml:space="preserve">ūtina turėti omenyje, kad leisti </w:t>
      </w:r>
      <w:r w:rsidR="00BA5C12">
        <w:rPr>
          <w:szCs w:val="22"/>
          <w:lang w:eastAsia="en-US"/>
        </w:rPr>
        <w:t xml:space="preserve">į </w:t>
      </w:r>
      <w:r w:rsidR="00BA5C12" w:rsidRPr="00D5566C">
        <w:rPr>
          <w:szCs w:val="22"/>
          <w:lang w:eastAsia="en-US"/>
        </w:rPr>
        <w:t>raumenis reikalinga dozė paprastai būna didesnė, nei leidžiama į veną ir turi būti pritaikyta konkrečiam pacientui.</w:t>
      </w:r>
    </w:p>
    <w:p w14:paraId="0B640501" w14:textId="77777777" w:rsidR="00BA5C12" w:rsidRPr="00D5566C" w:rsidRDefault="00BA5C12" w:rsidP="00BA5C12">
      <w:pPr>
        <w:widowControl w:val="0"/>
        <w:tabs>
          <w:tab w:val="left" w:pos="567"/>
        </w:tabs>
        <w:rPr>
          <w:szCs w:val="22"/>
          <w:lang w:eastAsia="en-US"/>
        </w:rPr>
      </w:pPr>
    </w:p>
    <w:p w14:paraId="1720A0E0" w14:textId="77777777" w:rsidR="00BA5C12" w:rsidRPr="00D5566C" w:rsidRDefault="00BA5C12" w:rsidP="00BA5C12">
      <w:pPr>
        <w:widowControl w:val="0"/>
        <w:tabs>
          <w:tab w:val="left" w:pos="567"/>
        </w:tabs>
        <w:rPr>
          <w:szCs w:val="22"/>
          <w:lang w:eastAsia="en-US"/>
        </w:rPr>
      </w:pPr>
      <w:r w:rsidRPr="00D5566C">
        <w:rPr>
          <w:szCs w:val="22"/>
          <w:lang w:eastAsia="en-US"/>
        </w:rPr>
        <w:t>Kadangi kai kurių opioidų (pvz., dekstropropoksifeno, dihidrokodeino, metadono) poveikis gali trukti ilgiau nei naloksono hidrochlorido, pacientą būtina nuolat stebėti ir prireikus skirti kartotines dozes.</w:t>
      </w:r>
    </w:p>
    <w:p w14:paraId="59C87CFA" w14:textId="77777777" w:rsidR="00BA5C12" w:rsidRPr="00D5566C" w:rsidRDefault="00BA5C12" w:rsidP="00BA5C12">
      <w:pPr>
        <w:widowControl w:val="0"/>
        <w:tabs>
          <w:tab w:val="left" w:pos="567"/>
          <w:tab w:val="left" w:pos="5445"/>
        </w:tabs>
        <w:rPr>
          <w:szCs w:val="22"/>
          <w:lang w:eastAsia="en-US"/>
        </w:rPr>
      </w:pPr>
    </w:p>
    <w:p w14:paraId="7B6F6739" w14:textId="77777777" w:rsidR="00BA5C12" w:rsidRPr="00D5566C" w:rsidRDefault="00BA5C12" w:rsidP="00BA5C12">
      <w:pPr>
        <w:widowControl w:val="0"/>
        <w:tabs>
          <w:tab w:val="left" w:pos="567"/>
          <w:tab w:val="left" w:pos="5445"/>
        </w:tabs>
        <w:rPr>
          <w:szCs w:val="22"/>
          <w:u w:val="single"/>
          <w:lang w:eastAsia="en-US"/>
        </w:rPr>
      </w:pPr>
      <w:r w:rsidRPr="00D5566C">
        <w:rPr>
          <w:szCs w:val="22"/>
          <w:u w:val="single"/>
          <w:lang w:eastAsia="en-US"/>
        </w:rPr>
        <w:t>Tinkamumo laikas po pirmojo atidarymo:</w:t>
      </w:r>
    </w:p>
    <w:p w14:paraId="7BD7DED4" w14:textId="77777777" w:rsidR="00BA5C12" w:rsidRPr="00D5566C" w:rsidRDefault="00BA5C12" w:rsidP="00BA5C12">
      <w:pPr>
        <w:widowControl w:val="0"/>
        <w:tabs>
          <w:tab w:val="left" w:pos="567"/>
          <w:tab w:val="left" w:pos="5445"/>
        </w:tabs>
        <w:rPr>
          <w:szCs w:val="22"/>
          <w:lang w:eastAsia="en-US"/>
        </w:rPr>
      </w:pPr>
      <w:r w:rsidRPr="00D5566C">
        <w:rPr>
          <w:szCs w:val="22"/>
          <w:lang w:eastAsia="en-US"/>
        </w:rPr>
        <w:t>Po pirmojo atidarymo vaistinį preparatą būtina vartoti nedelsiant.</w:t>
      </w:r>
    </w:p>
    <w:p w14:paraId="238C653A" w14:textId="77777777" w:rsidR="00BA5C12" w:rsidRPr="00D5566C" w:rsidRDefault="00BA5C12" w:rsidP="00BA5C12">
      <w:pPr>
        <w:widowControl w:val="0"/>
        <w:tabs>
          <w:tab w:val="left" w:pos="567"/>
          <w:tab w:val="left" w:pos="5445"/>
        </w:tabs>
        <w:rPr>
          <w:szCs w:val="22"/>
          <w:lang w:eastAsia="en-US"/>
        </w:rPr>
      </w:pPr>
    </w:p>
    <w:p w14:paraId="5C141F6F" w14:textId="77777777" w:rsidR="00BA5C12" w:rsidRPr="00D5566C" w:rsidRDefault="00BA5C12" w:rsidP="00BA5C12">
      <w:pPr>
        <w:widowControl w:val="0"/>
        <w:tabs>
          <w:tab w:val="left" w:pos="567"/>
        </w:tabs>
        <w:rPr>
          <w:szCs w:val="22"/>
          <w:u w:val="single"/>
          <w:lang w:eastAsia="en-US"/>
        </w:rPr>
      </w:pPr>
      <w:r w:rsidRPr="00D5566C">
        <w:rPr>
          <w:szCs w:val="22"/>
          <w:u w:val="single"/>
          <w:lang w:eastAsia="en-US"/>
        </w:rPr>
        <w:t xml:space="preserve">Tinkamumo laikas po </w:t>
      </w:r>
      <w:r>
        <w:rPr>
          <w:szCs w:val="22"/>
          <w:u w:val="single"/>
          <w:lang w:eastAsia="en-US"/>
        </w:rPr>
        <w:t>pra</w:t>
      </w:r>
      <w:r w:rsidRPr="00D5566C">
        <w:rPr>
          <w:szCs w:val="22"/>
          <w:u w:val="single"/>
          <w:lang w:eastAsia="en-US"/>
        </w:rPr>
        <w:t>skiedimo</w:t>
      </w:r>
    </w:p>
    <w:p w14:paraId="0B06DC77" w14:textId="77777777" w:rsidR="00BA5C12" w:rsidRPr="00D5566C" w:rsidRDefault="00BA5C12" w:rsidP="00BA5C12">
      <w:pPr>
        <w:rPr>
          <w:szCs w:val="22"/>
          <w:lang w:eastAsia="en-US"/>
        </w:rPr>
      </w:pPr>
      <w:r w:rsidRPr="00D5566C">
        <w:rPr>
          <w:szCs w:val="22"/>
          <w:lang w:eastAsia="en-US"/>
        </w:rPr>
        <w:t xml:space="preserve">Įrodyta, kad paruoštas vartoti vaistinis preparatas, laikomas žemesnėje kaip 25 ºC temperatūroje, </w:t>
      </w:r>
      <w:r>
        <w:rPr>
          <w:szCs w:val="22"/>
          <w:lang w:eastAsia="en-US"/>
        </w:rPr>
        <w:t xml:space="preserve">cheminiu ir fizikiniu požiūriu </w:t>
      </w:r>
      <w:r w:rsidRPr="00D5566C">
        <w:rPr>
          <w:szCs w:val="22"/>
          <w:lang w:eastAsia="en-US"/>
        </w:rPr>
        <w:t>išlieka stabilus 30 valandų.</w:t>
      </w:r>
    </w:p>
    <w:p w14:paraId="21446D5E" w14:textId="77777777" w:rsidR="00BA5C12" w:rsidRPr="00D5566C" w:rsidRDefault="00BA5C12" w:rsidP="00BA5C12">
      <w:pPr>
        <w:rPr>
          <w:szCs w:val="22"/>
          <w:lang w:eastAsia="en-US"/>
        </w:rPr>
      </w:pPr>
      <w:r w:rsidRPr="00D5566C">
        <w:rPr>
          <w:szCs w:val="22"/>
          <w:lang w:eastAsia="en-US"/>
        </w:rPr>
        <w:t xml:space="preserve">Mikrobiologiniu požiūriu, </w:t>
      </w:r>
      <w:r>
        <w:rPr>
          <w:szCs w:val="22"/>
          <w:lang w:eastAsia="en-US"/>
        </w:rPr>
        <w:t>praskiestas tirpalas</w:t>
      </w:r>
      <w:r w:rsidRPr="00D5566C">
        <w:rPr>
          <w:szCs w:val="22"/>
          <w:lang w:eastAsia="en-US"/>
        </w:rPr>
        <w:t xml:space="preserve"> turi būti vartojamas nedelsiant. Jei jis tuoj pat nevartojamas, už laikymo trukmę ir sąlygas atsako vartotojas. Paprastai ilgiau negu 24 val. 2°C - 8°C temperatūroje laikyti negalima</w:t>
      </w:r>
      <w:r w:rsidRPr="00D5566C">
        <w:rPr>
          <w:spacing w:val="-3"/>
          <w:szCs w:val="22"/>
          <w:lang w:eastAsia="en-US"/>
        </w:rPr>
        <w:t>, nebent skiedimas buvo atliktas kontroliuojamomis ir patvirtintomis aseptinėmis sąlygomis.</w:t>
      </w:r>
    </w:p>
    <w:p w14:paraId="59246219" w14:textId="77777777" w:rsidR="00BA5C12" w:rsidRPr="00D5566C" w:rsidRDefault="00BA5C12" w:rsidP="00BA5C12">
      <w:pPr>
        <w:widowControl w:val="0"/>
        <w:tabs>
          <w:tab w:val="left" w:pos="567"/>
          <w:tab w:val="left" w:pos="5445"/>
        </w:tabs>
        <w:rPr>
          <w:szCs w:val="22"/>
          <w:lang w:eastAsia="en-US"/>
        </w:rPr>
      </w:pPr>
    </w:p>
    <w:p w14:paraId="63D446B3" w14:textId="77777777" w:rsidR="00BA5C12" w:rsidRPr="00D5566C" w:rsidRDefault="00BA5C12" w:rsidP="00BA5C12">
      <w:pPr>
        <w:widowControl w:val="0"/>
        <w:tabs>
          <w:tab w:val="left" w:pos="567"/>
        </w:tabs>
        <w:rPr>
          <w:szCs w:val="22"/>
          <w:lang w:eastAsia="en-US"/>
        </w:rPr>
      </w:pPr>
      <w:r w:rsidRPr="00D5566C">
        <w:rPr>
          <w:szCs w:val="22"/>
          <w:lang w:eastAsia="en-US"/>
        </w:rPr>
        <w:t xml:space="preserve">Infuzijai į veną naloksono hidrochloridas </w:t>
      </w:r>
      <w:r>
        <w:rPr>
          <w:szCs w:val="22"/>
          <w:lang w:eastAsia="en-US"/>
        </w:rPr>
        <w:t>turi būti pra</w:t>
      </w:r>
      <w:r w:rsidRPr="00D5566C">
        <w:rPr>
          <w:szCs w:val="22"/>
          <w:lang w:eastAsia="en-US"/>
        </w:rPr>
        <w:t>skiedžiamas 0,9</w:t>
      </w:r>
      <w:r>
        <w:rPr>
          <w:szCs w:val="22"/>
          <w:lang w:eastAsia="en-US"/>
        </w:rPr>
        <w:t> </w:t>
      </w:r>
      <w:r w:rsidRPr="00D5566C">
        <w:rPr>
          <w:szCs w:val="22"/>
          <w:lang w:eastAsia="en-US"/>
        </w:rPr>
        <w:t>% natrio chlorido arba 5</w:t>
      </w:r>
      <w:r>
        <w:rPr>
          <w:szCs w:val="22"/>
          <w:lang w:eastAsia="en-US"/>
        </w:rPr>
        <w:t> </w:t>
      </w:r>
      <w:r w:rsidRPr="00D5566C">
        <w:rPr>
          <w:szCs w:val="22"/>
          <w:lang w:eastAsia="en-US"/>
        </w:rPr>
        <w:t>% gliukozės tirpalu.</w:t>
      </w:r>
      <w:r>
        <w:rPr>
          <w:szCs w:val="22"/>
          <w:lang w:eastAsia="en-US"/>
        </w:rPr>
        <w:t xml:space="preserve"> Penkių</w:t>
      </w:r>
      <w:r w:rsidRPr="00D5566C">
        <w:rPr>
          <w:szCs w:val="22"/>
          <w:lang w:eastAsia="en-US"/>
        </w:rPr>
        <w:t xml:space="preserve"> FORVEL ampulių turinį (2 mg) praskiedus iki 500 ml, naloksono hidrochlorido koncentracija būna 4 mikrogramai/ml.</w:t>
      </w:r>
    </w:p>
    <w:p w14:paraId="61A93743" w14:textId="77777777" w:rsidR="00BA5C12" w:rsidRPr="00D5566C" w:rsidRDefault="00BA5C12" w:rsidP="00BA5C12">
      <w:pPr>
        <w:rPr>
          <w:szCs w:val="22"/>
          <w:lang w:eastAsia="en-US"/>
        </w:rPr>
      </w:pPr>
    </w:p>
    <w:p w14:paraId="33B9F74F" w14:textId="77777777" w:rsidR="00BA5C12" w:rsidRPr="00D5566C" w:rsidRDefault="00BA5C12" w:rsidP="00BA5C12">
      <w:pPr>
        <w:widowControl w:val="0"/>
        <w:tabs>
          <w:tab w:val="left" w:pos="567"/>
        </w:tabs>
        <w:rPr>
          <w:szCs w:val="22"/>
          <w:lang w:eastAsia="en-US"/>
        </w:rPr>
      </w:pPr>
      <w:r w:rsidRPr="00D5566C">
        <w:rPr>
          <w:szCs w:val="22"/>
          <w:lang w:eastAsia="en-US"/>
        </w:rPr>
        <w:lastRenderedPageBreak/>
        <w:t>Naloksono hidrochlorido infuzinio tirpalo negalima maišyti su vaistiniais preparatais, kurių sudėtyje yra bisulfit</w:t>
      </w:r>
      <w:r>
        <w:rPr>
          <w:szCs w:val="22"/>
          <w:lang w:eastAsia="en-US"/>
        </w:rPr>
        <w:t>ų</w:t>
      </w:r>
      <w:r w:rsidRPr="00D5566C">
        <w:rPr>
          <w:szCs w:val="22"/>
          <w:lang w:eastAsia="en-US"/>
        </w:rPr>
        <w:t>, metabisulfit</w:t>
      </w:r>
      <w:r>
        <w:rPr>
          <w:szCs w:val="22"/>
          <w:lang w:eastAsia="en-US"/>
        </w:rPr>
        <w:t>ų</w:t>
      </w:r>
      <w:r w:rsidRPr="00D5566C">
        <w:rPr>
          <w:szCs w:val="22"/>
          <w:lang w:eastAsia="en-US"/>
        </w:rPr>
        <w:t>, ilgos grandinės ar didelės molekulinės masės anijonų, arba šarmin</w:t>
      </w:r>
      <w:r>
        <w:rPr>
          <w:szCs w:val="22"/>
          <w:lang w:eastAsia="en-US"/>
        </w:rPr>
        <w:t>io pH</w:t>
      </w:r>
      <w:r w:rsidRPr="00D5566C">
        <w:rPr>
          <w:szCs w:val="22"/>
          <w:lang w:eastAsia="en-US"/>
        </w:rPr>
        <w:t xml:space="preserve"> tirpalais. </w:t>
      </w:r>
    </w:p>
    <w:p w14:paraId="00514FBE" w14:textId="77777777" w:rsidR="00BA5C12" w:rsidRPr="00D5566C" w:rsidRDefault="00BA5C12" w:rsidP="00BA5C12">
      <w:pPr>
        <w:rPr>
          <w:szCs w:val="22"/>
          <w:lang w:eastAsia="en-US"/>
        </w:rPr>
      </w:pPr>
    </w:p>
    <w:p w14:paraId="4A6CEEC9" w14:textId="77777777" w:rsidR="00BA5C12" w:rsidRPr="00D5566C" w:rsidRDefault="00BA5C12" w:rsidP="00BA5C12">
      <w:pPr>
        <w:widowControl w:val="0"/>
        <w:tabs>
          <w:tab w:val="left" w:pos="567"/>
        </w:tabs>
        <w:rPr>
          <w:szCs w:val="22"/>
          <w:lang w:eastAsia="en-US"/>
        </w:rPr>
      </w:pPr>
      <w:r w:rsidRPr="00D5566C">
        <w:rPr>
          <w:szCs w:val="22"/>
          <w:lang w:eastAsia="en-US"/>
        </w:rPr>
        <w:t>Vaistinis preparatas yra skirtas tik vienkartiniam vartojimui.</w:t>
      </w:r>
    </w:p>
    <w:p w14:paraId="501168CA" w14:textId="77777777" w:rsidR="00BA5C12" w:rsidRPr="00D5566C" w:rsidRDefault="00BA5C12" w:rsidP="00BA5C12">
      <w:pPr>
        <w:rPr>
          <w:szCs w:val="22"/>
        </w:rPr>
      </w:pPr>
      <w:r w:rsidRPr="00D5566C">
        <w:rPr>
          <w:szCs w:val="22"/>
          <w:lang w:eastAsia="en-US"/>
        </w:rPr>
        <w:t xml:space="preserve">Prieš vartojimą (taip pat </w:t>
      </w:r>
      <w:r>
        <w:rPr>
          <w:szCs w:val="22"/>
          <w:lang w:eastAsia="en-US"/>
        </w:rPr>
        <w:t xml:space="preserve">ir </w:t>
      </w:r>
      <w:r w:rsidRPr="00D5566C">
        <w:rPr>
          <w:szCs w:val="22"/>
          <w:lang w:eastAsia="en-US"/>
        </w:rPr>
        <w:t>po praskiedimo)</w:t>
      </w:r>
      <w:r>
        <w:rPr>
          <w:szCs w:val="22"/>
          <w:lang w:eastAsia="en-US"/>
        </w:rPr>
        <w:t xml:space="preserve"> </w:t>
      </w:r>
      <w:r w:rsidRPr="00D5566C">
        <w:rPr>
          <w:szCs w:val="22"/>
          <w:lang w:eastAsia="en-US"/>
        </w:rPr>
        <w:t>vaistinį preparatą būtina apžiūrėti.</w:t>
      </w:r>
      <w:r w:rsidRPr="00D5566C">
        <w:rPr>
          <w:szCs w:val="22"/>
        </w:rPr>
        <w:t xml:space="preserve"> Galima vartoti tik skaidrų, bespalvį tirpalą, kuriame praktiškai nėra matomų dalelių.</w:t>
      </w:r>
    </w:p>
    <w:p w14:paraId="46EDF875" w14:textId="77777777" w:rsidR="00BA5C12" w:rsidRPr="00D5566C" w:rsidRDefault="00BA5C12" w:rsidP="00BA5C12">
      <w:pPr>
        <w:tabs>
          <w:tab w:val="left" w:pos="567"/>
        </w:tabs>
        <w:rPr>
          <w:rFonts w:eastAsia="MS ??"/>
          <w:szCs w:val="22"/>
        </w:rPr>
      </w:pPr>
    </w:p>
    <w:p w14:paraId="326169A3" w14:textId="77777777" w:rsidR="00BA5C12" w:rsidRDefault="00BA5C12" w:rsidP="00BA5C12"/>
    <w:p w14:paraId="5E1E507B" w14:textId="77777777" w:rsidR="00BA5C12" w:rsidRDefault="00BA5C12" w:rsidP="00BA5C12"/>
    <w:p w14:paraId="60BEF9B1" w14:textId="77777777" w:rsidR="00627DA1" w:rsidRDefault="00627DA1"/>
    <w:sectPr w:rsidR="00627DA1" w:rsidSect="00BD7633">
      <w:headerReference w:type="default" r:id="rId14"/>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E3DB5" w14:textId="77777777" w:rsidR="007B24EE" w:rsidRDefault="007B24EE">
      <w:r>
        <w:separator/>
      </w:r>
    </w:p>
  </w:endnote>
  <w:endnote w:type="continuationSeparator" w:id="0">
    <w:p w14:paraId="5DCDD5CF" w14:textId="77777777" w:rsidR="007B24EE" w:rsidRDefault="007B2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41878" w14:textId="77777777" w:rsidR="0016521B" w:rsidRDefault="00C454C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20B9CA4" w14:textId="77777777" w:rsidR="0016521B" w:rsidRDefault="0016521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3E9" w14:textId="1E20A093" w:rsidR="0016521B" w:rsidRDefault="00C454C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5662D">
      <w:rPr>
        <w:rStyle w:val="Puslapionumeris"/>
        <w:noProof/>
      </w:rPr>
      <w:t>2</w:t>
    </w:r>
    <w:r>
      <w:rPr>
        <w:rStyle w:val="Puslapionumeris"/>
      </w:rPr>
      <w:fldChar w:fldCharType="end"/>
    </w:r>
  </w:p>
  <w:p w14:paraId="7AE92FCC" w14:textId="77777777" w:rsidR="0016521B" w:rsidRDefault="0016521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A397A" w14:textId="77777777" w:rsidR="007B24EE" w:rsidRDefault="007B24EE">
      <w:r>
        <w:separator/>
      </w:r>
    </w:p>
  </w:footnote>
  <w:footnote w:type="continuationSeparator" w:id="0">
    <w:p w14:paraId="20326490" w14:textId="77777777" w:rsidR="007B24EE" w:rsidRDefault="007B2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6FD41" w14:textId="77777777" w:rsidR="0016521B" w:rsidRDefault="001652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433BA"/>
    <w:multiLevelType w:val="hybridMultilevel"/>
    <w:tmpl w:val="48D0DE82"/>
    <w:lvl w:ilvl="0" w:tplc="03E47A94">
      <w:numFmt w:val="bullet"/>
      <w:lvlText w:val="-"/>
      <w:lvlJc w:val="left"/>
      <w:pPr>
        <w:ind w:left="774" w:hanging="360"/>
      </w:pPr>
      <w:rPr>
        <w:rFonts w:ascii="Times New Roman" w:hAnsi="Times New Roman" w:cs="Times New Roman" w:hint="default"/>
        <w:sz w:val="22"/>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3042213D"/>
    <w:multiLevelType w:val="hybridMultilevel"/>
    <w:tmpl w:val="414C4F8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08801EF"/>
    <w:multiLevelType w:val="hybridMultilevel"/>
    <w:tmpl w:val="7E6433B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132E80"/>
    <w:multiLevelType w:val="hybridMultilevel"/>
    <w:tmpl w:val="1E1C75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5508EB"/>
    <w:multiLevelType w:val="hybridMultilevel"/>
    <w:tmpl w:val="923A5B7E"/>
    <w:lvl w:ilvl="0" w:tplc="023C1C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98666A"/>
    <w:multiLevelType w:val="hybridMultilevel"/>
    <w:tmpl w:val="7BA4AB6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5BB3682"/>
    <w:multiLevelType w:val="hybridMultilevel"/>
    <w:tmpl w:val="978EC7BA"/>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0"/>
    <w:lvlOverride w:ilvl="0">
      <w:lvl w:ilvl="0">
        <w:start w:val="1"/>
        <w:numFmt w:val="bullet"/>
        <w:lvlText w:val="-"/>
        <w:lvlJc w:val="left"/>
        <w:pPr>
          <w:ind w:left="360" w:hanging="360"/>
        </w:pPr>
      </w:lvl>
    </w:lvlOverride>
  </w:num>
  <w:num w:numId="7">
    <w:abstractNumId w:val="11"/>
  </w:num>
  <w:num w:numId="8">
    <w:abstractNumId w:val="9"/>
  </w:num>
  <w:num w:numId="9">
    <w:abstractNumId w:val="10"/>
  </w:num>
  <w:num w:numId="10">
    <w:abstractNumId w:val="7"/>
  </w:num>
  <w:num w:numId="11">
    <w:abstractNumId w:val="2"/>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C12"/>
    <w:rsid w:val="00036FC6"/>
    <w:rsid w:val="00044570"/>
    <w:rsid w:val="000D5C7C"/>
    <w:rsid w:val="001545C8"/>
    <w:rsid w:val="001571B7"/>
    <w:rsid w:val="0016521B"/>
    <w:rsid w:val="00180DD5"/>
    <w:rsid w:val="00184656"/>
    <w:rsid w:val="002432C2"/>
    <w:rsid w:val="002917C2"/>
    <w:rsid w:val="003327D8"/>
    <w:rsid w:val="003555E0"/>
    <w:rsid w:val="003C6B11"/>
    <w:rsid w:val="0045662D"/>
    <w:rsid w:val="004651BD"/>
    <w:rsid w:val="004B5E6D"/>
    <w:rsid w:val="00521FF5"/>
    <w:rsid w:val="005D4B45"/>
    <w:rsid w:val="00605DA1"/>
    <w:rsid w:val="00627DA1"/>
    <w:rsid w:val="006C69A9"/>
    <w:rsid w:val="00727578"/>
    <w:rsid w:val="007452A2"/>
    <w:rsid w:val="007A155E"/>
    <w:rsid w:val="007B24EE"/>
    <w:rsid w:val="007B5FE1"/>
    <w:rsid w:val="0082046E"/>
    <w:rsid w:val="008477EA"/>
    <w:rsid w:val="008738B4"/>
    <w:rsid w:val="00897729"/>
    <w:rsid w:val="008C1105"/>
    <w:rsid w:val="00944777"/>
    <w:rsid w:val="00A00555"/>
    <w:rsid w:val="00A33627"/>
    <w:rsid w:val="00A5659D"/>
    <w:rsid w:val="00A623EE"/>
    <w:rsid w:val="00AC5A5A"/>
    <w:rsid w:val="00AF3AEF"/>
    <w:rsid w:val="00B50ABE"/>
    <w:rsid w:val="00B548F4"/>
    <w:rsid w:val="00BA5C12"/>
    <w:rsid w:val="00BF2C21"/>
    <w:rsid w:val="00C32D01"/>
    <w:rsid w:val="00C454C3"/>
    <w:rsid w:val="00C71937"/>
    <w:rsid w:val="00D15339"/>
    <w:rsid w:val="00DC2BC5"/>
    <w:rsid w:val="00DC7185"/>
    <w:rsid w:val="00DD796E"/>
    <w:rsid w:val="00EA7ECB"/>
    <w:rsid w:val="00FD0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3875"/>
  <w15:chartTrackingRefBased/>
  <w15:docId w15:val="{5075B272-FBFC-4DC1-92BA-38D2D5F1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A5C12"/>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uiPriority w:val="9"/>
    <w:qFormat/>
    <w:rsid w:val="00BA5C12"/>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autoRedefine/>
    <w:qFormat/>
    <w:rsid w:val="00BA5C12"/>
    <w:pPr>
      <w:keepNext/>
      <w:outlineLvl w:val="1"/>
    </w:pPr>
    <w:rPr>
      <w:b/>
    </w:rPr>
  </w:style>
  <w:style w:type="paragraph" w:styleId="Antrat3">
    <w:name w:val="heading 3"/>
    <w:basedOn w:val="prastasis"/>
    <w:next w:val="prastasis"/>
    <w:link w:val="Antrat3Diagrama1"/>
    <w:uiPriority w:val="99"/>
    <w:qFormat/>
    <w:rsid w:val="00BA5C12"/>
    <w:pPr>
      <w:keepNext/>
      <w:spacing w:before="240" w:after="60"/>
      <w:outlineLvl w:val="2"/>
    </w:pPr>
    <w:rPr>
      <w:rFonts w:ascii="Arial" w:hAnsi="Arial"/>
      <w:b/>
      <w:bCs/>
      <w:sz w:val="26"/>
      <w:szCs w:val="26"/>
    </w:rPr>
  </w:style>
  <w:style w:type="paragraph" w:styleId="Antrat4">
    <w:name w:val="heading 4"/>
    <w:basedOn w:val="prastasis"/>
    <w:next w:val="prastasis"/>
    <w:link w:val="Antrat4Diagrama"/>
    <w:uiPriority w:val="9"/>
    <w:qFormat/>
    <w:rsid w:val="00BA5C12"/>
    <w:pPr>
      <w:keepNext/>
      <w:jc w:val="both"/>
      <w:outlineLvl w:val="3"/>
    </w:pPr>
    <w:rPr>
      <w:u w:val="single"/>
    </w:rPr>
  </w:style>
  <w:style w:type="paragraph" w:styleId="Antrat5">
    <w:name w:val="heading 5"/>
    <w:basedOn w:val="prastasis"/>
    <w:next w:val="prastasis"/>
    <w:link w:val="Antrat5Diagrama"/>
    <w:uiPriority w:val="99"/>
    <w:qFormat/>
    <w:rsid w:val="00BA5C12"/>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BA5C12"/>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uiPriority w:val="99"/>
    <w:qFormat/>
    <w:rsid w:val="00BA5C12"/>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uiPriority w:val="99"/>
    <w:qFormat/>
    <w:rsid w:val="00BA5C12"/>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uiPriority w:val="99"/>
    <w:qFormat/>
    <w:rsid w:val="00BA5C12"/>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A5C12"/>
    <w:rPr>
      <w:rFonts w:ascii="Arial" w:eastAsia="Times New Roman" w:hAnsi="Arial" w:cs="Times New Roman"/>
      <w:b/>
      <w:bCs/>
      <w:kern w:val="32"/>
      <w:sz w:val="32"/>
      <w:szCs w:val="32"/>
      <w:lang w:val="lt-LT" w:eastAsia="lt-LT"/>
      <w14:ligatures w14:val="none"/>
    </w:rPr>
  </w:style>
  <w:style w:type="character" w:customStyle="1" w:styleId="Antrat2Diagrama">
    <w:name w:val="Antraštė 2 Diagrama"/>
    <w:basedOn w:val="Numatytasispastraiposriftas"/>
    <w:link w:val="Antrat2"/>
    <w:rsid w:val="00BA5C12"/>
    <w:rPr>
      <w:rFonts w:ascii="Times New Roman" w:eastAsia="Times New Roman" w:hAnsi="Times New Roman" w:cs="Times New Roman"/>
      <w:b/>
      <w:kern w:val="0"/>
      <w:szCs w:val="20"/>
      <w:lang w:val="lt-LT" w:eastAsia="lt-LT"/>
      <w14:ligatures w14:val="none"/>
    </w:rPr>
  </w:style>
  <w:style w:type="character" w:customStyle="1" w:styleId="Antrat3Diagrama1">
    <w:name w:val="Antraštė 3 Diagrama1"/>
    <w:basedOn w:val="Numatytasispastraiposriftas"/>
    <w:link w:val="Antrat3"/>
    <w:uiPriority w:val="99"/>
    <w:rsid w:val="00BA5C12"/>
    <w:rPr>
      <w:rFonts w:ascii="Arial" w:eastAsia="Times New Roman" w:hAnsi="Arial" w:cs="Times New Roman"/>
      <w:b/>
      <w:bCs/>
      <w:kern w:val="0"/>
      <w:sz w:val="26"/>
      <w:szCs w:val="26"/>
      <w:lang w:val="lt-LT" w:eastAsia="lt-LT"/>
      <w14:ligatures w14:val="none"/>
    </w:rPr>
  </w:style>
  <w:style w:type="character" w:customStyle="1" w:styleId="Antrat4Diagrama">
    <w:name w:val="Antraštė 4 Diagrama"/>
    <w:basedOn w:val="Numatytasispastraiposriftas"/>
    <w:link w:val="Antrat4"/>
    <w:uiPriority w:val="9"/>
    <w:rsid w:val="00BA5C12"/>
    <w:rPr>
      <w:rFonts w:ascii="Times New Roman" w:eastAsia="Times New Roman" w:hAnsi="Times New Roman" w:cs="Times New Roman"/>
      <w:kern w:val="0"/>
      <w:szCs w:val="20"/>
      <w:u w:val="single"/>
      <w:lang w:val="lt-LT" w:eastAsia="lt-LT"/>
      <w14:ligatures w14:val="none"/>
    </w:rPr>
  </w:style>
  <w:style w:type="character" w:customStyle="1" w:styleId="Antrat5Diagrama">
    <w:name w:val="Antraštė 5 Diagrama"/>
    <w:basedOn w:val="Numatytasispastraiposriftas"/>
    <w:link w:val="Antrat5"/>
    <w:uiPriority w:val="99"/>
    <w:rsid w:val="00BA5C12"/>
    <w:rPr>
      <w:rFonts w:ascii="Times New Roman" w:eastAsia="Times New Roman" w:hAnsi="Times New Roman" w:cs="Times New Roman"/>
      <w:b/>
      <w:bCs/>
      <w:i/>
      <w:iCs/>
      <w:kern w:val="0"/>
      <w:sz w:val="26"/>
      <w:szCs w:val="26"/>
      <w:lang w:val="lt-LT" w:eastAsia="lt-LT"/>
      <w14:ligatures w14:val="none"/>
    </w:rPr>
  </w:style>
  <w:style w:type="character" w:customStyle="1" w:styleId="Antrat6Diagrama">
    <w:name w:val="Antraštė 6 Diagrama"/>
    <w:basedOn w:val="Numatytasispastraiposriftas"/>
    <w:link w:val="Antrat6"/>
    <w:uiPriority w:val="99"/>
    <w:rsid w:val="00BA5C12"/>
    <w:rPr>
      <w:rFonts w:ascii="Times New Roman" w:eastAsia="Times New Roman" w:hAnsi="Times New Roman" w:cs="Times New Roman"/>
      <w:i/>
      <w:kern w:val="0"/>
      <w:szCs w:val="20"/>
      <w:lang w:val="en-GB"/>
      <w14:ligatures w14:val="none"/>
    </w:rPr>
  </w:style>
  <w:style w:type="character" w:customStyle="1" w:styleId="Antrat7Diagrama">
    <w:name w:val="Antraštė 7 Diagrama"/>
    <w:basedOn w:val="Numatytasispastraiposriftas"/>
    <w:link w:val="Antrat7"/>
    <w:uiPriority w:val="99"/>
    <w:rsid w:val="00BA5C12"/>
    <w:rPr>
      <w:rFonts w:ascii="Times New Roman" w:eastAsia="Times New Roman" w:hAnsi="Times New Roman" w:cs="Times New Roman"/>
      <w:i/>
      <w:kern w:val="0"/>
      <w:szCs w:val="20"/>
      <w:lang w:val="en-GB"/>
      <w14:ligatures w14:val="none"/>
    </w:rPr>
  </w:style>
  <w:style w:type="character" w:customStyle="1" w:styleId="Antrat8Diagrama">
    <w:name w:val="Antraštė 8 Diagrama"/>
    <w:basedOn w:val="Numatytasispastraiposriftas"/>
    <w:link w:val="Antrat8"/>
    <w:uiPriority w:val="99"/>
    <w:rsid w:val="00BA5C12"/>
    <w:rPr>
      <w:rFonts w:ascii="Times New Roman" w:eastAsia="Times New Roman" w:hAnsi="Times New Roman" w:cs="Times New Roman"/>
      <w:b/>
      <w:i/>
      <w:kern w:val="0"/>
      <w:szCs w:val="20"/>
      <w:lang w:val="en-GB"/>
      <w14:ligatures w14:val="none"/>
    </w:rPr>
  </w:style>
  <w:style w:type="character" w:customStyle="1" w:styleId="Antrat9Diagrama">
    <w:name w:val="Antraštė 9 Diagrama"/>
    <w:basedOn w:val="Numatytasispastraiposriftas"/>
    <w:link w:val="Antrat9"/>
    <w:uiPriority w:val="99"/>
    <w:rsid w:val="00BA5C12"/>
    <w:rPr>
      <w:rFonts w:ascii="Times New Roman" w:eastAsia="Times New Roman" w:hAnsi="Times New Roman" w:cs="Times New Roman"/>
      <w:b/>
      <w:i/>
      <w:kern w:val="0"/>
      <w:szCs w:val="20"/>
      <w:lang w:val="en-GB"/>
      <w14:ligatures w14:val="none"/>
    </w:rPr>
  </w:style>
  <w:style w:type="paragraph" w:styleId="Pagrindinistekstas">
    <w:name w:val="Body Text"/>
    <w:basedOn w:val="prastasis"/>
    <w:link w:val="PagrindinistekstasDiagrama"/>
    <w:rsid w:val="00BA5C12"/>
    <w:pPr>
      <w:spacing w:after="120"/>
    </w:pPr>
  </w:style>
  <w:style w:type="character" w:customStyle="1" w:styleId="PagrindinistekstasDiagrama">
    <w:name w:val="Pagrindinis tekstas Diagrama"/>
    <w:basedOn w:val="Numatytasispastraiposriftas"/>
    <w:link w:val="Pagrindinistekstas"/>
    <w:rsid w:val="00BA5C12"/>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rsid w:val="00BA5C12"/>
    <w:pPr>
      <w:tabs>
        <w:tab w:val="center" w:pos="4153"/>
        <w:tab w:val="right" w:pos="8306"/>
      </w:tabs>
    </w:pPr>
  </w:style>
  <w:style w:type="character" w:customStyle="1" w:styleId="PoratDiagrama">
    <w:name w:val="Poraštė Diagrama"/>
    <w:basedOn w:val="Numatytasispastraiposriftas"/>
    <w:link w:val="Porat"/>
    <w:rsid w:val="00BA5C12"/>
    <w:rPr>
      <w:rFonts w:ascii="Times New Roman" w:eastAsia="Times New Roman" w:hAnsi="Times New Roman" w:cs="Times New Roman"/>
      <w:kern w:val="0"/>
      <w:szCs w:val="20"/>
      <w:lang w:val="lt-LT" w:eastAsia="lt-LT"/>
      <w14:ligatures w14:val="none"/>
    </w:rPr>
  </w:style>
  <w:style w:type="character" w:styleId="Puslapionumeris">
    <w:name w:val="page number"/>
    <w:rsid w:val="00BA5C12"/>
    <w:rPr>
      <w:rFonts w:cs="Times New Roman"/>
    </w:rPr>
  </w:style>
  <w:style w:type="paragraph" w:styleId="Pavadinimas">
    <w:name w:val="Title"/>
    <w:basedOn w:val="prastasis"/>
    <w:link w:val="PavadinimasDiagrama"/>
    <w:autoRedefine/>
    <w:qFormat/>
    <w:rsid w:val="00BA5C12"/>
    <w:pPr>
      <w:jc w:val="center"/>
      <w:outlineLvl w:val="0"/>
    </w:pPr>
    <w:rPr>
      <w:b/>
      <w:kern w:val="28"/>
    </w:rPr>
  </w:style>
  <w:style w:type="character" w:customStyle="1" w:styleId="PavadinimasDiagrama">
    <w:name w:val="Pavadinimas Diagrama"/>
    <w:basedOn w:val="Numatytasispastraiposriftas"/>
    <w:link w:val="Pavadinimas"/>
    <w:rsid w:val="00BA5C12"/>
    <w:rPr>
      <w:rFonts w:ascii="Times New Roman" w:eastAsia="Times New Roman" w:hAnsi="Times New Roman" w:cs="Times New Roman"/>
      <w:b/>
      <w:kern w:val="28"/>
      <w:szCs w:val="20"/>
      <w:lang w:val="lt-LT" w:eastAsia="lt-LT"/>
      <w14:ligatures w14:val="none"/>
    </w:rPr>
  </w:style>
  <w:style w:type="character" w:styleId="Hipersaitas">
    <w:name w:val="Hyperlink"/>
    <w:uiPriority w:val="99"/>
    <w:rsid w:val="00BA5C12"/>
    <w:rPr>
      <w:rFonts w:cs="Times New Roman"/>
      <w:color w:val="0000FF"/>
      <w:u w:val="single"/>
    </w:rPr>
  </w:style>
  <w:style w:type="paragraph" w:styleId="Pagrindinistekstas2">
    <w:name w:val="Body Text 2"/>
    <w:basedOn w:val="prastasis"/>
    <w:link w:val="Pagrindinistekstas2Diagrama"/>
    <w:rsid w:val="00BA5C12"/>
    <w:pPr>
      <w:spacing w:after="120" w:line="480" w:lineRule="auto"/>
    </w:pPr>
  </w:style>
  <w:style w:type="character" w:customStyle="1" w:styleId="Pagrindinistekstas2Diagrama">
    <w:name w:val="Pagrindinis tekstas 2 Diagrama"/>
    <w:basedOn w:val="Numatytasispastraiposriftas"/>
    <w:link w:val="Pagrindinistekstas2"/>
    <w:rsid w:val="00BA5C12"/>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link w:val="BTEMEASMCAChar"/>
    <w:autoRedefine/>
    <w:uiPriority w:val="99"/>
    <w:rsid w:val="00BA5C12"/>
    <w:rPr>
      <w:lang w:eastAsia="en-US"/>
    </w:rPr>
  </w:style>
  <w:style w:type="character" w:customStyle="1" w:styleId="BTEMEASMCAChar">
    <w:name w:val="BT EMEA_SMCA Char"/>
    <w:link w:val="BTEMEASMCA"/>
    <w:uiPriority w:val="99"/>
    <w:locked/>
    <w:rsid w:val="00BA5C12"/>
    <w:rPr>
      <w:rFonts w:ascii="Times New Roman" w:eastAsia="Times New Roman" w:hAnsi="Times New Roman" w:cs="Times New Roman"/>
      <w:kern w:val="0"/>
      <w:szCs w:val="20"/>
      <w:lang w:val="lt-LT"/>
      <w14:ligatures w14:val="none"/>
    </w:rPr>
  </w:style>
  <w:style w:type="paragraph" w:customStyle="1" w:styleId="PI-1EMEASMCA">
    <w:name w:val="PI-1 EMEA_SMCA"/>
    <w:basedOn w:val="Antrat2"/>
    <w:link w:val="PI-1EMEASMCAChar"/>
    <w:autoRedefine/>
    <w:rsid w:val="00BA5C12"/>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BA5C12"/>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uiPriority w:val="99"/>
    <w:locked/>
    <w:rsid w:val="00BA5C12"/>
    <w:rPr>
      <w:rFonts w:ascii="Times New Roman" w:eastAsia="Times New Roman" w:hAnsi="Times New Roman" w:cs="Times New Roman"/>
      <w:b/>
      <w:noProof/>
      <w:kern w:val="0"/>
      <w:szCs w:val="20"/>
      <w:lang w:val="lt-LT"/>
      <w14:ligatures w14:val="none"/>
    </w:rPr>
  </w:style>
  <w:style w:type="paragraph" w:customStyle="1" w:styleId="PI-2EMEASMCA">
    <w:name w:val="PI-2 EMEA_SMCA"/>
    <w:basedOn w:val="Antrat3"/>
    <w:autoRedefine/>
    <w:rsid w:val="00BA5C12"/>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TTEMEASMCA">
    <w:name w:val="TT EMEA_SMCA"/>
    <w:basedOn w:val="Antrat1"/>
    <w:link w:val="TTEMEASMCAChar"/>
    <w:autoRedefine/>
    <w:rsid w:val="00BA5C12"/>
    <w:pPr>
      <w:keepNext w:val="0"/>
      <w:tabs>
        <w:tab w:val="left" w:pos="567"/>
        <w:tab w:val="left" w:pos="4536"/>
      </w:tabs>
      <w:spacing w:before="0" w:after="0"/>
      <w:ind w:left="567" w:hanging="567"/>
      <w:jc w:val="center"/>
    </w:pPr>
    <w:rPr>
      <w:rFonts w:ascii="Times New Roman" w:hAnsi="Times New Roman"/>
      <w:bCs w:val="0"/>
      <w:kern w:val="0"/>
      <w:sz w:val="22"/>
      <w:szCs w:val="20"/>
      <w:lang w:eastAsia="en-US"/>
    </w:rPr>
  </w:style>
  <w:style w:type="character" w:customStyle="1" w:styleId="TTEMEASMCAChar">
    <w:name w:val="TT EMEA_SMCA Char"/>
    <w:link w:val="TTEMEASMCA"/>
    <w:locked/>
    <w:rsid w:val="00BA5C12"/>
    <w:rPr>
      <w:rFonts w:ascii="Times New Roman" w:eastAsia="Times New Roman" w:hAnsi="Times New Roman" w:cs="Times New Roman"/>
      <w:b/>
      <w:kern w:val="0"/>
      <w:szCs w:val="20"/>
      <w:lang w:val="lt-LT"/>
      <w14:ligatures w14:val="none"/>
    </w:rPr>
  </w:style>
  <w:style w:type="paragraph" w:customStyle="1" w:styleId="BTAnIIEMEASMCA">
    <w:name w:val="BT(AnII) EMEA_SMCA"/>
    <w:basedOn w:val="Debesliotekstas"/>
    <w:autoRedefine/>
    <w:rsid w:val="00BA5C12"/>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BA5C12"/>
    <w:pPr>
      <w:spacing w:line="220" w:lineRule="exact"/>
    </w:pPr>
    <w:rPr>
      <w:b/>
      <w:lang w:eastAsia="en-US"/>
    </w:rPr>
  </w:style>
  <w:style w:type="character" w:customStyle="1" w:styleId="PI-3EMEASMCAChar">
    <w:name w:val="PI-3 EMEA_SMCA Char"/>
    <w:link w:val="PI-3EMEASMCA"/>
    <w:uiPriority w:val="99"/>
    <w:locked/>
    <w:rsid w:val="00BA5C12"/>
    <w:rPr>
      <w:rFonts w:ascii="Times New Roman" w:eastAsia="Times New Roman" w:hAnsi="Times New Roman" w:cs="Times New Roman"/>
      <w:b/>
      <w:kern w:val="0"/>
      <w:szCs w:val="20"/>
      <w:lang w:val="lt-LT"/>
      <w14:ligatures w14:val="none"/>
    </w:rPr>
  </w:style>
  <w:style w:type="paragraph" w:styleId="Debesliotekstas">
    <w:name w:val="Balloon Text"/>
    <w:basedOn w:val="prastasis"/>
    <w:link w:val="DebesliotekstasDiagrama"/>
    <w:uiPriority w:val="99"/>
    <w:rsid w:val="00BA5C12"/>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BA5C12"/>
    <w:rPr>
      <w:rFonts w:ascii="Tahoma" w:eastAsia="Times New Roman" w:hAnsi="Tahoma" w:cs="Times New Roman"/>
      <w:kern w:val="0"/>
      <w:sz w:val="16"/>
      <w:szCs w:val="16"/>
      <w:lang w:val="lt-LT" w:eastAsia="lt-LT"/>
      <w14:ligatures w14:val="none"/>
    </w:rPr>
  </w:style>
  <w:style w:type="character" w:customStyle="1" w:styleId="hps">
    <w:name w:val="hps"/>
    <w:rsid w:val="00BA5C12"/>
  </w:style>
  <w:style w:type="character" w:customStyle="1" w:styleId="shorttext">
    <w:name w:val="short_text"/>
    <w:uiPriority w:val="99"/>
    <w:rsid w:val="00BA5C12"/>
  </w:style>
  <w:style w:type="character" w:customStyle="1" w:styleId="hpsalt-edited">
    <w:name w:val="hps alt-edited"/>
    <w:uiPriority w:val="99"/>
    <w:rsid w:val="00BA5C12"/>
  </w:style>
  <w:style w:type="character" w:customStyle="1" w:styleId="hpsatn">
    <w:name w:val="hps atn"/>
    <w:uiPriority w:val="99"/>
    <w:rsid w:val="00BA5C12"/>
  </w:style>
  <w:style w:type="character" w:styleId="Grietas">
    <w:name w:val="Strong"/>
    <w:qFormat/>
    <w:rsid w:val="00BA5C12"/>
    <w:rPr>
      <w:rFonts w:cs="Times New Roman"/>
      <w:b/>
    </w:rPr>
  </w:style>
  <w:style w:type="character" w:styleId="Komentaronuoroda">
    <w:name w:val="annotation reference"/>
    <w:uiPriority w:val="99"/>
    <w:rsid w:val="00BA5C12"/>
    <w:rPr>
      <w:rFonts w:cs="Times New Roman"/>
      <w:sz w:val="16"/>
    </w:rPr>
  </w:style>
  <w:style w:type="paragraph" w:styleId="Komentarotekstas">
    <w:name w:val="annotation text"/>
    <w:basedOn w:val="prastasis"/>
    <w:link w:val="KomentarotekstasDiagrama"/>
    <w:uiPriority w:val="99"/>
    <w:rsid w:val="00BA5C12"/>
    <w:rPr>
      <w:sz w:val="20"/>
    </w:rPr>
  </w:style>
  <w:style w:type="character" w:customStyle="1" w:styleId="KomentarotekstasDiagrama">
    <w:name w:val="Komentaro tekstas Diagrama"/>
    <w:basedOn w:val="Numatytasispastraiposriftas"/>
    <w:link w:val="Komentarotekstas"/>
    <w:uiPriority w:val="99"/>
    <w:rsid w:val="00BA5C12"/>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rsid w:val="00BA5C12"/>
    <w:rPr>
      <w:b/>
      <w:bCs/>
    </w:rPr>
  </w:style>
  <w:style w:type="character" w:customStyle="1" w:styleId="KomentarotemaDiagrama">
    <w:name w:val="Komentaro tema Diagrama"/>
    <w:basedOn w:val="KomentarotekstasDiagrama"/>
    <w:link w:val="Komentarotema"/>
    <w:uiPriority w:val="99"/>
    <w:rsid w:val="00BA5C12"/>
    <w:rPr>
      <w:rFonts w:ascii="Times New Roman" w:eastAsia="Times New Roman" w:hAnsi="Times New Roman" w:cs="Times New Roman"/>
      <w:b/>
      <w:bCs/>
      <w:kern w:val="0"/>
      <w:sz w:val="20"/>
      <w:szCs w:val="20"/>
      <w:lang w:val="lt-LT" w:eastAsia="lt-LT"/>
      <w14:ligatures w14:val="none"/>
    </w:rPr>
  </w:style>
  <w:style w:type="paragraph" w:styleId="Antrats">
    <w:name w:val="header"/>
    <w:basedOn w:val="prastasis"/>
    <w:link w:val="AntratsDiagrama"/>
    <w:uiPriority w:val="99"/>
    <w:rsid w:val="00BA5C12"/>
    <w:pPr>
      <w:tabs>
        <w:tab w:val="center" w:pos="4819"/>
        <w:tab w:val="right" w:pos="9638"/>
      </w:tabs>
    </w:pPr>
  </w:style>
  <w:style w:type="character" w:customStyle="1" w:styleId="AntratsDiagrama">
    <w:name w:val="Antraštės Diagrama"/>
    <w:basedOn w:val="Numatytasispastraiposriftas"/>
    <w:link w:val="Antrats"/>
    <w:uiPriority w:val="99"/>
    <w:rsid w:val="00BA5C12"/>
    <w:rPr>
      <w:rFonts w:ascii="Times New Roman" w:eastAsia="Times New Roman" w:hAnsi="Times New Roman" w:cs="Times New Roman"/>
      <w:kern w:val="0"/>
      <w:szCs w:val="20"/>
      <w:lang w:val="lt-LT" w:eastAsia="lt-LT"/>
      <w14:ligatures w14:val="none"/>
    </w:rPr>
  </w:style>
  <w:style w:type="paragraph" w:customStyle="1" w:styleId="Default">
    <w:name w:val="Default"/>
    <w:rsid w:val="00BA5C12"/>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table" w:styleId="Lentelstinklelis">
    <w:name w:val="Table Grid"/>
    <w:basedOn w:val="prastojilentel"/>
    <w:uiPriority w:val="99"/>
    <w:rsid w:val="00BA5C1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BA5C12"/>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table" w:customStyle="1" w:styleId="TableNormal11">
    <w:name w:val="Table Normal11"/>
    <w:uiPriority w:val="99"/>
    <w:semiHidden/>
    <w:rsid w:val="00BA5C12"/>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paragraph" w:styleId="Pagrindiniotekstotrauka">
    <w:name w:val="Body Text Indent"/>
    <w:basedOn w:val="prastasis"/>
    <w:link w:val="PagrindiniotekstotraukaDiagrama"/>
    <w:uiPriority w:val="99"/>
    <w:rsid w:val="00BA5C12"/>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BA5C12"/>
    <w:rPr>
      <w:rFonts w:ascii="Times New Roman" w:eastAsia="Times New Roman" w:hAnsi="Times New Roman" w:cs="Times New Roman"/>
      <w:kern w:val="0"/>
      <w:lang w:val="en-GB" w:eastAsia="en-GB"/>
      <w14:ligatures w14:val="none"/>
    </w:rPr>
  </w:style>
  <w:style w:type="paragraph" w:styleId="Pagrindinistekstas3">
    <w:name w:val="Body Text 3"/>
    <w:basedOn w:val="prastasis"/>
    <w:link w:val="Pagrindinistekstas3Diagrama"/>
    <w:rsid w:val="00BA5C12"/>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rsid w:val="00BA5C12"/>
    <w:rPr>
      <w:rFonts w:ascii="Times New Roman" w:eastAsia="Times New Roma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BA5C1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BA5C12"/>
    <w:rPr>
      <w:rFonts w:ascii="Times New Roman" w:eastAsia="Times New Roman" w:hAnsi="Times New Roman" w:cs="Times New Roman"/>
      <w:b/>
      <w:bCs/>
      <w:color w:val="0000FF"/>
      <w:kern w:val="0"/>
      <w:lang w:val="en-GB"/>
      <w14:ligatures w14:val="none"/>
    </w:rPr>
  </w:style>
  <w:style w:type="paragraph" w:customStyle="1" w:styleId="EMEAEnBodyText">
    <w:name w:val="EMEA En Body Text"/>
    <w:basedOn w:val="prastasis"/>
    <w:uiPriority w:val="99"/>
    <w:rsid w:val="00BA5C12"/>
    <w:pPr>
      <w:spacing w:before="120" w:after="120"/>
      <w:jc w:val="both"/>
    </w:pPr>
    <w:rPr>
      <w:lang w:val="en-US" w:eastAsia="en-US"/>
    </w:rPr>
  </w:style>
  <w:style w:type="paragraph" w:styleId="Dokumentostruktra">
    <w:name w:val="Document Map"/>
    <w:basedOn w:val="prastasis"/>
    <w:link w:val="DokumentostruktraDiagrama"/>
    <w:uiPriority w:val="99"/>
    <w:rsid w:val="00BA5C12"/>
    <w:pPr>
      <w:shd w:val="clear" w:color="auto" w:fill="000080"/>
      <w:tabs>
        <w:tab w:val="left" w:pos="567"/>
      </w:tabs>
      <w:spacing w:line="260" w:lineRule="exact"/>
    </w:pPr>
    <w:rPr>
      <w:rFonts w:ascii="Tahoma" w:hAnsi="Tahoma"/>
      <w:lang w:val="en-GB" w:eastAsia="en-US"/>
    </w:rPr>
  </w:style>
  <w:style w:type="character" w:customStyle="1" w:styleId="DokumentostruktraDiagrama">
    <w:name w:val="Dokumento struktūra Diagrama"/>
    <w:basedOn w:val="Numatytasispastraiposriftas"/>
    <w:link w:val="Dokumentostruktra"/>
    <w:uiPriority w:val="99"/>
    <w:rsid w:val="00BA5C12"/>
    <w:rPr>
      <w:rFonts w:ascii="Tahoma" w:eastAsia="Times New Roman" w:hAnsi="Tahoma" w:cs="Times New Roman"/>
      <w:kern w:val="0"/>
      <w:szCs w:val="20"/>
      <w:shd w:val="clear" w:color="auto" w:fill="000080"/>
      <w:lang w:val="en-GB"/>
      <w14:ligatures w14:val="none"/>
    </w:rPr>
  </w:style>
  <w:style w:type="paragraph" w:customStyle="1" w:styleId="AHeader1">
    <w:name w:val="AHeader 1"/>
    <w:basedOn w:val="prastasis"/>
    <w:uiPriority w:val="99"/>
    <w:rsid w:val="00BA5C12"/>
    <w:pPr>
      <w:numPr>
        <w:numId w:val="1"/>
      </w:numPr>
      <w:spacing w:after="120"/>
    </w:pPr>
    <w:rPr>
      <w:rFonts w:ascii="Arial" w:hAnsi="Arial" w:cs="Arial"/>
      <w:b/>
      <w:bCs/>
      <w:sz w:val="24"/>
      <w:lang w:val="en-GB" w:eastAsia="en-US"/>
    </w:rPr>
  </w:style>
  <w:style w:type="paragraph" w:customStyle="1" w:styleId="AHeader2">
    <w:name w:val="AHeader 2"/>
    <w:basedOn w:val="AHeader1"/>
    <w:uiPriority w:val="99"/>
    <w:rsid w:val="00BA5C12"/>
    <w:pPr>
      <w:numPr>
        <w:ilvl w:val="1"/>
      </w:numPr>
    </w:pPr>
    <w:rPr>
      <w:sz w:val="22"/>
    </w:rPr>
  </w:style>
  <w:style w:type="paragraph" w:customStyle="1" w:styleId="AHeader3">
    <w:name w:val="AHeader 3"/>
    <w:basedOn w:val="AHeader2"/>
    <w:uiPriority w:val="99"/>
    <w:rsid w:val="00BA5C12"/>
    <w:pPr>
      <w:numPr>
        <w:ilvl w:val="2"/>
      </w:numPr>
    </w:pPr>
  </w:style>
  <w:style w:type="paragraph" w:customStyle="1" w:styleId="AHeader2abc">
    <w:name w:val="AHeader 2 abc"/>
    <w:basedOn w:val="AHeader3"/>
    <w:uiPriority w:val="99"/>
    <w:rsid w:val="00BA5C12"/>
    <w:pPr>
      <w:numPr>
        <w:ilvl w:val="3"/>
      </w:numPr>
      <w:jc w:val="both"/>
    </w:pPr>
    <w:rPr>
      <w:b w:val="0"/>
      <w:bCs w:val="0"/>
    </w:rPr>
  </w:style>
  <w:style w:type="paragraph" w:customStyle="1" w:styleId="AHeader3abc">
    <w:name w:val="AHeader 3 abc"/>
    <w:basedOn w:val="AHeader2abc"/>
    <w:uiPriority w:val="99"/>
    <w:rsid w:val="00BA5C12"/>
    <w:pPr>
      <w:numPr>
        <w:ilvl w:val="4"/>
      </w:numPr>
    </w:pPr>
  </w:style>
  <w:style w:type="paragraph" w:styleId="Pagrindiniotekstotrauka3">
    <w:name w:val="Body Text Indent 3"/>
    <w:basedOn w:val="prastasis"/>
    <w:link w:val="Pagrindiniotekstotrauka3Diagrama"/>
    <w:uiPriority w:val="99"/>
    <w:rsid w:val="00BA5C12"/>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BA5C12"/>
    <w:rPr>
      <w:rFonts w:ascii="Times New Roman" w:eastAsia="Times New Roman" w:hAnsi="Times New Roman" w:cs="Times New Roman"/>
      <w:kern w:val="0"/>
      <w:szCs w:val="21"/>
      <w:lang w:val="en-GB"/>
      <w14:ligatures w14:val="none"/>
    </w:rPr>
  </w:style>
  <w:style w:type="character" w:styleId="Perirtashipersaitas">
    <w:name w:val="FollowedHyperlink"/>
    <w:uiPriority w:val="99"/>
    <w:rsid w:val="00BA5C12"/>
    <w:rPr>
      <w:rFonts w:cs="Times New Roman"/>
      <w:color w:val="800080"/>
      <w:u w:val="single"/>
    </w:rPr>
  </w:style>
  <w:style w:type="paragraph" w:customStyle="1" w:styleId="BodytextAgency">
    <w:name w:val="Body text (Agency)"/>
    <w:basedOn w:val="prastasis"/>
    <w:link w:val="BodytextAgencyChar"/>
    <w:uiPriority w:val="99"/>
    <w:rsid w:val="00BA5C12"/>
    <w:pPr>
      <w:spacing w:after="140" w:line="280" w:lineRule="atLeast"/>
    </w:pPr>
    <w:rPr>
      <w:rFonts w:ascii="Verdana" w:hAnsi="Verdana"/>
      <w:sz w:val="18"/>
      <w:lang w:val="en-GB" w:eastAsia="en-GB"/>
    </w:rPr>
  </w:style>
  <w:style w:type="character" w:customStyle="1" w:styleId="BodytextAgencyChar">
    <w:name w:val="Body text (Agency) Char"/>
    <w:link w:val="BodytextAgency"/>
    <w:uiPriority w:val="99"/>
    <w:locked/>
    <w:rsid w:val="00BA5C12"/>
    <w:rPr>
      <w:rFonts w:ascii="Verdana" w:eastAsia="Times New Roman" w:hAnsi="Verdana" w:cs="Times New Roman"/>
      <w:kern w:val="0"/>
      <w:sz w:val="18"/>
      <w:szCs w:val="20"/>
      <w:lang w:val="en-GB" w:eastAsia="en-GB"/>
      <w14:ligatures w14:val="none"/>
    </w:rPr>
  </w:style>
  <w:style w:type="paragraph" w:styleId="Pataisymai">
    <w:name w:val="Revision"/>
    <w:hidden/>
    <w:uiPriority w:val="99"/>
    <w:semiHidden/>
    <w:rsid w:val="00BA5C12"/>
    <w:pPr>
      <w:spacing w:after="0" w:line="240" w:lineRule="auto"/>
    </w:pPr>
    <w:rPr>
      <w:rFonts w:ascii="Times New Roman" w:eastAsia="Times New Roman" w:hAnsi="Times New Roman" w:cs="Times New Roman"/>
      <w:kern w:val="0"/>
      <w:szCs w:val="20"/>
      <w:lang w:val="en-GB"/>
      <w14:ligatures w14:val="none"/>
    </w:rPr>
  </w:style>
  <w:style w:type="paragraph" w:styleId="Paprastasistekstas">
    <w:name w:val="Plain Text"/>
    <w:basedOn w:val="prastasis"/>
    <w:link w:val="PaprastasistekstasDiagrama"/>
    <w:uiPriority w:val="99"/>
    <w:rsid w:val="00BA5C12"/>
    <w:pPr>
      <w:tabs>
        <w:tab w:val="left" w:pos="567"/>
      </w:tabs>
      <w:spacing w:line="260" w:lineRule="exact"/>
    </w:pPr>
    <w:rPr>
      <w:rFonts w:ascii="Courier New" w:hAnsi="Courier New"/>
      <w:sz w:val="20"/>
      <w:lang w:val="en-GB" w:eastAsia="en-US"/>
    </w:rPr>
  </w:style>
  <w:style w:type="character" w:customStyle="1" w:styleId="PaprastasistekstasDiagrama">
    <w:name w:val="Paprastasis tekstas Diagrama"/>
    <w:basedOn w:val="Numatytasispastraiposriftas"/>
    <w:link w:val="Paprastasistekstas"/>
    <w:uiPriority w:val="99"/>
    <w:rsid w:val="00BA5C12"/>
    <w:rPr>
      <w:rFonts w:ascii="Courier New" w:eastAsia="Times New Roman" w:hAnsi="Courier New" w:cs="Times New Roman"/>
      <w:kern w:val="0"/>
      <w:sz w:val="20"/>
      <w:szCs w:val="20"/>
      <w:lang w:val="en-GB"/>
      <w14:ligatures w14:val="none"/>
    </w:rPr>
  </w:style>
  <w:style w:type="paragraph" w:styleId="Sraopastraipa">
    <w:name w:val="List Paragraph"/>
    <w:basedOn w:val="prastasis"/>
    <w:uiPriority w:val="99"/>
    <w:qFormat/>
    <w:rsid w:val="00BA5C12"/>
    <w:pPr>
      <w:tabs>
        <w:tab w:val="left" w:pos="567"/>
      </w:tabs>
      <w:spacing w:line="260" w:lineRule="exact"/>
      <w:ind w:left="720"/>
    </w:pPr>
    <w:rPr>
      <w:lang w:val="en-GB" w:eastAsia="en-US"/>
    </w:rPr>
  </w:style>
  <w:style w:type="paragraph" w:customStyle="1" w:styleId="TypeA">
    <w:name w:val="Type A"/>
    <w:basedOn w:val="Antrat2"/>
    <w:uiPriority w:val="99"/>
    <w:rsid w:val="00BA5C12"/>
    <w:pPr>
      <w:keepNext w:val="0"/>
      <w:tabs>
        <w:tab w:val="left" w:pos="567"/>
      </w:tabs>
      <w:jc w:val="center"/>
    </w:pPr>
    <w:rPr>
      <w:iCs/>
      <w:szCs w:val="22"/>
    </w:rPr>
  </w:style>
  <w:style w:type="character" w:customStyle="1" w:styleId="Heading2Char1">
    <w:name w:val="Heading 2 Char1"/>
    <w:uiPriority w:val="99"/>
    <w:rsid w:val="00BA5C12"/>
    <w:rPr>
      <w:rFonts w:ascii="Helvetica" w:hAnsi="Helvetica"/>
      <w:b/>
      <w:i/>
      <w:sz w:val="20"/>
      <w:lang w:val="en-GB"/>
    </w:rPr>
  </w:style>
  <w:style w:type="paragraph" w:customStyle="1" w:styleId="TitleA">
    <w:name w:val="Title A"/>
    <w:basedOn w:val="TypeA"/>
    <w:uiPriority w:val="99"/>
    <w:rsid w:val="00BA5C12"/>
  </w:style>
  <w:style w:type="paragraph" w:customStyle="1" w:styleId="TitleB">
    <w:name w:val="Title B"/>
    <w:basedOn w:val="prastasis"/>
    <w:uiPriority w:val="99"/>
    <w:rsid w:val="00BA5C12"/>
    <w:pPr>
      <w:tabs>
        <w:tab w:val="left" w:pos="567"/>
      </w:tabs>
      <w:spacing w:line="260" w:lineRule="exact"/>
    </w:pPr>
    <w:rPr>
      <w:b/>
      <w:bCs/>
      <w:noProof/>
      <w:szCs w:val="22"/>
      <w:lang w:eastAsia="en-US"/>
    </w:rPr>
  </w:style>
  <w:style w:type="character" w:customStyle="1" w:styleId="Heading1Char1">
    <w:name w:val="Heading 1 Char1"/>
    <w:uiPriority w:val="99"/>
    <w:rsid w:val="00BA5C12"/>
    <w:rPr>
      <w:rFonts w:ascii="Times New Roman" w:hAnsi="Times New Roman"/>
      <w:b/>
      <w:caps/>
      <w:sz w:val="20"/>
    </w:rPr>
  </w:style>
  <w:style w:type="character" w:customStyle="1" w:styleId="Heading3Char1">
    <w:name w:val="Heading 3 Char1"/>
    <w:uiPriority w:val="99"/>
    <w:rsid w:val="00BA5C12"/>
    <w:rPr>
      <w:rFonts w:ascii="Times New Roman" w:hAnsi="Times New Roman"/>
      <w:b/>
      <w:kern w:val="28"/>
      <w:sz w:val="20"/>
    </w:rPr>
  </w:style>
  <w:style w:type="character" w:customStyle="1" w:styleId="Heading4Char1">
    <w:name w:val="Heading 4 Char1"/>
    <w:uiPriority w:val="99"/>
    <w:rsid w:val="00BA5C12"/>
    <w:rPr>
      <w:rFonts w:ascii="Times New Roman" w:hAnsi="Times New Roman"/>
      <w:b/>
      <w:noProof/>
      <w:sz w:val="20"/>
      <w:lang w:val="en-GB"/>
    </w:rPr>
  </w:style>
  <w:style w:type="character" w:customStyle="1" w:styleId="Heading5Char1">
    <w:name w:val="Heading 5 Char1"/>
    <w:uiPriority w:val="99"/>
    <w:rsid w:val="00BA5C12"/>
    <w:rPr>
      <w:rFonts w:ascii="Times New Roman" w:hAnsi="Times New Roman"/>
      <w:noProof/>
      <w:sz w:val="20"/>
      <w:lang w:val="en-GB"/>
    </w:rPr>
  </w:style>
  <w:style w:type="character" w:customStyle="1" w:styleId="Heading6Char1">
    <w:name w:val="Heading 6 Char1"/>
    <w:uiPriority w:val="99"/>
    <w:rsid w:val="00BA5C12"/>
    <w:rPr>
      <w:rFonts w:ascii="Times New Roman" w:hAnsi="Times New Roman"/>
      <w:i/>
      <w:sz w:val="20"/>
      <w:lang w:val="en-GB" w:eastAsia="lt-LT"/>
    </w:rPr>
  </w:style>
  <w:style w:type="character" w:customStyle="1" w:styleId="Heading7Char1">
    <w:name w:val="Heading 7 Char1"/>
    <w:uiPriority w:val="99"/>
    <w:rsid w:val="00BA5C12"/>
    <w:rPr>
      <w:rFonts w:ascii="Times New Roman" w:hAnsi="Times New Roman"/>
      <w:i/>
      <w:sz w:val="20"/>
      <w:lang w:val="en-GB" w:eastAsia="lt-LT"/>
    </w:rPr>
  </w:style>
  <w:style w:type="character" w:customStyle="1" w:styleId="Heading8Char1">
    <w:name w:val="Heading 8 Char1"/>
    <w:uiPriority w:val="99"/>
    <w:rsid w:val="00BA5C12"/>
    <w:rPr>
      <w:rFonts w:ascii="Times New Roman" w:hAnsi="Times New Roman"/>
      <w:b/>
      <w:i/>
      <w:sz w:val="20"/>
      <w:lang w:val="en-GB" w:eastAsia="lt-LT"/>
    </w:rPr>
  </w:style>
  <w:style w:type="character" w:customStyle="1" w:styleId="Heading9Char1">
    <w:name w:val="Heading 9 Char1"/>
    <w:uiPriority w:val="99"/>
    <w:rsid w:val="00BA5C12"/>
    <w:rPr>
      <w:rFonts w:ascii="Times New Roman" w:hAnsi="Times New Roman"/>
      <w:b/>
      <w:i/>
      <w:sz w:val="20"/>
      <w:lang w:val="en-GB" w:eastAsia="lt-LT"/>
    </w:rPr>
  </w:style>
  <w:style w:type="paragraph" w:styleId="Antrat">
    <w:name w:val="caption"/>
    <w:basedOn w:val="prastasis"/>
    <w:next w:val="prastasis"/>
    <w:uiPriority w:val="99"/>
    <w:qFormat/>
    <w:rsid w:val="00BA5C12"/>
    <w:pPr>
      <w:tabs>
        <w:tab w:val="left" w:pos="567"/>
      </w:tabs>
      <w:spacing w:after="200"/>
    </w:pPr>
    <w:rPr>
      <w:b/>
      <w:bCs/>
      <w:color w:val="4F81BD"/>
      <w:sz w:val="18"/>
      <w:szCs w:val="18"/>
      <w:lang w:val="en-GB" w:eastAsia="en-US"/>
    </w:rPr>
  </w:style>
  <w:style w:type="paragraph" w:customStyle="1" w:styleId="Betarp1">
    <w:name w:val="Be tarpų1"/>
    <w:uiPriority w:val="1"/>
    <w:qFormat/>
    <w:rsid w:val="00BA5C12"/>
    <w:pPr>
      <w:spacing w:after="0" w:line="240" w:lineRule="auto"/>
    </w:pPr>
    <w:rPr>
      <w:rFonts w:ascii="Calibri" w:eastAsia="Times New Roman" w:hAnsi="Calibri" w:cs="Times New Roman"/>
      <w:kern w:val="0"/>
      <w14:ligatures w14:val="none"/>
    </w:rPr>
  </w:style>
  <w:style w:type="paragraph" w:customStyle="1" w:styleId="Sraopastraipa1">
    <w:name w:val="Sąrašo pastraipa1"/>
    <w:basedOn w:val="prastasis"/>
    <w:uiPriority w:val="99"/>
    <w:rsid w:val="00BA5C12"/>
    <w:pPr>
      <w:spacing w:after="200" w:line="276" w:lineRule="auto"/>
      <w:ind w:left="720"/>
      <w:contextualSpacing/>
    </w:pPr>
    <w:rPr>
      <w:rFonts w:ascii="Calibri" w:hAnsi="Calibri"/>
      <w:szCs w:val="22"/>
      <w:lang w:val="en-US" w:eastAsia="en-US"/>
    </w:rPr>
  </w:style>
  <w:style w:type="character" w:customStyle="1" w:styleId="BodyTextChar1">
    <w:name w:val="Body Text Char1"/>
    <w:uiPriority w:val="99"/>
    <w:rsid w:val="00BA5C12"/>
    <w:rPr>
      <w:rFonts w:ascii="Times New Roman" w:hAnsi="Times New Roman"/>
      <w:sz w:val="20"/>
      <w:lang w:val="lt-LT" w:eastAsia="lt-LT"/>
    </w:rPr>
  </w:style>
  <w:style w:type="character" w:customStyle="1" w:styleId="FooterChar1">
    <w:name w:val="Footer Char1"/>
    <w:uiPriority w:val="99"/>
    <w:rsid w:val="00BA5C12"/>
    <w:rPr>
      <w:rFonts w:ascii="Times New Roman" w:hAnsi="Times New Roman"/>
      <w:sz w:val="20"/>
      <w:lang w:val="lt-LT" w:eastAsia="lt-LT"/>
    </w:rPr>
  </w:style>
  <w:style w:type="character" w:customStyle="1" w:styleId="DocumentMapChar1">
    <w:name w:val="Document Map Char1"/>
    <w:uiPriority w:val="99"/>
    <w:semiHidden/>
    <w:rsid w:val="00BA5C12"/>
    <w:rPr>
      <w:rFonts w:ascii="Tahoma" w:hAnsi="Tahoma"/>
      <w:sz w:val="20"/>
      <w:shd w:val="clear" w:color="auto" w:fill="000080"/>
      <w:lang w:val="lt-LT" w:eastAsia="lt-LT"/>
    </w:rPr>
  </w:style>
  <w:style w:type="character" w:customStyle="1" w:styleId="TitleChar1">
    <w:name w:val="Title Char1"/>
    <w:uiPriority w:val="99"/>
    <w:rsid w:val="00BA5C12"/>
    <w:rPr>
      <w:rFonts w:ascii="Times New Roman" w:hAnsi="Times New Roman"/>
      <w:b/>
      <w:kern w:val="28"/>
      <w:sz w:val="20"/>
      <w:lang w:val="lt-LT" w:eastAsia="lt-LT"/>
    </w:rPr>
  </w:style>
  <w:style w:type="paragraph" w:customStyle="1" w:styleId="Paantrat1">
    <w:name w:val="Paantraštė1"/>
    <w:basedOn w:val="prastasis"/>
    <w:link w:val="PaantratDiagrama"/>
    <w:uiPriority w:val="99"/>
    <w:rsid w:val="00BA5C12"/>
    <w:pPr>
      <w:autoSpaceDE w:val="0"/>
      <w:autoSpaceDN w:val="0"/>
      <w:adjustRightInd w:val="0"/>
      <w:jc w:val="center"/>
    </w:pPr>
    <w:rPr>
      <w:rFonts w:ascii="TimesNewRoman,Bold" w:hAnsi="TimesNewRoman,Bold"/>
      <w:b/>
      <w:color w:val="000000"/>
    </w:rPr>
  </w:style>
  <w:style w:type="character" w:customStyle="1" w:styleId="PaantratDiagrama1">
    <w:name w:val="Paantraštė Diagrama1"/>
    <w:link w:val="Paantrat"/>
    <w:uiPriority w:val="99"/>
    <w:locked/>
    <w:rsid w:val="00BA5C12"/>
    <w:rPr>
      <w:rFonts w:ascii="Cambria" w:hAnsi="Cambria"/>
      <w:i/>
      <w:color w:val="4F81BD"/>
      <w:spacing w:val="15"/>
      <w:sz w:val="24"/>
    </w:rPr>
  </w:style>
  <w:style w:type="character" w:customStyle="1" w:styleId="PaantratDiagrama">
    <w:name w:val="Paantraštė Diagrama"/>
    <w:link w:val="Paantrat1"/>
    <w:uiPriority w:val="99"/>
    <w:locked/>
    <w:rsid w:val="00BA5C12"/>
    <w:rPr>
      <w:rFonts w:ascii="TimesNewRoman,Bold" w:eastAsia="Times New Roman" w:hAnsi="TimesNewRoman,Bold" w:cs="Times New Roman"/>
      <w:b/>
      <w:color w:val="000000"/>
      <w:kern w:val="0"/>
      <w:szCs w:val="20"/>
      <w:lang w:val="lt-LT" w:eastAsia="lt-LT"/>
      <w14:ligatures w14:val="none"/>
    </w:rPr>
  </w:style>
  <w:style w:type="paragraph" w:customStyle="1" w:styleId="Text">
    <w:name w:val="Text"/>
    <w:basedOn w:val="prastasis"/>
    <w:uiPriority w:val="99"/>
    <w:rsid w:val="00BA5C12"/>
    <w:pPr>
      <w:spacing w:before="14" w:after="144" w:line="300" w:lineRule="atLeast"/>
      <w:ind w:left="720" w:right="360" w:hanging="720"/>
    </w:pPr>
    <w:rPr>
      <w:color w:val="000000"/>
      <w:sz w:val="24"/>
      <w:lang w:val="en-GB" w:eastAsia="en-US"/>
    </w:rPr>
  </w:style>
  <w:style w:type="paragraph" w:styleId="Dokumentoinaostekstas">
    <w:name w:val="endnote text"/>
    <w:basedOn w:val="prastasis"/>
    <w:next w:val="prastasis"/>
    <w:link w:val="DokumentoinaostekstasDiagrama"/>
    <w:uiPriority w:val="99"/>
    <w:rsid w:val="00BA5C12"/>
    <w:pPr>
      <w:tabs>
        <w:tab w:val="left" w:pos="567"/>
      </w:tabs>
    </w:pPr>
    <w:rPr>
      <w:lang w:val="cs-CZ"/>
    </w:rPr>
  </w:style>
  <w:style w:type="character" w:customStyle="1" w:styleId="EndnoteTextChar">
    <w:name w:val="Endnote Text Char"/>
    <w:basedOn w:val="Numatytasispastraiposriftas"/>
    <w:uiPriority w:val="99"/>
    <w:rsid w:val="00BA5C12"/>
    <w:rPr>
      <w:rFonts w:ascii="Times New Roman" w:eastAsia="Times New Roman" w:hAnsi="Times New Roman" w:cs="Times New Roman"/>
      <w:kern w:val="0"/>
      <w:sz w:val="20"/>
      <w:szCs w:val="20"/>
      <w:lang w:val="lt-LT" w:eastAsia="lt-LT"/>
      <w14:ligatures w14:val="none"/>
    </w:rPr>
  </w:style>
  <w:style w:type="character" w:customStyle="1" w:styleId="DokumentoinaostekstasDiagrama">
    <w:name w:val="Dokumento išnašos tekstas Diagrama"/>
    <w:link w:val="Dokumentoinaostekstas"/>
    <w:uiPriority w:val="99"/>
    <w:locked/>
    <w:rsid w:val="00BA5C12"/>
    <w:rPr>
      <w:rFonts w:ascii="Times New Roman" w:eastAsia="Times New Roman" w:hAnsi="Times New Roman" w:cs="Times New Roman"/>
      <w:kern w:val="0"/>
      <w:szCs w:val="20"/>
      <w:lang w:val="cs-CZ" w:eastAsia="lt-LT"/>
      <w14:ligatures w14:val="none"/>
    </w:rPr>
  </w:style>
  <w:style w:type="character" w:customStyle="1" w:styleId="CommentTextChar1">
    <w:name w:val="Comment Text Char1"/>
    <w:uiPriority w:val="99"/>
    <w:rsid w:val="00BA5C12"/>
    <w:rPr>
      <w:rFonts w:ascii="Times New Roman" w:hAnsi="Times New Roman"/>
      <w:sz w:val="20"/>
      <w:lang w:val="lt-LT" w:eastAsia="lt-LT"/>
    </w:rPr>
  </w:style>
  <w:style w:type="character" w:customStyle="1" w:styleId="CommentSubjectChar2">
    <w:name w:val="Comment Subject Char2"/>
    <w:uiPriority w:val="99"/>
    <w:semiHidden/>
    <w:rsid w:val="00BA5C12"/>
    <w:rPr>
      <w:b/>
      <w:lang w:val="lt-LT" w:eastAsia="lt-LT"/>
    </w:rPr>
  </w:style>
  <w:style w:type="character" w:customStyle="1" w:styleId="CommentSubjectChar1">
    <w:name w:val="Comment Subject Char1"/>
    <w:uiPriority w:val="99"/>
    <w:rsid w:val="00BA5C12"/>
    <w:rPr>
      <w:b/>
      <w:lang w:val="lt-LT" w:eastAsia="lt-LT"/>
    </w:rPr>
  </w:style>
  <w:style w:type="character" w:customStyle="1" w:styleId="BalloonTextChar1">
    <w:name w:val="Balloon Text Char1"/>
    <w:uiPriority w:val="99"/>
    <w:rsid w:val="00BA5C12"/>
    <w:rPr>
      <w:rFonts w:ascii="Tahoma" w:hAnsi="Tahoma"/>
      <w:sz w:val="16"/>
      <w:lang w:val="lt-LT" w:eastAsia="lt-LT"/>
    </w:rPr>
  </w:style>
  <w:style w:type="paragraph" w:customStyle="1" w:styleId="mdTblEntry">
    <w:name w:val="md_Tbl Entry"/>
    <w:basedOn w:val="prastasis"/>
    <w:uiPriority w:val="99"/>
    <w:rsid w:val="00BA5C12"/>
    <w:pPr>
      <w:keepNext/>
      <w:keepLines/>
      <w:spacing w:line="259" w:lineRule="atLeast"/>
    </w:pPr>
    <w:rPr>
      <w:sz w:val="24"/>
      <w:lang w:val="en-US" w:eastAsia="en-US"/>
    </w:rPr>
  </w:style>
  <w:style w:type="character" w:customStyle="1" w:styleId="HeaderChar1">
    <w:name w:val="Header Char1"/>
    <w:uiPriority w:val="99"/>
    <w:rsid w:val="00BA5C12"/>
    <w:rPr>
      <w:rFonts w:ascii="Times New Roman" w:hAnsi="Times New Roman"/>
      <w:sz w:val="20"/>
      <w:lang w:val="lt-LT" w:eastAsia="lt-LT"/>
    </w:rPr>
  </w:style>
  <w:style w:type="paragraph" w:styleId="prastojitrauka">
    <w:name w:val="Normal Indent"/>
    <w:basedOn w:val="prastasis"/>
    <w:uiPriority w:val="99"/>
    <w:rsid w:val="00BA5C12"/>
    <w:pPr>
      <w:spacing w:after="120"/>
      <w:ind w:left="720"/>
    </w:pPr>
    <w:rPr>
      <w:lang w:val="en-GB" w:eastAsia="en-GB"/>
    </w:rPr>
  </w:style>
  <w:style w:type="paragraph" w:customStyle="1" w:styleId="Style1">
    <w:name w:val="Style1"/>
    <w:basedOn w:val="prastasis"/>
    <w:uiPriority w:val="99"/>
    <w:rsid w:val="00BA5C12"/>
    <w:pPr>
      <w:autoSpaceDE w:val="0"/>
      <w:autoSpaceDN w:val="0"/>
    </w:pPr>
    <w:rPr>
      <w:rFonts w:ascii="Univers (W1)" w:hAnsi="Univers (W1)"/>
      <w:szCs w:val="22"/>
      <w:lang w:val="en-US" w:eastAsia="en-US"/>
    </w:rPr>
  </w:style>
  <w:style w:type="table" w:customStyle="1" w:styleId="TableGrid1">
    <w:name w:val="Table Grid1"/>
    <w:uiPriority w:val="99"/>
    <w:rsid w:val="00BA5C12"/>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antrat">
    <w:name w:val="Subtitle"/>
    <w:basedOn w:val="prastasis"/>
    <w:link w:val="PaantratDiagrama1"/>
    <w:uiPriority w:val="99"/>
    <w:qFormat/>
    <w:rsid w:val="00BA5C12"/>
    <w:pPr>
      <w:autoSpaceDE w:val="0"/>
      <w:autoSpaceDN w:val="0"/>
      <w:adjustRightInd w:val="0"/>
      <w:jc w:val="center"/>
    </w:pPr>
    <w:rPr>
      <w:rFonts w:ascii="Cambria" w:eastAsiaTheme="minorHAnsi" w:hAnsi="Cambria" w:cstheme="minorBidi"/>
      <w:i/>
      <w:color w:val="4F81BD"/>
      <w:spacing w:val="15"/>
      <w:kern w:val="2"/>
      <w:sz w:val="24"/>
      <w:szCs w:val="22"/>
      <w:lang w:val="en-US" w:eastAsia="en-US"/>
      <w14:ligatures w14:val="standardContextual"/>
    </w:rPr>
  </w:style>
  <w:style w:type="character" w:customStyle="1" w:styleId="SubtitleChar1">
    <w:name w:val="Subtitle Char1"/>
    <w:basedOn w:val="Numatytasispastraiposriftas"/>
    <w:uiPriority w:val="11"/>
    <w:rsid w:val="00BA5C12"/>
    <w:rPr>
      <w:rFonts w:eastAsiaTheme="minorEastAsia"/>
      <w:color w:val="5A5A5A" w:themeColor="text1" w:themeTint="A5"/>
      <w:spacing w:val="15"/>
      <w:kern w:val="0"/>
      <w:lang w:val="lt-LT" w:eastAsia="lt-LT"/>
      <w14:ligatures w14:val="none"/>
    </w:rPr>
  </w:style>
  <w:style w:type="paragraph" w:customStyle="1" w:styleId="BT-EMEASMCA">
    <w:name w:val="BT- EMEA_SMCA"/>
    <w:basedOn w:val="prastasis"/>
    <w:link w:val="BT-EMEASMCAChar"/>
    <w:uiPriority w:val="99"/>
    <w:rsid w:val="00BA5C12"/>
    <w:pPr>
      <w:tabs>
        <w:tab w:val="num" w:pos="567"/>
      </w:tabs>
      <w:ind w:left="567" w:hanging="567"/>
    </w:pPr>
  </w:style>
  <w:style w:type="character" w:customStyle="1" w:styleId="CharChar22">
    <w:name w:val="Char Char22"/>
    <w:uiPriority w:val="99"/>
    <w:locked/>
    <w:rsid w:val="00BA5C12"/>
    <w:rPr>
      <w:b/>
      <w:sz w:val="22"/>
      <w:lang w:val="lt-LT" w:eastAsia="lt-LT"/>
    </w:rPr>
  </w:style>
  <w:style w:type="paragraph" w:customStyle="1" w:styleId="BTgEMEASMCA">
    <w:name w:val="BT(g) EMEA_SMCA"/>
    <w:basedOn w:val="prastasis"/>
    <w:link w:val="BTgEMEASMCAChar"/>
    <w:autoRedefine/>
    <w:uiPriority w:val="99"/>
    <w:rsid w:val="00BA5C12"/>
    <w:rPr>
      <w:i/>
      <w:noProof/>
      <w:color w:val="008000"/>
      <w:szCs w:val="22"/>
      <w:lang w:eastAsia="en-US"/>
    </w:rPr>
  </w:style>
  <w:style w:type="character" w:customStyle="1" w:styleId="BTgEMEASMCAChar">
    <w:name w:val="BT(g) EMEA_SMCA Char"/>
    <w:link w:val="BTgEMEASMCA"/>
    <w:uiPriority w:val="99"/>
    <w:locked/>
    <w:rsid w:val="00BA5C12"/>
    <w:rPr>
      <w:rFonts w:ascii="Times New Roman" w:eastAsia="Times New Roman" w:hAnsi="Times New Roman" w:cs="Times New Roman"/>
      <w:i/>
      <w:noProof/>
      <w:color w:val="008000"/>
      <w:kern w:val="0"/>
      <w:lang w:val="lt-LT"/>
      <w14:ligatures w14:val="none"/>
    </w:rPr>
  </w:style>
  <w:style w:type="paragraph" w:customStyle="1" w:styleId="BTuEMEASMCA">
    <w:name w:val="BT(u) EMEA_SMCA"/>
    <w:basedOn w:val="prastasis"/>
    <w:autoRedefine/>
    <w:rsid w:val="00BA5C12"/>
    <w:rPr>
      <w:u w:val="single"/>
    </w:rPr>
  </w:style>
  <w:style w:type="paragraph" w:styleId="prastasiniatinklio">
    <w:name w:val="Normal (Web)"/>
    <w:basedOn w:val="prastasis"/>
    <w:uiPriority w:val="99"/>
    <w:rsid w:val="00BA5C12"/>
    <w:pPr>
      <w:spacing w:before="100" w:after="100"/>
    </w:pPr>
    <w:rPr>
      <w:lang w:val="en-US"/>
    </w:rPr>
  </w:style>
  <w:style w:type="paragraph" w:customStyle="1" w:styleId="BTbEMEASMCA">
    <w:name w:val="BT(b) EMEA_SMCA"/>
    <w:basedOn w:val="prastasis"/>
    <w:autoRedefine/>
    <w:rsid w:val="00BA5C12"/>
    <w:rPr>
      <w:b/>
      <w:noProof/>
      <w:szCs w:val="22"/>
      <w:lang w:eastAsia="en-US"/>
    </w:rPr>
  </w:style>
  <w:style w:type="paragraph" w:customStyle="1" w:styleId="TableText">
    <w:name w:val="Table Text"/>
    <w:basedOn w:val="prastasis"/>
    <w:uiPriority w:val="99"/>
    <w:rsid w:val="00BA5C12"/>
    <w:rPr>
      <w:rFonts w:ascii="CG Times (W1)" w:hAnsi="CG Times (W1)"/>
      <w:sz w:val="20"/>
      <w:lang w:val="en-GB" w:eastAsia="en-US"/>
    </w:rPr>
  </w:style>
  <w:style w:type="paragraph" w:customStyle="1" w:styleId="Normal11pt">
    <w:name w:val="Normal + 11pt"/>
    <w:basedOn w:val="prastasis"/>
    <w:link w:val="Normal11ptCar"/>
    <w:uiPriority w:val="99"/>
    <w:rsid w:val="00BA5C12"/>
    <w:rPr>
      <w:szCs w:val="22"/>
      <w:lang w:val="en-GB" w:eastAsia="en-US"/>
    </w:rPr>
  </w:style>
  <w:style w:type="character" w:customStyle="1" w:styleId="Normal11ptCar">
    <w:name w:val="Normal + 11pt Car"/>
    <w:link w:val="Normal11pt"/>
    <w:uiPriority w:val="99"/>
    <w:locked/>
    <w:rsid w:val="00BA5C12"/>
    <w:rPr>
      <w:rFonts w:ascii="Times New Roman" w:eastAsia="Times New Roman" w:hAnsi="Times New Roman" w:cs="Times New Roman"/>
      <w:kern w:val="0"/>
      <w:lang w:val="en-GB"/>
      <w14:ligatures w14:val="none"/>
    </w:rPr>
  </w:style>
  <w:style w:type="paragraph" w:customStyle="1" w:styleId="NormaLT">
    <w:name w:val="NormaLT"/>
    <w:basedOn w:val="prastasis"/>
    <w:uiPriority w:val="99"/>
    <w:rsid w:val="00BA5C12"/>
    <w:pPr>
      <w:tabs>
        <w:tab w:val="left" w:pos="425"/>
      </w:tabs>
      <w:jc w:val="both"/>
    </w:pPr>
    <w:rPr>
      <w:rFonts w:ascii="Arial" w:hAnsi="Arial"/>
      <w:sz w:val="24"/>
      <w:lang w:eastAsia="en-US"/>
    </w:rPr>
  </w:style>
  <w:style w:type="character" w:customStyle="1" w:styleId="Normal1">
    <w:name w:val="Normal1"/>
    <w:uiPriority w:val="99"/>
    <w:rsid w:val="00BA5C12"/>
    <w:rPr>
      <w:rFonts w:ascii="Arial" w:hAnsi="Arial"/>
      <w:sz w:val="24"/>
    </w:rPr>
  </w:style>
  <w:style w:type="character" w:customStyle="1" w:styleId="CharChar7">
    <w:name w:val="Char Char7"/>
    <w:uiPriority w:val="99"/>
    <w:locked/>
    <w:rsid w:val="00BA5C12"/>
    <w:rPr>
      <w:sz w:val="22"/>
      <w:lang w:val="lt-LT" w:eastAsia="en-US"/>
    </w:rPr>
  </w:style>
  <w:style w:type="character" w:customStyle="1" w:styleId="HeaderChar2">
    <w:name w:val="Header Char2"/>
    <w:locked/>
    <w:rsid w:val="00BA5C12"/>
    <w:rPr>
      <w:sz w:val="24"/>
    </w:rPr>
  </w:style>
  <w:style w:type="character" w:customStyle="1" w:styleId="BodyText2Char1">
    <w:name w:val="Body Text 2 Char1"/>
    <w:uiPriority w:val="99"/>
    <w:locked/>
    <w:rsid w:val="00BA5C12"/>
    <w:rPr>
      <w:sz w:val="22"/>
      <w:lang w:val="lt-LT" w:eastAsia="lt-LT"/>
    </w:rPr>
  </w:style>
  <w:style w:type="character" w:customStyle="1" w:styleId="BodyTextIndent2Char1">
    <w:name w:val="Body Text Indent 2 Char1"/>
    <w:uiPriority w:val="99"/>
    <w:locked/>
    <w:rsid w:val="00BA5C12"/>
    <w:rPr>
      <w:sz w:val="22"/>
    </w:rPr>
  </w:style>
  <w:style w:type="character" w:customStyle="1" w:styleId="BodyText3Char1">
    <w:name w:val="Body Text 3 Char1"/>
    <w:uiPriority w:val="99"/>
    <w:locked/>
    <w:rsid w:val="00BA5C12"/>
    <w:rPr>
      <w:sz w:val="16"/>
      <w:lang w:val="lt-LT"/>
    </w:rPr>
  </w:style>
  <w:style w:type="character" w:customStyle="1" w:styleId="CharChar72">
    <w:name w:val="Char Char72"/>
    <w:uiPriority w:val="99"/>
    <w:locked/>
    <w:rsid w:val="00BA5C12"/>
    <w:rPr>
      <w:sz w:val="22"/>
      <w:lang w:val="lt-LT" w:eastAsia="en-US"/>
    </w:rPr>
  </w:style>
  <w:style w:type="paragraph" w:customStyle="1" w:styleId="Normal11pt0">
    <w:name w:val="Normal + 11 pt"/>
    <w:basedOn w:val="Pagrindinistekstas"/>
    <w:uiPriority w:val="99"/>
    <w:rsid w:val="00BA5C12"/>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uiPriority w:val="99"/>
    <w:rsid w:val="00BA5C12"/>
    <w:rPr>
      <w:sz w:val="22"/>
      <w:lang w:val="lt-LT" w:eastAsia="lt-LT"/>
    </w:rPr>
  </w:style>
  <w:style w:type="paragraph" w:customStyle="1" w:styleId="A-TableText">
    <w:name w:val="A-TableText"/>
    <w:basedOn w:val="prastasis"/>
    <w:uiPriority w:val="99"/>
    <w:rsid w:val="00BA5C12"/>
    <w:pPr>
      <w:spacing w:before="60" w:after="60"/>
    </w:pPr>
    <w:rPr>
      <w:sz w:val="20"/>
      <w:lang w:val="en-GB" w:eastAsia="en-US"/>
    </w:rPr>
  </w:style>
  <w:style w:type="character" w:customStyle="1" w:styleId="CharChar11">
    <w:name w:val="Char Char11"/>
    <w:uiPriority w:val="99"/>
    <w:locked/>
    <w:rsid w:val="00BA5C12"/>
    <w:rPr>
      <w:rFonts w:ascii="Arial" w:hAnsi="Arial"/>
      <w:b/>
      <w:kern w:val="28"/>
      <w:sz w:val="28"/>
      <w:lang w:val="lt-LT" w:eastAsia="en-US"/>
    </w:rPr>
  </w:style>
  <w:style w:type="character" w:customStyle="1" w:styleId="CharChar10">
    <w:name w:val="Char Char10"/>
    <w:uiPriority w:val="99"/>
    <w:semiHidden/>
    <w:locked/>
    <w:rsid w:val="00BA5C12"/>
    <w:rPr>
      <w:rFonts w:ascii="Arial" w:hAnsi="Arial"/>
      <w:b/>
      <w:i/>
      <w:sz w:val="22"/>
      <w:lang w:val="lt-LT" w:eastAsia="en-US"/>
    </w:rPr>
  </w:style>
  <w:style w:type="paragraph" w:customStyle="1" w:styleId="NormalAgency">
    <w:name w:val="Normal (Agency)"/>
    <w:link w:val="NormalAgencyChar"/>
    <w:uiPriority w:val="99"/>
    <w:rsid w:val="00BA5C12"/>
    <w:pPr>
      <w:spacing w:after="0" w:line="240" w:lineRule="auto"/>
    </w:pPr>
    <w:rPr>
      <w:rFonts w:ascii="Verdana" w:eastAsia="Times New Roman" w:hAnsi="Verdana" w:cs="Times New Roman"/>
      <w:kern w:val="0"/>
      <w:sz w:val="18"/>
      <w:lang w:val="en-GB" w:eastAsia="lt-LT"/>
      <w14:ligatures w14:val="none"/>
    </w:rPr>
  </w:style>
  <w:style w:type="paragraph" w:customStyle="1" w:styleId="TabletextrowsAgency">
    <w:name w:val="Table text rows (Agency)"/>
    <w:basedOn w:val="prastasis"/>
    <w:uiPriority w:val="99"/>
    <w:rsid w:val="00BA5C12"/>
    <w:pPr>
      <w:spacing w:line="280" w:lineRule="exact"/>
    </w:pPr>
    <w:rPr>
      <w:rFonts w:ascii="Verdana" w:hAnsi="Verdana"/>
      <w:sz w:val="18"/>
      <w:lang w:val="en-GB" w:eastAsia="en-US"/>
    </w:rPr>
  </w:style>
  <w:style w:type="character" w:customStyle="1" w:styleId="tw4winError">
    <w:name w:val="tw4winError"/>
    <w:uiPriority w:val="99"/>
    <w:rsid w:val="00BA5C12"/>
    <w:rPr>
      <w:rFonts w:ascii="Courier New" w:hAnsi="Courier New"/>
      <w:color w:val="00FF00"/>
      <w:sz w:val="40"/>
    </w:rPr>
  </w:style>
  <w:style w:type="character" w:customStyle="1" w:styleId="tw4winTerm">
    <w:name w:val="tw4winTerm"/>
    <w:uiPriority w:val="99"/>
    <w:rsid w:val="00BA5C12"/>
    <w:rPr>
      <w:color w:val="0000FF"/>
    </w:rPr>
  </w:style>
  <w:style w:type="character" w:customStyle="1" w:styleId="tw4winPopup">
    <w:name w:val="tw4winPopup"/>
    <w:uiPriority w:val="99"/>
    <w:rsid w:val="00BA5C12"/>
    <w:rPr>
      <w:rFonts w:ascii="Courier New" w:hAnsi="Courier New"/>
      <w:noProof/>
      <w:color w:val="008000"/>
    </w:rPr>
  </w:style>
  <w:style w:type="character" w:customStyle="1" w:styleId="tw4winJump">
    <w:name w:val="tw4winJump"/>
    <w:uiPriority w:val="99"/>
    <w:rsid w:val="00BA5C12"/>
    <w:rPr>
      <w:rFonts w:ascii="Courier New" w:hAnsi="Courier New"/>
      <w:noProof/>
      <w:color w:val="008080"/>
    </w:rPr>
  </w:style>
  <w:style w:type="character" w:customStyle="1" w:styleId="tw4winExternal">
    <w:name w:val="tw4winExternal"/>
    <w:uiPriority w:val="99"/>
    <w:rsid w:val="00BA5C12"/>
    <w:rPr>
      <w:rFonts w:ascii="Courier New" w:hAnsi="Courier New"/>
      <w:noProof/>
      <w:color w:val="808080"/>
    </w:rPr>
  </w:style>
  <w:style w:type="character" w:customStyle="1" w:styleId="tw4winInternal">
    <w:name w:val="tw4winInternal"/>
    <w:uiPriority w:val="99"/>
    <w:rsid w:val="00BA5C12"/>
    <w:rPr>
      <w:rFonts w:ascii="Courier New" w:hAnsi="Courier New"/>
      <w:noProof/>
      <w:color w:val="FF0000"/>
    </w:rPr>
  </w:style>
  <w:style w:type="character" w:customStyle="1" w:styleId="DONOTTRANSLATE">
    <w:name w:val="DO_NOT_TRANSLATE"/>
    <w:uiPriority w:val="99"/>
    <w:rsid w:val="00BA5C12"/>
    <w:rPr>
      <w:rFonts w:ascii="Courier New" w:hAnsi="Courier New"/>
      <w:noProof/>
      <w:color w:val="800000"/>
    </w:rPr>
  </w:style>
  <w:style w:type="character" w:customStyle="1" w:styleId="tw4winMark">
    <w:name w:val="tw4winMark"/>
    <w:uiPriority w:val="99"/>
    <w:rsid w:val="00BA5C12"/>
    <w:rPr>
      <w:rFonts w:ascii="Courier New" w:hAnsi="Courier New"/>
      <w:vanish/>
      <w:color w:val="800080"/>
      <w:sz w:val="24"/>
      <w:vertAlign w:val="subscript"/>
    </w:rPr>
  </w:style>
  <w:style w:type="table" w:customStyle="1" w:styleId="TablegridAgencyblack">
    <w:name w:val="Table grid (Agency) black"/>
    <w:uiPriority w:val="99"/>
    <w:semiHidden/>
    <w:rsid w:val="00BA5C12"/>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BA5C12"/>
    <w:pPr>
      <w:keepNext/>
    </w:pPr>
    <w:rPr>
      <w:rFonts w:eastAsia="SimSun" w:cs="Verdana"/>
      <w:b/>
      <w:szCs w:val="18"/>
    </w:rPr>
  </w:style>
  <w:style w:type="character" w:customStyle="1" w:styleId="NormalAgencyChar">
    <w:name w:val="Normal (Agency) Char"/>
    <w:link w:val="NormalAgency"/>
    <w:uiPriority w:val="99"/>
    <w:locked/>
    <w:rsid w:val="00BA5C12"/>
    <w:rPr>
      <w:rFonts w:ascii="Verdana" w:eastAsia="Times New Roman" w:hAnsi="Verdana" w:cs="Times New Roman"/>
      <w:kern w:val="0"/>
      <w:sz w:val="18"/>
      <w:lang w:val="en-GB" w:eastAsia="lt-LT"/>
      <w14:ligatures w14:val="none"/>
    </w:rPr>
  </w:style>
  <w:style w:type="character" w:customStyle="1" w:styleId="CharChar12">
    <w:name w:val="Char Char12"/>
    <w:locked/>
    <w:rsid w:val="00BA5C12"/>
    <w:rPr>
      <w:snapToGrid w:val="0"/>
      <w:lang w:val="en-GB" w:eastAsia="en-US"/>
    </w:rPr>
  </w:style>
  <w:style w:type="character" w:customStyle="1" w:styleId="CharChar221">
    <w:name w:val="Char Char221"/>
    <w:uiPriority w:val="99"/>
    <w:locked/>
    <w:rsid w:val="00BA5C12"/>
    <w:rPr>
      <w:b/>
      <w:sz w:val="22"/>
      <w:lang w:val="lt-LT" w:eastAsia="lt-LT"/>
    </w:rPr>
  </w:style>
  <w:style w:type="character" w:customStyle="1" w:styleId="CharChar71">
    <w:name w:val="Char Char71"/>
    <w:uiPriority w:val="99"/>
    <w:locked/>
    <w:rsid w:val="00BA5C12"/>
    <w:rPr>
      <w:sz w:val="22"/>
      <w:lang w:val="lt-LT" w:eastAsia="en-US"/>
    </w:rPr>
  </w:style>
  <w:style w:type="character" w:customStyle="1" w:styleId="CharChar1">
    <w:name w:val="Char Char1"/>
    <w:uiPriority w:val="99"/>
    <w:rsid w:val="00BA5C12"/>
    <w:rPr>
      <w:sz w:val="22"/>
      <w:lang w:val="lt-LT" w:eastAsia="lt-LT"/>
    </w:rPr>
  </w:style>
  <w:style w:type="character" w:customStyle="1" w:styleId="CharChar111">
    <w:name w:val="Char Char111"/>
    <w:uiPriority w:val="99"/>
    <w:locked/>
    <w:rsid w:val="00BA5C12"/>
    <w:rPr>
      <w:rFonts w:ascii="Arial" w:hAnsi="Arial"/>
      <w:b/>
      <w:kern w:val="28"/>
      <w:sz w:val="28"/>
      <w:lang w:val="lt-LT" w:eastAsia="en-US"/>
    </w:rPr>
  </w:style>
  <w:style w:type="character" w:customStyle="1" w:styleId="CharChar101">
    <w:name w:val="Char Char101"/>
    <w:uiPriority w:val="99"/>
    <w:semiHidden/>
    <w:locked/>
    <w:rsid w:val="00BA5C12"/>
    <w:rPr>
      <w:rFonts w:ascii="Arial" w:hAnsi="Arial"/>
      <w:b/>
      <w:i/>
      <w:sz w:val="22"/>
      <w:lang w:val="lt-LT" w:eastAsia="en-US"/>
    </w:rPr>
  </w:style>
  <w:style w:type="character" w:customStyle="1" w:styleId="PI-1EMEASMCAChar">
    <w:name w:val="PI-1 EMEA_SMCA Char"/>
    <w:link w:val="PI-1EMEASMCA"/>
    <w:locked/>
    <w:rsid w:val="00BA5C12"/>
    <w:rPr>
      <w:rFonts w:ascii="Times New Roman" w:eastAsia="Times New Roman" w:hAnsi="Times New Roman" w:cs="Times New Roman"/>
      <w:b/>
      <w:kern w:val="0"/>
      <w:lang w:val="lt-LT"/>
      <w14:ligatures w14:val="none"/>
    </w:rPr>
  </w:style>
  <w:style w:type="paragraph" w:customStyle="1" w:styleId="LightList-Accent31">
    <w:name w:val="Light List - Accent 31"/>
    <w:hidden/>
    <w:uiPriority w:val="99"/>
    <w:rsid w:val="00BA5C12"/>
    <w:pPr>
      <w:spacing w:after="0" w:line="240" w:lineRule="auto"/>
    </w:pPr>
    <w:rPr>
      <w:rFonts w:ascii="Times New Roman" w:eastAsia="Times New Roman" w:hAnsi="Times New Roman" w:cs="Times New Roman"/>
      <w:noProof/>
      <w:kern w:val="0"/>
      <w:lang w:val="lt-LT"/>
      <w14:ligatures w14:val="none"/>
    </w:rPr>
  </w:style>
  <w:style w:type="paragraph" w:styleId="Puslapioinaostekstas">
    <w:name w:val="footnote text"/>
    <w:basedOn w:val="prastasis"/>
    <w:next w:val="prastasis"/>
    <w:link w:val="PuslapioinaostekstasDiagrama"/>
    <w:uiPriority w:val="99"/>
    <w:rsid w:val="00BA5C12"/>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sid w:val="00BA5C12"/>
    <w:rPr>
      <w:rFonts w:ascii="TimesLT" w:eastAsia="Times New Roman" w:hAnsi="TimesLT" w:cs="Times New Roman"/>
      <w:kern w:val="0"/>
      <w:sz w:val="20"/>
      <w:szCs w:val="20"/>
      <w:lang w:val="en-GB" w:eastAsia="lt-LT"/>
      <w14:ligatures w14:val="none"/>
    </w:rPr>
  </w:style>
  <w:style w:type="character" w:customStyle="1" w:styleId="TTEMEASMCADiagrama">
    <w:name w:val="TT EMEA_SMCA Diagrama"/>
    <w:uiPriority w:val="99"/>
    <w:rsid w:val="00BA5C12"/>
    <w:rPr>
      <w:b/>
      <w:caps/>
      <w:sz w:val="22"/>
      <w:lang w:val="en-US" w:eastAsia="en-US"/>
    </w:rPr>
  </w:style>
  <w:style w:type="paragraph" w:customStyle="1" w:styleId="EMEABodyText">
    <w:name w:val="EMEA Body Text"/>
    <w:basedOn w:val="prastasis"/>
    <w:link w:val="EMEABodyTextChar"/>
    <w:uiPriority w:val="99"/>
    <w:rsid w:val="00BA5C12"/>
    <w:rPr>
      <w:lang w:val="en-GB" w:eastAsia="en-US"/>
    </w:rPr>
  </w:style>
  <w:style w:type="character" w:customStyle="1" w:styleId="EMEABodyTextChar">
    <w:name w:val="EMEA Body Text Char"/>
    <w:link w:val="EMEABodyText"/>
    <w:uiPriority w:val="99"/>
    <w:locked/>
    <w:rsid w:val="00BA5C12"/>
    <w:rPr>
      <w:rFonts w:ascii="Times New Roman" w:eastAsia="Times New Roman" w:hAnsi="Times New Roman" w:cs="Times New Roman"/>
      <w:kern w:val="0"/>
      <w:szCs w:val="20"/>
      <w:lang w:val="en-GB"/>
      <w14:ligatures w14:val="none"/>
    </w:rPr>
  </w:style>
  <w:style w:type="paragraph" w:customStyle="1" w:styleId="NormalLatinArial">
    <w:name w:val="Normal + (Latin) Arial"/>
    <w:aliases w:val="(Complex) Arial,9 pt"/>
    <w:basedOn w:val="Default"/>
    <w:next w:val="Default"/>
    <w:uiPriority w:val="99"/>
    <w:rsid w:val="00BA5C12"/>
    <w:pPr>
      <w:numPr>
        <w:numId w:val="2"/>
      </w:numPr>
      <w:tabs>
        <w:tab w:val="clear" w:pos="567"/>
      </w:tabs>
      <w:ind w:left="0" w:firstLine="0"/>
    </w:pPr>
    <w:rPr>
      <w:color w:val="auto"/>
      <w:lang w:val="en-US" w:eastAsia="en-US"/>
    </w:rPr>
  </w:style>
  <w:style w:type="paragraph" w:customStyle="1" w:styleId="Listlevel1">
    <w:name w:val="List level 1"/>
    <w:basedOn w:val="prastasis"/>
    <w:uiPriority w:val="99"/>
    <w:rsid w:val="00BA5C12"/>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BA5C12"/>
    <w:pPr>
      <w:widowControl w:val="0"/>
      <w:adjustRightInd w:val="0"/>
      <w:spacing w:after="160" w:line="240" w:lineRule="exact"/>
      <w:jc w:val="both"/>
      <w:textAlignment w:val="baseline"/>
    </w:pPr>
    <w:rPr>
      <w:rFonts w:ascii="Tahoma" w:hAnsi="Tahoma"/>
      <w:sz w:val="20"/>
      <w:lang w:val="en-US" w:eastAsia="en-US"/>
    </w:rPr>
  </w:style>
  <w:style w:type="paragraph" w:customStyle="1" w:styleId="BTeEMEASMCA">
    <w:name w:val="BT(e) EMEA_SMCA"/>
    <w:basedOn w:val="prastasis"/>
    <w:autoRedefine/>
    <w:uiPriority w:val="99"/>
    <w:rsid w:val="00BA5C12"/>
    <w:pPr>
      <w:jc w:val="center"/>
    </w:pPr>
  </w:style>
  <w:style w:type="paragraph" w:customStyle="1" w:styleId="Spalvotasspalvinimas1parykinimas1">
    <w:name w:val="Spalvotas spalvinimas – 1 paryškinimas1"/>
    <w:hidden/>
    <w:uiPriority w:val="99"/>
    <w:semiHidden/>
    <w:rsid w:val="00BA5C12"/>
    <w:pPr>
      <w:spacing w:after="0" w:line="240" w:lineRule="auto"/>
    </w:pPr>
    <w:rPr>
      <w:rFonts w:ascii="Times New Roman" w:eastAsia="Times New Roman" w:hAnsi="Times New Roman" w:cs="Times New Roman"/>
      <w:kern w:val="0"/>
      <w:szCs w:val="20"/>
      <w:lang w:val="en-GB"/>
      <w14:ligatures w14:val="none"/>
    </w:rPr>
  </w:style>
  <w:style w:type="table" w:customStyle="1" w:styleId="TableGrid11">
    <w:name w:val="Table Grid11"/>
    <w:uiPriority w:val="99"/>
    <w:rsid w:val="00BA5C12"/>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oblokas">
    <w:name w:val="Block Text"/>
    <w:basedOn w:val="prastasis"/>
    <w:rsid w:val="00BA5C12"/>
    <w:pPr>
      <w:ind w:left="601" w:right="-896" w:hanging="601"/>
    </w:pPr>
    <w:rPr>
      <w:sz w:val="24"/>
      <w:lang w:val="en-GB" w:eastAsia="fr-FR"/>
    </w:rPr>
  </w:style>
  <w:style w:type="paragraph" w:customStyle="1" w:styleId="captiontabtext">
    <w:name w:val="caption:tabtext"/>
    <w:basedOn w:val="prastasis"/>
    <w:rsid w:val="00BA5C12"/>
    <w:pPr>
      <w:keepNext/>
      <w:suppressAutoHyphens/>
      <w:spacing w:after="240"/>
    </w:pPr>
    <w:rPr>
      <w:rFonts w:ascii="Arial Narrow" w:hAnsi="Arial Narrow"/>
      <w:lang w:val="en-GB" w:eastAsia="ar-SA"/>
    </w:rPr>
  </w:style>
  <w:style w:type="paragraph" w:customStyle="1" w:styleId="Char">
    <w:name w:val="Char"/>
    <w:basedOn w:val="prastasis"/>
    <w:rsid w:val="00BA5C12"/>
    <w:pPr>
      <w:spacing w:after="160" w:line="240" w:lineRule="exact"/>
    </w:pPr>
    <w:rPr>
      <w:rFonts w:ascii="Verdana" w:hAnsi="Verdana" w:cs="Verdana"/>
      <w:sz w:val="20"/>
      <w:lang w:val="en-GB" w:eastAsia="en-US"/>
    </w:rPr>
  </w:style>
  <w:style w:type="character" w:customStyle="1" w:styleId="BT-EMEASMCAChar">
    <w:name w:val="BT- EMEA_SMCA Char"/>
    <w:link w:val="BT-EMEASMCA"/>
    <w:uiPriority w:val="99"/>
    <w:locked/>
    <w:rsid w:val="00BA5C12"/>
    <w:rPr>
      <w:rFonts w:ascii="Times New Roman" w:eastAsia="Times New Roman" w:hAnsi="Times New Roman" w:cs="Times New Roman"/>
      <w:kern w:val="0"/>
      <w:szCs w:val="20"/>
      <w:lang w:val="lt-LT" w:eastAsia="lt-LT"/>
      <w14:ligatures w14:val="none"/>
    </w:rPr>
  </w:style>
  <w:style w:type="paragraph" w:customStyle="1" w:styleId="Char1">
    <w:name w:val="Char1"/>
    <w:basedOn w:val="prastasis"/>
    <w:rsid w:val="00BA5C12"/>
    <w:pPr>
      <w:spacing w:after="160" w:line="240" w:lineRule="exact"/>
    </w:pPr>
    <w:rPr>
      <w:rFonts w:ascii="Verdana" w:hAnsi="Verdana" w:cs="Verdana"/>
      <w:sz w:val="20"/>
      <w:lang w:val="en-GB" w:eastAsia="en-US"/>
    </w:rPr>
  </w:style>
  <w:style w:type="paragraph" w:customStyle="1" w:styleId="LightGrid-Accent31">
    <w:name w:val="Light Grid - Accent 31"/>
    <w:basedOn w:val="prastasis"/>
    <w:uiPriority w:val="99"/>
    <w:rsid w:val="00BA5C12"/>
    <w:pPr>
      <w:ind w:left="720"/>
      <w:contextualSpacing/>
    </w:pPr>
    <w:rPr>
      <w:sz w:val="24"/>
      <w:szCs w:val="24"/>
      <w:lang w:eastAsia="en-US"/>
    </w:rPr>
  </w:style>
  <w:style w:type="paragraph" w:customStyle="1" w:styleId="BTbeEMEASMCA">
    <w:name w:val="BT(be) EMEA_SMCA"/>
    <w:basedOn w:val="BTEMEASMCA"/>
    <w:autoRedefine/>
    <w:uiPriority w:val="99"/>
    <w:rsid w:val="00BA5C12"/>
    <w:pPr>
      <w:jc w:val="center"/>
    </w:pPr>
    <w:rPr>
      <w:b/>
      <w:noProof/>
      <w:szCs w:val="22"/>
    </w:rPr>
  </w:style>
  <w:style w:type="paragraph" w:styleId="Sraassuenkleliais">
    <w:name w:val="List Bullet"/>
    <w:basedOn w:val="prastasis"/>
    <w:uiPriority w:val="99"/>
    <w:rsid w:val="00BA5C12"/>
    <w:pPr>
      <w:numPr>
        <w:numId w:val="3"/>
      </w:numPr>
      <w:spacing w:line="260" w:lineRule="exact"/>
      <w:jc w:val="both"/>
    </w:pPr>
    <w:rPr>
      <w:sz w:val="24"/>
      <w:szCs w:val="24"/>
      <w:lang w:eastAsia="en-GB"/>
    </w:rPr>
  </w:style>
  <w:style w:type="numbering" w:customStyle="1" w:styleId="Style2">
    <w:name w:val="Style2"/>
    <w:rsid w:val="00BA5C12"/>
    <w:pPr>
      <w:numPr>
        <w:numId w:val="5"/>
      </w:numPr>
    </w:pPr>
  </w:style>
  <w:style w:type="numbering" w:customStyle="1" w:styleId="CurrentList1">
    <w:name w:val="Current List1"/>
    <w:rsid w:val="00BA5C12"/>
    <w:pPr>
      <w:numPr>
        <w:numId w:val="4"/>
      </w:numPr>
    </w:pPr>
  </w:style>
  <w:style w:type="paragraph" w:customStyle="1" w:styleId="viesussraas3parykinimas1">
    <w:name w:val="Šviesus sąrašas – 3 paryškinimas1"/>
    <w:hidden/>
    <w:uiPriority w:val="71"/>
    <w:rsid w:val="00BA5C12"/>
    <w:pPr>
      <w:spacing w:after="0" w:line="240" w:lineRule="auto"/>
    </w:pPr>
    <w:rPr>
      <w:rFonts w:ascii="Times New Roman" w:eastAsia="Times New Roman" w:hAnsi="Times New Roman" w:cs="Times New Roman"/>
      <w:kern w:val="0"/>
      <w:szCs w:val="20"/>
      <w:lang w:val="lt-LT" w:eastAsia="lt-LT"/>
      <w14:ligatures w14:val="none"/>
    </w:rPr>
  </w:style>
  <w:style w:type="numbering" w:customStyle="1" w:styleId="NoList1">
    <w:name w:val="No List1"/>
    <w:next w:val="Sraonra"/>
    <w:uiPriority w:val="99"/>
    <w:semiHidden/>
    <w:unhideWhenUsed/>
    <w:rsid w:val="00BA5C12"/>
  </w:style>
  <w:style w:type="table" w:customStyle="1" w:styleId="TableGrid12">
    <w:name w:val="Table Grid12"/>
    <w:basedOn w:val="prastojilentel"/>
    <w:next w:val="Lentelstinklelis"/>
    <w:uiPriority w:val="59"/>
    <w:rsid w:val="00BA5C12"/>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sustinklelis3parykinimas1">
    <w:name w:val="Šviesus tinklelis – 3 paryškinimas1"/>
    <w:basedOn w:val="prastasis"/>
    <w:qFormat/>
    <w:rsid w:val="00BA5C12"/>
    <w:pPr>
      <w:ind w:left="720"/>
      <w:contextualSpacing/>
    </w:pPr>
    <w:rPr>
      <w:rFonts w:eastAsia="Calibri"/>
      <w:sz w:val="24"/>
      <w:szCs w:val="24"/>
      <w:lang w:eastAsia="en-US"/>
    </w:rPr>
  </w:style>
  <w:style w:type="numbering" w:customStyle="1" w:styleId="NoList2">
    <w:name w:val="No List2"/>
    <w:next w:val="Sraonra"/>
    <w:uiPriority w:val="99"/>
    <w:semiHidden/>
    <w:unhideWhenUsed/>
    <w:rsid w:val="00BA5C12"/>
  </w:style>
  <w:style w:type="character" w:customStyle="1" w:styleId="Antrat3Diagrama">
    <w:name w:val="Antraštė 3 Diagrama"/>
    <w:uiPriority w:val="9"/>
    <w:rsid w:val="00BA5C12"/>
    <w:rPr>
      <w:rFonts w:ascii="Times New Roman" w:eastAsia="MS ??" w:hAnsi="Times New Roman"/>
      <w:b/>
      <w:sz w:val="22"/>
      <w:szCs w:val="22"/>
    </w:rPr>
  </w:style>
  <w:style w:type="character" w:styleId="Emfaz">
    <w:name w:val="Emphasis"/>
    <w:qFormat/>
    <w:rsid w:val="00BA5C12"/>
    <w:rPr>
      <w:rFonts w:cs="Times New Roman"/>
      <w:i/>
      <w:iCs/>
    </w:rPr>
  </w:style>
  <w:style w:type="character" w:customStyle="1" w:styleId="atn">
    <w:name w:val="atn"/>
    <w:basedOn w:val="Numatytasispastraiposriftas"/>
    <w:rsid w:val="00BA5C12"/>
  </w:style>
  <w:style w:type="paragraph" w:customStyle="1" w:styleId="Pataisymai1">
    <w:name w:val="Pataisymai1"/>
    <w:hidden/>
    <w:uiPriority w:val="99"/>
    <w:semiHidden/>
    <w:rsid w:val="00BA5C12"/>
    <w:pPr>
      <w:spacing w:after="0" w:line="240" w:lineRule="auto"/>
    </w:pPr>
    <w:rPr>
      <w:rFonts w:ascii="Times New Roman" w:eastAsia="MS ??" w:hAnsi="Times New Roman" w:cs="Times New Roman"/>
      <w:kern w:val="0"/>
      <w:szCs w:val="20"/>
      <w:lang w:val="lt-LT" w:eastAsia="lt-LT"/>
      <w14:ligatures w14:val="none"/>
    </w:rPr>
  </w:style>
  <w:style w:type="character" w:customStyle="1" w:styleId="TableChar">
    <w:name w:val="Table Char"/>
    <w:uiPriority w:val="99"/>
    <w:rsid w:val="00BA5C12"/>
    <w:rPr>
      <w:rFonts w:ascii="Arial" w:hAnsi="Arial"/>
      <w:b/>
      <w:sz w:val="22"/>
      <w:lang w:val="en-US" w:eastAsia="en-US"/>
    </w:rPr>
  </w:style>
  <w:style w:type="character" w:customStyle="1" w:styleId="UnresolvedMention1">
    <w:name w:val="Unresolved Mention1"/>
    <w:basedOn w:val="Numatytasispastraiposriftas"/>
    <w:uiPriority w:val="99"/>
    <w:semiHidden/>
    <w:unhideWhenUsed/>
    <w:rsid w:val="00BA5C12"/>
    <w:rPr>
      <w:color w:val="605E5C"/>
      <w:shd w:val="clear" w:color="auto" w:fill="E1DFDD"/>
    </w:rPr>
  </w:style>
  <w:style w:type="character" w:customStyle="1" w:styleId="UnresolvedMention">
    <w:name w:val="Unresolved Mention"/>
    <w:basedOn w:val="Numatytasispastraiposriftas"/>
    <w:uiPriority w:val="99"/>
    <w:semiHidden/>
    <w:unhideWhenUsed/>
    <w:rsid w:val="00727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thuania@medochemi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vkt.lrv.l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49776-A539-4387-B382-A8D0F0BE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27210</Words>
  <Characters>15510</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2025-06-04T10:37:00Z</dcterms:created>
  <dcterms:modified xsi:type="dcterms:W3CDTF">2025-06-04T10:37:00Z</dcterms:modified>
</cp:coreProperties>
</file>