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816" w:rsidRPr="00895A6B" w:rsidRDefault="00EA2816" w:rsidP="00EA2816">
      <w:pPr>
        <w:pStyle w:val="Antrat2"/>
        <w:spacing w:before="0" w:after="0" w:line="240" w:lineRule="auto"/>
        <w:jc w:val="center"/>
        <w:rPr>
          <w:rFonts w:ascii="Times New Roman" w:hAnsi="Times New Roman"/>
          <w:bCs w:val="0"/>
          <w:i w:val="0"/>
          <w:iCs w:val="0"/>
          <w:sz w:val="22"/>
          <w:szCs w:val="22"/>
          <w:lang w:val="lt-LT"/>
        </w:rPr>
      </w:pPr>
      <w:bookmarkStart w:id="0" w:name="_Hlk24983568"/>
      <w:r w:rsidRPr="00895A6B">
        <w:rPr>
          <w:rFonts w:ascii="Times New Roman" w:hAnsi="Times New Roman"/>
          <w:i w:val="0"/>
          <w:sz w:val="22"/>
          <w:szCs w:val="22"/>
          <w:lang w:val="lt-LT"/>
        </w:rPr>
        <w:t>Pakuotės lapelis:</w:t>
      </w:r>
      <w:r w:rsidRPr="00895A6B">
        <w:rPr>
          <w:rFonts w:ascii="Times New Roman" w:hAnsi="Times New Roman"/>
          <w:bCs w:val="0"/>
          <w:i w:val="0"/>
          <w:iCs w:val="0"/>
          <w:sz w:val="22"/>
          <w:szCs w:val="22"/>
          <w:lang w:val="lt-LT"/>
        </w:rPr>
        <w:t xml:space="preserve"> </w:t>
      </w:r>
      <w:r w:rsidRPr="00895A6B">
        <w:rPr>
          <w:rFonts w:ascii="Times New Roman" w:hAnsi="Times New Roman"/>
          <w:i w:val="0"/>
          <w:sz w:val="22"/>
          <w:szCs w:val="22"/>
          <w:lang w:val="lt-LT"/>
        </w:rPr>
        <w:t>informacija pacientui</w:t>
      </w:r>
    </w:p>
    <w:p w:rsidR="00EA2816" w:rsidRPr="00895A6B" w:rsidRDefault="00EA2816" w:rsidP="00EA2816">
      <w:pPr>
        <w:numPr>
          <w:ilvl w:val="12"/>
          <w:numId w:val="0"/>
        </w:numPr>
        <w:shd w:val="clear" w:color="auto" w:fill="FFFFFF"/>
        <w:tabs>
          <w:tab w:val="clear" w:pos="567"/>
        </w:tabs>
        <w:spacing w:line="240" w:lineRule="auto"/>
        <w:jc w:val="center"/>
        <w:rPr>
          <w:szCs w:val="22"/>
          <w:lang w:val="lt-LT"/>
        </w:rPr>
      </w:pPr>
    </w:p>
    <w:p w:rsidR="00EA2816" w:rsidRPr="00895A6B" w:rsidRDefault="00EA2816" w:rsidP="00EA2816">
      <w:pPr>
        <w:spacing w:line="240" w:lineRule="auto"/>
        <w:jc w:val="center"/>
        <w:rPr>
          <w:b/>
          <w:szCs w:val="22"/>
          <w:lang w:val="lt-LT"/>
        </w:rPr>
      </w:pPr>
      <w:r w:rsidRPr="00895A6B">
        <w:rPr>
          <w:b/>
          <w:noProof/>
          <w:szCs w:val="22"/>
          <w:lang w:val="lt-LT"/>
        </w:rPr>
        <w:t>Bimifree 0,3 mg/ml akių lašai, tirpalas</w:t>
      </w:r>
    </w:p>
    <w:p w:rsidR="00EA2816" w:rsidRPr="00895A6B" w:rsidRDefault="00EA2816" w:rsidP="00EA2816">
      <w:pPr>
        <w:numPr>
          <w:ilvl w:val="12"/>
          <w:numId w:val="0"/>
        </w:numPr>
        <w:tabs>
          <w:tab w:val="clear" w:pos="567"/>
        </w:tabs>
        <w:spacing w:line="240" w:lineRule="auto"/>
        <w:jc w:val="center"/>
        <w:rPr>
          <w:szCs w:val="22"/>
          <w:lang w:val="lt-LT"/>
        </w:rPr>
      </w:pPr>
      <w:r w:rsidRPr="00895A6B">
        <w:rPr>
          <w:noProof/>
          <w:szCs w:val="22"/>
          <w:lang w:val="lt-LT"/>
        </w:rPr>
        <w:t>Bimatoprostas</w:t>
      </w:r>
    </w:p>
    <w:p w:rsidR="00EA2816" w:rsidRPr="00895A6B" w:rsidRDefault="00EA2816" w:rsidP="00EA2816">
      <w:pPr>
        <w:tabs>
          <w:tab w:val="clear" w:pos="567"/>
        </w:tabs>
        <w:suppressAutoHyphens/>
        <w:spacing w:line="240" w:lineRule="auto"/>
        <w:ind w:left="142" w:hanging="142"/>
        <w:rPr>
          <w:szCs w:val="22"/>
          <w:lang w:val="lt-LT"/>
        </w:rPr>
      </w:pPr>
    </w:p>
    <w:p w:rsidR="00EA2816" w:rsidRPr="00895A6B" w:rsidRDefault="00EA2816" w:rsidP="00EA2816">
      <w:pPr>
        <w:tabs>
          <w:tab w:val="clear" w:pos="567"/>
        </w:tabs>
        <w:suppressAutoHyphens/>
        <w:spacing w:line="240" w:lineRule="auto"/>
        <w:rPr>
          <w:szCs w:val="22"/>
          <w:lang w:val="lt-LT"/>
        </w:rPr>
      </w:pPr>
      <w:r w:rsidRPr="00895A6B">
        <w:rPr>
          <w:b/>
          <w:noProof/>
          <w:szCs w:val="22"/>
          <w:lang w:val="lt-LT"/>
        </w:rPr>
        <w:t>Atidžiai perskaitykite visą šį lapelį, prieš pradėdami vartoti vaistą, nes jame pateikiama Jums svarbi informacija.</w:t>
      </w:r>
    </w:p>
    <w:p w:rsidR="00EA2816" w:rsidRPr="00895A6B" w:rsidRDefault="00EA2816" w:rsidP="00EA2816">
      <w:pPr>
        <w:numPr>
          <w:ilvl w:val="0"/>
          <w:numId w:val="1"/>
        </w:numPr>
        <w:tabs>
          <w:tab w:val="clear" w:pos="567"/>
        </w:tabs>
        <w:spacing w:line="240" w:lineRule="auto"/>
        <w:ind w:left="567" w:right="-2" w:hanging="567"/>
        <w:rPr>
          <w:szCs w:val="22"/>
          <w:lang w:val="lt-LT"/>
        </w:rPr>
      </w:pPr>
      <w:r w:rsidRPr="00895A6B">
        <w:rPr>
          <w:noProof/>
          <w:szCs w:val="22"/>
          <w:lang w:val="lt-LT"/>
        </w:rPr>
        <w:t>Neišmeskite šio lapelio, nes vėl gali prireikti jį perskaityti.</w:t>
      </w:r>
      <w:r w:rsidRPr="00895A6B">
        <w:rPr>
          <w:szCs w:val="22"/>
          <w:lang w:val="lt-LT"/>
        </w:rPr>
        <w:t xml:space="preserve"> </w:t>
      </w:r>
    </w:p>
    <w:p w:rsidR="00EA2816" w:rsidRPr="00895A6B" w:rsidRDefault="00EA2816" w:rsidP="00EA2816">
      <w:pPr>
        <w:numPr>
          <w:ilvl w:val="0"/>
          <w:numId w:val="1"/>
        </w:numPr>
        <w:tabs>
          <w:tab w:val="clear" w:pos="567"/>
        </w:tabs>
        <w:spacing w:line="240" w:lineRule="auto"/>
        <w:ind w:left="567" w:right="-2" w:hanging="567"/>
        <w:rPr>
          <w:szCs w:val="22"/>
          <w:lang w:val="lt-LT"/>
        </w:rPr>
      </w:pPr>
      <w:r w:rsidRPr="00895A6B">
        <w:rPr>
          <w:noProof/>
          <w:szCs w:val="22"/>
          <w:lang w:val="lt-LT"/>
        </w:rPr>
        <w:t>Jeigu kiltų daugiau klausimų, kreipkitės į gydytoją arba vaistininką.</w:t>
      </w:r>
    </w:p>
    <w:p w:rsidR="00EA2816" w:rsidRPr="00895A6B" w:rsidRDefault="00EA2816" w:rsidP="00EA2816">
      <w:pPr>
        <w:spacing w:line="240" w:lineRule="auto"/>
        <w:ind w:left="567" w:right="-2" w:hanging="567"/>
        <w:rPr>
          <w:szCs w:val="22"/>
          <w:lang w:val="lt-LT"/>
        </w:rPr>
      </w:pPr>
      <w:r w:rsidRPr="00895A6B">
        <w:rPr>
          <w:szCs w:val="22"/>
          <w:lang w:val="lt-LT"/>
        </w:rPr>
        <w:t>-</w:t>
      </w:r>
      <w:r w:rsidRPr="00895A6B">
        <w:rPr>
          <w:szCs w:val="22"/>
          <w:lang w:val="lt-LT"/>
        </w:rPr>
        <w:tab/>
      </w:r>
      <w:r w:rsidRPr="00895A6B">
        <w:rPr>
          <w:noProof/>
          <w:szCs w:val="22"/>
          <w:lang w:val="lt-LT"/>
        </w:rPr>
        <w:t>Šis vaistas skirtas tik Jums, todėl kitiems žmonėms jo duoti negalima.</w:t>
      </w:r>
      <w:r w:rsidRPr="00895A6B">
        <w:rPr>
          <w:szCs w:val="22"/>
          <w:lang w:val="lt-LT"/>
        </w:rPr>
        <w:t xml:space="preserve"> </w:t>
      </w:r>
      <w:r w:rsidRPr="00895A6B">
        <w:rPr>
          <w:noProof/>
          <w:szCs w:val="22"/>
          <w:lang w:val="lt-LT"/>
        </w:rPr>
        <w:t>Vaistas gali jiems pakenkti (net tiems, kurių ligos požymiai yra tokie patys kaip Jūsų).</w:t>
      </w:r>
    </w:p>
    <w:p w:rsidR="00EA2816" w:rsidRPr="00895A6B" w:rsidRDefault="00EA2816" w:rsidP="00EA2816">
      <w:pPr>
        <w:numPr>
          <w:ilvl w:val="0"/>
          <w:numId w:val="1"/>
        </w:numPr>
        <w:spacing w:line="240" w:lineRule="auto"/>
        <w:ind w:left="567" w:hanging="567"/>
        <w:rPr>
          <w:szCs w:val="22"/>
          <w:lang w:val="lt-LT"/>
        </w:rPr>
      </w:pPr>
      <w:r w:rsidRPr="00895A6B">
        <w:rPr>
          <w:noProof/>
          <w:szCs w:val="22"/>
          <w:lang w:val="lt-LT"/>
        </w:rPr>
        <w:t>Jeigu pasireiškė šalutinis poveikis (net jeigu jis šiame lapelyje nenurodytas), kreipkitės į gydytoją arba vaistininką. Žr. 4 skyrių.</w:t>
      </w:r>
    </w:p>
    <w:p w:rsidR="00EA2816" w:rsidRPr="00895A6B" w:rsidRDefault="00EA2816" w:rsidP="00EA2816">
      <w:pPr>
        <w:tabs>
          <w:tab w:val="clear" w:pos="567"/>
        </w:tabs>
        <w:spacing w:line="240" w:lineRule="auto"/>
        <w:ind w:right="-2"/>
        <w:rPr>
          <w:szCs w:val="22"/>
          <w:lang w:val="lt-LT"/>
        </w:rPr>
      </w:pPr>
    </w:p>
    <w:p w:rsidR="00EA2816" w:rsidRPr="00895A6B" w:rsidRDefault="00EA2816" w:rsidP="00EA2816">
      <w:p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Apie ką rašoma šiame lapelyje?</w:t>
      </w:r>
    </w:p>
    <w:p w:rsidR="00EA2816" w:rsidRPr="00895A6B" w:rsidRDefault="00EA2816" w:rsidP="00EA2816">
      <w:pPr>
        <w:numPr>
          <w:ilvl w:val="12"/>
          <w:numId w:val="0"/>
        </w:numPr>
        <w:tabs>
          <w:tab w:val="clear" w:pos="567"/>
        </w:tabs>
        <w:spacing w:line="240" w:lineRule="auto"/>
        <w:ind w:left="284" w:right="-2"/>
        <w:rPr>
          <w:szCs w:val="22"/>
          <w:lang w:val="lt-LT"/>
        </w:rPr>
      </w:pP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1.</w:t>
      </w:r>
      <w:r w:rsidRPr="00895A6B">
        <w:rPr>
          <w:szCs w:val="22"/>
          <w:lang w:val="lt-LT"/>
        </w:rPr>
        <w:tab/>
        <w:t xml:space="preserve">Kas yra </w:t>
      </w:r>
      <w:proofErr w:type="spellStart"/>
      <w:r w:rsidRPr="00895A6B">
        <w:rPr>
          <w:szCs w:val="22"/>
          <w:lang w:val="lt-LT"/>
        </w:rPr>
        <w:t>Bimifree</w:t>
      </w:r>
      <w:proofErr w:type="spellEnd"/>
      <w:r w:rsidRPr="00895A6B">
        <w:rPr>
          <w:szCs w:val="22"/>
          <w:lang w:val="lt-LT"/>
        </w:rPr>
        <w:t xml:space="preserve"> ir kam jis vartojamas</w:t>
      </w: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2.</w:t>
      </w:r>
      <w:r w:rsidRPr="00895A6B">
        <w:rPr>
          <w:szCs w:val="22"/>
          <w:lang w:val="lt-LT"/>
        </w:rPr>
        <w:tab/>
      </w:r>
      <w:r w:rsidRPr="00895A6B">
        <w:rPr>
          <w:noProof/>
          <w:szCs w:val="22"/>
          <w:lang w:val="lt-LT"/>
        </w:rPr>
        <w:t>Kas žinotina prieš vartojant Bimifree</w:t>
      </w: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3.</w:t>
      </w:r>
      <w:r w:rsidRPr="00895A6B">
        <w:rPr>
          <w:szCs w:val="22"/>
          <w:lang w:val="lt-LT"/>
        </w:rPr>
        <w:tab/>
      </w:r>
      <w:r w:rsidRPr="00895A6B">
        <w:rPr>
          <w:noProof/>
          <w:szCs w:val="22"/>
          <w:lang w:val="lt-LT"/>
        </w:rPr>
        <w:t>Kaip vartoti Bimifree</w:t>
      </w: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4.</w:t>
      </w:r>
      <w:r w:rsidRPr="00895A6B">
        <w:rPr>
          <w:szCs w:val="22"/>
          <w:lang w:val="lt-LT"/>
        </w:rPr>
        <w:tab/>
        <w:t>Galimas šalutinis poveikis</w:t>
      </w: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5.</w:t>
      </w:r>
      <w:r w:rsidRPr="00895A6B">
        <w:rPr>
          <w:szCs w:val="22"/>
          <w:lang w:val="lt-LT"/>
        </w:rPr>
        <w:tab/>
        <w:t xml:space="preserve">Kaip laikyti </w:t>
      </w:r>
      <w:proofErr w:type="spellStart"/>
      <w:r w:rsidRPr="00895A6B">
        <w:rPr>
          <w:szCs w:val="22"/>
          <w:lang w:val="lt-LT"/>
        </w:rPr>
        <w:t>Bimifree</w:t>
      </w:r>
      <w:proofErr w:type="spellEnd"/>
      <w:r w:rsidRPr="00895A6B">
        <w:rPr>
          <w:szCs w:val="22"/>
          <w:lang w:val="lt-LT"/>
        </w:rPr>
        <w:t xml:space="preserve"> </w:t>
      </w:r>
    </w:p>
    <w:p w:rsidR="00EA2816" w:rsidRPr="00895A6B" w:rsidRDefault="00EA2816" w:rsidP="00EA2816">
      <w:pPr>
        <w:numPr>
          <w:ilvl w:val="12"/>
          <w:numId w:val="0"/>
        </w:numPr>
        <w:tabs>
          <w:tab w:val="clear" w:pos="567"/>
          <w:tab w:val="left" w:pos="709"/>
        </w:tabs>
        <w:spacing w:line="240" w:lineRule="auto"/>
        <w:ind w:right="-2"/>
        <w:rPr>
          <w:szCs w:val="22"/>
          <w:lang w:val="lt-LT"/>
        </w:rPr>
      </w:pPr>
      <w:r w:rsidRPr="00895A6B">
        <w:rPr>
          <w:szCs w:val="22"/>
          <w:lang w:val="lt-LT"/>
        </w:rPr>
        <w:t>6.</w:t>
      </w:r>
      <w:r w:rsidRPr="00895A6B">
        <w:rPr>
          <w:szCs w:val="22"/>
          <w:lang w:val="lt-LT"/>
        </w:rPr>
        <w:tab/>
      </w:r>
      <w:r w:rsidRPr="00895A6B">
        <w:rPr>
          <w:noProof/>
          <w:szCs w:val="22"/>
          <w:lang w:val="lt-LT"/>
        </w:rPr>
        <w:t>Pakuotės turinys ir kita informacija</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1.</w:t>
      </w:r>
      <w:r w:rsidRPr="00895A6B">
        <w:rPr>
          <w:rFonts w:ascii="Times New Roman" w:hAnsi="Times New Roman"/>
          <w:sz w:val="22"/>
          <w:szCs w:val="22"/>
          <w:lang w:val="lt-LT"/>
        </w:rPr>
        <w:tab/>
        <w:t xml:space="preserve">Kas yra </w:t>
      </w: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ir kam jis vartojamas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roofErr w:type="spellStart"/>
      <w:r w:rsidRPr="00895A6B">
        <w:rPr>
          <w:szCs w:val="22"/>
          <w:lang w:val="lt-LT"/>
        </w:rPr>
        <w:t>Bimifree</w:t>
      </w:r>
      <w:proofErr w:type="spellEnd"/>
      <w:r w:rsidRPr="00895A6B">
        <w:rPr>
          <w:szCs w:val="22"/>
          <w:lang w:val="lt-LT"/>
        </w:rPr>
        <w:t xml:space="preserve"> yra vaistas nuo glaukomos. Jis priklauso grupei vaistų, vadinamų </w:t>
      </w:r>
      <w:proofErr w:type="spellStart"/>
      <w:r w:rsidRPr="00895A6B">
        <w:rPr>
          <w:szCs w:val="22"/>
          <w:lang w:val="lt-LT"/>
        </w:rPr>
        <w:t>prostamidais</w:t>
      </w:r>
      <w:proofErr w:type="spellEnd"/>
      <w:r w:rsidRPr="00895A6B">
        <w:rPr>
          <w:szCs w:val="22"/>
          <w:lang w:val="lt-LT"/>
        </w:rPr>
        <w:t>.</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roofErr w:type="spellStart"/>
      <w:r w:rsidRPr="00895A6B">
        <w:rPr>
          <w:szCs w:val="22"/>
          <w:lang w:val="lt-LT"/>
        </w:rPr>
        <w:t>Bimifree</w:t>
      </w:r>
      <w:proofErr w:type="spellEnd"/>
      <w:r w:rsidRPr="00895A6B">
        <w:rPr>
          <w:szCs w:val="22"/>
          <w:lang w:val="lt-LT"/>
        </w:rPr>
        <w:t xml:space="preserve"> vartojamas padidėjusiam akispūdžiui mažinti. Šį vaistą galima vartoti vieną ar kartu su kitais lašais, vadinamais beta </w:t>
      </w:r>
      <w:proofErr w:type="spellStart"/>
      <w:r w:rsidRPr="00895A6B">
        <w:rPr>
          <w:szCs w:val="22"/>
          <w:lang w:val="lt-LT"/>
        </w:rPr>
        <w:t>adrenoblokatoriais</w:t>
      </w:r>
      <w:proofErr w:type="spellEnd"/>
      <w:r w:rsidRPr="00895A6B">
        <w:rPr>
          <w:szCs w:val="22"/>
          <w:lang w:val="lt-LT"/>
        </w:rPr>
        <w:t>, kurie taip pat mažina akispūdį.</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Šio vaisto sudėtyje nėra konservantų.</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2.</w:t>
      </w:r>
      <w:r w:rsidRPr="00895A6B">
        <w:rPr>
          <w:rFonts w:ascii="Times New Roman" w:hAnsi="Times New Roman"/>
          <w:sz w:val="22"/>
          <w:szCs w:val="22"/>
          <w:lang w:val="lt-LT"/>
        </w:rPr>
        <w:tab/>
        <w:t xml:space="preserve">Kas žinotina prieš vartojant </w:t>
      </w:r>
      <w:proofErr w:type="spellStart"/>
      <w:r w:rsidRPr="00895A6B">
        <w:rPr>
          <w:rFonts w:ascii="Times New Roman" w:hAnsi="Times New Roman"/>
          <w:sz w:val="22"/>
          <w:szCs w:val="22"/>
          <w:lang w:val="lt-LT"/>
        </w:rPr>
        <w:t>Bimifree</w:t>
      </w:r>
      <w:proofErr w:type="spellEnd"/>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vartoti negalima</w:t>
      </w:r>
    </w:p>
    <w:p w:rsidR="00EA2816" w:rsidRPr="00895A6B" w:rsidRDefault="00EA2816" w:rsidP="00EA2816">
      <w:pPr>
        <w:numPr>
          <w:ilvl w:val="12"/>
          <w:numId w:val="0"/>
        </w:numPr>
        <w:spacing w:line="240" w:lineRule="auto"/>
        <w:ind w:left="567" w:hanging="567"/>
        <w:rPr>
          <w:szCs w:val="22"/>
          <w:lang w:val="lt-LT"/>
        </w:rPr>
      </w:pPr>
      <w:r w:rsidRPr="00895A6B">
        <w:rPr>
          <w:szCs w:val="22"/>
          <w:lang w:val="lt-LT"/>
        </w:rPr>
        <w:t>-</w:t>
      </w:r>
      <w:r w:rsidRPr="00895A6B">
        <w:rPr>
          <w:szCs w:val="22"/>
          <w:lang w:val="lt-LT"/>
        </w:rPr>
        <w:tab/>
      </w:r>
      <w:r w:rsidRPr="00895A6B">
        <w:rPr>
          <w:noProof/>
          <w:szCs w:val="22"/>
          <w:lang w:val="lt-LT"/>
        </w:rPr>
        <w:t>jeigu yra alergija bimatoprostui arba bet kuriai pagalbinei šio vaisto medžiagai (jos išvardytos 6 skyriuje).</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Įspėjimai ir atsargumo priemonės </w:t>
      </w:r>
    </w:p>
    <w:p w:rsidR="00EA2816" w:rsidRPr="00895A6B" w:rsidRDefault="00EA2816" w:rsidP="00EA2816">
      <w:pPr>
        <w:numPr>
          <w:ilvl w:val="12"/>
          <w:numId w:val="0"/>
        </w:numPr>
        <w:tabs>
          <w:tab w:val="clear" w:pos="567"/>
        </w:tabs>
        <w:spacing w:line="240" w:lineRule="auto"/>
        <w:ind w:right="-2"/>
        <w:rPr>
          <w:noProof/>
          <w:szCs w:val="22"/>
          <w:lang w:val="lt-LT"/>
        </w:rPr>
      </w:pPr>
      <w:r w:rsidRPr="00895A6B">
        <w:rPr>
          <w:noProof/>
          <w:szCs w:val="22"/>
          <w:lang w:val="lt-LT"/>
        </w:rPr>
        <w:t>Pasitarkite su gydytoju arba vaistininku, prieš pradėdami vartoti Bimifree, jeigu:</w:t>
      </w:r>
    </w:p>
    <w:p w:rsidR="00EA2816" w:rsidRPr="00895A6B" w:rsidRDefault="00EA2816" w:rsidP="00EA2816">
      <w:pPr>
        <w:numPr>
          <w:ilvl w:val="0"/>
          <w:numId w:val="2"/>
        </w:numPr>
        <w:tabs>
          <w:tab w:val="clear" w:pos="567"/>
        </w:tabs>
        <w:spacing w:line="240" w:lineRule="auto"/>
        <w:ind w:left="567" w:right="-2" w:hanging="567"/>
        <w:rPr>
          <w:szCs w:val="22"/>
          <w:lang w:val="lt-LT"/>
        </w:rPr>
      </w:pPr>
      <w:r w:rsidRPr="00895A6B">
        <w:rPr>
          <w:szCs w:val="22"/>
          <w:lang w:val="lt-LT"/>
        </w:rPr>
        <w:t>Jums yra bet kokių kvėpavimo sutrikimų,</w:t>
      </w:r>
    </w:p>
    <w:p w:rsidR="00EA2816" w:rsidRPr="00895A6B" w:rsidRDefault="00EA2816" w:rsidP="00EA2816">
      <w:pPr>
        <w:numPr>
          <w:ilvl w:val="0"/>
          <w:numId w:val="2"/>
        </w:numPr>
        <w:tabs>
          <w:tab w:val="clear" w:pos="567"/>
        </w:tabs>
        <w:spacing w:line="240" w:lineRule="auto"/>
        <w:ind w:left="567" w:right="-2" w:hanging="567"/>
        <w:rPr>
          <w:szCs w:val="22"/>
          <w:lang w:val="lt-LT"/>
        </w:rPr>
      </w:pPr>
      <w:r w:rsidRPr="00895A6B">
        <w:rPr>
          <w:szCs w:val="22"/>
          <w:lang w:val="lt-LT"/>
        </w:rPr>
        <w:t>Jums yra kepenų ar inkstų sutrikimų,</w:t>
      </w:r>
    </w:p>
    <w:p w:rsidR="00EA2816" w:rsidRPr="00895A6B" w:rsidRDefault="00EA2816" w:rsidP="00EA2816">
      <w:pPr>
        <w:numPr>
          <w:ilvl w:val="0"/>
          <w:numId w:val="2"/>
        </w:numPr>
        <w:tabs>
          <w:tab w:val="clear" w:pos="567"/>
        </w:tabs>
        <w:spacing w:line="240" w:lineRule="auto"/>
        <w:ind w:left="567" w:right="-2" w:hanging="567"/>
        <w:rPr>
          <w:szCs w:val="22"/>
          <w:lang w:val="lt-LT"/>
        </w:rPr>
      </w:pPr>
      <w:r w:rsidRPr="00895A6B">
        <w:rPr>
          <w:szCs w:val="22"/>
          <w:lang w:val="lt-LT"/>
        </w:rPr>
        <w:t>Jums anksčiau buvo atlikta kataraktos operacija,</w:t>
      </w:r>
    </w:p>
    <w:p w:rsidR="00EA2816" w:rsidRPr="00895A6B" w:rsidRDefault="00EA2816" w:rsidP="00EA2816">
      <w:pPr>
        <w:numPr>
          <w:ilvl w:val="0"/>
          <w:numId w:val="2"/>
        </w:numPr>
        <w:tabs>
          <w:tab w:val="clear" w:pos="567"/>
        </w:tabs>
        <w:spacing w:line="240" w:lineRule="auto"/>
        <w:ind w:left="567" w:right="-2" w:hanging="567"/>
        <w:rPr>
          <w:szCs w:val="22"/>
          <w:lang w:val="lt-LT"/>
        </w:rPr>
      </w:pPr>
      <w:r w:rsidRPr="00895A6B">
        <w:rPr>
          <w:szCs w:val="22"/>
          <w:lang w:val="lt-LT"/>
        </w:rPr>
        <w:t>Jums dabar ar praeityje yra buvęs žemas kraujospūdis arba lėtas širdies ritmas,</w:t>
      </w:r>
    </w:p>
    <w:p w:rsidR="00EA2816" w:rsidRPr="00895A6B" w:rsidRDefault="00EA2816" w:rsidP="00EA2816">
      <w:pPr>
        <w:numPr>
          <w:ilvl w:val="0"/>
          <w:numId w:val="2"/>
        </w:numPr>
        <w:tabs>
          <w:tab w:val="clear" w:pos="567"/>
        </w:tabs>
        <w:spacing w:line="240" w:lineRule="auto"/>
        <w:ind w:left="567" w:right="-2" w:hanging="567"/>
        <w:rPr>
          <w:szCs w:val="22"/>
          <w:lang w:val="lt-LT"/>
        </w:rPr>
      </w:pPr>
      <w:r w:rsidRPr="00895A6B">
        <w:rPr>
          <w:szCs w:val="22"/>
          <w:lang w:val="lt-LT"/>
        </w:rPr>
        <w:t>Jūs sirgote virusine akių infekcine liga arba akių uždegimu,</w:t>
      </w:r>
    </w:p>
    <w:p w:rsidR="00EA2816" w:rsidRDefault="00EA2816" w:rsidP="00EA2816">
      <w:pPr>
        <w:numPr>
          <w:ilvl w:val="12"/>
          <w:numId w:val="0"/>
        </w:numPr>
        <w:tabs>
          <w:tab w:val="clear" w:pos="567"/>
        </w:tabs>
        <w:spacing w:line="240" w:lineRule="auto"/>
        <w:ind w:right="-2"/>
        <w:rPr>
          <w:szCs w:val="22"/>
          <w:lang w:val="lt-LT"/>
        </w:rPr>
      </w:pPr>
    </w:p>
    <w:p w:rsidR="00EA2816" w:rsidRPr="00DE6E08" w:rsidRDefault="00EA2816" w:rsidP="00EA2816">
      <w:pPr>
        <w:tabs>
          <w:tab w:val="clear" w:pos="567"/>
        </w:tabs>
        <w:autoSpaceDE w:val="0"/>
        <w:autoSpaceDN w:val="0"/>
        <w:adjustRightInd w:val="0"/>
        <w:spacing w:line="240" w:lineRule="auto"/>
        <w:rPr>
          <w:rFonts w:eastAsia="Calibri"/>
          <w:szCs w:val="22"/>
          <w:lang w:val="lt-LT" w:eastAsia="lt-LT"/>
        </w:rPr>
      </w:pPr>
      <w:r w:rsidRPr="00DE6E08">
        <w:rPr>
          <w:rFonts w:eastAsia="Calibri"/>
          <w:szCs w:val="22"/>
          <w:lang w:val="lt-LT" w:eastAsia="lt-LT"/>
        </w:rPr>
        <w:t xml:space="preserve">Dėl </w:t>
      </w:r>
      <w:proofErr w:type="spellStart"/>
      <w:r w:rsidRPr="00DE6E08">
        <w:rPr>
          <w:rFonts w:eastAsia="Calibri"/>
          <w:szCs w:val="22"/>
          <w:lang w:val="lt-LT" w:eastAsia="lt-LT"/>
        </w:rPr>
        <w:t>Bimi</w:t>
      </w:r>
      <w:r>
        <w:rPr>
          <w:rFonts w:eastAsia="Calibri"/>
          <w:szCs w:val="22"/>
          <w:lang w:val="lt-LT" w:eastAsia="lt-LT"/>
        </w:rPr>
        <w:t>free</w:t>
      </w:r>
      <w:proofErr w:type="spellEnd"/>
      <w:r w:rsidRPr="00DE6E08">
        <w:rPr>
          <w:rFonts w:eastAsia="Calibri"/>
          <w:szCs w:val="22"/>
          <w:lang w:val="lt-LT" w:eastAsia="lt-LT"/>
        </w:rPr>
        <w:t xml:space="preserve"> poveikio gydymo metu gali būti prarandama riebalų </w:t>
      </w:r>
      <w:r w:rsidRPr="00A2701B">
        <w:rPr>
          <w:rFonts w:eastAsia="Calibri"/>
          <w:szCs w:val="22"/>
          <w:lang w:val="lt-LT" w:eastAsia="lt-LT"/>
        </w:rPr>
        <w:t>akies srityje, tai gali sukelti akies voko vagelės pagilėjimą, akių įdubimą (</w:t>
      </w:r>
      <w:proofErr w:type="spellStart"/>
      <w:r w:rsidRPr="00A2701B">
        <w:rPr>
          <w:rFonts w:eastAsia="Calibri"/>
          <w:szCs w:val="22"/>
          <w:lang w:val="lt-LT" w:eastAsia="lt-LT"/>
        </w:rPr>
        <w:t>enoftalmą</w:t>
      </w:r>
      <w:proofErr w:type="spellEnd"/>
      <w:r w:rsidRPr="00A2701B">
        <w:rPr>
          <w:rFonts w:eastAsia="Calibri"/>
          <w:szCs w:val="22"/>
          <w:lang w:val="lt-LT" w:eastAsia="lt-LT"/>
        </w:rPr>
        <w:t>),</w:t>
      </w:r>
      <w:r w:rsidRPr="00DE6E08">
        <w:rPr>
          <w:rFonts w:eastAsia="Calibri"/>
          <w:szCs w:val="22"/>
          <w:lang w:val="lt-LT" w:eastAsia="lt-LT"/>
        </w:rPr>
        <w:t xml:space="preserve"> viršutinių vokų nukarimą (</w:t>
      </w:r>
      <w:proofErr w:type="spellStart"/>
      <w:r w:rsidRPr="00DE6E08">
        <w:rPr>
          <w:rFonts w:eastAsia="Calibri"/>
          <w:szCs w:val="22"/>
          <w:lang w:val="lt-LT" w:eastAsia="lt-LT"/>
        </w:rPr>
        <w:t>ptozę</w:t>
      </w:r>
      <w:proofErr w:type="spellEnd"/>
      <w:r w:rsidRPr="00DE6E08">
        <w:rPr>
          <w:rFonts w:eastAsia="Calibri"/>
          <w:szCs w:val="22"/>
          <w:lang w:val="lt-LT" w:eastAsia="lt-LT"/>
        </w:rPr>
        <w:t xml:space="preserve">), odos ištempimą </w:t>
      </w:r>
      <w:r w:rsidRPr="00DE6E08">
        <w:rPr>
          <w:rFonts w:eastAsia="Calibri"/>
          <w:szCs w:val="22"/>
          <w:lang w:val="lt-LT" w:eastAsia="lt-LT"/>
        </w:rPr>
        <w:lastRenderedPageBreak/>
        <w:t>aplink akį (</w:t>
      </w:r>
      <w:proofErr w:type="spellStart"/>
      <w:r w:rsidRPr="00DE6E08">
        <w:rPr>
          <w:rFonts w:eastAsia="Calibri"/>
          <w:szCs w:val="22"/>
          <w:lang w:val="lt-LT" w:eastAsia="lt-LT"/>
        </w:rPr>
        <w:t>dermatochalazės</w:t>
      </w:r>
      <w:proofErr w:type="spellEnd"/>
      <w:r w:rsidRPr="00DE6E08">
        <w:rPr>
          <w:rFonts w:eastAsia="Calibri"/>
          <w:szCs w:val="22"/>
          <w:lang w:val="lt-LT" w:eastAsia="lt-LT"/>
        </w:rPr>
        <w:t xml:space="preserve"> </w:t>
      </w:r>
      <w:proofErr w:type="spellStart"/>
      <w:r w:rsidRPr="00DE6E08">
        <w:rPr>
          <w:rFonts w:eastAsia="Calibri"/>
          <w:szCs w:val="22"/>
          <w:lang w:val="lt-LT" w:eastAsia="lt-LT"/>
        </w:rPr>
        <w:t>involiuciją</w:t>
      </w:r>
      <w:proofErr w:type="spellEnd"/>
      <w:r w:rsidRPr="00DE6E08">
        <w:rPr>
          <w:rFonts w:eastAsia="Calibri"/>
          <w:szCs w:val="22"/>
          <w:lang w:val="lt-LT" w:eastAsia="lt-LT"/>
        </w:rPr>
        <w:t xml:space="preserve">) </w:t>
      </w:r>
      <w:r w:rsidRPr="00A2701B">
        <w:rPr>
          <w:rFonts w:eastAsia="Calibri"/>
          <w:szCs w:val="22"/>
          <w:lang w:val="lt-LT" w:eastAsia="lt-LT"/>
        </w:rPr>
        <w:t>ir gali matytis daugiau apatinės akių obuolių baltosios dalies (odenos apatinės dalies</w:t>
      </w:r>
      <w:r w:rsidRPr="00DE6E08">
        <w:rPr>
          <w:rFonts w:eastAsia="Calibri"/>
          <w:szCs w:val="22"/>
          <w:lang w:val="lt-LT" w:eastAsia="lt-LT"/>
        </w:rPr>
        <w:t xml:space="preserve"> </w:t>
      </w:r>
      <w:r w:rsidRPr="00A2701B">
        <w:rPr>
          <w:rFonts w:eastAsia="Calibri"/>
          <w:szCs w:val="22"/>
          <w:lang w:val="lt-LT" w:eastAsia="lt-LT"/>
        </w:rPr>
        <w:t>atvirumas). Pokyčiai paprastai yra nežymūs, tačiau jei jie išryškėtų stipriau, tai gali paveikti</w:t>
      </w:r>
      <w:r w:rsidRPr="00DE6E08">
        <w:rPr>
          <w:rFonts w:eastAsia="Calibri"/>
          <w:szCs w:val="22"/>
          <w:lang w:val="lt-LT" w:eastAsia="lt-LT"/>
        </w:rPr>
        <w:t xml:space="preserve"> </w:t>
      </w:r>
      <w:r w:rsidRPr="00A2701B">
        <w:rPr>
          <w:rFonts w:eastAsia="Calibri"/>
          <w:szCs w:val="22"/>
          <w:lang w:val="lt-LT" w:eastAsia="lt-LT"/>
        </w:rPr>
        <w:t xml:space="preserve">regėjimo lauką. Pokyčiai gali </w:t>
      </w:r>
      <w:r>
        <w:rPr>
          <w:rFonts w:eastAsia="Calibri"/>
          <w:szCs w:val="22"/>
          <w:lang w:val="lt-LT" w:eastAsia="lt-LT"/>
        </w:rPr>
        <w:t>išnykti</w:t>
      </w:r>
      <w:r w:rsidRPr="00A2701B">
        <w:rPr>
          <w:rFonts w:eastAsia="Calibri"/>
          <w:szCs w:val="22"/>
          <w:lang w:val="lt-LT" w:eastAsia="lt-LT"/>
        </w:rPr>
        <w:t xml:space="preserve"> nustojus vartoti </w:t>
      </w:r>
      <w:proofErr w:type="spellStart"/>
      <w:r w:rsidRPr="00DE6E08">
        <w:rPr>
          <w:rFonts w:eastAsia="Calibri"/>
          <w:szCs w:val="22"/>
          <w:lang w:val="lt-LT" w:eastAsia="lt-LT"/>
        </w:rPr>
        <w:t>Bimifree</w:t>
      </w:r>
      <w:proofErr w:type="spellEnd"/>
      <w:r w:rsidRPr="00A2701B">
        <w:rPr>
          <w:rFonts w:eastAsia="Calibri"/>
          <w:szCs w:val="22"/>
          <w:lang w:val="lt-LT" w:eastAsia="lt-LT"/>
        </w:rPr>
        <w:t>.</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 xml:space="preserve">Dėl </w:t>
      </w:r>
      <w:proofErr w:type="spellStart"/>
      <w:r w:rsidRPr="00895A6B">
        <w:rPr>
          <w:szCs w:val="22"/>
          <w:lang w:val="lt-LT"/>
        </w:rPr>
        <w:t>Bimifree</w:t>
      </w:r>
      <w:proofErr w:type="spellEnd"/>
      <w:r w:rsidRPr="00895A6B">
        <w:rPr>
          <w:szCs w:val="22"/>
          <w:lang w:val="lt-LT"/>
        </w:rPr>
        <w:t xml:space="preserve"> poveikio</w:t>
      </w:r>
      <w:r>
        <w:rPr>
          <w:szCs w:val="22"/>
          <w:lang w:val="lt-LT"/>
        </w:rPr>
        <w:t xml:space="preserve"> </w:t>
      </w:r>
      <w:r w:rsidRPr="00A2701B">
        <w:rPr>
          <w:rFonts w:eastAsia="Calibri"/>
          <w:szCs w:val="22"/>
          <w:lang w:val="lt-LT" w:eastAsia="lt-LT"/>
        </w:rPr>
        <w:t>taip pat</w:t>
      </w:r>
      <w:r w:rsidRPr="00895A6B">
        <w:rPr>
          <w:szCs w:val="22"/>
          <w:lang w:val="lt-LT"/>
        </w:rPr>
        <w:t xml:space="preserve"> gali patamsėti ir augti ilgesnės blakstienos, taip pat patamsėti oda aplink akies voką. </w:t>
      </w:r>
      <w:r>
        <w:rPr>
          <w:szCs w:val="22"/>
          <w:lang w:val="lt-LT"/>
        </w:rPr>
        <w:t>G</w:t>
      </w:r>
      <w:r w:rsidRPr="00895A6B">
        <w:rPr>
          <w:szCs w:val="22"/>
          <w:lang w:val="lt-LT"/>
        </w:rPr>
        <w:t>ali patamsėti akies rainelės spalva. Šie pokyčiai gali būti ilgalaikiai. Poky</w:t>
      </w:r>
      <w:r w:rsidRPr="00A2701B">
        <w:rPr>
          <w:rFonts w:eastAsia="Calibri"/>
          <w:szCs w:val="22"/>
          <w:lang w:val="lt-LT" w:eastAsia="lt-LT"/>
        </w:rPr>
        <w:t>čiai</w:t>
      </w:r>
      <w:r w:rsidRPr="00895A6B">
        <w:rPr>
          <w:szCs w:val="22"/>
          <w:lang w:val="lt-LT"/>
        </w:rPr>
        <w:t xml:space="preserve"> gali būti labiau pastebim</w:t>
      </w:r>
      <w:r>
        <w:rPr>
          <w:szCs w:val="22"/>
          <w:lang w:val="lt-LT"/>
        </w:rPr>
        <w:t>i</w:t>
      </w:r>
      <w:r w:rsidRPr="00895A6B">
        <w:rPr>
          <w:szCs w:val="22"/>
          <w:lang w:val="lt-LT"/>
        </w:rPr>
        <w:t>, jei gydoma tik viena akis.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Vaikams ir paaugliams</w:t>
      </w:r>
    </w:p>
    <w:p w:rsidR="00EA2816" w:rsidRPr="00895A6B" w:rsidRDefault="00EA2816" w:rsidP="00EA2816">
      <w:pPr>
        <w:numPr>
          <w:ilvl w:val="12"/>
          <w:numId w:val="0"/>
        </w:numPr>
        <w:tabs>
          <w:tab w:val="clear" w:pos="567"/>
        </w:tabs>
        <w:spacing w:line="240" w:lineRule="auto"/>
        <w:rPr>
          <w:szCs w:val="22"/>
          <w:lang w:val="lt-LT"/>
        </w:rPr>
      </w:pPr>
      <w:r w:rsidRPr="00895A6B">
        <w:rPr>
          <w:szCs w:val="22"/>
          <w:lang w:val="lt-LT"/>
        </w:rPr>
        <w:t xml:space="preserve">Nebuvo atlikti </w:t>
      </w:r>
      <w:proofErr w:type="spellStart"/>
      <w:r w:rsidRPr="00895A6B">
        <w:rPr>
          <w:szCs w:val="22"/>
          <w:lang w:val="lt-LT"/>
        </w:rPr>
        <w:t>Bimifree</w:t>
      </w:r>
      <w:proofErr w:type="spellEnd"/>
      <w:r w:rsidRPr="00895A6B">
        <w:rPr>
          <w:szCs w:val="22"/>
          <w:lang w:val="lt-LT"/>
        </w:rPr>
        <w:t xml:space="preserve"> tyrimai su jaunesniais nei 18 metų vaikais ir paaugliais, todėl jaunesniems nei 18 metų pacientams </w:t>
      </w:r>
      <w:proofErr w:type="spellStart"/>
      <w:r w:rsidRPr="00895A6B">
        <w:rPr>
          <w:szCs w:val="22"/>
          <w:lang w:val="lt-LT"/>
        </w:rPr>
        <w:t>Bimifree</w:t>
      </w:r>
      <w:proofErr w:type="spellEnd"/>
      <w:r w:rsidRPr="00895A6B">
        <w:rPr>
          <w:szCs w:val="22"/>
          <w:lang w:val="lt-LT"/>
        </w:rPr>
        <w:t xml:space="preserve"> vartoti negalima.</w:t>
      </w:r>
    </w:p>
    <w:p w:rsidR="00EA2816" w:rsidRPr="00895A6B" w:rsidRDefault="00EA2816" w:rsidP="00EA2816">
      <w:pPr>
        <w:numPr>
          <w:ilvl w:val="12"/>
          <w:numId w:val="0"/>
        </w:numPr>
        <w:tabs>
          <w:tab w:val="clear" w:pos="567"/>
        </w:tabs>
        <w:spacing w:line="240" w:lineRule="auto"/>
        <w:rPr>
          <w:b/>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Kiti vaistai ir </w:t>
      </w:r>
      <w:proofErr w:type="spellStart"/>
      <w:r w:rsidRPr="00895A6B">
        <w:rPr>
          <w:rFonts w:ascii="Times New Roman" w:hAnsi="Times New Roman"/>
          <w:sz w:val="22"/>
          <w:szCs w:val="22"/>
          <w:lang w:val="lt-LT"/>
        </w:rPr>
        <w:t>Bimifree</w:t>
      </w:r>
      <w:proofErr w:type="spellEnd"/>
    </w:p>
    <w:p w:rsidR="00EA2816" w:rsidRPr="00895A6B" w:rsidRDefault="00EA2816" w:rsidP="00EA2816">
      <w:pPr>
        <w:numPr>
          <w:ilvl w:val="12"/>
          <w:numId w:val="0"/>
        </w:numPr>
        <w:tabs>
          <w:tab w:val="clear" w:pos="567"/>
        </w:tabs>
        <w:spacing w:line="240" w:lineRule="auto"/>
        <w:ind w:right="-2"/>
        <w:rPr>
          <w:szCs w:val="22"/>
          <w:lang w:val="lt-LT"/>
        </w:rPr>
      </w:pPr>
      <w:r w:rsidRPr="00895A6B">
        <w:rPr>
          <w:noProof/>
          <w:szCs w:val="22"/>
          <w:lang w:val="lt-LT"/>
        </w:rPr>
        <w:t>Jeigu vartojate ar neseniai vartojote kitų vaistų arba dėl to nesate tikri, apie tai pasakykite gydytojui arba vaistininkui.</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Nėštumas ir žindymo laikotarpis</w:t>
      </w:r>
    </w:p>
    <w:p w:rsidR="00EA2816" w:rsidRPr="00895A6B" w:rsidRDefault="00EA2816" w:rsidP="00EA2816">
      <w:pPr>
        <w:numPr>
          <w:ilvl w:val="12"/>
          <w:numId w:val="0"/>
        </w:numPr>
        <w:tabs>
          <w:tab w:val="clear" w:pos="567"/>
        </w:tabs>
        <w:spacing w:line="240" w:lineRule="auto"/>
        <w:rPr>
          <w:szCs w:val="22"/>
          <w:lang w:val="lt-LT"/>
        </w:rPr>
      </w:pPr>
      <w:r w:rsidRPr="00895A6B">
        <w:rPr>
          <w:noProof/>
          <w:szCs w:val="22"/>
          <w:lang w:val="lt-LT"/>
        </w:rPr>
        <w:t>Jeigu esate nėščia, žindote kūdikį, manote, kad galbūt esate nėščia, arba planuojate pastoti, tai prieš vartodama šį vaistą, pasitarkite su gydytoju arba vaistininku.</w:t>
      </w:r>
      <w:r w:rsidRPr="00895A6B">
        <w:rPr>
          <w:szCs w:val="22"/>
          <w:lang w:val="lt-LT"/>
        </w:rPr>
        <w:t xml:space="preserve"> </w:t>
      </w: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numPr>
          <w:ilvl w:val="12"/>
          <w:numId w:val="0"/>
        </w:numPr>
        <w:tabs>
          <w:tab w:val="clear" w:pos="567"/>
        </w:tabs>
        <w:spacing w:line="240" w:lineRule="auto"/>
        <w:rPr>
          <w:szCs w:val="22"/>
          <w:lang w:val="lt-LT"/>
        </w:rPr>
      </w:pPr>
      <w:proofErr w:type="spellStart"/>
      <w:r w:rsidRPr="00895A6B">
        <w:rPr>
          <w:szCs w:val="22"/>
          <w:lang w:val="lt-LT"/>
        </w:rPr>
        <w:t>Bimifree</w:t>
      </w:r>
      <w:proofErr w:type="spellEnd"/>
      <w:r w:rsidRPr="00895A6B">
        <w:rPr>
          <w:szCs w:val="22"/>
          <w:lang w:val="lt-LT"/>
        </w:rPr>
        <w:t xml:space="preserve"> gali patekti į motinos pieną, todėl nemaitinkite krūtimi, jeigu vartojate </w:t>
      </w:r>
      <w:proofErr w:type="spellStart"/>
      <w:r w:rsidRPr="00895A6B">
        <w:rPr>
          <w:szCs w:val="22"/>
          <w:lang w:val="lt-LT"/>
        </w:rPr>
        <w:t>Bimifree</w:t>
      </w:r>
      <w:proofErr w:type="spellEnd"/>
      <w:r w:rsidRPr="00895A6B">
        <w:rPr>
          <w:szCs w:val="22"/>
          <w:lang w:val="lt-LT"/>
        </w:rPr>
        <w:t>.</w:t>
      </w: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Vairavimas ir mechanizmų valdymas</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 xml:space="preserve">Pavartojus </w:t>
      </w:r>
      <w:proofErr w:type="spellStart"/>
      <w:r w:rsidRPr="00895A6B">
        <w:rPr>
          <w:szCs w:val="22"/>
          <w:lang w:val="lt-LT"/>
        </w:rPr>
        <w:t>Bimifree</w:t>
      </w:r>
      <w:proofErr w:type="spellEnd"/>
      <w:r w:rsidRPr="00895A6B">
        <w:rPr>
          <w:szCs w:val="22"/>
          <w:lang w:val="lt-LT"/>
        </w:rPr>
        <w:t>, kurį laiką matomas vaizdas gali būti neryškus. Vairuoti ir valdyti mechanizmų negalima tol, kol regėjimas vėl nebus aiškus.</w:t>
      </w:r>
    </w:p>
    <w:p w:rsidR="00EA2816" w:rsidRDefault="00EA2816" w:rsidP="00EA2816">
      <w:pPr>
        <w:numPr>
          <w:ilvl w:val="12"/>
          <w:numId w:val="0"/>
        </w:numPr>
        <w:tabs>
          <w:tab w:val="clear" w:pos="567"/>
        </w:tabs>
        <w:spacing w:line="240" w:lineRule="auto"/>
        <w:ind w:right="-2"/>
        <w:rPr>
          <w:szCs w:val="22"/>
          <w:lang w:val="lt-LT"/>
        </w:rPr>
      </w:pPr>
    </w:p>
    <w:p w:rsidR="00EA2816" w:rsidRPr="00DB186D" w:rsidRDefault="00EA2816" w:rsidP="00EA2816">
      <w:pPr>
        <w:pStyle w:val="Default"/>
        <w:jc w:val="both"/>
        <w:rPr>
          <w:b/>
          <w:szCs w:val="22"/>
          <w:lang w:val="lt-LT"/>
        </w:rPr>
      </w:pPr>
      <w:proofErr w:type="spellStart"/>
      <w:r w:rsidRPr="007B4244">
        <w:rPr>
          <w:b/>
          <w:sz w:val="22"/>
          <w:szCs w:val="22"/>
          <w:lang w:val="lt-LT"/>
        </w:rPr>
        <w:t>Bimifree</w:t>
      </w:r>
      <w:proofErr w:type="spellEnd"/>
      <w:r w:rsidRPr="00DB186D">
        <w:rPr>
          <w:b/>
          <w:szCs w:val="22"/>
          <w:lang w:val="lt-LT"/>
        </w:rPr>
        <w:t xml:space="preserve"> sudėtyje yra fosfat</w:t>
      </w:r>
      <w:r>
        <w:rPr>
          <w:b/>
          <w:szCs w:val="22"/>
          <w:lang w:val="lt-LT"/>
        </w:rPr>
        <w:t>ų</w:t>
      </w:r>
      <w:r w:rsidRPr="00DB186D">
        <w:rPr>
          <w:b/>
          <w:szCs w:val="22"/>
          <w:lang w:val="lt-LT"/>
        </w:rPr>
        <w:t xml:space="preserve"> </w:t>
      </w:r>
    </w:p>
    <w:p w:rsidR="00EA2816" w:rsidRPr="007B4244" w:rsidRDefault="00EA2816" w:rsidP="00EA2816">
      <w:pPr>
        <w:tabs>
          <w:tab w:val="clear" w:pos="567"/>
        </w:tabs>
        <w:autoSpaceDE w:val="0"/>
        <w:autoSpaceDN w:val="0"/>
        <w:adjustRightInd w:val="0"/>
        <w:spacing w:line="240" w:lineRule="auto"/>
        <w:rPr>
          <w:szCs w:val="22"/>
          <w:lang w:val="lt-LT"/>
        </w:rPr>
      </w:pPr>
      <w:r w:rsidRPr="007B4244">
        <w:rPr>
          <w:szCs w:val="22"/>
          <w:lang w:val="lt-LT"/>
        </w:rPr>
        <w:t>Kiekvien</w:t>
      </w:r>
      <w:r>
        <w:rPr>
          <w:szCs w:val="22"/>
          <w:lang w:val="lt-LT"/>
        </w:rPr>
        <w:t>ame</w:t>
      </w:r>
      <w:r w:rsidRPr="007B4244">
        <w:rPr>
          <w:szCs w:val="22"/>
          <w:lang w:val="lt-LT"/>
        </w:rPr>
        <w:t xml:space="preserve"> </w:t>
      </w:r>
      <w:r w:rsidRPr="007B4244">
        <w:rPr>
          <w:lang w:val="lt-LT"/>
        </w:rPr>
        <w:t>mililitre</w:t>
      </w:r>
      <w:r w:rsidRPr="007B4244">
        <w:rPr>
          <w:szCs w:val="22"/>
          <w:lang w:val="lt-LT"/>
        </w:rPr>
        <w:t xml:space="preserve"> šio vaisto yra 0,9</w:t>
      </w:r>
      <w:r>
        <w:rPr>
          <w:szCs w:val="22"/>
          <w:lang w:val="lt-LT"/>
        </w:rPr>
        <w:t>5 </w:t>
      </w:r>
      <w:r w:rsidRPr="007B4244">
        <w:rPr>
          <w:szCs w:val="22"/>
          <w:lang w:val="lt-LT"/>
        </w:rPr>
        <w:t xml:space="preserve">mg fosfatų. Jeigu Jums yra </w:t>
      </w:r>
      <w:r>
        <w:rPr>
          <w:szCs w:val="22"/>
          <w:lang w:val="lt-LT"/>
        </w:rPr>
        <w:t xml:space="preserve">sunkių, </w:t>
      </w:r>
      <w:r w:rsidRPr="007B4244">
        <w:rPr>
          <w:szCs w:val="22"/>
          <w:lang w:val="lt-LT"/>
        </w:rPr>
        <w:t>akies priekinę dalį gaubiančio skaidraus sluoksnio (ragenos)</w:t>
      </w:r>
      <w:r>
        <w:rPr>
          <w:szCs w:val="22"/>
          <w:lang w:val="lt-LT"/>
        </w:rPr>
        <w:t>,</w:t>
      </w:r>
      <w:r w:rsidRPr="007B4244">
        <w:rPr>
          <w:szCs w:val="22"/>
          <w:lang w:val="lt-LT"/>
        </w:rPr>
        <w:t xml:space="preserve">pažeidimų, labai retais atvejais fosfatai gali sukelti drumzlinus ragenos plotelius dėl gydymo metu susiformavusių kalcio nuosėdų. </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3.</w:t>
      </w:r>
      <w:r w:rsidRPr="00895A6B">
        <w:rPr>
          <w:rFonts w:ascii="Times New Roman" w:hAnsi="Times New Roman"/>
          <w:sz w:val="22"/>
          <w:szCs w:val="22"/>
          <w:lang w:val="lt-LT"/>
        </w:rPr>
        <w:tab/>
        <w:t xml:space="preserve">Kaip vartoti </w:t>
      </w:r>
      <w:proofErr w:type="spellStart"/>
      <w:r w:rsidRPr="00895A6B">
        <w:rPr>
          <w:rFonts w:ascii="Times New Roman" w:hAnsi="Times New Roman"/>
          <w:sz w:val="22"/>
          <w:szCs w:val="22"/>
          <w:lang w:val="lt-LT"/>
        </w:rPr>
        <w:t>Bimifree</w:t>
      </w:r>
      <w:proofErr w:type="spellEnd"/>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noProof/>
          <w:szCs w:val="22"/>
          <w:lang w:val="lt-LT"/>
        </w:rPr>
        <w:t>Visada vartokite šį vaistą tiksliai kaip nurodė gydytojas arba vaistininkas.</w:t>
      </w:r>
      <w:r w:rsidRPr="00895A6B">
        <w:rPr>
          <w:szCs w:val="22"/>
          <w:lang w:val="lt-LT"/>
        </w:rPr>
        <w:t xml:space="preserve"> </w:t>
      </w:r>
      <w:r w:rsidRPr="00895A6B">
        <w:rPr>
          <w:noProof/>
          <w:szCs w:val="22"/>
          <w:lang w:val="lt-LT"/>
        </w:rPr>
        <w:t>Jeigu abejojate, kreipkitės į gydytoją arba vaistininką.</w:t>
      </w:r>
      <w:r w:rsidRPr="00895A6B">
        <w:rPr>
          <w:szCs w:val="22"/>
          <w:lang w:val="lt-LT"/>
        </w:rPr>
        <w:t xml:space="preserve"> </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roofErr w:type="spellStart"/>
      <w:r w:rsidRPr="00895A6B">
        <w:rPr>
          <w:szCs w:val="22"/>
          <w:lang w:val="lt-LT"/>
        </w:rPr>
        <w:t>Bimifree</w:t>
      </w:r>
      <w:proofErr w:type="spellEnd"/>
      <w:r w:rsidRPr="00895A6B">
        <w:rPr>
          <w:szCs w:val="22"/>
          <w:lang w:val="lt-LT"/>
        </w:rPr>
        <w:t xml:space="preserve"> galima vartoti tik ant akių. Rekomenduojama dozė yra vienas </w:t>
      </w:r>
      <w:proofErr w:type="spellStart"/>
      <w:r w:rsidRPr="00895A6B">
        <w:rPr>
          <w:szCs w:val="22"/>
          <w:lang w:val="lt-LT"/>
        </w:rPr>
        <w:t>Bimifree</w:t>
      </w:r>
      <w:proofErr w:type="spellEnd"/>
      <w:r w:rsidRPr="00895A6B">
        <w:rPr>
          <w:szCs w:val="22"/>
          <w:lang w:val="lt-LT"/>
        </w:rPr>
        <w:t xml:space="preserve"> lašas ant kiekvienos gydomos akies vieną kartą per parą, vakare.</w:t>
      </w:r>
    </w:p>
    <w:p w:rsidR="00EA2816" w:rsidRPr="00895A6B" w:rsidRDefault="00EA2816" w:rsidP="00EA2816">
      <w:pPr>
        <w:numPr>
          <w:ilvl w:val="12"/>
          <w:numId w:val="0"/>
        </w:numPr>
        <w:tabs>
          <w:tab w:val="clear" w:pos="567"/>
        </w:tabs>
        <w:spacing w:line="240" w:lineRule="auto"/>
        <w:ind w:right="-2"/>
        <w:rPr>
          <w:szCs w:val="22"/>
          <w:lang w:val="lt-LT"/>
        </w:rPr>
      </w:pPr>
    </w:p>
    <w:p w:rsidR="00EA2816" w:rsidRDefault="00EA2816" w:rsidP="00EA2816">
      <w:pPr>
        <w:numPr>
          <w:ilvl w:val="12"/>
          <w:numId w:val="0"/>
        </w:numPr>
        <w:tabs>
          <w:tab w:val="clear" w:pos="567"/>
        </w:tabs>
        <w:spacing w:line="240" w:lineRule="auto"/>
        <w:rPr>
          <w:szCs w:val="22"/>
          <w:lang w:val="lt-LT"/>
        </w:rPr>
      </w:pPr>
      <w:r w:rsidRPr="00895A6B">
        <w:rPr>
          <w:b/>
          <w:szCs w:val="22"/>
          <w:lang w:val="lt-LT"/>
        </w:rPr>
        <w:t>Jei vartojate kitų akių lašų</w:t>
      </w:r>
      <w:r w:rsidRPr="00895A6B">
        <w:rPr>
          <w:szCs w:val="22"/>
          <w:lang w:val="lt-LT"/>
        </w:rPr>
        <w:t xml:space="preserve">, tarp </w:t>
      </w:r>
      <w:proofErr w:type="spellStart"/>
      <w:r w:rsidRPr="00895A6B">
        <w:rPr>
          <w:szCs w:val="22"/>
          <w:lang w:val="lt-LT"/>
        </w:rPr>
        <w:t>Bimifree</w:t>
      </w:r>
      <w:proofErr w:type="spellEnd"/>
      <w:r w:rsidRPr="00895A6B">
        <w:rPr>
          <w:szCs w:val="22"/>
          <w:lang w:val="lt-LT"/>
        </w:rPr>
        <w:t xml:space="preserve"> ir kito akių vaisto vartojimo padarykite bent 5 minučių pertrauką. Akių tepalus vartoti reikia paskutinius.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Negalima vartoti daugiau nei vieną kartą per parą, nes tai gali sumažinti gydymo veiksmingumą.</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spacing w:line="240" w:lineRule="auto"/>
        <w:rPr>
          <w:szCs w:val="22"/>
          <w:lang w:val="lt-LT"/>
        </w:rPr>
      </w:pPr>
      <w:proofErr w:type="spellStart"/>
      <w:r w:rsidRPr="00895A6B">
        <w:rPr>
          <w:szCs w:val="22"/>
          <w:lang w:val="lt-LT"/>
        </w:rPr>
        <w:t>Bimifree</w:t>
      </w:r>
      <w:proofErr w:type="spellEnd"/>
      <w:r w:rsidRPr="00895A6B">
        <w:rPr>
          <w:szCs w:val="22"/>
          <w:lang w:val="lt-LT"/>
        </w:rPr>
        <w:t xml:space="preserve"> yra sterilus tirpalas, kurio sudėtyje nėra konservantų. Žr. 6 skyrių </w:t>
      </w:r>
      <w:proofErr w:type="spellStart"/>
      <w:r w:rsidRPr="00895A6B">
        <w:rPr>
          <w:i/>
          <w:szCs w:val="22"/>
          <w:lang w:val="lt-LT"/>
        </w:rPr>
        <w:t>Bimifree</w:t>
      </w:r>
      <w:proofErr w:type="spellEnd"/>
      <w:r w:rsidRPr="00895A6B">
        <w:rPr>
          <w:i/>
          <w:szCs w:val="22"/>
          <w:lang w:val="lt-LT"/>
        </w:rPr>
        <w:t xml:space="preserve"> išvaizda ir kiekis pakuotėje</w:t>
      </w:r>
      <w:r w:rsidRPr="00895A6B">
        <w:rPr>
          <w:szCs w:val="22"/>
          <w:lang w:val="lt-LT"/>
        </w:rPr>
        <w:t>.</w:t>
      </w:r>
    </w:p>
    <w:p w:rsidR="00EA2816" w:rsidRPr="00895A6B" w:rsidRDefault="00EA2816" w:rsidP="00EA2816">
      <w:pPr>
        <w:spacing w:line="240" w:lineRule="auto"/>
        <w:rPr>
          <w:szCs w:val="22"/>
          <w:lang w:val="lt-LT"/>
        </w:rPr>
      </w:pPr>
    </w:p>
    <w:p w:rsidR="00EA2816" w:rsidRPr="00895A6B" w:rsidRDefault="00EA2816" w:rsidP="00EA2816">
      <w:pPr>
        <w:spacing w:line="240" w:lineRule="auto"/>
        <w:rPr>
          <w:b/>
          <w:szCs w:val="22"/>
          <w:lang w:val="lt-LT"/>
        </w:rPr>
      </w:pPr>
      <w:r w:rsidRPr="00895A6B">
        <w:rPr>
          <w:b/>
          <w:szCs w:val="22"/>
          <w:lang w:val="lt-LT"/>
        </w:rPr>
        <w:t>Prieš lašinant akių lašus:</w:t>
      </w:r>
    </w:p>
    <w:p w:rsidR="00EA2816" w:rsidRPr="00895A6B" w:rsidRDefault="00EA2816" w:rsidP="00EA2816">
      <w:pPr>
        <w:numPr>
          <w:ilvl w:val="0"/>
          <w:numId w:val="7"/>
        </w:numPr>
        <w:tabs>
          <w:tab w:val="clear" w:pos="567"/>
        </w:tabs>
        <w:spacing w:line="240" w:lineRule="auto"/>
        <w:ind w:left="540" w:hanging="567"/>
        <w:rPr>
          <w:szCs w:val="22"/>
          <w:lang w:val="lt-LT"/>
        </w:rPr>
      </w:pPr>
      <w:r w:rsidRPr="00895A6B">
        <w:rPr>
          <w:szCs w:val="22"/>
          <w:lang w:val="lt-LT"/>
        </w:rPr>
        <w:t>Vartojant lašus pirmą kartą, prieš lašinant lašą ant akies, turėtumėte pabandyti naudoti buteliuką su lašintuvu, lėtai jį paspaudžiant, kad vienas lašas išlašėtų į orą, toliau nuo akies.</w:t>
      </w:r>
    </w:p>
    <w:p w:rsidR="00EA2816" w:rsidRPr="00895A6B" w:rsidRDefault="00EA2816" w:rsidP="00EA2816">
      <w:pPr>
        <w:numPr>
          <w:ilvl w:val="0"/>
          <w:numId w:val="7"/>
        </w:numPr>
        <w:tabs>
          <w:tab w:val="clear" w:pos="567"/>
        </w:tabs>
        <w:spacing w:line="240" w:lineRule="auto"/>
        <w:ind w:left="540" w:hanging="567"/>
        <w:rPr>
          <w:szCs w:val="22"/>
          <w:lang w:val="lt-LT"/>
        </w:rPr>
      </w:pPr>
      <w:r w:rsidRPr="00895A6B">
        <w:rPr>
          <w:szCs w:val="22"/>
          <w:lang w:val="lt-LT"/>
        </w:rPr>
        <w:t>Kai būsite užtikrinti, kad ant akies sugebėsite įlašinti vieną lašą, pasirinkite Jums patogią padėtį akių lašų įlašinimui (galite atsisėsti, atsigulti ant nugaros, ar stovėti prieš veidrodį).</w:t>
      </w:r>
    </w:p>
    <w:p w:rsidR="00EA2816" w:rsidRPr="00895A6B" w:rsidRDefault="00EA2816" w:rsidP="00EA2816">
      <w:pPr>
        <w:spacing w:line="240" w:lineRule="auto"/>
        <w:rPr>
          <w:szCs w:val="22"/>
          <w:lang w:val="lt-LT"/>
        </w:rPr>
      </w:pPr>
    </w:p>
    <w:p w:rsidR="00EA2816" w:rsidRPr="00895A6B" w:rsidRDefault="00EA2816" w:rsidP="00EA2816">
      <w:pPr>
        <w:spacing w:line="240" w:lineRule="auto"/>
        <w:rPr>
          <w:b/>
          <w:szCs w:val="22"/>
          <w:lang w:val="lt-LT"/>
        </w:rPr>
      </w:pPr>
      <w:r w:rsidRPr="00895A6B">
        <w:rPr>
          <w:b/>
          <w:szCs w:val="22"/>
          <w:lang w:val="lt-LT"/>
        </w:rPr>
        <w:t>Vartojimo instrukcija:</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Prieš šio vaisto vartojimą, dėmesingai nusiplaukite rankas.</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Jei pakuotė ar buteliukas yra pažeistas, vaisto nevartokite.</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Vaisto vartojant pirmą kartą, atsukite dangtelį, įsitikindami, kad dangtelio žiedas nebuvo pažeistas. Turite jausti mažą pasipriešinimą, kol šis pirmojo atidarymo apsaugos žiedas atitrūksta (</w:t>
      </w:r>
      <w:r w:rsidRPr="00895A6B">
        <w:rPr>
          <w:i/>
          <w:szCs w:val="22"/>
          <w:lang w:val="lt-LT"/>
        </w:rPr>
        <w:t>žr. 1 paveikslėlį</w:t>
      </w:r>
      <w:r w:rsidRPr="00895A6B">
        <w:rPr>
          <w:szCs w:val="22"/>
          <w:lang w:val="lt-LT"/>
        </w:rPr>
        <w:t>).</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 xml:space="preserve">Jeigu pirmojo atidarymo apsaugos žiedas atsilaisvinęs, išmeskite jį, nes jis gali </w:t>
      </w:r>
      <w:proofErr w:type="spellStart"/>
      <w:r w:rsidRPr="00895A6B">
        <w:rPr>
          <w:szCs w:val="22"/>
          <w:lang w:val="lt-LT"/>
        </w:rPr>
        <w:t>įkristį</w:t>
      </w:r>
      <w:proofErr w:type="spellEnd"/>
      <w:r w:rsidRPr="00895A6B">
        <w:rPr>
          <w:szCs w:val="22"/>
          <w:lang w:val="lt-LT"/>
        </w:rPr>
        <w:t xml:space="preserve"> į akį ir ją pažeisti.</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Atloškite galvą ir švelniai patempkite apatinį akies voką žemyn, kad susidarytų kišenėlė tarp akies ir akies voko (</w:t>
      </w:r>
      <w:r w:rsidRPr="00895A6B">
        <w:rPr>
          <w:i/>
          <w:szCs w:val="22"/>
          <w:lang w:val="lt-LT"/>
        </w:rPr>
        <w:t>žr. 2 paveikslėlį</w:t>
      </w:r>
      <w:r w:rsidRPr="00895A6B">
        <w:rPr>
          <w:szCs w:val="22"/>
          <w:lang w:val="lt-LT"/>
        </w:rPr>
        <w:t>). Venkite buteliuko galiuko kontakto su akimi, akių vokais, ar pirštais.</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Lėtai spaudžiant buteliuką, įlašinkite vieną lašą į kišenėlę (</w:t>
      </w:r>
      <w:r w:rsidRPr="00895A6B">
        <w:rPr>
          <w:i/>
          <w:szCs w:val="22"/>
          <w:lang w:val="lt-LT"/>
        </w:rPr>
        <w:t>žr. 3 paveikslėlį</w:t>
      </w:r>
      <w:r w:rsidRPr="00895A6B">
        <w:rPr>
          <w:szCs w:val="22"/>
          <w:lang w:val="lt-LT"/>
        </w:rPr>
        <w:t>). Švelniai spustelkite buteliuko vidurį ir leiskite lašui įkristi į Jūsų akį. Po paspaudimo gali būti kelių sekundžių uždelsimas, kol lašas išlašės. Nespauskite per stipriai. Jeigu nežinote, kaip lašinti savo vaisto, pasitarkite su gydytoju, vaistininku ar slaugytoju.</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Užspauskite ašarų lataką maždaug 2 minutes (pirštu prispauskite akies kraštą prie nosies) ir užmerkite akį (-</w:t>
      </w:r>
      <w:proofErr w:type="spellStart"/>
      <w:r w:rsidRPr="00895A6B">
        <w:rPr>
          <w:szCs w:val="22"/>
          <w:lang w:val="lt-LT"/>
        </w:rPr>
        <w:t>is</w:t>
      </w:r>
      <w:proofErr w:type="spellEnd"/>
      <w:r w:rsidRPr="00895A6B">
        <w:rPr>
          <w:szCs w:val="22"/>
          <w:lang w:val="lt-LT"/>
        </w:rPr>
        <w:t>) ir laikykite ją (jas) užmerktą (-</w:t>
      </w:r>
      <w:proofErr w:type="spellStart"/>
      <w:r w:rsidRPr="00895A6B">
        <w:rPr>
          <w:szCs w:val="22"/>
          <w:lang w:val="lt-LT"/>
        </w:rPr>
        <w:t>as</w:t>
      </w:r>
      <w:proofErr w:type="spellEnd"/>
      <w:r w:rsidRPr="00895A6B">
        <w:rPr>
          <w:szCs w:val="22"/>
          <w:lang w:val="lt-LT"/>
        </w:rPr>
        <w:t>) visą šį laiką. Tai užtikrins, kad lašas bus absorbuotas akyje, ir vaisto nutekėjimas ašarų lataku greičiausiai sumažės.</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Pakartokite 5, 6 ir 7 žingsnius su kita akimi, jeigu gydytojas Jums taip nurodė.</w:t>
      </w:r>
    </w:p>
    <w:p w:rsidR="00EA2816" w:rsidRPr="00895A6B" w:rsidRDefault="00EA2816" w:rsidP="00EA2816">
      <w:pPr>
        <w:numPr>
          <w:ilvl w:val="0"/>
          <w:numId w:val="8"/>
        </w:numPr>
        <w:tabs>
          <w:tab w:val="clear" w:pos="567"/>
        </w:tabs>
        <w:spacing w:line="240" w:lineRule="auto"/>
        <w:ind w:left="567" w:hanging="567"/>
        <w:rPr>
          <w:szCs w:val="22"/>
          <w:lang w:val="lt-LT"/>
        </w:rPr>
      </w:pPr>
      <w:r w:rsidRPr="00895A6B">
        <w:rPr>
          <w:szCs w:val="22"/>
          <w:lang w:val="lt-LT"/>
        </w:rPr>
        <w:t>Po vartojimo ir prieš uždedant dangtelį, buteliuką vieną kartą pakratykite žemyn, neliesdami lašintuvo galiuko, kad pasišalintų bet koks likęs skystis galiuke. Tai būtina, norint užtikrinti sekančių lašų išlašinimą. Po įlašinimo, užsukite dangtelį ant buteliuko (</w:t>
      </w:r>
      <w:r w:rsidRPr="00895A6B">
        <w:rPr>
          <w:i/>
          <w:szCs w:val="22"/>
          <w:lang w:val="lt-LT"/>
        </w:rPr>
        <w:t>žr. 4 paveikslėlį</w:t>
      </w:r>
      <w:r w:rsidRPr="00895A6B">
        <w:rPr>
          <w:szCs w:val="22"/>
          <w:lang w:val="lt-LT"/>
        </w:rPr>
        <w:t>).</w:t>
      </w:r>
    </w:p>
    <w:p w:rsidR="00EA2816" w:rsidRDefault="00EA2816" w:rsidP="00EA2816">
      <w:pPr>
        <w:spacing w:line="240" w:lineRule="auto"/>
        <w:rPr>
          <w:szCs w:val="22"/>
          <w:lang w:val="lt-LT"/>
        </w:rPr>
      </w:pPr>
    </w:p>
    <w:p w:rsidR="00EA2816" w:rsidRDefault="00EA2816" w:rsidP="00EA2816">
      <w:pPr>
        <w:spacing w:line="240" w:lineRule="auto"/>
        <w:rPr>
          <w:szCs w:val="22"/>
          <w:lang w:val="lt-LT"/>
        </w:rPr>
      </w:pPr>
      <w:r w:rsidRPr="00D24BD2">
        <w:rPr>
          <w:szCs w:val="22"/>
          <w:lang w:val="lt-LT"/>
        </w:rPr>
        <w:t>Nuvalykite skruostu nubėgusį perteklių.</w:t>
      </w:r>
    </w:p>
    <w:p w:rsidR="00EA2816" w:rsidRPr="00895A6B" w:rsidRDefault="00EA2816" w:rsidP="00EA2816">
      <w:pPr>
        <w:spacing w:line="240" w:lineRule="auto"/>
        <w:rPr>
          <w:szCs w:val="22"/>
          <w:lang w:val="lt-LT"/>
        </w:rPr>
      </w:pPr>
    </w:p>
    <w:p w:rsidR="00EA2816" w:rsidRPr="00895A6B" w:rsidRDefault="00EA2816" w:rsidP="00EA2816">
      <w:pPr>
        <w:spacing w:line="240" w:lineRule="auto"/>
        <w:rPr>
          <w:szCs w:val="22"/>
          <w:lang w:val="lt-LT"/>
        </w:rPr>
      </w:pPr>
      <w:r w:rsidRPr="00895A6B">
        <w:rPr>
          <w:szCs w:val="22"/>
          <w:lang w:val="lt-LT"/>
        </w:rPr>
        <w:t>Jeigu lašas nepateko į akį, bandykite dar kartą.</w:t>
      </w:r>
    </w:p>
    <w:p w:rsidR="00EA2816" w:rsidRPr="00895A6B" w:rsidRDefault="00EA2816" w:rsidP="00EA2816">
      <w:pPr>
        <w:spacing w:line="240" w:lineRule="auto"/>
        <w:rPr>
          <w:szCs w:val="22"/>
          <w:lang w:val="lt-LT"/>
        </w:rPr>
      </w:pPr>
    </w:p>
    <w:tbl>
      <w:tblPr>
        <w:tblW w:w="0" w:type="auto"/>
        <w:tblLook w:val="04A0" w:firstRow="1" w:lastRow="0" w:firstColumn="1" w:lastColumn="0" w:noHBand="0" w:noVBand="1"/>
      </w:tblPr>
      <w:tblGrid>
        <w:gridCol w:w="2291"/>
        <w:gridCol w:w="2313"/>
        <w:gridCol w:w="2217"/>
        <w:gridCol w:w="2249"/>
      </w:tblGrid>
      <w:tr w:rsidR="00EA2816" w:rsidRPr="00895A6B" w:rsidTr="00905FA3">
        <w:tc>
          <w:tcPr>
            <w:tcW w:w="2291" w:type="dxa"/>
            <w:shd w:val="clear" w:color="auto" w:fill="auto"/>
            <w:vAlign w:val="center"/>
          </w:tcPr>
          <w:p w:rsidR="00EA2816" w:rsidRPr="00895A6B" w:rsidRDefault="00EA2816" w:rsidP="00905FA3">
            <w:pPr>
              <w:spacing w:line="240" w:lineRule="auto"/>
              <w:jc w:val="center"/>
              <w:rPr>
                <w:szCs w:val="22"/>
                <w:lang w:val="lt-LT"/>
              </w:rPr>
            </w:pPr>
            <w:r w:rsidRPr="00895A6B">
              <w:rPr>
                <w:b/>
                <w:noProof/>
                <w:snapToGrid/>
                <w:szCs w:val="22"/>
                <w:lang w:val="lt-LT" w:eastAsia="lt-LT"/>
              </w:rPr>
              <w:drawing>
                <wp:inline distT="0" distB="0" distL="0" distR="0" wp14:anchorId="03F3A58F" wp14:editId="35230131">
                  <wp:extent cx="1123950" cy="7048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3950" cy="704850"/>
                          </a:xfrm>
                          <a:prstGeom prst="rect">
                            <a:avLst/>
                          </a:prstGeom>
                          <a:noFill/>
                          <a:ln>
                            <a:noFill/>
                          </a:ln>
                        </pic:spPr>
                      </pic:pic>
                    </a:graphicData>
                  </a:graphic>
                </wp:inline>
              </w:drawing>
            </w:r>
          </w:p>
        </w:tc>
        <w:tc>
          <w:tcPr>
            <w:tcW w:w="2313" w:type="dxa"/>
            <w:shd w:val="clear" w:color="auto" w:fill="auto"/>
            <w:vAlign w:val="center"/>
          </w:tcPr>
          <w:p w:rsidR="00EA2816" w:rsidRPr="00895A6B" w:rsidRDefault="00EA2816" w:rsidP="00905FA3">
            <w:pPr>
              <w:spacing w:line="240" w:lineRule="auto"/>
              <w:jc w:val="center"/>
              <w:rPr>
                <w:szCs w:val="22"/>
                <w:lang w:val="lt-LT"/>
              </w:rPr>
            </w:pPr>
            <w:r w:rsidRPr="00895A6B">
              <w:rPr>
                <w:b/>
                <w:noProof/>
                <w:snapToGrid/>
                <w:szCs w:val="22"/>
                <w:lang w:val="lt-LT" w:eastAsia="lt-LT"/>
              </w:rPr>
              <w:drawing>
                <wp:inline distT="0" distB="0" distL="0" distR="0" wp14:anchorId="1AF18F04" wp14:editId="40085A9B">
                  <wp:extent cx="1085850" cy="619125"/>
                  <wp:effectExtent l="38100" t="38100" r="38100" b="476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w="28575" cmpd="sng">
                            <a:solidFill>
                              <a:srgbClr val="000000"/>
                            </a:solidFill>
                            <a:miter lim="800000"/>
                            <a:headEnd/>
                            <a:tailEnd/>
                          </a:ln>
                          <a:effectLst/>
                        </pic:spPr>
                      </pic:pic>
                    </a:graphicData>
                  </a:graphic>
                </wp:inline>
              </w:drawing>
            </w:r>
          </w:p>
        </w:tc>
        <w:tc>
          <w:tcPr>
            <w:tcW w:w="2217" w:type="dxa"/>
            <w:shd w:val="clear" w:color="auto" w:fill="auto"/>
            <w:vAlign w:val="center"/>
          </w:tcPr>
          <w:p w:rsidR="00EA2816" w:rsidRPr="00895A6B" w:rsidRDefault="00EA2816" w:rsidP="00905FA3">
            <w:pPr>
              <w:spacing w:line="240" w:lineRule="auto"/>
              <w:jc w:val="center"/>
              <w:rPr>
                <w:szCs w:val="22"/>
                <w:lang w:val="lt-LT"/>
              </w:rPr>
            </w:pPr>
            <w:r w:rsidRPr="00895A6B">
              <w:rPr>
                <w:b/>
                <w:noProof/>
                <w:snapToGrid/>
                <w:szCs w:val="22"/>
                <w:lang w:val="lt-LT" w:eastAsia="lt-LT"/>
              </w:rPr>
              <w:drawing>
                <wp:inline distT="0" distB="0" distL="0" distR="0" wp14:anchorId="1B88B118" wp14:editId="65FEB5D1">
                  <wp:extent cx="981075" cy="666750"/>
                  <wp:effectExtent l="0" t="0" r="9525"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1075" cy="666750"/>
                          </a:xfrm>
                          <a:prstGeom prst="rect">
                            <a:avLst/>
                          </a:prstGeom>
                          <a:noFill/>
                          <a:ln>
                            <a:noFill/>
                          </a:ln>
                        </pic:spPr>
                      </pic:pic>
                    </a:graphicData>
                  </a:graphic>
                </wp:inline>
              </w:drawing>
            </w:r>
          </w:p>
        </w:tc>
        <w:tc>
          <w:tcPr>
            <w:tcW w:w="2249" w:type="dxa"/>
            <w:shd w:val="clear" w:color="auto" w:fill="auto"/>
            <w:vAlign w:val="center"/>
          </w:tcPr>
          <w:p w:rsidR="00EA2816" w:rsidRPr="00895A6B" w:rsidRDefault="00EA2816" w:rsidP="00905FA3">
            <w:pPr>
              <w:spacing w:line="240" w:lineRule="auto"/>
              <w:jc w:val="center"/>
              <w:rPr>
                <w:szCs w:val="22"/>
                <w:lang w:val="lt-LT"/>
              </w:rPr>
            </w:pPr>
            <w:r w:rsidRPr="00895A6B">
              <w:rPr>
                <w:b/>
                <w:noProof/>
                <w:snapToGrid/>
                <w:szCs w:val="22"/>
                <w:lang w:val="lt-LT" w:eastAsia="lt-LT"/>
              </w:rPr>
              <w:drawing>
                <wp:inline distT="0" distB="0" distL="0" distR="0" wp14:anchorId="7791F36E" wp14:editId="3534C15E">
                  <wp:extent cx="1047750" cy="6858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tc>
      </w:tr>
      <w:tr w:rsidR="00EA2816" w:rsidRPr="00895A6B" w:rsidTr="00905FA3">
        <w:tc>
          <w:tcPr>
            <w:tcW w:w="2291" w:type="dxa"/>
            <w:shd w:val="clear" w:color="auto" w:fill="auto"/>
            <w:vAlign w:val="center"/>
          </w:tcPr>
          <w:p w:rsidR="00EA2816" w:rsidRPr="00895A6B" w:rsidRDefault="00EA2816" w:rsidP="00905FA3">
            <w:pPr>
              <w:spacing w:line="240" w:lineRule="auto"/>
              <w:jc w:val="center"/>
              <w:rPr>
                <w:i/>
                <w:szCs w:val="22"/>
                <w:lang w:val="lt-LT"/>
              </w:rPr>
            </w:pPr>
            <w:r w:rsidRPr="00895A6B">
              <w:rPr>
                <w:i/>
                <w:szCs w:val="22"/>
                <w:lang w:val="lt-LT"/>
              </w:rPr>
              <w:t>1 paveikslėlis</w:t>
            </w:r>
          </w:p>
        </w:tc>
        <w:tc>
          <w:tcPr>
            <w:tcW w:w="2313" w:type="dxa"/>
            <w:shd w:val="clear" w:color="auto" w:fill="auto"/>
            <w:vAlign w:val="center"/>
          </w:tcPr>
          <w:p w:rsidR="00EA2816" w:rsidRPr="00895A6B" w:rsidRDefault="00EA2816" w:rsidP="00905FA3">
            <w:pPr>
              <w:spacing w:line="240" w:lineRule="auto"/>
              <w:jc w:val="center"/>
              <w:rPr>
                <w:i/>
                <w:szCs w:val="22"/>
                <w:lang w:val="lt-LT"/>
              </w:rPr>
            </w:pPr>
            <w:r w:rsidRPr="00895A6B">
              <w:rPr>
                <w:i/>
                <w:szCs w:val="22"/>
                <w:lang w:val="lt-LT"/>
              </w:rPr>
              <w:t>2 paveikslėlis</w:t>
            </w:r>
          </w:p>
        </w:tc>
        <w:tc>
          <w:tcPr>
            <w:tcW w:w="2217" w:type="dxa"/>
            <w:shd w:val="clear" w:color="auto" w:fill="auto"/>
            <w:vAlign w:val="center"/>
          </w:tcPr>
          <w:p w:rsidR="00EA2816" w:rsidRPr="00895A6B" w:rsidRDefault="00EA2816" w:rsidP="00905FA3">
            <w:pPr>
              <w:spacing w:line="240" w:lineRule="auto"/>
              <w:jc w:val="center"/>
              <w:rPr>
                <w:i/>
                <w:szCs w:val="22"/>
                <w:lang w:val="lt-LT"/>
              </w:rPr>
            </w:pPr>
            <w:r w:rsidRPr="00895A6B">
              <w:rPr>
                <w:i/>
                <w:szCs w:val="22"/>
                <w:lang w:val="lt-LT"/>
              </w:rPr>
              <w:t>3 paveikslėlis</w:t>
            </w:r>
          </w:p>
        </w:tc>
        <w:tc>
          <w:tcPr>
            <w:tcW w:w="2249" w:type="dxa"/>
            <w:shd w:val="clear" w:color="auto" w:fill="auto"/>
            <w:vAlign w:val="center"/>
          </w:tcPr>
          <w:p w:rsidR="00EA2816" w:rsidRPr="00895A6B" w:rsidRDefault="00EA2816" w:rsidP="00905FA3">
            <w:pPr>
              <w:spacing w:line="240" w:lineRule="auto"/>
              <w:jc w:val="center"/>
              <w:rPr>
                <w:i/>
                <w:szCs w:val="22"/>
                <w:lang w:val="lt-LT"/>
              </w:rPr>
            </w:pPr>
            <w:r w:rsidRPr="00895A6B">
              <w:rPr>
                <w:i/>
                <w:szCs w:val="22"/>
                <w:lang w:val="lt-LT"/>
              </w:rPr>
              <w:t>4 paveikslėlis</w:t>
            </w:r>
          </w:p>
        </w:tc>
      </w:tr>
    </w:tbl>
    <w:p w:rsidR="00EA2816"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roofErr w:type="spellStart"/>
      <w:r w:rsidRPr="00895A6B">
        <w:rPr>
          <w:szCs w:val="22"/>
          <w:lang w:val="lt-LT"/>
        </w:rPr>
        <w:t>Bimifree</w:t>
      </w:r>
      <w:proofErr w:type="spellEnd"/>
      <w:r w:rsidRPr="00895A6B">
        <w:rPr>
          <w:szCs w:val="22"/>
          <w:lang w:val="lt-LT"/>
        </w:rPr>
        <w:t xml:space="preserve"> vartojimas pacientams, nešiojantiems kontaktinius lęšius, netirtas. Prieš lašinant laš</w:t>
      </w:r>
      <w:r>
        <w:rPr>
          <w:szCs w:val="22"/>
          <w:lang w:val="lt-LT"/>
        </w:rPr>
        <w:t>ų</w:t>
      </w:r>
      <w:r w:rsidRPr="00895A6B">
        <w:rPr>
          <w:szCs w:val="22"/>
          <w:lang w:val="lt-LT"/>
        </w:rPr>
        <w:t>, lęšius reikia išsiimti, o sulašinus vaisto, juos vėl įsidėti galima po 15 minučių.</w:t>
      </w:r>
    </w:p>
    <w:p w:rsidR="00EA2816" w:rsidRPr="00895A6B" w:rsidRDefault="00EA2816" w:rsidP="00EA2816">
      <w:pPr>
        <w:spacing w:line="240" w:lineRule="auto"/>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Ką daryti pavartojus per didelę </w:t>
      </w: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dozę</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 xml:space="preserve">Pavartojus per didelę </w:t>
      </w:r>
      <w:proofErr w:type="spellStart"/>
      <w:r w:rsidRPr="00895A6B">
        <w:rPr>
          <w:szCs w:val="22"/>
          <w:lang w:val="lt-LT"/>
        </w:rPr>
        <w:t>Bimifree</w:t>
      </w:r>
      <w:proofErr w:type="spellEnd"/>
      <w:r w:rsidRPr="00895A6B">
        <w:rPr>
          <w:szCs w:val="22"/>
          <w:lang w:val="lt-LT"/>
        </w:rPr>
        <w:t xml:space="preserve"> dozę, nieko blogo neturėtų atsitikti. Atėjus kitam lašinimo laikui, įsilašinkite kitą dozę. Jei Jums neramu, pasikalbėkite su gydytoju arba vaistininku.</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Pamiršus pavartoti </w:t>
      </w: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w:t>
      </w:r>
    </w:p>
    <w:p w:rsidR="00EA2816" w:rsidRPr="00895A6B" w:rsidRDefault="00EA2816" w:rsidP="00EA2816">
      <w:pPr>
        <w:numPr>
          <w:ilvl w:val="12"/>
          <w:numId w:val="0"/>
        </w:numPr>
        <w:tabs>
          <w:tab w:val="clear" w:pos="567"/>
        </w:tabs>
        <w:spacing w:line="240" w:lineRule="auto"/>
        <w:ind w:right="-2"/>
        <w:rPr>
          <w:szCs w:val="22"/>
          <w:lang w:val="lt-LT"/>
        </w:rPr>
      </w:pPr>
      <w:r w:rsidRPr="00895A6B">
        <w:rPr>
          <w:noProof/>
          <w:szCs w:val="22"/>
          <w:lang w:val="lt-LT"/>
        </w:rPr>
        <w:t>Pamiršus pavartoti Bimifree, kai tik prisiminsite, įsilašinkite vieną lašą. Vaistą toliau vartokite įprasta tvarka. Negalima vartoti dvigubos dozės norint kompensuoti praleistą dozę.</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 xml:space="preserve">Nustojus vartoti </w:t>
      </w:r>
      <w:proofErr w:type="spellStart"/>
      <w:r w:rsidRPr="00895A6B">
        <w:rPr>
          <w:rFonts w:ascii="Times New Roman" w:hAnsi="Times New Roman"/>
          <w:sz w:val="22"/>
          <w:szCs w:val="22"/>
          <w:lang w:val="lt-LT"/>
        </w:rPr>
        <w:t>Bimifree</w:t>
      </w:r>
      <w:proofErr w:type="spellEnd"/>
    </w:p>
    <w:p w:rsidR="00EA2816" w:rsidRPr="00895A6B" w:rsidRDefault="00EA2816" w:rsidP="00EA2816">
      <w:pPr>
        <w:numPr>
          <w:ilvl w:val="12"/>
          <w:numId w:val="0"/>
        </w:numPr>
        <w:tabs>
          <w:tab w:val="clear" w:pos="567"/>
        </w:tabs>
        <w:spacing w:line="240" w:lineRule="auto"/>
        <w:ind w:right="-29"/>
        <w:rPr>
          <w:noProof/>
          <w:szCs w:val="22"/>
          <w:lang w:val="lt-LT"/>
        </w:rPr>
      </w:pPr>
      <w:r w:rsidRPr="00895A6B">
        <w:rPr>
          <w:noProof/>
          <w:szCs w:val="22"/>
          <w:lang w:val="lt-LT"/>
        </w:rPr>
        <w:t>Bimifree reikia vartoti kasdien, kad jis tinkamai veiktų. Nustojus vartoti Bimifree, akispūdis gali padidėti, todėl prieš nutraukdami gydymą pasitarkite su gydytoju.</w:t>
      </w:r>
    </w:p>
    <w:p w:rsidR="00EA2816" w:rsidRPr="00895A6B" w:rsidRDefault="00EA2816" w:rsidP="00EA2816">
      <w:pPr>
        <w:numPr>
          <w:ilvl w:val="12"/>
          <w:numId w:val="0"/>
        </w:numPr>
        <w:tabs>
          <w:tab w:val="clear" w:pos="567"/>
        </w:tabs>
        <w:spacing w:line="240" w:lineRule="auto"/>
        <w:ind w:right="-29"/>
        <w:rPr>
          <w:noProof/>
          <w:szCs w:val="22"/>
          <w:lang w:val="lt-LT"/>
        </w:rPr>
      </w:pPr>
    </w:p>
    <w:p w:rsidR="00EA2816" w:rsidRPr="00895A6B" w:rsidRDefault="00EA2816" w:rsidP="00EA2816">
      <w:pPr>
        <w:numPr>
          <w:ilvl w:val="12"/>
          <w:numId w:val="0"/>
        </w:numPr>
        <w:tabs>
          <w:tab w:val="clear" w:pos="567"/>
        </w:tabs>
        <w:spacing w:line="240" w:lineRule="auto"/>
        <w:ind w:right="-29"/>
        <w:rPr>
          <w:szCs w:val="22"/>
          <w:lang w:val="lt-LT"/>
        </w:rPr>
      </w:pPr>
      <w:r w:rsidRPr="00895A6B">
        <w:rPr>
          <w:noProof/>
          <w:szCs w:val="22"/>
          <w:lang w:val="lt-LT"/>
        </w:rPr>
        <w:t>Jeigu kiltų daugiau klausimų dėl šio vaisto vartojimo, kreipkitės į gydytoją arba vaistininką.</w:t>
      </w: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4.</w:t>
      </w:r>
      <w:r w:rsidRPr="00895A6B">
        <w:rPr>
          <w:rFonts w:ascii="Times New Roman" w:hAnsi="Times New Roman"/>
          <w:sz w:val="22"/>
          <w:szCs w:val="22"/>
          <w:lang w:val="lt-LT"/>
        </w:rPr>
        <w:tab/>
        <w:t>Galimas šalutinis poveikis</w:t>
      </w: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numPr>
          <w:ilvl w:val="12"/>
          <w:numId w:val="0"/>
        </w:numPr>
        <w:tabs>
          <w:tab w:val="clear" w:pos="567"/>
        </w:tabs>
        <w:spacing w:line="240" w:lineRule="auto"/>
        <w:ind w:right="-29"/>
        <w:rPr>
          <w:szCs w:val="22"/>
          <w:lang w:val="lt-LT"/>
        </w:rPr>
      </w:pPr>
      <w:r w:rsidRPr="00895A6B">
        <w:rPr>
          <w:noProof/>
          <w:szCs w:val="22"/>
          <w:lang w:val="lt-LT"/>
        </w:rPr>
        <w:t>Šis vaistas, kaip ir visi kiti, gali sukelti šalutinį poveikį, nors jis pasireiškia ne visiems žmonėms.</w:t>
      </w:r>
    </w:p>
    <w:p w:rsidR="00EA2816" w:rsidRPr="00895A6B" w:rsidRDefault="00EA2816" w:rsidP="00EA2816">
      <w:pPr>
        <w:spacing w:line="240" w:lineRule="auto"/>
        <w:rPr>
          <w:szCs w:val="22"/>
          <w:lang w:val="lt-LT"/>
        </w:rPr>
      </w:pPr>
    </w:p>
    <w:p w:rsidR="00EA2816" w:rsidRPr="00895A6B" w:rsidRDefault="00EA2816" w:rsidP="00EA2816">
      <w:pPr>
        <w:spacing w:line="240" w:lineRule="auto"/>
        <w:rPr>
          <w:b/>
          <w:szCs w:val="22"/>
          <w:lang w:val="lt-LT"/>
        </w:rPr>
      </w:pPr>
      <w:r w:rsidRPr="00895A6B">
        <w:rPr>
          <w:b/>
          <w:szCs w:val="22"/>
          <w:lang w:val="lt-LT"/>
        </w:rPr>
        <w:t>Labai dažn</w:t>
      </w:r>
      <w:r>
        <w:rPr>
          <w:b/>
          <w:szCs w:val="22"/>
          <w:lang w:val="lt-LT"/>
        </w:rPr>
        <w:t>i</w:t>
      </w:r>
      <w:r w:rsidRPr="00895A6B">
        <w:rPr>
          <w:b/>
          <w:szCs w:val="22"/>
          <w:lang w:val="lt-LT"/>
        </w:rPr>
        <w:t xml:space="preserve"> šalutini</w:t>
      </w:r>
      <w:r>
        <w:rPr>
          <w:b/>
          <w:szCs w:val="22"/>
          <w:lang w:val="lt-LT"/>
        </w:rPr>
        <w:t>o</w:t>
      </w:r>
      <w:r w:rsidRPr="00895A6B">
        <w:rPr>
          <w:b/>
          <w:szCs w:val="22"/>
          <w:lang w:val="lt-LT"/>
        </w:rPr>
        <w:t xml:space="preserve"> poveiki</w:t>
      </w:r>
      <w:r>
        <w:rPr>
          <w:b/>
          <w:szCs w:val="22"/>
          <w:lang w:val="lt-LT"/>
        </w:rPr>
        <w:t>o reiškiniai</w:t>
      </w:r>
    </w:p>
    <w:p w:rsidR="00EA2816" w:rsidRPr="00895A6B" w:rsidRDefault="00EA2816" w:rsidP="00EA2816">
      <w:pPr>
        <w:spacing w:line="240" w:lineRule="auto"/>
        <w:rPr>
          <w:szCs w:val="22"/>
          <w:lang w:val="lt-LT"/>
        </w:rPr>
      </w:pPr>
      <w:r w:rsidRPr="00895A6B">
        <w:rPr>
          <w:szCs w:val="22"/>
          <w:lang w:val="lt-LT"/>
        </w:rPr>
        <w:t xml:space="preserve">Gali pasireikšti </w:t>
      </w:r>
      <w:r>
        <w:rPr>
          <w:szCs w:val="22"/>
          <w:lang w:val="lt-LT"/>
        </w:rPr>
        <w:t>ne rečiau kaip 1</w:t>
      </w:r>
      <w:r w:rsidRPr="00895A6B">
        <w:rPr>
          <w:szCs w:val="22"/>
          <w:lang w:val="lt-LT"/>
        </w:rPr>
        <w:t xml:space="preserve"> iš 10</w:t>
      </w:r>
      <w:r>
        <w:rPr>
          <w:szCs w:val="22"/>
          <w:lang w:val="lt-LT"/>
        </w:rPr>
        <w:t xml:space="preserve"> asmenų</w:t>
      </w:r>
      <w:r w:rsidRPr="00895A6B">
        <w:rPr>
          <w:szCs w:val="22"/>
          <w:lang w:val="lt-LT"/>
        </w:rPr>
        <w:t xml:space="preserve"> </w:t>
      </w:r>
    </w:p>
    <w:p w:rsidR="00EA2816" w:rsidRPr="00895A6B" w:rsidRDefault="00EA2816" w:rsidP="00EA2816">
      <w:pPr>
        <w:spacing w:line="240" w:lineRule="auto"/>
        <w:rPr>
          <w:szCs w:val="22"/>
          <w:lang w:val="lt-LT"/>
        </w:rPr>
      </w:pPr>
      <w:r w:rsidRPr="00895A6B">
        <w:rPr>
          <w:szCs w:val="22"/>
          <w:lang w:val="lt-LT"/>
        </w:rPr>
        <w:t>Poveikis akiai</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Nežymus paraudimas (ne daugiau kaip 24 % žmonių).</w:t>
      </w:r>
    </w:p>
    <w:p w:rsidR="00EA2816" w:rsidRPr="000E125F" w:rsidRDefault="00EA2816" w:rsidP="00EA2816">
      <w:pPr>
        <w:tabs>
          <w:tab w:val="clear" w:pos="567"/>
        </w:tabs>
        <w:autoSpaceDE w:val="0"/>
        <w:autoSpaceDN w:val="0"/>
        <w:adjustRightInd w:val="0"/>
        <w:spacing w:line="240" w:lineRule="auto"/>
        <w:rPr>
          <w:rFonts w:eastAsia="Calibri"/>
          <w:szCs w:val="22"/>
          <w:u w:val="single"/>
          <w:lang w:val="lt-LT" w:eastAsia="lt-LT"/>
        </w:rPr>
      </w:pPr>
      <w:r w:rsidRPr="000E125F">
        <w:rPr>
          <w:rFonts w:eastAsia="Calibri"/>
          <w:szCs w:val="22"/>
          <w:u w:val="single"/>
          <w:lang w:val="lt-LT" w:eastAsia="lt-LT"/>
        </w:rPr>
        <w:t>Poveikis akies srityje</w:t>
      </w:r>
    </w:p>
    <w:p w:rsidR="00EA2816" w:rsidRPr="00DE6E08" w:rsidRDefault="00EA2816" w:rsidP="00EA2816">
      <w:pPr>
        <w:pStyle w:val="Sraopastraipa"/>
        <w:numPr>
          <w:ilvl w:val="0"/>
          <w:numId w:val="9"/>
        </w:numPr>
        <w:tabs>
          <w:tab w:val="clear" w:pos="567"/>
        </w:tabs>
        <w:autoSpaceDE w:val="0"/>
        <w:autoSpaceDN w:val="0"/>
        <w:adjustRightInd w:val="0"/>
        <w:spacing w:line="240" w:lineRule="auto"/>
        <w:ind w:left="567" w:hanging="567"/>
        <w:rPr>
          <w:rFonts w:eastAsia="Calibri"/>
          <w:szCs w:val="22"/>
          <w:lang w:val="lt-LT" w:eastAsia="lt-LT"/>
        </w:rPr>
      </w:pPr>
      <w:r w:rsidRPr="000E125F">
        <w:rPr>
          <w:rFonts w:eastAsia="Calibri"/>
          <w:szCs w:val="22"/>
          <w:lang w:val="lt-LT" w:eastAsia="lt-LT"/>
        </w:rPr>
        <w:t>riebalų praradimas akies srityje, kuris gali sukelti akies voko vagelės pagilėjimą, akių</w:t>
      </w:r>
      <w:r w:rsidRPr="00DE6E08">
        <w:rPr>
          <w:rFonts w:eastAsia="Calibri"/>
          <w:szCs w:val="22"/>
          <w:lang w:val="lt-LT" w:eastAsia="lt-LT"/>
        </w:rPr>
        <w:t xml:space="preserve"> </w:t>
      </w:r>
      <w:r w:rsidRPr="000E125F">
        <w:rPr>
          <w:rFonts w:eastAsia="Calibri"/>
          <w:szCs w:val="22"/>
          <w:lang w:val="lt-LT" w:eastAsia="lt-LT"/>
        </w:rPr>
        <w:t>įdubimą (</w:t>
      </w:r>
      <w:proofErr w:type="spellStart"/>
      <w:r w:rsidRPr="000E125F">
        <w:rPr>
          <w:rFonts w:eastAsia="Calibri"/>
          <w:szCs w:val="22"/>
          <w:lang w:val="lt-LT" w:eastAsia="lt-LT"/>
        </w:rPr>
        <w:t>enoftalmą</w:t>
      </w:r>
      <w:proofErr w:type="spellEnd"/>
      <w:r w:rsidRPr="000E125F">
        <w:rPr>
          <w:rFonts w:eastAsia="Calibri"/>
          <w:szCs w:val="22"/>
          <w:lang w:val="lt-LT" w:eastAsia="lt-LT"/>
        </w:rPr>
        <w:t>), vokų nukarimą (</w:t>
      </w:r>
      <w:proofErr w:type="spellStart"/>
      <w:r w:rsidRPr="000E125F">
        <w:rPr>
          <w:rFonts w:eastAsia="Calibri"/>
          <w:szCs w:val="22"/>
          <w:lang w:val="lt-LT" w:eastAsia="lt-LT"/>
        </w:rPr>
        <w:t>ptozę</w:t>
      </w:r>
      <w:proofErr w:type="spellEnd"/>
      <w:r w:rsidRPr="000E125F">
        <w:rPr>
          <w:rFonts w:eastAsia="Calibri"/>
          <w:szCs w:val="22"/>
          <w:lang w:val="lt-LT" w:eastAsia="lt-LT"/>
        </w:rPr>
        <w:t>), odos ištempimą aplink akį</w:t>
      </w:r>
      <w:r w:rsidRPr="00DE6E08">
        <w:rPr>
          <w:rFonts w:eastAsia="Calibri"/>
          <w:szCs w:val="22"/>
          <w:lang w:val="lt-LT" w:eastAsia="lt-LT"/>
        </w:rPr>
        <w:t xml:space="preserve"> </w:t>
      </w:r>
      <w:r w:rsidRPr="000E125F">
        <w:rPr>
          <w:rFonts w:eastAsia="Calibri"/>
          <w:szCs w:val="22"/>
          <w:lang w:val="lt-LT" w:eastAsia="lt-LT"/>
        </w:rPr>
        <w:t>(</w:t>
      </w:r>
      <w:proofErr w:type="spellStart"/>
      <w:r w:rsidRPr="000E125F">
        <w:rPr>
          <w:rFonts w:eastAsia="Calibri"/>
          <w:szCs w:val="22"/>
          <w:lang w:val="lt-LT" w:eastAsia="lt-LT"/>
        </w:rPr>
        <w:t>dermatochalazės</w:t>
      </w:r>
      <w:proofErr w:type="spellEnd"/>
      <w:r w:rsidRPr="000E125F">
        <w:rPr>
          <w:rFonts w:eastAsia="Calibri"/>
          <w:szCs w:val="22"/>
          <w:lang w:val="lt-LT" w:eastAsia="lt-LT"/>
        </w:rPr>
        <w:t xml:space="preserve"> </w:t>
      </w:r>
      <w:proofErr w:type="spellStart"/>
      <w:r w:rsidRPr="000E125F">
        <w:rPr>
          <w:rFonts w:eastAsia="Calibri"/>
          <w:szCs w:val="22"/>
          <w:lang w:val="lt-LT" w:eastAsia="lt-LT"/>
        </w:rPr>
        <w:t>involiuciją</w:t>
      </w:r>
      <w:proofErr w:type="spellEnd"/>
      <w:r w:rsidRPr="000E125F">
        <w:rPr>
          <w:rFonts w:eastAsia="Calibri"/>
          <w:szCs w:val="22"/>
          <w:lang w:val="lt-LT" w:eastAsia="lt-LT"/>
        </w:rPr>
        <w:t>) ir gali matytis daugiau apatinės akių obuolių baltosios</w:t>
      </w:r>
      <w:r w:rsidRPr="00DE6E08">
        <w:rPr>
          <w:rFonts w:eastAsia="Calibri"/>
          <w:szCs w:val="22"/>
          <w:lang w:val="lt-LT" w:eastAsia="lt-LT"/>
        </w:rPr>
        <w:t xml:space="preserve"> </w:t>
      </w:r>
      <w:r w:rsidRPr="000E125F">
        <w:rPr>
          <w:rFonts w:eastAsia="Calibri"/>
          <w:szCs w:val="22"/>
          <w:lang w:val="lt-LT" w:eastAsia="lt-LT"/>
        </w:rPr>
        <w:t>dalies (</w:t>
      </w:r>
      <w:proofErr w:type="spellStart"/>
      <w:r w:rsidRPr="000E125F">
        <w:rPr>
          <w:rFonts w:eastAsia="Calibri"/>
          <w:szCs w:val="22"/>
          <w:lang w:val="lt-LT" w:eastAsia="lt-LT"/>
        </w:rPr>
        <w:t>skleros</w:t>
      </w:r>
      <w:proofErr w:type="spellEnd"/>
      <w:r w:rsidRPr="000E125F">
        <w:rPr>
          <w:rFonts w:eastAsia="Calibri"/>
          <w:szCs w:val="22"/>
          <w:lang w:val="lt-LT" w:eastAsia="lt-LT"/>
        </w:rPr>
        <w:t xml:space="preserve"> apatinės dalies atvirumas).</w:t>
      </w:r>
    </w:p>
    <w:p w:rsidR="00EA2816" w:rsidRPr="00895A6B" w:rsidRDefault="00EA2816" w:rsidP="00EA2816">
      <w:pPr>
        <w:spacing w:line="240" w:lineRule="auto"/>
        <w:rPr>
          <w:szCs w:val="22"/>
          <w:lang w:val="lt-LT"/>
        </w:rPr>
      </w:pPr>
    </w:p>
    <w:p w:rsidR="00EA2816" w:rsidRDefault="00EA2816" w:rsidP="00EA2816">
      <w:pPr>
        <w:spacing w:line="240" w:lineRule="auto"/>
        <w:rPr>
          <w:b/>
          <w:szCs w:val="22"/>
          <w:lang w:val="lt-LT"/>
        </w:rPr>
      </w:pPr>
      <w:r w:rsidRPr="00FE472E">
        <w:rPr>
          <w:b/>
          <w:szCs w:val="22"/>
          <w:lang w:val="lt-LT"/>
        </w:rPr>
        <w:t xml:space="preserve">Dažni </w:t>
      </w:r>
      <w:bookmarkStart w:id="1" w:name="_Hlk99184378"/>
      <w:r w:rsidRPr="00FE472E">
        <w:rPr>
          <w:b/>
          <w:szCs w:val="22"/>
          <w:lang w:val="lt-LT"/>
        </w:rPr>
        <w:t>šalutinio poveikio reiškiniai</w:t>
      </w:r>
      <w:bookmarkEnd w:id="1"/>
    </w:p>
    <w:p w:rsidR="00EA2816" w:rsidRPr="006F6615" w:rsidRDefault="00EA2816" w:rsidP="00EA2816">
      <w:pPr>
        <w:spacing w:line="240" w:lineRule="auto"/>
        <w:rPr>
          <w:b/>
          <w:lang w:val="lt-LT"/>
        </w:rPr>
      </w:pPr>
      <w:r w:rsidRPr="00895A6B">
        <w:rPr>
          <w:szCs w:val="22"/>
          <w:lang w:val="lt-LT"/>
        </w:rPr>
        <w:t xml:space="preserve">Gali pasireikšti </w:t>
      </w:r>
      <w:r w:rsidRPr="00FE472E">
        <w:rPr>
          <w:szCs w:val="22"/>
          <w:lang w:val="lt-LT"/>
        </w:rPr>
        <w:t>rečiau kaip 1 iš 10 asmenų</w:t>
      </w:r>
    </w:p>
    <w:p w:rsidR="00EA2816" w:rsidRPr="00895A6B" w:rsidRDefault="00EA2816" w:rsidP="00EA2816">
      <w:pPr>
        <w:spacing w:line="240" w:lineRule="auto"/>
        <w:rPr>
          <w:szCs w:val="22"/>
          <w:lang w:val="lt-LT"/>
        </w:rPr>
      </w:pPr>
      <w:r w:rsidRPr="00895A6B">
        <w:rPr>
          <w:szCs w:val="22"/>
          <w:lang w:val="lt-LT"/>
        </w:rPr>
        <w:t>Poveikis akiai</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Maži įtrūkimai akies paviršiuje, su uždegimu ar be jo.</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Dirginimas.</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Akių niežėjimas.</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Skausmas.</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Sausumas.</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Pojūtis, kad kažkas įkrito į akį.</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Ilgesnės blakstienos.</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Tamsesnė odos spalva apie akį.</w:t>
      </w:r>
    </w:p>
    <w:p w:rsidR="00EA2816" w:rsidRPr="00895A6B" w:rsidRDefault="00EA2816" w:rsidP="00EA2816">
      <w:pPr>
        <w:numPr>
          <w:ilvl w:val="0"/>
          <w:numId w:val="3"/>
        </w:numPr>
        <w:tabs>
          <w:tab w:val="clear" w:pos="567"/>
        </w:tabs>
        <w:spacing w:line="240" w:lineRule="auto"/>
        <w:ind w:left="567" w:hanging="567"/>
        <w:rPr>
          <w:szCs w:val="22"/>
          <w:lang w:val="lt-LT"/>
        </w:rPr>
      </w:pPr>
      <w:r w:rsidRPr="00895A6B">
        <w:rPr>
          <w:szCs w:val="22"/>
          <w:lang w:val="lt-LT"/>
        </w:rPr>
        <w:t>Paraudę akių vokai.</w:t>
      </w:r>
    </w:p>
    <w:p w:rsidR="00EA2816" w:rsidRPr="00895A6B" w:rsidRDefault="00EA2816" w:rsidP="00EA2816">
      <w:pPr>
        <w:spacing w:line="240" w:lineRule="auto"/>
        <w:rPr>
          <w:szCs w:val="22"/>
          <w:lang w:val="lt-LT"/>
        </w:rPr>
      </w:pPr>
    </w:p>
    <w:p w:rsidR="00EA2816" w:rsidRDefault="00EA2816" w:rsidP="00EA2816">
      <w:pPr>
        <w:spacing w:line="240" w:lineRule="auto"/>
        <w:rPr>
          <w:b/>
          <w:szCs w:val="22"/>
          <w:lang w:val="lt-LT"/>
        </w:rPr>
      </w:pPr>
      <w:r w:rsidRPr="00895A6B">
        <w:rPr>
          <w:b/>
          <w:szCs w:val="22"/>
          <w:lang w:val="lt-LT"/>
        </w:rPr>
        <w:t>Nedažn</w:t>
      </w:r>
      <w:r>
        <w:rPr>
          <w:b/>
          <w:szCs w:val="22"/>
          <w:lang w:val="lt-LT"/>
        </w:rPr>
        <w:t>i</w:t>
      </w:r>
      <w:r w:rsidRPr="00895A6B">
        <w:rPr>
          <w:b/>
          <w:szCs w:val="22"/>
          <w:lang w:val="lt-LT"/>
        </w:rPr>
        <w:t xml:space="preserve"> </w:t>
      </w:r>
      <w:r w:rsidRPr="00FE472E">
        <w:rPr>
          <w:b/>
          <w:szCs w:val="22"/>
          <w:lang w:val="lt-LT"/>
        </w:rPr>
        <w:t>šalutinio poveikio reiškiniai</w:t>
      </w:r>
    </w:p>
    <w:p w:rsidR="00EA2816" w:rsidRPr="001903BD" w:rsidRDefault="00EA2816" w:rsidP="00EA2816">
      <w:pPr>
        <w:spacing w:line="240" w:lineRule="auto"/>
        <w:rPr>
          <w:bCs/>
          <w:szCs w:val="22"/>
          <w:lang w:val="lt-LT"/>
        </w:rPr>
      </w:pPr>
      <w:r w:rsidRPr="00895A6B">
        <w:rPr>
          <w:szCs w:val="22"/>
          <w:lang w:val="lt-LT"/>
        </w:rPr>
        <w:t xml:space="preserve">Gali pasireikšti </w:t>
      </w:r>
      <w:r w:rsidRPr="00FE472E">
        <w:rPr>
          <w:szCs w:val="22"/>
          <w:lang w:val="lt-LT"/>
        </w:rPr>
        <w:t>rečiau kaip 1 iš 10</w:t>
      </w:r>
      <w:r>
        <w:rPr>
          <w:szCs w:val="22"/>
          <w:lang w:val="lt-LT"/>
        </w:rPr>
        <w:t>0</w:t>
      </w:r>
      <w:r w:rsidRPr="00FE472E">
        <w:rPr>
          <w:szCs w:val="22"/>
          <w:lang w:val="lt-LT"/>
        </w:rPr>
        <w:t xml:space="preserve"> asmenų</w:t>
      </w:r>
    </w:p>
    <w:p w:rsidR="00EA2816" w:rsidRPr="00895A6B" w:rsidRDefault="00EA2816" w:rsidP="00EA2816">
      <w:pPr>
        <w:spacing w:line="240" w:lineRule="auto"/>
        <w:rPr>
          <w:szCs w:val="22"/>
          <w:lang w:val="lt-LT"/>
        </w:rPr>
      </w:pPr>
      <w:r w:rsidRPr="00895A6B">
        <w:rPr>
          <w:szCs w:val="22"/>
          <w:lang w:val="lt-LT"/>
        </w:rPr>
        <w:t>Poveikis akiai</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Akių nuovargis.</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Jautrumas šviesai.</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Tamsesnės spalvos rainelė.</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Akių vokų niežėjimas ir patinimas.</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Ašarojimas.</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Akį dengiančio permatomo sluoksnio pabrinkimas.</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Neryškus matymas.</w:t>
      </w:r>
    </w:p>
    <w:p w:rsidR="00EA2816" w:rsidRPr="00895A6B" w:rsidRDefault="00EA2816" w:rsidP="00EA2816">
      <w:pPr>
        <w:spacing w:line="240" w:lineRule="auto"/>
        <w:rPr>
          <w:szCs w:val="22"/>
          <w:lang w:val="lt-LT"/>
        </w:rPr>
      </w:pPr>
    </w:p>
    <w:p w:rsidR="00EA2816" w:rsidRPr="00895A6B" w:rsidRDefault="00EA2816" w:rsidP="00EA2816">
      <w:pPr>
        <w:spacing w:line="240" w:lineRule="auto"/>
        <w:rPr>
          <w:szCs w:val="22"/>
          <w:lang w:val="lt-LT"/>
        </w:rPr>
      </w:pPr>
      <w:r w:rsidRPr="00895A6B">
        <w:rPr>
          <w:szCs w:val="22"/>
          <w:lang w:val="lt-LT"/>
        </w:rPr>
        <w:t>Poveikis kūnui</w:t>
      </w:r>
    </w:p>
    <w:p w:rsidR="00EA2816" w:rsidRPr="00895A6B" w:rsidRDefault="00EA2816" w:rsidP="00EA2816">
      <w:pPr>
        <w:numPr>
          <w:ilvl w:val="0"/>
          <w:numId w:val="4"/>
        </w:numPr>
        <w:tabs>
          <w:tab w:val="clear" w:pos="567"/>
        </w:tabs>
        <w:spacing w:line="240" w:lineRule="auto"/>
        <w:ind w:left="567" w:hanging="567"/>
        <w:rPr>
          <w:szCs w:val="22"/>
          <w:lang w:val="lt-LT"/>
        </w:rPr>
      </w:pPr>
      <w:r w:rsidRPr="00895A6B">
        <w:rPr>
          <w:szCs w:val="22"/>
          <w:lang w:val="lt-LT"/>
        </w:rPr>
        <w:t>Galvos skausmas.</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Plaukų augimas aplink akį.</w:t>
      </w:r>
    </w:p>
    <w:p w:rsidR="00EA2816" w:rsidRPr="00895A6B" w:rsidRDefault="00EA2816" w:rsidP="00EA2816">
      <w:pPr>
        <w:spacing w:line="240" w:lineRule="auto"/>
        <w:rPr>
          <w:szCs w:val="22"/>
          <w:lang w:val="lt-LT"/>
        </w:rPr>
      </w:pPr>
    </w:p>
    <w:p w:rsidR="00EA2816" w:rsidRPr="00895A6B" w:rsidRDefault="00EA2816" w:rsidP="00EA2816">
      <w:pPr>
        <w:spacing w:line="240" w:lineRule="auto"/>
        <w:rPr>
          <w:b/>
          <w:szCs w:val="22"/>
          <w:lang w:val="lt-LT"/>
        </w:rPr>
      </w:pPr>
      <w:r>
        <w:rPr>
          <w:b/>
          <w:szCs w:val="22"/>
          <w:lang w:val="lt-LT"/>
        </w:rPr>
        <w:t>Š</w:t>
      </w:r>
      <w:r w:rsidRPr="00FE472E">
        <w:rPr>
          <w:b/>
          <w:szCs w:val="22"/>
          <w:lang w:val="lt-LT"/>
        </w:rPr>
        <w:t>alutinio poveikio reiškiniai</w:t>
      </w:r>
      <w:r w:rsidRPr="00895A6B">
        <w:rPr>
          <w:b/>
          <w:szCs w:val="22"/>
          <w:lang w:val="lt-LT"/>
        </w:rPr>
        <w:t>, kuri</w:t>
      </w:r>
      <w:r>
        <w:rPr>
          <w:b/>
          <w:szCs w:val="22"/>
          <w:lang w:val="lt-LT"/>
        </w:rPr>
        <w:t>ų</w:t>
      </w:r>
      <w:r w:rsidRPr="00895A6B">
        <w:rPr>
          <w:b/>
          <w:szCs w:val="22"/>
          <w:lang w:val="lt-LT"/>
        </w:rPr>
        <w:t xml:space="preserve"> dažnis nežinomas</w:t>
      </w:r>
      <w:r>
        <w:rPr>
          <w:b/>
          <w:szCs w:val="22"/>
          <w:lang w:val="lt-LT"/>
        </w:rPr>
        <w:t xml:space="preserve"> (negali būti apskaičiuotas pagal turimus duomenis)</w:t>
      </w:r>
    </w:p>
    <w:p w:rsidR="00EA2816" w:rsidRPr="00F157CE" w:rsidRDefault="00EA2816" w:rsidP="00EA2816">
      <w:pPr>
        <w:spacing w:line="240" w:lineRule="auto"/>
        <w:rPr>
          <w:szCs w:val="22"/>
          <w:lang w:val="lt-LT"/>
        </w:rPr>
      </w:pPr>
      <w:r w:rsidRPr="00895A6B">
        <w:rPr>
          <w:szCs w:val="22"/>
          <w:lang w:val="lt-LT"/>
        </w:rPr>
        <w:t>Poveikis akiai</w:t>
      </w:r>
    </w:p>
    <w:p w:rsidR="00EA2816" w:rsidRPr="00F157CE" w:rsidRDefault="00EA2816" w:rsidP="00EA2816">
      <w:pPr>
        <w:numPr>
          <w:ilvl w:val="0"/>
          <w:numId w:val="4"/>
        </w:numPr>
        <w:tabs>
          <w:tab w:val="clear" w:pos="567"/>
        </w:tabs>
        <w:spacing w:line="240" w:lineRule="auto"/>
        <w:ind w:left="567" w:hanging="567"/>
        <w:rPr>
          <w:szCs w:val="22"/>
          <w:lang w:val="lt-LT"/>
        </w:rPr>
      </w:pPr>
      <w:r w:rsidRPr="00F157CE">
        <w:rPr>
          <w:szCs w:val="22"/>
          <w:lang w:val="lt-LT"/>
        </w:rPr>
        <w:t xml:space="preserve">Lipnios akys. </w:t>
      </w:r>
    </w:p>
    <w:p w:rsidR="00EA2816" w:rsidRDefault="00EA2816" w:rsidP="00EA2816">
      <w:pPr>
        <w:numPr>
          <w:ilvl w:val="0"/>
          <w:numId w:val="4"/>
        </w:numPr>
        <w:tabs>
          <w:tab w:val="clear" w:pos="567"/>
        </w:tabs>
        <w:spacing w:line="240" w:lineRule="auto"/>
        <w:ind w:left="567" w:hanging="567"/>
        <w:rPr>
          <w:szCs w:val="22"/>
          <w:lang w:val="lt-LT"/>
        </w:rPr>
      </w:pPr>
      <w:r w:rsidRPr="00F157CE">
        <w:rPr>
          <w:szCs w:val="22"/>
          <w:lang w:val="lt-LT"/>
        </w:rPr>
        <w:t>Akių diskomfortas</w:t>
      </w:r>
      <w:r>
        <w:rPr>
          <w:szCs w:val="22"/>
          <w:lang w:val="lt-LT"/>
        </w:rPr>
        <w:t>.</w:t>
      </w:r>
    </w:p>
    <w:p w:rsidR="00EA2816" w:rsidRDefault="00EA2816" w:rsidP="00EA2816">
      <w:pPr>
        <w:spacing w:line="240" w:lineRule="auto"/>
        <w:rPr>
          <w:szCs w:val="22"/>
          <w:lang w:val="lt-LT"/>
        </w:rPr>
      </w:pPr>
    </w:p>
    <w:p w:rsidR="00EA2816" w:rsidRPr="00895A6B" w:rsidRDefault="00EA2816" w:rsidP="00EA2816">
      <w:pPr>
        <w:spacing w:line="240" w:lineRule="auto"/>
        <w:rPr>
          <w:szCs w:val="22"/>
          <w:lang w:val="lt-LT"/>
        </w:rPr>
      </w:pPr>
      <w:r w:rsidRPr="00895A6B">
        <w:rPr>
          <w:szCs w:val="22"/>
          <w:lang w:val="lt-LT"/>
        </w:rPr>
        <w:t>Poveikis organizmui</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Astma.</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Astmos paūmėjimas.</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Plaučių ligos, vadinamos lėtine obstrukcine plaučių liga (LOPL), paūmėjimas.</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Dusulys.</w:t>
      </w:r>
    </w:p>
    <w:p w:rsidR="00EA2816" w:rsidRPr="00895A6B" w:rsidRDefault="00EA2816" w:rsidP="00EA2816">
      <w:pPr>
        <w:numPr>
          <w:ilvl w:val="0"/>
          <w:numId w:val="5"/>
        </w:numPr>
        <w:tabs>
          <w:tab w:val="clear" w:pos="567"/>
        </w:tabs>
        <w:spacing w:line="240" w:lineRule="auto"/>
        <w:ind w:left="567" w:hanging="567"/>
        <w:rPr>
          <w:szCs w:val="22"/>
          <w:lang w:val="lt-LT"/>
        </w:rPr>
      </w:pPr>
      <w:r w:rsidRPr="00895A6B">
        <w:rPr>
          <w:szCs w:val="22"/>
          <w:lang w:val="lt-LT"/>
        </w:rPr>
        <w:t>Alerginės reakcijos simptomai (akių patinimas, paraudimas ir odos išbėrimas).</w:t>
      </w:r>
    </w:p>
    <w:p w:rsidR="00EA2816" w:rsidRPr="00F157CE" w:rsidRDefault="00EA2816" w:rsidP="00EA2816">
      <w:pPr>
        <w:numPr>
          <w:ilvl w:val="0"/>
          <w:numId w:val="4"/>
        </w:numPr>
        <w:tabs>
          <w:tab w:val="clear" w:pos="567"/>
        </w:tabs>
        <w:spacing w:line="240" w:lineRule="auto"/>
        <w:ind w:left="567" w:hanging="567"/>
        <w:rPr>
          <w:szCs w:val="22"/>
          <w:lang w:val="lt-LT"/>
        </w:rPr>
      </w:pPr>
      <w:r w:rsidRPr="00F157CE">
        <w:rPr>
          <w:szCs w:val="22"/>
          <w:lang w:val="lt-LT"/>
        </w:rPr>
        <w:t xml:space="preserve">Galvos svaigimas </w:t>
      </w:r>
    </w:p>
    <w:p w:rsidR="00EA2816" w:rsidRPr="00F157CE" w:rsidRDefault="00EA2816" w:rsidP="00EA2816">
      <w:pPr>
        <w:numPr>
          <w:ilvl w:val="0"/>
          <w:numId w:val="4"/>
        </w:numPr>
        <w:tabs>
          <w:tab w:val="clear" w:pos="567"/>
        </w:tabs>
        <w:spacing w:line="240" w:lineRule="auto"/>
        <w:ind w:left="567" w:hanging="567"/>
        <w:rPr>
          <w:szCs w:val="22"/>
          <w:lang w:val="lt-LT"/>
        </w:rPr>
      </w:pPr>
      <w:r w:rsidRPr="00F157CE">
        <w:rPr>
          <w:szCs w:val="22"/>
          <w:lang w:val="lt-LT"/>
        </w:rPr>
        <w:t xml:space="preserve">Padidėjęs kraujospūdis </w:t>
      </w:r>
    </w:p>
    <w:p w:rsidR="00EA2816" w:rsidRPr="00F157CE" w:rsidRDefault="00EA2816" w:rsidP="00EA2816">
      <w:pPr>
        <w:numPr>
          <w:ilvl w:val="0"/>
          <w:numId w:val="4"/>
        </w:numPr>
        <w:tabs>
          <w:tab w:val="clear" w:pos="567"/>
        </w:tabs>
        <w:spacing w:line="240" w:lineRule="auto"/>
        <w:ind w:left="567" w:hanging="567"/>
        <w:rPr>
          <w:szCs w:val="22"/>
          <w:lang w:val="lt-LT"/>
        </w:rPr>
      </w:pPr>
      <w:r w:rsidRPr="00F157CE">
        <w:rPr>
          <w:szCs w:val="22"/>
          <w:lang w:val="lt-LT"/>
        </w:rPr>
        <w:t>Pakitusi odos spalva (apie akis)</w:t>
      </w:r>
    </w:p>
    <w:p w:rsidR="00EA2816" w:rsidRPr="001903BD" w:rsidRDefault="00EA2816" w:rsidP="00EA2816">
      <w:pPr>
        <w:spacing w:line="240" w:lineRule="auto"/>
        <w:rPr>
          <w:szCs w:val="22"/>
          <w:lang w:val="lt-LT"/>
        </w:rPr>
      </w:pPr>
    </w:p>
    <w:p w:rsidR="00EA2816" w:rsidRPr="00895A6B" w:rsidRDefault="00EA2816" w:rsidP="00EA2816">
      <w:pPr>
        <w:spacing w:line="240" w:lineRule="auto"/>
        <w:rPr>
          <w:szCs w:val="22"/>
          <w:lang w:val="lt-LT"/>
        </w:rPr>
      </w:pPr>
      <w:r w:rsidRPr="00895A6B">
        <w:rPr>
          <w:szCs w:val="22"/>
          <w:lang w:val="lt-LT"/>
        </w:rPr>
        <w:t xml:space="preserve">Be šalutinio poveikio, pasireiškusio vartojant 0,3 mg/ml </w:t>
      </w:r>
      <w:proofErr w:type="spellStart"/>
      <w:r w:rsidRPr="00895A6B">
        <w:rPr>
          <w:szCs w:val="22"/>
          <w:lang w:val="lt-LT"/>
        </w:rPr>
        <w:t>bimatoprosto</w:t>
      </w:r>
      <w:proofErr w:type="spellEnd"/>
      <w:r w:rsidRPr="00895A6B">
        <w:rPr>
          <w:szCs w:val="22"/>
          <w:lang w:val="lt-LT"/>
        </w:rPr>
        <w:t xml:space="preserve"> (</w:t>
      </w:r>
      <w:proofErr w:type="spellStart"/>
      <w:r w:rsidRPr="00895A6B">
        <w:rPr>
          <w:szCs w:val="22"/>
          <w:lang w:val="lt-LT"/>
        </w:rPr>
        <w:t>vienadozė</w:t>
      </w:r>
      <w:proofErr w:type="spellEnd"/>
      <w:r w:rsidRPr="00895A6B">
        <w:rPr>
          <w:szCs w:val="22"/>
          <w:lang w:val="lt-LT"/>
        </w:rPr>
        <w:t xml:space="preserve"> form</w:t>
      </w:r>
      <w:r>
        <w:rPr>
          <w:szCs w:val="22"/>
          <w:lang w:val="lt-LT"/>
        </w:rPr>
        <w:t>uluotė be</w:t>
      </w:r>
      <w:r w:rsidRPr="000E125F">
        <w:rPr>
          <w:szCs w:val="22"/>
          <w:lang w:val="lt-LT"/>
        </w:rPr>
        <w:t xml:space="preserve"> konservantų</w:t>
      </w:r>
      <w:r w:rsidRPr="00895A6B">
        <w:rPr>
          <w:szCs w:val="22"/>
          <w:lang w:val="lt-LT"/>
        </w:rPr>
        <w:t xml:space="preserve">), toliau išvardytas šalutinis poveikis, pasireiškęs vartojant 0,3 mg/ml </w:t>
      </w:r>
      <w:proofErr w:type="spellStart"/>
      <w:r w:rsidRPr="00895A6B">
        <w:rPr>
          <w:szCs w:val="22"/>
          <w:lang w:val="lt-LT"/>
        </w:rPr>
        <w:t>bimatoprosto</w:t>
      </w:r>
      <w:proofErr w:type="spellEnd"/>
      <w:r w:rsidRPr="00895A6B">
        <w:rPr>
          <w:szCs w:val="22"/>
          <w:lang w:val="lt-LT"/>
        </w:rPr>
        <w:t xml:space="preserve"> (</w:t>
      </w:r>
      <w:proofErr w:type="spellStart"/>
      <w:r w:rsidRPr="00895A6B">
        <w:rPr>
          <w:szCs w:val="22"/>
          <w:lang w:val="lt-LT"/>
        </w:rPr>
        <w:t>daugiadozė</w:t>
      </w:r>
      <w:proofErr w:type="spellEnd"/>
      <w:r w:rsidRPr="00895A6B">
        <w:rPr>
          <w:szCs w:val="22"/>
          <w:lang w:val="lt-LT"/>
        </w:rPr>
        <w:t xml:space="preserve"> forma), sudėtyje turinčio konservanto, ir taip pat galintis pasireikšti pacientams, vartojantiems</w:t>
      </w:r>
      <w:r>
        <w:rPr>
          <w:szCs w:val="22"/>
          <w:lang w:val="lt-LT"/>
        </w:rPr>
        <w:t xml:space="preserve"> </w:t>
      </w:r>
      <w:proofErr w:type="spellStart"/>
      <w:r>
        <w:rPr>
          <w:szCs w:val="22"/>
          <w:lang w:val="lt-LT"/>
        </w:rPr>
        <w:t>Bimifree</w:t>
      </w:r>
      <w:proofErr w:type="spellEnd"/>
      <w:r w:rsidRPr="00895A6B">
        <w:rPr>
          <w:szCs w:val="22"/>
          <w:lang w:val="lt-LT"/>
        </w:rPr>
        <w:t xml:space="preserve"> 0,3 mg/ml (</w:t>
      </w:r>
      <w:proofErr w:type="spellStart"/>
      <w:r w:rsidRPr="00895A6B">
        <w:rPr>
          <w:szCs w:val="22"/>
          <w:lang w:val="lt-LT"/>
        </w:rPr>
        <w:t>vienadozė</w:t>
      </w:r>
      <w:proofErr w:type="spellEnd"/>
      <w:r w:rsidRPr="00895A6B">
        <w:rPr>
          <w:szCs w:val="22"/>
          <w:lang w:val="lt-LT"/>
        </w:rPr>
        <w:t xml:space="preserve"> form</w:t>
      </w:r>
      <w:r>
        <w:rPr>
          <w:szCs w:val="22"/>
          <w:lang w:val="lt-LT"/>
        </w:rPr>
        <w:t>uluotė be</w:t>
      </w:r>
      <w:r w:rsidRPr="000E125F">
        <w:rPr>
          <w:szCs w:val="22"/>
          <w:lang w:val="lt-LT"/>
        </w:rPr>
        <w:t xml:space="preserve"> konservantų</w:t>
      </w:r>
      <w:r w:rsidRPr="00895A6B">
        <w:rPr>
          <w:szCs w:val="22"/>
          <w:lang w:val="lt-LT"/>
        </w:rPr>
        <w:t>):</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Akies deginimas.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Alerginė akies reakcija.</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Uždegimo apimti akių vokai.</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Neaiškus matymas.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Lipnios akys.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Regėjimo pablogėjimas.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Tamsesnės blakstienos.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Tinklainės kraujavimas.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Akies uždegimas.</w:t>
      </w:r>
    </w:p>
    <w:p w:rsidR="00EA2816" w:rsidRPr="00895A6B" w:rsidRDefault="00EA2816" w:rsidP="00EA2816">
      <w:pPr>
        <w:numPr>
          <w:ilvl w:val="0"/>
          <w:numId w:val="6"/>
        </w:numPr>
        <w:tabs>
          <w:tab w:val="clear" w:pos="567"/>
        </w:tabs>
        <w:spacing w:line="240" w:lineRule="auto"/>
        <w:ind w:left="567" w:hanging="567"/>
        <w:rPr>
          <w:szCs w:val="22"/>
          <w:lang w:val="lt-LT"/>
        </w:rPr>
      </w:pPr>
      <w:proofErr w:type="spellStart"/>
      <w:r w:rsidRPr="00895A6B">
        <w:rPr>
          <w:szCs w:val="22"/>
          <w:lang w:val="lt-LT"/>
        </w:rPr>
        <w:t>Cistoidinė</w:t>
      </w:r>
      <w:proofErr w:type="spellEnd"/>
      <w:r w:rsidRPr="00895A6B">
        <w:rPr>
          <w:szCs w:val="22"/>
          <w:lang w:val="lt-LT"/>
        </w:rPr>
        <w:t xml:space="preserve"> geltonosios </w:t>
      </w:r>
      <w:proofErr w:type="spellStart"/>
      <w:r w:rsidRPr="00895A6B">
        <w:rPr>
          <w:szCs w:val="22"/>
          <w:lang w:val="lt-LT"/>
        </w:rPr>
        <w:t>dėmėsedema</w:t>
      </w:r>
      <w:proofErr w:type="spellEnd"/>
      <w:r w:rsidRPr="00895A6B">
        <w:rPr>
          <w:szCs w:val="22"/>
          <w:lang w:val="lt-LT"/>
        </w:rPr>
        <w:t xml:space="preserve"> (tinklainės pabrinkimas, pabloginantis regėjimą).</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Rainelės uždegimas.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Akių vokų trūkčiojimas.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Akies voko susitraukimas, pasislinkimas nuo akies paviršiaus.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Pykinimas.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Odos paraudimas aplink akį.</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Silpnumas.</w:t>
      </w:r>
    </w:p>
    <w:p w:rsidR="00EA2816" w:rsidRPr="00895A6B" w:rsidRDefault="00EA2816" w:rsidP="00EA2816">
      <w:pPr>
        <w:numPr>
          <w:ilvl w:val="0"/>
          <w:numId w:val="6"/>
        </w:numPr>
        <w:tabs>
          <w:tab w:val="clear" w:pos="567"/>
        </w:tabs>
        <w:spacing w:line="240" w:lineRule="auto"/>
        <w:ind w:left="567" w:hanging="567"/>
        <w:rPr>
          <w:szCs w:val="22"/>
          <w:lang w:val="lt-LT"/>
        </w:rPr>
      </w:pPr>
      <w:r w:rsidRPr="00895A6B">
        <w:rPr>
          <w:szCs w:val="22"/>
          <w:lang w:val="lt-LT"/>
        </w:rPr>
        <w:t>Padidėję kepenų funkciją atspindintys kraujo tyrimų rodmenys.</w:t>
      </w:r>
    </w:p>
    <w:p w:rsidR="00EA2816" w:rsidRPr="00895A6B" w:rsidRDefault="00EA2816" w:rsidP="00EA2816">
      <w:pPr>
        <w:spacing w:line="240" w:lineRule="auto"/>
        <w:rPr>
          <w:szCs w:val="22"/>
          <w:lang w:val="lt-LT"/>
        </w:rPr>
      </w:pPr>
    </w:p>
    <w:p w:rsidR="00EA2816" w:rsidRPr="00895A6B" w:rsidRDefault="00EA2816" w:rsidP="00EA2816">
      <w:pPr>
        <w:spacing w:line="240" w:lineRule="auto"/>
        <w:rPr>
          <w:szCs w:val="22"/>
          <w:lang w:val="lt-LT"/>
        </w:rPr>
      </w:pPr>
      <w:r w:rsidRPr="00895A6B">
        <w:rPr>
          <w:szCs w:val="22"/>
          <w:lang w:val="lt-LT"/>
        </w:rPr>
        <w:t>Kit</w:t>
      </w:r>
      <w:r>
        <w:rPr>
          <w:szCs w:val="22"/>
          <w:lang w:val="lt-LT"/>
        </w:rPr>
        <w:t>i</w:t>
      </w:r>
      <w:r w:rsidRPr="00895A6B">
        <w:rPr>
          <w:szCs w:val="22"/>
          <w:lang w:val="lt-LT"/>
        </w:rPr>
        <w:t xml:space="preserve"> šalutini</w:t>
      </w:r>
      <w:r>
        <w:rPr>
          <w:szCs w:val="22"/>
          <w:lang w:val="lt-LT"/>
        </w:rPr>
        <w:t>o</w:t>
      </w:r>
      <w:r w:rsidRPr="00895A6B">
        <w:rPr>
          <w:szCs w:val="22"/>
          <w:lang w:val="lt-LT"/>
        </w:rPr>
        <w:t xml:space="preserve"> poveiki</w:t>
      </w:r>
      <w:r>
        <w:rPr>
          <w:szCs w:val="22"/>
          <w:lang w:val="lt-LT"/>
        </w:rPr>
        <w:t>o reiškiniai</w:t>
      </w:r>
      <w:r w:rsidRPr="00895A6B">
        <w:rPr>
          <w:szCs w:val="22"/>
          <w:lang w:val="lt-LT"/>
        </w:rPr>
        <w:t>, apie kur</w:t>
      </w:r>
      <w:r>
        <w:rPr>
          <w:szCs w:val="22"/>
          <w:lang w:val="lt-LT"/>
        </w:rPr>
        <w:t>iuos</w:t>
      </w:r>
      <w:r w:rsidRPr="00895A6B">
        <w:rPr>
          <w:szCs w:val="22"/>
          <w:lang w:val="lt-LT"/>
        </w:rPr>
        <w:t xml:space="preserve"> buvo pranešta vartojant akių lašų, kurių sudėtyje yra fosfatų</w:t>
      </w:r>
    </w:p>
    <w:p w:rsidR="00EA2816" w:rsidRPr="00895A6B" w:rsidRDefault="00EA2816" w:rsidP="00EA2816">
      <w:pPr>
        <w:spacing w:line="240" w:lineRule="auto"/>
        <w:rPr>
          <w:szCs w:val="22"/>
          <w:lang w:val="lt-LT"/>
        </w:rPr>
      </w:pPr>
      <w:r w:rsidRPr="007B4244">
        <w:rPr>
          <w:szCs w:val="22"/>
          <w:lang w:val="lt-LT"/>
        </w:rPr>
        <w:t>Jeigu Jums yra akies priekinę dalį gaubiančio skaidraus sluoksnio (ragenos) sunkių pažeidimų, labai retais atvejais fosfatai gali sukelti drumzlinus ragenos plotelius dėl gydymo metu susiformavusių kalcio nuosėdų.</w:t>
      </w:r>
    </w:p>
    <w:p w:rsidR="00EA2816" w:rsidRPr="00895A6B" w:rsidRDefault="00EA2816" w:rsidP="00EA2816">
      <w:pPr>
        <w:spacing w:line="240" w:lineRule="auto"/>
        <w:rPr>
          <w:b/>
          <w:szCs w:val="22"/>
          <w:lang w:val="lt-LT"/>
        </w:rPr>
      </w:pPr>
    </w:p>
    <w:p w:rsidR="00EA2816" w:rsidRPr="00895A6B" w:rsidRDefault="00EA2816" w:rsidP="00EA2816">
      <w:pPr>
        <w:spacing w:line="240" w:lineRule="auto"/>
        <w:rPr>
          <w:b/>
          <w:szCs w:val="22"/>
          <w:lang w:val="lt-LT"/>
        </w:rPr>
      </w:pPr>
      <w:r w:rsidRPr="00895A6B">
        <w:rPr>
          <w:b/>
          <w:noProof/>
          <w:szCs w:val="22"/>
          <w:lang w:val="lt-LT"/>
        </w:rPr>
        <w:t>Pranešimas apie šalutinį poveikį</w:t>
      </w:r>
    </w:p>
    <w:p w:rsidR="00EA2816" w:rsidRPr="002523C8" w:rsidRDefault="00EA2816" w:rsidP="00EA2816">
      <w:pPr>
        <w:rPr>
          <w:lang w:val="lt-LT"/>
        </w:rPr>
      </w:pPr>
      <w:r w:rsidRPr="002523C8">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3651CB">
        <w:rPr>
          <w:lang w:val="lt-LT"/>
        </w:rPr>
        <w:t>https://vapris.vvkt.lt/vvkt-web/public/nrv</w:t>
      </w:r>
      <w:r w:rsidRPr="002523C8">
        <w:rPr>
          <w:lang w:val="lt-LT"/>
        </w:rPr>
        <w:t xml:space="preserve"> arba užpildant Sveikatos priežiūros ar farmacijos specialisto pranešimo apie įtariamą nepageidaujamą reakciją formą, kuri skelbiama </w:t>
      </w:r>
      <w:hyperlink r:id="rId9" w:history="1">
        <w:r w:rsidRPr="002523C8">
          <w:rPr>
            <w:rStyle w:val="Hipersaitas"/>
            <w:lang w:val="lt-LT"/>
          </w:rPr>
          <w:t>https://www.vvkt.lt/index.php?4004286486</w:t>
        </w:r>
      </w:hyperlink>
      <w:r w:rsidRPr="002523C8">
        <w:rPr>
          <w:lang w:val="lt-LT"/>
        </w:rPr>
        <w:t xml:space="preserve">, ir atsiunčiant elektroniniu paštu (adresu </w:t>
      </w:r>
      <w:hyperlink r:id="rId10" w:history="1">
        <w:r w:rsidRPr="002523C8">
          <w:rPr>
            <w:rStyle w:val="Hipersaitas"/>
            <w:lang w:val="lt-LT"/>
          </w:rPr>
          <w:t>NepageidaujamaR@vvkt.lt</w:t>
        </w:r>
      </w:hyperlink>
      <w:r w:rsidRPr="002523C8">
        <w:rPr>
          <w:lang w:val="lt-LT"/>
        </w:rPr>
        <w:t>) arba nemokamu telefonu 8 800 73 568.</w:t>
      </w:r>
      <w:r>
        <w:rPr>
          <w:lang w:val="lt-LT"/>
        </w:rPr>
        <w:t xml:space="preserve"> </w:t>
      </w:r>
      <w:r w:rsidRPr="00212B0A">
        <w:rPr>
          <w:lang w:val="lt-LT"/>
        </w:rPr>
        <w:t>Pranešdami apie šalutinį poveikį galite mums padėti gauti daugiau informacijos apie šio vaisto saugumą.</w:t>
      </w:r>
    </w:p>
    <w:p w:rsidR="00EA2816" w:rsidRPr="00895A6B" w:rsidRDefault="00EA2816" w:rsidP="00EA2816">
      <w:pPr>
        <w:spacing w:line="240" w:lineRule="auto"/>
        <w:ind w:right="-449"/>
        <w:rPr>
          <w:noProof/>
          <w:szCs w:val="22"/>
          <w:lang w:val="lt-LT"/>
        </w:rPr>
      </w:pPr>
    </w:p>
    <w:p w:rsidR="00EA2816" w:rsidRPr="00895A6B" w:rsidRDefault="00EA2816" w:rsidP="00EA2816">
      <w:pPr>
        <w:spacing w:line="240" w:lineRule="auto"/>
        <w:ind w:right="-449"/>
        <w:rPr>
          <w:noProof/>
          <w:szCs w:val="22"/>
          <w:lang w:val="lt-LT"/>
        </w:rPr>
      </w:pPr>
    </w:p>
    <w:p w:rsidR="00EA2816" w:rsidRPr="00895A6B" w:rsidRDefault="00EA2816" w:rsidP="00EA2816">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5.</w:t>
      </w:r>
      <w:r w:rsidRPr="00895A6B">
        <w:rPr>
          <w:rFonts w:ascii="Times New Roman" w:hAnsi="Times New Roman"/>
          <w:sz w:val="22"/>
          <w:szCs w:val="22"/>
          <w:lang w:val="lt-LT"/>
        </w:rPr>
        <w:tab/>
        <w:t xml:space="preserve">Kaip laikyti </w:t>
      </w:r>
      <w:proofErr w:type="spellStart"/>
      <w:r w:rsidRPr="00895A6B">
        <w:rPr>
          <w:rFonts w:ascii="Times New Roman" w:hAnsi="Times New Roman"/>
          <w:sz w:val="22"/>
          <w:szCs w:val="22"/>
          <w:lang w:val="lt-LT"/>
        </w:rPr>
        <w:t>Bimifree</w:t>
      </w:r>
      <w:proofErr w:type="spellEnd"/>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noProof/>
          <w:szCs w:val="22"/>
          <w:lang w:val="lt-LT"/>
        </w:rPr>
      </w:pPr>
      <w:r w:rsidRPr="00895A6B">
        <w:rPr>
          <w:noProof/>
          <w:szCs w:val="22"/>
          <w:lang w:val="lt-LT"/>
        </w:rPr>
        <w:t>Šiam vaistui specialių laikymo sąlygų nereikia.</w:t>
      </w:r>
    </w:p>
    <w:p w:rsidR="00EA2816" w:rsidRPr="00895A6B" w:rsidRDefault="00EA2816" w:rsidP="00EA2816">
      <w:pPr>
        <w:numPr>
          <w:ilvl w:val="12"/>
          <w:numId w:val="0"/>
        </w:numPr>
        <w:tabs>
          <w:tab w:val="clear" w:pos="567"/>
        </w:tabs>
        <w:spacing w:line="240" w:lineRule="auto"/>
        <w:ind w:right="-2"/>
        <w:rPr>
          <w:noProof/>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noProof/>
          <w:szCs w:val="22"/>
          <w:lang w:val="lt-LT"/>
        </w:rPr>
        <w:t>Šį vaistą laikykite vaikams nepastebimoje ir nepasiekiamoje vietoje.</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noProof/>
          <w:szCs w:val="22"/>
          <w:lang w:val="lt-LT"/>
        </w:rPr>
        <w:t>Ant dėžutės ir buteliuko po EXP nurodytam tinkamumo laikui pasibaigus, šio vaisto vartoti negalima.</w:t>
      </w:r>
      <w:r w:rsidRPr="00895A6B">
        <w:rPr>
          <w:szCs w:val="22"/>
          <w:lang w:val="lt-LT"/>
        </w:rPr>
        <w:t xml:space="preserve"> </w:t>
      </w:r>
      <w:r w:rsidRPr="00895A6B">
        <w:rPr>
          <w:noProof/>
          <w:szCs w:val="22"/>
          <w:lang w:val="lt-LT"/>
        </w:rPr>
        <w:t>Vaistas tinkamas vartoti iki paskutinės nurodyto mėnesio dienos.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Po buteliuko pirmojo atidarymo, laikykite 90 parų žemesnėje kaip 25 °C temperatūroje.</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Išmeskite po buteliuko pirmojo atidarymo praėjus 90 parų.</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i/>
          <w:szCs w:val="22"/>
          <w:lang w:val="lt-LT"/>
        </w:rPr>
      </w:pPr>
      <w:r w:rsidRPr="00895A6B">
        <w:rPr>
          <w:noProof/>
          <w:szCs w:val="22"/>
          <w:lang w:val="lt-LT"/>
        </w:rPr>
        <w:t>Vaistų negalima išmesti į kanalizaciją arba su buitinėmis atliekomis.</w:t>
      </w:r>
      <w:r w:rsidRPr="00895A6B">
        <w:rPr>
          <w:szCs w:val="22"/>
          <w:lang w:val="lt-LT"/>
        </w:rPr>
        <w:t xml:space="preserve"> </w:t>
      </w:r>
      <w:r w:rsidRPr="00895A6B">
        <w:rPr>
          <w:noProof/>
          <w:szCs w:val="22"/>
          <w:lang w:val="lt-LT"/>
        </w:rPr>
        <w:t>Kaip išmesti nereikalingus vaistus, klauskite vaistininko.</w:t>
      </w:r>
      <w:r w:rsidRPr="00895A6B">
        <w:rPr>
          <w:szCs w:val="22"/>
          <w:lang w:val="lt-LT"/>
        </w:rPr>
        <w:t xml:space="preserve"> </w:t>
      </w:r>
      <w:r w:rsidRPr="00895A6B">
        <w:rPr>
          <w:noProof/>
          <w:szCs w:val="22"/>
          <w:lang w:val="lt-LT"/>
        </w:rPr>
        <w:t>Šios priemonės padės apsaugoti aplinką.</w:t>
      </w:r>
    </w:p>
    <w:p w:rsidR="00EA2816" w:rsidRPr="00895A6B" w:rsidRDefault="00EA2816" w:rsidP="00EA2816">
      <w:pPr>
        <w:numPr>
          <w:ilvl w:val="12"/>
          <w:numId w:val="0"/>
        </w:numPr>
        <w:tabs>
          <w:tab w:val="clear" w:pos="567"/>
        </w:tabs>
        <w:spacing w:line="240" w:lineRule="auto"/>
        <w:ind w:right="-2"/>
        <w:rPr>
          <w:noProof/>
          <w:szCs w:val="22"/>
          <w:lang w:val="lt-LT"/>
        </w:rPr>
      </w:pPr>
    </w:p>
    <w:p w:rsidR="00EA2816" w:rsidRPr="00895A6B" w:rsidRDefault="00EA2816" w:rsidP="00EA2816">
      <w:pPr>
        <w:numPr>
          <w:ilvl w:val="12"/>
          <w:numId w:val="0"/>
        </w:numPr>
        <w:tabs>
          <w:tab w:val="clear" w:pos="567"/>
        </w:tabs>
        <w:spacing w:line="240" w:lineRule="auto"/>
        <w:ind w:right="-2"/>
        <w:rPr>
          <w:noProof/>
          <w:szCs w:val="22"/>
          <w:lang w:val="lt-LT"/>
        </w:rPr>
      </w:pPr>
    </w:p>
    <w:p w:rsidR="00EA2816" w:rsidRPr="00895A6B" w:rsidRDefault="00EA2816" w:rsidP="00EA2816">
      <w:pPr>
        <w:pStyle w:val="Antrat3"/>
        <w:spacing w:before="0" w:after="0" w:line="240" w:lineRule="auto"/>
        <w:rPr>
          <w:rFonts w:ascii="Times New Roman" w:hAnsi="Times New Roman"/>
          <w:sz w:val="22"/>
          <w:szCs w:val="22"/>
          <w:lang w:val="lt-LT"/>
        </w:rPr>
      </w:pPr>
      <w:r w:rsidRPr="00895A6B">
        <w:rPr>
          <w:rFonts w:ascii="Times New Roman" w:hAnsi="Times New Roman"/>
          <w:sz w:val="22"/>
          <w:szCs w:val="22"/>
          <w:lang w:val="lt-LT"/>
        </w:rPr>
        <w:t>6.</w:t>
      </w:r>
      <w:r w:rsidRPr="00895A6B">
        <w:rPr>
          <w:rFonts w:ascii="Times New Roman" w:hAnsi="Times New Roman"/>
          <w:b w:val="0"/>
          <w:sz w:val="22"/>
          <w:szCs w:val="22"/>
          <w:lang w:val="lt-LT"/>
        </w:rPr>
        <w:tab/>
      </w:r>
      <w:r w:rsidRPr="00895A6B">
        <w:rPr>
          <w:rFonts w:ascii="Times New Roman" w:hAnsi="Times New Roman"/>
          <w:sz w:val="22"/>
          <w:szCs w:val="22"/>
          <w:lang w:val="lt-LT"/>
        </w:rPr>
        <w:t>Pakuotės turinys ir kita informacija</w:t>
      </w:r>
    </w:p>
    <w:p w:rsidR="00EA2816" w:rsidRPr="00895A6B" w:rsidRDefault="00EA2816" w:rsidP="00EA2816">
      <w:pPr>
        <w:numPr>
          <w:ilvl w:val="12"/>
          <w:numId w:val="0"/>
        </w:numPr>
        <w:tabs>
          <w:tab w:val="clear" w:pos="567"/>
        </w:tabs>
        <w:spacing w:line="240" w:lineRule="auto"/>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sudėtis </w:t>
      </w:r>
    </w:p>
    <w:p w:rsidR="00EA2816" w:rsidRPr="00895A6B" w:rsidRDefault="00EA2816" w:rsidP="00EA2816">
      <w:pPr>
        <w:numPr>
          <w:ilvl w:val="0"/>
          <w:numId w:val="1"/>
        </w:numPr>
        <w:tabs>
          <w:tab w:val="clear" w:pos="567"/>
        </w:tabs>
        <w:spacing w:line="240" w:lineRule="auto"/>
        <w:ind w:left="567" w:right="-2" w:hanging="567"/>
        <w:rPr>
          <w:szCs w:val="22"/>
          <w:lang w:val="lt-LT"/>
        </w:rPr>
      </w:pPr>
      <w:r w:rsidRPr="00895A6B">
        <w:rPr>
          <w:noProof/>
          <w:szCs w:val="22"/>
          <w:lang w:val="lt-LT"/>
        </w:rPr>
        <w:t>Veiklioji medžiaga yra bimatoprostas.</w:t>
      </w:r>
    </w:p>
    <w:p w:rsidR="00EA2816" w:rsidRPr="00895A6B" w:rsidRDefault="00EA2816" w:rsidP="00EA2816">
      <w:pPr>
        <w:tabs>
          <w:tab w:val="clear" w:pos="567"/>
        </w:tabs>
        <w:spacing w:line="240" w:lineRule="auto"/>
        <w:ind w:left="567" w:right="-2"/>
        <w:rPr>
          <w:szCs w:val="22"/>
          <w:lang w:val="lt-LT"/>
        </w:rPr>
      </w:pPr>
      <w:r w:rsidRPr="00895A6B">
        <w:rPr>
          <w:szCs w:val="22"/>
          <w:lang w:val="lt-LT"/>
        </w:rPr>
        <w:t xml:space="preserve">Kiekviename ml tirpalo yra 0,3 mg </w:t>
      </w:r>
      <w:proofErr w:type="spellStart"/>
      <w:r w:rsidRPr="00895A6B">
        <w:rPr>
          <w:szCs w:val="22"/>
          <w:lang w:val="lt-LT"/>
        </w:rPr>
        <w:t>bimatoprosto</w:t>
      </w:r>
      <w:proofErr w:type="spellEnd"/>
      <w:r w:rsidRPr="00895A6B">
        <w:rPr>
          <w:szCs w:val="22"/>
          <w:lang w:val="lt-LT"/>
        </w:rPr>
        <w:t>.</w:t>
      </w:r>
    </w:p>
    <w:p w:rsidR="00EA2816" w:rsidRDefault="00EA2816" w:rsidP="00EA2816">
      <w:pPr>
        <w:tabs>
          <w:tab w:val="clear" w:pos="567"/>
        </w:tabs>
        <w:spacing w:line="240" w:lineRule="auto"/>
        <w:ind w:left="567" w:right="-2"/>
        <w:rPr>
          <w:noProof/>
          <w:szCs w:val="22"/>
          <w:lang w:val="lt-LT"/>
        </w:rPr>
      </w:pPr>
      <w:r w:rsidRPr="00895A6B">
        <w:rPr>
          <w:szCs w:val="22"/>
          <w:lang w:val="lt-LT"/>
        </w:rPr>
        <w:t>Kiekviename buteliuke yra 3 ml tirpalo</w:t>
      </w:r>
      <w:r>
        <w:rPr>
          <w:szCs w:val="22"/>
          <w:lang w:val="lt-LT"/>
        </w:rPr>
        <w:t xml:space="preserve"> </w:t>
      </w:r>
      <w:r>
        <w:rPr>
          <w:noProof/>
          <w:szCs w:val="22"/>
          <w:lang w:val="lt-LT"/>
        </w:rPr>
        <w:t xml:space="preserve">- </w:t>
      </w:r>
      <w:r w:rsidRPr="006019DF">
        <w:rPr>
          <w:noProof/>
          <w:szCs w:val="22"/>
          <w:lang w:val="lt-LT"/>
        </w:rPr>
        <w:t xml:space="preserve">ne mažiau kaip </w:t>
      </w:r>
      <w:r>
        <w:rPr>
          <w:noProof/>
          <w:szCs w:val="22"/>
          <w:lang w:val="lt-LT"/>
        </w:rPr>
        <w:t>80</w:t>
      </w:r>
      <w:r w:rsidRPr="006019DF">
        <w:rPr>
          <w:noProof/>
          <w:szCs w:val="22"/>
          <w:lang w:val="lt-LT"/>
        </w:rPr>
        <w:t> </w:t>
      </w:r>
      <w:r w:rsidRPr="00AC3401">
        <w:rPr>
          <w:noProof/>
          <w:szCs w:val="22"/>
          <w:lang w:val="lt-LT"/>
        </w:rPr>
        <w:t>lašų</w:t>
      </w:r>
      <w:r>
        <w:rPr>
          <w:noProof/>
          <w:szCs w:val="22"/>
          <w:lang w:val="lt-LT"/>
        </w:rPr>
        <w:t>.</w:t>
      </w:r>
    </w:p>
    <w:p w:rsidR="00EA2816" w:rsidRDefault="00EA2816" w:rsidP="00EA2816">
      <w:pPr>
        <w:tabs>
          <w:tab w:val="clear" w:pos="567"/>
        </w:tabs>
        <w:spacing w:line="240" w:lineRule="auto"/>
        <w:ind w:left="567" w:right="-2"/>
        <w:rPr>
          <w:noProof/>
          <w:szCs w:val="22"/>
          <w:lang w:val="lt-LT"/>
        </w:rPr>
      </w:pPr>
      <w:r w:rsidRPr="00243BA4">
        <w:rPr>
          <w:noProof/>
          <w:szCs w:val="22"/>
          <w:lang w:val="lt-LT"/>
        </w:rPr>
        <w:t xml:space="preserve">Viename laše </w:t>
      </w:r>
      <w:r>
        <w:rPr>
          <w:noProof/>
          <w:szCs w:val="22"/>
          <w:lang w:val="lt-LT"/>
        </w:rPr>
        <w:t>(</w:t>
      </w:r>
      <w:r w:rsidRPr="00243BA4">
        <w:rPr>
          <w:szCs w:val="22"/>
          <w:lang w:val="lt-LT"/>
        </w:rPr>
        <w:t xml:space="preserve">maždaug 29,4 </w:t>
      </w:r>
      <w:proofErr w:type="spellStart"/>
      <w:r w:rsidRPr="00243BA4">
        <w:rPr>
          <w:szCs w:val="22"/>
          <w:lang w:val="lt-LT"/>
        </w:rPr>
        <w:t>mikrolitro</w:t>
      </w:r>
      <w:proofErr w:type="spellEnd"/>
      <w:r>
        <w:rPr>
          <w:noProof/>
          <w:szCs w:val="22"/>
          <w:lang w:val="lt-LT"/>
        </w:rPr>
        <w:t xml:space="preserve">) </w:t>
      </w:r>
      <w:r w:rsidRPr="00243BA4">
        <w:rPr>
          <w:noProof/>
          <w:szCs w:val="22"/>
          <w:lang w:val="lt-LT"/>
        </w:rPr>
        <w:t>yra maždaug 8,82 mikrogramai bimatoprosto.</w:t>
      </w:r>
    </w:p>
    <w:p w:rsidR="00EA2816" w:rsidRPr="00895A6B" w:rsidRDefault="00EA2816" w:rsidP="00EA2816">
      <w:pPr>
        <w:numPr>
          <w:ilvl w:val="0"/>
          <w:numId w:val="1"/>
        </w:numPr>
        <w:tabs>
          <w:tab w:val="clear" w:pos="567"/>
        </w:tabs>
        <w:spacing w:line="240" w:lineRule="auto"/>
        <w:ind w:left="567" w:right="-2" w:hanging="567"/>
        <w:rPr>
          <w:szCs w:val="22"/>
          <w:lang w:val="lt-LT"/>
        </w:rPr>
      </w:pPr>
      <w:r w:rsidRPr="00895A6B">
        <w:rPr>
          <w:noProof/>
          <w:szCs w:val="22"/>
          <w:lang w:val="lt-LT"/>
        </w:rPr>
        <w:t xml:space="preserve">Pagalbinės medžiagos yra dinatrio fosfatas dodekahidratas, citrinų rūgštis monohidratas, natrio chloridas, praskiesta vandenilio chlorido rūgštis, </w:t>
      </w:r>
      <w:r w:rsidRPr="00944E4E">
        <w:rPr>
          <w:noProof/>
          <w:szCs w:val="22"/>
          <w:lang w:val="lt-LT"/>
        </w:rPr>
        <w:t>injekcinis</w:t>
      </w:r>
      <w:r w:rsidRPr="00207D8B">
        <w:rPr>
          <w:lang w:val="lt-LT"/>
        </w:rPr>
        <w:t xml:space="preserve"> vanduo</w:t>
      </w:r>
      <w:r w:rsidRPr="00895A6B">
        <w:rPr>
          <w:noProof/>
          <w:szCs w:val="22"/>
          <w:lang w:val="lt-LT"/>
        </w:rPr>
        <w:t>.</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proofErr w:type="spellStart"/>
      <w:r w:rsidRPr="00895A6B">
        <w:rPr>
          <w:rFonts w:ascii="Times New Roman" w:hAnsi="Times New Roman"/>
          <w:sz w:val="22"/>
          <w:szCs w:val="22"/>
          <w:lang w:val="lt-LT"/>
        </w:rPr>
        <w:t>Bimifree</w:t>
      </w:r>
      <w:proofErr w:type="spellEnd"/>
      <w:r w:rsidRPr="00895A6B">
        <w:rPr>
          <w:rFonts w:ascii="Times New Roman" w:hAnsi="Times New Roman"/>
          <w:sz w:val="22"/>
          <w:szCs w:val="22"/>
          <w:lang w:val="lt-LT"/>
        </w:rPr>
        <w:t xml:space="preserve"> išvaizda ir kiekis pakuotėje</w:t>
      </w:r>
    </w:p>
    <w:p w:rsidR="00EA2816" w:rsidRPr="00895A6B" w:rsidRDefault="00EA2816" w:rsidP="00EA2816">
      <w:pPr>
        <w:numPr>
          <w:ilvl w:val="12"/>
          <w:numId w:val="0"/>
        </w:numPr>
        <w:tabs>
          <w:tab w:val="clear" w:pos="567"/>
        </w:tabs>
        <w:spacing w:line="240" w:lineRule="auto"/>
        <w:ind w:right="-2"/>
        <w:rPr>
          <w:szCs w:val="22"/>
          <w:lang w:val="lt-LT"/>
        </w:rPr>
      </w:pPr>
      <w:proofErr w:type="spellStart"/>
      <w:r w:rsidRPr="00895A6B">
        <w:rPr>
          <w:szCs w:val="22"/>
          <w:lang w:val="lt-LT"/>
        </w:rPr>
        <w:t>Bimifree</w:t>
      </w:r>
      <w:proofErr w:type="spellEnd"/>
      <w:r w:rsidRPr="00895A6B">
        <w:rPr>
          <w:szCs w:val="22"/>
          <w:lang w:val="lt-LT"/>
        </w:rPr>
        <w:t xml:space="preserve"> yra skaidrus, bespalvis tirpalas.</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 xml:space="preserve">Šis vaistas tiekiams baltame MTPE buteliuke (5 ml) su </w:t>
      </w:r>
      <w:proofErr w:type="spellStart"/>
      <w:r w:rsidRPr="00895A6B">
        <w:rPr>
          <w:szCs w:val="22"/>
          <w:lang w:val="lt-LT"/>
        </w:rPr>
        <w:t>daugiadozio</w:t>
      </w:r>
      <w:proofErr w:type="spellEnd"/>
      <w:r w:rsidRPr="00895A6B">
        <w:rPr>
          <w:szCs w:val="22"/>
          <w:lang w:val="lt-LT"/>
        </w:rPr>
        <w:t xml:space="preserve"> DTPE lašintuvo </w:t>
      </w:r>
      <w:proofErr w:type="spellStart"/>
      <w:r w:rsidRPr="00895A6B">
        <w:rPr>
          <w:szCs w:val="22"/>
          <w:lang w:val="lt-LT"/>
        </w:rPr>
        <w:t>aplikatoriumi</w:t>
      </w:r>
      <w:proofErr w:type="spellEnd"/>
      <w:r w:rsidRPr="00895A6B">
        <w:rPr>
          <w:szCs w:val="22"/>
          <w:lang w:val="lt-LT"/>
        </w:rPr>
        <w:t xml:space="preserve">, kurio silikono vožtuvų sistema ir grįžtančio į buteliuką oro filtravimas panaikina turinio taršos galimybę, ir DTPE užsukamuoju dangteliu su pirmojo atidarymo apsauga, supakuotu kartono dėžutėje. </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Pakuočių dydžiai:</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1 x 5 ml buteliukas.</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3 x 5 ml buteliukai.</w:t>
      </w:r>
    </w:p>
    <w:p w:rsidR="00EA2816" w:rsidRPr="00895A6B" w:rsidRDefault="00EA2816" w:rsidP="00EA2816">
      <w:pPr>
        <w:numPr>
          <w:ilvl w:val="12"/>
          <w:numId w:val="0"/>
        </w:numPr>
        <w:tabs>
          <w:tab w:val="clear" w:pos="567"/>
        </w:tabs>
        <w:spacing w:line="240" w:lineRule="auto"/>
        <w:ind w:right="-2"/>
        <w:rPr>
          <w:szCs w:val="22"/>
          <w:lang w:val="lt-LT"/>
        </w:rPr>
      </w:pPr>
      <w:r w:rsidRPr="00895A6B">
        <w:rPr>
          <w:szCs w:val="22"/>
          <w:lang w:val="lt-LT"/>
        </w:rPr>
        <w:t>Gali būti tiekiamos ne visų dydžių pakuotės.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pStyle w:val="Antrat4"/>
        <w:spacing w:line="240" w:lineRule="auto"/>
        <w:rPr>
          <w:rFonts w:ascii="Times New Roman" w:hAnsi="Times New Roman"/>
          <w:sz w:val="22"/>
          <w:szCs w:val="22"/>
          <w:lang w:val="lt-LT"/>
        </w:rPr>
      </w:pPr>
      <w:r w:rsidRPr="00895A6B">
        <w:rPr>
          <w:rFonts w:ascii="Times New Roman" w:hAnsi="Times New Roman"/>
          <w:sz w:val="22"/>
          <w:szCs w:val="22"/>
          <w:lang w:val="lt-LT"/>
        </w:rPr>
        <w:t>Registruotojas ir gamintojas</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i/>
          <w:noProof/>
          <w:szCs w:val="22"/>
          <w:lang w:val="lt-LT"/>
        </w:rPr>
      </w:pPr>
      <w:r w:rsidRPr="00895A6B">
        <w:rPr>
          <w:i/>
          <w:noProof/>
          <w:szCs w:val="22"/>
          <w:lang w:val="lt-LT"/>
        </w:rPr>
        <w:t>Registruotojas</w:t>
      </w:r>
    </w:p>
    <w:p w:rsidR="00EA2816" w:rsidRPr="00D45019" w:rsidRDefault="00EA2816" w:rsidP="00EA2816">
      <w:pPr>
        <w:numPr>
          <w:ilvl w:val="12"/>
          <w:numId w:val="0"/>
        </w:numPr>
        <w:tabs>
          <w:tab w:val="clear" w:pos="567"/>
        </w:tabs>
        <w:spacing w:line="240" w:lineRule="auto"/>
        <w:ind w:right="-2"/>
        <w:rPr>
          <w:lang w:val="lt-LT"/>
        </w:rPr>
      </w:pPr>
      <w:r w:rsidRPr="00895A6B">
        <w:rPr>
          <w:noProof/>
          <w:szCs w:val="22"/>
          <w:lang w:val="lt-LT"/>
        </w:rPr>
        <w:t>Pharmaceutical Works Polpharma</w:t>
      </w:r>
      <w:r w:rsidRPr="00D45019">
        <w:rPr>
          <w:lang w:val="lt-LT"/>
        </w:rPr>
        <w:t xml:space="preserve"> S.A.</w:t>
      </w:r>
    </w:p>
    <w:p w:rsidR="00EA2816" w:rsidRPr="00895A6B" w:rsidRDefault="00EA2816" w:rsidP="00EA2816">
      <w:pPr>
        <w:numPr>
          <w:ilvl w:val="12"/>
          <w:numId w:val="0"/>
        </w:numPr>
        <w:tabs>
          <w:tab w:val="clear" w:pos="567"/>
        </w:tabs>
        <w:spacing w:line="240" w:lineRule="auto"/>
        <w:ind w:right="-2"/>
        <w:rPr>
          <w:noProof/>
          <w:szCs w:val="22"/>
          <w:lang w:val="lt-LT"/>
        </w:rPr>
      </w:pPr>
      <w:r w:rsidRPr="00895A6B">
        <w:rPr>
          <w:noProof/>
          <w:szCs w:val="22"/>
          <w:lang w:val="lt-LT"/>
        </w:rPr>
        <w:t>19</w:t>
      </w:r>
      <w:r w:rsidRPr="00D45019">
        <w:rPr>
          <w:lang w:val="lt-LT"/>
        </w:rPr>
        <w:t xml:space="preserve"> </w:t>
      </w:r>
      <w:proofErr w:type="spellStart"/>
      <w:r w:rsidRPr="00D45019">
        <w:rPr>
          <w:lang w:val="lt-LT"/>
        </w:rPr>
        <w:t>Pelplińska</w:t>
      </w:r>
      <w:proofErr w:type="spellEnd"/>
      <w:r w:rsidRPr="00D45019">
        <w:rPr>
          <w:lang w:val="lt-LT"/>
        </w:rPr>
        <w:t xml:space="preserve"> </w:t>
      </w:r>
      <w:r w:rsidRPr="00895A6B">
        <w:rPr>
          <w:noProof/>
          <w:szCs w:val="22"/>
          <w:lang w:val="lt-LT"/>
        </w:rPr>
        <w:t xml:space="preserve">Str. </w:t>
      </w:r>
    </w:p>
    <w:p w:rsidR="00EA2816" w:rsidRPr="00D45019" w:rsidRDefault="00EA2816" w:rsidP="00EA2816">
      <w:pPr>
        <w:numPr>
          <w:ilvl w:val="12"/>
          <w:numId w:val="0"/>
        </w:numPr>
        <w:tabs>
          <w:tab w:val="clear" w:pos="567"/>
        </w:tabs>
        <w:spacing w:line="240" w:lineRule="auto"/>
        <w:ind w:right="-2"/>
        <w:rPr>
          <w:lang w:val="lt-LT"/>
        </w:rPr>
      </w:pPr>
      <w:r w:rsidRPr="00D45019">
        <w:rPr>
          <w:lang w:val="lt-LT"/>
        </w:rPr>
        <w:t xml:space="preserve">83-200 </w:t>
      </w:r>
      <w:proofErr w:type="spellStart"/>
      <w:r w:rsidRPr="00D45019">
        <w:rPr>
          <w:lang w:val="lt-LT"/>
        </w:rPr>
        <w:t>Starogard</w:t>
      </w:r>
      <w:proofErr w:type="spellEnd"/>
      <w:r w:rsidRPr="00D45019">
        <w:rPr>
          <w:lang w:val="lt-LT"/>
        </w:rPr>
        <w:t xml:space="preserve"> </w:t>
      </w:r>
      <w:proofErr w:type="spellStart"/>
      <w:r w:rsidRPr="00D45019">
        <w:rPr>
          <w:lang w:val="lt-LT"/>
        </w:rPr>
        <w:t>Gdański</w:t>
      </w:r>
      <w:proofErr w:type="spellEnd"/>
      <w:r w:rsidRPr="00895A6B">
        <w:rPr>
          <w:noProof/>
          <w:szCs w:val="22"/>
          <w:lang w:val="lt-LT"/>
        </w:rPr>
        <w:t xml:space="preserve"> </w:t>
      </w:r>
    </w:p>
    <w:p w:rsidR="00EA2816" w:rsidRDefault="00EA2816" w:rsidP="00EA2816">
      <w:pPr>
        <w:numPr>
          <w:ilvl w:val="12"/>
          <w:numId w:val="0"/>
        </w:numPr>
        <w:tabs>
          <w:tab w:val="clear" w:pos="567"/>
        </w:tabs>
        <w:spacing w:line="240" w:lineRule="auto"/>
        <w:ind w:right="-2"/>
        <w:rPr>
          <w:noProof/>
          <w:szCs w:val="22"/>
          <w:lang w:val="lt-LT"/>
        </w:rPr>
      </w:pPr>
      <w:r w:rsidRPr="00895A6B">
        <w:rPr>
          <w:noProof/>
          <w:szCs w:val="22"/>
          <w:lang w:val="lt-LT"/>
        </w:rPr>
        <w:t>Lenkija</w:t>
      </w:r>
    </w:p>
    <w:p w:rsidR="00EA2816" w:rsidRPr="00895A6B" w:rsidRDefault="00EA2816" w:rsidP="00EA2816">
      <w:pPr>
        <w:numPr>
          <w:ilvl w:val="12"/>
          <w:numId w:val="0"/>
        </w:numPr>
        <w:tabs>
          <w:tab w:val="clear" w:pos="567"/>
        </w:tabs>
        <w:spacing w:line="240" w:lineRule="auto"/>
        <w:ind w:right="-2"/>
        <w:rPr>
          <w:noProof/>
          <w:szCs w:val="22"/>
          <w:lang w:val="lt-LT"/>
        </w:rPr>
      </w:pPr>
    </w:p>
    <w:p w:rsidR="00EA2816" w:rsidRPr="007568D9" w:rsidRDefault="00EA2816" w:rsidP="00EA2816">
      <w:pPr>
        <w:numPr>
          <w:ilvl w:val="12"/>
          <w:numId w:val="0"/>
        </w:numPr>
        <w:tabs>
          <w:tab w:val="clear" w:pos="567"/>
        </w:tabs>
        <w:spacing w:line="240" w:lineRule="auto"/>
        <w:ind w:right="-2"/>
        <w:rPr>
          <w:i/>
          <w:lang w:val="lt-LT"/>
        </w:rPr>
      </w:pPr>
      <w:r w:rsidRPr="007568D9">
        <w:rPr>
          <w:i/>
          <w:lang w:val="lt-LT"/>
        </w:rPr>
        <w:t>Gamintojas</w:t>
      </w:r>
    </w:p>
    <w:p w:rsidR="00EA2816" w:rsidRPr="007568D9" w:rsidRDefault="00EA2816" w:rsidP="00EA2816">
      <w:pPr>
        <w:numPr>
          <w:ilvl w:val="12"/>
          <w:numId w:val="0"/>
        </w:numPr>
        <w:tabs>
          <w:tab w:val="clear" w:pos="567"/>
        </w:tabs>
        <w:spacing w:line="240" w:lineRule="auto"/>
        <w:ind w:right="-2"/>
        <w:rPr>
          <w:lang w:val="lt-LT"/>
        </w:rPr>
      </w:pPr>
      <w:proofErr w:type="spellStart"/>
      <w:r w:rsidRPr="00CB3397">
        <w:rPr>
          <w:szCs w:val="22"/>
          <w:lang w:val="lt-LT"/>
        </w:rPr>
        <w:t>Rafarm</w:t>
      </w:r>
      <w:proofErr w:type="spellEnd"/>
      <w:r w:rsidRPr="007568D9">
        <w:rPr>
          <w:lang w:val="lt-LT"/>
        </w:rPr>
        <w:t xml:space="preserve"> S.A.</w:t>
      </w:r>
    </w:p>
    <w:p w:rsidR="00EA2816" w:rsidRPr="00CB3397" w:rsidRDefault="00EA2816" w:rsidP="00EA2816">
      <w:pPr>
        <w:numPr>
          <w:ilvl w:val="12"/>
          <w:numId w:val="0"/>
        </w:numPr>
        <w:tabs>
          <w:tab w:val="clear" w:pos="567"/>
        </w:tabs>
        <w:spacing w:line="240" w:lineRule="auto"/>
        <w:ind w:right="-2"/>
        <w:rPr>
          <w:szCs w:val="22"/>
          <w:lang w:val="lt-LT"/>
        </w:rPr>
      </w:pPr>
      <w:proofErr w:type="spellStart"/>
      <w:r w:rsidRPr="00CB3397">
        <w:rPr>
          <w:szCs w:val="22"/>
          <w:lang w:val="lt-LT"/>
        </w:rPr>
        <w:t>Thesi</w:t>
      </w:r>
      <w:proofErr w:type="spellEnd"/>
      <w:r w:rsidRPr="00CB3397">
        <w:rPr>
          <w:szCs w:val="22"/>
          <w:lang w:val="lt-LT"/>
        </w:rPr>
        <w:t xml:space="preserve"> </w:t>
      </w:r>
      <w:proofErr w:type="spellStart"/>
      <w:r w:rsidRPr="00CB3397">
        <w:rPr>
          <w:szCs w:val="22"/>
          <w:lang w:val="lt-LT"/>
        </w:rPr>
        <w:t>Pousi</w:t>
      </w:r>
      <w:proofErr w:type="spellEnd"/>
      <w:r w:rsidRPr="00CB3397">
        <w:rPr>
          <w:szCs w:val="22"/>
          <w:lang w:val="lt-LT"/>
        </w:rPr>
        <w:t xml:space="preserve"> </w:t>
      </w:r>
      <w:proofErr w:type="spellStart"/>
      <w:r w:rsidRPr="00CB3397">
        <w:rPr>
          <w:szCs w:val="22"/>
          <w:lang w:val="lt-LT"/>
        </w:rPr>
        <w:t>Xatzi</w:t>
      </w:r>
      <w:proofErr w:type="spellEnd"/>
      <w:r w:rsidRPr="00CB3397">
        <w:rPr>
          <w:szCs w:val="22"/>
          <w:lang w:val="lt-LT"/>
        </w:rPr>
        <w:t xml:space="preserve"> </w:t>
      </w:r>
      <w:proofErr w:type="spellStart"/>
      <w:r w:rsidRPr="00CB3397">
        <w:rPr>
          <w:szCs w:val="22"/>
          <w:lang w:val="lt-LT"/>
        </w:rPr>
        <w:t>Agiou</w:t>
      </w:r>
      <w:proofErr w:type="spellEnd"/>
      <w:r w:rsidRPr="00CB3397">
        <w:rPr>
          <w:szCs w:val="22"/>
          <w:lang w:val="lt-LT"/>
        </w:rPr>
        <w:t xml:space="preserve"> </w:t>
      </w:r>
      <w:proofErr w:type="spellStart"/>
      <w:r w:rsidRPr="00CB3397">
        <w:rPr>
          <w:szCs w:val="22"/>
          <w:lang w:val="lt-LT"/>
        </w:rPr>
        <w:t>Louka</w:t>
      </w:r>
      <w:proofErr w:type="spellEnd"/>
    </w:p>
    <w:p w:rsidR="00EA2816" w:rsidRPr="00CB3397" w:rsidRDefault="00EA2816" w:rsidP="00EA2816">
      <w:pPr>
        <w:numPr>
          <w:ilvl w:val="12"/>
          <w:numId w:val="0"/>
        </w:numPr>
        <w:tabs>
          <w:tab w:val="clear" w:pos="567"/>
        </w:tabs>
        <w:spacing w:line="240" w:lineRule="auto"/>
        <w:ind w:right="-2"/>
        <w:rPr>
          <w:szCs w:val="22"/>
          <w:lang w:val="lt-LT"/>
        </w:rPr>
      </w:pPr>
      <w:proofErr w:type="spellStart"/>
      <w:r w:rsidRPr="00CB3397">
        <w:rPr>
          <w:szCs w:val="22"/>
          <w:lang w:val="lt-LT"/>
        </w:rPr>
        <w:t>Paiania</w:t>
      </w:r>
      <w:proofErr w:type="spellEnd"/>
      <w:r w:rsidRPr="00CB3397">
        <w:rPr>
          <w:szCs w:val="22"/>
          <w:lang w:val="lt-LT"/>
        </w:rPr>
        <w:t>, 190 02</w:t>
      </w:r>
    </w:p>
    <w:p w:rsidR="00EA2816" w:rsidRPr="003651CB" w:rsidRDefault="00EA2816" w:rsidP="00EA2816">
      <w:pPr>
        <w:numPr>
          <w:ilvl w:val="12"/>
          <w:numId w:val="0"/>
        </w:numPr>
        <w:tabs>
          <w:tab w:val="clear" w:pos="567"/>
        </w:tabs>
        <w:spacing w:line="240" w:lineRule="auto"/>
        <w:ind w:right="-2"/>
        <w:rPr>
          <w:lang w:val="en-US"/>
        </w:rPr>
      </w:pPr>
      <w:r w:rsidRPr="00CB3397">
        <w:rPr>
          <w:szCs w:val="22"/>
          <w:lang w:val="lt-LT"/>
        </w:rPr>
        <w:t>Graikija</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spacing w:line="240" w:lineRule="auto"/>
        <w:ind w:right="-2"/>
        <w:rPr>
          <w:noProof/>
          <w:szCs w:val="22"/>
          <w:lang w:val="lt-LT"/>
        </w:rPr>
      </w:pPr>
      <w:r w:rsidRPr="00895A6B">
        <w:rPr>
          <w:noProof/>
          <w:szCs w:val="22"/>
          <w:lang w:val="lt-LT"/>
        </w:rPr>
        <w:t>Jeigu apie šį vaistą norite sužinoti daugiau, kreipkitės į vietinį registruotojo atstovą.</w:t>
      </w:r>
    </w:p>
    <w:p w:rsidR="00EA2816" w:rsidRPr="00895A6B" w:rsidRDefault="00EA2816" w:rsidP="00EA2816">
      <w:pPr>
        <w:spacing w:line="240" w:lineRule="auto"/>
        <w:rPr>
          <w:noProof/>
          <w:szCs w:val="22"/>
          <w:lang w:val="lt-LT"/>
        </w:rPr>
      </w:pPr>
    </w:p>
    <w:p w:rsidR="00EA2816" w:rsidRPr="00895A6B" w:rsidRDefault="00EA2816" w:rsidP="00EA2816">
      <w:pPr>
        <w:numPr>
          <w:ilvl w:val="12"/>
          <w:numId w:val="0"/>
        </w:numPr>
        <w:spacing w:line="240" w:lineRule="auto"/>
        <w:ind w:right="-2"/>
        <w:rPr>
          <w:szCs w:val="22"/>
          <w:lang w:val="lt-LT"/>
        </w:rPr>
      </w:pPr>
      <w:r w:rsidRPr="00895A6B">
        <w:rPr>
          <w:szCs w:val="22"/>
          <w:lang w:val="lt-LT"/>
        </w:rPr>
        <w:t>POLPHARMA S.A. Atstovybė Lietuvoje</w:t>
      </w:r>
    </w:p>
    <w:p w:rsidR="00EA2816" w:rsidRPr="00895A6B" w:rsidRDefault="00EA2816" w:rsidP="00EA2816">
      <w:pPr>
        <w:numPr>
          <w:ilvl w:val="12"/>
          <w:numId w:val="0"/>
        </w:numPr>
        <w:spacing w:line="240" w:lineRule="auto"/>
        <w:ind w:right="-2"/>
        <w:rPr>
          <w:szCs w:val="22"/>
          <w:lang w:val="lt-LT"/>
        </w:rPr>
      </w:pPr>
      <w:proofErr w:type="spellStart"/>
      <w:r w:rsidRPr="00895A6B">
        <w:rPr>
          <w:szCs w:val="22"/>
          <w:lang w:val="lt-LT"/>
        </w:rPr>
        <w:t>E.Ožeškienės</w:t>
      </w:r>
      <w:proofErr w:type="spellEnd"/>
      <w:r w:rsidRPr="00895A6B">
        <w:rPr>
          <w:szCs w:val="22"/>
          <w:lang w:val="lt-LT"/>
        </w:rPr>
        <w:t xml:space="preserve"> g. 18A</w:t>
      </w:r>
    </w:p>
    <w:p w:rsidR="00EA2816" w:rsidRPr="00895A6B" w:rsidRDefault="00EA2816" w:rsidP="00EA2816">
      <w:pPr>
        <w:numPr>
          <w:ilvl w:val="12"/>
          <w:numId w:val="0"/>
        </w:numPr>
        <w:spacing w:line="240" w:lineRule="auto"/>
        <w:ind w:right="-2"/>
        <w:rPr>
          <w:szCs w:val="22"/>
          <w:lang w:val="lt-LT"/>
        </w:rPr>
      </w:pPr>
      <w:r w:rsidRPr="00895A6B">
        <w:rPr>
          <w:szCs w:val="22"/>
          <w:lang w:val="lt-LT"/>
        </w:rPr>
        <w:t>LT-44254 Kaunas</w:t>
      </w:r>
    </w:p>
    <w:p w:rsidR="00EA2816" w:rsidRPr="00895A6B" w:rsidRDefault="00EA2816" w:rsidP="00EA2816">
      <w:pPr>
        <w:numPr>
          <w:ilvl w:val="12"/>
          <w:numId w:val="0"/>
        </w:numPr>
        <w:spacing w:line="240" w:lineRule="auto"/>
        <w:ind w:right="-2"/>
        <w:rPr>
          <w:szCs w:val="22"/>
          <w:lang w:val="lt-LT"/>
        </w:rPr>
      </w:pPr>
      <w:r w:rsidRPr="00895A6B">
        <w:rPr>
          <w:szCs w:val="22"/>
          <w:lang w:val="lt-LT"/>
        </w:rPr>
        <w:t>Tel. +370 3725131</w:t>
      </w:r>
    </w:p>
    <w:p w:rsidR="00EA2816" w:rsidRDefault="00EA2816" w:rsidP="00EA2816">
      <w:pPr>
        <w:numPr>
          <w:ilvl w:val="12"/>
          <w:numId w:val="0"/>
        </w:numPr>
        <w:spacing w:line="240" w:lineRule="auto"/>
        <w:ind w:right="-2"/>
        <w:rPr>
          <w:szCs w:val="22"/>
          <w:lang w:val="lt-LT"/>
        </w:rPr>
      </w:pPr>
    </w:p>
    <w:p w:rsidR="00EA2816" w:rsidRPr="00A41337" w:rsidRDefault="00EA2816" w:rsidP="00EA2816">
      <w:pPr>
        <w:numPr>
          <w:ilvl w:val="12"/>
          <w:numId w:val="0"/>
        </w:numPr>
        <w:rPr>
          <w:lang w:val="lt-LT"/>
        </w:rPr>
      </w:pPr>
      <w:r w:rsidRPr="002523C8">
        <w:rPr>
          <w:b/>
          <w:bCs/>
          <w:lang w:val="lt-LT"/>
        </w:rPr>
        <w:t>Šis vaistas Europos ekonominės erdvės valstybėse narėse registruotas tokiais pavadinimais</w:t>
      </w:r>
      <w:r w:rsidRPr="002523C8">
        <w:rPr>
          <w:lang w:val="lt-LT"/>
        </w:rPr>
        <w:t>:</w:t>
      </w:r>
    </w:p>
    <w:p w:rsidR="00EA2816" w:rsidRPr="00895A6B" w:rsidRDefault="00EA2816" w:rsidP="00EA2816">
      <w:pPr>
        <w:tabs>
          <w:tab w:val="clear" w:pos="567"/>
          <w:tab w:val="left" w:pos="851"/>
          <w:tab w:val="left" w:pos="2127"/>
        </w:tabs>
        <w:spacing w:line="240" w:lineRule="auto"/>
        <w:rPr>
          <w:szCs w:val="22"/>
          <w:lang w:val="lt-LT"/>
        </w:rPr>
      </w:pPr>
      <w:r w:rsidRPr="00895A6B">
        <w:rPr>
          <w:szCs w:val="22"/>
          <w:lang w:val="lt-LT"/>
        </w:rPr>
        <w:t xml:space="preserve">Lenkija </w:t>
      </w:r>
      <w:r w:rsidRPr="00895A6B">
        <w:rPr>
          <w:szCs w:val="22"/>
          <w:lang w:val="lt-LT"/>
        </w:rPr>
        <w:tab/>
      </w:r>
      <w:r w:rsidRPr="00895A6B">
        <w:rPr>
          <w:szCs w:val="22"/>
          <w:lang w:val="lt-LT"/>
        </w:rPr>
        <w:tab/>
      </w:r>
      <w:proofErr w:type="spellStart"/>
      <w:r w:rsidRPr="00895A6B">
        <w:rPr>
          <w:szCs w:val="22"/>
          <w:lang w:val="lt-LT"/>
        </w:rPr>
        <w:t>Bimifree</w:t>
      </w:r>
      <w:proofErr w:type="spellEnd"/>
    </w:p>
    <w:p w:rsidR="00EA2816" w:rsidRPr="00895A6B" w:rsidRDefault="00EA2816" w:rsidP="00EA2816">
      <w:pPr>
        <w:tabs>
          <w:tab w:val="clear" w:pos="567"/>
          <w:tab w:val="left" w:pos="851"/>
          <w:tab w:val="left" w:pos="2127"/>
        </w:tabs>
        <w:spacing w:line="240" w:lineRule="auto"/>
        <w:rPr>
          <w:szCs w:val="22"/>
          <w:lang w:val="lt-LT"/>
        </w:rPr>
      </w:pPr>
      <w:r w:rsidRPr="00895A6B">
        <w:rPr>
          <w:szCs w:val="22"/>
          <w:lang w:val="lt-LT"/>
        </w:rPr>
        <w:t xml:space="preserve">Čekija </w:t>
      </w:r>
      <w:r w:rsidRPr="00895A6B">
        <w:rPr>
          <w:szCs w:val="22"/>
          <w:lang w:val="lt-LT"/>
        </w:rPr>
        <w:tab/>
      </w:r>
      <w:r w:rsidRPr="00895A6B">
        <w:rPr>
          <w:szCs w:val="22"/>
          <w:lang w:val="lt-LT"/>
        </w:rPr>
        <w:tab/>
      </w:r>
      <w:proofErr w:type="spellStart"/>
      <w:r w:rsidRPr="00895A6B">
        <w:rPr>
          <w:szCs w:val="22"/>
          <w:lang w:val="lt-LT"/>
        </w:rPr>
        <w:t>Bimican</w:t>
      </w:r>
      <w:proofErr w:type="spellEnd"/>
      <w:r w:rsidRPr="00895A6B">
        <w:rPr>
          <w:szCs w:val="22"/>
          <w:lang w:val="lt-LT"/>
        </w:rPr>
        <w:t xml:space="preserve"> </w:t>
      </w:r>
      <w:proofErr w:type="spellStart"/>
      <w:r w:rsidRPr="00895A6B">
        <w:rPr>
          <w:szCs w:val="22"/>
          <w:lang w:val="lt-LT"/>
        </w:rPr>
        <w:t>Neo</w:t>
      </w:r>
      <w:proofErr w:type="spellEnd"/>
    </w:p>
    <w:p w:rsidR="00EA2816" w:rsidRPr="00895A6B" w:rsidRDefault="00EA2816" w:rsidP="00EA2816">
      <w:pPr>
        <w:tabs>
          <w:tab w:val="clear" w:pos="567"/>
          <w:tab w:val="left" w:pos="851"/>
          <w:tab w:val="left" w:pos="2127"/>
        </w:tabs>
        <w:spacing w:line="240" w:lineRule="auto"/>
        <w:rPr>
          <w:szCs w:val="22"/>
          <w:lang w:val="lt-LT"/>
        </w:rPr>
      </w:pPr>
      <w:r w:rsidRPr="00895A6B">
        <w:rPr>
          <w:szCs w:val="22"/>
          <w:lang w:val="lt-LT"/>
        </w:rPr>
        <w:t xml:space="preserve">Latvija </w:t>
      </w:r>
      <w:r w:rsidRPr="00895A6B">
        <w:rPr>
          <w:szCs w:val="22"/>
          <w:lang w:val="lt-LT"/>
        </w:rPr>
        <w:tab/>
      </w:r>
      <w:r w:rsidRPr="00895A6B">
        <w:rPr>
          <w:szCs w:val="22"/>
          <w:lang w:val="lt-LT"/>
        </w:rPr>
        <w:tab/>
      </w:r>
      <w:proofErr w:type="spellStart"/>
      <w:r w:rsidRPr="00895A6B">
        <w:rPr>
          <w:szCs w:val="22"/>
          <w:lang w:val="lt-LT"/>
        </w:rPr>
        <w:t>Bimifri</w:t>
      </w:r>
      <w:proofErr w:type="spellEnd"/>
      <w:r w:rsidRPr="00895A6B">
        <w:rPr>
          <w:szCs w:val="22"/>
          <w:lang w:val="lt-LT"/>
        </w:rPr>
        <w:t xml:space="preserve"> 0,3 mg/ml </w:t>
      </w:r>
      <w:proofErr w:type="spellStart"/>
      <w:r w:rsidRPr="00895A6B">
        <w:rPr>
          <w:szCs w:val="22"/>
          <w:lang w:val="lt-LT"/>
        </w:rPr>
        <w:t>acu</w:t>
      </w:r>
      <w:proofErr w:type="spellEnd"/>
      <w:r w:rsidRPr="00895A6B">
        <w:rPr>
          <w:szCs w:val="22"/>
          <w:lang w:val="lt-LT"/>
        </w:rPr>
        <w:t xml:space="preserve"> </w:t>
      </w:r>
      <w:proofErr w:type="spellStart"/>
      <w:r w:rsidRPr="00895A6B">
        <w:rPr>
          <w:szCs w:val="22"/>
          <w:lang w:val="lt-LT"/>
        </w:rPr>
        <w:t>pilieni</w:t>
      </w:r>
      <w:proofErr w:type="spellEnd"/>
      <w:r w:rsidRPr="00895A6B">
        <w:rPr>
          <w:szCs w:val="22"/>
          <w:lang w:val="lt-LT"/>
        </w:rPr>
        <w:t xml:space="preserve">, </w:t>
      </w:r>
      <w:proofErr w:type="spellStart"/>
      <w:r w:rsidRPr="00895A6B">
        <w:rPr>
          <w:szCs w:val="22"/>
          <w:lang w:val="lt-LT"/>
        </w:rPr>
        <w:t>šķīdums</w:t>
      </w:r>
      <w:proofErr w:type="spellEnd"/>
    </w:p>
    <w:p w:rsidR="00EA2816" w:rsidRPr="00895A6B" w:rsidRDefault="00EA2816" w:rsidP="00EA2816">
      <w:pPr>
        <w:tabs>
          <w:tab w:val="clear" w:pos="567"/>
          <w:tab w:val="left" w:pos="851"/>
          <w:tab w:val="left" w:pos="2127"/>
        </w:tabs>
        <w:spacing w:line="240" w:lineRule="auto"/>
        <w:rPr>
          <w:szCs w:val="22"/>
          <w:lang w:val="lt-LT"/>
        </w:rPr>
      </w:pPr>
      <w:r w:rsidRPr="00895A6B">
        <w:rPr>
          <w:szCs w:val="22"/>
          <w:lang w:val="lt-LT"/>
        </w:rPr>
        <w:t xml:space="preserve">Lietuva </w:t>
      </w:r>
      <w:r w:rsidRPr="00895A6B">
        <w:rPr>
          <w:szCs w:val="22"/>
          <w:lang w:val="lt-LT"/>
        </w:rPr>
        <w:tab/>
      </w:r>
      <w:r w:rsidRPr="00895A6B">
        <w:rPr>
          <w:szCs w:val="22"/>
          <w:lang w:val="lt-LT"/>
        </w:rPr>
        <w:tab/>
      </w:r>
      <w:proofErr w:type="spellStart"/>
      <w:r w:rsidRPr="00895A6B">
        <w:rPr>
          <w:szCs w:val="22"/>
          <w:lang w:val="lt-LT"/>
        </w:rPr>
        <w:t>Bimifree</w:t>
      </w:r>
      <w:proofErr w:type="spellEnd"/>
      <w:r w:rsidRPr="00895A6B">
        <w:rPr>
          <w:szCs w:val="22"/>
          <w:lang w:val="lt-LT"/>
        </w:rPr>
        <w:t xml:space="preserve"> 0,3 mg/ml akių lašai (tirpalas)</w:t>
      </w:r>
    </w:p>
    <w:p w:rsidR="00EA2816" w:rsidRPr="00895A6B" w:rsidRDefault="00EA2816" w:rsidP="00EA2816">
      <w:pPr>
        <w:spacing w:line="240" w:lineRule="auto"/>
        <w:ind w:left="567" w:hanging="567"/>
        <w:rPr>
          <w:szCs w:val="22"/>
          <w:lang w:val="lt-LT"/>
        </w:rPr>
      </w:pPr>
    </w:p>
    <w:p w:rsidR="00EA2816" w:rsidRPr="00895A6B" w:rsidRDefault="00EA2816" w:rsidP="00EA2816">
      <w:pPr>
        <w:spacing w:line="240" w:lineRule="auto"/>
        <w:ind w:left="567" w:hanging="567"/>
        <w:rPr>
          <w:szCs w:val="22"/>
          <w:lang w:val="lt-LT"/>
        </w:rPr>
      </w:pPr>
    </w:p>
    <w:p w:rsidR="00EA2816" w:rsidRPr="00895A6B" w:rsidRDefault="00EA2816" w:rsidP="00EA2816">
      <w:pPr>
        <w:numPr>
          <w:ilvl w:val="12"/>
          <w:numId w:val="0"/>
        </w:numPr>
        <w:tabs>
          <w:tab w:val="clear" w:pos="567"/>
        </w:tabs>
        <w:spacing w:line="240" w:lineRule="auto"/>
        <w:ind w:right="-2"/>
        <w:rPr>
          <w:b/>
          <w:szCs w:val="22"/>
          <w:lang w:val="lt-LT"/>
        </w:rPr>
      </w:pPr>
      <w:r w:rsidRPr="00895A6B">
        <w:rPr>
          <w:b/>
          <w:szCs w:val="22"/>
          <w:lang w:val="lt-LT"/>
        </w:rPr>
        <w:t xml:space="preserve">Šis pakuotės lapelis paskutinį kartą peržiūrėtas </w:t>
      </w:r>
      <w:r>
        <w:rPr>
          <w:b/>
          <w:szCs w:val="22"/>
          <w:lang w:val="lt-LT"/>
        </w:rPr>
        <w:t>2023-11-24.</w:t>
      </w: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tabs>
          <w:tab w:val="clear" w:pos="567"/>
        </w:tabs>
        <w:spacing w:line="240" w:lineRule="auto"/>
        <w:ind w:right="-2"/>
        <w:rPr>
          <w:szCs w:val="22"/>
          <w:lang w:val="lt-LT"/>
        </w:rPr>
      </w:pPr>
    </w:p>
    <w:p w:rsidR="00EA2816" w:rsidRPr="00895A6B" w:rsidRDefault="00EA2816" w:rsidP="00EA2816">
      <w:pPr>
        <w:numPr>
          <w:ilvl w:val="12"/>
          <w:numId w:val="0"/>
        </w:numPr>
        <w:spacing w:line="240" w:lineRule="auto"/>
        <w:ind w:right="-2"/>
        <w:rPr>
          <w:szCs w:val="22"/>
          <w:lang w:val="lt-LT"/>
        </w:rPr>
      </w:pPr>
      <w:r w:rsidRPr="00895A6B">
        <w:rPr>
          <w:szCs w:val="22"/>
          <w:lang w:val="lt-LT"/>
        </w:rPr>
        <w:t>Išsami informacija apie šį vaistą pateikiama Valstybinės vaistų kontrolės tarnybos prie Lietuvos Respublikos sveikatos apsaugos ministerijos tinklalapyje</w:t>
      </w:r>
      <w:r w:rsidRPr="00895A6B">
        <w:rPr>
          <w:i/>
          <w:szCs w:val="22"/>
          <w:lang w:val="lt-LT"/>
        </w:rPr>
        <w:t xml:space="preserve"> </w:t>
      </w:r>
      <w:hyperlink r:id="rId11" w:history="1">
        <w:r w:rsidRPr="00895A6B">
          <w:rPr>
            <w:rStyle w:val="Hipersaitas"/>
            <w:rFonts w:eastAsia="SimSun"/>
            <w:szCs w:val="22"/>
            <w:lang w:val="lt-LT"/>
          </w:rPr>
          <w:t>http://www.vvkt.lt/</w:t>
        </w:r>
      </w:hyperlink>
      <w:r w:rsidRPr="00895A6B">
        <w:rPr>
          <w:szCs w:val="22"/>
          <w:lang w:val="lt-LT"/>
        </w:rPr>
        <w:t>.</w:t>
      </w:r>
    </w:p>
    <w:bookmarkEnd w:id="0"/>
    <w:p w:rsidR="00EA2816" w:rsidRPr="00895A6B" w:rsidRDefault="00EA2816" w:rsidP="00EA2816">
      <w:pPr>
        <w:numPr>
          <w:ilvl w:val="12"/>
          <w:numId w:val="0"/>
        </w:numPr>
        <w:tabs>
          <w:tab w:val="clear" w:pos="567"/>
        </w:tabs>
        <w:spacing w:line="240" w:lineRule="auto"/>
        <w:ind w:right="-2"/>
        <w:rPr>
          <w:b/>
          <w:szCs w:val="22"/>
          <w:lang w:val="lt-LT"/>
        </w:rPr>
      </w:pPr>
    </w:p>
    <w:p w:rsidR="009041DB" w:rsidRDefault="009041DB">
      <w:bookmarkStart w:id="2" w:name="_GoBack"/>
      <w:bookmarkEnd w:id="2"/>
    </w:p>
    <w:sectPr w:rsidR="009041DB" w:rsidSect="001C054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2C5C1E"/>
    <w:multiLevelType w:val="hybridMultilevel"/>
    <w:tmpl w:val="545A81A4"/>
    <w:lvl w:ilvl="0" w:tplc="EEA49B6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4013F"/>
    <w:multiLevelType w:val="hybridMultilevel"/>
    <w:tmpl w:val="E9D8C828"/>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55761BB"/>
    <w:multiLevelType w:val="hybridMultilevel"/>
    <w:tmpl w:val="2EA0372E"/>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3FE51E5"/>
    <w:multiLevelType w:val="hybridMultilevel"/>
    <w:tmpl w:val="E5A0B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381397"/>
    <w:multiLevelType w:val="hybridMultilevel"/>
    <w:tmpl w:val="E41A34C2"/>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581849"/>
    <w:multiLevelType w:val="hybridMultilevel"/>
    <w:tmpl w:val="A16E8792"/>
    <w:lvl w:ilvl="0" w:tplc="7616B08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5A45E1"/>
    <w:multiLevelType w:val="hybridMultilevel"/>
    <w:tmpl w:val="156AFEC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5755490"/>
    <w:multiLevelType w:val="hybridMultilevel"/>
    <w:tmpl w:val="CC24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7"/>
  </w:num>
  <w:num w:numId="3">
    <w:abstractNumId w:val="6"/>
  </w:num>
  <w:num w:numId="4">
    <w:abstractNumId w:val="2"/>
  </w:num>
  <w:num w:numId="5">
    <w:abstractNumId w:val="5"/>
  </w:num>
  <w:num w:numId="6">
    <w:abstractNumId w:val="3"/>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816"/>
    <w:rsid w:val="00004415"/>
    <w:rsid w:val="001C0548"/>
    <w:rsid w:val="00234094"/>
    <w:rsid w:val="002A211A"/>
    <w:rsid w:val="00344695"/>
    <w:rsid w:val="00356AB3"/>
    <w:rsid w:val="004216A4"/>
    <w:rsid w:val="005311B8"/>
    <w:rsid w:val="006860E9"/>
    <w:rsid w:val="006D5F25"/>
    <w:rsid w:val="007003F6"/>
    <w:rsid w:val="009041DB"/>
    <w:rsid w:val="00975D35"/>
    <w:rsid w:val="00AC23C0"/>
    <w:rsid w:val="00D71372"/>
    <w:rsid w:val="00D9054B"/>
    <w:rsid w:val="00D95EFF"/>
    <w:rsid w:val="00EA2816"/>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5BECE-509C-4F97-8393-EB4436FF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2816"/>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EA281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EA281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EA2816"/>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EA2816"/>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EA2816"/>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EA2816"/>
    <w:rPr>
      <w:rFonts w:ascii="Calibri" w:hAnsi="Calibri" w:cs="Times New Roman"/>
      <w:b/>
      <w:bCs/>
      <w:snapToGrid w:val="0"/>
      <w:sz w:val="28"/>
      <w:szCs w:val="28"/>
      <w:lang w:val="en-GB" w:eastAsia="x-none"/>
    </w:rPr>
  </w:style>
  <w:style w:type="character" w:styleId="Hipersaitas">
    <w:name w:val="Hyperlink"/>
    <w:uiPriority w:val="99"/>
    <w:rsid w:val="00EA2816"/>
    <w:rPr>
      <w:color w:val="0000FF"/>
      <w:u w:val="single"/>
    </w:rPr>
  </w:style>
  <w:style w:type="paragraph" w:customStyle="1" w:styleId="Default">
    <w:name w:val="Default"/>
    <w:link w:val="DefaultZnak"/>
    <w:rsid w:val="00EA281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DefaultZnak">
    <w:name w:val="Default Znak"/>
    <w:link w:val="Default"/>
    <w:rsid w:val="00EA2816"/>
    <w:rPr>
      <w:rFonts w:ascii="Times New Roman" w:eastAsia="SimSun" w:hAnsi="Times New Roman" w:cs="Times New Roman"/>
      <w:color w:val="000000"/>
      <w:sz w:val="24"/>
      <w:szCs w:val="24"/>
      <w:lang w:val="en-US" w:eastAsia="zh-CN"/>
    </w:rPr>
  </w:style>
  <w:style w:type="paragraph" w:styleId="Sraopastraipa">
    <w:name w:val="List Paragraph"/>
    <w:basedOn w:val="prastasis"/>
    <w:uiPriority w:val="34"/>
    <w:qFormat/>
    <w:rsid w:val="00EA2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ema.europa.eu"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9254</Words>
  <Characters>5275</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Bimifree</vt:lpstr>
      <vt:lpstr>        4.	Galimas šalutinis poveikis</vt:lpstr>
      <vt:lpstr>        5.	Kaip laikyti Bimifree</vt:lpstr>
      <vt:lpstr>        6.	Pakuotės turinys ir kita informacija</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2023-12-04T08:43:00Z</dcterms:created>
  <dcterms:modified xsi:type="dcterms:W3CDTF">2023-12-04T08:43:00Z</dcterms:modified>
</cp:coreProperties>
</file>