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9F2" w:rsidRPr="00D94AC4" w:rsidRDefault="007959F2" w:rsidP="007959F2">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1"/>
        <w:rPr>
          <w:rFonts w:ascii="Times New Roman" w:eastAsia="MS Mincho" w:hAnsi="Times New Roman" w:cs="Times New Roman"/>
          <w:b/>
          <w:sz w:val="24"/>
          <w:szCs w:val="24"/>
        </w:rPr>
      </w:pPr>
      <w:r w:rsidRPr="00D94AC4">
        <w:rPr>
          <w:rFonts w:ascii="Times New Roman" w:eastAsia="MS Mincho" w:hAnsi="Times New Roman" w:cs="Times New Roman"/>
          <w:b/>
          <w:sz w:val="24"/>
          <w:szCs w:val="24"/>
        </w:rPr>
        <w:t xml:space="preserve">INFORMACIJA ANT IŠORINĖS PAKUOTĖS </w:t>
      </w:r>
    </w:p>
    <w:p w:rsidR="007959F2" w:rsidRPr="00D94AC4" w:rsidRDefault="007959F2" w:rsidP="007959F2">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MS Mincho" w:hAnsi="Times New Roman" w:cs="Times New Roman"/>
          <w:b/>
          <w:sz w:val="24"/>
          <w:szCs w:val="24"/>
        </w:rPr>
      </w:pPr>
      <w:r w:rsidRPr="00D94AC4">
        <w:rPr>
          <w:rFonts w:ascii="Times New Roman" w:eastAsia="MS Mincho" w:hAnsi="Times New Roman" w:cs="Times New Roman"/>
          <w:b/>
          <w:sz w:val="24"/>
          <w:szCs w:val="24"/>
        </w:rPr>
        <w:t>KARTONINĖ DĖŽUTĖ</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7959F2" w:rsidRPr="00D94AC4" w:rsidRDefault="007959F2" w:rsidP="007959F2">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sz w:val="24"/>
          <w:szCs w:val="24"/>
        </w:rPr>
      </w:pPr>
      <w:r w:rsidRPr="00D94AC4">
        <w:rPr>
          <w:rFonts w:ascii="Times New Roman" w:eastAsia="MS Mincho" w:hAnsi="Times New Roman" w:cs="Times New Roman"/>
          <w:b/>
          <w:sz w:val="24"/>
          <w:szCs w:val="24"/>
        </w:rPr>
        <w:t>1.</w:t>
      </w:r>
      <w:r w:rsidRPr="00D94AC4">
        <w:rPr>
          <w:rFonts w:ascii="Times New Roman" w:eastAsia="MS Mincho" w:hAnsi="Times New Roman" w:cs="Times New Roman"/>
          <w:b/>
          <w:sz w:val="24"/>
          <w:szCs w:val="24"/>
        </w:rPr>
        <w:tab/>
        <w:t>VAISTINIO PREPARATO PAVADINIMAS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Endoxan 1000 mg milteliai injekciniam tirpalui</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Ciklofosfamidas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7959F2" w:rsidRPr="00D94AC4" w:rsidRDefault="007959F2" w:rsidP="007959F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sz w:val="24"/>
          <w:szCs w:val="24"/>
        </w:rPr>
      </w:pPr>
      <w:r w:rsidRPr="00D94AC4">
        <w:rPr>
          <w:rFonts w:ascii="Times New Roman" w:eastAsia="Times New Roman" w:hAnsi="Times New Roman" w:cs="Times New Roman"/>
          <w:b/>
          <w:noProof/>
          <w:sz w:val="24"/>
          <w:szCs w:val="24"/>
        </w:rPr>
        <w:t>2.</w:t>
      </w:r>
      <w:r w:rsidRPr="00D94AC4">
        <w:rPr>
          <w:rFonts w:ascii="Times New Roman" w:eastAsia="Times New Roman" w:hAnsi="Times New Roman" w:cs="Times New Roman"/>
          <w:b/>
          <w:noProof/>
          <w:sz w:val="24"/>
          <w:szCs w:val="24"/>
        </w:rPr>
        <w:tab/>
        <w:t>VEIKLIOJI (-IOS) MEDŽIAGA (-OS) IR JOS (-Ų) KIEKIS (-IAI)</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1 flakone yra 1069 mg ciklofosfamido monohidrato, atitinkančio 1000 mg bevandenio ciklofosfamido</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keepNext/>
        <w:spacing w:after="0" w:line="240" w:lineRule="auto"/>
        <w:outlineLvl w:val="2"/>
        <w:rPr>
          <w:rFonts w:ascii="Times New Roman" w:eastAsia="Times New Roman" w:hAnsi="Times New Roman" w:cs="Times New Roman"/>
          <w:b/>
          <w:sz w:val="24"/>
          <w:szCs w:val="24"/>
          <w:lang w:eastAsia="lt-LT"/>
        </w:rPr>
      </w:pPr>
    </w:p>
    <w:p w:rsidR="007959F2" w:rsidRPr="00D94AC4" w:rsidRDefault="007959F2" w:rsidP="007959F2">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sz w:val="24"/>
          <w:szCs w:val="24"/>
        </w:rPr>
      </w:pPr>
      <w:r w:rsidRPr="00D94AC4">
        <w:rPr>
          <w:rFonts w:ascii="Times New Roman" w:eastAsia="MS Mincho" w:hAnsi="Times New Roman" w:cs="Times New Roman"/>
          <w:b/>
          <w:sz w:val="24"/>
          <w:szCs w:val="24"/>
        </w:rPr>
        <w:t>3.</w:t>
      </w:r>
      <w:r w:rsidRPr="00D94AC4">
        <w:rPr>
          <w:rFonts w:ascii="Times New Roman" w:eastAsia="MS Mincho" w:hAnsi="Times New Roman" w:cs="Times New Roman"/>
          <w:b/>
          <w:sz w:val="24"/>
          <w:szCs w:val="24"/>
        </w:rPr>
        <w:tab/>
        <w:t>PAGALBINIŲ MEDŽIAGŲ SĄRAŠAS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b/>
          <w:sz w:val="24"/>
          <w:szCs w:val="24"/>
          <w:lang w:eastAsia="lt-LT"/>
        </w:rPr>
      </w:pPr>
    </w:p>
    <w:p w:rsidR="007959F2" w:rsidRPr="00D94AC4" w:rsidRDefault="007959F2" w:rsidP="007959F2">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sz w:val="24"/>
          <w:szCs w:val="24"/>
        </w:rPr>
      </w:pPr>
      <w:r w:rsidRPr="00D94AC4">
        <w:rPr>
          <w:rFonts w:ascii="Times New Roman" w:eastAsia="MS Mincho" w:hAnsi="Times New Roman" w:cs="Times New Roman"/>
          <w:b/>
          <w:sz w:val="24"/>
          <w:szCs w:val="24"/>
        </w:rPr>
        <w:t>4.</w:t>
      </w:r>
      <w:r w:rsidRPr="00D94AC4">
        <w:rPr>
          <w:rFonts w:ascii="Times New Roman" w:eastAsia="MS Mincho" w:hAnsi="Times New Roman" w:cs="Times New Roman"/>
          <w:b/>
          <w:sz w:val="24"/>
          <w:szCs w:val="24"/>
        </w:rPr>
        <w:tab/>
        <w:t>FARMACINĖ FORMA IR KIEKIS PAKUOTĖJE</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Milteliai injekciniam tirpalui</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1 flakonas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keepNext/>
        <w:spacing w:after="0" w:line="240" w:lineRule="auto"/>
        <w:outlineLvl w:val="2"/>
        <w:rPr>
          <w:rFonts w:ascii="Times New Roman" w:eastAsia="Times New Roman" w:hAnsi="Times New Roman" w:cs="Times New Roman"/>
          <w:b/>
          <w:sz w:val="24"/>
          <w:szCs w:val="24"/>
          <w:lang w:eastAsia="lt-LT"/>
        </w:rPr>
      </w:pPr>
    </w:p>
    <w:p w:rsidR="007959F2" w:rsidRPr="00D94AC4" w:rsidRDefault="007959F2" w:rsidP="007959F2">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sz w:val="24"/>
          <w:szCs w:val="24"/>
        </w:rPr>
      </w:pPr>
      <w:r w:rsidRPr="00D94AC4">
        <w:rPr>
          <w:rFonts w:ascii="Times New Roman" w:eastAsia="MS Mincho" w:hAnsi="Times New Roman" w:cs="Times New Roman"/>
          <w:b/>
          <w:sz w:val="24"/>
          <w:szCs w:val="24"/>
        </w:rPr>
        <w:t>5.</w:t>
      </w:r>
      <w:r w:rsidRPr="00D94AC4">
        <w:rPr>
          <w:rFonts w:ascii="Times New Roman" w:eastAsia="MS Mincho" w:hAnsi="Times New Roman" w:cs="Times New Roman"/>
          <w:b/>
          <w:sz w:val="24"/>
          <w:szCs w:val="24"/>
        </w:rPr>
        <w:tab/>
        <w:t>VARTOJIMO METODAS IR BŪDAS (-AI)</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Leisti į veną.</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Prieš vartojimą perskaitykite pakuotės lapelį.</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7959F2" w:rsidRPr="00D94AC4" w:rsidRDefault="007959F2" w:rsidP="007959F2">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outlineLvl w:val="2"/>
        <w:rPr>
          <w:rFonts w:ascii="Times New Roman" w:eastAsia="MS Mincho" w:hAnsi="Times New Roman" w:cs="Times New Roman"/>
          <w:b/>
          <w:sz w:val="24"/>
          <w:szCs w:val="24"/>
        </w:rPr>
      </w:pPr>
      <w:r w:rsidRPr="00D94AC4">
        <w:rPr>
          <w:rFonts w:ascii="Times New Roman" w:eastAsia="MS Mincho" w:hAnsi="Times New Roman" w:cs="Times New Roman"/>
          <w:b/>
          <w:sz w:val="24"/>
          <w:szCs w:val="24"/>
        </w:rPr>
        <w:t>6.</w:t>
      </w:r>
      <w:r w:rsidRPr="00D94AC4">
        <w:rPr>
          <w:rFonts w:ascii="Times New Roman" w:eastAsia="MS Mincho" w:hAnsi="Times New Roman" w:cs="Times New Roman"/>
          <w:b/>
          <w:sz w:val="24"/>
          <w:szCs w:val="24"/>
        </w:rPr>
        <w:tab/>
        <w:t>SPECIALUS ĮSPĖJIMAS, KAD VAISTINĮ PREPARATĄ BŪTINA LAIKYTI VAIKAMS NEPASTEBIMOJE IR NEPASIEKIAMOJE VIETOJE</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iCs/>
          <w:noProof/>
          <w:sz w:val="24"/>
          <w:szCs w:val="24"/>
          <w:lang w:eastAsia="lt-LT"/>
        </w:rPr>
      </w:pPr>
      <w:r w:rsidRPr="00D94AC4">
        <w:rPr>
          <w:rFonts w:ascii="Times New Roman" w:eastAsia="Times New Roman" w:hAnsi="Times New Roman" w:cs="Times New Roman"/>
          <w:iCs/>
          <w:noProof/>
          <w:sz w:val="24"/>
          <w:szCs w:val="24"/>
          <w:lang w:eastAsia="lt-LT"/>
        </w:rPr>
        <w:t>Laikyti vaikams nepastebimoje ir nepasiekiamoje vietoje.</w:t>
      </w:r>
    </w:p>
    <w:p w:rsidR="00F21325" w:rsidRPr="00D94AC4" w:rsidRDefault="00F21325" w:rsidP="00F21325">
      <w:pPr>
        <w:spacing w:after="0" w:line="240" w:lineRule="auto"/>
        <w:rPr>
          <w:rFonts w:ascii="Times New Roman" w:eastAsia="Times New Roman" w:hAnsi="Times New Roman" w:cs="Times New Roman"/>
          <w:b/>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7959F2" w:rsidRPr="00D94AC4" w:rsidRDefault="007959F2" w:rsidP="007959F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sz w:val="24"/>
          <w:szCs w:val="24"/>
          <w:highlight w:val="lightGray"/>
        </w:rPr>
      </w:pPr>
      <w:r w:rsidRPr="00D94AC4">
        <w:rPr>
          <w:rFonts w:ascii="Times New Roman" w:eastAsia="Times New Roman" w:hAnsi="Times New Roman" w:cs="Times New Roman"/>
          <w:b/>
          <w:noProof/>
          <w:sz w:val="24"/>
          <w:szCs w:val="24"/>
        </w:rPr>
        <w:t>7.</w:t>
      </w:r>
      <w:r w:rsidRPr="00D94AC4">
        <w:rPr>
          <w:rFonts w:ascii="Times New Roman" w:eastAsia="Times New Roman" w:hAnsi="Times New Roman" w:cs="Times New Roman"/>
          <w:b/>
          <w:noProof/>
          <w:sz w:val="24"/>
          <w:szCs w:val="24"/>
        </w:rPr>
        <w:tab/>
        <w:t>KITAS (-I) SPECIALUS (-ŪS) ĮSPĖJIMAS (-AI) (JEI REIKIA)</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Citostatinis preparatas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7959F2" w:rsidRPr="00D94AC4" w:rsidRDefault="007959F2" w:rsidP="007959F2">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sz w:val="24"/>
          <w:szCs w:val="24"/>
        </w:rPr>
      </w:pPr>
      <w:r w:rsidRPr="00D94AC4">
        <w:rPr>
          <w:rFonts w:ascii="Times New Roman" w:eastAsia="MS Mincho" w:hAnsi="Times New Roman" w:cs="Times New Roman"/>
          <w:b/>
          <w:sz w:val="24"/>
          <w:szCs w:val="24"/>
        </w:rPr>
        <w:t xml:space="preserve">8 </w:t>
      </w:r>
      <w:r w:rsidRPr="00D94AC4">
        <w:rPr>
          <w:rFonts w:ascii="Times New Roman" w:eastAsia="MS Mincho" w:hAnsi="Times New Roman" w:cs="Times New Roman"/>
          <w:b/>
          <w:sz w:val="24"/>
          <w:szCs w:val="24"/>
        </w:rPr>
        <w:tab/>
        <w:t>TINKAMUMO LAIKAS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7959F2"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Tinka iki: mm/MMMM.</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7959F2" w:rsidRPr="00D94AC4" w:rsidRDefault="007959F2" w:rsidP="007959F2">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sz w:val="24"/>
          <w:szCs w:val="24"/>
        </w:rPr>
      </w:pPr>
      <w:r w:rsidRPr="00D94AC4">
        <w:rPr>
          <w:rFonts w:ascii="Times New Roman" w:eastAsia="MS Mincho" w:hAnsi="Times New Roman" w:cs="Times New Roman"/>
          <w:b/>
          <w:sz w:val="24"/>
          <w:szCs w:val="24"/>
        </w:rPr>
        <w:t>9.</w:t>
      </w:r>
      <w:r w:rsidRPr="00D94AC4">
        <w:rPr>
          <w:rFonts w:ascii="Times New Roman" w:eastAsia="MS Mincho" w:hAnsi="Times New Roman" w:cs="Times New Roman"/>
          <w:b/>
          <w:sz w:val="24"/>
          <w:szCs w:val="24"/>
        </w:rPr>
        <w:tab/>
        <w:t>SPECIALIOS LAIKYMO SĄLYGOS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Laikyti ne aukštesnėje kaip 25 </w:t>
      </w:r>
      <w:r w:rsidRPr="00D94AC4">
        <w:rPr>
          <w:rFonts w:ascii="Times New Roman" w:eastAsia="Times New Roman" w:hAnsi="Times New Roman" w:cs="Times New Roman"/>
          <w:sz w:val="24"/>
          <w:szCs w:val="24"/>
          <w:lang w:eastAsia="lt-LT"/>
        </w:rPr>
        <w:sym w:font="Symbol" w:char="F0B0"/>
      </w:r>
      <w:r w:rsidRPr="00D94AC4">
        <w:rPr>
          <w:rFonts w:ascii="Times New Roman" w:eastAsia="Times New Roman" w:hAnsi="Times New Roman" w:cs="Times New Roman"/>
          <w:sz w:val="24"/>
          <w:szCs w:val="24"/>
          <w:lang w:eastAsia="lt-LT"/>
        </w:rPr>
        <w:t>C temperatūroje.</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Paruošto tirpalo tinkamumo laikas 24 valandos. Jį laikyti šaldytuve (2 </w:t>
      </w:r>
      <w:r w:rsidRPr="00D94AC4">
        <w:rPr>
          <w:rFonts w:ascii="Times New Roman" w:eastAsia="Times New Roman" w:hAnsi="Times New Roman" w:cs="Times New Roman"/>
          <w:sz w:val="24"/>
          <w:szCs w:val="24"/>
          <w:lang w:eastAsia="lt-LT"/>
        </w:rPr>
        <w:sym w:font="Symbol" w:char="F0B0"/>
      </w:r>
      <w:r w:rsidRPr="00D94AC4">
        <w:rPr>
          <w:rFonts w:ascii="Times New Roman" w:eastAsia="Times New Roman" w:hAnsi="Times New Roman" w:cs="Times New Roman"/>
          <w:sz w:val="24"/>
          <w:szCs w:val="24"/>
          <w:lang w:eastAsia="lt-LT"/>
        </w:rPr>
        <w:t>C – 8 </w:t>
      </w:r>
      <w:r w:rsidRPr="00D94AC4">
        <w:rPr>
          <w:rFonts w:ascii="Times New Roman" w:eastAsia="Times New Roman" w:hAnsi="Times New Roman" w:cs="Times New Roman"/>
          <w:sz w:val="24"/>
          <w:szCs w:val="24"/>
          <w:lang w:eastAsia="lt-LT"/>
        </w:rPr>
        <w:sym w:font="Symbol" w:char="F0B0"/>
      </w:r>
      <w:r w:rsidRPr="00D94AC4">
        <w:rPr>
          <w:rFonts w:ascii="Times New Roman" w:eastAsia="Times New Roman" w:hAnsi="Times New Roman" w:cs="Times New Roman"/>
          <w:sz w:val="24"/>
          <w:szCs w:val="24"/>
          <w:lang w:eastAsia="lt-LT"/>
        </w:rPr>
        <w:t>C).</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keepNext/>
        <w:spacing w:after="0" w:line="240" w:lineRule="auto"/>
        <w:outlineLvl w:val="2"/>
        <w:rPr>
          <w:rFonts w:ascii="Times New Roman" w:eastAsia="Times New Roman" w:hAnsi="Times New Roman" w:cs="Times New Roman"/>
          <w:b/>
          <w:sz w:val="24"/>
          <w:szCs w:val="24"/>
          <w:lang w:eastAsia="lt-LT"/>
        </w:rPr>
      </w:pPr>
    </w:p>
    <w:p w:rsidR="007959F2" w:rsidRPr="00D94AC4" w:rsidRDefault="007959F2" w:rsidP="007959F2">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outlineLvl w:val="2"/>
        <w:rPr>
          <w:rFonts w:ascii="Times New Roman" w:eastAsia="MS Mincho" w:hAnsi="Times New Roman" w:cs="Times New Roman"/>
          <w:b/>
          <w:sz w:val="24"/>
          <w:szCs w:val="24"/>
        </w:rPr>
      </w:pPr>
      <w:r w:rsidRPr="00D94AC4">
        <w:rPr>
          <w:rFonts w:ascii="Times New Roman" w:eastAsia="MS Mincho" w:hAnsi="Times New Roman" w:cs="Times New Roman"/>
          <w:b/>
          <w:sz w:val="24"/>
          <w:szCs w:val="24"/>
        </w:rPr>
        <w:t>10.</w:t>
      </w:r>
      <w:r w:rsidRPr="00D94AC4">
        <w:rPr>
          <w:rFonts w:ascii="Times New Roman" w:eastAsia="MS Mincho" w:hAnsi="Times New Roman" w:cs="Times New Roman"/>
          <w:b/>
          <w:sz w:val="24"/>
          <w:szCs w:val="24"/>
        </w:rPr>
        <w:tab/>
        <w:t xml:space="preserve">SPECIALIOS ATSARGUMO PRIEMONĖS DĖL NESUVARTOTO </w:t>
      </w:r>
      <w:r w:rsidRPr="00D94AC4">
        <w:rPr>
          <w:rFonts w:ascii="Times New Roman" w:eastAsia="MS Mincho" w:hAnsi="Times New Roman" w:cs="Times New Roman"/>
          <w:b/>
          <w:bCs/>
          <w:sz w:val="24"/>
          <w:szCs w:val="24"/>
        </w:rPr>
        <w:t xml:space="preserve">VAISTINIO PREPARATO AR JO ATLIEKŲ </w:t>
      </w:r>
      <w:r w:rsidRPr="00D94AC4">
        <w:rPr>
          <w:rFonts w:ascii="Times New Roman" w:eastAsia="MS Mincho" w:hAnsi="Times New Roman" w:cs="Times New Roman"/>
          <w:b/>
          <w:sz w:val="24"/>
          <w:szCs w:val="24"/>
        </w:rPr>
        <w:t>TVARKYMO (JEI REIKIA)</w:t>
      </w:r>
    </w:p>
    <w:p w:rsidR="00F21325" w:rsidRPr="00D94AC4" w:rsidRDefault="00F21325" w:rsidP="00F21325">
      <w:pPr>
        <w:spacing w:after="0" w:line="240" w:lineRule="auto"/>
        <w:rPr>
          <w:rFonts w:ascii="Times New Roman" w:eastAsia="Times New Roman" w:hAnsi="Times New Roman" w:cs="Times New Roman"/>
          <w:b/>
          <w:bCs/>
          <w:caps/>
          <w:noProof/>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7959F2" w:rsidRPr="00D94AC4" w:rsidRDefault="007959F2" w:rsidP="007959F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sz w:val="24"/>
          <w:szCs w:val="24"/>
          <w:lang w:eastAsia="lt-LT"/>
        </w:rPr>
      </w:pPr>
      <w:r w:rsidRPr="00D94AC4">
        <w:rPr>
          <w:rFonts w:ascii="Times New Roman" w:eastAsia="Times New Roman" w:hAnsi="Times New Roman" w:cs="Times New Roman"/>
          <w:b/>
          <w:bCs/>
          <w:sz w:val="24"/>
          <w:szCs w:val="24"/>
          <w:lang w:eastAsia="lt-LT"/>
        </w:rPr>
        <w:t>11.</w:t>
      </w:r>
      <w:r w:rsidRPr="00D94AC4">
        <w:rPr>
          <w:rFonts w:ascii="Times New Roman" w:eastAsia="Times New Roman" w:hAnsi="Times New Roman" w:cs="Times New Roman"/>
          <w:b/>
          <w:bCs/>
          <w:sz w:val="24"/>
          <w:szCs w:val="24"/>
          <w:lang w:eastAsia="lt-LT"/>
        </w:rPr>
        <w:tab/>
        <w:t xml:space="preserve">LYGIAGRETUS IMPORTUOTOJAS </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7959F2" w:rsidRPr="00D94AC4" w:rsidRDefault="007959F2" w:rsidP="007959F2">
      <w:pPr>
        <w:spacing w:after="0" w:line="240" w:lineRule="auto"/>
        <w:rPr>
          <w:rFonts w:ascii="Times New Roman" w:eastAsia="Times New Roman" w:hAnsi="Times New Roman" w:cs="Times New Roman"/>
          <w:noProof/>
          <w:sz w:val="24"/>
          <w:szCs w:val="24"/>
          <w:lang w:eastAsia="lt-LT"/>
        </w:rPr>
      </w:pPr>
      <w:r w:rsidRPr="00D94AC4">
        <w:rPr>
          <w:rFonts w:ascii="Times New Roman" w:eastAsia="Times New Roman" w:hAnsi="Times New Roman" w:cs="Times New Roman"/>
          <w:sz w:val="24"/>
          <w:szCs w:val="24"/>
          <w:lang w:eastAsia="lt-LT"/>
        </w:rPr>
        <w:t>Lygiagretus importuotojas UAB „Lex ano“.</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keepNext/>
        <w:spacing w:after="0" w:line="240" w:lineRule="auto"/>
        <w:outlineLvl w:val="2"/>
        <w:rPr>
          <w:rFonts w:ascii="Times New Roman" w:eastAsia="Times New Roman" w:hAnsi="Times New Roman" w:cs="Times New Roman"/>
          <w:b/>
          <w:sz w:val="24"/>
          <w:szCs w:val="24"/>
          <w:lang w:eastAsia="lt-LT"/>
        </w:rPr>
      </w:pPr>
    </w:p>
    <w:p w:rsidR="007959F2" w:rsidRPr="00D94AC4" w:rsidRDefault="007959F2" w:rsidP="007959F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sz w:val="24"/>
          <w:szCs w:val="24"/>
          <w:lang w:eastAsia="lt-LT"/>
        </w:rPr>
      </w:pPr>
      <w:r w:rsidRPr="00D94AC4">
        <w:rPr>
          <w:rFonts w:ascii="Times New Roman" w:eastAsia="Times New Roman" w:hAnsi="Times New Roman" w:cs="Times New Roman"/>
          <w:b/>
          <w:bCs/>
          <w:sz w:val="24"/>
          <w:szCs w:val="24"/>
          <w:lang w:eastAsia="lt-LT"/>
        </w:rPr>
        <w:t>12.</w:t>
      </w:r>
      <w:r w:rsidRPr="00D94AC4">
        <w:rPr>
          <w:rFonts w:ascii="Times New Roman" w:eastAsia="Times New Roman" w:hAnsi="Times New Roman" w:cs="Times New Roman"/>
          <w:b/>
          <w:bCs/>
          <w:sz w:val="24"/>
          <w:szCs w:val="24"/>
          <w:lang w:eastAsia="lt-LT"/>
        </w:rPr>
        <w:tab/>
        <w:t>LYGIAGRETAUS IMPORTO LEIDIMO NUMERIS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7959F2" w:rsidRPr="00D94AC4" w:rsidRDefault="00D94AC4" w:rsidP="007959F2">
      <w:pPr>
        <w:spacing w:after="0" w:line="240" w:lineRule="auto"/>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Lyg.imp.Nr</w:t>
      </w:r>
      <w:proofErr w:type="spellEnd"/>
      <w:r>
        <w:rPr>
          <w:rFonts w:ascii="Times New Roman" w:eastAsia="Times New Roman" w:hAnsi="Times New Roman" w:cs="Times New Roman"/>
          <w:sz w:val="24"/>
          <w:szCs w:val="24"/>
          <w:lang w:eastAsia="lt-LT"/>
        </w:rPr>
        <w:t>.: LT/L/16/0392/001</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7959F2" w:rsidRPr="00D94AC4" w:rsidRDefault="007959F2" w:rsidP="007959F2">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sz w:val="24"/>
          <w:szCs w:val="24"/>
        </w:rPr>
      </w:pPr>
      <w:r w:rsidRPr="00D94AC4">
        <w:rPr>
          <w:rFonts w:ascii="Times New Roman" w:eastAsia="MS Mincho" w:hAnsi="Times New Roman" w:cs="Times New Roman"/>
          <w:b/>
          <w:sz w:val="24"/>
          <w:szCs w:val="24"/>
        </w:rPr>
        <w:t>13.</w:t>
      </w:r>
      <w:r w:rsidRPr="00D94AC4">
        <w:rPr>
          <w:rFonts w:ascii="Times New Roman" w:eastAsia="MS Mincho" w:hAnsi="Times New Roman" w:cs="Times New Roman"/>
          <w:b/>
          <w:sz w:val="24"/>
          <w:szCs w:val="24"/>
        </w:rPr>
        <w:tab/>
        <w:t>SERIJOS NUMERIS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7959F2"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Serija:</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7959F2" w:rsidRPr="00D94AC4" w:rsidRDefault="007959F2" w:rsidP="007959F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MS Mincho" w:hAnsi="Times New Roman" w:cs="Times New Roman"/>
          <w:sz w:val="24"/>
          <w:szCs w:val="24"/>
        </w:rPr>
      </w:pPr>
      <w:r w:rsidRPr="00D94AC4">
        <w:rPr>
          <w:rFonts w:ascii="Times New Roman" w:eastAsia="MS Mincho" w:hAnsi="Times New Roman" w:cs="Times New Roman"/>
          <w:b/>
          <w:sz w:val="24"/>
          <w:szCs w:val="24"/>
        </w:rPr>
        <w:t>14.</w:t>
      </w:r>
      <w:r w:rsidRPr="00D94AC4">
        <w:rPr>
          <w:rFonts w:ascii="Times New Roman" w:eastAsia="MS Mincho" w:hAnsi="Times New Roman" w:cs="Times New Roman"/>
          <w:b/>
          <w:sz w:val="24"/>
          <w:szCs w:val="24"/>
        </w:rPr>
        <w:tab/>
        <w:t>PARDAVIMO (IŠDAVIMO) TVARKA</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Receptinis vaistinis preparatas.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7959F2" w:rsidRPr="00D94AC4" w:rsidRDefault="007959F2" w:rsidP="007959F2">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sz w:val="24"/>
          <w:szCs w:val="24"/>
        </w:rPr>
      </w:pPr>
      <w:r w:rsidRPr="00D94AC4">
        <w:rPr>
          <w:rFonts w:ascii="Times New Roman" w:eastAsia="MS Mincho" w:hAnsi="Times New Roman" w:cs="Times New Roman"/>
          <w:b/>
          <w:sz w:val="24"/>
          <w:szCs w:val="24"/>
        </w:rPr>
        <w:t>15.</w:t>
      </w:r>
      <w:r w:rsidRPr="00D94AC4">
        <w:rPr>
          <w:rFonts w:ascii="Times New Roman" w:eastAsia="MS Mincho" w:hAnsi="Times New Roman" w:cs="Times New Roman"/>
          <w:b/>
          <w:sz w:val="24"/>
          <w:szCs w:val="24"/>
        </w:rPr>
        <w:tab/>
        <w:t>VARTOJIMO INSTRUKCIJA</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7959F2" w:rsidRPr="00D94AC4" w:rsidRDefault="007959F2" w:rsidP="007959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sz w:val="24"/>
          <w:szCs w:val="24"/>
        </w:rPr>
      </w:pPr>
      <w:r w:rsidRPr="00D94AC4">
        <w:rPr>
          <w:rFonts w:ascii="Times New Roman" w:eastAsia="MS Mincho" w:hAnsi="Times New Roman" w:cs="Times New Roman"/>
          <w:b/>
          <w:noProof/>
          <w:sz w:val="24"/>
          <w:szCs w:val="24"/>
        </w:rPr>
        <w:t>16.</w:t>
      </w:r>
      <w:r w:rsidRPr="00D94AC4">
        <w:rPr>
          <w:rFonts w:ascii="Times New Roman" w:eastAsia="MS Mincho" w:hAnsi="Times New Roman" w:cs="Times New Roman"/>
          <w:b/>
          <w:noProof/>
          <w:sz w:val="24"/>
          <w:szCs w:val="24"/>
        </w:rPr>
        <w:tab/>
        <w:t>INFORMACIJA BRAILIO RAŠTU</w:t>
      </w:r>
    </w:p>
    <w:p w:rsidR="00F21325" w:rsidRPr="00D94AC4" w:rsidRDefault="00F21325" w:rsidP="00F21325">
      <w:pPr>
        <w:spacing w:after="0" w:line="240" w:lineRule="auto"/>
        <w:rPr>
          <w:rFonts w:ascii="Times New Roman" w:eastAsia="Times New Roman" w:hAnsi="Times New Roman" w:cs="Times New Roman"/>
          <w:sz w:val="24"/>
          <w:szCs w:val="24"/>
          <w:highlight w:val="lightGray"/>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highlight w:val="lightGray"/>
          <w:lang w:val="bg-BG" w:eastAsia="lt-LT"/>
        </w:rPr>
        <w:t>Priimtas pa</w:t>
      </w:r>
      <w:r w:rsidRPr="00D94AC4">
        <w:rPr>
          <w:rFonts w:ascii="Times New Roman" w:eastAsia="Times New Roman" w:hAnsi="Times New Roman" w:cs="Times New Roman"/>
          <w:sz w:val="24"/>
          <w:szCs w:val="24"/>
          <w:highlight w:val="lightGray"/>
          <w:lang w:eastAsia="lt-LT"/>
        </w:rPr>
        <w:t>grindimas</w:t>
      </w:r>
      <w:r w:rsidRPr="00D94AC4">
        <w:rPr>
          <w:rFonts w:ascii="Times New Roman" w:eastAsia="Times New Roman" w:hAnsi="Times New Roman" w:cs="Times New Roman"/>
          <w:sz w:val="24"/>
          <w:szCs w:val="24"/>
          <w:highlight w:val="lightGray"/>
          <w:lang w:val="bg-BG" w:eastAsia="lt-LT"/>
        </w:rPr>
        <w:t xml:space="preserve"> informacijos Brailio raštu</w:t>
      </w:r>
      <w:r w:rsidRPr="00D94AC4">
        <w:rPr>
          <w:rFonts w:ascii="Times New Roman" w:eastAsia="Times New Roman" w:hAnsi="Times New Roman" w:cs="Times New Roman"/>
          <w:sz w:val="24"/>
          <w:szCs w:val="24"/>
          <w:highlight w:val="lightGray"/>
          <w:lang w:eastAsia="lt-LT"/>
        </w:rPr>
        <w:t xml:space="preserve"> nepateikti.</w:t>
      </w:r>
    </w:p>
    <w:p w:rsidR="007959F2" w:rsidRPr="00D94AC4" w:rsidRDefault="007959F2" w:rsidP="007959F2">
      <w:pPr>
        <w:keepNext/>
        <w:tabs>
          <w:tab w:val="left" w:pos="720"/>
        </w:tabs>
        <w:spacing w:after="0" w:line="240" w:lineRule="auto"/>
        <w:outlineLvl w:val="1"/>
        <w:rPr>
          <w:rFonts w:ascii="Times New Roman" w:eastAsia="MS Mincho" w:hAnsi="Times New Roman" w:cs="Times New Roman"/>
          <w:sz w:val="24"/>
          <w:szCs w:val="24"/>
        </w:rPr>
      </w:pPr>
      <w:r w:rsidRPr="00D94AC4">
        <w:rPr>
          <w:rFonts w:ascii="Times New Roman" w:eastAsia="MS Mincho" w:hAnsi="Times New Roman" w:cs="Times New Roman"/>
          <w:sz w:val="24"/>
          <w:szCs w:val="24"/>
        </w:rPr>
        <w:t>---------------------------------------------------------------------------------------------------------------------</w:t>
      </w:r>
    </w:p>
    <w:p w:rsidR="00863E44" w:rsidRPr="00D94AC4" w:rsidRDefault="007959F2" w:rsidP="00863E44">
      <w:pPr>
        <w:keepNext/>
        <w:widowControl w:val="0"/>
        <w:spacing w:after="0" w:line="240" w:lineRule="auto"/>
        <w:outlineLvl w:val="5"/>
        <w:rPr>
          <w:rFonts w:ascii="Times New Roman" w:eastAsia="Batang" w:hAnsi="Times New Roman" w:cs="Times New Roman"/>
          <w:color w:val="000000" w:themeColor="text1"/>
          <w:sz w:val="24"/>
          <w:szCs w:val="24"/>
        </w:rPr>
      </w:pPr>
      <w:r w:rsidRPr="00D94AC4">
        <w:rPr>
          <w:rFonts w:ascii="Times New Roman" w:eastAsia="Batang" w:hAnsi="Times New Roman" w:cs="Times New Roman"/>
          <w:color w:val="000000" w:themeColor="text1"/>
          <w:sz w:val="24"/>
          <w:szCs w:val="24"/>
        </w:rPr>
        <w:t xml:space="preserve">Gamintojas: </w:t>
      </w:r>
      <w:r w:rsidR="00863E44" w:rsidRPr="00D94AC4">
        <w:rPr>
          <w:rFonts w:ascii="Times New Roman" w:eastAsia="Batang" w:hAnsi="Times New Roman" w:cs="Times New Roman"/>
          <w:color w:val="000000" w:themeColor="text1"/>
          <w:sz w:val="24"/>
          <w:szCs w:val="24"/>
        </w:rPr>
        <w:t>Baxter Oncology GmbH, Halle/Westfalen, Vokietija.</w:t>
      </w:r>
    </w:p>
    <w:p w:rsidR="007959F2" w:rsidRPr="00D94AC4" w:rsidRDefault="007959F2" w:rsidP="007959F2">
      <w:pPr>
        <w:spacing w:after="0" w:line="240" w:lineRule="auto"/>
        <w:rPr>
          <w:rFonts w:ascii="Times New Roman" w:eastAsia="Times New Roman" w:hAnsi="Times New Roman" w:cs="Times New Roman"/>
          <w:sz w:val="24"/>
          <w:szCs w:val="24"/>
          <w:lang w:eastAsia="lt-LT"/>
        </w:rPr>
      </w:pPr>
    </w:p>
    <w:p w:rsidR="007959F2" w:rsidRPr="00D94AC4" w:rsidRDefault="007959F2" w:rsidP="007959F2">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Perpakavo BĮ UAB „Norfachema“.</w:t>
      </w:r>
    </w:p>
    <w:p w:rsidR="007959F2" w:rsidRPr="00D94AC4" w:rsidRDefault="007959F2" w:rsidP="007959F2">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highlight w:val="lightGray"/>
          <w:lang w:eastAsia="lt-LT"/>
        </w:rPr>
        <w:t>Perpakavo UAB „Entafarma“.</w:t>
      </w:r>
    </w:p>
    <w:p w:rsidR="007959F2" w:rsidRPr="00D94AC4" w:rsidRDefault="007959F2" w:rsidP="007959F2">
      <w:pPr>
        <w:spacing w:after="0" w:line="240" w:lineRule="auto"/>
        <w:rPr>
          <w:rFonts w:ascii="Times New Roman" w:eastAsia="Times New Roman" w:hAnsi="Times New Roman" w:cs="Times New Roman"/>
          <w:sz w:val="24"/>
          <w:szCs w:val="24"/>
          <w:lang w:eastAsia="lt-LT"/>
        </w:rPr>
      </w:pPr>
    </w:p>
    <w:p w:rsidR="007959F2" w:rsidRPr="00D94AC4" w:rsidRDefault="007959F2" w:rsidP="007959F2">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Perpak.serija:</w:t>
      </w:r>
    </w:p>
    <w:p w:rsidR="00F21325" w:rsidRPr="00D94AC4" w:rsidRDefault="00F21325" w:rsidP="00F21325">
      <w:pPr>
        <w:pStyle w:val="Pagrindinistekstas"/>
        <w:spacing w:after="0"/>
        <w:rPr>
          <w:sz w:val="24"/>
          <w:szCs w:val="24"/>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outlineLvl w:val="0"/>
        <w:rPr>
          <w:rFonts w:ascii="Times New Roman" w:eastAsia="Times New Roman" w:hAnsi="Times New Roman" w:cs="Times New Roman"/>
          <w:b/>
          <w:kern w:val="28"/>
          <w:sz w:val="24"/>
          <w:szCs w:val="24"/>
          <w:lang w:eastAsia="lt-LT"/>
        </w:rPr>
      </w:pPr>
    </w:p>
    <w:p w:rsidR="00F21325" w:rsidRPr="00D94AC4" w:rsidRDefault="00F21325" w:rsidP="00F21325">
      <w:pPr>
        <w:spacing w:after="0" w:line="240" w:lineRule="auto"/>
        <w:outlineLvl w:val="0"/>
        <w:rPr>
          <w:rFonts w:ascii="Times New Roman" w:eastAsia="Times New Roman" w:hAnsi="Times New Roman" w:cs="Times New Roman"/>
          <w:b/>
          <w:kern w:val="28"/>
          <w:sz w:val="24"/>
          <w:szCs w:val="24"/>
          <w:lang w:eastAsia="lt-LT"/>
        </w:rPr>
      </w:pPr>
    </w:p>
    <w:p w:rsidR="00F21325" w:rsidRPr="00D94AC4" w:rsidRDefault="00F21325" w:rsidP="00F21325">
      <w:pPr>
        <w:spacing w:after="0" w:line="240" w:lineRule="auto"/>
        <w:outlineLvl w:val="0"/>
        <w:rPr>
          <w:rFonts w:ascii="Times New Roman" w:eastAsia="Times New Roman" w:hAnsi="Times New Roman" w:cs="Times New Roman"/>
          <w:b/>
          <w:kern w:val="28"/>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outlineLvl w:val="0"/>
        <w:rPr>
          <w:rFonts w:ascii="Times New Roman" w:eastAsia="Times New Roman" w:hAnsi="Times New Roman" w:cs="Times New Roman"/>
          <w:b/>
          <w:kern w:val="28"/>
          <w:sz w:val="24"/>
          <w:szCs w:val="24"/>
          <w:lang w:eastAsia="lt-LT"/>
        </w:rPr>
      </w:pPr>
    </w:p>
    <w:p w:rsidR="00F21325" w:rsidRPr="00D94AC4" w:rsidRDefault="00F21325" w:rsidP="00F21325">
      <w:pPr>
        <w:spacing w:after="0" w:line="240" w:lineRule="auto"/>
        <w:outlineLvl w:val="0"/>
        <w:rPr>
          <w:rFonts w:ascii="Times New Roman" w:eastAsia="Times New Roman" w:hAnsi="Times New Roman" w:cs="Times New Roman"/>
          <w:b/>
          <w:kern w:val="28"/>
          <w:sz w:val="24"/>
          <w:szCs w:val="24"/>
          <w:lang w:eastAsia="lt-LT"/>
        </w:rPr>
      </w:pPr>
    </w:p>
    <w:p w:rsidR="00F21325" w:rsidRPr="00D94AC4" w:rsidRDefault="00F21325" w:rsidP="00F21325">
      <w:pPr>
        <w:spacing w:after="0" w:line="240" w:lineRule="auto"/>
        <w:outlineLvl w:val="0"/>
        <w:rPr>
          <w:rFonts w:ascii="Times New Roman" w:eastAsia="Times New Roman" w:hAnsi="Times New Roman" w:cs="Times New Roman"/>
          <w:b/>
          <w:kern w:val="28"/>
          <w:sz w:val="24"/>
          <w:szCs w:val="24"/>
          <w:lang w:eastAsia="lt-LT"/>
        </w:rPr>
      </w:pPr>
    </w:p>
    <w:p w:rsidR="00F21325" w:rsidRPr="00D94AC4" w:rsidRDefault="00F21325" w:rsidP="00F21325">
      <w:pPr>
        <w:spacing w:after="0" w:line="240" w:lineRule="auto"/>
        <w:outlineLvl w:val="0"/>
        <w:rPr>
          <w:rFonts w:ascii="Times New Roman" w:eastAsia="Times New Roman" w:hAnsi="Times New Roman" w:cs="Times New Roman"/>
          <w:b/>
          <w:kern w:val="28"/>
          <w:sz w:val="24"/>
          <w:szCs w:val="24"/>
          <w:lang w:eastAsia="lt-LT"/>
        </w:rPr>
      </w:pPr>
    </w:p>
    <w:p w:rsidR="00F21325" w:rsidRPr="00D94AC4" w:rsidRDefault="00F21325" w:rsidP="00F21325">
      <w:pPr>
        <w:spacing w:after="0" w:line="240" w:lineRule="auto"/>
        <w:outlineLvl w:val="0"/>
        <w:rPr>
          <w:rFonts w:ascii="Times New Roman" w:eastAsia="Times New Roman" w:hAnsi="Times New Roman" w:cs="Times New Roman"/>
          <w:b/>
          <w:kern w:val="28"/>
          <w:sz w:val="24"/>
          <w:szCs w:val="24"/>
          <w:lang w:eastAsia="lt-LT"/>
        </w:rPr>
      </w:pPr>
    </w:p>
    <w:p w:rsidR="00F21325" w:rsidRPr="00D94AC4" w:rsidRDefault="00F21325" w:rsidP="00F21325">
      <w:pPr>
        <w:spacing w:after="0" w:line="240" w:lineRule="auto"/>
        <w:outlineLvl w:val="0"/>
        <w:rPr>
          <w:rFonts w:ascii="Times New Roman" w:eastAsia="Times New Roman" w:hAnsi="Times New Roman" w:cs="Times New Roman"/>
          <w:b/>
          <w:kern w:val="28"/>
          <w:sz w:val="24"/>
          <w:szCs w:val="24"/>
          <w:lang w:eastAsia="lt-LT"/>
        </w:rPr>
      </w:pPr>
    </w:p>
    <w:p w:rsidR="00F21325" w:rsidRPr="00D94AC4" w:rsidRDefault="00F21325" w:rsidP="00F21325">
      <w:pPr>
        <w:spacing w:after="0" w:line="240" w:lineRule="auto"/>
        <w:outlineLvl w:val="0"/>
        <w:rPr>
          <w:rFonts w:ascii="Times New Roman" w:eastAsia="Times New Roman" w:hAnsi="Times New Roman" w:cs="Times New Roman"/>
          <w:b/>
          <w:kern w:val="28"/>
          <w:sz w:val="24"/>
          <w:szCs w:val="24"/>
          <w:lang w:eastAsia="lt-LT"/>
        </w:rPr>
      </w:pPr>
    </w:p>
    <w:p w:rsidR="00F21325" w:rsidRPr="00D94AC4" w:rsidRDefault="00F21325" w:rsidP="00F21325">
      <w:pPr>
        <w:spacing w:after="0" w:line="240" w:lineRule="auto"/>
        <w:outlineLvl w:val="0"/>
        <w:rPr>
          <w:rFonts w:ascii="Times New Roman" w:eastAsia="Times New Roman" w:hAnsi="Times New Roman" w:cs="Times New Roman"/>
          <w:b/>
          <w:kern w:val="28"/>
          <w:sz w:val="24"/>
          <w:szCs w:val="24"/>
          <w:lang w:eastAsia="lt-LT"/>
        </w:rPr>
      </w:pPr>
    </w:p>
    <w:p w:rsidR="00F21325" w:rsidRPr="00D94AC4" w:rsidRDefault="00F21325" w:rsidP="00F21325">
      <w:pPr>
        <w:spacing w:after="0" w:line="240" w:lineRule="auto"/>
        <w:outlineLvl w:val="0"/>
        <w:rPr>
          <w:rFonts w:ascii="Times New Roman" w:eastAsia="Times New Roman" w:hAnsi="Times New Roman" w:cs="Times New Roman"/>
          <w:b/>
          <w:kern w:val="28"/>
          <w:sz w:val="24"/>
          <w:szCs w:val="24"/>
          <w:lang w:eastAsia="lt-LT"/>
        </w:rPr>
      </w:pPr>
    </w:p>
    <w:p w:rsidR="00F21325" w:rsidRPr="00D94AC4" w:rsidRDefault="00F21325" w:rsidP="00F21325">
      <w:pPr>
        <w:spacing w:after="0" w:line="240" w:lineRule="auto"/>
        <w:jc w:val="center"/>
        <w:outlineLvl w:val="0"/>
        <w:rPr>
          <w:rFonts w:ascii="Times New Roman" w:eastAsia="Times New Roman" w:hAnsi="Times New Roman" w:cs="Times New Roman"/>
          <w:b/>
          <w:kern w:val="28"/>
          <w:sz w:val="24"/>
          <w:szCs w:val="24"/>
          <w:lang w:eastAsia="lt-LT"/>
        </w:rPr>
      </w:pPr>
      <w:r w:rsidRPr="00D94AC4">
        <w:rPr>
          <w:rFonts w:ascii="Times New Roman" w:eastAsia="Times New Roman" w:hAnsi="Times New Roman" w:cs="Times New Roman"/>
          <w:b/>
          <w:kern w:val="28"/>
          <w:sz w:val="24"/>
          <w:szCs w:val="24"/>
          <w:lang w:eastAsia="lt-LT"/>
        </w:rPr>
        <w:t>B. PAKUOTĖS LAPELIS</w:t>
      </w:r>
    </w:p>
    <w:p w:rsidR="00F21325" w:rsidRPr="00D94AC4" w:rsidRDefault="00F21325" w:rsidP="00F21325">
      <w:pPr>
        <w:keepNext/>
        <w:spacing w:after="0" w:line="240" w:lineRule="auto"/>
        <w:outlineLvl w:val="1"/>
        <w:rPr>
          <w:rFonts w:ascii="Times New Roman" w:eastAsia="Times New Roman" w:hAnsi="Times New Roman" w:cs="Times New Roman"/>
          <w:b/>
          <w:iCs/>
          <w:sz w:val="24"/>
          <w:szCs w:val="24"/>
          <w:lang w:eastAsia="lt-LT"/>
        </w:rPr>
      </w:pPr>
      <w:r w:rsidRPr="00D94AC4">
        <w:rPr>
          <w:rFonts w:ascii="Times New Roman" w:eastAsia="Times New Roman" w:hAnsi="Times New Roman" w:cs="Times New Roman"/>
          <w:sz w:val="24"/>
          <w:szCs w:val="24"/>
          <w:lang w:eastAsia="lt-LT"/>
        </w:rPr>
        <w:br w:type="page"/>
      </w:r>
    </w:p>
    <w:p w:rsidR="00F21325" w:rsidRPr="00D94AC4" w:rsidRDefault="00F21325" w:rsidP="00F21325">
      <w:pPr>
        <w:keepNext/>
        <w:spacing w:after="0" w:line="240" w:lineRule="auto"/>
        <w:jc w:val="center"/>
        <w:outlineLvl w:val="1"/>
        <w:rPr>
          <w:rFonts w:ascii="Times New Roman" w:eastAsia="Times New Roman" w:hAnsi="Times New Roman" w:cs="Times New Roman"/>
          <w:b/>
          <w:iCs/>
          <w:sz w:val="24"/>
          <w:szCs w:val="24"/>
          <w:lang w:eastAsia="lt-LT"/>
        </w:rPr>
      </w:pPr>
      <w:r w:rsidRPr="00D94AC4">
        <w:rPr>
          <w:rFonts w:ascii="Times New Roman" w:eastAsia="Times New Roman" w:hAnsi="Times New Roman" w:cs="Times New Roman"/>
          <w:b/>
          <w:iCs/>
          <w:sz w:val="24"/>
          <w:szCs w:val="24"/>
          <w:lang w:eastAsia="lt-LT"/>
        </w:rPr>
        <w:lastRenderedPageBreak/>
        <w:t>Pakuotės lapelis: informacija vartotojui</w:t>
      </w:r>
    </w:p>
    <w:p w:rsidR="00F21325" w:rsidRPr="00D94AC4" w:rsidRDefault="00F21325" w:rsidP="00F21325">
      <w:pPr>
        <w:spacing w:after="0" w:line="240" w:lineRule="auto"/>
        <w:rPr>
          <w:rFonts w:ascii="Times New Roman" w:eastAsia="Times New Roman" w:hAnsi="Times New Roman" w:cs="Times New Roman"/>
          <w:b/>
          <w:sz w:val="24"/>
          <w:szCs w:val="24"/>
          <w:lang w:eastAsia="lt-LT"/>
        </w:rPr>
      </w:pPr>
    </w:p>
    <w:p w:rsidR="00F21325" w:rsidRPr="00D94AC4" w:rsidRDefault="00F21325" w:rsidP="00F21325">
      <w:pPr>
        <w:spacing w:after="0" w:line="240" w:lineRule="auto"/>
        <w:jc w:val="center"/>
        <w:rPr>
          <w:rFonts w:ascii="Times New Roman" w:eastAsia="Times New Roman" w:hAnsi="Times New Roman" w:cs="Times New Roman"/>
          <w:b/>
          <w:sz w:val="24"/>
          <w:szCs w:val="24"/>
          <w:lang w:eastAsia="lt-LT"/>
        </w:rPr>
      </w:pPr>
      <w:r w:rsidRPr="00D94AC4">
        <w:rPr>
          <w:rFonts w:ascii="Times New Roman" w:eastAsia="Times New Roman" w:hAnsi="Times New Roman" w:cs="Times New Roman"/>
          <w:b/>
          <w:sz w:val="24"/>
          <w:szCs w:val="24"/>
          <w:lang w:eastAsia="lt-LT"/>
        </w:rPr>
        <w:t>Endoxan 1000 mg milteliai injekciniam tirpalui</w:t>
      </w:r>
    </w:p>
    <w:p w:rsidR="00F21325" w:rsidRPr="00D94AC4" w:rsidRDefault="00F21325" w:rsidP="00F21325">
      <w:pPr>
        <w:spacing w:after="0" w:line="240" w:lineRule="auto"/>
        <w:jc w:val="center"/>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Ciklofosfamidas</w:t>
      </w:r>
    </w:p>
    <w:p w:rsidR="00F21325" w:rsidRPr="00D94AC4" w:rsidRDefault="00F21325" w:rsidP="00F21325">
      <w:pPr>
        <w:spacing w:after="0" w:line="240" w:lineRule="auto"/>
        <w:jc w:val="center"/>
        <w:rPr>
          <w:rFonts w:ascii="Times New Roman" w:eastAsia="Times New Roman" w:hAnsi="Times New Roman" w:cs="Times New Roman"/>
          <w:b/>
          <w:sz w:val="24"/>
          <w:szCs w:val="24"/>
          <w:lang w:eastAsia="lt-LT"/>
        </w:rPr>
      </w:pPr>
    </w:p>
    <w:p w:rsidR="00F21325" w:rsidRPr="00D94AC4" w:rsidRDefault="00F21325" w:rsidP="00F21325">
      <w:pPr>
        <w:suppressAutoHyphens/>
        <w:spacing w:after="0" w:line="240" w:lineRule="auto"/>
        <w:ind w:left="142" w:hanging="142"/>
        <w:rPr>
          <w:rFonts w:ascii="Times New Roman" w:eastAsia="Times New Roman" w:hAnsi="Times New Roman" w:cs="Times New Roman"/>
          <w:sz w:val="24"/>
          <w:szCs w:val="24"/>
          <w:lang w:eastAsia="lt-LT"/>
        </w:rPr>
      </w:pPr>
    </w:p>
    <w:p w:rsidR="00F21325" w:rsidRPr="00D94AC4" w:rsidRDefault="00F21325" w:rsidP="007959F2">
      <w:pPr>
        <w:suppressAutoHyphens/>
        <w:spacing w:after="0" w:line="240" w:lineRule="auto"/>
        <w:ind w:left="142" w:hanging="142"/>
        <w:rPr>
          <w:rFonts w:ascii="Times New Roman" w:eastAsia="Times New Roman" w:hAnsi="Times New Roman" w:cs="Times New Roman"/>
          <w:sz w:val="24"/>
          <w:szCs w:val="24"/>
          <w:lang w:val="es-ES_tradnl" w:eastAsia="lt-LT"/>
        </w:rPr>
      </w:pPr>
      <w:r w:rsidRPr="00D94AC4">
        <w:rPr>
          <w:rFonts w:ascii="Times New Roman" w:eastAsia="Times New Roman" w:hAnsi="Times New Roman" w:cs="Times New Roman"/>
          <w:b/>
          <w:noProof/>
          <w:sz w:val="24"/>
          <w:szCs w:val="24"/>
          <w:lang w:eastAsia="lt-LT"/>
        </w:rPr>
        <w:t>Atidžiai perskaitykite visą šį lapelį, prieš pradėdami vartoti vaistą,</w:t>
      </w:r>
      <w:r w:rsidRPr="00D94AC4">
        <w:rPr>
          <w:rFonts w:ascii="Times New Roman" w:eastAsia="Times New Roman" w:hAnsi="Times New Roman" w:cs="Times New Roman"/>
          <w:b/>
          <w:sz w:val="24"/>
          <w:szCs w:val="24"/>
          <w:lang w:eastAsia="lt-LT"/>
        </w:rPr>
        <w:t xml:space="preserve"> nes jame pateikiama Jums svarbi informacija.</w:t>
      </w:r>
    </w:p>
    <w:p w:rsidR="00F21325" w:rsidRPr="00D94AC4" w:rsidRDefault="00F21325" w:rsidP="00F21325">
      <w:pPr>
        <w:spacing w:after="0" w:line="240" w:lineRule="auto"/>
        <w:ind w:left="567" w:hanging="567"/>
        <w:rPr>
          <w:rFonts w:ascii="Times New Roman" w:eastAsia="Times New Roman" w:hAnsi="Times New Roman" w:cs="Times New Roman"/>
          <w:noProof/>
          <w:sz w:val="24"/>
          <w:szCs w:val="24"/>
          <w:lang w:eastAsia="lt-LT"/>
        </w:rPr>
      </w:pPr>
      <w:r w:rsidRPr="00D94AC4">
        <w:rPr>
          <w:rFonts w:ascii="Times New Roman" w:eastAsia="Times New Roman" w:hAnsi="Times New Roman" w:cs="Times New Roman"/>
          <w:noProof/>
          <w:sz w:val="24"/>
          <w:szCs w:val="24"/>
          <w:lang w:eastAsia="lt-LT"/>
        </w:rPr>
        <w:t>-</w:t>
      </w:r>
      <w:r w:rsidRPr="00D94AC4">
        <w:rPr>
          <w:rFonts w:ascii="Times New Roman" w:eastAsia="Times New Roman" w:hAnsi="Times New Roman" w:cs="Times New Roman"/>
          <w:noProof/>
          <w:sz w:val="24"/>
          <w:szCs w:val="24"/>
          <w:lang w:eastAsia="lt-LT"/>
        </w:rPr>
        <w:tab/>
        <w:t>Neišmeskite šio lapelio, nes vėl gali prireikti jį perskaityti.</w:t>
      </w:r>
    </w:p>
    <w:p w:rsidR="00F21325" w:rsidRPr="00D94AC4" w:rsidRDefault="00F21325" w:rsidP="00F21325">
      <w:pPr>
        <w:spacing w:after="0" w:line="240" w:lineRule="auto"/>
        <w:ind w:left="567" w:hanging="567"/>
        <w:rPr>
          <w:rFonts w:ascii="Times New Roman" w:eastAsia="Times New Roman" w:hAnsi="Times New Roman" w:cs="Times New Roman"/>
          <w:noProof/>
          <w:sz w:val="24"/>
          <w:szCs w:val="24"/>
          <w:lang w:eastAsia="lt-LT"/>
        </w:rPr>
      </w:pPr>
      <w:r w:rsidRPr="00D94AC4">
        <w:rPr>
          <w:rFonts w:ascii="Times New Roman" w:eastAsia="Times New Roman" w:hAnsi="Times New Roman" w:cs="Times New Roman"/>
          <w:noProof/>
          <w:sz w:val="24"/>
          <w:szCs w:val="24"/>
          <w:lang w:eastAsia="lt-LT"/>
        </w:rPr>
        <w:t>-</w:t>
      </w:r>
      <w:r w:rsidRPr="00D94AC4">
        <w:rPr>
          <w:rFonts w:ascii="Times New Roman" w:eastAsia="Times New Roman" w:hAnsi="Times New Roman" w:cs="Times New Roman"/>
          <w:noProof/>
          <w:sz w:val="24"/>
          <w:szCs w:val="24"/>
          <w:lang w:eastAsia="lt-LT"/>
        </w:rPr>
        <w:tab/>
        <w:t>Jeigu kiltų daugiau klausimų, kreipkitės į gydytoją</w:t>
      </w:r>
      <w:r w:rsidRPr="00D94AC4">
        <w:rPr>
          <w:rFonts w:ascii="Times New Roman" w:eastAsia="Times New Roman" w:hAnsi="Times New Roman" w:cs="Times New Roman"/>
          <w:sz w:val="24"/>
          <w:szCs w:val="24"/>
          <w:lang w:eastAsia="lt-LT"/>
        </w:rPr>
        <w:t>,</w:t>
      </w:r>
      <w:r w:rsidRPr="00D94AC4">
        <w:rPr>
          <w:rFonts w:ascii="Times New Roman" w:eastAsia="Times New Roman" w:hAnsi="Times New Roman" w:cs="Times New Roman"/>
          <w:noProof/>
          <w:sz w:val="24"/>
          <w:szCs w:val="24"/>
          <w:lang w:eastAsia="lt-LT"/>
        </w:rPr>
        <w:t xml:space="preserve">vaistininką </w:t>
      </w:r>
      <w:r w:rsidRPr="00D94AC4">
        <w:rPr>
          <w:rFonts w:ascii="Times New Roman" w:eastAsia="Times New Roman" w:hAnsi="Times New Roman" w:cs="Times New Roman"/>
          <w:sz w:val="24"/>
          <w:szCs w:val="24"/>
          <w:lang w:eastAsia="lt-LT"/>
        </w:rPr>
        <w:t>arba slaugytoją.</w:t>
      </w:r>
    </w:p>
    <w:p w:rsidR="00F21325" w:rsidRPr="00D94AC4" w:rsidRDefault="00F21325" w:rsidP="00F21325">
      <w:pPr>
        <w:numPr>
          <w:ilvl w:val="0"/>
          <w:numId w:val="2"/>
        </w:numPr>
        <w:spacing w:after="0" w:line="240" w:lineRule="auto"/>
        <w:ind w:left="567" w:hanging="567"/>
        <w:rPr>
          <w:rFonts w:ascii="Times New Roman" w:eastAsia="Times New Roman" w:hAnsi="Times New Roman" w:cs="Times New Roman"/>
          <w:noProof/>
          <w:sz w:val="24"/>
          <w:szCs w:val="24"/>
          <w:lang w:eastAsia="lt-LT"/>
        </w:rPr>
      </w:pPr>
      <w:r w:rsidRPr="00D94AC4">
        <w:rPr>
          <w:rFonts w:ascii="Times New Roman" w:eastAsia="Times New Roman" w:hAnsi="Times New Roman" w:cs="Times New Roman"/>
          <w:noProof/>
          <w:sz w:val="24"/>
          <w:szCs w:val="24"/>
          <w:lang w:eastAsia="lt-LT"/>
        </w:rPr>
        <w:t>Šis vaistas skirtas tik Jums, todėl kitiems žmonėms jo duoti negalima. Vaistas gali jiems pakenkti (net tiems, kurių ligos požymiai yra tokie patys kaip Jūsų).</w:t>
      </w:r>
    </w:p>
    <w:p w:rsidR="00F21325" w:rsidRPr="00D94AC4" w:rsidRDefault="00F21325" w:rsidP="007959F2">
      <w:pPr>
        <w:numPr>
          <w:ilvl w:val="0"/>
          <w:numId w:val="2"/>
        </w:numPr>
        <w:tabs>
          <w:tab w:val="left" w:pos="567"/>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noProof/>
          <w:sz w:val="24"/>
          <w:szCs w:val="24"/>
          <w:lang w:eastAsia="lt-LT"/>
        </w:rPr>
        <w:t xml:space="preserve">Jeigu pasireiškė šalutinis poveikis </w:t>
      </w:r>
      <w:r w:rsidRPr="00D94AC4">
        <w:rPr>
          <w:rFonts w:ascii="Times New Roman" w:eastAsia="Times New Roman" w:hAnsi="Times New Roman" w:cs="Times New Roman"/>
          <w:sz w:val="24"/>
          <w:szCs w:val="24"/>
          <w:lang w:eastAsia="lt-LT"/>
        </w:rPr>
        <w:t>(net jeigu jis šiame lapelyje nenurodytas), kreipkitės į gydytoją, vaistininką arba slaugytoją.</w:t>
      </w:r>
      <w:r w:rsidR="007959F2" w:rsidRPr="00D94AC4">
        <w:rPr>
          <w:rFonts w:ascii="Times New Roman" w:eastAsia="Times New Roman" w:hAnsi="Times New Roman" w:cs="Times New Roman"/>
          <w:sz w:val="24"/>
          <w:szCs w:val="24"/>
          <w:lang w:eastAsia="lt-LT"/>
        </w:rPr>
        <w:t xml:space="preserve"> Žr. 4 skyrių.</w:t>
      </w:r>
    </w:p>
    <w:p w:rsidR="00F21325" w:rsidRPr="00D94AC4" w:rsidRDefault="00F21325" w:rsidP="00F21325">
      <w:pPr>
        <w:spacing w:after="0" w:line="240" w:lineRule="auto"/>
        <w:rPr>
          <w:rFonts w:ascii="Times New Roman" w:eastAsia="Times New Roman" w:hAnsi="Times New Roman" w:cs="Times New Roman"/>
          <w:noProof/>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keepNext/>
        <w:keepLines/>
        <w:spacing w:after="0" w:line="240" w:lineRule="auto"/>
        <w:outlineLvl w:val="3"/>
        <w:rPr>
          <w:rFonts w:ascii="Times New Roman" w:eastAsia="Times New Roman" w:hAnsi="Times New Roman" w:cs="Times New Roman"/>
          <w:b/>
          <w:bCs/>
          <w:iCs/>
          <w:sz w:val="24"/>
          <w:szCs w:val="24"/>
          <w:lang w:eastAsia="lt-LT"/>
        </w:rPr>
      </w:pPr>
      <w:r w:rsidRPr="00D94AC4">
        <w:rPr>
          <w:rFonts w:ascii="Times New Roman" w:eastAsia="Times New Roman" w:hAnsi="Times New Roman" w:cs="Times New Roman"/>
          <w:b/>
          <w:bCs/>
          <w:iCs/>
          <w:sz w:val="24"/>
          <w:szCs w:val="24"/>
          <w:lang w:eastAsia="lt-LT"/>
        </w:rPr>
        <w:t>Apie ką rašoma šiame lapelyje?</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1.</w:t>
      </w:r>
      <w:r w:rsidRPr="00D94AC4">
        <w:rPr>
          <w:rFonts w:ascii="Times New Roman" w:eastAsia="Times New Roman" w:hAnsi="Times New Roman" w:cs="Times New Roman"/>
          <w:sz w:val="24"/>
          <w:szCs w:val="24"/>
          <w:lang w:eastAsia="lt-LT"/>
        </w:rPr>
        <w:tab/>
        <w:t>Kas yra Endoxan ir kam jis vartojamas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2.</w:t>
      </w:r>
      <w:r w:rsidRPr="00D94AC4">
        <w:rPr>
          <w:rFonts w:ascii="Times New Roman" w:eastAsia="Times New Roman" w:hAnsi="Times New Roman" w:cs="Times New Roman"/>
          <w:sz w:val="24"/>
          <w:szCs w:val="24"/>
          <w:lang w:eastAsia="lt-LT"/>
        </w:rPr>
        <w:tab/>
        <w:t>Kas žinotina prieš vartojant Endoxan</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3.</w:t>
      </w:r>
      <w:r w:rsidRPr="00D94AC4">
        <w:rPr>
          <w:rFonts w:ascii="Times New Roman" w:eastAsia="Times New Roman" w:hAnsi="Times New Roman" w:cs="Times New Roman"/>
          <w:sz w:val="24"/>
          <w:szCs w:val="24"/>
          <w:lang w:eastAsia="lt-LT"/>
        </w:rPr>
        <w:tab/>
        <w:t>Kaip vartoti Endoxan</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4.</w:t>
      </w:r>
      <w:r w:rsidRPr="00D94AC4">
        <w:rPr>
          <w:rFonts w:ascii="Times New Roman" w:eastAsia="Times New Roman" w:hAnsi="Times New Roman" w:cs="Times New Roman"/>
          <w:sz w:val="24"/>
          <w:szCs w:val="24"/>
          <w:lang w:eastAsia="lt-LT"/>
        </w:rPr>
        <w:tab/>
        <w:t>Galimas šalutinis poveikis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5.</w:t>
      </w:r>
      <w:r w:rsidRPr="00D94AC4">
        <w:rPr>
          <w:rFonts w:ascii="Times New Roman" w:eastAsia="Times New Roman" w:hAnsi="Times New Roman" w:cs="Times New Roman"/>
          <w:sz w:val="24"/>
          <w:szCs w:val="24"/>
          <w:lang w:eastAsia="lt-LT"/>
        </w:rPr>
        <w:tab/>
        <w:t>Kaip laikyti Endoxan</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6.</w:t>
      </w:r>
      <w:r w:rsidRPr="00D94AC4">
        <w:rPr>
          <w:rFonts w:ascii="Times New Roman" w:eastAsia="Times New Roman" w:hAnsi="Times New Roman" w:cs="Times New Roman"/>
          <w:sz w:val="24"/>
          <w:szCs w:val="24"/>
          <w:lang w:eastAsia="lt-LT"/>
        </w:rPr>
        <w:tab/>
        <w:t>Pakuotės turinys ir kita informacija</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keepNext/>
        <w:spacing w:after="0" w:line="240" w:lineRule="auto"/>
        <w:outlineLvl w:val="1"/>
        <w:rPr>
          <w:rFonts w:ascii="Times New Roman" w:eastAsia="Times New Roman" w:hAnsi="Times New Roman" w:cs="Times New Roman"/>
          <w:b/>
          <w:iCs/>
          <w:sz w:val="24"/>
          <w:szCs w:val="24"/>
          <w:lang w:eastAsia="lt-LT"/>
        </w:rPr>
      </w:pPr>
      <w:r w:rsidRPr="00D94AC4">
        <w:rPr>
          <w:rFonts w:ascii="Times New Roman" w:eastAsia="Times New Roman" w:hAnsi="Times New Roman" w:cs="Times New Roman"/>
          <w:b/>
          <w:iCs/>
          <w:sz w:val="24"/>
          <w:szCs w:val="24"/>
          <w:lang w:eastAsia="lt-LT"/>
        </w:rPr>
        <w:t>1.</w:t>
      </w:r>
      <w:r w:rsidRPr="00D94AC4">
        <w:rPr>
          <w:rFonts w:ascii="Times New Roman" w:eastAsia="Times New Roman" w:hAnsi="Times New Roman" w:cs="Times New Roman"/>
          <w:b/>
          <w:iCs/>
          <w:sz w:val="24"/>
          <w:szCs w:val="24"/>
          <w:lang w:eastAsia="lt-LT"/>
        </w:rPr>
        <w:tab/>
        <w:t>Kas yra Endoxan ir kam jis vartojamas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Endoxan yra priešnavikinis vaistinis preparatas, citostatikas.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Vien Endoxan (monoterapija) arba juo kartu su kitais chemoterapiniais preparatais (jei taikoma polichemoterapijos programa) yra gydoma:</w:t>
      </w:r>
    </w:p>
    <w:p w:rsidR="00F21325" w:rsidRPr="00D94AC4" w:rsidRDefault="00F21325" w:rsidP="007959F2">
      <w:pPr>
        <w:pStyle w:val="Sraopastraipa"/>
        <w:widowControl w:val="0"/>
        <w:numPr>
          <w:ilvl w:val="0"/>
          <w:numId w:val="10"/>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leukozė: ūminė ar lėtinė limfoidinė leukemija arba mieloidinė leukemija; </w:t>
      </w:r>
    </w:p>
    <w:p w:rsidR="00F21325" w:rsidRPr="00D94AC4" w:rsidRDefault="00F21325" w:rsidP="007959F2">
      <w:pPr>
        <w:pStyle w:val="Sraopastraipa"/>
        <w:widowControl w:val="0"/>
        <w:numPr>
          <w:ilvl w:val="0"/>
          <w:numId w:val="10"/>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piktybinė limfoma: Hodžkino limfoma, kitokios limfomos, plazmocitoma;</w:t>
      </w:r>
    </w:p>
    <w:p w:rsidR="00F21325" w:rsidRPr="00D94AC4" w:rsidRDefault="00F21325" w:rsidP="007959F2">
      <w:pPr>
        <w:pStyle w:val="Sraopastraipa"/>
        <w:widowControl w:val="0"/>
        <w:numPr>
          <w:ilvl w:val="0"/>
          <w:numId w:val="10"/>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metastazavę arba nemetastazavę piktybiniai augliai: kiaušidžių, sėklidžių, krūtų, smulkialąstelinis bronchų vėžys, neuroblastoma, </w:t>
      </w:r>
      <w:r w:rsidRPr="00D94AC4">
        <w:rPr>
          <w:rFonts w:ascii="Times New Roman" w:eastAsia="Times New Roman" w:hAnsi="Times New Roman" w:cs="Times New Roman"/>
          <w:i/>
          <w:sz w:val="24"/>
          <w:szCs w:val="24"/>
          <w:lang w:eastAsia="lt-LT"/>
        </w:rPr>
        <w:t>Ewing</w:t>
      </w:r>
      <w:r w:rsidRPr="00D94AC4">
        <w:rPr>
          <w:rFonts w:ascii="Times New Roman" w:eastAsia="Times New Roman" w:hAnsi="Times New Roman" w:cs="Times New Roman"/>
          <w:sz w:val="24"/>
          <w:szCs w:val="24"/>
          <w:lang w:eastAsia="lt-LT"/>
        </w:rPr>
        <w:t xml:space="preserve"> sarkoma, vaikų rabdomiosarkoma. </w:t>
      </w:r>
    </w:p>
    <w:p w:rsidR="00F21325" w:rsidRPr="00D94AC4" w:rsidRDefault="00F21325" w:rsidP="007959F2">
      <w:pPr>
        <w:pStyle w:val="Sraopastraipa"/>
        <w:widowControl w:val="0"/>
        <w:numPr>
          <w:ilvl w:val="0"/>
          <w:numId w:val="10"/>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progresuojanti autoimuninė liga: reumatoidinis artritas, psoriazinė artropatija, sisteminė raudonoji vilkligė, sklerodermija, sisteminis vaskulitas, pvz., pasireiškiantis su nefrozės sindromu, kai kurios glomerulonefrito formos, pvz., pasireiškiančios su nefrozės sindromu, sunkioji miastenija, autoimuninė hemolizinė mažakraujystė, šalčio agliutininų sukelta liga, Vėgenerio granuliomatozė; </w:t>
      </w:r>
    </w:p>
    <w:p w:rsidR="00F21325" w:rsidRPr="00D94AC4" w:rsidRDefault="00F21325" w:rsidP="007959F2">
      <w:pPr>
        <w:pStyle w:val="Sraopastraipa"/>
        <w:numPr>
          <w:ilvl w:val="0"/>
          <w:numId w:val="10"/>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persodinant organus, šiuo vaistiniu preparatu slopinamas imunitetas;</w:t>
      </w:r>
    </w:p>
    <w:p w:rsidR="00F21325" w:rsidRPr="00D94AC4" w:rsidRDefault="00F21325" w:rsidP="007959F2">
      <w:pPr>
        <w:pStyle w:val="Sraopastraipa"/>
        <w:keepNext/>
        <w:numPr>
          <w:ilvl w:val="0"/>
          <w:numId w:val="10"/>
        </w:numPr>
        <w:spacing w:after="0" w:line="240" w:lineRule="auto"/>
        <w:outlineLvl w:val="0"/>
        <w:rPr>
          <w:rFonts w:ascii="Times New Roman" w:eastAsia="Times New Roman" w:hAnsi="Times New Roman" w:cs="Times New Roman"/>
          <w:bCs/>
          <w:kern w:val="32"/>
          <w:sz w:val="24"/>
          <w:szCs w:val="24"/>
          <w:lang w:eastAsia="lt-LT"/>
        </w:rPr>
      </w:pPr>
      <w:r w:rsidRPr="00D94AC4">
        <w:rPr>
          <w:rFonts w:ascii="Times New Roman" w:eastAsia="Times New Roman" w:hAnsi="Times New Roman" w:cs="Times New Roman"/>
          <w:bCs/>
          <w:kern w:val="32"/>
          <w:sz w:val="24"/>
          <w:szCs w:val="24"/>
          <w:lang w:eastAsia="lt-LT"/>
        </w:rPr>
        <w:t>osteosarkomos gydymui;</w:t>
      </w:r>
    </w:p>
    <w:p w:rsidR="00F21325" w:rsidRPr="00D94AC4" w:rsidRDefault="00F21325" w:rsidP="007959F2">
      <w:pPr>
        <w:pStyle w:val="Sraopastraipa"/>
        <w:keepNext/>
        <w:numPr>
          <w:ilvl w:val="0"/>
          <w:numId w:val="10"/>
        </w:numPr>
        <w:spacing w:after="0" w:line="240" w:lineRule="auto"/>
        <w:outlineLvl w:val="0"/>
        <w:rPr>
          <w:rFonts w:ascii="Times New Roman" w:eastAsia="Times New Roman" w:hAnsi="Times New Roman" w:cs="Times New Roman"/>
          <w:bCs/>
          <w:kern w:val="32"/>
          <w:sz w:val="24"/>
          <w:szCs w:val="24"/>
          <w:lang w:eastAsia="lt-LT"/>
        </w:rPr>
      </w:pPr>
      <w:r w:rsidRPr="00D94AC4">
        <w:rPr>
          <w:rFonts w:ascii="Times New Roman" w:eastAsia="Times New Roman" w:hAnsi="Times New Roman" w:cs="Times New Roman"/>
          <w:bCs/>
          <w:kern w:val="32"/>
          <w:sz w:val="24"/>
          <w:szCs w:val="24"/>
          <w:lang w:eastAsia="lt-LT"/>
        </w:rPr>
        <w:t xml:space="preserve">paruošimui prieš alogeninių kaulų čiulpų persodinimą. </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keepNext/>
        <w:spacing w:after="0" w:line="240" w:lineRule="auto"/>
        <w:outlineLvl w:val="1"/>
        <w:rPr>
          <w:rFonts w:ascii="Times New Roman" w:eastAsia="Times New Roman" w:hAnsi="Times New Roman" w:cs="Times New Roman"/>
          <w:b/>
          <w:iCs/>
          <w:sz w:val="24"/>
          <w:szCs w:val="24"/>
          <w:lang w:eastAsia="lt-LT"/>
        </w:rPr>
      </w:pPr>
      <w:r w:rsidRPr="00D94AC4">
        <w:rPr>
          <w:rFonts w:ascii="Times New Roman" w:eastAsia="Times New Roman" w:hAnsi="Times New Roman" w:cs="Times New Roman"/>
          <w:b/>
          <w:iCs/>
          <w:sz w:val="24"/>
          <w:szCs w:val="24"/>
          <w:lang w:eastAsia="lt-LT"/>
        </w:rPr>
        <w:lastRenderedPageBreak/>
        <w:t>2.</w:t>
      </w:r>
      <w:r w:rsidRPr="00D94AC4">
        <w:rPr>
          <w:rFonts w:ascii="Times New Roman" w:eastAsia="Times New Roman" w:hAnsi="Times New Roman" w:cs="Times New Roman"/>
          <w:b/>
          <w:iCs/>
          <w:sz w:val="24"/>
          <w:szCs w:val="24"/>
          <w:lang w:eastAsia="lt-LT"/>
        </w:rPr>
        <w:tab/>
        <w:t>Kas žinotina prieš vartojant Endoxan</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keepNext/>
        <w:spacing w:after="0" w:line="240" w:lineRule="auto"/>
        <w:outlineLvl w:val="2"/>
        <w:rPr>
          <w:rFonts w:ascii="Times New Roman" w:eastAsia="Times New Roman" w:hAnsi="Times New Roman" w:cs="Times New Roman"/>
          <w:b/>
          <w:sz w:val="24"/>
          <w:szCs w:val="24"/>
          <w:lang w:eastAsia="lt-LT"/>
        </w:rPr>
      </w:pPr>
      <w:r w:rsidRPr="00D94AC4">
        <w:rPr>
          <w:rFonts w:ascii="Times New Roman" w:eastAsia="Times New Roman" w:hAnsi="Times New Roman" w:cs="Times New Roman"/>
          <w:b/>
          <w:sz w:val="24"/>
          <w:szCs w:val="24"/>
          <w:lang w:eastAsia="lt-LT"/>
        </w:rPr>
        <w:t>Endoxan vartoti negalima:</w:t>
      </w:r>
    </w:p>
    <w:p w:rsidR="00F21325" w:rsidRPr="00D94AC4" w:rsidRDefault="00F21325" w:rsidP="003B1619">
      <w:pPr>
        <w:pStyle w:val="Sraopastraipa"/>
        <w:numPr>
          <w:ilvl w:val="0"/>
          <w:numId w:val="12"/>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jei </w:t>
      </w:r>
      <w:r w:rsidR="003B1619" w:rsidRPr="00D94AC4">
        <w:rPr>
          <w:rFonts w:ascii="Times New Roman" w:eastAsia="Times New Roman" w:hAnsi="Times New Roman" w:cs="Times New Roman"/>
          <w:sz w:val="24"/>
          <w:szCs w:val="24"/>
          <w:lang w:eastAsia="lt-LT"/>
        </w:rPr>
        <w:t>yra alergija</w:t>
      </w:r>
      <w:r w:rsidRPr="00D94AC4">
        <w:rPr>
          <w:rFonts w:ascii="Times New Roman" w:eastAsia="Times New Roman" w:hAnsi="Times New Roman" w:cs="Times New Roman"/>
          <w:sz w:val="24"/>
          <w:szCs w:val="24"/>
          <w:lang w:eastAsia="lt-LT"/>
        </w:rPr>
        <w:t xml:space="preserve"> ciklofosfamidui ar</w:t>
      </w:r>
      <w:r w:rsidR="003B1619" w:rsidRPr="00D94AC4">
        <w:rPr>
          <w:rFonts w:ascii="Times New Roman" w:eastAsia="Times New Roman" w:hAnsi="Times New Roman" w:cs="Times New Roman"/>
          <w:sz w:val="24"/>
          <w:szCs w:val="24"/>
          <w:lang w:eastAsia="lt-LT"/>
        </w:rPr>
        <w:t>ba bet kuriai pagalbinei šio vaisto</w:t>
      </w:r>
      <w:r w:rsidRPr="00D94AC4">
        <w:rPr>
          <w:rFonts w:ascii="Times New Roman" w:eastAsia="Times New Roman" w:hAnsi="Times New Roman" w:cs="Times New Roman"/>
          <w:sz w:val="24"/>
          <w:szCs w:val="24"/>
          <w:lang w:eastAsia="lt-LT"/>
        </w:rPr>
        <w:t xml:space="preserve"> medžiagai</w:t>
      </w:r>
      <w:r w:rsidR="003B1619" w:rsidRPr="00D94AC4">
        <w:rPr>
          <w:rFonts w:ascii="Times New Roman" w:eastAsia="Times New Roman" w:hAnsi="Times New Roman" w:cs="Times New Roman"/>
          <w:sz w:val="24"/>
          <w:szCs w:val="24"/>
          <w:lang w:eastAsia="lt-LT"/>
        </w:rPr>
        <w:t xml:space="preserve"> (jos išvardytos 6 skyriuje)</w:t>
      </w:r>
      <w:r w:rsidRPr="00D94AC4">
        <w:rPr>
          <w:rFonts w:ascii="Times New Roman" w:eastAsia="Times New Roman" w:hAnsi="Times New Roman" w:cs="Times New Roman"/>
          <w:sz w:val="24"/>
          <w:szCs w:val="24"/>
          <w:lang w:eastAsia="lt-LT"/>
        </w:rPr>
        <w:t>;</w:t>
      </w:r>
    </w:p>
    <w:p w:rsidR="00F21325" w:rsidRPr="00D94AC4" w:rsidRDefault="00F21325" w:rsidP="007959F2">
      <w:pPr>
        <w:pStyle w:val="Sraopastraipa"/>
        <w:numPr>
          <w:ilvl w:val="0"/>
          <w:numId w:val="12"/>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jei labai pažeista kaulų čiulpų veikla, ypač pacientų, neseniai gydytų radioaktyviaisiais spinduliais ir (arba) citostatikais;</w:t>
      </w:r>
    </w:p>
    <w:p w:rsidR="00F21325" w:rsidRPr="00D94AC4" w:rsidRDefault="00F21325" w:rsidP="007959F2">
      <w:pPr>
        <w:pStyle w:val="Sraopastraipa"/>
        <w:numPr>
          <w:ilvl w:val="0"/>
          <w:numId w:val="12"/>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jei yra šlapimo pūslės uždegimas (cistitas);</w:t>
      </w:r>
    </w:p>
    <w:p w:rsidR="00F21325" w:rsidRPr="00D94AC4" w:rsidRDefault="00F21325" w:rsidP="007959F2">
      <w:pPr>
        <w:pStyle w:val="Sraopastraipa"/>
        <w:numPr>
          <w:ilvl w:val="0"/>
          <w:numId w:val="12"/>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jei sutrikęs šlapimo nutekėjimas;</w:t>
      </w:r>
    </w:p>
    <w:p w:rsidR="00F21325" w:rsidRPr="00D94AC4" w:rsidRDefault="00F21325" w:rsidP="007959F2">
      <w:pPr>
        <w:pStyle w:val="Sraopastraipa"/>
        <w:numPr>
          <w:ilvl w:val="0"/>
          <w:numId w:val="12"/>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jei sergama ūmine arba paūmėjusia lėtine infekcine liga;</w:t>
      </w:r>
    </w:p>
    <w:p w:rsidR="00F21325" w:rsidRPr="00D94AC4" w:rsidRDefault="00F21325" w:rsidP="007959F2">
      <w:pPr>
        <w:pStyle w:val="Sraopastraipa"/>
        <w:numPr>
          <w:ilvl w:val="0"/>
          <w:numId w:val="12"/>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nėštumo ir žindymo laikotarpiu.</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keepNext/>
        <w:keepLines/>
        <w:spacing w:after="0" w:line="240" w:lineRule="auto"/>
        <w:outlineLvl w:val="3"/>
        <w:rPr>
          <w:rFonts w:ascii="Times New Roman" w:eastAsia="Times New Roman" w:hAnsi="Times New Roman" w:cs="Times New Roman"/>
          <w:b/>
          <w:bCs/>
          <w:iCs/>
          <w:sz w:val="24"/>
          <w:szCs w:val="24"/>
          <w:lang w:eastAsia="lt-LT"/>
        </w:rPr>
      </w:pPr>
      <w:r w:rsidRPr="00D94AC4">
        <w:rPr>
          <w:rFonts w:ascii="Times New Roman" w:eastAsia="Times New Roman" w:hAnsi="Times New Roman" w:cs="Times New Roman"/>
          <w:b/>
          <w:bCs/>
          <w:iCs/>
          <w:sz w:val="24"/>
          <w:szCs w:val="24"/>
          <w:lang w:eastAsia="lt-LT"/>
        </w:rPr>
        <w:t xml:space="preserve">Įspėjimai ir atsargumo priemonės </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Pacientams prieš gydymą ir reguliariai gydymo Endoxan metu bus atliekami kraujo ir šlapimo tyrimai.</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Prieš pradedant gydymą, būtina patikrinti, ar nesutrikęs šlapimo tekėjimas šlapimtakiais, ar nėra šlapimo pūslės uždegimo, infekcijos sukeltos ligos ir ar nesutrikusi elektrolitų pusiausvyra. Jei tokių pažeidimų yra, juos reikia pašalinti. Adekvačiai vartojant uroprotektoriaus mesnos ir vartojant daug skysčių, galima žymiai sumažinti toksiškumą šlapimo pūslei. Pacientas arba pacientė turi reguliariai ištuštinti šlapimo pūslę. Jeigu Endoxan vartojančiam ligoniui atsiranda šlapimo pūslės uždegimas bei su juo susijusi mikrohematurija arba makrohematurija (kraujas šlapime), kol uždegimas išnyks, gydymą Endoxan reikia nutraukti.</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Endoxan toksinis poveikis širdžiai gali sustiprėti, jei pacientas prieš tai buvo gydytas radioterapija širdies plote ir/ar taikytas gydymas antraciklinais ar pentostatinu. Todėl yra būtina reguliari elektrolitų kontrolė bei specialios atsargumo priemonės pacientams, sergantiems širdies ligomis. </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Pykinimo ir vėmimo mažinimui reikia vartoti antiemetikų (vaistų nuo vėmimo). Alkoholis gali sustiprinti Endoxan sukeltą pykinimą ir vėmimą. Todėl gydant Endoxan alkoholio vartoti negalima. Kad išvengti burnos uždegimo, reikia laikytis burnos higienos.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Apie pacientų, kuriems yra sutrikusi kepenų funkcija, gydymą gydytojas sprendžia individualiai. Alkoholio vartojimas gali padidinti kepenų funkcijos surikimo išsivystymo riziką.</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Endoxan turi mutageninį ir genotoksinį poveikį. Gydymo metu ir 6 mėnesius po gydymo negalima pastoti. Vyrai ir moterys šiuo periodu privalo naudoti efektyvias kontraceptines priemones. </w:t>
      </w:r>
    </w:p>
    <w:p w:rsidR="00F21325" w:rsidRPr="00D94AC4" w:rsidRDefault="00F21325" w:rsidP="00F21325">
      <w:pPr>
        <w:spacing w:after="0" w:line="240" w:lineRule="auto"/>
        <w:rPr>
          <w:rFonts w:ascii="Times New Roman" w:eastAsia="Times New Roman" w:hAnsi="Times New Roman" w:cs="Times New Roman"/>
          <w:i/>
          <w:sz w:val="24"/>
          <w:szCs w:val="24"/>
          <w:lang w:eastAsia="lt-LT"/>
        </w:rPr>
      </w:pPr>
      <w:r w:rsidRPr="00D94AC4">
        <w:rPr>
          <w:rFonts w:ascii="Times New Roman" w:eastAsia="Times New Roman" w:hAnsi="Times New Roman" w:cs="Times New Roman"/>
          <w:sz w:val="24"/>
          <w:szCs w:val="24"/>
          <w:lang w:eastAsia="lt-LT"/>
        </w:rPr>
        <w:t xml:space="preserve">Vyrams, kurie bus gydomi Endoxan, reikėtų prieš vaisto vartojimą sėklą konservuoti, nes Endoxan gali sukelti negrįžtamą nevaisingumą. </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Citostatinis Endoxan efektas pasireiškia tik po jo aktyvavimo pagrindinai kepenyse. Todėl yra nedidelė audinių pažeidimo rizika, jei Endoxan tirpalas suleidžiamas šalia venos. Jei tirpalas netyčia suleidžiamas šalia venos, infuzija turi būti tuojau pat nutraukta, tirpalas aspiruojamas kaniule, vieta praplaunama druskos tirpalu ir galūnė imobilizuojama.   </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Cukriniu diabetu sergantiems pacientams gliukozės koncentracija kraujyje tikrinama reguliariai, nes gali reikti sureguliuoti gydymą nuo cukrinio diabeto.</w:t>
      </w:r>
    </w:p>
    <w:p w:rsidR="00F21325" w:rsidRPr="00D94AC4" w:rsidRDefault="00F21325" w:rsidP="00F21325">
      <w:pPr>
        <w:keepNext/>
        <w:keepLines/>
        <w:spacing w:before="200" w:after="0" w:line="240" w:lineRule="auto"/>
        <w:outlineLvl w:val="3"/>
        <w:rPr>
          <w:rFonts w:ascii="Times New Roman" w:eastAsia="Times New Roman" w:hAnsi="Times New Roman" w:cs="Times New Roman"/>
          <w:b/>
          <w:bCs/>
          <w:iCs/>
          <w:sz w:val="24"/>
          <w:szCs w:val="24"/>
          <w:lang w:eastAsia="lt-LT"/>
        </w:rPr>
      </w:pPr>
      <w:r w:rsidRPr="00D94AC4">
        <w:rPr>
          <w:rFonts w:ascii="Times New Roman" w:eastAsia="Times New Roman" w:hAnsi="Times New Roman" w:cs="Times New Roman"/>
          <w:b/>
          <w:bCs/>
          <w:iCs/>
          <w:sz w:val="24"/>
          <w:szCs w:val="24"/>
          <w:lang w:eastAsia="lt-LT"/>
        </w:rPr>
        <w:t>Kiti vaistai ir Endoxan</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Jeigu vartojate ar neseniai vartojote kitų vaistų arba dėl to nesate tikri, apie tai pasakykite gydytojui </w:t>
      </w:r>
      <w:r w:rsidR="003B1619" w:rsidRPr="00D94AC4">
        <w:rPr>
          <w:rFonts w:ascii="Times New Roman" w:eastAsia="Times New Roman" w:hAnsi="Times New Roman" w:cs="Times New Roman"/>
          <w:sz w:val="24"/>
          <w:szCs w:val="24"/>
          <w:lang w:eastAsia="lt-LT"/>
        </w:rPr>
        <w:t xml:space="preserve">arba </w:t>
      </w:r>
      <w:r w:rsidRPr="00D94AC4">
        <w:rPr>
          <w:rFonts w:ascii="Times New Roman" w:eastAsia="Times New Roman" w:hAnsi="Times New Roman" w:cs="Times New Roman"/>
          <w:sz w:val="24"/>
          <w:szCs w:val="24"/>
          <w:lang w:eastAsia="lt-LT"/>
        </w:rPr>
        <w:t>vaistininkui.</w:t>
      </w:r>
    </w:p>
    <w:p w:rsidR="00F21325" w:rsidRPr="00D94AC4" w:rsidRDefault="00F21325" w:rsidP="00F21325">
      <w:pPr>
        <w:numPr>
          <w:ilvl w:val="0"/>
          <w:numId w:val="4"/>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lastRenderedPageBreak/>
        <w:t>Endoxan gali stiprinti kartu su juo vartojamų sulfanilšlapalo grupės junginių gliukozės kiekį kraujyje mažinantį poveikį bei alopurinolio ar hidrochlorotiazido sukeliamą kaulų čiulpų veiklos slopinimą.</w:t>
      </w:r>
    </w:p>
    <w:p w:rsidR="00F21325" w:rsidRPr="00D94AC4" w:rsidRDefault="00F21325" w:rsidP="00F21325">
      <w:pPr>
        <w:numPr>
          <w:ilvl w:val="0"/>
          <w:numId w:val="4"/>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Anksčiau arba kartu su Endoxan vartojamas rifampicinas, karbamazepinas, fenobarbitalis, fenitoinas, benzodiazepinai (vaistai nuo nerimo) ar chloralio hidratas gali aktyvuoti kepenų mikrosomų fermentus.</w:t>
      </w:r>
    </w:p>
    <w:p w:rsidR="00F21325" w:rsidRPr="00D94AC4" w:rsidRDefault="00F21325" w:rsidP="00F21325">
      <w:pPr>
        <w:numPr>
          <w:ilvl w:val="0"/>
          <w:numId w:val="4"/>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Kadangi ciklofosfamidas slopina imunitetą, galima silpnesnė organizmo reakcija į bet kokią vakciną, todėl aktyvuota vakcina, t.y. gyvi mikroorganizmai, gali sukelti ligą. </w:t>
      </w:r>
    </w:p>
    <w:p w:rsidR="00F21325" w:rsidRPr="00D94AC4" w:rsidRDefault="00F21325" w:rsidP="00F21325">
      <w:pPr>
        <w:numPr>
          <w:ilvl w:val="0"/>
          <w:numId w:val="4"/>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Endoxan ir skersaruožius raumenis atpalaiduojančių depoliarizuojančių miorelaksantų vartojant kartu, dėl sumažėjusios pseudocholinesterazės koncentracijos gali būti ilgesnė apnėja (prieš operaciją būtina pasakyti gydytojui anesteziologui, jei vartojama Endoxan). </w:t>
      </w:r>
    </w:p>
    <w:p w:rsidR="00F21325" w:rsidRPr="00D94AC4" w:rsidRDefault="00F21325" w:rsidP="00F21325">
      <w:pPr>
        <w:numPr>
          <w:ilvl w:val="0"/>
          <w:numId w:val="4"/>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Chloramfenikolis, vartojamas kartu su ciklofosfamidu, lėtina jo metabolizmą bei ilgina pusinės eliminacijos periodą.</w:t>
      </w:r>
    </w:p>
    <w:p w:rsidR="00F21325" w:rsidRPr="00D94AC4" w:rsidRDefault="00F21325" w:rsidP="00F21325">
      <w:pPr>
        <w:numPr>
          <w:ilvl w:val="0"/>
          <w:numId w:val="4"/>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Antraciklinai, pentostatinas ir trastuzumabas gali stiprinti kardiotoksinį (toksinį poveikį širdžiai) ciklofosfamido poveikį. Be to, kardiotoksinis poveikis gali būti stipresnis, jei širdies plotas buvo švitintas radioaktyviaisiais spinduliais. </w:t>
      </w:r>
    </w:p>
    <w:p w:rsidR="00F21325" w:rsidRPr="00D94AC4" w:rsidRDefault="00F21325" w:rsidP="00F21325">
      <w:pPr>
        <w:numPr>
          <w:ilvl w:val="0"/>
          <w:numId w:val="4"/>
        </w:numPr>
        <w:spacing w:after="0" w:line="240" w:lineRule="auto"/>
        <w:ind w:left="714" w:hanging="357"/>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Ciklofosfamidu gydomam ligoniui vartoti indometacino reikėtų labai atsargiai, kadangi pastebėta pavienių ūminio apsinuodijimo vandeniu atvejų. </w:t>
      </w:r>
    </w:p>
    <w:p w:rsidR="00F21325" w:rsidRPr="00D94AC4" w:rsidRDefault="00F21325" w:rsidP="00F21325">
      <w:pPr>
        <w:numPr>
          <w:ilvl w:val="0"/>
          <w:numId w:val="6"/>
        </w:numPr>
        <w:spacing w:after="0" w:line="240" w:lineRule="auto"/>
        <w:ind w:left="714" w:hanging="357"/>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Kartu skiriant mažas peroralines dozes Endoxan ir etanolio (alkoholio) pelėms, turinčioms naviką, pastebėtas sumažėjęs priešnavikinis aktyvumas.</w:t>
      </w:r>
    </w:p>
    <w:p w:rsidR="00F21325" w:rsidRPr="00D94AC4" w:rsidRDefault="00F21325" w:rsidP="00F21325">
      <w:pPr>
        <w:numPr>
          <w:ilvl w:val="0"/>
          <w:numId w:val="6"/>
        </w:numPr>
        <w:spacing w:after="0" w:line="240" w:lineRule="auto"/>
        <w:ind w:left="714" w:hanging="357"/>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Pavieniais atvejais buvo pastebėta padidėjusi toksinio poveikio plaučiams (pneumonitas, alveolių fibrozė) išsivystymo rizika, kuomet buvo gydoma kartu Endoxan ir granulocitų kolonijas stimuliuojančiu faktoriumi (G-KSF) bei granulocitų bei makrofagų kolonijas stimuliuojančiu faktoriumi (GM-KSF).</w:t>
      </w:r>
    </w:p>
    <w:p w:rsidR="00F21325" w:rsidRPr="00D94AC4" w:rsidRDefault="00F21325" w:rsidP="00F21325">
      <w:pPr>
        <w:numPr>
          <w:ilvl w:val="0"/>
          <w:numId w:val="6"/>
        </w:numPr>
        <w:spacing w:after="0" w:line="240" w:lineRule="auto"/>
        <w:ind w:left="714" w:hanging="357"/>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Galima ir sąveika su azatioprinu, ko pasekoje trims pacientams, kuriems buvo skirta Endoxan ir po to azatioprino, išsivystė kepenų nekrozė. </w:t>
      </w:r>
    </w:p>
    <w:p w:rsidR="00F21325" w:rsidRPr="00D94AC4" w:rsidRDefault="00F21325" w:rsidP="00F21325">
      <w:pPr>
        <w:numPr>
          <w:ilvl w:val="0"/>
          <w:numId w:val="6"/>
        </w:numPr>
        <w:spacing w:after="0" w:line="240" w:lineRule="auto"/>
        <w:ind w:left="714" w:hanging="357"/>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Yra žinoma, kad priešgrybeliniai azolo junginiai (flukonazolas, intrakonazolas) slopina ciklofosfamido metabolizme dalyvaujantį fermentą citochromą P450. Pacientams, gydytiems intrakonazolu, buvo nustatyta didesnė toksinių Endoxan metabolitų koncentracija. </w:t>
      </w:r>
    </w:p>
    <w:p w:rsidR="00F21325" w:rsidRPr="00D94AC4" w:rsidRDefault="00F21325" w:rsidP="00F21325">
      <w:pPr>
        <w:numPr>
          <w:ilvl w:val="0"/>
          <w:numId w:val="6"/>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Pacientams, kurie pradėti gydyti didelėmis dozėmis Endoxan anksčiau nei po 24 val. po gydymo didelėmis busulfano dozėmis, gali būti mažesnis ciklofosfamido klirensas ir ilgesnis pusinės eliminacijos laikas. Todėl gali padidėti kepenų venų okliuzinės ligos ir gleivinės uždegimo dažnis. </w:t>
      </w:r>
    </w:p>
    <w:p w:rsidR="00F21325" w:rsidRPr="00D94AC4" w:rsidRDefault="00F21325" w:rsidP="00F21325">
      <w:pPr>
        <w:numPr>
          <w:ilvl w:val="0"/>
          <w:numId w:val="6"/>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Buvo nustatyta žemesnė ciklosporino koncentracija serume pacientams, kurie gydyti Endoxan ir ciklosporino deriniu, nei tų, kurie gydyti vien tik ciklosporinu. Dėl šios sąveikos gali padažnėti ligos ,,transplantatas prieš šeimininką“  išsivystymas.  </w:t>
      </w:r>
    </w:p>
    <w:p w:rsidR="00F21325" w:rsidRPr="00D94AC4" w:rsidRDefault="00F21325" w:rsidP="00F21325">
      <w:pPr>
        <w:numPr>
          <w:ilvl w:val="0"/>
          <w:numId w:val="6"/>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Didelių dozių Endoxan ir citarabino skyrimas tą pačią dieną, t.y. labai trumpu intervalu, didėja kardiotoksinis poveikis, nes abu vaistiniai preparatai yra kardiotoksiški.</w:t>
      </w:r>
    </w:p>
    <w:p w:rsidR="00F21325" w:rsidRPr="00D94AC4" w:rsidRDefault="00F21325" w:rsidP="00F21325">
      <w:pPr>
        <w:numPr>
          <w:ilvl w:val="0"/>
          <w:numId w:val="6"/>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Dėl farmakokinetinės ondansetrono ir Endoxan (aukštų dozių) sąveikos stebimas ciklofosfamido metabolizmo pagreitėjimas. </w:t>
      </w:r>
    </w:p>
    <w:p w:rsidR="00F21325" w:rsidRPr="00D94AC4" w:rsidRDefault="00F21325" w:rsidP="00F21325">
      <w:pPr>
        <w:numPr>
          <w:ilvl w:val="0"/>
          <w:numId w:val="6"/>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Stebimas stiprus ciklofosfamido aktyvumo sumažėjimas kai aukštos dozės tiotepos skiriamos viena valanda anksčiau, nei Endoxan. Todėl labai svarbus minėtų vaistų skyrimo eiliškumas.      </w:t>
      </w:r>
    </w:p>
    <w:p w:rsidR="00F21325" w:rsidRPr="00D94AC4" w:rsidRDefault="00F21325" w:rsidP="00F21325">
      <w:pPr>
        <w:numPr>
          <w:ilvl w:val="0"/>
          <w:numId w:val="6"/>
        </w:num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lastRenderedPageBreak/>
        <w:t xml:space="preserve">Pasakykite gydytojui, jei vartojate amjodaraną, bupropioną, aprepitantą, ciprofloksaciną, prazugrelį, cimetidiną, disulfiramą, </w:t>
      </w:r>
      <w:r w:rsidRPr="00D94AC4">
        <w:rPr>
          <w:rFonts w:ascii="Times New Roman" w:eastAsia="Times New Roman" w:hAnsi="Times New Roman" w:cs="Times New Roman"/>
          <w:bCs/>
          <w:sz w:val="24"/>
          <w:szCs w:val="24"/>
          <w:lang w:eastAsia="lt-LT"/>
        </w:rPr>
        <w:t>vaistų nuo virusų, nuo AIDS (pvz., ritonavirą), natalizumabą, citarabiną, zidovudiną, amfotericiną B, etanerceptą, metronidazolą, tamoksifeną, varfariną, ciklosporiną, digoksiną, verapamilį, AKF inhibitorių - vaistų kraujospūdžiui mažinti (pvz., enalaprilio).</w:t>
      </w:r>
    </w:p>
    <w:p w:rsidR="00F21325" w:rsidRPr="00D94AC4" w:rsidRDefault="00F21325" w:rsidP="00F21325">
      <w:pPr>
        <w:keepNext/>
        <w:spacing w:after="0" w:line="240" w:lineRule="auto"/>
        <w:outlineLvl w:val="2"/>
        <w:rPr>
          <w:rFonts w:ascii="Times New Roman" w:eastAsia="Times New Roman" w:hAnsi="Times New Roman" w:cs="Times New Roman"/>
          <w:b/>
          <w:sz w:val="24"/>
          <w:szCs w:val="24"/>
          <w:lang w:eastAsia="lt-LT"/>
        </w:rPr>
      </w:pPr>
    </w:p>
    <w:p w:rsidR="00F21325" w:rsidRPr="00D94AC4" w:rsidRDefault="003B1619" w:rsidP="00F21325">
      <w:pPr>
        <w:keepNext/>
        <w:spacing w:after="0" w:line="240" w:lineRule="auto"/>
        <w:outlineLvl w:val="2"/>
        <w:rPr>
          <w:rFonts w:ascii="Times New Roman" w:eastAsia="Times New Roman" w:hAnsi="Times New Roman" w:cs="Times New Roman"/>
          <w:b/>
          <w:sz w:val="24"/>
          <w:szCs w:val="24"/>
          <w:lang w:eastAsia="lt-LT"/>
        </w:rPr>
      </w:pPr>
      <w:r w:rsidRPr="00D94AC4">
        <w:rPr>
          <w:rFonts w:ascii="Times New Roman" w:eastAsia="Times New Roman" w:hAnsi="Times New Roman" w:cs="Times New Roman"/>
          <w:b/>
          <w:sz w:val="24"/>
          <w:szCs w:val="24"/>
          <w:lang w:eastAsia="lt-LT"/>
        </w:rPr>
        <w:t>Endoxan</w:t>
      </w:r>
      <w:r w:rsidR="00F21325" w:rsidRPr="00D94AC4">
        <w:rPr>
          <w:rFonts w:ascii="Times New Roman" w:eastAsia="Times New Roman" w:hAnsi="Times New Roman" w:cs="Times New Roman"/>
          <w:b/>
          <w:sz w:val="24"/>
          <w:szCs w:val="24"/>
          <w:lang w:eastAsia="lt-LT"/>
        </w:rPr>
        <w:t xml:space="preserve"> vartojimas su maistu ir gėrimais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Ciklofosfamidu gydomiems pacientams alkoholinių gėrimų gerti draudžiama. </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Kadangi greipfrutų sultyse yra medžiagos, mažinančios ciklofosfamido aktyvavimą, vadinasi, ir veiksmingumą, valgyti greipfrutų bei gerti jų sulčių negalima.</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Prašom įsidėmėti, kad šie nurodymai tinka net ir tuo atveju, jei Endoxan vartotas neseniai.</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b/>
          <w:sz w:val="24"/>
          <w:szCs w:val="24"/>
          <w:lang w:eastAsia="lt-LT"/>
        </w:rPr>
      </w:pPr>
      <w:r w:rsidRPr="00D94AC4">
        <w:rPr>
          <w:rFonts w:ascii="Times New Roman" w:eastAsia="Times New Roman" w:hAnsi="Times New Roman" w:cs="Times New Roman"/>
          <w:b/>
          <w:sz w:val="24"/>
          <w:szCs w:val="24"/>
          <w:lang w:eastAsia="lt-LT"/>
        </w:rPr>
        <w:t>Nėštumas,  žindymo laikotarpis ir vaisingumas</w:t>
      </w:r>
    </w:p>
    <w:p w:rsidR="003B1619" w:rsidRPr="00D94AC4" w:rsidRDefault="003B1619"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Jeigu esate nėščia, žindote kūdikį, manote, kad galbūt esate nėščia, arba planuojate pastoti, tai prieš vartodama šį vaistą, pasitarkite su gydytoju arba vaistininku.</w:t>
      </w:r>
    </w:p>
    <w:p w:rsidR="003B1619" w:rsidRPr="00D94AC4" w:rsidRDefault="003B1619" w:rsidP="00F21325">
      <w:pPr>
        <w:spacing w:after="0" w:line="240" w:lineRule="auto"/>
        <w:rPr>
          <w:rFonts w:ascii="Times New Roman" w:eastAsia="Times New Roman" w:hAnsi="Times New Roman" w:cs="Times New Roman"/>
          <w:b/>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Prieš vartojant bet kokį vaistą, būtina pasitarti su gydytoju arba vaistininku.</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Endoxan gydoma moteris turi saugotis, kad nepastotų. Jeigu ji vis dėlto tampa nėščia, turi kreiptis į genetikos specialistą. </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Kadangi ciklofosfamido patenka į motinos pieną, vaistinio preparato vartojimo laikotarpiu žindyti draudžiama. </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Vyrams, kurie bus gydomi Endoxan, reikėtų prieš vaistinio preparato vartojimą sėklą konservuoti.</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Vyrų ir moterų kontracepcijos naudojimo laikotarpį po vaisto vartojimo nustato gydytojas. </w:t>
      </w:r>
    </w:p>
    <w:p w:rsidR="00F21325" w:rsidRPr="00D94AC4" w:rsidRDefault="00F21325" w:rsidP="00F21325">
      <w:pPr>
        <w:keepNext/>
        <w:spacing w:after="0" w:line="240" w:lineRule="auto"/>
        <w:outlineLvl w:val="2"/>
        <w:rPr>
          <w:rFonts w:ascii="Times New Roman" w:eastAsia="Times New Roman" w:hAnsi="Times New Roman" w:cs="Times New Roman"/>
          <w:b/>
          <w:sz w:val="24"/>
          <w:szCs w:val="24"/>
          <w:lang w:eastAsia="lt-LT"/>
        </w:rPr>
      </w:pPr>
    </w:p>
    <w:p w:rsidR="00F21325" w:rsidRPr="00D94AC4" w:rsidRDefault="00F21325" w:rsidP="00F21325">
      <w:pPr>
        <w:keepNext/>
        <w:spacing w:after="0" w:line="240" w:lineRule="auto"/>
        <w:outlineLvl w:val="2"/>
        <w:rPr>
          <w:rFonts w:ascii="Times New Roman" w:eastAsia="Times New Roman" w:hAnsi="Times New Roman" w:cs="Times New Roman"/>
          <w:b/>
          <w:sz w:val="24"/>
          <w:szCs w:val="24"/>
          <w:lang w:eastAsia="lt-LT"/>
        </w:rPr>
      </w:pPr>
      <w:r w:rsidRPr="00D94AC4">
        <w:rPr>
          <w:rFonts w:ascii="Times New Roman" w:eastAsia="Times New Roman" w:hAnsi="Times New Roman" w:cs="Times New Roman"/>
          <w:b/>
          <w:sz w:val="24"/>
          <w:szCs w:val="24"/>
          <w:lang w:eastAsia="lt-LT"/>
        </w:rPr>
        <w:t>Vairavimas ir mechanizmų valdymas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Kadangi galimas nepageidaujamas ciklofosfamido poveikis, pvz., pykinimas, vėmimas, kartais sukelia kraujotakos nepakankamumą, pasitarkite su gydytoju ar galite vairuoti automobilį ir prižiūrėti veikiančius įrenginius.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keepNext/>
        <w:spacing w:after="0" w:line="240" w:lineRule="auto"/>
        <w:outlineLvl w:val="1"/>
        <w:rPr>
          <w:rFonts w:ascii="Times New Roman" w:eastAsia="Times New Roman" w:hAnsi="Times New Roman" w:cs="Times New Roman"/>
          <w:b/>
          <w:iCs/>
          <w:sz w:val="24"/>
          <w:szCs w:val="24"/>
          <w:lang w:eastAsia="lt-LT"/>
        </w:rPr>
      </w:pPr>
      <w:r w:rsidRPr="00D94AC4">
        <w:rPr>
          <w:rFonts w:ascii="Times New Roman" w:eastAsia="Times New Roman" w:hAnsi="Times New Roman" w:cs="Times New Roman"/>
          <w:b/>
          <w:iCs/>
          <w:sz w:val="24"/>
          <w:szCs w:val="24"/>
          <w:lang w:eastAsia="lt-LT"/>
        </w:rPr>
        <w:t>3.</w:t>
      </w:r>
      <w:r w:rsidRPr="00D94AC4">
        <w:rPr>
          <w:rFonts w:ascii="Times New Roman" w:eastAsia="Times New Roman" w:hAnsi="Times New Roman" w:cs="Times New Roman"/>
          <w:b/>
          <w:iCs/>
          <w:sz w:val="24"/>
          <w:szCs w:val="24"/>
          <w:lang w:eastAsia="lt-LT"/>
        </w:rPr>
        <w:tab/>
        <w:t>Kaip vartoti Endoxan</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3B1619"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V</w:t>
      </w:r>
      <w:r w:rsidR="00F21325" w:rsidRPr="00D94AC4">
        <w:rPr>
          <w:rFonts w:ascii="Times New Roman" w:eastAsia="Times New Roman" w:hAnsi="Times New Roman" w:cs="Times New Roman"/>
          <w:sz w:val="24"/>
          <w:szCs w:val="24"/>
          <w:lang w:eastAsia="lt-LT"/>
        </w:rPr>
        <w:t xml:space="preserve">isada vartokite </w:t>
      </w:r>
      <w:r w:rsidRPr="00D94AC4">
        <w:rPr>
          <w:rFonts w:ascii="Times New Roman" w:eastAsia="Times New Roman" w:hAnsi="Times New Roman" w:cs="Times New Roman"/>
          <w:sz w:val="24"/>
          <w:szCs w:val="24"/>
          <w:lang w:eastAsia="lt-LT"/>
        </w:rPr>
        <w:t>šį vaistą tiksliai</w:t>
      </w:r>
      <w:r w:rsidR="00F21325" w:rsidRPr="00D94AC4">
        <w:rPr>
          <w:rFonts w:ascii="Times New Roman" w:eastAsia="Times New Roman" w:hAnsi="Times New Roman" w:cs="Times New Roman"/>
          <w:sz w:val="24"/>
          <w:szCs w:val="24"/>
          <w:lang w:eastAsia="lt-LT"/>
        </w:rPr>
        <w:t xml:space="preserve"> kaip nurodė gydytojas. Jeigu abejojate, kreipkitės į gydytoją. </w:t>
      </w:r>
    </w:p>
    <w:p w:rsidR="00F21325" w:rsidRPr="00D94AC4" w:rsidRDefault="00F21325" w:rsidP="00F21325">
      <w:pPr>
        <w:widowControl w:val="0"/>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Dozavimas nustatomas kiekvienam pacientui. </w:t>
      </w:r>
    </w:p>
    <w:p w:rsidR="00F21325" w:rsidRPr="00D94AC4" w:rsidRDefault="00F21325" w:rsidP="00F21325">
      <w:pPr>
        <w:widowControl w:val="0"/>
        <w:spacing w:after="0" w:line="240" w:lineRule="auto"/>
        <w:outlineLvl w:val="5"/>
        <w:rPr>
          <w:rFonts w:ascii="Times New Roman" w:eastAsia="Times New Roman" w:hAnsi="Times New Roman" w:cs="Times New Roman"/>
          <w:bCs/>
          <w:sz w:val="24"/>
          <w:szCs w:val="24"/>
          <w:lang w:eastAsia="lt-LT"/>
        </w:rPr>
      </w:pPr>
    </w:p>
    <w:p w:rsidR="00F21325" w:rsidRPr="00D94AC4" w:rsidRDefault="00F21325" w:rsidP="00F21325">
      <w:pPr>
        <w:widowControl w:val="0"/>
        <w:spacing w:after="0" w:line="240" w:lineRule="auto"/>
        <w:outlineLvl w:val="5"/>
        <w:rPr>
          <w:rFonts w:ascii="Times New Roman" w:eastAsia="Times New Roman" w:hAnsi="Times New Roman" w:cs="Times New Roman"/>
          <w:bCs/>
          <w:i/>
          <w:sz w:val="24"/>
          <w:szCs w:val="24"/>
          <w:lang w:eastAsia="lt-LT"/>
        </w:rPr>
      </w:pPr>
      <w:r w:rsidRPr="00D94AC4">
        <w:rPr>
          <w:rFonts w:ascii="Times New Roman" w:eastAsia="Times New Roman" w:hAnsi="Times New Roman" w:cs="Times New Roman"/>
          <w:bCs/>
          <w:i/>
          <w:sz w:val="24"/>
          <w:szCs w:val="24"/>
          <w:lang w:eastAsia="lt-LT"/>
        </w:rPr>
        <w:t>Vartojimo būdas ir trukmė</w:t>
      </w:r>
    </w:p>
    <w:p w:rsidR="00F21325" w:rsidRPr="00D94AC4" w:rsidRDefault="00F21325" w:rsidP="00F21325">
      <w:pPr>
        <w:widowControl w:val="0"/>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Vaistu Endoxan turi gydyti tik patyręs onkologas. </w:t>
      </w:r>
    </w:p>
    <w:p w:rsidR="00F21325" w:rsidRPr="00D94AC4" w:rsidRDefault="00F21325" w:rsidP="00F21325">
      <w:pPr>
        <w:widowControl w:val="0"/>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Būtina gerti pakankamai skysčio ir vartoti apsauginių medikamentų, pvz., uroprotektoriaus mesnos.</w:t>
      </w:r>
    </w:p>
    <w:p w:rsidR="00F21325" w:rsidRPr="00D94AC4" w:rsidRDefault="00F21325" w:rsidP="00F21325">
      <w:pPr>
        <w:spacing w:after="0" w:line="240" w:lineRule="auto"/>
        <w:rPr>
          <w:rFonts w:ascii="Times New Roman" w:eastAsia="Times New Roman" w:hAnsi="Times New Roman" w:cs="Times New Roman"/>
          <w:b/>
          <w:sz w:val="24"/>
          <w:szCs w:val="24"/>
          <w:lang w:eastAsia="lt-LT"/>
        </w:rPr>
      </w:pPr>
    </w:p>
    <w:p w:rsidR="00F21325" w:rsidRPr="00D94AC4" w:rsidRDefault="00F21325" w:rsidP="00F21325">
      <w:pPr>
        <w:spacing w:after="0" w:line="240" w:lineRule="auto"/>
        <w:rPr>
          <w:rFonts w:ascii="Times New Roman" w:eastAsia="Times New Roman" w:hAnsi="Times New Roman" w:cs="Times New Roman"/>
          <w:b/>
          <w:sz w:val="24"/>
          <w:szCs w:val="24"/>
          <w:lang w:eastAsia="lt-LT"/>
        </w:rPr>
      </w:pPr>
      <w:r w:rsidRPr="00D94AC4">
        <w:rPr>
          <w:rFonts w:ascii="Times New Roman" w:eastAsia="Times New Roman" w:hAnsi="Times New Roman" w:cs="Times New Roman"/>
          <w:b/>
          <w:sz w:val="24"/>
          <w:szCs w:val="24"/>
          <w:lang w:eastAsia="lt-LT"/>
        </w:rPr>
        <w:t>Ką daryti pavartojus per didelę Endoxan dozę?</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Kadangi specifinio priešnuodžio nėra, ciklofosfamido kiekvieną kartą reikia vartoti labai atsargiai. Endoxan galima šalinti kraujo dialize, todėl perdozavus šią procedūrą būtina atlikti neatidėliojant. </w:t>
      </w:r>
    </w:p>
    <w:p w:rsidR="00F21325" w:rsidRPr="00D94AC4" w:rsidRDefault="00F21325" w:rsidP="00F21325">
      <w:pPr>
        <w:keepNext/>
        <w:spacing w:after="0" w:line="240" w:lineRule="auto"/>
        <w:outlineLvl w:val="2"/>
        <w:rPr>
          <w:rFonts w:ascii="Times New Roman" w:eastAsia="Times New Roman" w:hAnsi="Times New Roman" w:cs="Times New Roman"/>
          <w:b/>
          <w:sz w:val="24"/>
          <w:szCs w:val="24"/>
          <w:lang w:eastAsia="lt-LT"/>
        </w:rPr>
      </w:pPr>
    </w:p>
    <w:p w:rsidR="00F21325" w:rsidRPr="00D94AC4" w:rsidRDefault="00F21325" w:rsidP="00F21325">
      <w:pPr>
        <w:numPr>
          <w:ilvl w:val="12"/>
          <w:numId w:val="0"/>
        </w:numPr>
        <w:spacing w:after="0" w:line="240" w:lineRule="auto"/>
        <w:rPr>
          <w:rFonts w:ascii="Times New Roman" w:eastAsia="Times New Roman" w:hAnsi="Times New Roman" w:cs="Times New Roman"/>
          <w:sz w:val="24"/>
          <w:szCs w:val="24"/>
          <w:lang w:eastAsia="lt-LT"/>
        </w:rPr>
      </w:pPr>
    </w:p>
    <w:p w:rsidR="00F21325" w:rsidRPr="00D94AC4" w:rsidRDefault="00F21325" w:rsidP="00F21325">
      <w:pPr>
        <w:keepNext/>
        <w:spacing w:after="0" w:line="240" w:lineRule="auto"/>
        <w:outlineLvl w:val="2"/>
        <w:rPr>
          <w:rFonts w:ascii="Times New Roman" w:eastAsia="Times New Roman" w:hAnsi="Times New Roman" w:cs="Times New Roman"/>
          <w:b/>
          <w:sz w:val="24"/>
          <w:szCs w:val="24"/>
          <w:lang w:eastAsia="lt-LT"/>
        </w:rPr>
      </w:pPr>
      <w:r w:rsidRPr="00D94AC4">
        <w:rPr>
          <w:rFonts w:ascii="Times New Roman" w:eastAsia="Times New Roman" w:hAnsi="Times New Roman" w:cs="Times New Roman"/>
          <w:b/>
          <w:sz w:val="24"/>
          <w:szCs w:val="24"/>
          <w:lang w:eastAsia="lt-LT"/>
        </w:rPr>
        <w:t>4.</w:t>
      </w:r>
      <w:r w:rsidRPr="00D94AC4">
        <w:rPr>
          <w:rFonts w:ascii="Times New Roman" w:eastAsia="Times New Roman" w:hAnsi="Times New Roman" w:cs="Times New Roman"/>
          <w:b/>
          <w:sz w:val="24"/>
          <w:szCs w:val="24"/>
          <w:lang w:eastAsia="lt-LT"/>
        </w:rPr>
        <w:tab/>
        <w:t>Galimas šalutinis poveikis</w:t>
      </w: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bCs/>
          <w:i/>
          <w:sz w:val="24"/>
          <w:szCs w:val="24"/>
          <w:u w:val="single"/>
          <w:lang w:eastAsia="lt-LT"/>
        </w:rPr>
      </w:pPr>
    </w:p>
    <w:p w:rsidR="00F21325" w:rsidRPr="00D94AC4" w:rsidRDefault="003B1619"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Šis vaistas, kaip ir visi kiti</w:t>
      </w:r>
      <w:r w:rsidR="00F21325" w:rsidRPr="00D94AC4">
        <w:rPr>
          <w:rFonts w:ascii="Times New Roman" w:eastAsia="Times New Roman" w:hAnsi="Times New Roman" w:cs="Times New Roman"/>
          <w:sz w:val="24"/>
          <w:szCs w:val="24"/>
          <w:lang w:eastAsia="lt-LT"/>
        </w:rPr>
        <w:t>, gali sukelti ša</w:t>
      </w:r>
      <w:r w:rsidR="00B351B7" w:rsidRPr="00D94AC4">
        <w:rPr>
          <w:rFonts w:ascii="Times New Roman" w:eastAsia="Times New Roman" w:hAnsi="Times New Roman" w:cs="Times New Roman"/>
          <w:sz w:val="24"/>
          <w:szCs w:val="24"/>
          <w:lang w:eastAsia="lt-LT"/>
        </w:rPr>
        <w:t>lutinį poveikį, nors jis pasireiškia ne visiems žmonėms.</w:t>
      </w:r>
    </w:p>
    <w:p w:rsidR="00F21325" w:rsidRPr="00D94AC4" w:rsidRDefault="00F21325" w:rsidP="00F21325">
      <w:pPr>
        <w:widowControl w:val="0"/>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Endoksano vartojantiems ligoniams gali pasireikšti toliau išvardytas nepageidaujamas poveikis. Jis priklauso nuo dozės ir dažniausiai būna laikinas.</w:t>
      </w: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b/>
          <w:bCs/>
          <w:sz w:val="24"/>
          <w:szCs w:val="24"/>
          <w:lang w:eastAsia="lt-LT"/>
        </w:rPr>
      </w:pPr>
    </w:p>
    <w:p w:rsidR="00F21325" w:rsidRPr="00D94AC4" w:rsidRDefault="00F21325" w:rsidP="00F21325">
      <w:pPr>
        <w:suppressAutoHyphen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Nepageidaujamų reakcijų dažnis apibūdinamas pagal toliau nurodytą skalę: labai dažnas (≥1/10); dažnas (nuo ≥1/100 iki &lt;1/10), nedažnas (nuo ≥1/1 000 iki &lt;1/100), retas (nuo ≥1/10 000– iki 1/1 000), labai retas (&lt;1/10 000), dažnis nežinomas (negali būti įvertintas pagal turimus duomenis).</w:t>
      </w:r>
    </w:p>
    <w:p w:rsidR="00F21325" w:rsidRPr="00D94AC4" w:rsidRDefault="00F21325" w:rsidP="00F21325">
      <w:pPr>
        <w:suppressAutoHyphens/>
        <w:spacing w:after="0" w:line="240" w:lineRule="auto"/>
        <w:rPr>
          <w:rFonts w:ascii="Times New Roman" w:eastAsia="Times New Roman" w:hAnsi="Times New Roman" w:cs="Times New Roman"/>
          <w:sz w:val="24"/>
          <w:szCs w:val="24"/>
          <w:vertAlign w:val="superscript"/>
          <w:lang w:eastAsia="lt-LT"/>
        </w:rPr>
      </w:pPr>
    </w:p>
    <w:p w:rsidR="00F21325" w:rsidRPr="00D94AC4" w:rsidRDefault="00F21325" w:rsidP="00F21325">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5245"/>
        <w:gridCol w:w="1843"/>
      </w:tblGrid>
      <w:tr w:rsidR="00F21325" w:rsidRPr="00D94AC4" w:rsidTr="00F21325">
        <w:trPr>
          <w:trHeight w:val="360"/>
        </w:trPr>
        <w:tc>
          <w:tcPr>
            <w:tcW w:w="9640" w:type="dxa"/>
            <w:gridSpan w:val="3"/>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5220"/>
                <w:tab w:val="left" w:pos="6840"/>
              </w:tabs>
              <w:autoSpaceDE w:val="0"/>
              <w:autoSpaceDN w:val="0"/>
              <w:adjustRightInd w:val="0"/>
              <w:spacing w:after="0" w:line="240" w:lineRule="auto"/>
              <w:ind w:left="142"/>
              <w:rPr>
                <w:rFonts w:ascii="Times New Roman" w:eastAsia="Times New Roman" w:hAnsi="Times New Roman" w:cs="Times New Roman"/>
                <w:color w:val="FF0000"/>
                <w:sz w:val="24"/>
                <w:szCs w:val="24"/>
                <w:lang w:eastAsia="lt-LT"/>
              </w:rPr>
            </w:pPr>
            <w:r w:rsidRPr="00D94AC4">
              <w:rPr>
                <w:rFonts w:ascii="Times New Roman" w:eastAsia="Times New Roman" w:hAnsi="Times New Roman" w:cs="Times New Roman"/>
                <w:bCs/>
                <w:sz w:val="24"/>
                <w:szCs w:val="24"/>
                <w:lang w:eastAsia="lt-LT"/>
              </w:rPr>
              <w:t>Nepageidaujamos reakcijos</w:t>
            </w:r>
          </w:p>
        </w:tc>
      </w:tr>
      <w:tr w:rsidR="00F21325" w:rsidRPr="00D94AC4" w:rsidTr="00F21325">
        <w:trPr>
          <w:tblHeader/>
        </w:trPr>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Organų </w:t>
            </w:r>
            <w:r w:rsidRPr="00D94AC4">
              <w:rPr>
                <w:rFonts w:ascii="Times New Roman" w:eastAsia="Times New Roman" w:hAnsi="Times New Roman" w:cs="Times New Roman"/>
                <w:bCs/>
                <w:sz w:val="24"/>
                <w:szCs w:val="24"/>
                <w:lang w:eastAsia="lt-LT"/>
              </w:rPr>
              <w:t>sistemų klasės</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bCs/>
                <w:sz w:val="24"/>
                <w:szCs w:val="24"/>
                <w:lang w:eastAsia="lt-LT"/>
              </w:rPr>
              <w:t>Rekomenduojamas MedDRA terminas</w:t>
            </w:r>
          </w:p>
        </w:tc>
        <w:tc>
          <w:tcPr>
            <w:tcW w:w="1843"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bCs/>
                <w:sz w:val="24"/>
                <w:szCs w:val="24"/>
                <w:lang w:eastAsia="lt-LT"/>
              </w:rPr>
            </w:pPr>
            <w:r w:rsidRPr="00D94AC4">
              <w:rPr>
                <w:rFonts w:ascii="Times New Roman" w:eastAsia="Times New Roman" w:hAnsi="Times New Roman" w:cs="Times New Roman"/>
                <w:bCs/>
                <w:sz w:val="24"/>
                <w:szCs w:val="24"/>
                <w:lang w:eastAsia="lt-LT"/>
              </w:rPr>
              <w:t>Dažnis</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i/>
                <w:caps/>
                <w:sz w:val="24"/>
                <w:szCs w:val="24"/>
                <w:u w:val="single"/>
                <w:lang w:eastAsia="lt-LT"/>
              </w:rPr>
            </w:pPr>
            <w:r w:rsidRPr="00D94AC4">
              <w:rPr>
                <w:rFonts w:ascii="Times New Roman" w:eastAsia="Times New Roman" w:hAnsi="Times New Roman" w:cs="Times New Roman"/>
                <w:i/>
                <w:sz w:val="24"/>
                <w:szCs w:val="24"/>
                <w:u w:val="single"/>
                <w:lang w:eastAsia="lt-LT"/>
              </w:rPr>
              <w:t>Infekcijos ir infestacijos</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Infekcijos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Pneumonija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Sepsis </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Calibri" w:hAnsi="Times New Roman" w:cs="Times New Roman"/>
                <w:sz w:val="24"/>
                <w:szCs w:val="24"/>
                <w:lang w:eastAsia="lt-LT"/>
              </w:rPr>
              <w:t>Septinis šokas</w:t>
            </w:r>
            <w:r w:rsidRPr="00D94AC4">
              <w:rPr>
                <w:rFonts w:ascii="Times New Roman" w:eastAsia="Calibri" w:hAnsi="Times New Roman" w:cs="Times New Roman"/>
                <w:bCs/>
                <w:sz w:val="24"/>
                <w:szCs w:val="24"/>
                <w:lang w:eastAsia="lt-LT"/>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tc>
      </w:tr>
      <w:tr w:rsidR="00F21325" w:rsidRPr="00D94AC4" w:rsidTr="00F21325">
        <w:trPr>
          <w:trHeight w:val="2257"/>
        </w:trPr>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SimSun" w:hAnsi="Times New Roman" w:cs="Times New Roman"/>
                <w:i/>
                <w:sz w:val="24"/>
                <w:szCs w:val="24"/>
                <w:u w:val="single"/>
                <w:lang w:eastAsia="lt-LT"/>
              </w:rPr>
            </w:pPr>
            <w:r w:rsidRPr="00D94AC4">
              <w:rPr>
                <w:rFonts w:ascii="Times New Roman" w:eastAsia="Times New Roman" w:hAnsi="Times New Roman" w:cs="Times New Roman"/>
                <w:i/>
                <w:sz w:val="24"/>
                <w:szCs w:val="24"/>
                <w:u w:val="single"/>
                <w:lang w:eastAsia="lt-LT"/>
              </w:rPr>
              <w:t>Gerybiniai, piktybiniai ir nepatikslinti navikai (įskaitant cistas ir polipus)</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Ūminė mieloidinė leukemija </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Ūminė promielocitinė leukemija </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Mielodisplazinis sindromas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Antriniai navikai</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Šlapimo pūslės vėžys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Šlapimtakių vėžys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sz w:val="24"/>
                <w:szCs w:val="24"/>
                <w:lang w:eastAsia="lt-LT"/>
              </w:rPr>
              <w:t>Naviko lizės (irimo) sindromas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Buvusio piktybinio auglio progresavimas </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Ne Hodžkino limfoma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Sarkoma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Inkstų ląstelių karcinoma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Inksto geldelės vėžys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Skydliaukės vėžys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Calibri" w:hAnsi="Times New Roman" w:cs="Times New Roman"/>
                <w:bCs/>
                <w:sz w:val="24"/>
                <w:szCs w:val="24"/>
                <w:lang w:eastAsia="lt-LT"/>
              </w:rPr>
              <w:t>Kancerogeninis poveikis vaisiui</w:t>
            </w:r>
          </w:p>
        </w:tc>
        <w:tc>
          <w:tcPr>
            <w:tcW w:w="1843"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i/>
                <w:caps/>
                <w:sz w:val="24"/>
                <w:szCs w:val="24"/>
                <w:u w:val="single"/>
                <w:lang w:eastAsia="lt-LT"/>
              </w:rPr>
            </w:pPr>
            <w:r w:rsidRPr="00D94AC4">
              <w:rPr>
                <w:rFonts w:ascii="Times New Roman" w:eastAsia="SimSun" w:hAnsi="Times New Roman" w:cs="Times New Roman"/>
                <w:i/>
                <w:sz w:val="24"/>
                <w:szCs w:val="24"/>
                <w:u w:val="single"/>
                <w:lang w:eastAsia="lt-LT"/>
              </w:rPr>
              <w:t>Kraujo ir limfinės sistemos sutrikimai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Mielosupresija (kraujo ląstelių gamybos slopinimas kaulų čiulpuose)</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Leukopenija (baltųjų kraujo ląstelių kiekio sumažėjimas)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Neutropenija (neutrofilų kiekio sumažėjimas)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lastRenderedPageBreak/>
              <w:t>Neutropeninis karščiavimas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Trombocitopenija (kraujo plokštelių kiekio sumažėjimas)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Anemija (mažakraujystė)</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sz w:val="24"/>
                <w:szCs w:val="24"/>
                <w:lang w:eastAsia="lt-LT"/>
              </w:rPr>
              <w:t>Diseminuota intravaskulinė koaguliacija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Hemolizinis ureminis sindromas </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Pancitopenija (kraujo ląstelių trūkumas)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Agranulocitozė (granulocitų nebuvimas)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Granulocitopenija (granulocitų kiekio sumažėjimas)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Limfopenija (limfocitų kiekio sumažėjimas)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Calibri" w:hAnsi="Times New Roman" w:cs="Times New Roman"/>
                <w:bCs/>
                <w:sz w:val="24"/>
                <w:szCs w:val="24"/>
                <w:lang w:eastAsia="lt-LT"/>
              </w:rPr>
              <w:t>Hemoglobino kiekio sumažėjimas</w:t>
            </w:r>
          </w:p>
        </w:tc>
        <w:tc>
          <w:tcPr>
            <w:tcW w:w="1843" w:type="dxa"/>
            <w:tcBorders>
              <w:top w:val="single" w:sz="4" w:space="0" w:color="auto"/>
              <w:left w:val="single" w:sz="4" w:space="0" w:color="auto"/>
              <w:bottom w:val="single" w:sz="4" w:space="0" w:color="auto"/>
              <w:right w:val="single" w:sz="4" w:space="0" w:color="auto"/>
            </w:tcBorders>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lastRenderedPageBreak/>
              <w:t>Labai 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lastRenderedPageBreak/>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SimSun" w:hAnsi="Times New Roman" w:cs="Times New Roman"/>
                <w:i/>
                <w:sz w:val="24"/>
                <w:szCs w:val="24"/>
                <w:u w:val="single"/>
                <w:lang w:eastAsia="lt-LT"/>
              </w:rPr>
            </w:pPr>
            <w:r w:rsidRPr="00D94AC4">
              <w:rPr>
                <w:rFonts w:ascii="Times New Roman" w:eastAsia="Calibri" w:hAnsi="Times New Roman" w:cs="Times New Roman"/>
                <w:i/>
                <w:sz w:val="24"/>
                <w:szCs w:val="24"/>
                <w:u w:val="single"/>
                <w:lang w:eastAsia="lt-LT"/>
              </w:rPr>
              <w:t>Imuninės sistemos sutrikimai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Imuninės sistemos slopinimas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Anafilaksinės / anafilaktoidinės reakcijos </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Calibri" w:hAnsi="Times New Roman" w:cs="Times New Roman"/>
                <w:bCs/>
                <w:sz w:val="24"/>
                <w:szCs w:val="24"/>
                <w:lang w:eastAsia="lt-LT"/>
              </w:rPr>
              <w:t xml:space="preserve">Padidėjusio jautrumo reakcijos </w:t>
            </w:r>
            <w:r w:rsidRPr="00D94AC4">
              <w:rPr>
                <w:rFonts w:ascii="Times New Roman" w:eastAsia="Calibri" w:hAnsi="Times New Roman" w:cs="Times New Roman"/>
                <w:sz w:val="24"/>
                <w:szCs w:val="24"/>
                <w:lang w:eastAsia="lt-LT"/>
              </w:rPr>
              <w:t>Anafilaksinis šokas</w:t>
            </w:r>
          </w:p>
        </w:tc>
        <w:tc>
          <w:tcPr>
            <w:tcW w:w="1843"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i/>
                <w:caps/>
                <w:sz w:val="24"/>
                <w:szCs w:val="24"/>
                <w:u w:val="single"/>
                <w:lang w:eastAsia="lt-LT"/>
              </w:rPr>
            </w:pPr>
            <w:r w:rsidRPr="00D94AC4">
              <w:rPr>
                <w:rFonts w:ascii="Times New Roman" w:eastAsia="Calibri" w:hAnsi="Times New Roman" w:cs="Times New Roman"/>
                <w:i/>
                <w:sz w:val="24"/>
                <w:szCs w:val="24"/>
                <w:u w:val="single"/>
                <w:lang w:eastAsia="lt-LT"/>
              </w:rPr>
              <w:t>Endokrininiai sutrikimai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numPr>
                <w:ilvl w:val="12"/>
                <w:numId w:val="0"/>
              </w:numPr>
              <w:tabs>
                <w:tab w:val="left" w:pos="720"/>
                <w:tab w:val="left" w:pos="960"/>
                <w:tab w:val="left" w:pos="1440"/>
                <w:tab w:val="left" w:pos="1920"/>
                <w:tab w:val="left" w:pos="2400"/>
                <w:tab w:val="left" w:pos="2880"/>
                <w:tab w:val="left" w:pos="3360"/>
                <w:tab w:val="left" w:pos="3840"/>
                <w:tab w:val="left" w:pos="4320"/>
              </w:tabs>
              <w:spacing w:after="0" w:line="240" w:lineRule="auto"/>
              <w:rPr>
                <w:rFonts w:ascii="Times New Roman" w:eastAsia="Times New Roman" w:hAnsi="Times New Roman" w:cs="Times New Roman"/>
                <w:sz w:val="24"/>
                <w:szCs w:val="24"/>
              </w:rPr>
            </w:pPr>
            <w:r w:rsidRPr="00D94AC4">
              <w:rPr>
                <w:rFonts w:ascii="Times New Roman" w:eastAsia="Times New Roman" w:hAnsi="Times New Roman" w:cs="Times New Roman"/>
                <w:sz w:val="24"/>
                <w:szCs w:val="24"/>
              </w:rPr>
              <w:t xml:space="preserve">Ovuliacijos sutrikimai </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Sumažėjęs moteriškų lytinių hormonų kiekis</w:t>
            </w:r>
          </w:p>
          <w:p w:rsidR="00F21325" w:rsidRPr="00D94AC4" w:rsidRDefault="00F21325" w:rsidP="00F21325">
            <w:pPr>
              <w:numPr>
                <w:ilvl w:val="12"/>
                <w:numId w:val="0"/>
              </w:numPr>
              <w:tabs>
                <w:tab w:val="left" w:pos="720"/>
                <w:tab w:val="left" w:pos="960"/>
                <w:tab w:val="left" w:pos="1440"/>
                <w:tab w:val="left" w:pos="1920"/>
                <w:tab w:val="left" w:pos="2400"/>
                <w:tab w:val="left" w:pos="2880"/>
                <w:tab w:val="left" w:pos="3360"/>
                <w:tab w:val="left" w:pos="3840"/>
                <w:tab w:val="left" w:pos="4320"/>
              </w:tabs>
              <w:spacing w:after="0" w:line="240" w:lineRule="auto"/>
              <w:rPr>
                <w:rFonts w:ascii="Times New Roman" w:eastAsia="Times New Roman" w:hAnsi="Times New Roman" w:cs="Times New Roman"/>
                <w:sz w:val="24"/>
                <w:szCs w:val="24"/>
              </w:rPr>
            </w:pPr>
            <w:r w:rsidRPr="00D94AC4">
              <w:rPr>
                <w:rFonts w:ascii="Times New Roman" w:eastAsia="Times New Roman" w:hAnsi="Times New Roman" w:cs="Times New Roman"/>
                <w:sz w:val="24"/>
                <w:szCs w:val="24"/>
                <w:lang w:val="de-DE"/>
              </w:rPr>
              <w:t>Negrįžtamieji ovuliacijos sutrikimai</w:t>
            </w:r>
            <w:r w:rsidRPr="00D94AC4">
              <w:rPr>
                <w:rFonts w:ascii="Times New Roman" w:eastAsia="Calibri" w:hAnsi="Times New Roman" w:cs="Times New Roman"/>
                <w:bCs/>
                <w:sz w:val="24"/>
                <w:szCs w:val="24"/>
                <w:lang w:val="de-DE"/>
              </w:rPr>
              <w:t xml:space="preserve"> </w:t>
            </w:r>
            <w:r w:rsidRPr="00D94AC4">
              <w:rPr>
                <w:rFonts w:ascii="Times New Roman" w:eastAsia="Calibri" w:hAnsi="Times New Roman" w:cs="Times New Roman"/>
                <w:sz w:val="24"/>
                <w:szCs w:val="24"/>
              </w:rPr>
              <w:t>Nepakankamos antidiuretinio hormono sekrecijos sindromas</w:t>
            </w:r>
            <w:r w:rsidRPr="00D94AC4">
              <w:rPr>
                <w:rFonts w:ascii="Times New Roman" w:eastAsia="Calibri" w:hAnsi="Times New Roman" w:cs="Times New Roman"/>
                <w:bCs/>
                <w:sz w:val="24"/>
                <w:szCs w:val="24"/>
              </w:rPr>
              <w:t xml:space="preserve"> </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Calibri" w:hAnsi="Times New Roman" w:cs="Times New Roman"/>
                <w:bCs/>
                <w:sz w:val="24"/>
                <w:szCs w:val="24"/>
                <w:lang w:eastAsia="lt-LT"/>
              </w:rPr>
              <w:t>Intoksikacija vandeniu</w:t>
            </w:r>
          </w:p>
        </w:tc>
        <w:tc>
          <w:tcPr>
            <w:tcW w:w="1843" w:type="dxa"/>
            <w:tcBorders>
              <w:top w:val="single" w:sz="4" w:space="0" w:color="auto"/>
              <w:left w:val="single" w:sz="4" w:space="0" w:color="auto"/>
              <w:bottom w:val="single" w:sz="4" w:space="0" w:color="auto"/>
              <w:right w:val="single" w:sz="4" w:space="0" w:color="auto"/>
            </w:tcBorders>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Retai </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Dažnis nežinomas </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i/>
                <w:caps/>
                <w:sz w:val="24"/>
                <w:szCs w:val="24"/>
                <w:u w:val="single"/>
                <w:lang w:eastAsia="lt-LT"/>
              </w:rPr>
            </w:pPr>
            <w:r w:rsidRPr="00D94AC4">
              <w:rPr>
                <w:rFonts w:ascii="Times New Roman" w:eastAsia="Calibri" w:hAnsi="Times New Roman" w:cs="Times New Roman"/>
                <w:i/>
                <w:sz w:val="24"/>
                <w:szCs w:val="24"/>
                <w:u w:val="single"/>
                <w:lang w:eastAsia="lt-LT"/>
              </w:rPr>
              <w:t>Metabolizmo ir mitybos sutrikimai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Anoreksija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Hiponatremija (sumažėjęs natrio kiekis kraujyje)</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Skysčių sulaikymas</w:t>
            </w:r>
          </w:p>
          <w:p w:rsidR="00F21325" w:rsidRPr="00D94AC4" w:rsidRDefault="00F21325" w:rsidP="00F21325">
            <w:pPr>
              <w:tabs>
                <w:tab w:val="left" w:pos="854"/>
              </w:tabs>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Dehidracija (skysčių netekimas)</w:t>
            </w:r>
          </w:p>
          <w:p w:rsidR="00F21325" w:rsidRPr="00D94AC4" w:rsidRDefault="00F21325" w:rsidP="00F21325">
            <w:pPr>
              <w:tabs>
                <w:tab w:val="left" w:pos="854"/>
              </w:tabs>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Padidėjęs gliukozės kiekis kraujyje </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Calibri" w:hAnsi="Times New Roman" w:cs="Times New Roman"/>
                <w:bCs/>
                <w:sz w:val="24"/>
                <w:szCs w:val="24"/>
                <w:lang w:eastAsia="lt-LT"/>
              </w:rPr>
              <w:t xml:space="preserve">Sumažėjęs gliukozės kiekis kraujyje </w:t>
            </w:r>
          </w:p>
        </w:tc>
        <w:tc>
          <w:tcPr>
            <w:tcW w:w="1843"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Labai retai </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Labai retai </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Dažnis nežinomas </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i/>
                <w:caps/>
                <w:sz w:val="24"/>
                <w:szCs w:val="24"/>
                <w:u w:val="single"/>
                <w:lang w:eastAsia="lt-LT"/>
              </w:rPr>
            </w:pPr>
            <w:r w:rsidRPr="00D94AC4">
              <w:rPr>
                <w:rFonts w:ascii="Times New Roman" w:eastAsia="Calibri" w:hAnsi="Times New Roman" w:cs="Times New Roman"/>
                <w:i/>
                <w:sz w:val="24"/>
                <w:szCs w:val="24"/>
                <w:u w:val="single"/>
                <w:lang w:eastAsia="lt-LT"/>
              </w:rPr>
              <w:t>Psichikos sutrikimai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Calibri" w:hAnsi="Times New Roman" w:cs="Times New Roman"/>
                <w:bCs/>
                <w:sz w:val="24"/>
                <w:szCs w:val="24"/>
                <w:lang w:eastAsia="lt-LT"/>
              </w:rPr>
              <w:t>Konfūzija (sumišimas)</w:t>
            </w:r>
          </w:p>
        </w:tc>
        <w:tc>
          <w:tcPr>
            <w:tcW w:w="1843"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i/>
                <w:caps/>
                <w:sz w:val="24"/>
                <w:szCs w:val="24"/>
                <w:u w:val="single"/>
                <w:lang w:eastAsia="lt-LT"/>
              </w:rPr>
            </w:pPr>
            <w:r w:rsidRPr="00D94AC4">
              <w:rPr>
                <w:rFonts w:ascii="Times New Roman" w:eastAsia="Calibri" w:hAnsi="Times New Roman" w:cs="Times New Roman"/>
                <w:i/>
                <w:sz w:val="24"/>
                <w:szCs w:val="24"/>
                <w:u w:val="single"/>
                <w:lang w:eastAsia="lt-LT"/>
              </w:rPr>
              <w:t>Nervų sistemos sutrikimai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Periferinė neuropatija (nervų sutrikimas)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Polineuropatija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Neuralgija (nervų sutrikimo sukelti skausmai)</w:t>
            </w:r>
          </w:p>
          <w:p w:rsidR="00F21325" w:rsidRPr="00D94AC4" w:rsidRDefault="00F21325" w:rsidP="00F21325">
            <w:pPr>
              <w:spacing w:after="0" w:line="240" w:lineRule="auto"/>
              <w:rPr>
                <w:rFonts w:ascii="Times New Roman" w:eastAsia="Calibri" w:hAnsi="Times New Roman" w:cs="Times New Roman"/>
                <w:sz w:val="24"/>
                <w:szCs w:val="24"/>
                <w:lang w:eastAsia="lt-LT"/>
              </w:rPr>
            </w:pPr>
            <w:r w:rsidRPr="00D94AC4">
              <w:rPr>
                <w:rFonts w:ascii="Times New Roman" w:eastAsia="Calibri" w:hAnsi="Times New Roman" w:cs="Times New Roman"/>
                <w:sz w:val="24"/>
                <w:szCs w:val="24"/>
                <w:lang w:eastAsia="lt-LT"/>
              </w:rPr>
              <w:t>Konvulsijos</w:t>
            </w:r>
          </w:p>
          <w:p w:rsidR="00F21325" w:rsidRPr="00D94AC4" w:rsidRDefault="00F21325" w:rsidP="00F21325">
            <w:pPr>
              <w:tabs>
                <w:tab w:val="left" w:pos="854"/>
              </w:tabs>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Disgeuzija (skonio sutrikimas)</w:t>
            </w:r>
          </w:p>
          <w:p w:rsidR="00F21325" w:rsidRPr="00D94AC4" w:rsidRDefault="00F21325" w:rsidP="00F21325">
            <w:pPr>
              <w:tabs>
                <w:tab w:val="left" w:pos="854"/>
              </w:tabs>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Hipogeuzija (susilpnėjęs skonio jutimas)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Svaigulys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Times New Roman" w:hAnsi="Times New Roman" w:cs="Times New Roman"/>
                <w:sz w:val="24"/>
                <w:szCs w:val="24"/>
                <w:lang w:eastAsia="lt-LT"/>
              </w:rPr>
              <w:lastRenderedPageBreak/>
              <w:t>Hepatinė encefalopatija</w:t>
            </w:r>
            <w:r w:rsidRPr="00D94AC4">
              <w:rPr>
                <w:rFonts w:ascii="Times New Roman" w:eastAsia="Calibri" w:hAnsi="Times New Roman" w:cs="Times New Roman"/>
                <w:sz w:val="24"/>
                <w:szCs w:val="24"/>
                <w:lang w:eastAsia="lt-LT"/>
              </w:rPr>
              <w:t xml:space="preserve"> (sutrikusi galvos smegenų veikla dėl kepenų sutrikimo)</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Parestezija („tirpimo“ pojūtis)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Grįžtamasis užpakalinės leukoencefalopatijos sindromas Mielopatija (nugaros smegenų liga)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Dizestezija (sutrikęs jutimas)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Hipestezija (susilpnėjęs jutimas)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Drebulys</w:t>
            </w:r>
          </w:p>
          <w:p w:rsidR="00F21325" w:rsidRPr="00D94AC4" w:rsidRDefault="00F21325" w:rsidP="00F21325">
            <w:pPr>
              <w:tabs>
                <w:tab w:val="left" w:pos="854"/>
              </w:tabs>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Parosmija (uoslės sutrikimas)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Calibri" w:hAnsi="Times New Roman" w:cs="Times New Roman"/>
                <w:bCs/>
                <w:sz w:val="24"/>
                <w:szCs w:val="24"/>
                <w:lang w:eastAsia="lt-LT"/>
              </w:rPr>
              <w:t>Encefalopatija</w:t>
            </w:r>
          </w:p>
        </w:tc>
        <w:tc>
          <w:tcPr>
            <w:tcW w:w="1843" w:type="dxa"/>
            <w:tcBorders>
              <w:top w:val="single" w:sz="4" w:space="0" w:color="auto"/>
              <w:left w:val="single" w:sz="4" w:space="0" w:color="auto"/>
              <w:bottom w:val="single" w:sz="4" w:space="0" w:color="auto"/>
              <w:right w:val="single" w:sz="4" w:space="0" w:color="auto"/>
            </w:tcBorders>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lastRenderedPageBreak/>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Dažnis nežinomas </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Dažnis nežinomas </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i/>
                <w:caps/>
                <w:sz w:val="24"/>
                <w:szCs w:val="24"/>
                <w:u w:val="single"/>
                <w:lang w:eastAsia="lt-LT"/>
              </w:rPr>
            </w:pPr>
            <w:r w:rsidRPr="00D94AC4">
              <w:rPr>
                <w:rFonts w:ascii="Times New Roman" w:eastAsia="Calibri" w:hAnsi="Times New Roman" w:cs="Times New Roman"/>
                <w:i/>
                <w:sz w:val="24"/>
                <w:szCs w:val="24"/>
                <w:u w:val="single"/>
                <w:lang w:eastAsia="lt-LT"/>
              </w:rPr>
              <w:t>Akies sutrikimai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Neryškus matymas </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Regėjimo sutrikimai</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Konjunktyvitas (akių junginės uždegimas)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Times New Roman" w:hAnsi="Times New Roman" w:cs="Times New Roman"/>
                <w:sz w:val="24"/>
                <w:szCs w:val="24"/>
                <w:lang w:eastAsia="lt-LT"/>
              </w:rPr>
              <w:t>*Akies edema (paburkimas)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Calibri" w:hAnsi="Times New Roman" w:cs="Times New Roman"/>
                <w:bCs/>
                <w:sz w:val="24"/>
                <w:szCs w:val="24"/>
                <w:lang w:eastAsia="lt-LT"/>
              </w:rPr>
              <w:t>Padidėjęs ašarojimas</w:t>
            </w:r>
          </w:p>
        </w:tc>
        <w:tc>
          <w:tcPr>
            <w:tcW w:w="1843"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Dažnis nežinomas </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i/>
                <w:caps/>
                <w:sz w:val="24"/>
                <w:szCs w:val="24"/>
                <w:u w:val="single"/>
                <w:lang w:eastAsia="lt-LT"/>
              </w:rPr>
            </w:pPr>
            <w:r w:rsidRPr="00D94AC4">
              <w:rPr>
                <w:rFonts w:ascii="Times New Roman" w:eastAsia="Calibri" w:hAnsi="Times New Roman" w:cs="Times New Roman"/>
                <w:bCs/>
                <w:i/>
                <w:sz w:val="24"/>
                <w:szCs w:val="24"/>
                <w:u w:val="single"/>
                <w:lang w:eastAsia="lt-LT"/>
              </w:rPr>
              <w:t>Ausies ir labirintų sutrikimai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Kurtumas</w:t>
            </w:r>
          </w:p>
          <w:p w:rsidR="00F21325" w:rsidRPr="00D94AC4" w:rsidRDefault="00F21325" w:rsidP="00F21325">
            <w:pPr>
              <w:tabs>
                <w:tab w:val="left" w:pos="854"/>
              </w:tabs>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Sutrikusi klausa</w:t>
            </w:r>
          </w:p>
          <w:p w:rsidR="00F21325" w:rsidRPr="00D94AC4" w:rsidRDefault="00F21325" w:rsidP="00F21325">
            <w:pPr>
              <w:tabs>
                <w:tab w:val="left" w:pos="854"/>
              </w:tabs>
              <w:spacing w:after="0" w:line="240" w:lineRule="auto"/>
              <w:rPr>
                <w:rFonts w:ascii="Times New Roman" w:eastAsia="Times New Roman" w:hAnsi="Times New Roman" w:cs="Times New Roman"/>
                <w:bCs/>
                <w:sz w:val="24"/>
                <w:szCs w:val="24"/>
                <w:lang w:eastAsia="lt-LT"/>
              </w:rPr>
            </w:pPr>
            <w:r w:rsidRPr="00D94AC4">
              <w:rPr>
                <w:rFonts w:ascii="Times New Roman" w:eastAsia="Calibri" w:hAnsi="Times New Roman" w:cs="Times New Roman"/>
                <w:bCs/>
                <w:i/>
                <w:sz w:val="24"/>
                <w:szCs w:val="24"/>
                <w:lang w:eastAsia="lt-LT"/>
              </w:rPr>
              <w:t xml:space="preserve">Tinnitus </w:t>
            </w:r>
            <w:r w:rsidRPr="00D94AC4">
              <w:rPr>
                <w:rFonts w:ascii="Times New Roman" w:eastAsia="Calibri" w:hAnsi="Times New Roman" w:cs="Times New Roman"/>
                <w:bCs/>
                <w:sz w:val="24"/>
                <w:szCs w:val="24"/>
                <w:lang w:eastAsia="lt-LT"/>
              </w:rPr>
              <w:t>(ūžesys)</w:t>
            </w:r>
          </w:p>
        </w:tc>
        <w:tc>
          <w:tcPr>
            <w:tcW w:w="1843"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Nedažnai </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Dažnis nežinomas </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i/>
                <w:caps/>
                <w:sz w:val="24"/>
                <w:szCs w:val="24"/>
                <w:u w:val="single"/>
                <w:lang w:eastAsia="lt-LT"/>
              </w:rPr>
            </w:pPr>
            <w:r w:rsidRPr="00D94AC4">
              <w:rPr>
                <w:rFonts w:ascii="Times New Roman" w:eastAsia="Calibri" w:hAnsi="Times New Roman" w:cs="Times New Roman"/>
                <w:i/>
                <w:sz w:val="24"/>
                <w:szCs w:val="24"/>
                <w:u w:val="single"/>
                <w:lang w:eastAsia="lt-LT"/>
              </w:rPr>
              <w:t>Širdies sutrikimai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Širdies sustojimas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Skilvelinė aritmija (širdies ritmo sutrikimas)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Times New Roman" w:hAnsi="Times New Roman" w:cs="Times New Roman"/>
                <w:sz w:val="24"/>
                <w:szCs w:val="24"/>
                <w:lang w:eastAsia="lt-LT"/>
              </w:rPr>
              <w:t>Aritmija</w:t>
            </w:r>
          </w:p>
          <w:p w:rsidR="00F21325" w:rsidRPr="00D94AC4" w:rsidRDefault="00F21325" w:rsidP="00F21325">
            <w:pPr>
              <w:spacing w:after="0" w:line="240" w:lineRule="auto"/>
              <w:rPr>
                <w:rFonts w:ascii="Times New Roman" w:eastAsia="Calibri" w:hAnsi="Times New Roman" w:cs="Times New Roman"/>
                <w:sz w:val="24"/>
                <w:szCs w:val="24"/>
                <w:lang w:eastAsia="lt-LT"/>
              </w:rPr>
            </w:pPr>
            <w:r w:rsidRPr="00D94AC4">
              <w:rPr>
                <w:rFonts w:ascii="Times New Roman" w:eastAsia="Calibri" w:hAnsi="Times New Roman" w:cs="Times New Roman"/>
                <w:bCs/>
                <w:sz w:val="24"/>
                <w:szCs w:val="24"/>
                <w:lang w:eastAsia="lt-LT"/>
              </w:rPr>
              <w:t>Skilvelių</w:t>
            </w:r>
            <w:r w:rsidRPr="00D94AC4">
              <w:rPr>
                <w:rFonts w:ascii="Times New Roman" w:eastAsia="Calibri" w:hAnsi="Times New Roman" w:cs="Times New Roman"/>
                <w:sz w:val="24"/>
                <w:szCs w:val="24"/>
                <w:lang w:eastAsia="lt-LT"/>
              </w:rPr>
              <w:t xml:space="preserve"> virpėjimas</w:t>
            </w:r>
          </w:p>
          <w:p w:rsidR="00F21325" w:rsidRPr="00D94AC4" w:rsidRDefault="00F21325" w:rsidP="00F21325">
            <w:pPr>
              <w:numPr>
                <w:ilvl w:val="12"/>
                <w:numId w:val="0"/>
              </w:numPr>
              <w:tabs>
                <w:tab w:val="left" w:pos="720"/>
                <w:tab w:val="left" w:pos="960"/>
                <w:tab w:val="left" w:pos="1440"/>
                <w:tab w:val="left" w:pos="1920"/>
                <w:tab w:val="left" w:pos="2400"/>
                <w:tab w:val="left" w:pos="2880"/>
                <w:tab w:val="left" w:pos="3360"/>
                <w:tab w:val="left" w:pos="3840"/>
                <w:tab w:val="left" w:pos="4320"/>
              </w:tabs>
              <w:spacing w:after="0" w:line="240" w:lineRule="auto"/>
              <w:rPr>
                <w:rFonts w:ascii="Times New Roman" w:eastAsia="Times New Roman" w:hAnsi="Times New Roman" w:cs="Times New Roman"/>
                <w:sz w:val="24"/>
                <w:szCs w:val="24"/>
              </w:rPr>
            </w:pPr>
            <w:r w:rsidRPr="00D94AC4">
              <w:rPr>
                <w:rFonts w:ascii="Times New Roman" w:eastAsia="Times New Roman" w:hAnsi="Times New Roman" w:cs="Times New Roman"/>
                <w:sz w:val="24"/>
                <w:szCs w:val="24"/>
              </w:rPr>
              <w:t>Krūtinės angina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Skilvelinė tahikardija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Kardiogeninis šokas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Times New Roman" w:hAnsi="Times New Roman" w:cs="Times New Roman"/>
                <w:sz w:val="24"/>
                <w:szCs w:val="24"/>
                <w:lang w:eastAsia="lt-LT"/>
              </w:rPr>
              <w:t>Skysčio susikaupimas perikardo ertmėje</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Miokardinė hemoragija (širdies raumens kraujosruva)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Miokardo</w:t>
            </w:r>
            <w:r w:rsidRPr="00D94AC4">
              <w:rPr>
                <w:rFonts w:ascii="Times New Roman" w:eastAsia="Calibri" w:hAnsi="Times New Roman" w:cs="Times New Roman"/>
                <w:sz w:val="24"/>
                <w:szCs w:val="24"/>
                <w:lang w:eastAsia="lt-LT"/>
              </w:rPr>
              <w:t xml:space="preserve"> infarktas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**Širdies nepakankamumas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Kairiojo skilvelio nepakankamumas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Kardiomiopatija (širdies raumens liga)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Miokarditas (širdies raumens uždegimas)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Perikarditas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Prieširdžių virpėjimas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Supraventrikulinė aritmija </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Bradikardija (retas širdies ritmas)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lastRenderedPageBreak/>
              <w:t>Tahikardija (dažnas širdies ritmas)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Palpitacija (stiprus širdies plakimas)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Pailgėjęs QT intervalas kardiogramoje</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Calibri" w:hAnsi="Times New Roman" w:cs="Times New Roman"/>
                <w:bCs/>
                <w:sz w:val="24"/>
                <w:szCs w:val="24"/>
                <w:lang w:eastAsia="lt-LT"/>
              </w:rPr>
              <w:t>Sumažėjęs kraujo išstūmimas</w:t>
            </w:r>
          </w:p>
        </w:tc>
        <w:tc>
          <w:tcPr>
            <w:tcW w:w="1843"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lastRenderedPageBreak/>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lastRenderedPageBreak/>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i/>
                <w:caps/>
                <w:sz w:val="24"/>
                <w:szCs w:val="24"/>
                <w:u w:val="single"/>
                <w:lang w:eastAsia="lt-LT"/>
              </w:rPr>
            </w:pPr>
            <w:r w:rsidRPr="00D94AC4">
              <w:rPr>
                <w:rFonts w:ascii="Times New Roman" w:eastAsia="Calibri" w:hAnsi="Times New Roman" w:cs="Times New Roman"/>
                <w:i/>
                <w:sz w:val="24"/>
                <w:szCs w:val="24"/>
                <w:u w:val="single"/>
                <w:lang w:eastAsia="lt-LT"/>
              </w:rPr>
              <w:t>Kraujagyslių sutrikimai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Kraujavimas</w:t>
            </w:r>
          </w:p>
          <w:p w:rsidR="00F21325" w:rsidRPr="00D94AC4" w:rsidRDefault="00F21325" w:rsidP="00F21325">
            <w:pPr>
              <w:numPr>
                <w:ilvl w:val="12"/>
                <w:numId w:val="0"/>
              </w:numPr>
              <w:tabs>
                <w:tab w:val="left" w:pos="720"/>
                <w:tab w:val="left" w:pos="960"/>
                <w:tab w:val="left" w:pos="1440"/>
                <w:tab w:val="left" w:pos="1920"/>
                <w:tab w:val="left" w:pos="2400"/>
                <w:tab w:val="left" w:pos="2880"/>
                <w:tab w:val="left" w:pos="3360"/>
                <w:tab w:val="left" w:pos="3840"/>
                <w:tab w:val="left" w:pos="4320"/>
              </w:tabs>
              <w:spacing w:after="0" w:line="240" w:lineRule="auto"/>
              <w:rPr>
                <w:rFonts w:ascii="Times New Roman" w:eastAsia="Times New Roman" w:hAnsi="Times New Roman" w:cs="Times New Roman"/>
                <w:sz w:val="24"/>
                <w:szCs w:val="24"/>
              </w:rPr>
            </w:pPr>
            <w:r w:rsidRPr="00D94AC4">
              <w:rPr>
                <w:rFonts w:ascii="Times New Roman" w:eastAsia="Times New Roman" w:hAnsi="Times New Roman" w:cs="Times New Roman"/>
                <w:sz w:val="24"/>
                <w:szCs w:val="24"/>
              </w:rPr>
              <w:t>Tromboembolija (kraujagyslių užkimšimas kraujo krešuliais)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Plaučių embolija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Venų trombozė</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Vaskulitas (kraujagyslių uždegimas)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Periferinė išemija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Hipertenzija (didelis kraujospūdis)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Hipotenzija (mažas kraujospūdis)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Calibri" w:hAnsi="Times New Roman" w:cs="Times New Roman"/>
                <w:bCs/>
                <w:sz w:val="24"/>
                <w:szCs w:val="24"/>
                <w:lang w:eastAsia="lt-LT"/>
              </w:rPr>
              <w:t>Kraujo suplūdimas į veidą ir kaklą</w:t>
            </w:r>
          </w:p>
        </w:tc>
        <w:tc>
          <w:tcPr>
            <w:tcW w:w="1843" w:type="dxa"/>
            <w:tcBorders>
              <w:top w:val="single" w:sz="4" w:space="0" w:color="auto"/>
              <w:left w:val="single" w:sz="4" w:space="0" w:color="auto"/>
              <w:bottom w:val="single" w:sz="4" w:space="0" w:color="auto"/>
              <w:right w:val="single" w:sz="4" w:space="0" w:color="auto"/>
            </w:tcBorders>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i/>
                <w:sz w:val="24"/>
                <w:szCs w:val="24"/>
                <w:u w:val="single"/>
                <w:lang w:eastAsia="lt-LT"/>
              </w:rPr>
            </w:pPr>
            <w:r w:rsidRPr="00D94AC4">
              <w:rPr>
                <w:rFonts w:ascii="Times New Roman" w:eastAsia="Calibri" w:hAnsi="Times New Roman" w:cs="Times New Roman"/>
                <w:bCs/>
                <w:i/>
                <w:sz w:val="24"/>
                <w:szCs w:val="24"/>
                <w:u w:val="single"/>
                <w:lang w:eastAsia="lt-LT"/>
              </w:rPr>
              <w:t>Kvėpavimo takų, bronchų ir tarpuplaučio</w:t>
            </w:r>
            <w:r w:rsidRPr="00D94AC4">
              <w:rPr>
                <w:rFonts w:ascii="Times New Roman" w:eastAsia="Calibri" w:hAnsi="Times New Roman" w:cs="Times New Roman"/>
                <w:i/>
                <w:sz w:val="24"/>
                <w:szCs w:val="24"/>
                <w:u w:val="single"/>
                <w:lang w:eastAsia="lt-LT"/>
              </w:rPr>
              <w:t xml:space="preserve"> sutrikimai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Plaučių venų okliuzinė liga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Times New Roman" w:hAnsi="Times New Roman" w:cs="Times New Roman"/>
                <w:bCs/>
                <w:sz w:val="24"/>
                <w:szCs w:val="24"/>
                <w:lang w:eastAsia="lt-LT"/>
              </w:rPr>
              <w:t>Ūminis kvėpavimo</w:t>
            </w:r>
            <w:r w:rsidRPr="00D94AC4">
              <w:rPr>
                <w:rFonts w:ascii="Times New Roman" w:eastAsia="Times New Roman" w:hAnsi="Times New Roman" w:cs="Times New Roman"/>
                <w:sz w:val="24"/>
                <w:szCs w:val="24"/>
                <w:lang w:eastAsia="lt-LT"/>
              </w:rPr>
              <w:t xml:space="preserve"> sutrikimo sindromas</w:t>
            </w:r>
          </w:p>
          <w:p w:rsidR="00F21325" w:rsidRPr="00D94AC4" w:rsidRDefault="00F21325" w:rsidP="00F21325">
            <w:pPr>
              <w:numPr>
                <w:ilvl w:val="12"/>
                <w:numId w:val="0"/>
              </w:numPr>
              <w:tabs>
                <w:tab w:val="left" w:pos="720"/>
                <w:tab w:val="left" w:pos="960"/>
                <w:tab w:val="left" w:pos="1440"/>
                <w:tab w:val="left" w:pos="1920"/>
                <w:tab w:val="left" w:pos="2400"/>
                <w:tab w:val="left" w:pos="2880"/>
                <w:tab w:val="left" w:pos="3360"/>
                <w:tab w:val="left" w:pos="3840"/>
                <w:tab w:val="left" w:pos="4320"/>
              </w:tabs>
              <w:spacing w:after="0" w:line="240" w:lineRule="auto"/>
              <w:rPr>
                <w:rFonts w:ascii="Times New Roman" w:eastAsia="Times New Roman" w:hAnsi="Times New Roman" w:cs="Times New Roman"/>
                <w:sz w:val="24"/>
                <w:szCs w:val="24"/>
              </w:rPr>
            </w:pPr>
            <w:r w:rsidRPr="00D94AC4">
              <w:rPr>
                <w:rFonts w:ascii="Times New Roman" w:eastAsia="Times New Roman" w:hAnsi="Times New Roman" w:cs="Times New Roman"/>
                <w:sz w:val="24"/>
                <w:szCs w:val="24"/>
              </w:rPr>
              <w:t>Lėtinė plaučių audinio fibrozė</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Obliteracinis bronchiolitas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Pneumonija, kuriai gyjant susidaro eksudatas ir randai</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Alerginis alveolitas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Pneumonitas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Plaučių edema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Times New Roman" w:hAnsi="Times New Roman" w:cs="Times New Roman"/>
                <w:sz w:val="24"/>
                <w:szCs w:val="24"/>
                <w:lang w:eastAsia="lt-LT"/>
              </w:rPr>
              <w:t>Skysčio susikaupimas pleuros ertmėje</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Bronchospazmai</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Dispnėja (dusulys)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Hipoksija (deguonies trūkumas)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Kosulys</w:t>
            </w:r>
          </w:p>
          <w:p w:rsidR="00F21325" w:rsidRPr="00D94AC4" w:rsidRDefault="00F21325" w:rsidP="00F21325">
            <w:pPr>
              <w:numPr>
                <w:ilvl w:val="12"/>
                <w:numId w:val="0"/>
              </w:numPr>
              <w:tabs>
                <w:tab w:val="left" w:pos="720"/>
                <w:tab w:val="left" w:pos="960"/>
                <w:tab w:val="left" w:pos="1440"/>
                <w:tab w:val="left" w:pos="1920"/>
                <w:tab w:val="left" w:pos="2400"/>
                <w:tab w:val="left" w:pos="2880"/>
                <w:tab w:val="left" w:pos="3360"/>
                <w:tab w:val="left" w:pos="3840"/>
                <w:tab w:val="left" w:pos="4320"/>
              </w:tabs>
              <w:spacing w:after="0" w:line="240" w:lineRule="auto"/>
              <w:rPr>
                <w:rFonts w:ascii="Times New Roman" w:eastAsia="Times New Roman" w:hAnsi="Times New Roman" w:cs="Times New Roman"/>
                <w:sz w:val="24"/>
                <w:szCs w:val="24"/>
              </w:rPr>
            </w:pPr>
            <w:r w:rsidRPr="00D94AC4">
              <w:rPr>
                <w:rFonts w:ascii="Times New Roman" w:eastAsia="Times New Roman" w:hAnsi="Times New Roman" w:cs="Times New Roman"/>
                <w:sz w:val="24"/>
                <w:szCs w:val="24"/>
              </w:rPr>
              <w:t>Nespecifiniai plaučių sutrikimai</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Nosies gleivinės paburkimas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Nosies diskomfortas</w:t>
            </w:r>
          </w:p>
          <w:p w:rsidR="00F21325" w:rsidRPr="00D94AC4" w:rsidRDefault="00F21325" w:rsidP="00F21325">
            <w:pPr>
              <w:tabs>
                <w:tab w:val="left" w:pos="854"/>
              </w:tabs>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Burnos ir ryklės skausmas</w:t>
            </w:r>
          </w:p>
          <w:p w:rsidR="00F21325" w:rsidRPr="00D94AC4" w:rsidRDefault="00F21325" w:rsidP="00F21325">
            <w:pPr>
              <w:tabs>
                <w:tab w:val="left" w:pos="854"/>
              </w:tabs>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Nosies gleivinės uždegimas - sloga</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Calibri" w:hAnsi="Times New Roman" w:cs="Times New Roman"/>
                <w:bCs/>
                <w:sz w:val="24"/>
                <w:szCs w:val="24"/>
                <w:lang w:eastAsia="lt-LT"/>
              </w:rPr>
              <w:lastRenderedPageBreak/>
              <w:t>Čiaudulys</w:t>
            </w:r>
          </w:p>
        </w:tc>
        <w:tc>
          <w:tcPr>
            <w:tcW w:w="1843" w:type="dxa"/>
            <w:tcBorders>
              <w:top w:val="single" w:sz="4" w:space="0" w:color="auto"/>
              <w:left w:val="single" w:sz="4" w:space="0" w:color="auto"/>
              <w:bottom w:val="single" w:sz="4" w:space="0" w:color="auto"/>
              <w:right w:val="single" w:sz="4" w:space="0" w:color="auto"/>
            </w:tcBorders>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lastRenderedPageBreak/>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lastRenderedPageBreak/>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i/>
                <w:caps/>
                <w:sz w:val="24"/>
                <w:szCs w:val="24"/>
                <w:u w:val="single"/>
                <w:lang w:eastAsia="lt-LT"/>
              </w:rPr>
            </w:pPr>
            <w:r w:rsidRPr="00D94AC4">
              <w:rPr>
                <w:rFonts w:ascii="Times New Roman" w:eastAsia="Calibri" w:hAnsi="Times New Roman" w:cs="Times New Roman"/>
                <w:i/>
                <w:sz w:val="24"/>
                <w:szCs w:val="24"/>
                <w:u w:val="single"/>
                <w:lang w:eastAsia="lt-LT"/>
              </w:rPr>
              <w:t>Virškinimo trakto sutrikimai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Hemoraginis enterokolitas (žarnų uždegimas)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Skrandžio ir žarnyno hemoragija (kraujavimas)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Ūminis</w:t>
            </w:r>
            <w:r w:rsidRPr="00D94AC4">
              <w:rPr>
                <w:rFonts w:ascii="Times New Roman" w:eastAsia="Calibri" w:hAnsi="Times New Roman" w:cs="Times New Roman"/>
                <w:sz w:val="24"/>
                <w:szCs w:val="24"/>
                <w:lang w:eastAsia="lt-LT"/>
              </w:rPr>
              <w:t xml:space="preserve"> pankreatitas (kasos uždegimas)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Kolitas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Enteritas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Aklosios žarnos uždegimas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Ascitas (skystis pilvaplėvės ertmėje)</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Gleivinės išopėjimas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Stomatitas (burnos uždegimas)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Viduriavimas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Vėmimas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Vidurių užkietėjimas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Pykinimas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Pilvo skausmas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Diskomfortas pilvo srityje</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Calibri" w:hAnsi="Times New Roman" w:cs="Times New Roman"/>
                <w:bCs/>
                <w:sz w:val="24"/>
                <w:szCs w:val="24"/>
                <w:lang w:eastAsia="lt-LT"/>
              </w:rPr>
              <w:t>Paausinės liaukos uždegimas</w:t>
            </w:r>
          </w:p>
        </w:tc>
        <w:tc>
          <w:tcPr>
            <w:tcW w:w="1843"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i/>
                <w:caps/>
                <w:sz w:val="24"/>
                <w:szCs w:val="24"/>
                <w:u w:val="single"/>
                <w:lang w:eastAsia="lt-LT"/>
              </w:rPr>
            </w:pPr>
            <w:r w:rsidRPr="00D94AC4">
              <w:rPr>
                <w:rFonts w:ascii="Times New Roman" w:eastAsia="Calibri" w:hAnsi="Times New Roman" w:cs="Times New Roman"/>
                <w:i/>
                <w:sz w:val="24"/>
                <w:szCs w:val="24"/>
                <w:u w:val="single"/>
                <w:lang w:eastAsia="lt-LT"/>
              </w:rPr>
              <w:t>Kepenų ir tulžies sutrikimai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Kepenų funkcijos sutrikimai </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Hepatitas (kepenų uždegimas)</w:t>
            </w:r>
          </w:p>
          <w:p w:rsidR="00F21325" w:rsidRPr="00D94AC4" w:rsidRDefault="00F21325" w:rsidP="00F21325">
            <w:pPr>
              <w:spacing w:after="0" w:line="240" w:lineRule="auto"/>
              <w:rPr>
                <w:rFonts w:ascii="Times New Roman" w:eastAsia="Calibri" w:hAnsi="Times New Roman" w:cs="Times New Roman"/>
                <w:sz w:val="24"/>
                <w:szCs w:val="24"/>
                <w:lang w:eastAsia="lt-LT"/>
              </w:rPr>
            </w:pPr>
            <w:r w:rsidRPr="00D94AC4">
              <w:rPr>
                <w:rFonts w:ascii="Times New Roman" w:eastAsia="Calibri" w:hAnsi="Times New Roman" w:cs="Times New Roman"/>
                <w:bCs/>
                <w:sz w:val="24"/>
                <w:szCs w:val="24"/>
                <w:lang w:eastAsia="lt-LT"/>
              </w:rPr>
              <w:t>Kepenų venų okliuzinė</w:t>
            </w:r>
            <w:r w:rsidRPr="00D94AC4">
              <w:rPr>
                <w:rFonts w:ascii="Times New Roman" w:eastAsia="Calibri" w:hAnsi="Times New Roman" w:cs="Times New Roman"/>
                <w:sz w:val="24"/>
                <w:szCs w:val="24"/>
                <w:lang w:eastAsia="lt-LT"/>
              </w:rPr>
              <w:t xml:space="preserve"> liga</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Virusinio hepatito suaktyvėjimas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Hepatomegalija (padidėjusios kepenys)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Gelta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Cholestazinis hepatitas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Citolizinis hepatitas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Cholestazė</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Hepatotoksiškumas su kepenų funkcijos nepakankamumu</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Padidėjęs bilirubino kiekis kraujyje</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lastRenderedPageBreak/>
              <w:t>Nenormali kepenų funkcija</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Calibri" w:hAnsi="Times New Roman" w:cs="Times New Roman"/>
                <w:bCs/>
                <w:sz w:val="24"/>
                <w:szCs w:val="24"/>
                <w:lang w:eastAsia="lt-LT"/>
              </w:rPr>
              <w:t>Kepenų fermentų  (aspartataminotransferazės, alaninaminotransferazės) Šarminės fosfatazės, gammaglutamiltransferazės) aktyvumo padidėjimas</w:t>
            </w:r>
          </w:p>
        </w:tc>
        <w:tc>
          <w:tcPr>
            <w:tcW w:w="1843" w:type="dxa"/>
            <w:tcBorders>
              <w:top w:val="single" w:sz="4" w:space="0" w:color="auto"/>
              <w:left w:val="single" w:sz="4" w:space="0" w:color="auto"/>
              <w:bottom w:val="single" w:sz="4" w:space="0" w:color="auto"/>
              <w:right w:val="single" w:sz="4" w:space="0" w:color="auto"/>
            </w:tcBorders>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lastRenderedPageBreak/>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lastRenderedPageBreak/>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i/>
                <w:caps/>
                <w:sz w:val="24"/>
                <w:szCs w:val="24"/>
                <w:u w:val="single"/>
                <w:lang w:eastAsia="lt-LT"/>
              </w:rPr>
            </w:pPr>
            <w:r w:rsidRPr="00D94AC4">
              <w:rPr>
                <w:rFonts w:ascii="Times New Roman" w:eastAsia="Calibri" w:hAnsi="Times New Roman" w:cs="Times New Roman"/>
                <w:i/>
                <w:sz w:val="24"/>
                <w:szCs w:val="24"/>
                <w:u w:val="single"/>
                <w:lang w:eastAsia="lt-LT"/>
              </w:rPr>
              <w:t>Odos ir poodinio audinio sutrikimai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Alopecija</w:t>
            </w:r>
          </w:p>
          <w:p w:rsidR="00F21325" w:rsidRPr="00D94AC4" w:rsidRDefault="00F21325" w:rsidP="00F21325">
            <w:pPr>
              <w:numPr>
                <w:ilvl w:val="12"/>
                <w:numId w:val="0"/>
              </w:numPr>
              <w:tabs>
                <w:tab w:val="left" w:pos="720"/>
                <w:tab w:val="left" w:pos="960"/>
                <w:tab w:val="left" w:pos="1440"/>
                <w:tab w:val="left" w:pos="1920"/>
                <w:tab w:val="left" w:pos="2400"/>
                <w:tab w:val="left" w:pos="2880"/>
                <w:tab w:val="left" w:pos="3360"/>
                <w:tab w:val="left" w:pos="3840"/>
                <w:tab w:val="left" w:pos="4320"/>
              </w:tabs>
              <w:spacing w:after="0" w:line="240" w:lineRule="auto"/>
              <w:rPr>
                <w:rFonts w:ascii="Times New Roman" w:eastAsia="Times New Roman" w:hAnsi="Times New Roman" w:cs="Times New Roman"/>
                <w:sz w:val="24"/>
                <w:szCs w:val="24"/>
              </w:rPr>
            </w:pPr>
            <w:r w:rsidRPr="00D94AC4">
              <w:rPr>
                <w:rFonts w:ascii="Times New Roman" w:eastAsia="Times New Roman" w:hAnsi="Times New Roman" w:cs="Times New Roman"/>
                <w:sz w:val="24"/>
                <w:szCs w:val="24"/>
              </w:rPr>
              <w:t>Nuplikimas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Bėrimas </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Dermatitas </w:t>
            </w:r>
          </w:p>
          <w:p w:rsidR="00F21325" w:rsidRPr="00D94AC4" w:rsidRDefault="00F21325" w:rsidP="00F21325">
            <w:pPr>
              <w:spacing w:after="0" w:line="240" w:lineRule="auto"/>
              <w:rPr>
                <w:rFonts w:ascii="Times New Roman" w:eastAsia="Calibri" w:hAnsi="Times New Roman" w:cs="Times New Roman"/>
                <w:sz w:val="24"/>
                <w:szCs w:val="24"/>
                <w:lang w:eastAsia="lt-LT"/>
              </w:rPr>
            </w:pPr>
            <w:r w:rsidRPr="00D94AC4">
              <w:rPr>
                <w:rFonts w:ascii="Times New Roman" w:eastAsia="Calibri" w:hAnsi="Times New Roman" w:cs="Times New Roman"/>
                <w:sz w:val="24"/>
                <w:szCs w:val="24"/>
                <w:lang w:eastAsia="lt-LT"/>
              </w:rPr>
              <w:t>Stivenso</w:t>
            </w:r>
            <w:r w:rsidRPr="00D94AC4">
              <w:rPr>
                <w:rFonts w:ascii="Times New Roman" w:eastAsia="Calibri" w:hAnsi="Times New Roman" w:cs="Times New Roman"/>
                <w:bCs/>
                <w:sz w:val="24"/>
                <w:szCs w:val="24"/>
                <w:lang w:eastAsia="lt-LT"/>
              </w:rPr>
              <w:t xml:space="preserve"> ir </w:t>
            </w:r>
            <w:r w:rsidRPr="00D94AC4">
              <w:rPr>
                <w:rFonts w:ascii="Times New Roman" w:eastAsia="Calibri" w:hAnsi="Times New Roman" w:cs="Times New Roman"/>
                <w:sz w:val="24"/>
                <w:szCs w:val="24"/>
                <w:lang w:eastAsia="lt-LT"/>
              </w:rPr>
              <w:t>Džonsono sindromas</w:t>
            </w:r>
          </w:p>
          <w:p w:rsidR="00F21325" w:rsidRPr="00D94AC4" w:rsidRDefault="00F21325" w:rsidP="00F21325">
            <w:pPr>
              <w:numPr>
                <w:ilvl w:val="12"/>
                <w:numId w:val="0"/>
              </w:numPr>
              <w:tabs>
                <w:tab w:val="left" w:pos="720"/>
                <w:tab w:val="left" w:pos="960"/>
                <w:tab w:val="left" w:pos="1440"/>
                <w:tab w:val="left" w:pos="1920"/>
                <w:tab w:val="left" w:pos="2400"/>
                <w:tab w:val="left" w:pos="2880"/>
                <w:tab w:val="left" w:pos="3360"/>
                <w:tab w:val="left" w:pos="3840"/>
                <w:tab w:val="left" w:pos="4320"/>
              </w:tabs>
              <w:spacing w:after="0" w:line="240" w:lineRule="auto"/>
              <w:rPr>
                <w:rFonts w:ascii="Times New Roman" w:eastAsia="Times New Roman" w:hAnsi="Times New Roman" w:cs="Times New Roman"/>
                <w:sz w:val="24"/>
                <w:szCs w:val="24"/>
              </w:rPr>
            </w:pPr>
            <w:r w:rsidRPr="00D94AC4">
              <w:rPr>
                <w:rFonts w:ascii="Times New Roman" w:eastAsia="Calibri" w:hAnsi="Times New Roman" w:cs="Times New Roman"/>
                <w:bCs/>
                <w:sz w:val="24"/>
                <w:szCs w:val="24"/>
              </w:rPr>
              <w:t xml:space="preserve">Toksinė </w:t>
            </w:r>
            <w:r w:rsidRPr="00D94AC4">
              <w:rPr>
                <w:rFonts w:ascii="Times New Roman" w:eastAsia="Calibri" w:hAnsi="Times New Roman" w:cs="Times New Roman"/>
                <w:sz w:val="24"/>
                <w:szCs w:val="24"/>
              </w:rPr>
              <w:t xml:space="preserve">epidermio </w:t>
            </w:r>
            <w:r w:rsidRPr="00D94AC4">
              <w:rPr>
                <w:rFonts w:ascii="Times New Roman" w:eastAsia="Calibri" w:hAnsi="Times New Roman" w:cs="Times New Roman"/>
                <w:bCs/>
                <w:sz w:val="24"/>
                <w:szCs w:val="24"/>
              </w:rPr>
              <w:t>nekrozė</w:t>
            </w:r>
          </w:p>
          <w:p w:rsidR="00F21325" w:rsidRPr="00D94AC4" w:rsidRDefault="00F21325" w:rsidP="00F21325">
            <w:pPr>
              <w:numPr>
                <w:ilvl w:val="12"/>
                <w:numId w:val="0"/>
              </w:numPr>
              <w:tabs>
                <w:tab w:val="left" w:pos="720"/>
                <w:tab w:val="left" w:pos="960"/>
                <w:tab w:val="left" w:pos="1440"/>
                <w:tab w:val="left" w:pos="1920"/>
                <w:tab w:val="left" w:pos="2400"/>
                <w:tab w:val="left" w:pos="2880"/>
                <w:tab w:val="left" w:pos="3360"/>
                <w:tab w:val="left" w:pos="3840"/>
                <w:tab w:val="left" w:pos="4320"/>
              </w:tabs>
              <w:spacing w:after="0" w:line="240" w:lineRule="auto"/>
              <w:rPr>
                <w:rFonts w:ascii="Times New Roman" w:eastAsia="Times New Roman" w:hAnsi="Times New Roman" w:cs="Times New Roman"/>
                <w:sz w:val="24"/>
                <w:szCs w:val="24"/>
              </w:rPr>
            </w:pPr>
            <w:r w:rsidRPr="00D94AC4">
              <w:rPr>
                <w:rFonts w:ascii="Times New Roman" w:eastAsia="Times New Roman" w:hAnsi="Times New Roman" w:cs="Times New Roman"/>
                <w:sz w:val="24"/>
                <w:szCs w:val="24"/>
              </w:rPr>
              <w:t xml:space="preserve">Sunkios odos reakcijos </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Delnų, nagų ir padų pigmentacijos pokyčiai</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Times New Roman" w:hAnsi="Times New Roman" w:cs="Times New Roman"/>
                <w:sz w:val="24"/>
                <w:szCs w:val="24"/>
                <w:lang w:eastAsia="lt-LT"/>
              </w:rPr>
              <w:t>Eritema (raudonė) švitintose vietose</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Toksinis odos išbėrimas </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Niežėjimas (</w:t>
            </w:r>
            <w:r w:rsidRPr="00D94AC4">
              <w:rPr>
                <w:rFonts w:ascii="Times New Roman" w:eastAsia="Calibri" w:hAnsi="Times New Roman" w:cs="Times New Roman"/>
                <w:bCs/>
                <w:i/>
                <w:sz w:val="24"/>
                <w:szCs w:val="24"/>
                <w:lang w:eastAsia="lt-LT"/>
              </w:rPr>
              <w:t>pruritus,</w:t>
            </w:r>
            <w:r w:rsidRPr="00D94AC4">
              <w:rPr>
                <w:rFonts w:ascii="Times New Roman" w:eastAsia="Calibri" w:hAnsi="Times New Roman" w:cs="Times New Roman"/>
                <w:bCs/>
                <w:sz w:val="24"/>
                <w:szCs w:val="24"/>
                <w:lang w:eastAsia="lt-LT"/>
              </w:rPr>
              <w:t xml:space="preserve"> įskaitant uždegiminį niežėjimą)</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Daugiaformė eritema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Plaštakos ir pėdos eritrodizestezijos sindromas (paraudimas ir jutimo sutrikimas)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Dilgėlinė</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Pūslių atsiradimas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Eritema</w:t>
            </w:r>
          </w:p>
          <w:p w:rsidR="00F21325" w:rsidRPr="00D94AC4" w:rsidRDefault="00F21325" w:rsidP="00F21325">
            <w:pPr>
              <w:numPr>
                <w:ilvl w:val="12"/>
                <w:numId w:val="0"/>
              </w:numPr>
              <w:tabs>
                <w:tab w:val="left" w:pos="720"/>
                <w:tab w:val="left" w:pos="960"/>
                <w:tab w:val="left" w:pos="1440"/>
                <w:tab w:val="left" w:pos="1920"/>
                <w:tab w:val="left" w:pos="2400"/>
                <w:tab w:val="left" w:pos="2880"/>
                <w:tab w:val="left" w:pos="3360"/>
                <w:tab w:val="left" w:pos="3840"/>
                <w:tab w:val="left" w:pos="4320"/>
              </w:tabs>
              <w:spacing w:after="0" w:line="240" w:lineRule="auto"/>
              <w:rPr>
                <w:rFonts w:ascii="Times New Roman" w:eastAsia="Calibri" w:hAnsi="Times New Roman" w:cs="Times New Roman"/>
                <w:bCs/>
                <w:sz w:val="24"/>
                <w:szCs w:val="24"/>
              </w:rPr>
            </w:pPr>
            <w:r w:rsidRPr="00D94AC4">
              <w:rPr>
                <w:rFonts w:ascii="Times New Roman" w:eastAsia="Calibri" w:hAnsi="Times New Roman" w:cs="Times New Roman"/>
                <w:bCs/>
                <w:sz w:val="24"/>
                <w:szCs w:val="24"/>
              </w:rPr>
              <w:t>Veido tinimas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Calibri" w:hAnsi="Times New Roman" w:cs="Times New Roman"/>
                <w:bCs/>
                <w:sz w:val="24"/>
                <w:szCs w:val="24"/>
                <w:lang w:eastAsia="lt-LT"/>
              </w:rPr>
              <w:t>Hiperhidrozė (gausus prakaitavimas)</w:t>
            </w:r>
          </w:p>
        </w:tc>
        <w:tc>
          <w:tcPr>
            <w:tcW w:w="1843" w:type="dxa"/>
            <w:tcBorders>
              <w:top w:val="single" w:sz="4" w:space="0" w:color="auto"/>
              <w:left w:val="single" w:sz="4" w:space="0" w:color="auto"/>
              <w:bottom w:val="single" w:sz="4" w:space="0" w:color="auto"/>
              <w:right w:val="single" w:sz="4" w:space="0" w:color="auto"/>
            </w:tcBorders>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i/>
                <w:caps/>
                <w:sz w:val="24"/>
                <w:szCs w:val="24"/>
                <w:u w:val="single"/>
                <w:lang w:eastAsia="lt-LT"/>
              </w:rPr>
            </w:pPr>
            <w:r w:rsidRPr="00D94AC4">
              <w:rPr>
                <w:rFonts w:ascii="Times New Roman" w:eastAsia="Calibri" w:hAnsi="Times New Roman" w:cs="Times New Roman"/>
                <w:i/>
                <w:sz w:val="24"/>
                <w:szCs w:val="24"/>
                <w:u w:val="single"/>
                <w:lang w:eastAsia="lt-LT"/>
              </w:rPr>
              <w:t>Raumenų, kaulų ir jungiamojo audinio sutrikimai</w:t>
            </w:r>
          </w:p>
        </w:tc>
        <w:tc>
          <w:tcPr>
            <w:tcW w:w="5245" w:type="dxa"/>
            <w:tcBorders>
              <w:top w:val="single" w:sz="4" w:space="0" w:color="auto"/>
              <w:left w:val="single" w:sz="4" w:space="0" w:color="auto"/>
              <w:bottom w:val="single" w:sz="4" w:space="0" w:color="auto"/>
              <w:right w:val="single" w:sz="4" w:space="0" w:color="auto"/>
            </w:tcBorders>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Calibri" w:hAnsi="Times New Roman" w:cs="Times New Roman"/>
                <w:sz w:val="24"/>
                <w:szCs w:val="24"/>
                <w:lang w:eastAsia="lt-LT"/>
              </w:rPr>
              <w:t>Rabdomiolizė</w:t>
            </w:r>
            <w:r w:rsidRPr="00D94AC4">
              <w:rPr>
                <w:rFonts w:ascii="Times New Roman" w:eastAsia="Times New Roman" w:hAnsi="Times New Roman" w:cs="Times New Roman"/>
                <w:sz w:val="24"/>
                <w:szCs w:val="24"/>
                <w:lang w:eastAsia="lt-LT"/>
              </w:rPr>
              <w:t xml:space="preserve"> (raumenų sutrikimas)</w:t>
            </w:r>
          </w:p>
          <w:p w:rsidR="00F21325" w:rsidRPr="00D94AC4" w:rsidRDefault="00F21325" w:rsidP="00F21325">
            <w:pPr>
              <w:tabs>
                <w:tab w:val="left" w:pos="854"/>
              </w:tabs>
              <w:spacing w:after="0" w:line="240" w:lineRule="auto"/>
              <w:rPr>
                <w:rFonts w:ascii="Times New Roman" w:eastAsia="Calibri" w:hAnsi="Times New Roman" w:cs="Times New Roman"/>
                <w:bCs/>
                <w:sz w:val="24"/>
                <w:szCs w:val="24"/>
                <w:lang w:eastAsia="lt-LT"/>
              </w:rPr>
            </w:pPr>
            <w:r w:rsidRPr="00D94AC4">
              <w:rPr>
                <w:rFonts w:ascii="Times New Roman" w:eastAsia="Times New Roman" w:hAnsi="Times New Roman" w:cs="Times New Roman"/>
                <w:sz w:val="24"/>
                <w:szCs w:val="24"/>
                <w:lang w:eastAsia="lt-LT"/>
              </w:rPr>
              <w:t>Mėšlungis</w:t>
            </w:r>
          </w:p>
          <w:p w:rsidR="00F21325" w:rsidRPr="00D94AC4" w:rsidRDefault="00F21325" w:rsidP="00F21325">
            <w:pPr>
              <w:tabs>
                <w:tab w:val="left" w:pos="854"/>
              </w:tabs>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Skleroderma</w:t>
            </w:r>
          </w:p>
          <w:p w:rsidR="00F21325" w:rsidRPr="00D94AC4" w:rsidRDefault="00F21325" w:rsidP="00F21325">
            <w:pPr>
              <w:tabs>
                <w:tab w:val="left" w:pos="854"/>
              </w:tabs>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Raumenų spazmai</w:t>
            </w:r>
          </w:p>
          <w:p w:rsidR="00F21325" w:rsidRPr="00D94AC4" w:rsidRDefault="00F21325" w:rsidP="00F21325">
            <w:pPr>
              <w:tabs>
                <w:tab w:val="left" w:pos="854"/>
              </w:tabs>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Mialgija (raumenų skausmas)</w:t>
            </w:r>
          </w:p>
          <w:p w:rsidR="00F21325" w:rsidRPr="00D94AC4" w:rsidRDefault="00F21325" w:rsidP="00F21325">
            <w:pPr>
              <w:tabs>
                <w:tab w:val="left" w:pos="854"/>
              </w:tabs>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Artralgija (sąnarių skausmas)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lastRenderedPageBreak/>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Calibri" w:hAnsi="Times New Roman" w:cs="Times New Roman"/>
                <w:i/>
                <w:sz w:val="24"/>
                <w:szCs w:val="24"/>
                <w:u w:val="single"/>
                <w:lang w:eastAsia="lt-LT"/>
              </w:rPr>
            </w:pPr>
            <w:r w:rsidRPr="00D94AC4">
              <w:rPr>
                <w:rFonts w:ascii="Times New Roman" w:eastAsia="Calibri" w:hAnsi="Times New Roman" w:cs="Times New Roman"/>
                <w:i/>
                <w:sz w:val="24"/>
                <w:szCs w:val="24"/>
                <w:u w:val="single"/>
                <w:lang w:eastAsia="lt-LT"/>
              </w:rPr>
              <w:t>Inkstų ir šlapimo takų sutrikimai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Cistitas (šlapimo pūslės uždegimas)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Mikrohematurija (kraujas šlapime)</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Hemoraginis cistitas</w:t>
            </w:r>
          </w:p>
          <w:p w:rsidR="00F21325" w:rsidRPr="00D94AC4" w:rsidRDefault="00F21325" w:rsidP="00F21325">
            <w:pPr>
              <w:numPr>
                <w:ilvl w:val="12"/>
                <w:numId w:val="0"/>
              </w:numPr>
              <w:tabs>
                <w:tab w:val="left" w:pos="720"/>
                <w:tab w:val="left" w:pos="960"/>
                <w:tab w:val="left" w:pos="1440"/>
                <w:tab w:val="left" w:pos="1920"/>
                <w:tab w:val="left" w:pos="2400"/>
                <w:tab w:val="left" w:pos="2880"/>
                <w:tab w:val="left" w:pos="3360"/>
                <w:tab w:val="left" w:pos="3840"/>
                <w:tab w:val="left" w:pos="4320"/>
              </w:tabs>
              <w:spacing w:after="0" w:line="240" w:lineRule="auto"/>
              <w:rPr>
                <w:rFonts w:ascii="Times New Roman" w:eastAsia="Calibri" w:hAnsi="Times New Roman" w:cs="Times New Roman"/>
                <w:bCs/>
                <w:sz w:val="24"/>
                <w:szCs w:val="24"/>
              </w:rPr>
            </w:pPr>
            <w:r w:rsidRPr="00D94AC4">
              <w:rPr>
                <w:rFonts w:ascii="Times New Roman" w:eastAsia="Calibri" w:hAnsi="Times New Roman" w:cs="Times New Roman"/>
                <w:bCs/>
                <w:sz w:val="24"/>
                <w:szCs w:val="24"/>
              </w:rPr>
              <w:t>Makrohematurija</w:t>
            </w:r>
          </w:p>
          <w:p w:rsidR="00F21325" w:rsidRPr="00D94AC4" w:rsidRDefault="00F21325" w:rsidP="00F21325">
            <w:pPr>
              <w:numPr>
                <w:ilvl w:val="12"/>
                <w:numId w:val="0"/>
              </w:numPr>
              <w:tabs>
                <w:tab w:val="left" w:pos="720"/>
                <w:tab w:val="left" w:pos="960"/>
                <w:tab w:val="left" w:pos="1440"/>
                <w:tab w:val="left" w:pos="1920"/>
                <w:tab w:val="left" w:pos="2400"/>
                <w:tab w:val="left" w:pos="2880"/>
                <w:tab w:val="left" w:pos="3360"/>
                <w:tab w:val="left" w:pos="3840"/>
                <w:tab w:val="left" w:pos="4320"/>
              </w:tabs>
              <w:spacing w:after="0" w:line="240" w:lineRule="auto"/>
              <w:rPr>
                <w:rFonts w:ascii="Times New Roman" w:eastAsia="Times New Roman" w:hAnsi="Times New Roman" w:cs="Times New Roman"/>
                <w:sz w:val="24"/>
                <w:szCs w:val="24"/>
              </w:rPr>
            </w:pPr>
            <w:r w:rsidRPr="00D94AC4">
              <w:rPr>
                <w:rFonts w:ascii="Times New Roman" w:eastAsia="Times New Roman" w:hAnsi="Times New Roman" w:cs="Times New Roman"/>
                <w:sz w:val="24"/>
                <w:szCs w:val="24"/>
              </w:rPr>
              <w:t>Suburetralinis kraujavimas</w:t>
            </w:r>
          </w:p>
          <w:p w:rsidR="00F21325" w:rsidRPr="00D94AC4" w:rsidRDefault="00F21325" w:rsidP="00F21325">
            <w:pPr>
              <w:numPr>
                <w:ilvl w:val="12"/>
                <w:numId w:val="0"/>
              </w:numPr>
              <w:tabs>
                <w:tab w:val="left" w:pos="720"/>
                <w:tab w:val="left" w:pos="960"/>
                <w:tab w:val="left" w:pos="1440"/>
                <w:tab w:val="left" w:pos="1920"/>
                <w:tab w:val="left" w:pos="2400"/>
                <w:tab w:val="left" w:pos="2880"/>
                <w:tab w:val="left" w:pos="3360"/>
                <w:tab w:val="left" w:pos="3840"/>
                <w:tab w:val="left" w:pos="4320"/>
              </w:tabs>
              <w:spacing w:after="0" w:line="240" w:lineRule="auto"/>
              <w:rPr>
                <w:rFonts w:ascii="Times New Roman" w:eastAsia="Times New Roman" w:hAnsi="Times New Roman" w:cs="Times New Roman"/>
                <w:sz w:val="24"/>
                <w:szCs w:val="24"/>
              </w:rPr>
            </w:pPr>
            <w:r w:rsidRPr="00D94AC4">
              <w:rPr>
                <w:rFonts w:ascii="Times New Roman" w:eastAsia="Times New Roman" w:hAnsi="Times New Roman" w:cs="Times New Roman"/>
                <w:sz w:val="24"/>
                <w:szCs w:val="24"/>
              </w:rPr>
              <w:t xml:space="preserve">Šlapimo pūslės sienelės edema </w:t>
            </w:r>
          </w:p>
          <w:p w:rsidR="00F21325" w:rsidRPr="00D94AC4" w:rsidRDefault="00F21325" w:rsidP="00F21325">
            <w:pPr>
              <w:numPr>
                <w:ilvl w:val="12"/>
                <w:numId w:val="0"/>
              </w:numPr>
              <w:tabs>
                <w:tab w:val="left" w:pos="720"/>
                <w:tab w:val="left" w:pos="960"/>
                <w:tab w:val="left" w:pos="1440"/>
                <w:tab w:val="left" w:pos="1920"/>
                <w:tab w:val="left" w:pos="2400"/>
                <w:tab w:val="left" w:pos="2880"/>
                <w:tab w:val="left" w:pos="3360"/>
                <w:tab w:val="left" w:pos="3840"/>
                <w:tab w:val="left" w:pos="4320"/>
              </w:tabs>
              <w:spacing w:after="0" w:line="240" w:lineRule="auto"/>
              <w:rPr>
                <w:rFonts w:ascii="Times New Roman" w:eastAsia="Times New Roman" w:hAnsi="Times New Roman" w:cs="Times New Roman"/>
                <w:sz w:val="24"/>
                <w:szCs w:val="24"/>
              </w:rPr>
            </w:pPr>
            <w:r w:rsidRPr="00D94AC4">
              <w:rPr>
                <w:rFonts w:ascii="Times New Roman" w:eastAsia="Times New Roman" w:hAnsi="Times New Roman" w:cs="Times New Roman"/>
                <w:sz w:val="24"/>
                <w:szCs w:val="24"/>
              </w:rPr>
              <w:t>Intersticinis uždegimas, fibrozė ir šlapimo pūslės sklerozė</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Inkstų</w:t>
            </w:r>
            <w:r w:rsidRPr="00D94AC4">
              <w:rPr>
                <w:rFonts w:ascii="Times New Roman" w:eastAsia="Calibri" w:hAnsi="Times New Roman" w:cs="Times New Roman"/>
                <w:sz w:val="24"/>
                <w:szCs w:val="24"/>
                <w:lang w:eastAsia="lt-LT"/>
              </w:rPr>
              <w:t xml:space="preserve"> nepakankamumas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Times New Roman" w:hAnsi="Times New Roman" w:cs="Times New Roman"/>
                <w:sz w:val="24"/>
                <w:szCs w:val="24"/>
                <w:lang w:eastAsia="lt-LT"/>
              </w:rPr>
              <w:t>Inkstų funkcijos sutrikimas</w:t>
            </w:r>
            <w:r w:rsidRPr="00D94AC4">
              <w:rPr>
                <w:rFonts w:ascii="Times New Roman" w:eastAsia="Calibri" w:hAnsi="Times New Roman" w:cs="Times New Roman"/>
                <w:bCs/>
                <w:sz w:val="24"/>
                <w:szCs w:val="24"/>
                <w:lang w:eastAsia="lt-LT"/>
              </w:rPr>
              <w:t xml:space="preserve"> </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Padidėjęs kreatinino kiekis kraujyje</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Inkstų kanalėlių nekrozė</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Inkstų kanalėlių sutrikimas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Toksinė nefropatija (inkstų liga)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Hemoraginis uretritas (šlaplės uždegimas su kraujavimu)</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Opinis cistitas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Šlapimo pūslės susitraukimas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Calibri" w:hAnsi="Times New Roman" w:cs="Times New Roman"/>
                <w:bCs/>
                <w:sz w:val="24"/>
                <w:szCs w:val="24"/>
                <w:lang w:eastAsia="lt-LT"/>
              </w:rPr>
              <w:t>Inkstų necukrinis diabetas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Pakitusios šlapimo pūslės epitelio ląstelės </w:t>
            </w:r>
          </w:p>
          <w:p w:rsidR="00F21325" w:rsidRPr="00D94AC4" w:rsidRDefault="00F21325" w:rsidP="00F21325">
            <w:pPr>
              <w:spacing w:after="0" w:line="240" w:lineRule="auto"/>
              <w:rPr>
                <w:rFonts w:ascii="Times New Roman" w:eastAsia="Calibri" w:hAnsi="Times New Roman" w:cs="Times New Roman"/>
                <w:sz w:val="24"/>
                <w:szCs w:val="24"/>
                <w:lang w:eastAsia="lt-LT"/>
              </w:rPr>
            </w:pPr>
            <w:r w:rsidRPr="00D94AC4">
              <w:rPr>
                <w:rFonts w:ascii="Times New Roman" w:eastAsia="Calibri" w:hAnsi="Times New Roman" w:cs="Times New Roman"/>
                <w:bCs/>
                <w:sz w:val="24"/>
                <w:szCs w:val="24"/>
                <w:lang w:eastAsia="lt-LT"/>
              </w:rPr>
              <w:t>Šlapalo kiekio padidėjimas kraujyje</w:t>
            </w:r>
          </w:p>
        </w:tc>
        <w:tc>
          <w:tcPr>
            <w:tcW w:w="1843"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Calibri" w:hAnsi="Times New Roman" w:cs="Times New Roman"/>
                <w:bCs/>
                <w:i/>
                <w:sz w:val="24"/>
                <w:szCs w:val="24"/>
                <w:u w:val="single"/>
                <w:lang w:eastAsia="lt-LT"/>
              </w:rPr>
            </w:pPr>
            <w:r w:rsidRPr="00D94AC4">
              <w:rPr>
                <w:rFonts w:ascii="Times New Roman" w:eastAsia="Calibri" w:hAnsi="Times New Roman" w:cs="Times New Roman"/>
                <w:bCs/>
                <w:i/>
                <w:sz w:val="24"/>
                <w:szCs w:val="24"/>
                <w:u w:val="single"/>
                <w:lang w:eastAsia="lt-LT"/>
              </w:rPr>
              <w:t>Nėštumas, pogimdyvinė ir perinatalinė būsenos</w:t>
            </w:r>
          </w:p>
        </w:tc>
        <w:tc>
          <w:tcPr>
            <w:tcW w:w="5245" w:type="dxa"/>
            <w:tcBorders>
              <w:top w:val="single" w:sz="4" w:space="0" w:color="auto"/>
              <w:left w:val="single" w:sz="4" w:space="0" w:color="auto"/>
              <w:bottom w:val="single" w:sz="4" w:space="0" w:color="auto"/>
              <w:right w:val="single" w:sz="4" w:space="0" w:color="auto"/>
            </w:tcBorders>
          </w:tcPr>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Priešlaikinis gimdymas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Calibri" w:hAnsi="Times New Roman" w:cs="Times New Roman"/>
                <w:i/>
                <w:sz w:val="24"/>
                <w:szCs w:val="24"/>
                <w:u w:val="single"/>
                <w:lang w:eastAsia="lt-LT"/>
              </w:rPr>
            </w:pPr>
            <w:r w:rsidRPr="00D94AC4">
              <w:rPr>
                <w:rFonts w:ascii="Times New Roman" w:eastAsia="Calibri" w:hAnsi="Times New Roman" w:cs="Times New Roman"/>
                <w:i/>
                <w:sz w:val="24"/>
                <w:szCs w:val="24"/>
                <w:u w:val="single"/>
                <w:lang w:eastAsia="lt-LT"/>
              </w:rPr>
              <w:t>Lytinės sistemos ir krūties sutrikimai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Spermatogenezės sutrikimas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Ovuliacijos sutrikimas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Amenorėja (mėnesinių išnykimas)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***Azoospermija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***Oligospermija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Nevaisingumas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Kiaušidžių funkcijos nepakankamumas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Oligomenorėja (mėnesinių sutrikimas)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Sėklidžių atrofija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Sumažėjęs estrogeno kiekis kraujyje</w:t>
            </w:r>
          </w:p>
          <w:p w:rsidR="00F21325" w:rsidRPr="00D94AC4" w:rsidRDefault="00F21325" w:rsidP="00F21325">
            <w:pPr>
              <w:spacing w:after="0" w:line="240" w:lineRule="auto"/>
              <w:rPr>
                <w:rFonts w:ascii="Times New Roman" w:eastAsia="Calibri" w:hAnsi="Times New Roman" w:cs="Times New Roman"/>
                <w:sz w:val="24"/>
                <w:szCs w:val="24"/>
                <w:lang w:eastAsia="lt-LT"/>
              </w:rPr>
            </w:pPr>
            <w:r w:rsidRPr="00D94AC4">
              <w:rPr>
                <w:rFonts w:ascii="Times New Roman" w:eastAsia="Calibri" w:hAnsi="Times New Roman" w:cs="Times New Roman"/>
                <w:bCs/>
                <w:sz w:val="24"/>
                <w:szCs w:val="24"/>
                <w:lang w:eastAsia="lt-LT"/>
              </w:rPr>
              <w:t>Padidėjęs gonadotropino kiekis kraujyje</w:t>
            </w:r>
          </w:p>
        </w:tc>
        <w:tc>
          <w:tcPr>
            <w:tcW w:w="1843"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lastRenderedPageBreak/>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Calibri" w:hAnsi="Times New Roman" w:cs="Times New Roman"/>
                <w:bCs/>
                <w:i/>
                <w:sz w:val="24"/>
                <w:szCs w:val="24"/>
                <w:u w:val="single"/>
                <w:lang w:eastAsia="lt-LT"/>
              </w:rPr>
            </w:pPr>
            <w:r w:rsidRPr="00D94AC4">
              <w:rPr>
                <w:rFonts w:ascii="Times New Roman" w:eastAsia="Calibri" w:hAnsi="Times New Roman" w:cs="Times New Roman"/>
                <w:bCs/>
                <w:i/>
                <w:sz w:val="24"/>
                <w:szCs w:val="24"/>
                <w:u w:val="single"/>
                <w:lang w:eastAsia="lt-LT"/>
              </w:rPr>
              <w:t>Apsigimimai, šeimos ir genetiniai sutrikimai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Vaisiaus mirtis gimdoje </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Vaisiaus apsigimimas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Vaisiaus augimo sulėtėjimas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Toksinis poveikis vaisiui </w:t>
            </w:r>
          </w:p>
        </w:tc>
        <w:tc>
          <w:tcPr>
            <w:tcW w:w="1843"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Calibri" w:hAnsi="Times New Roman" w:cs="Times New Roman"/>
                <w:i/>
                <w:sz w:val="24"/>
                <w:szCs w:val="24"/>
                <w:u w:val="single"/>
                <w:lang w:eastAsia="lt-LT"/>
              </w:rPr>
            </w:pPr>
            <w:r w:rsidRPr="00D94AC4">
              <w:rPr>
                <w:rFonts w:ascii="Times New Roman" w:eastAsia="Calibri" w:hAnsi="Times New Roman" w:cs="Times New Roman"/>
                <w:bCs/>
                <w:i/>
                <w:sz w:val="24"/>
                <w:szCs w:val="24"/>
                <w:u w:val="single"/>
                <w:lang w:eastAsia="lt-LT"/>
              </w:rPr>
              <w:t>Bendrieji</w:t>
            </w:r>
            <w:r w:rsidRPr="00D94AC4">
              <w:rPr>
                <w:rFonts w:ascii="Times New Roman" w:eastAsia="Calibri" w:hAnsi="Times New Roman" w:cs="Times New Roman"/>
                <w:i/>
                <w:sz w:val="24"/>
                <w:szCs w:val="24"/>
                <w:u w:val="single"/>
                <w:lang w:eastAsia="lt-LT"/>
              </w:rPr>
              <w:t xml:space="preserve"> sutrikimai ir vartojimo vietos pažeidimai</w:t>
            </w:r>
          </w:p>
        </w:tc>
        <w:tc>
          <w:tcPr>
            <w:tcW w:w="5245"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Karščiavimas </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Šaltkrėtis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Astenija (bendras silpnumas)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Nuovargis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Bendras negalavimas</w:t>
            </w:r>
          </w:p>
          <w:p w:rsidR="00F21325" w:rsidRPr="00D94AC4" w:rsidRDefault="00F21325" w:rsidP="00F21325">
            <w:pPr>
              <w:spacing w:after="0" w:line="240" w:lineRule="auto"/>
              <w:rPr>
                <w:rFonts w:ascii="Times New Roman" w:eastAsia="Calibri" w:hAnsi="Times New Roman" w:cs="Times New Roman"/>
                <w:sz w:val="24"/>
                <w:szCs w:val="24"/>
                <w:lang w:eastAsia="lt-LT"/>
              </w:rPr>
            </w:pPr>
            <w:r w:rsidRPr="00D94AC4">
              <w:rPr>
                <w:rFonts w:ascii="Times New Roman" w:eastAsia="Calibri" w:hAnsi="Times New Roman" w:cs="Times New Roman"/>
                <w:bCs/>
                <w:sz w:val="24"/>
                <w:szCs w:val="24"/>
                <w:lang w:eastAsia="lt-LT"/>
              </w:rPr>
              <w:t xml:space="preserve">Gleivinių </w:t>
            </w:r>
            <w:r w:rsidRPr="00D94AC4">
              <w:rPr>
                <w:rFonts w:ascii="Times New Roman" w:eastAsia="Calibri" w:hAnsi="Times New Roman" w:cs="Times New Roman"/>
                <w:sz w:val="24"/>
                <w:szCs w:val="24"/>
                <w:lang w:eastAsia="lt-LT"/>
              </w:rPr>
              <w:t>uždegimas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Krūtinės skausmas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Galvos skausmas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Skausmas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Dauginis</w:t>
            </w:r>
            <w:r w:rsidRPr="00D94AC4">
              <w:rPr>
                <w:rFonts w:ascii="Times New Roman" w:eastAsia="Calibri" w:hAnsi="Times New Roman" w:cs="Times New Roman"/>
                <w:sz w:val="24"/>
                <w:szCs w:val="24"/>
                <w:lang w:eastAsia="lt-LT"/>
              </w:rPr>
              <w:t xml:space="preserve"> organų nepakankamumas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Reakcijos injekcijos / infuzijos vietoje (trombozė, nekrozė, flebitas, uždegimas, skausmas, tinimas, eritema)</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Pireksija (karščiavimas)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Edema (patinimas)</w:t>
            </w:r>
          </w:p>
          <w:p w:rsidR="00F21325" w:rsidRPr="00D94AC4" w:rsidRDefault="00F21325" w:rsidP="00F21325">
            <w:pPr>
              <w:spacing w:after="0" w:line="240" w:lineRule="auto"/>
              <w:rPr>
                <w:rFonts w:ascii="Times New Roman" w:eastAsia="Calibri" w:hAnsi="Times New Roman" w:cs="Times New Roman"/>
                <w:sz w:val="24"/>
                <w:szCs w:val="24"/>
                <w:lang w:eastAsia="lt-LT"/>
              </w:rPr>
            </w:pPr>
            <w:r w:rsidRPr="00D94AC4">
              <w:rPr>
                <w:rFonts w:ascii="Times New Roman" w:eastAsia="Calibri" w:hAnsi="Times New Roman" w:cs="Times New Roman"/>
                <w:bCs/>
                <w:sz w:val="24"/>
                <w:szCs w:val="24"/>
                <w:lang w:eastAsia="lt-LT"/>
              </w:rPr>
              <w:t>Į gripą panašus susirgimas</w:t>
            </w:r>
          </w:p>
        </w:tc>
        <w:tc>
          <w:tcPr>
            <w:tcW w:w="1843" w:type="dxa"/>
            <w:tcBorders>
              <w:top w:val="single" w:sz="4" w:space="0" w:color="auto"/>
              <w:left w:val="single" w:sz="4" w:space="0" w:color="auto"/>
              <w:bottom w:val="single" w:sz="4" w:space="0" w:color="auto"/>
              <w:right w:val="single" w:sz="4" w:space="0" w:color="auto"/>
            </w:tcBorders>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Dažnis nežinomas</w:t>
            </w:r>
          </w:p>
        </w:tc>
      </w:tr>
      <w:tr w:rsidR="00F21325" w:rsidRPr="00D94AC4" w:rsidTr="00F21325">
        <w:tc>
          <w:tcPr>
            <w:tcW w:w="2552"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Calibri" w:hAnsi="Times New Roman" w:cs="Times New Roman"/>
                <w:i/>
                <w:sz w:val="24"/>
                <w:szCs w:val="24"/>
                <w:u w:val="single"/>
                <w:lang w:eastAsia="lt-LT"/>
              </w:rPr>
            </w:pPr>
            <w:r w:rsidRPr="00D94AC4">
              <w:rPr>
                <w:rFonts w:ascii="Times New Roman" w:eastAsia="Calibri" w:hAnsi="Times New Roman" w:cs="Times New Roman"/>
                <w:i/>
                <w:sz w:val="24"/>
                <w:szCs w:val="24"/>
                <w:u w:val="single"/>
                <w:lang w:eastAsia="lt-LT"/>
              </w:rPr>
              <w:t>Tyrimai</w:t>
            </w:r>
          </w:p>
        </w:tc>
        <w:tc>
          <w:tcPr>
            <w:tcW w:w="5245" w:type="dxa"/>
            <w:tcBorders>
              <w:top w:val="single" w:sz="4" w:space="0" w:color="auto"/>
              <w:left w:val="single" w:sz="4" w:space="0" w:color="auto"/>
              <w:bottom w:val="single" w:sz="4" w:space="0" w:color="auto"/>
              <w:right w:val="single" w:sz="4" w:space="0" w:color="auto"/>
            </w:tcBorders>
          </w:tcPr>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Laktatdehidrogenazės</w:t>
            </w:r>
            <w:r w:rsidRPr="00D94AC4">
              <w:rPr>
                <w:rFonts w:ascii="Times New Roman" w:eastAsia="Calibri" w:hAnsi="Times New Roman" w:cs="Times New Roman"/>
                <w:sz w:val="24"/>
                <w:szCs w:val="24"/>
                <w:lang w:eastAsia="lt-LT"/>
              </w:rPr>
              <w:t xml:space="preserve"> aktyvumo</w:t>
            </w:r>
            <w:r w:rsidRPr="00D94AC4">
              <w:rPr>
                <w:rFonts w:ascii="Times New Roman" w:eastAsia="Calibri" w:hAnsi="Times New Roman" w:cs="Times New Roman"/>
                <w:bCs/>
                <w:sz w:val="24"/>
                <w:szCs w:val="24"/>
                <w:lang w:eastAsia="lt-LT"/>
              </w:rPr>
              <w:t xml:space="preserve"> kraujyje</w:t>
            </w:r>
            <w:r w:rsidRPr="00D94AC4">
              <w:rPr>
                <w:rFonts w:ascii="Times New Roman" w:eastAsia="Calibri" w:hAnsi="Times New Roman" w:cs="Times New Roman"/>
                <w:sz w:val="24"/>
                <w:szCs w:val="24"/>
                <w:lang w:eastAsia="lt-LT"/>
              </w:rPr>
              <w:t xml:space="preserve"> padidėjimas</w:t>
            </w:r>
            <w:r w:rsidRPr="00D94AC4">
              <w:rPr>
                <w:rFonts w:ascii="Times New Roman" w:eastAsia="Calibri" w:hAnsi="Times New Roman" w:cs="Times New Roman"/>
                <w:bCs/>
                <w:sz w:val="24"/>
                <w:szCs w:val="24"/>
                <w:lang w:eastAsia="lt-LT"/>
              </w:rPr>
              <w:t xml:space="preserve"> </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C-reaktyvaus baltymo padaugėjimas</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EKG pakitimai</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 xml:space="preserve">Sumažėjusi kairiojo skilvelio išstūmimo frakcija </w:t>
            </w:r>
          </w:p>
          <w:p w:rsidR="00F21325" w:rsidRPr="00D94AC4" w:rsidRDefault="00F21325" w:rsidP="00F21325">
            <w:pPr>
              <w:spacing w:after="0" w:line="240" w:lineRule="auto"/>
              <w:rPr>
                <w:rFonts w:ascii="Times New Roman" w:eastAsia="Calibri" w:hAnsi="Times New Roman" w:cs="Times New Roman"/>
                <w:bCs/>
                <w:sz w:val="24"/>
                <w:szCs w:val="24"/>
                <w:lang w:eastAsia="lt-LT"/>
              </w:rPr>
            </w:pPr>
            <w:r w:rsidRPr="00D94AC4">
              <w:rPr>
                <w:rFonts w:ascii="Times New Roman" w:eastAsia="Calibri" w:hAnsi="Times New Roman" w:cs="Times New Roman"/>
                <w:bCs/>
                <w:sz w:val="24"/>
                <w:szCs w:val="24"/>
                <w:lang w:eastAsia="lt-LT"/>
              </w:rPr>
              <w:t>Svorio didėjimas</w:t>
            </w:r>
          </w:p>
          <w:p w:rsidR="00F21325" w:rsidRPr="00D94AC4" w:rsidRDefault="00F21325" w:rsidP="00F21325">
            <w:pPr>
              <w:spacing w:after="0" w:line="240" w:lineRule="auto"/>
              <w:rPr>
                <w:rFonts w:ascii="Times New Roman" w:eastAsia="Calibri" w:hAnsi="Times New Roman" w:cs="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hideMark/>
          </w:tcPr>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Nedažnai</w:t>
            </w:r>
          </w:p>
          <w:p w:rsidR="00F21325" w:rsidRPr="00D94AC4" w:rsidRDefault="00F21325" w:rsidP="00F21325">
            <w:pPr>
              <w:tabs>
                <w:tab w:val="left" w:pos="854"/>
              </w:tabs>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Labai retai</w:t>
            </w:r>
          </w:p>
        </w:tc>
      </w:tr>
    </w:tbl>
    <w:p w:rsidR="00F21325" w:rsidRPr="00D94AC4" w:rsidRDefault="00F21325" w:rsidP="00F21325">
      <w:pPr>
        <w:tabs>
          <w:tab w:val="left" w:pos="5220"/>
          <w:tab w:val="left" w:pos="6840"/>
        </w:tabs>
        <w:autoSpaceDE w:val="0"/>
        <w:autoSpaceDN w:val="0"/>
        <w:adjustRightInd w:val="0"/>
        <w:spacing w:after="0" w:line="240" w:lineRule="auto"/>
        <w:jc w:val="both"/>
        <w:rPr>
          <w:rFonts w:ascii="Times New Roman" w:eastAsia="Times New Roman" w:hAnsi="Times New Roman" w:cs="Times New Roman"/>
          <w:b/>
          <w:sz w:val="24"/>
          <w:szCs w:val="24"/>
          <w:lang w:eastAsia="lt-LT"/>
        </w:rPr>
      </w:pPr>
    </w:p>
    <w:p w:rsidR="00F21325" w:rsidRPr="00D94AC4" w:rsidRDefault="00F21325" w:rsidP="00F21325">
      <w:pPr>
        <w:tabs>
          <w:tab w:val="left" w:pos="5220"/>
          <w:tab w:val="left" w:pos="6840"/>
        </w:tabs>
        <w:autoSpaceDE w:val="0"/>
        <w:autoSpaceDN w:val="0"/>
        <w:adjustRightInd w:val="0"/>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stebėta kartu su padidėjusiu jautrumu</w:t>
      </w:r>
    </w:p>
    <w:p w:rsidR="00F21325" w:rsidRPr="00D94AC4" w:rsidRDefault="00F21325" w:rsidP="00F21325">
      <w:pPr>
        <w:tabs>
          <w:tab w:val="left" w:pos="5220"/>
          <w:tab w:val="left" w:pos="6840"/>
        </w:tabs>
        <w:autoSpaceDE w:val="0"/>
        <w:autoSpaceDN w:val="0"/>
        <w:adjustRightInd w:val="0"/>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įskaitant mirtinus atvejus</w:t>
      </w:r>
    </w:p>
    <w:p w:rsidR="00F21325" w:rsidRPr="00D94AC4" w:rsidRDefault="00F21325" w:rsidP="00F21325">
      <w:pPr>
        <w:tabs>
          <w:tab w:val="left" w:pos="5220"/>
          <w:tab w:val="left" w:pos="6840"/>
        </w:tabs>
        <w:autoSpaceDE w:val="0"/>
        <w:autoSpaceDN w:val="0"/>
        <w:adjustRightInd w:val="0"/>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nuolatinis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B351B7" w:rsidRPr="00D94AC4" w:rsidRDefault="00B351B7" w:rsidP="00B351B7">
      <w:pPr>
        <w:tabs>
          <w:tab w:val="left" w:pos="567"/>
        </w:tabs>
        <w:spacing w:after="0" w:line="240" w:lineRule="auto"/>
        <w:rPr>
          <w:rFonts w:ascii="Times New Roman" w:eastAsia="Times New Roman" w:hAnsi="Times New Roman" w:cs="Times New Roman"/>
          <w:b/>
          <w:snapToGrid w:val="0"/>
          <w:sz w:val="24"/>
          <w:szCs w:val="24"/>
        </w:rPr>
      </w:pPr>
      <w:r w:rsidRPr="00D94AC4">
        <w:rPr>
          <w:rFonts w:ascii="Times New Roman" w:eastAsia="Times New Roman" w:hAnsi="Times New Roman" w:cs="Times New Roman"/>
          <w:b/>
          <w:noProof/>
          <w:snapToGrid w:val="0"/>
          <w:sz w:val="24"/>
          <w:szCs w:val="24"/>
        </w:rPr>
        <w:t>Pranešimas apie šalutinį poveikį</w:t>
      </w:r>
    </w:p>
    <w:p w:rsidR="00B351B7" w:rsidRPr="00D94AC4" w:rsidRDefault="00B351B7" w:rsidP="00B351B7">
      <w:pPr>
        <w:tabs>
          <w:tab w:val="left" w:pos="567"/>
        </w:tabs>
        <w:spacing w:after="0" w:line="260" w:lineRule="exact"/>
        <w:ind w:right="-449"/>
        <w:rPr>
          <w:rFonts w:ascii="Times New Roman" w:eastAsia="Times New Roman" w:hAnsi="Times New Roman" w:cs="Times New Roman"/>
          <w:noProof/>
          <w:snapToGrid w:val="0"/>
          <w:sz w:val="24"/>
          <w:szCs w:val="24"/>
        </w:rPr>
      </w:pPr>
      <w:r w:rsidRPr="00D94AC4">
        <w:rPr>
          <w:rFonts w:ascii="Times New Roman" w:eastAsia="Times New Roman" w:hAnsi="Times New Roman" w:cs="Times New Roman"/>
          <w:snapToGrid w:val="0"/>
          <w:sz w:val="24"/>
          <w:szCs w:val="24"/>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94AC4">
        <w:rPr>
          <w:rFonts w:ascii="Times New Roman" w:eastAsia="Times New Roman" w:hAnsi="Times New Roman" w:cs="Times New Roman"/>
          <w:snapToGrid w:val="0"/>
          <w:sz w:val="24"/>
          <w:szCs w:val="24"/>
          <w:lang w:eastAsia="zh-CN"/>
        </w:rPr>
        <w:t>elefonu 8 800 73568</w:t>
      </w:r>
      <w:r w:rsidRPr="00D94AC4">
        <w:rPr>
          <w:rFonts w:ascii="Times New Roman" w:eastAsia="Times New Roman" w:hAnsi="Times New Roman" w:cs="Times New Roman"/>
          <w:snapToGrid w:val="0"/>
          <w:sz w:val="24"/>
          <w:szCs w:val="24"/>
        </w:rPr>
        <w:t xml:space="preserve"> arba užpildyti interneto svetainėje </w:t>
      </w:r>
      <w:hyperlink r:id="rId5" w:history="1">
        <w:r w:rsidRPr="00D94AC4">
          <w:rPr>
            <w:rFonts w:ascii="Times New Roman" w:eastAsia="SimSun" w:hAnsi="Times New Roman" w:cs="Times New Roman"/>
            <w:snapToGrid w:val="0"/>
            <w:color w:val="0000FF"/>
            <w:sz w:val="24"/>
            <w:szCs w:val="24"/>
            <w:u w:val="single"/>
          </w:rPr>
          <w:t>www.vvkt.lt</w:t>
        </w:r>
      </w:hyperlink>
      <w:r w:rsidRPr="00D94AC4">
        <w:rPr>
          <w:rFonts w:ascii="Times New Roman" w:eastAsia="Times New Roman" w:hAnsi="Times New Roman" w:cs="Times New Roman"/>
          <w:snapToGrid w:val="0"/>
          <w:sz w:val="24"/>
          <w:szCs w:val="24"/>
        </w:rPr>
        <w:t xml:space="preserve"> esančią formą ir pateikti ją Valstybinei vaistų kontrolės tarnybai prie Lietuvos Respublikos sveikatos apsaugos ministerijos vienu iš šių būdų: raštu (adresu Žirmūnų g. 139A, LT-09120 Vilnius), </w:t>
      </w:r>
      <w:r w:rsidRPr="00D94AC4">
        <w:rPr>
          <w:rFonts w:ascii="Times New Roman" w:eastAsia="Times New Roman" w:hAnsi="Times New Roman" w:cs="Times New Roman"/>
          <w:snapToGrid w:val="0"/>
          <w:sz w:val="24"/>
          <w:szCs w:val="24"/>
          <w:lang w:eastAsia="zh-CN"/>
        </w:rPr>
        <w:t xml:space="preserve">nemokamu </w:t>
      </w:r>
      <w:r w:rsidRPr="00D94AC4">
        <w:rPr>
          <w:rFonts w:ascii="Times New Roman" w:eastAsia="Times New Roman" w:hAnsi="Times New Roman" w:cs="Times New Roman"/>
          <w:snapToGrid w:val="0"/>
          <w:sz w:val="24"/>
          <w:szCs w:val="24"/>
        </w:rPr>
        <w:t>fakso numeriu 8 800 20131</w:t>
      </w:r>
      <w:r w:rsidRPr="00D94AC4">
        <w:rPr>
          <w:rFonts w:ascii="Times New Roman" w:eastAsia="Times New Roman" w:hAnsi="Times New Roman" w:cs="Times New Roman"/>
          <w:snapToGrid w:val="0"/>
          <w:sz w:val="24"/>
          <w:szCs w:val="24"/>
          <w:lang w:eastAsia="zh-CN"/>
        </w:rPr>
        <w:t xml:space="preserve">, </w:t>
      </w:r>
      <w:r w:rsidRPr="00D94AC4">
        <w:rPr>
          <w:rFonts w:ascii="Times New Roman" w:eastAsia="Times New Roman" w:hAnsi="Times New Roman" w:cs="Times New Roman"/>
          <w:snapToGrid w:val="0"/>
          <w:sz w:val="24"/>
          <w:szCs w:val="24"/>
        </w:rPr>
        <w:t xml:space="preserve">el. paštu </w:t>
      </w:r>
      <w:hyperlink r:id="rId6" w:history="1">
        <w:r w:rsidRPr="00D94AC4">
          <w:rPr>
            <w:rFonts w:ascii="Times New Roman" w:eastAsia="SimSun" w:hAnsi="Times New Roman" w:cs="Times New Roman"/>
            <w:snapToGrid w:val="0"/>
            <w:color w:val="0000FF"/>
            <w:sz w:val="24"/>
            <w:szCs w:val="24"/>
            <w:u w:val="single"/>
          </w:rPr>
          <w:t>NepageidaujamaR@vvkt.lt</w:t>
        </w:r>
      </w:hyperlink>
      <w:r w:rsidRPr="00D94AC4">
        <w:rPr>
          <w:rFonts w:ascii="Times New Roman" w:eastAsia="Times New Roman" w:hAnsi="Times New Roman" w:cs="Times New Roman"/>
          <w:snapToGrid w:val="0"/>
          <w:sz w:val="24"/>
          <w:szCs w:val="24"/>
        </w:rPr>
        <w:t xml:space="preserve">, taip pat per Valstybinės vaistų kontrolės tarnybos prie Lietuvos Respublikos sveikatos apsaugos ministerijos interneto svetainę (adresu </w:t>
      </w:r>
      <w:hyperlink r:id="rId7" w:history="1">
        <w:r w:rsidRPr="00D94AC4">
          <w:rPr>
            <w:rFonts w:ascii="Times New Roman" w:eastAsia="SimSun" w:hAnsi="Times New Roman" w:cs="Times New Roman"/>
            <w:snapToGrid w:val="0"/>
            <w:color w:val="0000FF"/>
            <w:sz w:val="24"/>
            <w:szCs w:val="24"/>
            <w:u w:val="single"/>
          </w:rPr>
          <w:t>http://www.vvkt.lt</w:t>
        </w:r>
      </w:hyperlink>
      <w:r w:rsidRPr="00D94AC4">
        <w:rPr>
          <w:rFonts w:ascii="Times New Roman" w:eastAsia="Times New Roman" w:hAnsi="Times New Roman" w:cs="Times New Roman"/>
          <w:snapToGrid w:val="0"/>
          <w:sz w:val="24"/>
          <w:szCs w:val="24"/>
        </w:rPr>
        <w:t>). Pranešdami apie šalutinį poveikį galite mums padėti gauti daugiau informacijos apie šio vaisto saugumą.</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B351B7" w:rsidRPr="00D94AC4" w:rsidRDefault="00B351B7"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keepNext/>
        <w:spacing w:after="0" w:line="240" w:lineRule="auto"/>
        <w:outlineLvl w:val="1"/>
        <w:rPr>
          <w:rFonts w:ascii="Times New Roman" w:eastAsia="Times New Roman" w:hAnsi="Times New Roman" w:cs="Times New Roman"/>
          <w:b/>
          <w:iCs/>
          <w:sz w:val="24"/>
          <w:szCs w:val="24"/>
          <w:lang w:eastAsia="lt-LT"/>
        </w:rPr>
      </w:pPr>
      <w:r w:rsidRPr="00D94AC4">
        <w:rPr>
          <w:rFonts w:ascii="Times New Roman" w:eastAsia="Times New Roman" w:hAnsi="Times New Roman" w:cs="Times New Roman"/>
          <w:b/>
          <w:iCs/>
          <w:sz w:val="24"/>
          <w:szCs w:val="24"/>
          <w:lang w:eastAsia="lt-LT"/>
        </w:rPr>
        <w:t>5.</w:t>
      </w:r>
      <w:r w:rsidRPr="00D94AC4">
        <w:rPr>
          <w:rFonts w:ascii="Times New Roman" w:eastAsia="Times New Roman" w:hAnsi="Times New Roman" w:cs="Times New Roman"/>
          <w:b/>
          <w:iCs/>
          <w:sz w:val="24"/>
          <w:szCs w:val="24"/>
          <w:lang w:eastAsia="lt-LT"/>
        </w:rPr>
        <w:tab/>
        <w:t xml:space="preserve">Kaip laikyti Endoxan </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numPr>
          <w:ilvl w:val="12"/>
          <w:numId w:val="0"/>
        </w:numPr>
        <w:spacing w:after="0" w:line="240" w:lineRule="auto"/>
        <w:ind w:right="-2"/>
        <w:rPr>
          <w:rFonts w:ascii="Times New Roman" w:eastAsia="Times New Roman" w:hAnsi="Times New Roman" w:cs="Times New Roman"/>
          <w:noProof/>
          <w:sz w:val="24"/>
          <w:szCs w:val="24"/>
          <w:lang w:eastAsia="lt-LT"/>
        </w:rPr>
      </w:pPr>
      <w:r w:rsidRPr="00D94AC4">
        <w:rPr>
          <w:rFonts w:ascii="Times New Roman" w:eastAsia="Times New Roman" w:hAnsi="Times New Roman" w:cs="Times New Roman"/>
          <w:sz w:val="24"/>
          <w:szCs w:val="24"/>
          <w:lang w:eastAsia="lt-LT"/>
        </w:rPr>
        <w:t>Šį vaistą laikykite</w:t>
      </w:r>
      <w:r w:rsidRPr="00D94AC4">
        <w:rPr>
          <w:rFonts w:ascii="Times New Roman" w:eastAsia="Times New Roman" w:hAnsi="Times New Roman" w:cs="Times New Roman"/>
          <w:noProof/>
          <w:sz w:val="24"/>
          <w:szCs w:val="24"/>
          <w:lang w:eastAsia="lt-LT"/>
        </w:rPr>
        <w:t xml:space="preserve"> vaikams nepastebimoje ir nepasiekiamoje vietoje.</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Ant dėžutės ir flakono po „Tinka iki“ nurodytam tinkamumo laikui pasibaigus, </w:t>
      </w:r>
      <w:r w:rsidR="00B351B7" w:rsidRPr="00D94AC4">
        <w:rPr>
          <w:rFonts w:ascii="Times New Roman" w:eastAsia="Times New Roman" w:hAnsi="Times New Roman" w:cs="Times New Roman"/>
          <w:sz w:val="24"/>
          <w:szCs w:val="24"/>
          <w:lang w:eastAsia="lt-LT"/>
        </w:rPr>
        <w:t>šio vaisto</w:t>
      </w:r>
      <w:r w:rsidRPr="00D94AC4">
        <w:rPr>
          <w:rFonts w:ascii="Times New Roman" w:eastAsia="Times New Roman" w:hAnsi="Times New Roman" w:cs="Times New Roman"/>
          <w:sz w:val="24"/>
          <w:szCs w:val="24"/>
          <w:lang w:eastAsia="lt-LT"/>
        </w:rPr>
        <w:t xml:space="preserve"> vartoti negalima. Vaistas tinka</w:t>
      </w:r>
      <w:r w:rsidR="00B351B7" w:rsidRPr="00D94AC4">
        <w:rPr>
          <w:rFonts w:ascii="Times New Roman" w:eastAsia="Times New Roman" w:hAnsi="Times New Roman" w:cs="Times New Roman"/>
          <w:sz w:val="24"/>
          <w:szCs w:val="24"/>
          <w:lang w:eastAsia="lt-LT"/>
        </w:rPr>
        <w:t>mas</w:t>
      </w:r>
      <w:r w:rsidRPr="00D94AC4">
        <w:rPr>
          <w:rFonts w:ascii="Times New Roman" w:eastAsia="Times New Roman" w:hAnsi="Times New Roman" w:cs="Times New Roman"/>
          <w:sz w:val="24"/>
          <w:szCs w:val="24"/>
          <w:lang w:eastAsia="lt-LT"/>
        </w:rPr>
        <w:t xml:space="preserve"> vartoti iki paskutinės nurodyto mėnesio dienos.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Laikyti ne aukštesnėje kaip 25 </w:t>
      </w:r>
      <w:r w:rsidRPr="00D94AC4">
        <w:rPr>
          <w:rFonts w:ascii="Times New Roman" w:eastAsia="Times New Roman" w:hAnsi="Times New Roman" w:cs="Times New Roman"/>
          <w:sz w:val="24"/>
          <w:szCs w:val="24"/>
          <w:lang w:eastAsia="lt-LT"/>
        </w:rPr>
        <w:sym w:font="Symbol" w:char="F0B0"/>
      </w:r>
      <w:r w:rsidRPr="00D94AC4">
        <w:rPr>
          <w:rFonts w:ascii="Times New Roman" w:eastAsia="Times New Roman" w:hAnsi="Times New Roman" w:cs="Times New Roman"/>
          <w:sz w:val="24"/>
          <w:szCs w:val="24"/>
          <w:lang w:eastAsia="lt-LT"/>
        </w:rPr>
        <w:t>C temperatūroje.</w:t>
      </w:r>
    </w:p>
    <w:p w:rsidR="00F21325" w:rsidRPr="00D94AC4" w:rsidRDefault="00F21325" w:rsidP="00F21325">
      <w:pPr>
        <w:spacing w:after="0" w:line="240" w:lineRule="auto"/>
        <w:rPr>
          <w:rFonts w:ascii="Times New Roman" w:eastAsia="Times New Roman" w:hAnsi="Times New Roman" w:cs="Times New Roman"/>
          <w:i/>
          <w:sz w:val="24"/>
          <w:szCs w:val="24"/>
          <w:lang w:eastAsia="lt-LT"/>
        </w:rPr>
      </w:pPr>
      <w:r w:rsidRPr="00D94AC4">
        <w:rPr>
          <w:rFonts w:ascii="Times New Roman" w:eastAsia="Times New Roman" w:hAnsi="Times New Roman" w:cs="Times New Roman"/>
          <w:i/>
          <w:sz w:val="24"/>
          <w:szCs w:val="24"/>
          <w:lang w:eastAsia="lt-LT"/>
        </w:rPr>
        <w:t>Paruoštas vartoti preparatas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Cheminiu ir fiziniu atžvilgiu preparatas lieka stabilus 24 val./d. 2 ºC – 8 ºC temperatūroje.</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Mikrobiologiniu požiūriu, atidarius/ ištirpinus preparatą reikia vartoti nedelsiant. Jei jis tuoj pat nevartojamas, už laikymo trukmę ir sąlygas atsako gydantis medikas. Paprastai ilgiau negu 24 val. 2 ºC – 8 °C temperatūroje laikyti negalima</w:t>
      </w:r>
      <w:r w:rsidRPr="00D94AC4">
        <w:rPr>
          <w:rFonts w:ascii="Times New Roman" w:eastAsia="Times New Roman" w:hAnsi="Times New Roman" w:cs="Times New Roman"/>
          <w:spacing w:val="-3"/>
          <w:sz w:val="24"/>
          <w:szCs w:val="24"/>
          <w:lang w:eastAsia="lt-LT"/>
        </w:rPr>
        <w:t>, nebent paruošimas buvo atliktas kontroliuojamomis ir patvirtintomis aseptinėmis sąlygomis.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Pervežimo ar sandėliavimo metu dėl temperatūros poveikio Endoxan miltelių injekciniam tirpalui veiklioji medžiaga ciklofosfamidas gali pradėti lydytis. </w:t>
      </w:r>
    </w:p>
    <w:p w:rsidR="00B351B7"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Flakonus, kuriuose yra išsilydžiusios medžiagos, apžiūros metu lengvai galima atskirti nuo flakonų, kuriuose veiklioji medžiaga nepakitusi: išsilydęs ciklofosfamidas yra skaidrus arba gelsvokas klampus skystis (pažeistuose flakonuose paprastai jis būna vientisas arba lašelių formos). Jeigu flakone medžiaga yra išsilydžiusi, vaistinio preparato vartoti negalima.</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B351B7" w:rsidRPr="00D94AC4" w:rsidRDefault="00B351B7" w:rsidP="00B351B7">
      <w:pPr>
        <w:tabs>
          <w:tab w:val="left" w:pos="720"/>
        </w:tabs>
        <w:spacing w:after="0" w:line="240" w:lineRule="auto"/>
        <w:rPr>
          <w:rFonts w:ascii="Times New Roman" w:eastAsia="MS Mincho" w:hAnsi="Times New Roman" w:cs="Times New Roman"/>
          <w:noProof/>
          <w:sz w:val="24"/>
          <w:szCs w:val="24"/>
          <w:lang w:eastAsia="ja-JP"/>
        </w:rPr>
      </w:pPr>
      <w:r w:rsidRPr="00D94AC4">
        <w:rPr>
          <w:rFonts w:ascii="Times New Roman" w:eastAsia="MS Mincho" w:hAnsi="Times New Roman" w:cs="Times New Roman"/>
          <w:noProof/>
          <w:sz w:val="24"/>
          <w:szCs w:val="24"/>
        </w:rPr>
        <w:t>Vaistų negalima išmesti į kanalizaciją arba su buitinėmis atliekomis. Kaip išmesti nereikalingus vaistus, klauskite vaistininko. Šios priemonės padės apsaugoti aplinką.</w:t>
      </w:r>
    </w:p>
    <w:p w:rsidR="00B351B7" w:rsidRPr="00D94AC4" w:rsidRDefault="00B351B7"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keepNext/>
        <w:spacing w:after="0" w:line="240" w:lineRule="auto"/>
        <w:outlineLvl w:val="1"/>
        <w:rPr>
          <w:rFonts w:ascii="Times New Roman" w:eastAsia="Times New Roman" w:hAnsi="Times New Roman" w:cs="Times New Roman"/>
          <w:b/>
          <w:iCs/>
          <w:sz w:val="24"/>
          <w:szCs w:val="24"/>
          <w:lang w:eastAsia="lt-LT"/>
        </w:rPr>
      </w:pPr>
    </w:p>
    <w:p w:rsidR="00F21325" w:rsidRPr="00D94AC4" w:rsidRDefault="00F21325" w:rsidP="00F21325">
      <w:pPr>
        <w:keepNext/>
        <w:spacing w:after="0" w:line="240" w:lineRule="auto"/>
        <w:outlineLvl w:val="2"/>
        <w:rPr>
          <w:rFonts w:ascii="Times New Roman" w:eastAsia="Times New Roman" w:hAnsi="Times New Roman" w:cs="Times New Roman"/>
          <w:b/>
          <w:sz w:val="24"/>
          <w:szCs w:val="24"/>
          <w:lang w:eastAsia="lt-LT"/>
        </w:rPr>
      </w:pPr>
      <w:r w:rsidRPr="00D94AC4">
        <w:rPr>
          <w:rFonts w:ascii="Times New Roman" w:eastAsia="Times New Roman" w:hAnsi="Times New Roman" w:cs="Times New Roman"/>
          <w:b/>
          <w:sz w:val="24"/>
          <w:szCs w:val="24"/>
          <w:lang w:eastAsia="lt-LT"/>
        </w:rPr>
        <w:t>6.</w:t>
      </w:r>
      <w:r w:rsidRPr="00D94AC4">
        <w:rPr>
          <w:rFonts w:ascii="Times New Roman" w:eastAsia="Times New Roman" w:hAnsi="Times New Roman" w:cs="Times New Roman"/>
          <w:b/>
          <w:sz w:val="24"/>
          <w:szCs w:val="24"/>
          <w:lang w:eastAsia="lt-LT"/>
        </w:rPr>
        <w:tab/>
        <w:t>Pakuotės turinys ir kita informacija</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b/>
          <w:sz w:val="24"/>
          <w:szCs w:val="24"/>
          <w:lang w:eastAsia="lt-LT"/>
        </w:rPr>
      </w:pPr>
      <w:r w:rsidRPr="00D94AC4">
        <w:rPr>
          <w:rFonts w:ascii="Times New Roman" w:eastAsia="Times New Roman" w:hAnsi="Times New Roman" w:cs="Times New Roman"/>
          <w:b/>
          <w:sz w:val="24"/>
          <w:szCs w:val="24"/>
          <w:lang w:eastAsia="lt-LT"/>
        </w:rPr>
        <w:t>Endoxan sudėtis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ind w:left="567" w:hanging="283"/>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w:t>
      </w:r>
      <w:r w:rsidRPr="00D94AC4">
        <w:rPr>
          <w:rFonts w:ascii="Times New Roman" w:eastAsia="Times New Roman" w:hAnsi="Times New Roman" w:cs="Times New Roman"/>
          <w:sz w:val="24"/>
          <w:szCs w:val="24"/>
          <w:lang w:eastAsia="lt-LT"/>
        </w:rPr>
        <w:tab/>
        <w:t>Veiklioji medžiaga yra ciklofosfamidas.</w:t>
      </w:r>
    </w:p>
    <w:p w:rsidR="00F21325" w:rsidRPr="00D94AC4" w:rsidRDefault="00F21325" w:rsidP="00F21325">
      <w:pPr>
        <w:spacing w:after="0" w:line="240" w:lineRule="auto"/>
        <w:ind w:left="567"/>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Endoxan 1000 mg milteliai injekciniam tirpalui: viename flakone yra 1069 mg ciklofosfamido monohidrato, atitinkančio 1000 mg bevandenio ciklofosfamido.</w:t>
      </w:r>
    </w:p>
    <w:p w:rsidR="00F21325" w:rsidRPr="00D94AC4" w:rsidRDefault="00F21325" w:rsidP="00F21325">
      <w:pPr>
        <w:numPr>
          <w:ilvl w:val="0"/>
          <w:numId w:val="8"/>
        </w:numPr>
        <w:spacing w:after="0" w:line="240" w:lineRule="auto"/>
        <w:ind w:left="567" w:hanging="283"/>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Pagalbinių medžiagų nėra.</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b/>
          <w:sz w:val="24"/>
          <w:szCs w:val="24"/>
          <w:lang w:eastAsia="lt-LT"/>
        </w:rPr>
      </w:pPr>
      <w:r w:rsidRPr="00D94AC4">
        <w:rPr>
          <w:rFonts w:ascii="Times New Roman" w:eastAsia="Times New Roman" w:hAnsi="Times New Roman" w:cs="Times New Roman"/>
          <w:b/>
          <w:sz w:val="24"/>
          <w:szCs w:val="24"/>
          <w:lang w:eastAsia="lt-LT"/>
        </w:rPr>
        <w:lastRenderedPageBreak/>
        <w:t>Endoxan išvaizda ir kiekis pakuotėje</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Milteliai injekciniam tirpalui.</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Balti kristalų pavidalo milteliai.</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Dėžutėje yra 1 flakonas, kuriame yra 1000 mg ciklofosfamido.</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B351B7" w:rsidRPr="00D94AC4" w:rsidRDefault="00B351B7" w:rsidP="00B351B7">
      <w:pPr>
        <w:keepNext/>
        <w:widowControl w:val="0"/>
        <w:spacing w:after="0" w:line="240" w:lineRule="auto"/>
        <w:outlineLvl w:val="5"/>
        <w:rPr>
          <w:rFonts w:ascii="Times New Roman" w:eastAsia="Batang" w:hAnsi="Times New Roman" w:cs="Times New Roman"/>
          <w:b/>
          <w:sz w:val="24"/>
          <w:szCs w:val="24"/>
        </w:rPr>
      </w:pPr>
      <w:r w:rsidRPr="00D94AC4">
        <w:rPr>
          <w:rFonts w:ascii="Times New Roman" w:eastAsia="Batang" w:hAnsi="Times New Roman" w:cs="Times New Roman"/>
          <w:b/>
          <w:sz w:val="24"/>
          <w:szCs w:val="24"/>
        </w:rPr>
        <w:t>Gamintojas</w:t>
      </w:r>
    </w:p>
    <w:p w:rsidR="00863E44" w:rsidRPr="00D94AC4" w:rsidRDefault="00B524FD" w:rsidP="00B524FD">
      <w:pPr>
        <w:keepNext/>
        <w:widowControl w:val="0"/>
        <w:spacing w:after="0" w:line="240" w:lineRule="auto"/>
        <w:outlineLvl w:val="5"/>
        <w:rPr>
          <w:rFonts w:ascii="Times New Roman" w:eastAsia="Batang" w:hAnsi="Times New Roman" w:cs="Times New Roman"/>
          <w:color w:val="000000" w:themeColor="text1"/>
          <w:sz w:val="24"/>
          <w:szCs w:val="24"/>
        </w:rPr>
      </w:pPr>
      <w:r w:rsidRPr="00D94AC4">
        <w:rPr>
          <w:rFonts w:ascii="Times New Roman" w:eastAsia="Batang" w:hAnsi="Times New Roman" w:cs="Times New Roman"/>
          <w:color w:val="000000" w:themeColor="text1"/>
          <w:sz w:val="24"/>
          <w:szCs w:val="24"/>
        </w:rPr>
        <w:t>Baxter Oncology GmbH</w:t>
      </w:r>
    </w:p>
    <w:p w:rsidR="00863E44" w:rsidRPr="00D94AC4" w:rsidRDefault="00B524FD" w:rsidP="00B524FD">
      <w:pPr>
        <w:keepNext/>
        <w:widowControl w:val="0"/>
        <w:spacing w:after="0" w:line="240" w:lineRule="auto"/>
        <w:outlineLvl w:val="5"/>
        <w:rPr>
          <w:rFonts w:ascii="Times New Roman" w:eastAsia="Batang" w:hAnsi="Times New Roman" w:cs="Times New Roman"/>
          <w:color w:val="000000" w:themeColor="text1"/>
          <w:sz w:val="24"/>
          <w:szCs w:val="24"/>
        </w:rPr>
      </w:pPr>
      <w:r w:rsidRPr="00D94AC4">
        <w:rPr>
          <w:rFonts w:ascii="Times New Roman" w:eastAsia="Batang" w:hAnsi="Times New Roman" w:cs="Times New Roman"/>
          <w:color w:val="000000" w:themeColor="text1"/>
          <w:sz w:val="24"/>
          <w:szCs w:val="24"/>
        </w:rPr>
        <w:t>Halle/Westfalen</w:t>
      </w:r>
    </w:p>
    <w:p w:rsidR="00B524FD" w:rsidRPr="00D94AC4" w:rsidRDefault="00863E44" w:rsidP="00B524FD">
      <w:pPr>
        <w:keepNext/>
        <w:widowControl w:val="0"/>
        <w:spacing w:after="0" w:line="240" w:lineRule="auto"/>
        <w:outlineLvl w:val="5"/>
        <w:rPr>
          <w:rFonts w:ascii="Times New Roman" w:eastAsia="Batang" w:hAnsi="Times New Roman" w:cs="Times New Roman"/>
          <w:color w:val="000000" w:themeColor="text1"/>
          <w:sz w:val="24"/>
          <w:szCs w:val="24"/>
        </w:rPr>
      </w:pPr>
      <w:r w:rsidRPr="00D94AC4">
        <w:rPr>
          <w:rFonts w:ascii="Times New Roman" w:eastAsia="Batang" w:hAnsi="Times New Roman" w:cs="Times New Roman"/>
          <w:color w:val="000000" w:themeColor="text1"/>
          <w:sz w:val="24"/>
          <w:szCs w:val="24"/>
        </w:rPr>
        <w:t>Vokietija</w:t>
      </w:r>
    </w:p>
    <w:p w:rsidR="00B351B7" w:rsidRPr="00D94AC4" w:rsidRDefault="00B351B7" w:rsidP="00B351B7">
      <w:pPr>
        <w:tabs>
          <w:tab w:val="left" w:pos="540"/>
        </w:tabs>
        <w:spacing w:after="0" w:line="240" w:lineRule="auto"/>
        <w:rPr>
          <w:rFonts w:ascii="Times New Roman" w:eastAsia="Batang" w:hAnsi="Times New Roman" w:cs="Times New Roman"/>
          <w:sz w:val="24"/>
          <w:szCs w:val="24"/>
        </w:rPr>
      </w:pPr>
    </w:p>
    <w:p w:rsidR="00B351B7" w:rsidRPr="00D94AC4" w:rsidRDefault="00B351B7" w:rsidP="00B351B7">
      <w:pPr>
        <w:spacing w:after="0" w:line="240" w:lineRule="auto"/>
        <w:rPr>
          <w:rFonts w:ascii="Times New Roman" w:eastAsia="Times New Roman" w:hAnsi="Times New Roman" w:cs="Times New Roman"/>
          <w:b/>
          <w:sz w:val="24"/>
          <w:szCs w:val="24"/>
        </w:rPr>
      </w:pPr>
      <w:r w:rsidRPr="00D94AC4">
        <w:rPr>
          <w:rFonts w:ascii="Times New Roman" w:eastAsia="Times New Roman" w:hAnsi="Times New Roman" w:cs="Times New Roman"/>
          <w:b/>
          <w:sz w:val="24"/>
          <w:szCs w:val="24"/>
        </w:rPr>
        <w:t xml:space="preserve">Lygiagretus importuotojas </w:t>
      </w:r>
    </w:p>
    <w:p w:rsidR="00B351B7" w:rsidRPr="00D94AC4" w:rsidRDefault="00B351B7" w:rsidP="00B351B7">
      <w:pPr>
        <w:spacing w:after="0" w:line="240" w:lineRule="auto"/>
        <w:rPr>
          <w:rFonts w:ascii="Times New Roman" w:eastAsia="Times New Roman" w:hAnsi="Times New Roman" w:cs="Times New Roman"/>
          <w:sz w:val="24"/>
          <w:szCs w:val="24"/>
        </w:rPr>
      </w:pPr>
      <w:r w:rsidRPr="00D94AC4">
        <w:rPr>
          <w:rFonts w:ascii="Times New Roman" w:eastAsia="Times New Roman" w:hAnsi="Times New Roman" w:cs="Times New Roman"/>
          <w:sz w:val="24"/>
          <w:szCs w:val="24"/>
        </w:rPr>
        <w:t>UAB “Lex ano”</w:t>
      </w:r>
    </w:p>
    <w:p w:rsidR="00B351B7" w:rsidRPr="00D94AC4" w:rsidRDefault="00B351B7" w:rsidP="00B351B7">
      <w:pPr>
        <w:spacing w:after="0" w:line="240" w:lineRule="auto"/>
        <w:rPr>
          <w:rFonts w:ascii="Times New Roman" w:eastAsia="Times New Roman" w:hAnsi="Times New Roman" w:cs="Times New Roman"/>
          <w:sz w:val="24"/>
          <w:szCs w:val="24"/>
        </w:rPr>
      </w:pPr>
      <w:r w:rsidRPr="00D94AC4">
        <w:rPr>
          <w:rFonts w:ascii="Times New Roman" w:eastAsia="Times New Roman" w:hAnsi="Times New Roman" w:cs="Times New Roman"/>
          <w:color w:val="000000"/>
          <w:sz w:val="24"/>
          <w:szCs w:val="24"/>
        </w:rPr>
        <w:t>Naugarduko g. 3</w:t>
      </w:r>
    </w:p>
    <w:p w:rsidR="00B351B7" w:rsidRPr="00D94AC4" w:rsidRDefault="00B351B7" w:rsidP="00B351B7">
      <w:pPr>
        <w:spacing w:after="0" w:line="240" w:lineRule="auto"/>
        <w:rPr>
          <w:rFonts w:ascii="Times New Roman" w:eastAsia="Times New Roman" w:hAnsi="Times New Roman" w:cs="Times New Roman"/>
          <w:sz w:val="24"/>
          <w:szCs w:val="24"/>
        </w:rPr>
      </w:pPr>
      <w:r w:rsidRPr="00D94AC4">
        <w:rPr>
          <w:rFonts w:ascii="Times New Roman" w:eastAsia="Times New Roman" w:hAnsi="Times New Roman" w:cs="Times New Roman"/>
          <w:sz w:val="24"/>
          <w:szCs w:val="24"/>
        </w:rPr>
        <w:t>LT-03231 Vilnius</w:t>
      </w:r>
    </w:p>
    <w:p w:rsidR="00B351B7" w:rsidRPr="00D94AC4" w:rsidRDefault="00B351B7" w:rsidP="00B351B7">
      <w:pPr>
        <w:spacing w:after="0" w:line="240" w:lineRule="auto"/>
        <w:rPr>
          <w:rFonts w:ascii="Times New Roman" w:eastAsia="Times New Roman" w:hAnsi="Times New Roman" w:cs="Times New Roman"/>
          <w:sz w:val="24"/>
          <w:szCs w:val="24"/>
        </w:rPr>
      </w:pPr>
      <w:r w:rsidRPr="00D94AC4">
        <w:rPr>
          <w:rFonts w:ascii="Times New Roman" w:eastAsia="Times New Roman" w:hAnsi="Times New Roman" w:cs="Times New Roman"/>
          <w:sz w:val="24"/>
          <w:szCs w:val="24"/>
        </w:rPr>
        <w:t>Lietuva</w:t>
      </w:r>
    </w:p>
    <w:p w:rsidR="00B351B7" w:rsidRPr="00D94AC4" w:rsidRDefault="00B351B7" w:rsidP="00B351B7">
      <w:pPr>
        <w:tabs>
          <w:tab w:val="left" w:pos="567"/>
        </w:tabs>
        <w:spacing w:after="0" w:line="240" w:lineRule="auto"/>
        <w:rPr>
          <w:rFonts w:ascii="Times New Roman" w:eastAsia="Times New Roman" w:hAnsi="Times New Roman" w:cs="Times New Roman"/>
          <w:sz w:val="24"/>
          <w:szCs w:val="24"/>
        </w:rPr>
      </w:pPr>
    </w:p>
    <w:p w:rsidR="00B351B7" w:rsidRPr="00D94AC4" w:rsidRDefault="00B351B7" w:rsidP="00B351B7">
      <w:pPr>
        <w:spacing w:after="0" w:line="240" w:lineRule="auto"/>
        <w:rPr>
          <w:rFonts w:ascii="Times New Roman" w:eastAsia="Times New Roman" w:hAnsi="Times New Roman" w:cs="Times New Roman"/>
          <w:b/>
          <w:bCs/>
          <w:iCs/>
          <w:sz w:val="24"/>
          <w:szCs w:val="24"/>
          <w:lang w:eastAsia="lt-LT"/>
        </w:rPr>
      </w:pPr>
      <w:r w:rsidRPr="00D94AC4">
        <w:rPr>
          <w:rFonts w:ascii="Times New Roman" w:eastAsia="Times New Roman" w:hAnsi="Times New Roman" w:cs="Times New Roman"/>
          <w:b/>
          <w:bCs/>
          <w:iCs/>
          <w:sz w:val="24"/>
          <w:szCs w:val="24"/>
          <w:lang w:eastAsia="lt-LT"/>
        </w:rPr>
        <w:t xml:space="preserve">Perpakavo </w:t>
      </w:r>
    </w:p>
    <w:p w:rsidR="00B351B7" w:rsidRPr="00D94AC4" w:rsidRDefault="00B351B7" w:rsidP="00B351B7">
      <w:pPr>
        <w:spacing w:after="0" w:line="240" w:lineRule="auto"/>
        <w:rPr>
          <w:rFonts w:ascii="Times New Roman" w:eastAsia="Times New Roman" w:hAnsi="Times New Roman" w:cs="Times New Roman"/>
          <w:bCs/>
          <w:iCs/>
          <w:sz w:val="24"/>
          <w:szCs w:val="24"/>
          <w:lang w:eastAsia="lt-LT"/>
        </w:rPr>
      </w:pPr>
      <w:r w:rsidRPr="00D94AC4">
        <w:rPr>
          <w:rFonts w:ascii="Times New Roman" w:eastAsia="Times New Roman" w:hAnsi="Times New Roman" w:cs="Times New Roman"/>
          <w:bCs/>
          <w:iCs/>
          <w:sz w:val="24"/>
          <w:szCs w:val="24"/>
          <w:lang w:eastAsia="lt-LT"/>
        </w:rPr>
        <w:t>BĮ UAB „Norfachema“</w:t>
      </w:r>
    </w:p>
    <w:p w:rsidR="00B351B7" w:rsidRPr="00D94AC4" w:rsidRDefault="00B351B7" w:rsidP="00B351B7">
      <w:pPr>
        <w:spacing w:after="0" w:line="240" w:lineRule="auto"/>
        <w:rPr>
          <w:rFonts w:ascii="Times New Roman" w:eastAsia="Times New Roman" w:hAnsi="Times New Roman" w:cs="Times New Roman"/>
          <w:bCs/>
          <w:iCs/>
          <w:sz w:val="24"/>
          <w:szCs w:val="24"/>
          <w:lang w:eastAsia="lt-LT"/>
        </w:rPr>
      </w:pPr>
      <w:r w:rsidRPr="00D94AC4">
        <w:rPr>
          <w:rFonts w:ascii="Times New Roman" w:eastAsia="Times New Roman" w:hAnsi="Times New Roman" w:cs="Times New Roman"/>
          <w:bCs/>
          <w:iCs/>
          <w:sz w:val="24"/>
          <w:szCs w:val="24"/>
          <w:lang w:eastAsia="lt-LT"/>
        </w:rPr>
        <w:t>Vytauto g. 6, Jonava</w:t>
      </w:r>
    </w:p>
    <w:p w:rsidR="00B351B7" w:rsidRPr="00D94AC4" w:rsidRDefault="00B351B7" w:rsidP="00B351B7">
      <w:pPr>
        <w:spacing w:after="0" w:line="240" w:lineRule="auto"/>
        <w:rPr>
          <w:rFonts w:ascii="Times New Roman" w:eastAsia="Times New Roman" w:hAnsi="Times New Roman" w:cs="Times New Roman"/>
          <w:bCs/>
          <w:iCs/>
          <w:sz w:val="24"/>
          <w:szCs w:val="24"/>
          <w:lang w:eastAsia="lt-LT"/>
        </w:rPr>
      </w:pPr>
      <w:r w:rsidRPr="00D94AC4">
        <w:rPr>
          <w:rFonts w:ascii="Times New Roman" w:eastAsia="Times New Roman" w:hAnsi="Times New Roman" w:cs="Times New Roman"/>
          <w:bCs/>
          <w:iCs/>
          <w:sz w:val="24"/>
          <w:szCs w:val="24"/>
          <w:lang w:eastAsia="lt-LT"/>
        </w:rPr>
        <w:t>Lietuva</w:t>
      </w:r>
    </w:p>
    <w:p w:rsidR="00B351B7" w:rsidRPr="00D94AC4" w:rsidRDefault="00B351B7" w:rsidP="00B351B7">
      <w:pPr>
        <w:spacing w:after="0" w:line="240" w:lineRule="auto"/>
        <w:rPr>
          <w:rFonts w:ascii="Times New Roman" w:eastAsia="Times New Roman" w:hAnsi="Times New Roman" w:cs="Times New Roman"/>
          <w:bCs/>
          <w:iCs/>
          <w:sz w:val="24"/>
          <w:szCs w:val="24"/>
          <w:lang w:eastAsia="lt-LT"/>
        </w:rPr>
      </w:pPr>
    </w:p>
    <w:p w:rsidR="00B351B7" w:rsidRPr="00D94AC4" w:rsidRDefault="00B351B7" w:rsidP="00B351B7">
      <w:pPr>
        <w:spacing w:after="0" w:line="240" w:lineRule="auto"/>
        <w:rPr>
          <w:rFonts w:ascii="Times New Roman" w:eastAsia="Times New Roman" w:hAnsi="Times New Roman" w:cs="Times New Roman"/>
          <w:bCs/>
          <w:iCs/>
          <w:sz w:val="24"/>
          <w:szCs w:val="24"/>
          <w:lang w:eastAsia="lt-LT"/>
        </w:rPr>
      </w:pPr>
      <w:r w:rsidRPr="00D94AC4">
        <w:rPr>
          <w:rFonts w:ascii="Times New Roman" w:eastAsia="Times New Roman" w:hAnsi="Times New Roman" w:cs="Times New Roman"/>
          <w:bCs/>
          <w:iCs/>
          <w:sz w:val="24"/>
          <w:szCs w:val="24"/>
          <w:lang w:eastAsia="lt-LT"/>
        </w:rPr>
        <w:t>arba</w:t>
      </w:r>
    </w:p>
    <w:p w:rsidR="00B351B7" w:rsidRPr="00D94AC4" w:rsidRDefault="00B351B7" w:rsidP="00B351B7">
      <w:pPr>
        <w:spacing w:after="0" w:line="240" w:lineRule="auto"/>
        <w:rPr>
          <w:rFonts w:ascii="Times New Roman" w:eastAsia="Times New Roman" w:hAnsi="Times New Roman" w:cs="Times New Roman"/>
          <w:bCs/>
          <w:iCs/>
          <w:sz w:val="24"/>
          <w:szCs w:val="24"/>
          <w:lang w:eastAsia="lt-LT"/>
        </w:rPr>
      </w:pPr>
    </w:p>
    <w:p w:rsidR="00B351B7" w:rsidRPr="00D94AC4" w:rsidRDefault="00B351B7" w:rsidP="00B351B7">
      <w:pPr>
        <w:spacing w:after="0" w:line="240" w:lineRule="auto"/>
        <w:rPr>
          <w:rFonts w:ascii="Times New Roman" w:eastAsia="Times New Roman" w:hAnsi="Times New Roman" w:cs="Times New Roman"/>
          <w:bCs/>
          <w:iCs/>
          <w:sz w:val="24"/>
          <w:szCs w:val="24"/>
          <w:lang w:eastAsia="lt-LT"/>
        </w:rPr>
      </w:pPr>
      <w:r w:rsidRPr="00D94AC4">
        <w:rPr>
          <w:rFonts w:ascii="Times New Roman" w:eastAsia="Times New Roman" w:hAnsi="Times New Roman" w:cs="Times New Roman"/>
          <w:bCs/>
          <w:iCs/>
          <w:sz w:val="24"/>
          <w:szCs w:val="24"/>
          <w:lang w:eastAsia="lt-LT"/>
        </w:rPr>
        <w:t>UAB „Entafarma“</w:t>
      </w:r>
    </w:p>
    <w:p w:rsidR="00B351B7" w:rsidRPr="00D94AC4" w:rsidRDefault="00B351B7" w:rsidP="00B351B7">
      <w:pPr>
        <w:spacing w:after="0" w:line="240" w:lineRule="auto"/>
        <w:rPr>
          <w:rFonts w:ascii="Times New Roman" w:eastAsia="Times New Roman" w:hAnsi="Times New Roman" w:cs="Times New Roman"/>
          <w:bCs/>
          <w:iCs/>
          <w:sz w:val="24"/>
          <w:szCs w:val="24"/>
          <w:lang w:eastAsia="lt-LT"/>
        </w:rPr>
      </w:pPr>
      <w:r w:rsidRPr="00D94AC4">
        <w:rPr>
          <w:rFonts w:ascii="Times New Roman" w:eastAsia="Times New Roman" w:hAnsi="Times New Roman" w:cs="Times New Roman"/>
          <w:bCs/>
          <w:iCs/>
          <w:sz w:val="24"/>
          <w:szCs w:val="24"/>
          <w:lang w:eastAsia="lt-LT"/>
        </w:rPr>
        <w:t>Klonėnų vs. 1</w:t>
      </w:r>
    </w:p>
    <w:p w:rsidR="00B351B7" w:rsidRPr="00D94AC4" w:rsidRDefault="00B351B7" w:rsidP="00B351B7">
      <w:pPr>
        <w:spacing w:after="0" w:line="240" w:lineRule="auto"/>
        <w:rPr>
          <w:rFonts w:ascii="Times New Roman" w:eastAsia="Times New Roman" w:hAnsi="Times New Roman" w:cs="Times New Roman"/>
          <w:bCs/>
          <w:iCs/>
          <w:sz w:val="24"/>
          <w:szCs w:val="24"/>
          <w:lang w:eastAsia="lt-LT"/>
        </w:rPr>
      </w:pPr>
      <w:r w:rsidRPr="00D94AC4">
        <w:rPr>
          <w:rFonts w:ascii="Times New Roman" w:eastAsia="Times New Roman" w:hAnsi="Times New Roman" w:cs="Times New Roman"/>
          <w:bCs/>
          <w:iCs/>
          <w:sz w:val="24"/>
          <w:szCs w:val="24"/>
          <w:lang w:eastAsia="lt-LT"/>
        </w:rPr>
        <w:t>Širvintų r. sav.</w:t>
      </w:r>
    </w:p>
    <w:p w:rsidR="00B351B7" w:rsidRPr="00D94AC4" w:rsidRDefault="00B351B7" w:rsidP="00B351B7">
      <w:pPr>
        <w:spacing w:after="0" w:line="240" w:lineRule="auto"/>
        <w:rPr>
          <w:rFonts w:ascii="Times New Roman" w:eastAsia="Times New Roman" w:hAnsi="Times New Roman" w:cs="Times New Roman"/>
          <w:bCs/>
          <w:iCs/>
          <w:sz w:val="24"/>
          <w:szCs w:val="24"/>
          <w:lang w:eastAsia="lt-LT"/>
        </w:rPr>
      </w:pPr>
      <w:r w:rsidRPr="00D94AC4">
        <w:rPr>
          <w:rFonts w:ascii="Times New Roman" w:eastAsia="Times New Roman" w:hAnsi="Times New Roman" w:cs="Times New Roman"/>
          <w:bCs/>
          <w:iCs/>
          <w:sz w:val="24"/>
          <w:szCs w:val="24"/>
          <w:lang w:eastAsia="lt-LT"/>
        </w:rPr>
        <w:t>Lietuva</w:t>
      </w:r>
    </w:p>
    <w:p w:rsidR="00B351B7" w:rsidRPr="00D94AC4" w:rsidRDefault="00B351B7" w:rsidP="00B351B7">
      <w:pPr>
        <w:spacing w:after="0" w:line="240" w:lineRule="auto"/>
        <w:rPr>
          <w:rFonts w:ascii="Times New Roman" w:eastAsia="Times New Roman" w:hAnsi="Times New Roman" w:cs="Times New Roman"/>
          <w:sz w:val="24"/>
          <w:szCs w:val="24"/>
          <w:highlight w:val="yellow"/>
        </w:rPr>
      </w:pPr>
    </w:p>
    <w:p w:rsidR="00F21325" w:rsidRPr="00D94AC4" w:rsidRDefault="00B351B7" w:rsidP="00863E44">
      <w:pPr>
        <w:tabs>
          <w:tab w:val="left" w:pos="540"/>
        </w:tabs>
        <w:spacing w:after="0" w:line="240" w:lineRule="auto"/>
        <w:rPr>
          <w:rFonts w:ascii="Times New Roman" w:eastAsia="Times New Roman" w:hAnsi="Times New Roman" w:cs="Times New Roman"/>
          <w:sz w:val="24"/>
          <w:szCs w:val="24"/>
          <w:lang w:val="es-ES" w:eastAsia="lt-LT"/>
        </w:rPr>
      </w:pPr>
      <w:r w:rsidRPr="00D94AC4">
        <w:rPr>
          <w:rFonts w:ascii="Times New Roman" w:eastAsia="Times New Roman" w:hAnsi="Times New Roman" w:cs="Times New Roman"/>
          <w:sz w:val="24"/>
          <w:szCs w:val="24"/>
        </w:rPr>
        <w:t xml:space="preserve">Registruotojas eksportuojančioje valstybėje yra </w:t>
      </w:r>
      <w:r w:rsidR="00863E44" w:rsidRPr="00D94AC4">
        <w:rPr>
          <w:rFonts w:ascii="Times New Roman" w:eastAsia="Times New Roman" w:hAnsi="Times New Roman" w:cs="Times New Roman"/>
          <w:sz w:val="24"/>
          <w:szCs w:val="24"/>
        </w:rPr>
        <w:t>Baxter (Hellas) EPE</w:t>
      </w:r>
      <w:r w:rsidR="00CF1232" w:rsidRPr="00D94AC4">
        <w:rPr>
          <w:rFonts w:ascii="Times New Roman" w:eastAsia="Times New Roman" w:hAnsi="Times New Roman" w:cs="Times New Roman"/>
          <w:sz w:val="24"/>
          <w:szCs w:val="24"/>
        </w:rPr>
        <w:t>,</w:t>
      </w:r>
      <w:r w:rsidR="00CF1232" w:rsidRPr="00D94AC4">
        <w:rPr>
          <w:rFonts w:ascii="Times New Roman" w:eastAsia="Times New Roman" w:hAnsi="Times New Roman" w:cs="Times New Roman"/>
          <w:noProof/>
          <w:sz w:val="24"/>
          <w:szCs w:val="24"/>
          <w:lang w:eastAsia="lt-LT"/>
        </w:rPr>
        <w:t xml:space="preserve"> 47, Marinou Antypa, 141 21 Neo Iraklio</w:t>
      </w:r>
      <w:r w:rsidR="00863E44" w:rsidRPr="00D94AC4">
        <w:rPr>
          <w:rFonts w:ascii="Times New Roman" w:eastAsia="Times New Roman" w:hAnsi="Times New Roman" w:cs="Times New Roman"/>
          <w:noProof/>
          <w:sz w:val="24"/>
          <w:szCs w:val="24"/>
          <w:lang w:eastAsia="lt-LT"/>
        </w:rPr>
        <w:t>, Graikija.</w:t>
      </w:r>
    </w:p>
    <w:p w:rsidR="00F21325" w:rsidRPr="00D94AC4" w:rsidRDefault="00F21325" w:rsidP="00F21325">
      <w:pPr>
        <w:spacing w:after="0" w:line="240" w:lineRule="auto"/>
        <w:rPr>
          <w:rFonts w:ascii="Times New Roman" w:eastAsia="Times New Roman" w:hAnsi="Times New Roman" w:cs="Times New Roman"/>
          <w:sz w:val="24"/>
          <w:szCs w:val="24"/>
          <w:lang w:val="en-US" w:eastAsia="lt-LT"/>
        </w:rPr>
      </w:pPr>
    </w:p>
    <w:p w:rsidR="00F21325" w:rsidRPr="00D94AC4" w:rsidRDefault="00F21325" w:rsidP="00F21325">
      <w:pPr>
        <w:spacing w:after="0" w:line="240" w:lineRule="auto"/>
        <w:rPr>
          <w:rFonts w:ascii="Times New Roman" w:hAnsi="Times New Roman" w:cs="Times New Roman"/>
          <w:b/>
          <w:sz w:val="24"/>
          <w:szCs w:val="24"/>
        </w:rPr>
      </w:pPr>
      <w:r w:rsidRPr="00D94AC4">
        <w:rPr>
          <w:rFonts w:ascii="Times New Roman" w:hAnsi="Times New Roman" w:cs="Times New Roman"/>
          <w:b/>
          <w:bCs/>
          <w:sz w:val="24"/>
          <w:szCs w:val="24"/>
        </w:rPr>
        <w:t>Šis pakuotės lapelis</w:t>
      </w:r>
      <w:r w:rsidRPr="00D94AC4">
        <w:rPr>
          <w:rFonts w:ascii="Times New Roman" w:hAnsi="Times New Roman" w:cs="Times New Roman"/>
          <w:b/>
          <w:sz w:val="24"/>
          <w:szCs w:val="24"/>
        </w:rPr>
        <w:t xml:space="preserve"> paskutinį kartą peržiūrėtas</w:t>
      </w:r>
      <w:r w:rsidRPr="00D94AC4">
        <w:rPr>
          <w:rFonts w:ascii="Times New Roman" w:hAnsi="Times New Roman" w:cs="Times New Roman"/>
          <w:sz w:val="24"/>
          <w:szCs w:val="24"/>
        </w:rPr>
        <w:t xml:space="preserve"> </w:t>
      </w:r>
      <w:r w:rsidR="00D94AC4">
        <w:rPr>
          <w:rFonts w:ascii="Times New Roman" w:hAnsi="Times New Roman" w:cs="Times New Roman"/>
          <w:b/>
          <w:sz w:val="24"/>
          <w:szCs w:val="24"/>
        </w:rPr>
        <w:t>2016-07-07.</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bookmarkStart w:id="0" w:name="_GoBack"/>
      <w:bookmarkEnd w:id="0"/>
    </w:p>
    <w:p w:rsidR="00F21325" w:rsidRPr="00D94AC4" w:rsidRDefault="00F21325" w:rsidP="00F21325">
      <w:pPr>
        <w:spacing w:after="0" w:line="240" w:lineRule="auto"/>
        <w:rPr>
          <w:rFonts w:ascii="Times New Roman" w:hAnsi="Times New Roman" w:cs="Times New Roman"/>
          <w:noProof/>
          <w:sz w:val="24"/>
          <w:szCs w:val="24"/>
        </w:rPr>
      </w:pPr>
      <w:r w:rsidRPr="00D94AC4">
        <w:rPr>
          <w:rFonts w:ascii="Times New Roman" w:hAnsi="Times New Roman" w:cs="Times New Roman"/>
          <w:sz w:val="24"/>
          <w:szCs w:val="24"/>
        </w:rPr>
        <w:t xml:space="preserve">Naujausia pakuotės lapelio redakcija pateikiama Valstybinės vaistų kontrolės tarnybos prie Lietuvos Respublikos sveikatos apsaugos ministerijos (VVKT) interneto svetainėje </w:t>
      </w:r>
      <w:hyperlink r:id="rId8" w:history="1">
        <w:r w:rsidRPr="00D94AC4">
          <w:rPr>
            <w:rFonts w:ascii="Times New Roman" w:hAnsi="Times New Roman" w:cs="Times New Roman"/>
            <w:noProof/>
            <w:color w:val="0000FF"/>
            <w:sz w:val="24"/>
            <w:szCs w:val="24"/>
            <w:u w:val="single"/>
          </w:rPr>
          <w:t>http://www.vvkt.lt/</w:t>
        </w:r>
      </w:hyperlink>
    </w:p>
    <w:p w:rsidR="00F21325" w:rsidRPr="00D94AC4" w:rsidRDefault="00F21325" w:rsidP="00F21325">
      <w:pPr>
        <w:pBdr>
          <w:bottom w:val="single" w:sz="6" w:space="1" w:color="auto"/>
        </w:pBdr>
        <w:spacing w:after="0" w:line="240" w:lineRule="auto"/>
        <w:rPr>
          <w:rFonts w:ascii="Times New Roman" w:eastAsia="Times New Roman" w:hAnsi="Times New Roman" w:cs="Times New Roman"/>
          <w:sz w:val="24"/>
          <w:szCs w:val="24"/>
          <w:highlight w:val="yellow"/>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Žemiau pateikta informacija skirta tik sveikatos priežiūros specialistams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Endoxan turi skirti tik gydytojas, turintis patirties taikant chemoterapiją vėžiui gydyti.</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Endoxan galima skirti tik tais atvejais, kai yra sąlygos nuolat sekti klinikinius, biocheminius ir hematologinius parametrus prieš preparato vartojimą, jį vartojant ir po pavartojimo ir tik vadovaujant specialistui onkologui.</w:t>
      </w:r>
    </w:p>
    <w:p w:rsidR="00F21325" w:rsidRPr="00D94AC4" w:rsidRDefault="00F21325" w:rsidP="00F21325">
      <w:pPr>
        <w:spacing w:after="0" w:line="240" w:lineRule="auto"/>
        <w:jc w:val="both"/>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i/>
          <w:sz w:val="24"/>
          <w:szCs w:val="24"/>
          <w:lang w:eastAsia="lt-LT"/>
        </w:rPr>
      </w:pPr>
      <w:r w:rsidRPr="00D94AC4">
        <w:rPr>
          <w:rFonts w:ascii="Times New Roman" w:eastAsia="Times New Roman" w:hAnsi="Times New Roman" w:cs="Times New Roman"/>
          <w:i/>
          <w:sz w:val="24"/>
          <w:szCs w:val="24"/>
          <w:lang w:eastAsia="lt-LT"/>
        </w:rPr>
        <w:lastRenderedPageBreak/>
        <w:t>Dozavimas</w:t>
      </w: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bCs/>
          <w:sz w:val="24"/>
          <w:szCs w:val="24"/>
          <w:lang w:eastAsia="lt-LT"/>
        </w:rPr>
      </w:pPr>
      <w:r w:rsidRPr="00D94AC4">
        <w:rPr>
          <w:rFonts w:ascii="Times New Roman" w:eastAsia="Times New Roman" w:hAnsi="Times New Roman" w:cs="Times New Roman"/>
          <w:bCs/>
          <w:sz w:val="24"/>
          <w:szCs w:val="24"/>
          <w:lang w:eastAsia="lt-LT"/>
        </w:rPr>
        <w:t>Dozavimas turi būti individualus.</w:t>
      </w:r>
    </w:p>
    <w:p w:rsidR="00F21325" w:rsidRPr="00D94AC4" w:rsidRDefault="00F21325" w:rsidP="00F21325">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bCs/>
          <w:sz w:val="24"/>
          <w:szCs w:val="24"/>
          <w:lang w:eastAsia="lt-LT"/>
        </w:rPr>
      </w:pPr>
      <w:r w:rsidRPr="00D94AC4">
        <w:rPr>
          <w:rFonts w:ascii="Times New Roman" w:eastAsia="Times New Roman" w:hAnsi="Times New Roman" w:cs="Times New Roman"/>
          <w:bCs/>
          <w:sz w:val="24"/>
          <w:szCs w:val="24"/>
          <w:lang w:eastAsia="lt-LT"/>
        </w:rPr>
        <w:t>Dozės ir gydymo trukmė ir (arba) gydymo intervalai priklauso nuo terapinių indikacijų, kombinuotos terapijos schemos, bendros paciento sveikatos būklės ir organų funkcionavimo, taip pat nuo laboratorinių tyrimų rezultatų (ypač sekant kraujo ląstelių kiekį).</w:t>
      </w: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bCs/>
          <w:sz w:val="24"/>
          <w:szCs w:val="24"/>
          <w:lang w:eastAsia="lt-LT"/>
        </w:rPr>
      </w:pP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bCs/>
          <w:sz w:val="24"/>
          <w:szCs w:val="24"/>
          <w:lang w:eastAsia="lt-LT"/>
        </w:rPr>
      </w:pPr>
      <w:r w:rsidRPr="00D94AC4">
        <w:rPr>
          <w:rFonts w:ascii="Times New Roman" w:eastAsia="Times New Roman" w:hAnsi="Times New Roman" w:cs="Times New Roman"/>
          <w:bCs/>
          <w:sz w:val="24"/>
          <w:szCs w:val="24"/>
          <w:lang w:eastAsia="lt-LT"/>
        </w:rPr>
        <w:t>Gydant kartu su kitais panašaus toksiškumo citostatikais, gali reikėti sumažinti dozę arba pailginti pertraukas tarp gydymo tokiais vaistais.</w:t>
      </w: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bCs/>
          <w:sz w:val="24"/>
          <w:szCs w:val="24"/>
          <w:lang w:eastAsia="lt-LT"/>
        </w:rPr>
      </w:pP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bCs/>
          <w:sz w:val="24"/>
          <w:szCs w:val="24"/>
          <w:lang w:eastAsia="lt-LT"/>
        </w:rPr>
      </w:pPr>
      <w:r w:rsidRPr="00D94AC4">
        <w:rPr>
          <w:rFonts w:ascii="Times New Roman" w:eastAsia="Times New Roman" w:hAnsi="Times New Roman" w:cs="Times New Roman"/>
          <w:bCs/>
          <w:sz w:val="24"/>
          <w:szCs w:val="24"/>
          <w:lang w:eastAsia="lt-LT"/>
        </w:rPr>
        <w:t>Norint sumažinti mielosupresines komplikacijas ir (arba) palengvinti numatomos dozės skyrimą, gali būti nuspręsta skirti kraujo gamybą stimuliuojančių vaistų (kolonijas stimuliuojančių faktorių ir eritrocitų gamybą stimuliuojančių vaistų).</w:t>
      </w: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bCs/>
          <w:sz w:val="24"/>
          <w:szCs w:val="24"/>
          <w:lang w:eastAsia="lt-LT"/>
        </w:rPr>
      </w:pP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bCs/>
          <w:sz w:val="24"/>
          <w:szCs w:val="24"/>
          <w:lang w:eastAsia="lt-LT"/>
        </w:rPr>
        <w:t>Vartojant preparatą arba iš karto po vartojimo būtina išgerti pakankamą kiekį skysčių arba skysčių skirti infuzijos būdu, siekiant paskatinti diurezę, kad būtų sumažinta toksinio poveikio šlapimo takams rizika. Dėl to Endoxan</w:t>
      </w:r>
      <w:r w:rsidRPr="00D94AC4">
        <w:rPr>
          <w:rFonts w:ascii="Times New Roman" w:eastAsia="Times New Roman" w:hAnsi="Times New Roman" w:cs="Times New Roman"/>
          <w:sz w:val="24"/>
          <w:szCs w:val="24"/>
          <w:lang w:eastAsia="lt-LT"/>
        </w:rPr>
        <w:t xml:space="preserve"> reikia vartoti rytą; žr. preparato charakteristikų santraukos (PCS) 4.4 skyrių.</w:t>
      </w: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bCs/>
          <w:sz w:val="24"/>
          <w:szCs w:val="24"/>
          <w:lang w:eastAsia="lt-LT"/>
        </w:rPr>
      </w:pPr>
    </w:p>
    <w:p w:rsidR="00F21325" w:rsidRPr="00D94AC4" w:rsidRDefault="00F21325" w:rsidP="00F21325">
      <w:pPr>
        <w:spacing w:after="0" w:line="240" w:lineRule="auto"/>
        <w:rPr>
          <w:rFonts w:ascii="Times New Roman" w:eastAsia="Times New Roman" w:hAnsi="Times New Roman" w:cs="Times New Roman"/>
          <w:i/>
          <w:sz w:val="24"/>
          <w:szCs w:val="24"/>
          <w:lang w:eastAsia="lt-LT"/>
        </w:rPr>
      </w:pPr>
    </w:p>
    <w:p w:rsidR="00F21325" w:rsidRPr="00D94AC4" w:rsidRDefault="00F21325" w:rsidP="00F21325">
      <w:pPr>
        <w:spacing w:after="0" w:line="240" w:lineRule="auto"/>
        <w:rPr>
          <w:rFonts w:ascii="Times New Roman" w:eastAsia="Times New Roman" w:hAnsi="Times New Roman" w:cs="Times New Roman"/>
          <w:i/>
          <w:sz w:val="24"/>
          <w:szCs w:val="24"/>
          <w:lang w:eastAsia="lt-LT"/>
        </w:rPr>
      </w:pPr>
      <w:r w:rsidRPr="00D94AC4">
        <w:rPr>
          <w:rFonts w:ascii="Times New Roman" w:eastAsia="Times New Roman" w:hAnsi="Times New Roman" w:cs="Times New Roman"/>
          <w:i/>
          <w:sz w:val="24"/>
          <w:szCs w:val="24"/>
          <w:lang w:eastAsia="lt-LT"/>
        </w:rPr>
        <w:t>Vartojimas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Ciklofosfamidas neveikia, kol jo nesuaktyvina kepenų fermentai. Vis dėlto, kaip ir vartojant kitus citotoksinius preparatus, patartina, kad jį atskiestų apmokytas personalas tam skirtoje vietoje.</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Ruošiantieji preparatą turi mūvėti apsaugines pirštines. Reikia saugotis, kad medžiagos nepatektų į akis. Dirbti su medžiaga neturėtų nėščios arba krūtimi maitinančios moterys.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sz w:val="24"/>
          <w:szCs w:val="24"/>
          <w:u w:val="single"/>
          <w:lang w:eastAsia="lt-LT"/>
        </w:rPr>
      </w:pPr>
      <w:r w:rsidRPr="00D94AC4">
        <w:rPr>
          <w:rFonts w:ascii="Times New Roman" w:eastAsia="Times New Roman" w:hAnsi="Times New Roman" w:cs="Times New Roman"/>
          <w:sz w:val="24"/>
          <w:szCs w:val="24"/>
          <w:u w:val="single"/>
          <w:lang w:eastAsia="lt-LT"/>
        </w:rPr>
        <w:t>Parenterinis vartojimas</w:t>
      </w: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bCs/>
          <w:sz w:val="24"/>
          <w:szCs w:val="24"/>
          <w:lang w:eastAsia="lt-LT"/>
        </w:rPr>
      </w:pPr>
      <w:r w:rsidRPr="00D94AC4">
        <w:rPr>
          <w:rFonts w:ascii="Times New Roman" w:eastAsia="Times New Roman" w:hAnsi="Times New Roman" w:cs="Times New Roman"/>
          <w:bCs/>
          <w:sz w:val="24"/>
          <w:szCs w:val="24"/>
          <w:lang w:eastAsia="lt-LT"/>
        </w:rPr>
        <w:t>Prieš vartojimą preparatą būtina vizualiai patikrinti (kiek leidžia tirpalas ir talpyklė), ar nėra matomų dalelių arba spalvos pokyčių.</w:t>
      </w: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bCs/>
          <w:sz w:val="24"/>
          <w:szCs w:val="24"/>
          <w:lang w:eastAsia="lt-LT"/>
        </w:rPr>
      </w:pP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bCs/>
          <w:sz w:val="24"/>
          <w:szCs w:val="24"/>
          <w:lang w:eastAsia="lt-LT"/>
        </w:rPr>
      </w:pPr>
      <w:r w:rsidRPr="00D94AC4">
        <w:rPr>
          <w:rFonts w:ascii="Times New Roman" w:eastAsia="Times New Roman" w:hAnsi="Times New Roman" w:cs="Times New Roman"/>
          <w:bCs/>
          <w:sz w:val="24"/>
          <w:szCs w:val="24"/>
          <w:lang w:eastAsia="lt-LT"/>
        </w:rPr>
        <w:t>Vartoti į veną geriausia būtų infuzijos būdu.</w:t>
      </w: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bCs/>
          <w:sz w:val="24"/>
          <w:szCs w:val="24"/>
          <w:lang w:eastAsia="lt-LT"/>
        </w:rPr>
        <w:t>Norint sumažinti galimų nepageidaujamų reakcijų (pvz., veido tinimo, galvos skausmo, nosies užgulimo, deginimo galvos odos srityje) riziką, kuri yra didesnė esant didesniam suleidimo greičiui, Endoxan</w:t>
      </w:r>
      <w:r w:rsidRPr="00D94AC4">
        <w:rPr>
          <w:rFonts w:ascii="Times New Roman" w:eastAsia="Times New Roman" w:hAnsi="Times New Roman" w:cs="Times New Roman"/>
          <w:sz w:val="24"/>
          <w:szCs w:val="24"/>
          <w:lang w:eastAsia="lt-LT"/>
        </w:rPr>
        <w:t xml:space="preserve"> reikia injekuoti arba infuzuoti labai lėtai.</w:t>
      </w:r>
    </w:p>
    <w:p w:rsidR="00F21325" w:rsidRPr="00D94AC4" w:rsidRDefault="00F21325" w:rsidP="00F21325">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bCs/>
          <w:sz w:val="24"/>
          <w:szCs w:val="24"/>
          <w:lang w:eastAsia="lt-LT"/>
        </w:rPr>
      </w:pPr>
      <w:r w:rsidRPr="00D94AC4">
        <w:rPr>
          <w:rFonts w:ascii="Times New Roman" w:eastAsia="Times New Roman" w:hAnsi="Times New Roman" w:cs="Times New Roman"/>
          <w:bCs/>
          <w:sz w:val="24"/>
          <w:szCs w:val="24"/>
          <w:lang w:eastAsia="lt-LT"/>
        </w:rPr>
        <w:t>Infuzijos trukmė taip pat turi būti atitinkama, priklausomai nuo infuzijai naudojamo vaistą pernešančio skysčio tūrio ir tipo.</w:t>
      </w:r>
    </w:p>
    <w:p w:rsidR="00F21325" w:rsidRPr="00D94AC4" w:rsidRDefault="00F21325" w:rsidP="00F21325">
      <w:pPr>
        <w:spacing w:after="0" w:line="240" w:lineRule="auto"/>
        <w:jc w:val="both"/>
        <w:rPr>
          <w:rFonts w:ascii="Times New Roman" w:eastAsia="Times New Roman" w:hAnsi="Times New Roman" w:cs="Times New Roman"/>
          <w:sz w:val="24"/>
          <w:szCs w:val="24"/>
          <w:lang w:eastAsia="lt-LT"/>
        </w:rPr>
      </w:pPr>
    </w:p>
    <w:p w:rsidR="00F21325" w:rsidRPr="00D94AC4" w:rsidRDefault="00F21325" w:rsidP="00F21325">
      <w:pPr>
        <w:widowControl w:val="0"/>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u w:val="single"/>
          <w:lang w:eastAsia="lt-LT"/>
        </w:rPr>
        <w:t>Pacientai, sergantys kepenų nepakankamumu</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Esant sunkiam kepenų nepakankamumui, gali sumažėti ciklofosfamido aktyvumas. Tai gali pakeisti gydymo Endoxan efektyvumą, todėl reikia į tai atsižvelgti parenkant dozę bei vertinant atsaką į parinktą dozę.</w:t>
      </w:r>
    </w:p>
    <w:p w:rsidR="00F21325" w:rsidRPr="00D94AC4" w:rsidRDefault="00F21325" w:rsidP="00F21325">
      <w:pPr>
        <w:widowControl w:val="0"/>
        <w:spacing w:after="0" w:line="240" w:lineRule="auto"/>
        <w:rPr>
          <w:rFonts w:ascii="Times New Roman" w:eastAsia="Times New Roman" w:hAnsi="Times New Roman" w:cs="Times New Roman"/>
          <w:i/>
          <w:sz w:val="24"/>
          <w:szCs w:val="24"/>
          <w:lang w:eastAsia="lt-LT"/>
        </w:rPr>
      </w:pPr>
    </w:p>
    <w:p w:rsidR="00F21325" w:rsidRPr="00D94AC4" w:rsidRDefault="00F21325" w:rsidP="00F21325">
      <w:pPr>
        <w:widowControl w:val="0"/>
        <w:spacing w:after="0" w:line="240" w:lineRule="auto"/>
        <w:rPr>
          <w:rFonts w:ascii="Times New Roman" w:eastAsia="Times New Roman" w:hAnsi="Times New Roman" w:cs="Times New Roman"/>
          <w:sz w:val="24"/>
          <w:szCs w:val="24"/>
          <w:u w:val="single"/>
          <w:lang w:eastAsia="lt-LT"/>
        </w:rPr>
      </w:pPr>
      <w:r w:rsidRPr="00D94AC4">
        <w:rPr>
          <w:rFonts w:ascii="Times New Roman" w:eastAsia="Times New Roman" w:hAnsi="Times New Roman" w:cs="Times New Roman"/>
          <w:sz w:val="24"/>
          <w:szCs w:val="24"/>
          <w:u w:val="single"/>
          <w:lang w:eastAsia="lt-LT"/>
        </w:rPr>
        <w:t>Pacientai, sergantys inkstų nepakankamumu</w:t>
      </w:r>
    </w:p>
    <w:p w:rsidR="00F21325" w:rsidRPr="00D94AC4" w:rsidRDefault="00F21325" w:rsidP="00F21325">
      <w:pPr>
        <w:widowControl w:val="0"/>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lastRenderedPageBreak/>
        <w:t xml:space="preserve">Pacientams, sergantiems inkstų nepakankamumu, o ypač sergantiems sunkiu inkstų nepakankamumu, sumažėjęs išsiskyrimas per inkstus gali sukelti ciklofosfamido ir jo metabolitų kiekio kraujo plazmoje padidėjimą. Tai gali sukelti toksiškumo padidėjimo riziką, todėl reikia į tai atsižvelgti parenkant dozę inkstų nepakankamumu sergantiems pacientams. </w:t>
      </w:r>
    </w:p>
    <w:p w:rsidR="00F21325" w:rsidRPr="00D94AC4" w:rsidRDefault="00F21325" w:rsidP="00F21325">
      <w:pPr>
        <w:widowControl w:val="0"/>
        <w:spacing w:after="0" w:line="240" w:lineRule="auto"/>
        <w:rPr>
          <w:rFonts w:ascii="Times New Roman" w:eastAsia="Times New Roman" w:hAnsi="Times New Roman" w:cs="Times New Roman"/>
          <w:sz w:val="24"/>
          <w:szCs w:val="24"/>
          <w:lang w:eastAsia="lt-LT"/>
        </w:rPr>
      </w:pP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Ciklofosfamidą ir jo metabolitus galima pašalinti dializės būdu, nors klirensas gali būti skirtingas, priklausomai nuo to, kokia dializės sistema yra naudojama. Pacientams, kuriems taikytina dializė, būtina paskirti tinkamą intervalą tarp Endoxan suleidimo ir dializės; žr. PCS 4.4 skyrių.</w:t>
      </w:r>
    </w:p>
    <w:p w:rsidR="00F21325" w:rsidRPr="00D94AC4" w:rsidRDefault="00F21325" w:rsidP="00F21325">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F21325" w:rsidRPr="00D94AC4" w:rsidRDefault="00F21325" w:rsidP="00F21325">
      <w:pPr>
        <w:autoSpaceDE w:val="0"/>
        <w:autoSpaceDN w:val="0"/>
        <w:adjustRightInd w:val="0"/>
        <w:spacing w:after="0" w:line="240" w:lineRule="auto"/>
        <w:rPr>
          <w:rFonts w:ascii="Times New Roman" w:eastAsia="Times New Roman" w:hAnsi="Times New Roman" w:cs="Times New Roman"/>
          <w:sz w:val="24"/>
          <w:szCs w:val="24"/>
          <w:u w:val="single"/>
          <w:lang w:eastAsia="lt-LT"/>
        </w:rPr>
      </w:pPr>
      <w:r w:rsidRPr="00D94AC4">
        <w:rPr>
          <w:rFonts w:ascii="Times New Roman" w:eastAsia="Times New Roman" w:hAnsi="Times New Roman" w:cs="Times New Roman"/>
          <w:sz w:val="24"/>
          <w:szCs w:val="24"/>
          <w:u w:val="single"/>
          <w:lang w:eastAsia="lt-LT"/>
        </w:rPr>
        <w:t>Senyvo amžiaus pacientai</w:t>
      </w:r>
    </w:p>
    <w:p w:rsidR="00F21325" w:rsidRPr="00D94AC4" w:rsidRDefault="00F21325" w:rsidP="00F21325">
      <w:pPr>
        <w:spacing w:after="0" w:line="240" w:lineRule="auto"/>
        <w:rPr>
          <w:rFonts w:ascii="Times New Roman" w:eastAsia="Times New Roman" w:hAnsi="Times New Roman" w:cs="Times New Roman"/>
          <w:bCs/>
          <w:sz w:val="24"/>
          <w:szCs w:val="24"/>
          <w:lang w:eastAsia="lt-LT"/>
        </w:rPr>
      </w:pPr>
      <w:r w:rsidRPr="00D94AC4">
        <w:rPr>
          <w:rFonts w:ascii="Times New Roman" w:eastAsia="Times New Roman" w:hAnsi="Times New Roman" w:cs="Times New Roman"/>
          <w:bCs/>
          <w:sz w:val="24"/>
          <w:szCs w:val="24"/>
          <w:lang w:eastAsia="lt-LT"/>
        </w:rPr>
        <w:t>Senyvo amžiaus pacientams reikia stebėti toksinį poveikį ir</w:t>
      </w:r>
      <w:r w:rsidRPr="00D94AC4">
        <w:rPr>
          <w:rFonts w:ascii="Times New Roman" w:eastAsia="Times New Roman" w:hAnsi="Times New Roman" w:cs="Times New Roman"/>
          <w:sz w:val="24"/>
          <w:szCs w:val="24"/>
          <w:lang w:eastAsia="lt-LT"/>
        </w:rPr>
        <w:t xml:space="preserve"> koreguoti </w:t>
      </w:r>
      <w:r w:rsidRPr="00D94AC4">
        <w:rPr>
          <w:rFonts w:ascii="Times New Roman" w:eastAsia="Times New Roman" w:hAnsi="Times New Roman" w:cs="Times New Roman"/>
          <w:bCs/>
          <w:sz w:val="24"/>
          <w:szCs w:val="24"/>
          <w:lang w:eastAsia="lt-LT"/>
        </w:rPr>
        <w:t>dozę, nes šiai pacientų grupei dažniau diagnozuojama</w:t>
      </w:r>
      <w:r w:rsidRPr="00D94AC4">
        <w:rPr>
          <w:rFonts w:ascii="Times New Roman" w:eastAsia="Times New Roman" w:hAnsi="Times New Roman" w:cs="Times New Roman"/>
          <w:sz w:val="24"/>
          <w:szCs w:val="24"/>
          <w:lang w:eastAsia="lt-LT"/>
        </w:rPr>
        <w:t xml:space="preserve"> kepenų</w:t>
      </w:r>
      <w:r w:rsidRPr="00D94AC4">
        <w:rPr>
          <w:rFonts w:ascii="Times New Roman" w:eastAsia="Times New Roman" w:hAnsi="Times New Roman" w:cs="Times New Roman"/>
          <w:bCs/>
          <w:sz w:val="24"/>
          <w:szCs w:val="24"/>
          <w:lang w:eastAsia="lt-LT"/>
        </w:rPr>
        <w:t>,</w:t>
      </w:r>
      <w:r w:rsidRPr="00D94AC4">
        <w:rPr>
          <w:rFonts w:ascii="Times New Roman" w:eastAsia="Times New Roman" w:hAnsi="Times New Roman" w:cs="Times New Roman"/>
          <w:sz w:val="24"/>
          <w:szCs w:val="24"/>
          <w:lang w:eastAsia="lt-LT"/>
        </w:rPr>
        <w:t xml:space="preserve"> inkstų</w:t>
      </w:r>
      <w:r w:rsidRPr="00D94AC4">
        <w:rPr>
          <w:rFonts w:ascii="Times New Roman" w:eastAsia="Times New Roman" w:hAnsi="Times New Roman" w:cs="Times New Roman"/>
          <w:bCs/>
          <w:sz w:val="24"/>
          <w:szCs w:val="24"/>
          <w:lang w:eastAsia="lt-LT"/>
        </w:rPr>
        <w:t>, širdies arba kitų organų funkcijos susilpnėjimas, taip pat senyvi žmonės dažniau serga kitomis susijusiomis ligomis arba yra gydomi kitais vaistais.</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p>
    <w:p w:rsidR="00F21325" w:rsidRPr="00D94AC4" w:rsidRDefault="00F21325" w:rsidP="00F21325">
      <w:pPr>
        <w:spacing w:after="0" w:line="240" w:lineRule="auto"/>
        <w:rPr>
          <w:rFonts w:ascii="Times New Roman" w:eastAsia="Times New Roman" w:hAnsi="Times New Roman" w:cs="Times New Roman"/>
          <w:sz w:val="24"/>
          <w:szCs w:val="24"/>
          <w:u w:val="single"/>
          <w:lang w:eastAsia="lt-LT"/>
        </w:rPr>
      </w:pPr>
      <w:r w:rsidRPr="00D94AC4">
        <w:rPr>
          <w:rFonts w:ascii="Times New Roman" w:eastAsia="Times New Roman" w:hAnsi="Times New Roman" w:cs="Times New Roman"/>
          <w:sz w:val="24"/>
          <w:szCs w:val="24"/>
          <w:u w:val="single"/>
          <w:lang w:eastAsia="lt-LT"/>
        </w:rPr>
        <w:t>Vaikai</w:t>
      </w:r>
    </w:p>
    <w:p w:rsidR="00F21325" w:rsidRPr="00D94AC4" w:rsidRDefault="00F21325" w:rsidP="00F21325">
      <w:pPr>
        <w:spacing w:after="0" w:line="240" w:lineRule="auto"/>
        <w:rPr>
          <w:rFonts w:ascii="Times New Roman" w:eastAsia="Times New Roman" w:hAnsi="Times New Roman" w:cs="Times New Roman"/>
          <w:sz w:val="24"/>
          <w:szCs w:val="24"/>
          <w:lang w:eastAsia="lt-LT"/>
        </w:rPr>
      </w:pPr>
      <w:r w:rsidRPr="00D94AC4">
        <w:rPr>
          <w:rFonts w:ascii="Times New Roman" w:eastAsia="Times New Roman" w:hAnsi="Times New Roman" w:cs="Times New Roman"/>
          <w:sz w:val="24"/>
          <w:szCs w:val="24"/>
          <w:lang w:eastAsia="lt-LT"/>
        </w:rPr>
        <w:t xml:space="preserve">Specifinės informacijos nėra. Vaikams Endoxan buvo skiriama. Pranešimų apie nepageidaujamas reakcijas, kurios būtų specifinės šiai pacientų grupei, nebuvo gauta. </w:t>
      </w:r>
    </w:p>
    <w:p w:rsidR="00F21325" w:rsidRPr="00D94AC4" w:rsidRDefault="00F21325" w:rsidP="00F21325">
      <w:pPr>
        <w:widowControl w:val="0"/>
        <w:spacing w:after="0" w:line="240" w:lineRule="auto"/>
        <w:rPr>
          <w:rFonts w:ascii="Times New Roman" w:eastAsia="Times New Roman" w:hAnsi="Times New Roman" w:cs="Times New Roman"/>
          <w:sz w:val="24"/>
          <w:szCs w:val="24"/>
          <w:lang w:eastAsia="lt-LT"/>
        </w:rPr>
      </w:pPr>
    </w:p>
    <w:p w:rsidR="007959F2" w:rsidRPr="00D94AC4" w:rsidRDefault="007959F2" w:rsidP="00F21325">
      <w:pPr>
        <w:rPr>
          <w:rFonts w:ascii="Times New Roman" w:hAnsi="Times New Roman" w:cs="Times New Roman"/>
          <w:sz w:val="24"/>
          <w:szCs w:val="24"/>
        </w:rPr>
      </w:pPr>
    </w:p>
    <w:sectPr w:rsidR="007959F2" w:rsidRPr="00D94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82F2238"/>
    <w:multiLevelType w:val="hybridMultilevel"/>
    <w:tmpl w:val="EDE037D6"/>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6323D"/>
    <w:multiLevelType w:val="hybridMultilevel"/>
    <w:tmpl w:val="157C9FFA"/>
    <w:lvl w:ilvl="0" w:tplc="B122FAAA">
      <w:numFmt w:val="bullet"/>
      <w:lvlText w:val="-"/>
      <w:lvlJc w:val="left"/>
      <w:pPr>
        <w:ind w:left="567" w:hanging="56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B40EA"/>
    <w:multiLevelType w:val="hybridMultilevel"/>
    <w:tmpl w:val="0B726AA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723A71"/>
    <w:multiLevelType w:val="hybridMultilevel"/>
    <w:tmpl w:val="5C50EF40"/>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65755"/>
    <w:multiLevelType w:val="hybridMultilevel"/>
    <w:tmpl w:val="3A2AA99C"/>
    <w:lvl w:ilvl="0" w:tplc="AC467912">
      <w:numFmt w:val="bullet"/>
      <w:lvlText w:val="-"/>
      <w:lvlJc w:val="left"/>
      <w:pPr>
        <w:ind w:left="567" w:hanging="56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07D80"/>
    <w:multiLevelType w:val="hybridMultilevel"/>
    <w:tmpl w:val="DCB8272A"/>
    <w:lvl w:ilvl="0" w:tplc="87764C1A">
      <w:start w:val="4"/>
      <w:numFmt w:val="bullet"/>
      <w:lvlText w:val="-"/>
      <w:lvlJc w:val="left"/>
      <w:pPr>
        <w:ind w:left="1068" w:hanging="360"/>
      </w:pPr>
      <w:rPr>
        <w:rFonts w:ascii="TimesNewRoman,Bold" w:eastAsia="Calibri" w:hAnsi="TimesNewRoman,Bold" w:cs="TimesNewRoman,Bold"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7" w15:restartNumberingAfterBreak="0">
    <w:nsid w:val="7B6516CC"/>
    <w:multiLevelType w:val="hybridMultilevel"/>
    <w:tmpl w:val="002E64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 w:ilvl="0">
        <w:numFmt w:val="bullet"/>
        <w:lvlText w:val="-"/>
        <w:legacy w:legacy="1" w:legacySpace="0" w:legacyIndent="360"/>
        <w:lvlJc w:val="left"/>
        <w:pPr>
          <w:ind w:left="360" w:hanging="360"/>
        </w:pPr>
      </w:lvl>
    </w:lvlOverride>
  </w:num>
  <w:num w:numId="3">
    <w:abstractNumId w:val="7"/>
  </w:num>
  <w:num w:numId="4">
    <w:abstractNumId w:val="7"/>
  </w:num>
  <w:num w:numId="5">
    <w:abstractNumId w:val="3"/>
  </w:num>
  <w:num w:numId="6">
    <w:abstractNumId w:val="3"/>
  </w:num>
  <w:num w:numId="7">
    <w:abstractNumId w:val="6"/>
  </w:num>
  <w:num w:numId="8">
    <w:abstractNumId w:val="6"/>
  </w:num>
  <w:num w:numId="9">
    <w:abstractNumId w:val="4"/>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25"/>
    <w:rsid w:val="00366CD3"/>
    <w:rsid w:val="003B1619"/>
    <w:rsid w:val="007959F2"/>
    <w:rsid w:val="00814451"/>
    <w:rsid w:val="00863E44"/>
    <w:rsid w:val="008A33EC"/>
    <w:rsid w:val="009B12D6"/>
    <w:rsid w:val="00B351B7"/>
    <w:rsid w:val="00B524FD"/>
    <w:rsid w:val="00CF1232"/>
    <w:rsid w:val="00D94AC4"/>
    <w:rsid w:val="00F21325"/>
    <w:rsid w:val="00F8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6024A-43C9-4EEE-8D64-3FC82FB1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qFormat/>
    <w:rsid w:val="00F21325"/>
    <w:pPr>
      <w:keepNext/>
      <w:spacing w:before="240" w:after="60" w:line="240" w:lineRule="auto"/>
      <w:outlineLvl w:val="0"/>
    </w:pPr>
    <w:rPr>
      <w:rFonts w:ascii="Arial" w:eastAsia="Times New Roman" w:hAnsi="Arial" w:cs="Arial"/>
      <w:b/>
      <w:bCs/>
      <w:kern w:val="32"/>
      <w:sz w:val="32"/>
      <w:szCs w:val="32"/>
      <w:lang w:eastAsia="lt-LT"/>
    </w:rPr>
  </w:style>
  <w:style w:type="paragraph" w:styleId="Antrat2">
    <w:name w:val="heading 2"/>
    <w:basedOn w:val="prastasis"/>
    <w:next w:val="prastasis"/>
    <w:link w:val="Antrat2Diagrama"/>
    <w:autoRedefine/>
    <w:semiHidden/>
    <w:unhideWhenUsed/>
    <w:qFormat/>
    <w:rsid w:val="00F21325"/>
    <w:pPr>
      <w:keepNext/>
      <w:spacing w:after="0" w:line="240" w:lineRule="auto"/>
      <w:outlineLvl w:val="1"/>
    </w:pPr>
    <w:rPr>
      <w:rFonts w:ascii="Times New Roman" w:eastAsia="Times New Roman" w:hAnsi="Times New Roman" w:cs="Times New Roman"/>
      <w:b/>
      <w:iCs/>
      <w:lang w:eastAsia="lt-LT"/>
    </w:rPr>
  </w:style>
  <w:style w:type="paragraph" w:styleId="Antrat3">
    <w:name w:val="heading 3"/>
    <w:basedOn w:val="prastasis"/>
    <w:next w:val="prastasis"/>
    <w:link w:val="Antrat3Diagrama"/>
    <w:autoRedefine/>
    <w:semiHidden/>
    <w:unhideWhenUsed/>
    <w:qFormat/>
    <w:rsid w:val="00F21325"/>
    <w:pPr>
      <w:keepNext/>
      <w:spacing w:after="0" w:line="240" w:lineRule="auto"/>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semiHidden/>
    <w:unhideWhenUsed/>
    <w:qFormat/>
    <w:rsid w:val="00F21325"/>
    <w:pPr>
      <w:keepNext/>
      <w:keepLines/>
      <w:spacing w:before="200" w:after="0" w:line="240" w:lineRule="auto"/>
      <w:outlineLvl w:val="3"/>
    </w:pPr>
    <w:rPr>
      <w:rFonts w:ascii="Cambria" w:eastAsia="Times New Roman" w:hAnsi="Cambria" w:cs="Times New Roman"/>
      <w:b/>
      <w:bCs/>
      <w:i/>
      <w:iCs/>
      <w:color w:val="4F81BD"/>
      <w:szCs w:val="20"/>
      <w:lang w:eastAsia="lt-LT"/>
    </w:rPr>
  </w:style>
  <w:style w:type="paragraph" w:styleId="Antrat6">
    <w:name w:val="heading 6"/>
    <w:basedOn w:val="prastasis"/>
    <w:next w:val="prastasis"/>
    <w:link w:val="Antrat6Diagrama"/>
    <w:semiHidden/>
    <w:unhideWhenUsed/>
    <w:qFormat/>
    <w:rsid w:val="00F21325"/>
    <w:pPr>
      <w:spacing w:before="240" w:after="60" w:line="240" w:lineRule="auto"/>
      <w:outlineLvl w:val="5"/>
    </w:pPr>
    <w:rPr>
      <w:rFonts w:ascii="Times New Roman" w:eastAsia="Times New Roman" w:hAnsi="Times New Roman" w:cs="Times New Roman"/>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21325"/>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semiHidden/>
    <w:rsid w:val="00F21325"/>
    <w:rPr>
      <w:rFonts w:ascii="Times New Roman" w:eastAsia="Times New Roman" w:hAnsi="Times New Roman" w:cs="Times New Roman"/>
      <w:b/>
      <w:iCs/>
      <w:lang w:val="lt-LT" w:eastAsia="lt-LT"/>
    </w:rPr>
  </w:style>
  <w:style w:type="character" w:customStyle="1" w:styleId="Antrat3Diagrama">
    <w:name w:val="Antraštė 3 Diagrama"/>
    <w:basedOn w:val="Numatytasispastraiposriftas"/>
    <w:link w:val="Antrat3"/>
    <w:semiHidden/>
    <w:rsid w:val="00F21325"/>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semiHidden/>
    <w:rsid w:val="00F21325"/>
    <w:rPr>
      <w:rFonts w:ascii="Cambria" w:eastAsia="Times New Roman" w:hAnsi="Cambria" w:cs="Times New Roman"/>
      <w:b/>
      <w:bCs/>
      <w:i/>
      <w:iCs/>
      <w:color w:val="4F81BD"/>
      <w:szCs w:val="20"/>
      <w:lang w:val="lt-LT" w:eastAsia="lt-LT"/>
    </w:rPr>
  </w:style>
  <w:style w:type="character" w:customStyle="1" w:styleId="Antrat6Diagrama">
    <w:name w:val="Antraštė 6 Diagrama"/>
    <w:basedOn w:val="Numatytasispastraiposriftas"/>
    <w:link w:val="Antrat6"/>
    <w:semiHidden/>
    <w:rsid w:val="00F21325"/>
    <w:rPr>
      <w:rFonts w:ascii="Times New Roman" w:eastAsia="Times New Roman" w:hAnsi="Times New Roman" w:cs="Times New Roman"/>
      <w:b/>
      <w:bCs/>
      <w:lang w:val="lt-LT" w:eastAsia="lt-LT"/>
    </w:rPr>
  </w:style>
  <w:style w:type="numbering" w:customStyle="1" w:styleId="NoList1">
    <w:name w:val="No List1"/>
    <w:next w:val="Sraonra"/>
    <w:uiPriority w:val="99"/>
    <w:semiHidden/>
    <w:unhideWhenUsed/>
    <w:rsid w:val="00F21325"/>
  </w:style>
  <w:style w:type="character" w:styleId="Hipersaitas">
    <w:name w:val="Hyperlink"/>
    <w:basedOn w:val="Numatytasispastraiposriftas"/>
    <w:semiHidden/>
    <w:unhideWhenUsed/>
    <w:rsid w:val="00F21325"/>
    <w:rPr>
      <w:color w:val="0000FF"/>
      <w:u w:val="single"/>
    </w:rPr>
  </w:style>
  <w:style w:type="character" w:styleId="Perirtashipersaitas">
    <w:name w:val="FollowedHyperlink"/>
    <w:basedOn w:val="Numatytasispastraiposriftas"/>
    <w:uiPriority w:val="99"/>
    <w:semiHidden/>
    <w:unhideWhenUsed/>
    <w:rsid w:val="00F21325"/>
    <w:rPr>
      <w:color w:val="954F72" w:themeColor="followedHyperlink"/>
      <w:u w:val="single"/>
    </w:rPr>
  </w:style>
  <w:style w:type="character" w:styleId="Emfaz">
    <w:name w:val="Emphasis"/>
    <w:basedOn w:val="Numatytasispastraiposriftas"/>
    <w:qFormat/>
    <w:rsid w:val="00F21325"/>
    <w:rPr>
      <w:b/>
      <w:bCs/>
      <w:i w:val="0"/>
      <w:iCs w:val="0"/>
    </w:rPr>
  </w:style>
  <w:style w:type="paragraph" w:styleId="Porat">
    <w:name w:val="footer"/>
    <w:basedOn w:val="prastasis"/>
    <w:link w:val="PoratDiagrama"/>
    <w:semiHidden/>
    <w:unhideWhenUsed/>
    <w:rsid w:val="00F21325"/>
    <w:pPr>
      <w:tabs>
        <w:tab w:val="center" w:pos="4320"/>
        <w:tab w:val="right" w:pos="8640"/>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semiHidden/>
    <w:rsid w:val="00F21325"/>
    <w:rPr>
      <w:rFonts w:ascii="Times New Roman" w:eastAsia="Times New Roman" w:hAnsi="Times New Roman" w:cs="Times New Roman"/>
      <w:szCs w:val="20"/>
      <w:lang w:val="lt-LT" w:eastAsia="lt-LT"/>
    </w:rPr>
  </w:style>
  <w:style w:type="paragraph" w:styleId="Makrokomandostekstas">
    <w:name w:val="macro"/>
    <w:link w:val="MakrokomandostekstasDiagrama"/>
    <w:semiHidden/>
    <w:unhideWhenUsed/>
    <w:rsid w:val="00F2132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Times New Roman"/>
      <w:szCs w:val="20"/>
      <w:lang w:val="de-DE"/>
    </w:rPr>
  </w:style>
  <w:style w:type="character" w:customStyle="1" w:styleId="MakrokomandostekstasDiagrama">
    <w:name w:val="Makrokomandos tekstas Diagrama"/>
    <w:basedOn w:val="Numatytasispastraiposriftas"/>
    <w:link w:val="Makrokomandostekstas"/>
    <w:semiHidden/>
    <w:rsid w:val="00F21325"/>
    <w:rPr>
      <w:rFonts w:ascii="Arial" w:eastAsia="Times New Roman" w:hAnsi="Arial" w:cs="Times New Roman"/>
      <w:szCs w:val="20"/>
      <w:lang w:val="de-DE"/>
    </w:rPr>
  </w:style>
  <w:style w:type="paragraph" w:styleId="Pavadinimas">
    <w:name w:val="Title"/>
    <w:basedOn w:val="prastasis"/>
    <w:link w:val="PavadinimasDiagrama"/>
    <w:autoRedefine/>
    <w:qFormat/>
    <w:rsid w:val="00F21325"/>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F21325"/>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F21325"/>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semiHidden/>
    <w:rsid w:val="00F21325"/>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unhideWhenUsed/>
    <w:rsid w:val="00F21325"/>
    <w:pPr>
      <w:spacing w:after="120" w:line="48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semiHidden/>
    <w:rsid w:val="00F21325"/>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semiHidden/>
    <w:unhideWhenUsed/>
    <w:rsid w:val="00F21325"/>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semiHidden/>
    <w:rsid w:val="00F21325"/>
    <w:rPr>
      <w:rFonts w:ascii="Times New Roman" w:eastAsia="Times New Roman" w:hAnsi="Times New Roman" w:cs="Times New Roman"/>
      <w:sz w:val="16"/>
      <w:szCs w:val="16"/>
      <w:lang w:val="lt-LT" w:eastAsia="lt-LT"/>
    </w:rPr>
  </w:style>
  <w:style w:type="character" w:customStyle="1" w:styleId="BTEMEASMCAChar">
    <w:name w:val="BT EMEA_SMCA Char"/>
    <w:basedOn w:val="Numatytasispastraiposriftas"/>
    <w:link w:val="BTEMEASMCA"/>
    <w:locked/>
    <w:rsid w:val="00F21325"/>
    <w:rPr>
      <w:noProof/>
      <w:lang w:val="lt-LT"/>
    </w:rPr>
  </w:style>
  <w:style w:type="paragraph" w:customStyle="1" w:styleId="BTEMEASMCA">
    <w:name w:val="BT EMEA_SMCA"/>
    <w:basedOn w:val="prastasis"/>
    <w:link w:val="BTEMEASMCAChar"/>
    <w:autoRedefine/>
    <w:rsid w:val="00F21325"/>
    <w:pPr>
      <w:spacing w:after="0" w:line="240" w:lineRule="auto"/>
    </w:pPr>
    <w:rPr>
      <w:noProof/>
    </w:rPr>
  </w:style>
  <w:style w:type="paragraph" w:customStyle="1" w:styleId="BTbEMEASMCA">
    <w:name w:val="BT(b) EMEA_SMCA"/>
    <w:basedOn w:val="BTEMEASMCA"/>
    <w:autoRedefine/>
    <w:rsid w:val="00F21325"/>
    <w:rPr>
      <w:b/>
    </w:rPr>
  </w:style>
  <w:style w:type="paragraph" w:styleId="Sraopastraipa">
    <w:name w:val="List Paragraph"/>
    <w:basedOn w:val="prastasis"/>
    <w:uiPriority w:val="34"/>
    <w:qFormat/>
    <w:rsid w:val="00795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50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19</Pages>
  <Words>19612</Words>
  <Characters>11179</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4</cp:revision>
  <dcterms:created xsi:type="dcterms:W3CDTF">2016-04-12T12:39:00Z</dcterms:created>
  <dcterms:modified xsi:type="dcterms:W3CDTF">2016-07-11T14:15:00Z</dcterms:modified>
</cp:coreProperties>
</file>