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516E28"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5DFBD1D1"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20AD1E3D"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2C6DBF70"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0955E4C9"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3F36B63B"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30F9CCA7"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7A2CE6A0"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27987EAA"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20400106" w14:textId="77777777" w:rsidR="00612A8E" w:rsidRPr="00C65653" w:rsidRDefault="00612A8E" w:rsidP="00612A8E">
      <w:pPr>
        <w:tabs>
          <w:tab w:val="left" w:pos="567"/>
        </w:tabs>
        <w:outlineLvl w:val="0"/>
        <w:rPr>
          <w:rFonts w:eastAsia="Times New Roman" w:cs="Times New Roman"/>
          <w:b/>
          <w:sz w:val="22"/>
          <w:szCs w:val="22"/>
          <w:lang w:val="lt-LT" w:eastAsia="lt-LT" w:bidi="lt-LT"/>
        </w:rPr>
      </w:pPr>
    </w:p>
    <w:p w14:paraId="5273FEAC" w14:textId="77777777" w:rsidR="00612A8E" w:rsidRPr="00C65653" w:rsidRDefault="00612A8E" w:rsidP="00612A8E">
      <w:pPr>
        <w:tabs>
          <w:tab w:val="left" w:pos="567"/>
        </w:tabs>
        <w:outlineLvl w:val="0"/>
        <w:rPr>
          <w:rFonts w:eastAsia="Times New Roman" w:cs="Times New Roman"/>
          <w:b/>
          <w:sz w:val="22"/>
          <w:szCs w:val="22"/>
          <w:lang w:val="lt-LT" w:eastAsia="lt-LT" w:bidi="lt-LT"/>
        </w:rPr>
      </w:pPr>
    </w:p>
    <w:p w14:paraId="46FDEEDD" w14:textId="77777777" w:rsidR="00612A8E" w:rsidRPr="00C65653" w:rsidRDefault="00612A8E" w:rsidP="00612A8E">
      <w:pPr>
        <w:tabs>
          <w:tab w:val="left" w:pos="567"/>
        </w:tabs>
        <w:outlineLvl w:val="0"/>
        <w:rPr>
          <w:rFonts w:eastAsia="Times New Roman" w:cs="Times New Roman"/>
          <w:b/>
          <w:sz w:val="22"/>
          <w:szCs w:val="22"/>
          <w:lang w:val="lt-LT" w:eastAsia="lt-LT" w:bidi="lt-LT"/>
        </w:rPr>
      </w:pPr>
    </w:p>
    <w:p w14:paraId="16C18115" w14:textId="77777777" w:rsidR="00612A8E" w:rsidRPr="00C65653" w:rsidRDefault="00612A8E" w:rsidP="00612A8E">
      <w:pPr>
        <w:tabs>
          <w:tab w:val="left" w:pos="567"/>
        </w:tabs>
        <w:outlineLvl w:val="0"/>
        <w:rPr>
          <w:rFonts w:eastAsia="Times New Roman" w:cs="Times New Roman"/>
          <w:b/>
          <w:sz w:val="22"/>
          <w:szCs w:val="22"/>
          <w:lang w:val="lt-LT" w:eastAsia="lt-LT" w:bidi="lt-LT"/>
        </w:rPr>
      </w:pPr>
    </w:p>
    <w:p w14:paraId="1881D295" w14:textId="77777777" w:rsidR="00612A8E" w:rsidRPr="00C65653" w:rsidRDefault="00612A8E" w:rsidP="00612A8E">
      <w:pPr>
        <w:tabs>
          <w:tab w:val="left" w:pos="567"/>
        </w:tabs>
        <w:outlineLvl w:val="0"/>
        <w:rPr>
          <w:rFonts w:eastAsia="Times New Roman" w:cs="Times New Roman"/>
          <w:b/>
          <w:sz w:val="22"/>
          <w:szCs w:val="22"/>
          <w:lang w:val="lt-LT" w:eastAsia="lt-LT" w:bidi="lt-LT"/>
        </w:rPr>
      </w:pPr>
    </w:p>
    <w:p w14:paraId="47784A56" w14:textId="77777777" w:rsidR="00386434" w:rsidRDefault="00386434" w:rsidP="00612A8E">
      <w:pPr>
        <w:tabs>
          <w:tab w:val="left" w:pos="567"/>
        </w:tabs>
        <w:jc w:val="center"/>
        <w:outlineLvl w:val="0"/>
        <w:rPr>
          <w:rFonts w:eastAsia="Times New Roman" w:cs="Times New Roman"/>
          <w:b/>
          <w:sz w:val="22"/>
          <w:szCs w:val="22"/>
          <w:lang w:val="lt-LT" w:eastAsia="lt-LT" w:bidi="lt-LT"/>
        </w:rPr>
      </w:pPr>
    </w:p>
    <w:p w14:paraId="5B41DB7D" w14:textId="77777777" w:rsidR="00E33776" w:rsidRDefault="00E33776" w:rsidP="00612A8E">
      <w:pPr>
        <w:tabs>
          <w:tab w:val="left" w:pos="567"/>
        </w:tabs>
        <w:jc w:val="center"/>
        <w:outlineLvl w:val="0"/>
        <w:rPr>
          <w:rFonts w:eastAsia="Times New Roman" w:cs="Times New Roman"/>
          <w:b/>
          <w:sz w:val="22"/>
          <w:szCs w:val="22"/>
          <w:lang w:val="lt-LT" w:eastAsia="lt-LT" w:bidi="lt-LT"/>
        </w:rPr>
      </w:pPr>
    </w:p>
    <w:p w14:paraId="04C5B0F2" w14:textId="77777777" w:rsidR="00E33776" w:rsidRDefault="00E33776" w:rsidP="00612A8E">
      <w:pPr>
        <w:tabs>
          <w:tab w:val="left" w:pos="567"/>
        </w:tabs>
        <w:jc w:val="center"/>
        <w:outlineLvl w:val="0"/>
        <w:rPr>
          <w:rFonts w:eastAsia="Times New Roman" w:cs="Times New Roman"/>
          <w:b/>
          <w:sz w:val="22"/>
          <w:szCs w:val="22"/>
          <w:lang w:val="lt-LT" w:eastAsia="lt-LT" w:bidi="lt-LT"/>
        </w:rPr>
      </w:pPr>
    </w:p>
    <w:p w14:paraId="1F45077D" w14:textId="77777777" w:rsidR="00E33776" w:rsidRDefault="00E33776" w:rsidP="00612A8E">
      <w:pPr>
        <w:tabs>
          <w:tab w:val="left" w:pos="567"/>
        </w:tabs>
        <w:jc w:val="center"/>
        <w:outlineLvl w:val="0"/>
        <w:rPr>
          <w:rFonts w:eastAsia="Times New Roman" w:cs="Times New Roman"/>
          <w:b/>
          <w:sz w:val="22"/>
          <w:szCs w:val="22"/>
          <w:lang w:val="lt-LT" w:eastAsia="lt-LT" w:bidi="lt-LT"/>
        </w:rPr>
      </w:pPr>
    </w:p>
    <w:p w14:paraId="2FE1B5D9" w14:textId="77777777" w:rsidR="00E33776" w:rsidRDefault="00E33776" w:rsidP="00612A8E">
      <w:pPr>
        <w:tabs>
          <w:tab w:val="left" w:pos="567"/>
        </w:tabs>
        <w:jc w:val="center"/>
        <w:outlineLvl w:val="0"/>
        <w:rPr>
          <w:rFonts w:eastAsia="Times New Roman" w:cs="Times New Roman"/>
          <w:b/>
          <w:sz w:val="22"/>
          <w:szCs w:val="22"/>
          <w:lang w:val="lt-LT" w:eastAsia="lt-LT" w:bidi="lt-LT"/>
        </w:rPr>
      </w:pPr>
    </w:p>
    <w:p w14:paraId="16CC7956" w14:textId="77777777" w:rsidR="00E33776" w:rsidRDefault="00E33776" w:rsidP="00612A8E">
      <w:pPr>
        <w:tabs>
          <w:tab w:val="left" w:pos="567"/>
        </w:tabs>
        <w:jc w:val="center"/>
        <w:outlineLvl w:val="0"/>
        <w:rPr>
          <w:rFonts w:eastAsia="Times New Roman" w:cs="Times New Roman"/>
          <w:b/>
          <w:sz w:val="22"/>
          <w:szCs w:val="22"/>
          <w:lang w:val="lt-LT" w:eastAsia="lt-LT" w:bidi="lt-LT"/>
        </w:rPr>
      </w:pPr>
    </w:p>
    <w:p w14:paraId="35E745A0" w14:textId="77777777" w:rsidR="00E33776" w:rsidRDefault="00E33776" w:rsidP="00612A8E">
      <w:pPr>
        <w:tabs>
          <w:tab w:val="left" w:pos="567"/>
        </w:tabs>
        <w:jc w:val="center"/>
        <w:outlineLvl w:val="0"/>
        <w:rPr>
          <w:rFonts w:eastAsia="Times New Roman" w:cs="Times New Roman"/>
          <w:b/>
          <w:sz w:val="22"/>
          <w:szCs w:val="22"/>
          <w:lang w:val="lt-LT" w:eastAsia="lt-LT" w:bidi="lt-LT"/>
        </w:rPr>
      </w:pPr>
    </w:p>
    <w:p w14:paraId="036970BE" w14:textId="77777777" w:rsidR="00E33776" w:rsidRDefault="00E33776" w:rsidP="00612A8E">
      <w:pPr>
        <w:tabs>
          <w:tab w:val="left" w:pos="567"/>
        </w:tabs>
        <w:jc w:val="center"/>
        <w:outlineLvl w:val="0"/>
        <w:rPr>
          <w:rFonts w:eastAsia="Times New Roman" w:cs="Times New Roman"/>
          <w:b/>
          <w:sz w:val="22"/>
          <w:szCs w:val="22"/>
          <w:lang w:val="lt-LT" w:eastAsia="lt-LT" w:bidi="lt-LT"/>
        </w:rPr>
      </w:pPr>
    </w:p>
    <w:p w14:paraId="6B38516F" w14:textId="77777777" w:rsidR="00E33776" w:rsidRDefault="00E33776" w:rsidP="00612A8E">
      <w:pPr>
        <w:tabs>
          <w:tab w:val="left" w:pos="567"/>
        </w:tabs>
        <w:jc w:val="center"/>
        <w:outlineLvl w:val="0"/>
        <w:rPr>
          <w:rFonts w:eastAsia="Times New Roman" w:cs="Times New Roman"/>
          <w:b/>
          <w:sz w:val="22"/>
          <w:szCs w:val="22"/>
          <w:lang w:val="lt-LT" w:eastAsia="lt-LT" w:bidi="lt-LT"/>
        </w:rPr>
      </w:pPr>
    </w:p>
    <w:p w14:paraId="6CC8A586" w14:textId="7C730E94" w:rsidR="00612A8E" w:rsidRPr="00C65653" w:rsidRDefault="00612A8E" w:rsidP="00612A8E">
      <w:pPr>
        <w:tabs>
          <w:tab w:val="left" w:pos="567"/>
        </w:tabs>
        <w:jc w:val="center"/>
        <w:outlineLvl w:val="0"/>
        <w:rPr>
          <w:rFonts w:eastAsia="Times New Roman" w:cs="Times New Roman"/>
          <w:sz w:val="22"/>
          <w:szCs w:val="22"/>
          <w:lang w:val="lt-LT" w:eastAsia="lt-LT" w:bidi="lt-LT"/>
        </w:rPr>
      </w:pPr>
      <w:bookmarkStart w:id="0" w:name="_GoBack"/>
      <w:bookmarkEnd w:id="0"/>
      <w:r w:rsidRPr="00C65653">
        <w:rPr>
          <w:rFonts w:eastAsia="Times New Roman" w:cs="Times New Roman"/>
          <w:b/>
          <w:sz w:val="22"/>
          <w:szCs w:val="22"/>
          <w:lang w:val="lt-LT" w:eastAsia="lt-LT" w:bidi="lt-LT"/>
        </w:rPr>
        <w:t>I PRIEDAS</w:t>
      </w:r>
    </w:p>
    <w:p w14:paraId="6882EF2D" w14:textId="77777777" w:rsidR="00612A8E" w:rsidRPr="00C65653" w:rsidRDefault="00612A8E" w:rsidP="00612A8E">
      <w:pPr>
        <w:tabs>
          <w:tab w:val="left" w:pos="567"/>
        </w:tabs>
        <w:jc w:val="center"/>
        <w:outlineLvl w:val="0"/>
        <w:rPr>
          <w:rFonts w:eastAsia="Times New Roman" w:cs="Times New Roman"/>
          <w:sz w:val="22"/>
          <w:szCs w:val="22"/>
          <w:lang w:val="lt-LT" w:eastAsia="lt-LT" w:bidi="lt-LT"/>
        </w:rPr>
      </w:pPr>
    </w:p>
    <w:p w14:paraId="021E87F7" w14:textId="77777777" w:rsidR="00612A8E" w:rsidRPr="00C65653" w:rsidRDefault="00612A8E" w:rsidP="00612A8E">
      <w:pPr>
        <w:tabs>
          <w:tab w:val="left" w:pos="567"/>
        </w:tabs>
        <w:jc w:val="center"/>
        <w:outlineLvl w:val="0"/>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PREPARATO CHARAKTERISTIKŲ SANTRAUKA</w:t>
      </w:r>
    </w:p>
    <w:p w14:paraId="6852B072" w14:textId="77777777" w:rsidR="00612A8E" w:rsidRPr="00C65653" w:rsidRDefault="00612A8E" w:rsidP="00612A8E">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br w:type="page"/>
      </w:r>
    </w:p>
    <w:p w14:paraId="4747FB94" w14:textId="77777777" w:rsidR="00612A8E" w:rsidRPr="00C65653" w:rsidRDefault="00612A8E" w:rsidP="00612A8E">
      <w:pPr>
        <w:keepNext/>
        <w:numPr>
          <w:ilvl w:val="0"/>
          <w:numId w:val="25"/>
        </w:numPr>
        <w:tabs>
          <w:tab w:val="left" w:pos="567"/>
        </w:tabs>
        <w:suppressAutoHyphens/>
        <w:spacing w:line="260" w:lineRule="exact"/>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lastRenderedPageBreak/>
        <w:t>VAISTINIO PREPARATO PAVADINIMAS</w:t>
      </w:r>
    </w:p>
    <w:p w14:paraId="2F8B3867" w14:textId="77777777" w:rsidR="00612A8E" w:rsidRPr="00C65653" w:rsidRDefault="00612A8E" w:rsidP="00612A8E">
      <w:pPr>
        <w:keepNext/>
        <w:tabs>
          <w:tab w:val="left" w:pos="567"/>
        </w:tabs>
        <w:rPr>
          <w:rFonts w:eastAsia="Times New Roman" w:cs="Times New Roman"/>
          <w:iCs/>
          <w:noProof/>
          <w:sz w:val="22"/>
          <w:szCs w:val="22"/>
          <w:lang w:val="lt-LT" w:eastAsia="lt-LT" w:bidi="lt-LT"/>
        </w:rPr>
      </w:pPr>
    </w:p>
    <w:p w14:paraId="0AFFA6E1" w14:textId="77777777" w:rsidR="00612A8E" w:rsidRPr="00C65653" w:rsidRDefault="00612A8E" w:rsidP="00612A8E">
      <w:pPr>
        <w:widowControl w:val="0"/>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Sitagliptin Teva 25</w:t>
      </w:r>
      <w:r w:rsidR="00F1682D" w:rsidRPr="00C65653">
        <w:rPr>
          <w:rFonts w:eastAsia="Times New Roman" w:cs="Times New Roman"/>
          <w:sz w:val="22"/>
          <w:szCs w:val="22"/>
          <w:lang w:val="lt-LT" w:eastAsia="lt-LT" w:bidi="lt-LT"/>
        </w:rPr>
        <w:t> </w:t>
      </w:r>
      <w:r w:rsidRPr="00C65653">
        <w:rPr>
          <w:rFonts w:eastAsia="Times New Roman" w:cs="Times New Roman"/>
          <w:sz w:val="22"/>
          <w:szCs w:val="22"/>
          <w:lang w:val="lt-LT" w:eastAsia="lt-LT" w:bidi="lt-LT"/>
        </w:rPr>
        <w:t>mg plėvele dengtos tabletės</w:t>
      </w:r>
    </w:p>
    <w:p w14:paraId="0CB1C8F4" w14:textId="77777777" w:rsidR="00612A8E" w:rsidRPr="00C65653" w:rsidRDefault="00612A8E" w:rsidP="00612A8E">
      <w:pPr>
        <w:widowControl w:val="0"/>
        <w:tabs>
          <w:tab w:val="left" w:pos="567"/>
        </w:tabs>
        <w:rPr>
          <w:rFonts w:eastAsia="Times New Roman" w:cs="Times New Roman"/>
          <w:sz w:val="22"/>
          <w:szCs w:val="22"/>
          <w:lang w:val="lt-LT" w:eastAsia="lt-LT" w:bidi="lt-LT"/>
        </w:rPr>
      </w:pPr>
      <w:r w:rsidRPr="0024775B">
        <w:rPr>
          <w:rFonts w:eastAsia="Times New Roman" w:cs="Times New Roman"/>
          <w:sz w:val="22"/>
          <w:szCs w:val="22"/>
          <w:highlight w:val="lightGray"/>
          <w:lang w:val="lt-LT" w:eastAsia="lt-LT" w:bidi="lt-LT"/>
        </w:rPr>
        <w:t>Sitagliptin Teva 100</w:t>
      </w:r>
      <w:r w:rsidR="00F1682D" w:rsidRPr="0024775B">
        <w:rPr>
          <w:rFonts w:eastAsia="Times New Roman" w:cs="Times New Roman"/>
          <w:sz w:val="22"/>
          <w:szCs w:val="22"/>
          <w:highlight w:val="lightGray"/>
          <w:lang w:val="lt-LT" w:eastAsia="lt-LT" w:bidi="lt-LT"/>
        </w:rPr>
        <w:t> </w:t>
      </w:r>
      <w:r w:rsidRPr="0024775B">
        <w:rPr>
          <w:rFonts w:eastAsia="Times New Roman" w:cs="Times New Roman"/>
          <w:sz w:val="22"/>
          <w:szCs w:val="22"/>
          <w:highlight w:val="lightGray"/>
          <w:lang w:val="lt-LT" w:eastAsia="lt-LT" w:bidi="lt-LT"/>
        </w:rPr>
        <w:t>mg plėvele dengtos tabletės</w:t>
      </w:r>
    </w:p>
    <w:p w14:paraId="1B76E97F" w14:textId="77777777" w:rsidR="00612A8E" w:rsidRPr="00C65653" w:rsidRDefault="00612A8E" w:rsidP="00612A8E">
      <w:pPr>
        <w:tabs>
          <w:tab w:val="left" w:pos="567"/>
        </w:tabs>
        <w:rPr>
          <w:rFonts w:eastAsia="Times New Roman" w:cs="Times New Roman"/>
          <w:iCs/>
          <w:noProof/>
          <w:sz w:val="22"/>
          <w:szCs w:val="22"/>
          <w:lang w:val="lt-LT" w:eastAsia="lt-LT" w:bidi="lt-LT"/>
        </w:rPr>
      </w:pPr>
    </w:p>
    <w:p w14:paraId="3BE87119" w14:textId="77777777" w:rsidR="00612A8E" w:rsidRPr="00C65653" w:rsidRDefault="00612A8E" w:rsidP="00612A8E">
      <w:pPr>
        <w:tabs>
          <w:tab w:val="left" w:pos="567"/>
        </w:tabs>
        <w:rPr>
          <w:rFonts w:eastAsia="Times New Roman" w:cs="Times New Roman"/>
          <w:iCs/>
          <w:noProof/>
          <w:sz w:val="22"/>
          <w:szCs w:val="22"/>
          <w:lang w:val="lt-LT" w:eastAsia="lt-LT" w:bidi="lt-LT"/>
        </w:rPr>
      </w:pPr>
    </w:p>
    <w:p w14:paraId="5F479C41" w14:textId="77777777" w:rsidR="00612A8E" w:rsidRPr="00C65653" w:rsidRDefault="00612A8E" w:rsidP="00612A8E">
      <w:pPr>
        <w:keepNext/>
        <w:numPr>
          <w:ilvl w:val="0"/>
          <w:numId w:val="25"/>
        </w:numPr>
        <w:tabs>
          <w:tab w:val="left" w:pos="567"/>
        </w:tabs>
        <w:suppressAutoHyphens/>
        <w:spacing w:line="260" w:lineRule="exact"/>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KOKYBINĖ IR KIEKYBINĖ SUDĖTIS</w:t>
      </w:r>
    </w:p>
    <w:p w14:paraId="59425117" w14:textId="77777777" w:rsidR="00612A8E" w:rsidRPr="00C65653" w:rsidRDefault="00612A8E" w:rsidP="00612A8E">
      <w:pPr>
        <w:keepNext/>
        <w:tabs>
          <w:tab w:val="left" w:pos="567"/>
        </w:tabs>
        <w:rPr>
          <w:rFonts w:eastAsia="Times New Roman" w:cs="Times New Roman"/>
          <w:iCs/>
          <w:noProof/>
          <w:sz w:val="22"/>
          <w:szCs w:val="22"/>
          <w:lang w:val="lt-LT" w:eastAsia="lt-LT" w:bidi="lt-LT"/>
        </w:rPr>
      </w:pPr>
    </w:p>
    <w:p w14:paraId="602DB346" w14:textId="77777777" w:rsidR="00612A8E" w:rsidRPr="00C65653" w:rsidRDefault="00612A8E" w:rsidP="00612A8E">
      <w:pPr>
        <w:keepNext/>
        <w:tabs>
          <w:tab w:val="left" w:pos="567"/>
        </w:tabs>
        <w:rPr>
          <w:rFonts w:cs="Times New Roman"/>
          <w:sz w:val="22"/>
          <w:szCs w:val="22"/>
          <w:lang w:val="lt-LT" w:eastAsia="en-US"/>
        </w:rPr>
      </w:pPr>
      <w:r w:rsidRPr="00C65653">
        <w:rPr>
          <w:rFonts w:cs="Times New Roman"/>
          <w:sz w:val="22"/>
          <w:szCs w:val="22"/>
          <w:lang w:val="lt-LT" w:eastAsia="en-US"/>
        </w:rPr>
        <w:t>Kiekvienoje tabletėje yra sitagliptino malato, atitinka</w:t>
      </w:r>
      <w:r w:rsidR="00D31FD0">
        <w:rPr>
          <w:rFonts w:cs="Times New Roman"/>
          <w:sz w:val="22"/>
          <w:szCs w:val="22"/>
          <w:lang w:val="lt-LT" w:eastAsia="en-US"/>
        </w:rPr>
        <w:t>nčio</w:t>
      </w:r>
      <w:r w:rsidRPr="00C65653">
        <w:rPr>
          <w:rFonts w:cs="Times New Roman"/>
          <w:sz w:val="22"/>
          <w:szCs w:val="22"/>
          <w:lang w:val="lt-LT" w:eastAsia="en-US"/>
        </w:rPr>
        <w:t xml:space="preserve"> 25</w:t>
      </w:r>
      <w:r w:rsidR="00F1682D" w:rsidRPr="00C65653">
        <w:rPr>
          <w:rFonts w:cs="Times New Roman"/>
          <w:sz w:val="22"/>
          <w:szCs w:val="22"/>
          <w:lang w:val="lt-LT" w:eastAsia="en-US"/>
        </w:rPr>
        <w:t> </w:t>
      </w:r>
      <w:r w:rsidRPr="00C65653">
        <w:rPr>
          <w:rFonts w:cs="Times New Roman"/>
          <w:sz w:val="22"/>
          <w:szCs w:val="22"/>
          <w:lang w:val="lt-LT" w:eastAsia="en-US"/>
        </w:rPr>
        <w:t>mg sitagliptino.</w:t>
      </w:r>
    </w:p>
    <w:p w14:paraId="54436F0D" w14:textId="77777777" w:rsidR="00612A8E" w:rsidRPr="00C65653" w:rsidRDefault="00612A8E" w:rsidP="00612A8E">
      <w:pPr>
        <w:keepNext/>
        <w:tabs>
          <w:tab w:val="left" w:pos="567"/>
        </w:tabs>
        <w:rPr>
          <w:rFonts w:cs="Times New Roman"/>
          <w:sz w:val="22"/>
          <w:szCs w:val="22"/>
          <w:lang w:val="lt-LT" w:eastAsia="en-US"/>
        </w:rPr>
      </w:pPr>
      <w:r w:rsidRPr="0024775B">
        <w:rPr>
          <w:rFonts w:cs="Times New Roman"/>
          <w:sz w:val="22"/>
          <w:szCs w:val="22"/>
          <w:highlight w:val="lightGray"/>
          <w:lang w:val="lt-LT" w:eastAsia="en-US"/>
        </w:rPr>
        <w:t>Kiekvienoje tabletėje yra sitagliptino malato, atitinka</w:t>
      </w:r>
      <w:r w:rsidR="00D31FD0">
        <w:rPr>
          <w:rFonts w:cs="Times New Roman"/>
          <w:sz w:val="22"/>
          <w:szCs w:val="22"/>
          <w:highlight w:val="lightGray"/>
          <w:lang w:val="lt-LT" w:eastAsia="en-US"/>
        </w:rPr>
        <w:t>nčio</w:t>
      </w:r>
      <w:r w:rsidRPr="0024775B">
        <w:rPr>
          <w:rFonts w:cs="Times New Roman"/>
          <w:sz w:val="22"/>
          <w:szCs w:val="22"/>
          <w:highlight w:val="lightGray"/>
          <w:lang w:val="lt-LT" w:eastAsia="en-US"/>
        </w:rPr>
        <w:t xml:space="preserve"> 100</w:t>
      </w:r>
      <w:r w:rsidR="00F1682D" w:rsidRPr="0024775B">
        <w:rPr>
          <w:rFonts w:cs="Times New Roman"/>
          <w:sz w:val="22"/>
          <w:szCs w:val="22"/>
          <w:highlight w:val="lightGray"/>
          <w:lang w:val="lt-LT" w:eastAsia="en-US"/>
        </w:rPr>
        <w:t> </w:t>
      </w:r>
      <w:r w:rsidRPr="0024775B">
        <w:rPr>
          <w:rFonts w:cs="Times New Roman"/>
          <w:sz w:val="22"/>
          <w:szCs w:val="22"/>
          <w:highlight w:val="lightGray"/>
          <w:lang w:val="lt-LT" w:eastAsia="en-US"/>
        </w:rPr>
        <w:t>mg sitagliptino.</w:t>
      </w:r>
    </w:p>
    <w:p w14:paraId="3A0831C5" w14:textId="77777777" w:rsidR="00612A8E" w:rsidRPr="00C65653" w:rsidRDefault="00612A8E" w:rsidP="00612A8E">
      <w:pPr>
        <w:keepNext/>
        <w:tabs>
          <w:tab w:val="left" w:pos="567"/>
        </w:tabs>
        <w:rPr>
          <w:rFonts w:eastAsia="Times New Roman" w:cs="Times New Roman"/>
          <w:sz w:val="22"/>
          <w:szCs w:val="22"/>
          <w:lang w:val="lt-LT" w:eastAsia="lt-LT" w:bidi="lt-LT"/>
        </w:rPr>
      </w:pPr>
    </w:p>
    <w:p w14:paraId="676A298E" w14:textId="77777777" w:rsidR="00612A8E" w:rsidRPr="00C65653" w:rsidRDefault="00612A8E" w:rsidP="00612A8E">
      <w:pPr>
        <w:tabs>
          <w:tab w:val="left" w:pos="567"/>
        </w:tabs>
        <w:outlineLvl w:val="0"/>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Visos pagalbinės medžiagos išvardytos 6.1 skyriuje.</w:t>
      </w:r>
    </w:p>
    <w:p w14:paraId="6EC9285D"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361E7AB0"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4A557200" w14:textId="77777777" w:rsidR="00612A8E" w:rsidRPr="00C65653" w:rsidRDefault="00612A8E" w:rsidP="00612A8E">
      <w:pPr>
        <w:keepNext/>
        <w:numPr>
          <w:ilvl w:val="0"/>
          <w:numId w:val="25"/>
        </w:numPr>
        <w:tabs>
          <w:tab w:val="left" w:pos="567"/>
        </w:tabs>
        <w:suppressAutoHyphens/>
        <w:spacing w:line="260" w:lineRule="exact"/>
        <w:rPr>
          <w:rFonts w:eastAsia="Times New Roman" w:cs="Times New Roman"/>
          <w:caps/>
          <w:noProof/>
          <w:sz w:val="22"/>
          <w:szCs w:val="22"/>
          <w:lang w:val="lt-LT" w:eastAsia="lt-LT" w:bidi="lt-LT"/>
        </w:rPr>
      </w:pPr>
      <w:r w:rsidRPr="00C65653">
        <w:rPr>
          <w:rFonts w:eastAsia="Times New Roman" w:cs="Times New Roman"/>
          <w:b/>
          <w:noProof/>
          <w:sz w:val="22"/>
          <w:szCs w:val="22"/>
          <w:lang w:val="lt-LT" w:eastAsia="lt-LT" w:bidi="lt-LT"/>
        </w:rPr>
        <w:t>FARMACINĖ FORMA</w:t>
      </w:r>
    </w:p>
    <w:p w14:paraId="4B034F74"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590BECBB" w14:textId="77777777" w:rsidR="00612A8E" w:rsidRPr="00C65653" w:rsidRDefault="00612A8E" w:rsidP="00612A8E">
      <w:pPr>
        <w:autoSpaceDE w:val="0"/>
        <w:autoSpaceDN w:val="0"/>
        <w:adjustRightInd w:val="0"/>
        <w:rPr>
          <w:rFonts w:cs="Times New Roman"/>
          <w:sz w:val="22"/>
          <w:szCs w:val="22"/>
          <w:lang w:val="lt-LT" w:eastAsia="en-US"/>
        </w:rPr>
      </w:pPr>
      <w:r w:rsidRPr="00C65653">
        <w:rPr>
          <w:rFonts w:cs="Times New Roman"/>
          <w:sz w:val="22"/>
          <w:szCs w:val="22"/>
          <w:lang w:val="lt-LT" w:eastAsia="en-US"/>
        </w:rPr>
        <w:t>Plėvele dengta tabletė</w:t>
      </w:r>
      <w:r w:rsidR="00386434">
        <w:rPr>
          <w:rFonts w:cs="Times New Roman"/>
          <w:sz w:val="22"/>
          <w:szCs w:val="22"/>
          <w:lang w:val="lt-LT" w:eastAsia="en-US"/>
        </w:rPr>
        <w:t xml:space="preserve"> (tabletė)</w:t>
      </w:r>
      <w:r w:rsidRPr="00C65653">
        <w:rPr>
          <w:rFonts w:cs="Times New Roman"/>
          <w:sz w:val="22"/>
          <w:szCs w:val="22"/>
          <w:lang w:val="lt-LT" w:eastAsia="en-US"/>
        </w:rPr>
        <w:t>.</w:t>
      </w:r>
    </w:p>
    <w:p w14:paraId="3985A8BC" w14:textId="77777777" w:rsidR="005F4927" w:rsidRDefault="005F4927" w:rsidP="00612A8E">
      <w:pPr>
        <w:tabs>
          <w:tab w:val="left" w:pos="567"/>
        </w:tabs>
        <w:rPr>
          <w:rFonts w:cs="Times New Roman"/>
          <w:sz w:val="22"/>
          <w:szCs w:val="22"/>
          <w:lang w:val="lt-LT" w:eastAsia="en-US"/>
        </w:rPr>
      </w:pPr>
    </w:p>
    <w:p w14:paraId="57A7163A" w14:textId="77777777" w:rsidR="00CC5F47" w:rsidRPr="00CD51E3" w:rsidRDefault="00CC5F47" w:rsidP="00CC5F47">
      <w:pPr>
        <w:widowControl w:val="0"/>
        <w:tabs>
          <w:tab w:val="left" w:pos="567"/>
        </w:tabs>
        <w:rPr>
          <w:rFonts w:eastAsia="Times New Roman" w:cs="Times New Roman"/>
          <w:sz w:val="22"/>
          <w:szCs w:val="22"/>
          <w:lang w:val="lt-LT" w:eastAsia="lt-LT" w:bidi="lt-LT"/>
        </w:rPr>
      </w:pPr>
      <w:r w:rsidRPr="00CD51E3">
        <w:rPr>
          <w:rFonts w:eastAsia="Times New Roman" w:cs="Times New Roman"/>
          <w:sz w:val="22"/>
          <w:szCs w:val="22"/>
          <w:lang w:val="lt-LT" w:eastAsia="lt-LT" w:bidi="lt-LT"/>
        </w:rPr>
        <w:t>Sitagliptin Teva 25 mg plėvele dengtos tabletės</w:t>
      </w:r>
    </w:p>
    <w:p w14:paraId="400C986B" w14:textId="312379ED" w:rsidR="00612A8E" w:rsidRPr="00CD51E3" w:rsidRDefault="00AF2C13" w:rsidP="00612A8E">
      <w:pPr>
        <w:tabs>
          <w:tab w:val="left" w:pos="567"/>
        </w:tabs>
        <w:rPr>
          <w:rFonts w:cs="Times New Roman"/>
          <w:sz w:val="22"/>
          <w:szCs w:val="22"/>
          <w:lang w:val="lt-LT" w:eastAsia="en-US"/>
        </w:rPr>
      </w:pPr>
      <w:r>
        <w:rPr>
          <w:rFonts w:cs="Times New Roman"/>
          <w:sz w:val="22"/>
          <w:szCs w:val="22"/>
          <w:lang w:val="lt-LT" w:eastAsia="en-US"/>
        </w:rPr>
        <w:t>R</w:t>
      </w:r>
      <w:r w:rsidR="00D73B1C" w:rsidRPr="00CD51E3">
        <w:rPr>
          <w:rFonts w:cs="Times New Roman"/>
          <w:sz w:val="22"/>
          <w:szCs w:val="22"/>
          <w:lang w:val="lt-LT" w:eastAsia="en-US"/>
        </w:rPr>
        <w:t>ausvos spalvos, apvali</w:t>
      </w:r>
      <w:r w:rsidR="00386434" w:rsidRPr="00CD51E3">
        <w:rPr>
          <w:rFonts w:cs="Times New Roman"/>
          <w:sz w:val="22"/>
          <w:szCs w:val="22"/>
          <w:lang w:val="lt-LT" w:eastAsia="en-US"/>
        </w:rPr>
        <w:t>os formos</w:t>
      </w:r>
      <w:r w:rsidR="00D73B1C" w:rsidRPr="00CD51E3">
        <w:rPr>
          <w:rFonts w:cs="Times New Roman"/>
          <w:sz w:val="22"/>
          <w:szCs w:val="22"/>
          <w:lang w:val="lt-LT" w:eastAsia="en-US"/>
        </w:rPr>
        <w:t xml:space="preserve"> </w:t>
      </w:r>
      <w:r w:rsidR="00612A8E" w:rsidRPr="00CD51E3">
        <w:rPr>
          <w:rFonts w:cs="Times New Roman"/>
          <w:sz w:val="22"/>
          <w:szCs w:val="22"/>
          <w:lang w:val="lt-LT" w:eastAsia="en-US"/>
        </w:rPr>
        <w:t>plėvele</w:t>
      </w:r>
      <w:r w:rsidR="00386434" w:rsidRPr="00CD51E3">
        <w:rPr>
          <w:rFonts w:cs="Times New Roman"/>
          <w:sz w:val="22"/>
          <w:szCs w:val="22"/>
          <w:lang w:val="lt-LT" w:eastAsia="en-US"/>
        </w:rPr>
        <w:t xml:space="preserve"> dengta tabletė</w:t>
      </w:r>
      <w:r w:rsidR="00612A8E" w:rsidRPr="00CD51E3">
        <w:rPr>
          <w:rFonts w:cs="Times New Roman"/>
          <w:sz w:val="22"/>
          <w:szCs w:val="22"/>
          <w:lang w:val="lt-LT" w:eastAsia="en-US"/>
        </w:rPr>
        <w:t xml:space="preserve">, </w:t>
      </w:r>
      <w:r w:rsidR="00386434" w:rsidRPr="00CD51E3">
        <w:rPr>
          <w:rFonts w:cs="Times New Roman"/>
          <w:sz w:val="22"/>
          <w:szCs w:val="22"/>
          <w:lang w:val="lt-LT" w:eastAsia="en-US"/>
        </w:rPr>
        <w:t xml:space="preserve">kurios </w:t>
      </w:r>
      <w:r w:rsidR="00612A8E" w:rsidRPr="00CD51E3">
        <w:rPr>
          <w:rFonts w:cs="Times New Roman"/>
          <w:sz w:val="22"/>
          <w:szCs w:val="22"/>
          <w:lang w:val="lt-LT" w:eastAsia="en-US"/>
        </w:rPr>
        <w:t>vienoje pusėje įspaustas skaitmuo "S25", kita pusė lygi.</w:t>
      </w:r>
      <w:r w:rsidR="00386434" w:rsidRPr="00CD51E3">
        <w:rPr>
          <w:rFonts w:cs="Times New Roman"/>
          <w:sz w:val="22"/>
          <w:szCs w:val="22"/>
          <w:lang w:val="lt-LT" w:eastAsia="en-US"/>
        </w:rPr>
        <w:t xml:space="preserve"> </w:t>
      </w:r>
      <w:r w:rsidR="00D73B1C" w:rsidRPr="00CD51E3">
        <w:rPr>
          <w:rFonts w:cs="Times New Roman"/>
          <w:sz w:val="22"/>
          <w:szCs w:val="22"/>
          <w:lang w:val="lt-LT" w:eastAsia="en-US"/>
        </w:rPr>
        <w:t>Matmenys: tabletės skersmuo apie 5,7</w:t>
      </w:r>
      <w:r w:rsidR="00F25B9F" w:rsidRPr="00CD51E3">
        <w:rPr>
          <w:rFonts w:cs="Times New Roman"/>
          <w:sz w:val="22"/>
          <w:szCs w:val="22"/>
          <w:lang w:val="lt-LT" w:eastAsia="en-US"/>
        </w:rPr>
        <w:t> </w:t>
      </w:r>
      <w:r w:rsidR="00D73B1C" w:rsidRPr="00CD51E3">
        <w:rPr>
          <w:rFonts w:cs="Times New Roman"/>
          <w:sz w:val="22"/>
          <w:szCs w:val="22"/>
          <w:lang w:val="lt-LT" w:eastAsia="en-US"/>
        </w:rPr>
        <w:t>mm.</w:t>
      </w:r>
    </w:p>
    <w:p w14:paraId="3E40298C" w14:textId="77777777" w:rsidR="00CC5F47" w:rsidRPr="00CD51E3" w:rsidRDefault="00CC5F47" w:rsidP="00D73B1C">
      <w:pPr>
        <w:tabs>
          <w:tab w:val="left" w:pos="567"/>
        </w:tabs>
        <w:rPr>
          <w:rFonts w:cs="Times New Roman"/>
          <w:sz w:val="22"/>
          <w:szCs w:val="22"/>
          <w:highlight w:val="lightGray"/>
          <w:lang w:val="lt-LT" w:eastAsia="en-US"/>
        </w:rPr>
      </w:pPr>
    </w:p>
    <w:p w14:paraId="3E86B02F" w14:textId="77777777" w:rsidR="00CC5F47" w:rsidRPr="00CD51E3" w:rsidRDefault="00CC5F47" w:rsidP="00CC5F47">
      <w:pPr>
        <w:widowControl w:val="0"/>
        <w:tabs>
          <w:tab w:val="left" w:pos="567"/>
        </w:tabs>
        <w:rPr>
          <w:rFonts w:eastAsia="Times New Roman" w:cs="Times New Roman"/>
          <w:sz w:val="22"/>
          <w:szCs w:val="22"/>
          <w:lang w:val="lt-LT" w:eastAsia="lt-LT" w:bidi="lt-LT"/>
        </w:rPr>
      </w:pPr>
      <w:r w:rsidRPr="00CD51E3">
        <w:rPr>
          <w:rFonts w:eastAsia="Times New Roman" w:cs="Times New Roman"/>
          <w:sz w:val="22"/>
          <w:szCs w:val="22"/>
          <w:highlight w:val="lightGray"/>
          <w:lang w:val="lt-LT" w:eastAsia="lt-LT" w:bidi="lt-LT"/>
        </w:rPr>
        <w:t>Sitagliptin Teva 100 mg plėvele dengtos tabletės</w:t>
      </w:r>
    </w:p>
    <w:p w14:paraId="5021CA1F" w14:textId="337AECFC" w:rsidR="00D73B1C" w:rsidRPr="00CD51E3" w:rsidRDefault="00AF2C13" w:rsidP="00D73B1C">
      <w:pPr>
        <w:tabs>
          <w:tab w:val="left" w:pos="567"/>
        </w:tabs>
        <w:rPr>
          <w:rFonts w:cs="Times New Roman"/>
          <w:sz w:val="22"/>
          <w:szCs w:val="22"/>
          <w:lang w:val="lt-LT" w:eastAsia="en-US"/>
        </w:rPr>
      </w:pPr>
      <w:r>
        <w:rPr>
          <w:rFonts w:cs="Times New Roman"/>
          <w:sz w:val="22"/>
          <w:szCs w:val="22"/>
          <w:highlight w:val="lightGray"/>
          <w:lang w:val="lt-LT" w:eastAsia="en-US"/>
        </w:rPr>
        <w:t>O</w:t>
      </w:r>
      <w:r w:rsidR="00D73B1C" w:rsidRPr="00CD51E3">
        <w:rPr>
          <w:rFonts w:cs="Times New Roman"/>
          <w:sz w:val="22"/>
          <w:szCs w:val="22"/>
          <w:highlight w:val="lightGray"/>
          <w:lang w:val="lt-LT" w:eastAsia="en-US"/>
        </w:rPr>
        <w:t>ranžinės spalvos, apvali</w:t>
      </w:r>
      <w:r w:rsidR="00386434" w:rsidRPr="00CD51E3">
        <w:rPr>
          <w:rFonts w:cs="Times New Roman"/>
          <w:sz w:val="22"/>
          <w:szCs w:val="22"/>
          <w:highlight w:val="lightGray"/>
          <w:lang w:val="lt-LT" w:eastAsia="en-US"/>
        </w:rPr>
        <w:t>os formos</w:t>
      </w:r>
      <w:r w:rsidR="00D73B1C" w:rsidRPr="00CD51E3">
        <w:rPr>
          <w:rFonts w:cs="Times New Roman"/>
          <w:sz w:val="22"/>
          <w:szCs w:val="22"/>
          <w:highlight w:val="lightGray"/>
          <w:lang w:val="lt-LT" w:eastAsia="en-US"/>
        </w:rPr>
        <w:t xml:space="preserve"> </w:t>
      </w:r>
      <w:r w:rsidR="00386434" w:rsidRPr="00CD51E3">
        <w:rPr>
          <w:rFonts w:cs="Times New Roman"/>
          <w:sz w:val="22"/>
          <w:szCs w:val="22"/>
          <w:highlight w:val="lightGray"/>
          <w:lang w:val="lt-LT" w:eastAsia="en-US"/>
        </w:rPr>
        <w:t xml:space="preserve">plėvele </w:t>
      </w:r>
      <w:r w:rsidR="00D73B1C" w:rsidRPr="00CD51E3">
        <w:rPr>
          <w:rFonts w:cs="Times New Roman"/>
          <w:sz w:val="22"/>
          <w:szCs w:val="22"/>
          <w:highlight w:val="lightGray"/>
          <w:lang w:val="lt-LT" w:eastAsia="en-US"/>
        </w:rPr>
        <w:t>dengta</w:t>
      </w:r>
      <w:r w:rsidR="00386434" w:rsidRPr="00CD51E3">
        <w:rPr>
          <w:rFonts w:cs="Times New Roman"/>
          <w:sz w:val="22"/>
          <w:szCs w:val="22"/>
          <w:highlight w:val="lightGray"/>
          <w:lang w:val="lt-LT" w:eastAsia="en-US"/>
        </w:rPr>
        <w:t xml:space="preserve"> tabletė</w:t>
      </w:r>
      <w:r w:rsidR="00D73B1C" w:rsidRPr="00CD51E3">
        <w:rPr>
          <w:rFonts w:cs="Times New Roman"/>
          <w:sz w:val="22"/>
          <w:szCs w:val="22"/>
          <w:highlight w:val="lightGray"/>
          <w:lang w:val="lt-LT" w:eastAsia="en-US"/>
        </w:rPr>
        <w:t xml:space="preserve">, </w:t>
      </w:r>
      <w:r w:rsidR="00386434" w:rsidRPr="00CD51E3">
        <w:rPr>
          <w:rFonts w:cs="Times New Roman"/>
          <w:sz w:val="22"/>
          <w:szCs w:val="22"/>
          <w:highlight w:val="lightGray"/>
          <w:lang w:val="lt-LT" w:eastAsia="en-US"/>
        </w:rPr>
        <w:t xml:space="preserve">kurios </w:t>
      </w:r>
      <w:r w:rsidR="00D73B1C" w:rsidRPr="00CD51E3">
        <w:rPr>
          <w:rFonts w:cs="Times New Roman"/>
          <w:sz w:val="22"/>
          <w:szCs w:val="22"/>
          <w:highlight w:val="lightGray"/>
          <w:lang w:val="lt-LT" w:eastAsia="en-US"/>
        </w:rPr>
        <w:t xml:space="preserve">vienoje pusėje </w:t>
      </w:r>
      <w:r w:rsidR="00386434" w:rsidRPr="00CD51E3">
        <w:rPr>
          <w:rFonts w:cs="Times New Roman"/>
          <w:sz w:val="22"/>
          <w:szCs w:val="22"/>
          <w:highlight w:val="lightGray"/>
          <w:lang w:val="lt-LT" w:eastAsia="en-US"/>
        </w:rPr>
        <w:t xml:space="preserve">yra vagelė ir </w:t>
      </w:r>
      <w:r w:rsidR="00D73B1C" w:rsidRPr="00CD51E3">
        <w:rPr>
          <w:rFonts w:cs="Times New Roman"/>
          <w:sz w:val="22"/>
          <w:szCs w:val="22"/>
          <w:highlight w:val="lightGray"/>
          <w:lang w:val="lt-LT" w:eastAsia="en-US"/>
        </w:rPr>
        <w:t xml:space="preserve">įspaustas skaitmuo </w:t>
      </w:r>
      <w:r w:rsidR="005C40AF" w:rsidRPr="00CD51E3">
        <w:rPr>
          <w:noProof/>
          <w:sz w:val="22"/>
          <w:szCs w:val="22"/>
          <w:highlight w:val="lightGray"/>
        </w:rPr>
        <w:t>“S|100”</w:t>
      </w:r>
      <w:r w:rsidR="00D73B1C" w:rsidRPr="00CD51E3">
        <w:rPr>
          <w:rFonts w:cs="Times New Roman"/>
          <w:sz w:val="22"/>
          <w:szCs w:val="22"/>
          <w:highlight w:val="lightGray"/>
          <w:lang w:val="lt-LT" w:eastAsia="en-US"/>
        </w:rPr>
        <w:t xml:space="preserve">, kitoje pusėje </w:t>
      </w:r>
      <w:r w:rsidR="00386434" w:rsidRPr="00CD51E3">
        <w:rPr>
          <w:rFonts w:cs="Times New Roman"/>
          <w:sz w:val="22"/>
          <w:szCs w:val="22"/>
          <w:highlight w:val="lightGray"/>
          <w:lang w:val="lt-LT" w:eastAsia="en-US"/>
        </w:rPr>
        <w:t xml:space="preserve">taip pat </w:t>
      </w:r>
      <w:r w:rsidR="00D73B1C" w:rsidRPr="00CD51E3">
        <w:rPr>
          <w:rFonts w:cs="Times New Roman"/>
          <w:sz w:val="22"/>
          <w:szCs w:val="22"/>
          <w:highlight w:val="lightGray"/>
          <w:lang w:val="lt-LT" w:eastAsia="en-US"/>
        </w:rPr>
        <w:t>yra vagelė.</w:t>
      </w:r>
      <w:r w:rsidR="00386434" w:rsidRPr="00CD51E3">
        <w:rPr>
          <w:rFonts w:cs="Times New Roman"/>
          <w:sz w:val="22"/>
          <w:szCs w:val="22"/>
          <w:highlight w:val="lightGray"/>
          <w:lang w:val="lt-LT" w:eastAsia="en-US"/>
        </w:rPr>
        <w:t xml:space="preserve"> </w:t>
      </w:r>
      <w:r w:rsidR="00D73B1C" w:rsidRPr="00CD51E3">
        <w:rPr>
          <w:rFonts w:cs="Times New Roman"/>
          <w:sz w:val="22"/>
          <w:szCs w:val="22"/>
          <w:highlight w:val="lightGray"/>
          <w:lang w:val="lt-LT" w:eastAsia="en-US"/>
        </w:rPr>
        <w:t xml:space="preserve">Matmenys: tabletės skersmuo </w:t>
      </w:r>
      <w:r w:rsidR="00F25B9F" w:rsidRPr="00CD51E3">
        <w:rPr>
          <w:rFonts w:cs="Times New Roman"/>
          <w:sz w:val="22"/>
          <w:szCs w:val="22"/>
          <w:highlight w:val="lightGray"/>
          <w:lang w:val="lt-LT" w:eastAsia="en-US"/>
        </w:rPr>
        <w:t>apie 9,7 </w:t>
      </w:r>
      <w:r w:rsidR="00D73B1C" w:rsidRPr="00CD51E3">
        <w:rPr>
          <w:rFonts w:cs="Times New Roman"/>
          <w:sz w:val="22"/>
          <w:szCs w:val="22"/>
          <w:highlight w:val="lightGray"/>
          <w:lang w:val="lt-LT" w:eastAsia="en-US"/>
        </w:rPr>
        <w:t>mm.</w:t>
      </w:r>
    </w:p>
    <w:p w14:paraId="3B53F94E" w14:textId="77777777" w:rsidR="00D73B1C" w:rsidRPr="00CD51E3" w:rsidRDefault="00D73B1C" w:rsidP="00612A8E">
      <w:pPr>
        <w:tabs>
          <w:tab w:val="left" w:pos="567"/>
        </w:tabs>
        <w:rPr>
          <w:rFonts w:eastAsia="Times New Roman" w:cs="Times New Roman"/>
          <w:sz w:val="22"/>
          <w:szCs w:val="22"/>
          <w:lang w:val="lt-LT" w:eastAsia="lt-LT" w:bidi="lt-LT"/>
        </w:rPr>
      </w:pPr>
    </w:p>
    <w:p w14:paraId="1F8FEA59" w14:textId="77777777" w:rsidR="00612A8E" w:rsidRPr="00CD51E3" w:rsidRDefault="00D73B1C" w:rsidP="00612A8E">
      <w:pPr>
        <w:tabs>
          <w:tab w:val="left" w:pos="567"/>
        </w:tabs>
        <w:rPr>
          <w:rFonts w:eastAsia="Times New Roman" w:cs="Times New Roman"/>
          <w:noProof/>
          <w:sz w:val="22"/>
          <w:szCs w:val="22"/>
          <w:lang w:val="lt-LT" w:eastAsia="lt-LT" w:bidi="lt-LT"/>
        </w:rPr>
      </w:pPr>
      <w:r w:rsidRPr="00CD51E3">
        <w:rPr>
          <w:rFonts w:eastAsia="Times New Roman" w:cs="Times New Roman"/>
          <w:sz w:val="22"/>
          <w:szCs w:val="22"/>
          <w:highlight w:val="lightGray"/>
          <w:lang w:val="lt-LT" w:eastAsia="lt-LT" w:bidi="lt-LT"/>
        </w:rPr>
        <w:t>100</w:t>
      </w:r>
      <w:r w:rsidR="00386434" w:rsidRPr="00CD51E3">
        <w:rPr>
          <w:rFonts w:eastAsia="Times New Roman" w:cs="Times New Roman"/>
          <w:sz w:val="22"/>
          <w:szCs w:val="22"/>
          <w:highlight w:val="lightGray"/>
          <w:lang w:val="lt-LT" w:eastAsia="lt-LT" w:bidi="lt-LT"/>
        </w:rPr>
        <w:t> </w:t>
      </w:r>
      <w:r w:rsidRPr="00CD51E3">
        <w:rPr>
          <w:rFonts w:eastAsia="Times New Roman" w:cs="Times New Roman"/>
          <w:sz w:val="22"/>
          <w:szCs w:val="22"/>
          <w:highlight w:val="lightGray"/>
          <w:lang w:val="lt-LT" w:eastAsia="lt-LT" w:bidi="lt-LT"/>
        </w:rPr>
        <w:t>mg t</w:t>
      </w:r>
      <w:r w:rsidR="00612A8E" w:rsidRPr="00CD51E3">
        <w:rPr>
          <w:rFonts w:eastAsia="Times New Roman" w:cs="Times New Roman"/>
          <w:sz w:val="22"/>
          <w:szCs w:val="22"/>
          <w:highlight w:val="lightGray"/>
          <w:lang w:val="lt-LT" w:eastAsia="lt-LT" w:bidi="lt-LT"/>
        </w:rPr>
        <w:t xml:space="preserve">abletę </w:t>
      </w:r>
      <w:r w:rsidRPr="00CD51E3">
        <w:rPr>
          <w:rFonts w:eastAsia="Times New Roman" w:cs="Times New Roman"/>
          <w:sz w:val="22"/>
          <w:szCs w:val="22"/>
          <w:highlight w:val="lightGray"/>
          <w:lang w:val="lt-LT" w:eastAsia="lt-LT" w:bidi="lt-LT"/>
        </w:rPr>
        <w:t>galima padalyti į lygias dozes.</w:t>
      </w:r>
    </w:p>
    <w:p w14:paraId="6F1E16F8" w14:textId="77777777" w:rsidR="00612A8E" w:rsidRPr="00CD51E3" w:rsidRDefault="00612A8E" w:rsidP="00612A8E">
      <w:pPr>
        <w:tabs>
          <w:tab w:val="left" w:pos="567"/>
        </w:tabs>
        <w:rPr>
          <w:rFonts w:eastAsia="Times New Roman" w:cs="Times New Roman"/>
          <w:noProof/>
          <w:sz w:val="22"/>
          <w:szCs w:val="22"/>
          <w:lang w:val="lt-LT" w:eastAsia="lt-LT" w:bidi="lt-LT"/>
        </w:rPr>
      </w:pPr>
    </w:p>
    <w:p w14:paraId="70642299"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4C90472F" w14:textId="77777777" w:rsidR="00612A8E" w:rsidRPr="00C65653" w:rsidRDefault="00612A8E" w:rsidP="00612A8E">
      <w:pPr>
        <w:keepNext/>
        <w:numPr>
          <w:ilvl w:val="0"/>
          <w:numId w:val="25"/>
        </w:numPr>
        <w:tabs>
          <w:tab w:val="left" w:pos="567"/>
        </w:tabs>
        <w:suppressAutoHyphens/>
        <w:spacing w:line="260" w:lineRule="exact"/>
        <w:rPr>
          <w:rFonts w:eastAsia="Times New Roman" w:cs="Times New Roman"/>
          <w:caps/>
          <w:noProof/>
          <w:sz w:val="22"/>
          <w:szCs w:val="22"/>
          <w:lang w:val="lt-LT" w:eastAsia="lt-LT" w:bidi="lt-LT"/>
        </w:rPr>
      </w:pPr>
      <w:r w:rsidRPr="00C65653">
        <w:rPr>
          <w:rFonts w:eastAsia="Times New Roman" w:cs="Times New Roman"/>
          <w:b/>
          <w:noProof/>
          <w:sz w:val="22"/>
          <w:szCs w:val="22"/>
          <w:lang w:val="lt-LT" w:eastAsia="lt-LT" w:bidi="lt-LT"/>
        </w:rPr>
        <w:t>KLINIKINĖ INFORMACIJA</w:t>
      </w:r>
    </w:p>
    <w:p w14:paraId="5607BCCD"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01E2DF71"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Terapinės indikacijos</w:t>
      </w:r>
    </w:p>
    <w:p w14:paraId="77A292CB" w14:textId="77777777" w:rsidR="00F617AD" w:rsidRPr="00C65653" w:rsidRDefault="00F617AD" w:rsidP="00612A8E">
      <w:pPr>
        <w:autoSpaceDE w:val="0"/>
        <w:autoSpaceDN w:val="0"/>
        <w:adjustRightInd w:val="0"/>
        <w:rPr>
          <w:rFonts w:cs="Times New Roman"/>
          <w:i/>
          <w:sz w:val="22"/>
          <w:szCs w:val="22"/>
          <w:lang w:val="lt-LT" w:eastAsia="en-US"/>
        </w:rPr>
      </w:pPr>
    </w:p>
    <w:p w14:paraId="32E65E0D" w14:textId="77777777" w:rsidR="00612A8E" w:rsidRPr="00C65653" w:rsidRDefault="0090789D" w:rsidP="00612A8E">
      <w:pPr>
        <w:autoSpaceDE w:val="0"/>
        <w:autoSpaceDN w:val="0"/>
        <w:adjustRightInd w:val="0"/>
        <w:rPr>
          <w:rFonts w:cs="Times New Roman"/>
          <w:i/>
          <w:sz w:val="22"/>
          <w:szCs w:val="22"/>
          <w:lang w:val="lt-LT" w:eastAsia="en-US"/>
        </w:rPr>
      </w:pPr>
      <w:r w:rsidRPr="0090789D">
        <w:rPr>
          <w:rFonts w:eastAsia="Times New Roman" w:cs="Times New Roman"/>
          <w:i/>
          <w:sz w:val="22"/>
          <w:szCs w:val="22"/>
          <w:lang w:val="lt-LT" w:eastAsia="lt-LT" w:bidi="lt-LT"/>
        </w:rPr>
        <w:t xml:space="preserve">Sitagliptin Teva skirtas </w:t>
      </w:r>
      <w:r w:rsidR="00DF3895" w:rsidRPr="00C65653">
        <w:rPr>
          <w:rFonts w:cs="Times New Roman"/>
          <w:i/>
          <w:sz w:val="22"/>
          <w:szCs w:val="22"/>
          <w:lang w:val="lt-LT" w:eastAsia="en-US"/>
        </w:rPr>
        <w:t>pagerinti</w:t>
      </w:r>
      <w:r w:rsidR="00DF3895">
        <w:rPr>
          <w:rFonts w:cs="Times New Roman"/>
          <w:i/>
          <w:sz w:val="22"/>
          <w:szCs w:val="22"/>
          <w:lang w:val="lt-LT" w:eastAsia="en-US"/>
        </w:rPr>
        <w:t xml:space="preserve"> </w:t>
      </w:r>
      <w:r w:rsidR="00CD51E3">
        <w:rPr>
          <w:rFonts w:cs="Times New Roman"/>
          <w:i/>
          <w:sz w:val="22"/>
          <w:szCs w:val="22"/>
          <w:lang w:val="lt-LT" w:eastAsia="en-US"/>
        </w:rPr>
        <w:t>2</w:t>
      </w:r>
      <w:r w:rsidR="00612A8E" w:rsidRPr="00C65653">
        <w:rPr>
          <w:rFonts w:cs="Times New Roman"/>
          <w:i/>
          <w:sz w:val="22"/>
          <w:szCs w:val="22"/>
          <w:lang w:val="lt-LT" w:eastAsia="en-US"/>
        </w:rPr>
        <w:t xml:space="preserve"> tipo cukriniu diabetu sergan</w:t>
      </w:r>
      <w:r>
        <w:rPr>
          <w:rFonts w:cs="Times New Roman"/>
          <w:i/>
          <w:sz w:val="22"/>
          <w:szCs w:val="22"/>
          <w:lang w:val="lt-LT" w:eastAsia="en-US"/>
        </w:rPr>
        <w:t>čių</w:t>
      </w:r>
      <w:r w:rsidR="00612A8E" w:rsidRPr="00C65653">
        <w:rPr>
          <w:rFonts w:cs="Times New Roman"/>
          <w:i/>
          <w:sz w:val="22"/>
          <w:szCs w:val="22"/>
          <w:lang w:val="lt-LT" w:eastAsia="en-US"/>
        </w:rPr>
        <w:t xml:space="preserve"> suaugusi</w:t>
      </w:r>
      <w:r>
        <w:rPr>
          <w:rFonts w:cs="Times New Roman"/>
          <w:i/>
          <w:sz w:val="22"/>
          <w:szCs w:val="22"/>
          <w:lang w:val="lt-LT" w:eastAsia="en-US"/>
        </w:rPr>
        <w:t>ų</w:t>
      </w:r>
      <w:r w:rsidR="00612A8E" w:rsidRPr="00C65653">
        <w:rPr>
          <w:rFonts w:cs="Times New Roman"/>
          <w:i/>
          <w:sz w:val="22"/>
          <w:szCs w:val="22"/>
          <w:lang w:val="lt-LT" w:eastAsia="en-US"/>
        </w:rPr>
        <w:t xml:space="preserve"> pacient</w:t>
      </w:r>
      <w:r>
        <w:rPr>
          <w:rFonts w:cs="Times New Roman"/>
          <w:i/>
          <w:sz w:val="22"/>
          <w:szCs w:val="22"/>
          <w:lang w:val="lt-LT" w:eastAsia="en-US"/>
        </w:rPr>
        <w:t>ų</w:t>
      </w:r>
      <w:r w:rsidR="005C5D92" w:rsidRPr="00C65653">
        <w:rPr>
          <w:rFonts w:cs="Times New Roman"/>
          <w:i/>
          <w:sz w:val="22"/>
          <w:szCs w:val="22"/>
          <w:lang w:val="lt-LT" w:eastAsia="en-US"/>
        </w:rPr>
        <w:t xml:space="preserve"> glikemijos </w:t>
      </w:r>
      <w:r w:rsidR="00DF3895">
        <w:rPr>
          <w:rFonts w:cs="Times New Roman"/>
          <w:i/>
          <w:sz w:val="22"/>
          <w:szCs w:val="22"/>
          <w:lang w:val="lt-LT" w:eastAsia="en-US"/>
        </w:rPr>
        <w:t>sureguliavimą</w:t>
      </w:r>
      <w:r>
        <w:rPr>
          <w:rFonts w:cs="Times New Roman"/>
          <w:i/>
          <w:sz w:val="22"/>
          <w:szCs w:val="22"/>
          <w:lang w:val="lt-LT" w:eastAsia="en-US"/>
        </w:rPr>
        <w:t>.</w:t>
      </w:r>
    </w:p>
    <w:p w14:paraId="4AB2DD48" w14:textId="77777777" w:rsidR="005C5D92" w:rsidRPr="00C65653" w:rsidRDefault="005C5D92" w:rsidP="00612A8E">
      <w:pPr>
        <w:autoSpaceDE w:val="0"/>
        <w:autoSpaceDN w:val="0"/>
        <w:adjustRightInd w:val="0"/>
        <w:rPr>
          <w:rFonts w:cs="Times New Roman"/>
          <w:sz w:val="22"/>
          <w:szCs w:val="22"/>
          <w:lang w:val="lt-LT" w:eastAsia="en-US"/>
        </w:rPr>
      </w:pPr>
    </w:p>
    <w:p w14:paraId="4ADFF4B6" w14:textId="77777777" w:rsidR="005C5D92" w:rsidRPr="00C65653" w:rsidRDefault="005C5D92" w:rsidP="00612A8E">
      <w:pPr>
        <w:autoSpaceDE w:val="0"/>
        <w:autoSpaceDN w:val="0"/>
        <w:adjustRightInd w:val="0"/>
        <w:rPr>
          <w:rFonts w:cs="Times New Roman"/>
          <w:sz w:val="22"/>
          <w:szCs w:val="22"/>
          <w:lang w:val="lt-LT" w:eastAsia="en-US"/>
        </w:rPr>
      </w:pPr>
      <w:r w:rsidRPr="00C65653">
        <w:rPr>
          <w:rFonts w:cs="Times New Roman"/>
          <w:sz w:val="22"/>
          <w:szCs w:val="22"/>
          <w:lang w:val="lt-LT" w:eastAsia="en-US"/>
        </w:rPr>
        <w:t>Monoterapija</w:t>
      </w:r>
      <w:r w:rsidR="0090789D">
        <w:rPr>
          <w:rFonts w:cs="Times New Roman"/>
          <w:sz w:val="22"/>
          <w:szCs w:val="22"/>
          <w:lang w:val="lt-LT" w:eastAsia="en-US"/>
        </w:rPr>
        <w:t>:</w:t>
      </w:r>
    </w:p>
    <w:p w14:paraId="0CBBD6FE" w14:textId="77777777" w:rsidR="005C5D92" w:rsidRPr="00C65653" w:rsidRDefault="005C5D92" w:rsidP="00612A8E">
      <w:pPr>
        <w:autoSpaceDE w:val="0"/>
        <w:autoSpaceDN w:val="0"/>
        <w:adjustRightInd w:val="0"/>
        <w:rPr>
          <w:rFonts w:cs="Times New Roman"/>
          <w:sz w:val="22"/>
          <w:szCs w:val="22"/>
          <w:lang w:val="lt-LT" w:eastAsia="en-US"/>
        </w:rPr>
      </w:pPr>
    </w:p>
    <w:p w14:paraId="1D337ED4" w14:textId="77777777" w:rsidR="00F617AD" w:rsidRPr="00C65653" w:rsidRDefault="00F617AD" w:rsidP="0024775B">
      <w:pPr>
        <w:pStyle w:val="BT-EMEASMCA"/>
        <w:numPr>
          <w:ilvl w:val="0"/>
          <w:numId w:val="50"/>
        </w:numPr>
        <w:ind w:left="567" w:hanging="567"/>
        <w:rPr>
          <w:rFonts w:cs="Times New Roman"/>
          <w:sz w:val="22"/>
          <w:szCs w:val="22"/>
          <w:lang w:val="lt-LT" w:eastAsia="en-US"/>
        </w:rPr>
      </w:pPr>
      <w:r w:rsidRPr="00C65653">
        <w:rPr>
          <w:rFonts w:cs="Times New Roman"/>
          <w:sz w:val="22"/>
          <w:szCs w:val="22"/>
          <w:lang w:val="lt-LT" w:eastAsia="en-US"/>
        </w:rPr>
        <w:t xml:space="preserve">pacientams, kuriems vien tik </w:t>
      </w:r>
      <w:r w:rsidR="006017F9">
        <w:rPr>
          <w:rFonts w:cs="Times New Roman"/>
          <w:sz w:val="22"/>
          <w:szCs w:val="22"/>
          <w:lang w:val="lt-LT" w:eastAsia="en-US"/>
        </w:rPr>
        <w:t>gydant</w:t>
      </w:r>
      <w:r w:rsidR="0098774E">
        <w:rPr>
          <w:rFonts w:cs="Times New Roman"/>
          <w:sz w:val="22"/>
          <w:szCs w:val="22"/>
          <w:lang w:val="lt-LT" w:eastAsia="en-US"/>
        </w:rPr>
        <w:t xml:space="preserve"> </w:t>
      </w:r>
      <w:r w:rsidRPr="00C65653">
        <w:rPr>
          <w:rFonts w:cs="Times New Roman"/>
          <w:sz w:val="22"/>
          <w:szCs w:val="22"/>
          <w:lang w:val="lt-LT" w:eastAsia="en-US"/>
        </w:rPr>
        <w:t>dieta ir fizini</w:t>
      </w:r>
      <w:r w:rsidR="0098774E">
        <w:rPr>
          <w:rFonts w:cs="Times New Roman"/>
          <w:sz w:val="22"/>
          <w:szCs w:val="22"/>
          <w:lang w:val="lt-LT" w:eastAsia="en-US"/>
        </w:rPr>
        <w:t>u krūviu</w:t>
      </w:r>
      <w:r w:rsidRPr="00C65653">
        <w:rPr>
          <w:rFonts w:cs="Times New Roman"/>
          <w:sz w:val="22"/>
          <w:szCs w:val="22"/>
          <w:lang w:val="lt-LT" w:eastAsia="en-US"/>
        </w:rPr>
        <w:t xml:space="preserve"> glikemijos pakankamai sureguliuoti nepavyksta, o metforminas netinkamas dėl kontraindikacijų ar netoleravimo.</w:t>
      </w:r>
    </w:p>
    <w:p w14:paraId="5B955977" w14:textId="77777777" w:rsidR="005C5D92" w:rsidRPr="00C65653" w:rsidRDefault="005C5D92" w:rsidP="00612A8E">
      <w:pPr>
        <w:autoSpaceDE w:val="0"/>
        <w:autoSpaceDN w:val="0"/>
        <w:adjustRightInd w:val="0"/>
        <w:rPr>
          <w:rFonts w:cs="Times New Roman"/>
          <w:sz w:val="22"/>
          <w:szCs w:val="22"/>
          <w:lang w:val="lt-LT" w:eastAsia="en-US"/>
        </w:rPr>
      </w:pPr>
    </w:p>
    <w:p w14:paraId="0B960AE4" w14:textId="77777777" w:rsidR="00F617AD" w:rsidRPr="00C65653" w:rsidRDefault="00F617AD" w:rsidP="00F617AD">
      <w:pPr>
        <w:autoSpaceDE w:val="0"/>
        <w:autoSpaceDN w:val="0"/>
        <w:adjustRightInd w:val="0"/>
        <w:rPr>
          <w:rFonts w:cs="Times New Roman"/>
          <w:sz w:val="22"/>
          <w:szCs w:val="22"/>
          <w:lang w:val="lt-LT" w:eastAsia="en-US"/>
        </w:rPr>
      </w:pPr>
      <w:r w:rsidRPr="00C65653">
        <w:rPr>
          <w:rFonts w:cs="Times New Roman"/>
          <w:sz w:val="22"/>
          <w:szCs w:val="22"/>
          <w:lang w:val="lt-LT" w:eastAsia="en-US"/>
        </w:rPr>
        <w:t>Gydymas dviem geriamaisiais vaist</w:t>
      </w:r>
      <w:r w:rsidR="005C40AF">
        <w:rPr>
          <w:rFonts w:cs="Times New Roman"/>
          <w:sz w:val="22"/>
          <w:szCs w:val="22"/>
          <w:lang w:val="lt-LT" w:eastAsia="en-US"/>
        </w:rPr>
        <w:t>iniais preparatais</w:t>
      </w:r>
      <w:r w:rsidRPr="00C65653">
        <w:rPr>
          <w:rFonts w:cs="Times New Roman"/>
          <w:sz w:val="22"/>
          <w:szCs w:val="22"/>
          <w:lang w:val="lt-LT" w:eastAsia="en-US"/>
        </w:rPr>
        <w:t xml:space="preserve">, </w:t>
      </w:r>
      <w:r w:rsidR="0098774E">
        <w:rPr>
          <w:rFonts w:cs="Times New Roman"/>
          <w:sz w:val="22"/>
          <w:szCs w:val="22"/>
          <w:lang w:val="lt-LT" w:eastAsia="en-US"/>
        </w:rPr>
        <w:t xml:space="preserve">kai vartojamas sitagliptino </w:t>
      </w:r>
      <w:r w:rsidR="0090789D">
        <w:rPr>
          <w:rFonts w:cs="Times New Roman"/>
          <w:sz w:val="22"/>
          <w:szCs w:val="22"/>
          <w:lang w:val="lt-LT" w:eastAsia="en-US"/>
        </w:rPr>
        <w:t>deriny</w:t>
      </w:r>
      <w:r w:rsidR="0098774E">
        <w:rPr>
          <w:rFonts w:cs="Times New Roman"/>
          <w:sz w:val="22"/>
          <w:szCs w:val="22"/>
          <w:lang w:val="lt-LT" w:eastAsia="en-US"/>
        </w:rPr>
        <w:t>s</w:t>
      </w:r>
      <w:r w:rsidR="0090789D" w:rsidRPr="00C65653">
        <w:rPr>
          <w:rFonts w:cs="Times New Roman"/>
          <w:sz w:val="22"/>
          <w:szCs w:val="22"/>
          <w:lang w:val="lt-LT" w:eastAsia="en-US"/>
        </w:rPr>
        <w:t xml:space="preserve"> </w:t>
      </w:r>
      <w:r w:rsidRPr="00C65653">
        <w:rPr>
          <w:rFonts w:cs="Times New Roman"/>
          <w:sz w:val="22"/>
          <w:szCs w:val="22"/>
          <w:lang w:val="lt-LT" w:eastAsia="en-US"/>
        </w:rPr>
        <w:t>su:</w:t>
      </w:r>
    </w:p>
    <w:p w14:paraId="162C8C72" w14:textId="77777777" w:rsidR="00F617AD" w:rsidRPr="00C65653" w:rsidRDefault="00F617AD" w:rsidP="00F617AD">
      <w:pPr>
        <w:autoSpaceDE w:val="0"/>
        <w:autoSpaceDN w:val="0"/>
        <w:adjustRightInd w:val="0"/>
        <w:rPr>
          <w:rFonts w:cs="Times New Roman"/>
          <w:sz w:val="22"/>
          <w:szCs w:val="22"/>
          <w:lang w:val="lt-LT" w:eastAsia="en-US"/>
        </w:rPr>
      </w:pPr>
    </w:p>
    <w:p w14:paraId="4614AD0F" w14:textId="77777777" w:rsidR="00F617AD" w:rsidRPr="00C65653" w:rsidRDefault="00F617AD" w:rsidP="0024775B">
      <w:pPr>
        <w:pStyle w:val="BT-EMEASMCA"/>
        <w:numPr>
          <w:ilvl w:val="0"/>
          <w:numId w:val="51"/>
        </w:numPr>
        <w:ind w:left="567" w:hanging="567"/>
        <w:rPr>
          <w:rFonts w:cs="Times New Roman"/>
          <w:sz w:val="22"/>
          <w:szCs w:val="22"/>
          <w:lang w:val="lt-LT" w:eastAsia="en-US"/>
        </w:rPr>
      </w:pPr>
      <w:r w:rsidRPr="00C65653">
        <w:rPr>
          <w:rFonts w:cs="Times New Roman"/>
          <w:sz w:val="22"/>
          <w:szCs w:val="22"/>
          <w:lang w:val="lt-LT" w:eastAsia="en-US"/>
        </w:rPr>
        <w:t>metforminu tuo atveju, jeigu gydant dieta, fizini</w:t>
      </w:r>
      <w:r w:rsidR="0098774E">
        <w:rPr>
          <w:rFonts w:cs="Times New Roman"/>
          <w:sz w:val="22"/>
          <w:szCs w:val="22"/>
          <w:lang w:val="lt-LT" w:eastAsia="en-US"/>
        </w:rPr>
        <w:t>u krūviu</w:t>
      </w:r>
      <w:r w:rsidRPr="00C65653">
        <w:rPr>
          <w:rFonts w:cs="Times New Roman"/>
          <w:sz w:val="22"/>
          <w:szCs w:val="22"/>
          <w:lang w:val="lt-LT" w:eastAsia="en-US"/>
        </w:rPr>
        <w:t xml:space="preserve"> ir vienu metforminu glikemijos </w:t>
      </w:r>
      <w:r w:rsidR="00DF3895">
        <w:rPr>
          <w:rFonts w:cs="Times New Roman"/>
          <w:sz w:val="22"/>
          <w:szCs w:val="22"/>
          <w:lang w:val="lt-LT" w:eastAsia="en-US"/>
        </w:rPr>
        <w:t>sureguliuoti</w:t>
      </w:r>
      <w:r w:rsidR="00DF3895" w:rsidRPr="00C65653">
        <w:rPr>
          <w:rFonts w:cs="Times New Roman"/>
          <w:sz w:val="22"/>
          <w:szCs w:val="22"/>
          <w:lang w:val="lt-LT" w:eastAsia="en-US"/>
        </w:rPr>
        <w:t xml:space="preserve"> </w:t>
      </w:r>
      <w:r w:rsidRPr="00C65653">
        <w:rPr>
          <w:rFonts w:cs="Times New Roman"/>
          <w:sz w:val="22"/>
          <w:szCs w:val="22"/>
          <w:lang w:val="lt-LT" w:eastAsia="en-US"/>
        </w:rPr>
        <w:t>nepavyksta;</w:t>
      </w:r>
    </w:p>
    <w:p w14:paraId="223FE268" w14:textId="77777777" w:rsidR="00F617AD" w:rsidRPr="00C65653" w:rsidRDefault="00F617AD" w:rsidP="005C40AF">
      <w:pPr>
        <w:pStyle w:val="BT-EMEASMCA"/>
        <w:numPr>
          <w:ilvl w:val="0"/>
          <w:numId w:val="0"/>
        </w:numPr>
        <w:ind w:left="567" w:hanging="567"/>
        <w:rPr>
          <w:rFonts w:cs="Times New Roman"/>
          <w:sz w:val="22"/>
          <w:szCs w:val="22"/>
          <w:lang w:val="lt-LT" w:eastAsia="en-US"/>
        </w:rPr>
      </w:pPr>
    </w:p>
    <w:p w14:paraId="07DD6DFA" w14:textId="77777777" w:rsidR="00F617AD" w:rsidRPr="00C65653" w:rsidRDefault="00F617AD" w:rsidP="0024775B">
      <w:pPr>
        <w:pStyle w:val="BT-EMEASMCA"/>
        <w:numPr>
          <w:ilvl w:val="0"/>
          <w:numId w:val="51"/>
        </w:numPr>
        <w:ind w:left="567" w:hanging="567"/>
        <w:rPr>
          <w:rFonts w:cs="Times New Roman"/>
          <w:sz w:val="22"/>
          <w:szCs w:val="22"/>
          <w:lang w:val="lt-LT" w:eastAsia="en-US"/>
        </w:rPr>
      </w:pPr>
      <w:r w:rsidRPr="00C65653">
        <w:rPr>
          <w:rFonts w:cs="Times New Roman"/>
          <w:sz w:val="22"/>
          <w:szCs w:val="22"/>
          <w:lang w:val="lt-LT" w:eastAsia="en-US"/>
        </w:rPr>
        <w:t>sulfonilurėjos dariniu tuo atveju, jeigu gydant dieta, fizini</w:t>
      </w:r>
      <w:r w:rsidR="0098774E">
        <w:rPr>
          <w:rFonts w:cs="Times New Roman"/>
          <w:sz w:val="22"/>
          <w:szCs w:val="22"/>
          <w:lang w:val="lt-LT" w:eastAsia="en-US"/>
        </w:rPr>
        <w:t>u krūviu</w:t>
      </w:r>
      <w:r w:rsidRPr="00C65653">
        <w:rPr>
          <w:rFonts w:cs="Times New Roman"/>
          <w:sz w:val="22"/>
          <w:szCs w:val="22"/>
          <w:lang w:val="lt-LT" w:eastAsia="en-US"/>
        </w:rPr>
        <w:t xml:space="preserve"> ir didžiausia toleruojama vieno sulfonilurėjos darinio doze glikemijos </w:t>
      </w:r>
      <w:r w:rsidR="00DF3895">
        <w:rPr>
          <w:rFonts w:cs="Times New Roman"/>
          <w:sz w:val="22"/>
          <w:szCs w:val="22"/>
          <w:lang w:val="lt-LT" w:eastAsia="en-US"/>
        </w:rPr>
        <w:t>sureguliuoti</w:t>
      </w:r>
      <w:r w:rsidR="00DF3895" w:rsidRPr="00C65653">
        <w:rPr>
          <w:rFonts w:cs="Times New Roman"/>
          <w:sz w:val="22"/>
          <w:szCs w:val="22"/>
          <w:lang w:val="lt-LT" w:eastAsia="en-US"/>
        </w:rPr>
        <w:t xml:space="preserve"> </w:t>
      </w:r>
      <w:r w:rsidRPr="00C65653">
        <w:rPr>
          <w:rFonts w:cs="Times New Roman"/>
          <w:sz w:val="22"/>
          <w:szCs w:val="22"/>
          <w:lang w:val="lt-LT" w:eastAsia="en-US"/>
        </w:rPr>
        <w:t>nepavyksta ir jeigu dėl kontraindikacijų ar</w:t>
      </w:r>
      <w:r w:rsidR="00533943">
        <w:rPr>
          <w:rFonts w:cs="Times New Roman"/>
          <w:sz w:val="22"/>
          <w:szCs w:val="22"/>
          <w:lang w:val="lt-LT" w:eastAsia="en-US"/>
        </w:rPr>
        <w:t>ba</w:t>
      </w:r>
      <w:r w:rsidRPr="00C65653">
        <w:rPr>
          <w:rFonts w:cs="Times New Roman"/>
          <w:sz w:val="22"/>
          <w:szCs w:val="22"/>
          <w:lang w:val="lt-LT" w:eastAsia="en-US"/>
        </w:rPr>
        <w:t xml:space="preserve"> netoleravimo negalima skirti metformino;</w:t>
      </w:r>
    </w:p>
    <w:p w14:paraId="54D0BA27" w14:textId="77777777" w:rsidR="00F617AD" w:rsidRPr="00C65653" w:rsidRDefault="00F617AD" w:rsidP="005C40AF">
      <w:pPr>
        <w:pStyle w:val="Sraopastraipa"/>
        <w:ind w:left="567" w:hanging="567"/>
        <w:rPr>
          <w:sz w:val="22"/>
          <w:szCs w:val="22"/>
          <w:lang w:val="lt-LT" w:eastAsia="en-US"/>
        </w:rPr>
      </w:pPr>
    </w:p>
    <w:p w14:paraId="66825C0F" w14:textId="77777777" w:rsidR="00F617AD" w:rsidRPr="00533943" w:rsidRDefault="00F617AD" w:rsidP="0024775B">
      <w:pPr>
        <w:pStyle w:val="BT-EMEASMCA"/>
        <w:numPr>
          <w:ilvl w:val="0"/>
          <w:numId w:val="51"/>
        </w:numPr>
        <w:ind w:left="567" w:hanging="567"/>
        <w:rPr>
          <w:sz w:val="22"/>
          <w:szCs w:val="22"/>
          <w:lang w:val="lt-LT" w:eastAsia="en-US"/>
        </w:rPr>
      </w:pPr>
      <w:r w:rsidRPr="00533943">
        <w:rPr>
          <w:sz w:val="22"/>
          <w:szCs w:val="22"/>
          <w:lang w:val="lt-LT" w:eastAsia="en-US"/>
        </w:rPr>
        <w:t>peroksisominių proliferatorių aktyvuojamų gama receptorių (PPARγ) agonistu (t. y.,</w:t>
      </w:r>
      <w:r w:rsidR="00F1682D" w:rsidRPr="00533943">
        <w:rPr>
          <w:sz w:val="22"/>
          <w:szCs w:val="22"/>
          <w:lang w:val="lt-LT" w:eastAsia="en-US"/>
        </w:rPr>
        <w:t xml:space="preserve"> </w:t>
      </w:r>
      <w:r w:rsidRPr="0098774E">
        <w:rPr>
          <w:sz w:val="22"/>
          <w:szCs w:val="22"/>
          <w:lang w:val="lt-LT" w:eastAsia="en-US"/>
        </w:rPr>
        <w:t>tiazolidin</w:t>
      </w:r>
      <w:r w:rsidR="0098774E" w:rsidRPr="0098774E">
        <w:rPr>
          <w:sz w:val="22"/>
          <w:szCs w:val="22"/>
          <w:lang w:val="lt-LT" w:eastAsia="en-US"/>
        </w:rPr>
        <w:t>e</w:t>
      </w:r>
      <w:r w:rsidRPr="0098774E">
        <w:rPr>
          <w:sz w:val="22"/>
          <w:szCs w:val="22"/>
          <w:lang w:val="lt-LT" w:eastAsia="en-US"/>
        </w:rPr>
        <w:t>dionu</w:t>
      </w:r>
      <w:r w:rsidRPr="00B85FD3">
        <w:rPr>
          <w:sz w:val="22"/>
          <w:szCs w:val="22"/>
          <w:lang w:val="lt-LT" w:eastAsia="en-US"/>
        </w:rPr>
        <w:t>) tuo</w:t>
      </w:r>
      <w:r w:rsidRPr="00533943">
        <w:rPr>
          <w:sz w:val="22"/>
          <w:szCs w:val="22"/>
          <w:lang w:val="lt-LT" w:eastAsia="en-US"/>
        </w:rPr>
        <w:t xml:space="preserve"> atveju, jeigu PPARγ agonistas tinka ir jeigu gydant dieta, fizini</w:t>
      </w:r>
      <w:r w:rsidR="00FE4EC2">
        <w:rPr>
          <w:sz w:val="22"/>
          <w:szCs w:val="22"/>
          <w:lang w:val="lt-LT" w:eastAsia="en-US"/>
        </w:rPr>
        <w:t>u krūviu</w:t>
      </w:r>
      <w:r w:rsidRPr="00533943">
        <w:rPr>
          <w:sz w:val="22"/>
          <w:szCs w:val="22"/>
          <w:lang w:val="lt-LT" w:eastAsia="en-US"/>
        </w:rPr>
        <w:t xml:space="preserve"> bei vienu PPARγ agonistu glikemijos </w:t>
      </w:r>
      <w:r w:rsidR="00DF3895">
        <w:rPr>
          <w:sz w:val="22"/>
          <w:szCs w:val="22"/>
          <w:lang w:val="lt-LT" w:eastAsia="en-US"/>
        </w:rPr>
        <w:t>sureguliuoti</w:t>
      </w:r>
      <w:r w:rsidR="00DF3895" w:rsidRPr="00533943">
        <w:rPr>
          <w:sz w:val="22"/>
          <w:szCs w:val="22"/>
          <w:lang w:val="lt-LT" w:eastAsia="en-US"/>
        </w:rPr>
        <w:t xml:space="preserve"> </w:t>
      </w:r>
      <w:r w:rsidRPr="00533943">
        <w:rPr>
          <w:sz w:val="22"/>
          <w:szCs w:val="22"/>
          <w:lang w:val="lt-LT" w:eastAsia="en-US"/>
        </w:rPr>
        <w:t>nepavyksta.</w:t>
      </w:r>
    </w:p>
    <w:p w14:paraId="321288E3" w14:textId="77777777" w:rsidR="005C5D92" w:rsidRPr="00C65653" w:rsidRDefault="005C5D92" w:rsidP="00612A8E">
      <w:pPr>
        <w:autoSpaceDE w:val="0"/>
        <w:autoSpaceDN w:val="0"/>
        <w:adjustRightInd w:val="0"/>
        <w:rPr>
          <w:rFonts w:cs="Times New Roman"/>
          <w:sz w:val="22"/>
          <w:szCs w:val="22"/>
          <w:lang w:val="lt-LT" w:eastAsia="en-US"/>
        </w:rPr>
      </w:pPr>
    </w:p>
    <w:p w14:paraId="0C1A335A" w14:textId="77777777" w:rsidR="00F617AD" w:rsidRPr="00C65653" w:rsidRDefault="00F617AD" w:rsidP="00F617AD">
      <w:pPr>
        <w:pStyle w:val="BT-EMEASMCA"/>
        <w:numPr>
          <w:ilvl w:val="0"/>
          <w:numId w:val="0"/>
        </w:numPr>
        <w:rPr>
          <w:rFonts w:cs="Times New Roman"/>
          <w:sz w:val="22"/>
          <w:szCs w:val="22"/>
          <w:lang w:val="lt-LT" w:eastAsia="en-US"/>
        </w:rPr>
      </w:pPr>
      <w:r w:rsidRPr="00C65653">
        <w:rPr>
          <w:rFonts w:cs="Times New Roman"/>
          <w:sz w:val="22"/>
          <w:szCs w:val="22"/>
          <w:lang w:val="lt-LT" w:eastAsia="en-US"/>
        </w:rPr>
        <w:t>Gydymas trimis geriamaisiais vaist</w:t>
      </w:r>
      <w:r w:rsidR="005C40AF">
        <w:rPr>
          <w:rFonts w:cs="Times New Roman"/>
          <w:sz w:val="22"/>
          <w:szCs w:val="22"/>
          <w:lang w:val="lt-LT" w:eastAsia="en-US"/>
        </w:rPr>
        <w:t>iniais preparatais</w:t>
      </w:r>
      <w:r w:rsidRPr="00C65653">
        <w:rPr>
          <w:rFonts w:cs="Times New Roman"/>
          <w:sz w:val="22"/>
          <w:szCs w:val="22"/>
          <w:lang w:val="lt-LT" w:eastAsia="en-US"/>
        </w:rPr>
        <w:t xml:space="preserve">, </w:t>
      </w:r>
      <w:r w:rsidR="00CB2697">
        <w:rPr>
          <w:rFonts w:cs="Times New Roman"/>
          <w:sz w:val="22"/>
          <w:szCs w:val="22"/>
          <w:lang w:val="lt-LT" w:eastAsia="en-US"/>
        </w:rPr>
        <w:t xml:space="preserve">kai vartojamas sitagliptino derinys </w:t>
      </w:r>
      <w:r w:rsidRPr="00C65653">
        <w:rPr>
          <w:rFonts w:cs="Times New Roman"/>
          <w:sz w:val="22"/>
          <w:szCs w:val="22"/>
          <w:lang w:val="lt-LT" w:eastAsia="en-US"/>
        </w:rPr>
        <w:t>su:</w:t>
      </w:r>
    </w:p>
    <w:p w14:paraId="6430B0BA" w14:textId="77777777" w:rsidR="00F617AD" w:rsidRPr="00C65653" w:rsidRDefault="00F617AD" w:rsidP="00F617AD">
      <w:pPr>
        <w:pStyle w:val="BT-EMEASMCA"/>
        <w:numPr>
          <w:ilvl w:val="0"/>
          <w:numId w:val="0"/>
        </w:numPr>
        <w:rPr>
          <w:rFonts w:cs="Times New Roman"/>
          <w:sz w:val="22"/>
          <w:szCs w:val="22"/>
          <w:lang w:val="lt-LT" w:eastAsia="en-US"/>
        </w:rPr>
      </w:pPr>
    </w:p>
    <w:p w14:paraId="3AF8AFC7" w14:textId="77777777" w:rsidR="00F617AD" w:rsidRPr="00C65653" w:rsidRDefault="00F617AD" w:rsidP="0024775B">
      <w:pPr>
        <w:pStyle w:val="BT-EMEASMCA"/>
        <w:numPr>
          <w:ilvl w:val="0"/>
          <w:numId w:val="52"/>
        </w:numPr>
        <w:ind w:left="567" w:hanging="567"/>
        <w:rPr>
          <w:rFonts w:cs="Times New Roman"/>
          <w:sz w:val="22"/>
          <w:szCs w:val="22"/>
          <w:lang w:val="lt-LT" w:eastAsia="en-US"/>
        </w:rPr>
      </w:pPr>
      <w:r w:rsidRPr="00C65653">
        <w:rPr>
          <w:rFonts w:cs="Times New Roman"/>
          <w:sz w:val="22"/>
          <w:szCs w:val="22"/>
          <w:lang w:val="lt-LT" w:eastAsia="en-US"/>
        </w:rPr>
        <w:lastRenderedPageBreak/>
        <w:t>sulfonilurėjos dariniu ir metforminu tuo atveju, jeigu gydant dieta, fizini</w:t>
      </w:r>
      <w:r w:rsidR="006017F9">
        <w:rPr>
          <w:rFonts w:cs="Times New Roman"/>
          <w:sz w:val="22"/>
          <w:szCs w:val="22"/>
          <w:lang w:val="lt-LT" w:eastAsia="en-US"/>
        </w:rPr>
        <w:t>u</w:t>
      </w:r>
      <w:r w:rsidRPr="00C65653">
        <w:rPr>
          <w:rFonts w:cs="Times New Roman"/>
          <w:sz w:val="22"/>
          <w:szCs w:val="22"/>
          <w:lang w:val="lt-LT" w:eastAsia="en-US"/>
        </w:rPr>
        <w:t xml:space="preserve"> </w:t>
      </w:r>
      <w:r w:rsidR="006017F9">
        <w:rPr>
          <w:rFonts w:cs="Times New Roman"/>
          <w:sz w:val="22"/>
          <w:szCs w:val="22"/>
          <w:lang w:val="lt-LT" w:eastAsia="en-US"/>
        </w:rPr>
        <w:t>krūviu</w:t>
      </w:r>
      <w:r w:rsidRPr="00C65653">
        <w:rPr>
          <w:rFonts w:cs="Times New Roman"/>
          <w:sz w:val="22"/>
          <w:szCs w:val="22"/>
          <w:lang w:val="lt-LT" w:eastAsia="en-US"/>
        </w:rPr>
        <w:t xml:space="preserve"> ir kartu šiais dviem vaistiniais preparatais glikemijos </w:t>
      </w:r>
      <w:r w:rsidR="00DF3895">
        <w:rPr>
          <w:rFonts w:cs="Times New Roman"/>
          <w:sz w:val="22"/>
          <w:szCs w:val="22"/>
          <w:lang w:val="lt-LT" w:eastAsia="en-US"/>
        </w:rPr>
        <w:t>sureguliuoti</w:t>
      </w:r>
      <w:r w:rsidR="00DF3895" w:rsidRPr="00C65653">
        <w:rPr>
          <w:rFonts w:cs="Times New Roman"/>
          <w:sz w:val="22"/>
          <w:szCs w:val="22"/>
          <w:lang w:val="lt-LT" w:eastAsia="en-US"/>
        </w:rPr>
        <w:t xml:space="preserve"> </w:t>
      </w:r>
      <w:r w:rsidRPr="00C65653">
        <w:rPr>
          <w:rFonts w:cs="Times New Roman"/>
          <w:sz w:val="22"/>
          <w:szCs w:val="22"/>
          <w:lang w:val="lt-LT" w:eastAsia="en-US"/>
        </w:rPr>
        <w:t>nepavyksta;</w:t>
      </w:r>
    </w:p>
    <w:p w14:paraId="717C47D2" w14:textId="77777777" w:rsidR="00F617AD" w:rsidRPr="00C65653" w:rsidRDefault="00F617AD" w:rsidP="005C40AF">
      <w:pPr>
        <w:pStyle w:val="BT-EMEASMCA"/>
        <w:numPr>
          <w:ilvl w:val="0"/>
          <w:numId w:val="0"/>
        </w:numPr>
        <w:ind w:left="567" w:hanging="567"/>
        <w:rPr>
          <w:rFonts w:cs="Times New Roman"/>
          <w:sz w:val="22"/>
          <w:szCs w:val="22"/>
          <w:lang w:val="lt-LT" w:eastAsia="en-US"/>
        </w:rPr>
      </w:pPr>
    </w:p>
    <w:p w14:paraId="47DC3E05" w14:textId="77777777" w:rsidR="00F617AD" w:rsidRPr="00C65653" w:rsidRDefault="00F617AD" w:rsidP="0024775B">
      <w:pPr>
        <w:pStyle w:val="BT-EMEASMCA"/>
        <w:numPr>
          <w:ilvl w:val="0"/>
          <w:numId w:val="52"/>
        </w:numPr>
        <w:ind w:left="567" w:hanging="567"/>
        <w:rPr>
          <w:rFonts w:cs="Times New Roman"/>
          <w:sz w:val="22"/>
          <w:szCs w:val="22"/>
          <w:lang w:val="lt-LT" w:eastAsia="en-US"/>
        </w:rPr>
      </w:pPr>
      <w:r w:rsidRPr="00C65653">
        <w:rPr>
          <w:rFonts w:cs="Times New Roman"/>
          <w:sz w:val="22"/>
          <w:szCs w:val="22"/>
          <w:lang w:val="lt-LT" w:eastAsia="en-US"/>
        </w:rPr>
        <w:t>PPARγ agonistu ir metforminu tuo atveju, jeigu PPARγ agonistas tinka ir jeigu gydant dieta, fizini</w:t>
      </w:r>
      <w:r w:rsidR="00FE4EC2">
        <w:rPr>
          <w:rFonts w:cs="Times New Roman"/>
          <w:sz w:val="22"/>
          <w:szCs w:val="22"/>
          <w:lang w:val="lt-LT" w:eastAsia="en-US"/>
        </w:rPr>
        <w:t>u</w:t>
      </w:r>
      <w:r w:rsidRPr="00C65653">
        <w:rPr>
          <w:rFonts w:cs="Times New Roman"/>
          <w:sz w:val="22"/>
          <w:szCs w:val="22"/>
          <w:lang w:val="lt-LT" w:eastAsia="en-US"/>
        </w:rPr>
        <w:t xml:space="preserve"> </w:t>
      </w:r>
      <w:r w:rsidR="00FE4EC2">
        <w:rPr>
          <w:rFonts w:cs="Times New Roman"/>
          <w:sz w:val="22"/>
          <w:szCs w:val="22"/>
          <w:lang w:val="lt-LT" w:eastAsia="en-US"/>
        </w:rPr>
        <w:t>krūviu</w:t>
      </w:r>
      <w:r w:rsidRPr="00C65653">
        <w:rPr>
          <w:rFonts w:cs="Times New Roman"/>
          <w:sz w:val="22"/>
          <w:szCs w:val="22"/>
          <w:lang w:val="lt-LT" w:eastAsia="en-US"/>
        </w:rPr>
        <w:t xml:space="preserve"> ir kartu šiais dviem vaistiniais preparatais glikemijos </w:t>
      </w:r>
      <w:r w:rsidR="00DF3895">
        <w:rPr>
          <w:rFonts w:cs="Times New Roman"/>
          <w:sz w:val="22"/>
          <w:szCs w:val="22"/>
          <w:lang w:val="lt-LT" w:eastAsia="en-US"/>
        </w:rPr>
        <w:t>sureguliuoti</w:t>
      </w:r>
      <w:r w:rsidR="00DF3895" w:rsidRPr="00C65653">
        <w:rPr>
          <w:rFonts w:cs="Times New Roman"/>
          <w:sz w:val="22"/>
          <w:szCs w:val="22"/>
          <w:lang w:val="lt-LT" w:eastAsia="en-US"/>
        </w:rPr>
        <w:t xml:space="preserve"> </w:t>
      </w:r>
      <w:r w:rsidRPr="00C65653">
        <w:rPr>
          <w:rFonts w:cs="Times New Roman"/>
          <w:sz w:val="22"/>
          <w:szCs w:val="22"/>
          <w:lang w:val="lt-LT" w:eastAsia="en-US"/>
        </w:rPr>
        <w:t>nepavyksta.</w:t>
      </w:r>
    </w:p>
    <w:p w14:paraId="67443409" w14:textId="77777777" w:rsidR="00F617AD" w:rsidRPr="00C65653" w:rsidRDefault="00F617AD" w:rsidP="00612A8E">
      <w:pPr>
        <w:autoSpaceDE w:val="0"/>
        <w:autoSpaceDN w:val="0"/>
        <w:adjustRightInd w:val="0"/>
        <w:rPr>
          <w:rFonts w:cs="Times New Roman"/>
          <w:sz w:val="22"/>
          <w:szCs w:val="22"/>
          <w:lang w:val="lt-LT" w:eastAsia="en-US"/>
        </w:rPr>
      </w:pPr>
    </w:p>
    <w:p w14:paraId="3E8D1E87" w14:textId="77777777" w:rsidR="00612A8E" w:rsidRPr="00C65653" w:rsidRDefault="00612A8E" w:rsidP="00F617AD">
      <w:pPr>
        <w:pStyle w:val="BT-EMEASMCA"/>
        <w:numPr>
          <w:ilvl w:val="0"/>
          <w:numId w:val="0"/>
        </w:numPr>
        <w:rPr>
          <w:rFonts w:cs="Times New Roman"/>
          <w:sz w:val="22"/>
          <w:szCs w:val="22"/>
          <w:lang w:val="lt-LT" w:eastAsia="en-US"/>
        </w:rPr>
      </w:pPr>
      <w:r w:rsidRPr="00C65653">
        <w:rPr>
          <w:rFonts w:cs="Times New Roman"/>
          <w:sz w:val="22"/>
          <w:szCs w:val="22"/>
          <w:lang w:val="lt-LT" w:eastAsia="en-US"/>
        </w:rPr>
        <w:t xml:space="preserve">Be to, </w:t>
      </w:r>
      <w:r w:rsidR="00155A24" w:rsidRPr="00C65653">
        <w:rPr>
          <w:rFonts w:cs="Times New Roman"/>
          <w:sz w:val="22"/>
          <w:szCs w:val="22"/>
          <w:lang w:val="lt-LT" w:eastAsia="en-US"/>
        </w:rPr>
        <w:t xml:space="preserve">Sitagliptin Teva </w:t>
      </w:r>
      <w:r w:rsidR="004B789E" w:rsidRPr="00C65653">
        <w:rPr>
          <w:rFonts w:cs="Times New Roman"/>
          <w:sz w:val="22"/>
          <w:szCs w:val="22"/>
          <w:lang w:val="lt-LT" w:eastAsia="en-US"/>
        </w:rPr>
        <w:t xml:space="preserve">taip pat </w:t>
      </w:r>
      <w:r w:rsidR="00277A18" w:rsidRPr="00CB7293">
        <w:rPr>
          <w:rFonts w:cs="Times New Roman"/>
          <w:sz w:val="22"/>
          <w:szCs w:val="22"/>
          <w:lang w:val="lt-LT" w:eastAsia="en-US"/>
        </w:rPr>
        <w:t>skirtas pridėtiniam gydymui</w:t>
      </w:r>
      <w:r w:rsidR="00277A18">
        <w:rPr>
          <w:rFonts w:cs="Times New Roman"/>
          <w:sz w:val="22"/>
          <w:szCs w:val="22"/>
          <w:lang w:val="lt-LT" w:eastAsia="en-US"/>
        </w:rPr>
        <w:t xml:space="preserve"> </w:t>
      </w:r>
      <w:r w:rsidRPr="00C65653">
        <w:rPr>
          <w:rFonts w:cs="Times New Roman"/>
          <w:sz w:val="22"/>
          <w:szCs w:val="22"/>
          <w:lang w:val="lt-LT" w:eastAsia="en-US"/>
        </w:rPr>
        <w:t>(</w:t>
      </w:r>
      <w:r w:rsidR="00155A24" w:rsidRPr="00C65653">
        <w:rPr>
          <w:rFonts w:cs="Times New Roman"/>
          <w:sz w:val="22"/>
          <w:szCs w:val="22"/>
          <w:lang w:val="lt-LT" w:eastAsia="en-US"/>
        </w:rPr>
        <w:t>kartu su metforminu arba be jo</w:t>
      </w:r>
      <w:r w:rsidRPr="00C65653">
        <w:rPr>
          <w:rFonts w:cs="Times New Roman"/>
          <w:sz w:val="22"/>
          <w:szCs w:val="22"/>
          <w:lang w:val="lt-LT" w:eastAsia="en-US"/>
        </w:rPr>
        <w:t>)</w:t>
      </w:r>
      <w:r w:rsidR="00277A18">
        <w:rPr>
          <w:rFonts w:cs="Times New Roman"/>
          <w:sz w:val="22"/>
          <w:szCs w:val="22"/>
          <w:lang w:val="lt-LT" w:eastAsia="en-US"/>
        </w:rPr>
        <w:t xml:space="preserve"> papildant gydymą </w:t>
      </w:r>
      <w:r w:rsidR="00277A18" w:rsidRPr="00C65653">
        <w:rPr>
          <w:rFonts w:cs="Times New Roman"/>
          <w:sz w:val="22"/>
          <w:szCs w:val="22"/>
          <w:lang w:val="lt-LT" w:eastAsia="en-US"/>
        </w:rPr>
        <w:t>insulinu</w:t>
      </w:r>
      <w:r w:rsidRPr="00C65653">
        <w:rPr>
          <w:rFonts w:cs="Times New Roman"/>
          <w:sz w:val="22"/>
          <w:szCs w:val="22"/>
          <w:lang w:val="lt-LT" w:eastAsia="en-US"/>
        </w:rPr>
        <w:t>, kai</w:t>
      </w:r>
      <w:r w:rsidR="00F1682D" w:rsidRPr="00C65653">
        <w:rPr>
          <w:rFonts w:cs="Times New Roman"/>
          <w:sz w:val="22"/>
          <w:szCs w:val="22"/>
          <w:lang w:val="lt-LT" w:eastAsia="en-US"/>
        </w:rPr>
        <w:t xml:space="preserve"> </w:t>
      </w:r>
      <w:r w:rsidRPr="00C65653">
        <w:rPr>
          <w:rFonts w:cs="Times New Roman"/>
          <w:sz w:val="22"/>
          <w:szCs w:val="22"/>
          <w:lang w:val="lt-LT" w:eastAsia="en-US"/>
        </w:rPr>
        <w:t>diet</w:t>
      </w:r>
      <w:r w:rsidR="004B789E" w:rsidRPr="00C65653">
        <w:rPr>
          <w:rFonts w:cs="Times New Roman"/>
          <w:sz w:val="22"/>
          <w:szCs w:val="22"/>
          <w:lang w:val="lt-LT" w:eastAsia="en-US"/>
        </w:rPr>
        <w:t xml:space="preserve">a, </w:t>
      </w:r>
      <w:r w:rsidRPr="00C65653">
        <w:rPr>
          <w:rFonts w:cs="Times New Roman"/>
          <w:sz w:val="22"/>
          <w:szCs w:val="22"/>
          <w:lang w:val="lt-LT" w:eastAsia="en-US"/>
        </w:rPr>
        <w:t>fizini</w:t>
      </w:r>
      <w:r w:rsidR="00FE4EC2">
        <w:rPr>
          <w:rFonts w:cs="Times New Roman"/>
          <w:sz w:val="22"/>
          <w:szCs w:val="22"/>
          <w:lang w:val="lt-LT" w:eastAsia="en-US"/>
        </w:rPr>
        <w:t>u</w:t>
      </w:r>
      <w:r w:rsidR="004B789E" w:rsidRPr="00C65653">
        <w:rPr>
          <w:rFonts w:cs="Times New Roman"/>
          <w:sz w:val="22"/>
          <w:szCs w:val="22"/>
          <w:lang w:val="lt-LT" w:eastAsia="en-US"/>
        </w:rPr>
        <w:t xml:space="preserve"> </w:t>
      </w:r>
      <w:r w:rsidR="00FE4EC2">
        <w:rPr>
          <w:rFonts w:cs="Times New Roman"/>
          <w:sz w:val="22"/>
          <w:szCs w:val="22"/>
          <w:lang w:val="lt-LT" w:eastAsia="en-US"/>
        </w:rPr>
        <w:t>krūviu</w:t>
      </w:r>
      <w:r w:rsidR="004B789E" w:rsidRPr="00C65653">
        <w:rPr>
          <w:rFonts w:cs="Times New Roman"/>
          <w:sz w:val="22"/>
          <w:szCs w:val="22"/>
          <w:lang w:val="lt-LT" w:eastAsia="en-US"/>
        </w:rPr>
        <w:t xml:space="preserve"> ir </w:t>
      </w:r>
      <w:r w:rsidRPr="00C65653">
        <w:rPr>
          <w:rFonts w:cs="Times New Roman"/>
          <w:sz w:val="22"/>
          <w:szCs w:val="22"/>
          <w:lang w:val="lt-LT" w:eastAsia="en-US"/>
        </w:rPr>
        <w:t>pastovi</w:t>
      </w:r>
      <w:r w:rsidR="00F617AD" w:rsidRPr="00C65653">
        <w:rPr>
          <w:rFonts w:cs="Times New Roman"/>
          <w:sz w:val="22"/>
          <w:szCs w:val="22"/>
          <w:lang w:val="lt-LT" w:eastAsia="en-US"/>
        </w:rPr>
        <w:t>a</w:t>
      </w:r>
      <w:r w:rsidRPr="00C65653">
        <w:rPr>
          <w:rFonts w:cs="Times New Roman"/>
          <w:sz w:val="22"/>
          <w:szCs w:val="22"/>
          <w:lang w:val="lt-LT" w:eastAsia="en-US"/>
        </w:rPr>
        <w:t xml:space="preserve"> insulino </w:t>
      </w:r>
      <w:r w:rsidR="004B789E" w:rsidRPr="00C65653">
        <w:rPr>
          <w:rFonts w:cs="Times New Roman"/>
          <w:sz w:val="22"/>
          <w:szCs w:val="22"/>
          <w:lang w:val="lt-LT" w:eastAsia="en-US"/>
        </w:rPr>
        <w:t>doz</w:t>
      </w:r>
      <w:r w:rsidR="00F617AD" w:rsidRPr="00C65653">
        <w:rPr>
          <w:rFonts w:cs="Times New Roman"/>
          <w:sz w:val="22"/>
          <w:szCs w:val="22"/>
          <w:lang w:val="lt-LT" w:eastAsia="en-US"/>
        </w:rPr>
        <w:t xml:space="preserve">e glikemijos </w:t>
      </w:r>
      <w:r w:rsidR="00DF3895">
        <w:rPr>
          <w:rFonts w:cs="Times New Roman"/>
          <w:sz w:val="22"/>
          <w:szCs w:val="22"/>
          <w:lang w:val="lt-LT" w:eastAsia="en-US"/>
        </w:rPr>
        <w:t>sureguliuoti</w:t>
      </w:r>
      <w:r w:rsidR="00DF3895" w:rsidRPr="00C65653">
        <w:rPr>
          <w:rFonts w:cs="Times New Roman"/>
          <w:sz w:val="22"/>
          <w:szCs w:val="22"/>
          <w:lang w:val="lt-LT" w:eastAsia="en-US"/>
        </w:rPr>
        <w:t xml:space="preserve"> </w:t>
      </w:r>
      <w:r w:rsidR="00F617AD" w:rsidRPr="00C65653">
        <w:rPr>
          <w:rFonts w:cs="Times New Roman"/>
          <w:sz w:val="22"/>
          <w:szCs w:val="22"/>
          <w:lang w:val="lt-LT" w:eastAsia="en-US"/>
        </w:rPr>
        <w:t>nepavyksta</w:t>
      </w:r>
      <w:r w:rsidR="004B789E" w:rsidRPr="00C65653">
        <w:rPr>
          <w:rFonts w:cs="Times New Roman"/>
          <w:sz w:val="22"/>
          <w:szCs w:val="22"/>
          <w:lang w:val="lt-LT" w:eastAsia="en-US"/>
        </w:rPr>
        <w:t>.</w:t>
      </w:r>
    </w:p>
    <w:p w14:paraId="46D8F20A" w14:textId="77777777" w:rsidR="004B789E" w:rsidRPr="00C65653" w:rsidRDefault="004B789E" w:rsidP="004B789E">
      <w:pPr>
        <w:pStyle w:val="BT-EMEASMCA"/>
        <w:numPr>
          <w:ilvl w:val="0"/>
          <w:numId w:val="0"/>
        </w:numPr>
        <w:ind w:left="720" w:hanging="360"/>
        <w:rPr>
          <w:rFonts w:eastAsia="Times New Roman" w:cs="Times New Roman"/>
          <w:noProof/>
          <w:sz w:val="22"/>
          <w:szCs w:val="22"/>
          <w:lang w:val="lt-LT" w:eastAsia="lt-LT" w:bidi="lt-LT"/>
        </w:rPr>
      </w:pPr>
    </w:p>
    <w:p w14:paraId="0BCA510A"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Dozavimas ir vartojimo metodas</w:t>
      </w:r>
    </w:p>
    <w:p w14:paraId="6B939338" w14:textId="77777777" w:rsidR="00612A8E" w:rsidRPr="00C65653" w:rsidRDefault="00612A8E" w:rsidP="00612A8E">
      <w:pPr>
        <w:keepNext/>
        <w:tabs>
          <w:tab w:val="left" w:pos="567"/>
        </w:tabs>
        <w:rPr>
          <w:rFonts w:eastAsia="Times New Roman" w:cs="Times New Roman"/>
          <w:sz w:val="22"/>
          <w:szCs w:val="22"/>
          <w:lang w:val="lt-LT" w:eastAsia="lt-LT" w:bidi="lt-LT"/>
        </w:rPr>
      </w:pPr>
    </w:p>
    <w:p w14:paraId="1783BA17" w14:textId="77777777" w:rsidR="00612A8E" w:rsidRPr="00C65653" w:rsidRDefault="00612A8E" w:rsidP="00612A8E">
      <w:pPr>
        <w:keepNext/>
        <w:tabs>
          <w:tab w:val="left" w:pos="567"/>
        </w:tabs>
        <w:rPr>
          <w:rFonts w:eastAsia="Times New Roman" w:cs="Times New Roman"/>
          <w:sz w:val="22"/>
          <w:szCs w:val="22"/>
          <w:u w:val="single"/>
          <w:lang w:val="lt-LT" w:eastAsia="lt-LT" w:bidi="lt-LT"/>
        </w:rPr>
      </w:pPr>
      <w:r w:rsidRPr="00C65653">
        <w:rPr>
          <w:rFonts w:eastAsia="Times New Roman" w:cs="Times New Roman"/>
          <w:sz w:val="22"/>
          <w:szCs w:val="22"/>
          <w:u w:val="single"/>
          <w:lang w:val="lt-LT" w:eastAsia="lt-LT" w:bidi="lt-LT"/>
        </w:rPr>
        <w:t>Dozavimas</w:t>
      </w:r>
    </w:p>
    <w:p w14:paraId="3386C9D1" w14:textId="77777777" w:rsidR="00612A8E" w:rsidRPr="00C65653" w:rsidRDefault="00612A8E" w:rsidP="00612A8E">
      <w:pPr>
        <w:keepNext/>
        <w:tabs>
          <w:tab w:val="left" w:pos="567"/>
        </w:tabs>
        <w:rPr>
          <w:rFonts w:eastAsia="Times New Roman" w:cs="Times New Roman"/>
          <w:sz w:val="22"/>
          <w:szCs w:val="22"/>
          <w:lang w:val="lt-LT" w:eastAsia="lt-LT" w:bidi="lt-LT"/>
        </w:rPr>
      </w:pPr>
    </w:p>
    <w:p w14:paraId="54F91903" w14:textId="77777777" w:rsidR="00612A8E" w:rsidRPr="00C65653" w:rsidRDefault="004B789E" w:rsidP="00612A8E">
      <w:pPr>
        <w:autoSpaceDE w:val="0"/>
        <w:autoSpaceDN w:val="0"/>
        <w:adjustRightInd w:val="0"/>
        <w:rPr>
          <w:rFonts w:cs="Times New Roman"/>
          <w:sz w:val="22"/>
          <w:szCs w:val="22"/>
          <w:lang w:val="lt-LT" w:eastAsia="en-US"/>
        </w:rPr>
      </w:pPr>
      <w:r w:rsidRPr="00C65653">
        <w:rPr>
          <w:rFonts w:cs="Times New Roman"/>
          <w:sz w:val="22"/>
          <w:szCs w:val="22"/>
          <w:lang w:val="lt-LT" w:eastAsia="en-US"/>
        </w:rPr>
        <w:t>Sitagliptino dozė yra</w:t>
      </w:r>
      <w:r w:rsidR="00612A8E" w:rsidRPr="00C65653">
        <w:rPr>
          <w:rFonts w:cs="Times New Roman"/>
          <w:sz w:val="22"/>
          <w:szCs w:val="22"/>
          <w:lang w:val="lt-LT" w:eastAsia="en-US"/>
        </w:rPr>
        <w:t xml:space="preserve"> 10</w:t>
      </w:r>
      <w:r w:rsidRPr="00C65653">
        <w:rPr>
          <w:rFonts w:cs="Times New Roman"/>
          <w:sz w:val="22"/>
          <w:szCs w:val="22"/>
          <w:lang w:val="lt-LT" w:eastAsia="en-US"/>
        </w:rPr>
        <w:t>0</w:t>
      </w:r>
      <w:r w:rsidR="00533943">
        <w:rPr>
          <w:rFonts w:cs="Times New Roman"/>
          <w:sz w:val="22"/>
          <w:szCs w:val="22"/>
          <w:lang w:val="lt-LT" w:eastAsia="en-US"/>
        </w:rPr>
        <w:t> </w:t>
      </w:r>
      <w:r w:rsidRPr="00C65653">
        <w:rPr>
          <w:rFonts w:cs="Times New Roman"/>
          <w:sz w:val="22"/>
          <w:szCs w:val="22"/>
          <w:lang w:val="lt-LT" w:eastAsia="en-US"/>
        </w:rPr>
        <w:t>mg per parą</w:t>
      </w:r>
      <w:r w:rsidR="00612A8E" w:rsidRPr="00C65653">
        <w:rPr>
          <w:rFonts w:cs="Times New Roman"/>
          <w:sz w:val="22"/>
          <w:szCs w:val="22"/>
          <w:lang w:val="lt-LT" w:eastAsia="en-US"/>
        </w:rPr>
        <w:t>.</w:t>
      </w:r>
      <w:r w:rsidRPr="00C65653">
        <w:rPr>
          <w:rFonts w:cs="Times New Roman"/>
          <w:sz w:val="22"/>
          <w:szCs w:val="22"/>
          <w:lang w:val="lt-LT" w:eastAsia="en-US"/>
        </w:rPr>
        <w:t xml:space="preserve"> Vartojant metformin</w:t>
      </w:r>
      <w:r w:rsidR="00255A94">
        <w:rPr>
          <w:rFonts w:cs="Times New Roman"/>
          <w:sz w:val="22"/>
          <w:szCs w:val="22"/>
          <w:lang w:val="lt-LT" w:eastAsia="en-US"/>
        </w:rPr>
        <w:t>o</w:t>
      </w:r>
      <w:r w:rsidRPr="00C65653">
        <w:rPr>
          <w:rFonts w:cs="Times New Roman"/>
          <w:sz w:val="22"/>
          <w:szCs w:val="22"/>
          <w:lang w:val="lt-LT" w:eastAsia="en-US"/>
        </w:rPr>
        <w:t xml:space="preserve"> ir (arba) PPARγ agonist</w:t>
      </w:r>
      <w:r w:rsidR="00255A94">
        <w:rPr>
          <w:rFonts w:cs="Times New Roman"/>
          <w:sz w:val="22"/>
          <w:szCs w:val="22"/>
          <w:lang w:val="lt-LT" w:eastAsia="en-US"/>
        </w:rPr>
        <w:t>o derinį su sitagliptinu</w:t>
      </w:r>
      <w:r w:rsidRPr="00C65653">
        <w:rPr>
          <w:rFonts w:cs="Times New Roman"/>
          <w:sz w:val="22"/>
          <w:szCs w:val="22"/>
          <w:lang w:val="lt-LT" w:eastAsia="en-US"/>
        </w:rPr>
        <w:t xml:space="preserve">, reikia </w:t>
      </w:r>
      <w:r w:rsidR="00DF3895">
        <w:rPr>
          <w:rFonts w:cs="Times New Roman"/>
          <w:sz w:val="22"/>
          <w:szCs w:val="22"/>
          <w:lang w:val="lt-LT" w:eastAsia="en-US"/>
        </w:rPr>
        <w:t>tęsti</w:t>
      </w:r>
      <w:r w:rsidR="00DF3895" w:rsidRPr="00C65653">
        <w:rPr>
          <w:rFonts w:cs="Times New Roman"/>
          <w:sz w:val="22"/>
          <w:szCs w:val="22"/>
          <w:lang w:val="lt-LT" w:eastAsia="en-US"/>
        </w:rPr>
        <w:t xml:space="preserve"> </w:t>
      </w:r>
      <w:r w:rsidRPr="00C65653">
        <w:rPr>
          <w:rFonts w:cs="Times New Roman"/>
          <w:sz w:val="22"/>
          <w:szCs w:val="22"/>
          <w:lang w:val="lt-LT" w:eastAsia="en-US"/>
        </w:rPr>
        <w:t>įprastinę metformino ir (arba) PPARγ agonist</w:t>
      </w:r>
      <w:r w:rsidR="00F1682D" w:rsidRPr="00C65653">
        <w:rPr>
          <w:rFonts w:cs="Times New Roman"/>
          <w:sz w:val="22"/>
          <w:szCs w:val="22"/>
          <w:lang w:val="lt-LT" w:eastAsia="en-US"/>
        </w:rPr>
        <w:t xml:space="preserve">o </w:t>
      </w:r>
      <w:r w:rsidRPr="00C65653">
        <w:rPr>
          <w:rFonts w:cs="Times New Roman"/>
          <w:sz w:val="22"/>
          <w:szCs w:val="22"/>
          <w:lang w:val="lt-LT" w:eastAsia="en-US"/>
        </w:rPr>
        <w:t xml:space="preserve">dozę ir </w:t>
      </w:r>
      <w:r w:rsidR="00F1682D" w:rsidRPr="00C65653">
        <w:rPr>
          <w:rFonts w:cs="Times New Roman"/>
          <w:sz w:val="22"/>
          <w:szCs w:val="22"/>
          <w:lang w:val="lt-LT" w:eastAsia="en-US"/>
        </w:rPr>
        <w:t xml:space="preserve">kartu </w:t>
      </w:r>
      <w:r w:rsidR="00B04957" w:rsidRPr="00C65653">
        <w:rPr>
          <w:rFonts w:cs="Times New Roman"/>
          <w:sz w:val="22"/>
          <w:szCs w:val="22"/>
          <w:lang w:val="lt-LT" w:eastAsia="en-US"/>
        </w:rPr>
        <w:t>paskirti Sitagliptin Teva.</w:t>
      </w:r>
    </w:p>
    <w:p w14:paraId="734169DE" w14:textId="77777777" w:rsidR="00F1682D" w:rsidRPr="00C65653" w:rsidRDefault="00F1682D" w:rsidP="00F1682D">
      <w:pPr>
        <w:autoSpaceDE w:val="0"/>
        <w:autoSpaceDN w:val="0"/>
        <w:adjustRightInd w:val="0"/>
        <w:rPr>
          <w:rFonts w:cs="Times New Roman"/>
          <w:sz w:val="22"/>
          <w:szCs w:val="22"/>
          <w:lang w:val="lt-LT" w:eastAsia="en-US"/>
        </w:rPr>
      </w:pPr>
    </w:p>
    <w:p w14:paraId="2F876B6D" w14:textId="77777777" w:rsidR="00F1682D" w:rsidRPr="00C65653" w:rsidRDefault="00255A94" w:rsidP="00F1682D">
      <w:pPr>
        <w:autoSpaceDE w:val="0"/>
        <w:autoSpaceDN w:val="0"/>
        <w:adjustRightInd w:val="0"/>
        <w:rPr>
          <w:rFonts w:cs="Times New Roman"/>
          <w:sz w:val="22"/>
          <w:szCs w:val="22"/>
          <w:lang w:val="lt-LT" w:eastAsia="en-US"/>
        </w:rPr>
      </w:pPr>
      <w:r>
        <w:rPr>
          <w:rFonts w:cs="Times New Roman"/>
          <w:sz w:val="22"/>
          <w:szCs w:val="22"/>
          <w:lang w:val="lt-LT" w:eastAsia="en-US"/>
        </w:rPr>
        <w:t xml:space="preserve">Skiriant </w:t>
      </w:r>
      <w:r w:rsidR="00F1682D" w:rsidRPr="00C65653">
        <w:rPr>
          <w:rFonts w:cs="Times New Roman"/>
          <w:sz w:val="22"/>
          <w:szCs w:val="22"/>
          <w:lang w:val="lt-LT" w:eastAsia="en-US"/>
        </w:rPr>
        <w:t xml:space="preserve">Sitagliptin Teva </w:t>
      </w:r>
      <w:r>
        <w:rPr>
          <w:rFonts w:cs="Times New Roman"/>
          <w:sz w:val="22"/>
          <w:szCs w:val="22"/>
          <w:lang w:val="lt-LT" w:eastAsia="en-US"/>
        </w:rPr>
        <w:t>ir</w:t>
      </w:r>
      <w:r w:rsidR="00F1682D" w:rsidRPr="00C65653">
        <w:rPr>
          <w:rFonts w:cs="Times New Roman"/>
          <w:sz w:val="22"/>
          <w:szCs w:val="22"/>
          <w:lang w:val="lt-LT" w:eastAsia="en-US"/>
        </w:rPr>
        <w:t xml:space="preserve"> sulfonilurėjos darini</w:t>
      </w:r>
      <w:r>
        <w:rPr>
          <w:rFonts w:cs="Times New Roman"/>
          <w:sz w:val="22"/>
          <w:szCs w:val="22"/>
          <w:lang w:val="lt-LT" w:eastAsia="en-US"/>
        </w:rPr>
        <w:t>o</w:t>
      </w:r>
      <w:r w:rsidR="00F1682D" w:rsidRPr="00C65653">
        <w:rPr>
          <w:rFonts w:cs="Times New Roman"/>
          <w:sz w:val="22"/>
          <w:szCs w:val="22"/>
          <w:lang w:val="lt-LT" w:eastAsia="en-US"/>
        </w:rPr>
        <w:t xml:space="preserve"> arba insulin</w:t>
      </w:r>
      <w:r>
        <w:rPr>
          <w:rFonts w:cs="Times New Roman"/>
          <w:sz w:val="22"/>
          <w:szCs w:val="22"/>
          <w:lang w:val="lt-LT" w:eastAsia="en-US"/>
        </w:rPr>
        <w:t>o de</w:t>
      </w:r>
      <w:r w:rsidR="00FE4EC2">
        <w:rPr>
          <w:rFonts w:cs="Times New Roman"/>
          <w:sz w:val="22"/>
          <w:szCs w:val="22"/>
          <w:lang w:val="lt-LT" w:eastAsia="en-US"/>
        </w:rPr>
        <w:t>r</w:t>
      </w:r>
      <w:r>
        <w:rPr>
          <w:rFonts w:cs="Times New Roman"/>
          <w:sz w:val="22"/>
          <w:szCs w:val="22"/>
          <w:lang w:val="lt-LT" w:eastAsia="en-US"/>
        </w:rPr>
        <w:t>inį</w:t>
      </w:r>
      <w:r w:rsidR="00F1682D" w:rsidRPr="00C65653">
        <w:rPr>
          <w:rFonts w:cs="Times New Roman"/>
          <w:sz w:val="22"/>
          <w:szCs w:val="22"/>
          <w:lang w:val="lt-LT" w:eastAsia="en-US"/>
        </w:rPr>
        <w:t>, svarstytinas sulfonilurėjos darinio arba insulino mažesnės dozės vartojimas, siekiant sumažinti hipoglikemijos rizik</w:t>
      </w:r>
      <w:r w:rsidR="00BD5F77">
        <w:rPr>
          <w:rFonts w:cs="Times New Roman"/>
          <w:sz w:val="22"/>
          <w:szCs w:val="22"/>
          <w:lang w:val="lt-LT" w:eastAsia="en-US"/>
        </w:rPr>
        <w:t>ą</w:t>
      </w:r>
      <w:r w:rsidR="00F1682D" w:rsidRPr="00C65653">
        <w:rPr>
          <w:rFonts w:cs="Times New Roman"/>
          <w:sz w:val="22"/>
          <w:szCs w:val="22"/>
          <w:lang w:val="lt-LT" w:eastAsia="en-US"/>
        </w:rPr>
        <w:t xml:space="preserve"> (žr. 4.4 skyrių).</w:t>
      </w:r>
    </w:p>
    <w:p w14:paraId="7930FF26" w14:textId="77777777" w:rsidR="00F1682D" w:rsidRPr="00C65653" w:rsidRDefault="00F1682D" w:rsidP="00F1682D">
      <w:pPr>
        <w:autoSpaceDE w:val="0"/>
        <w:autoSpaceDN w:val="0"/>
        <w:adjustRightInd w:val="0"/>
        <w:rPr>
          <w:rFonts w:cs="Times New Roman"/>
          <w:sz w:val="22"/>
          <w:szCs w:val="22"/>
          <w:lang w:val="lt-LT" w:eastAsia="en-US"/>
        </w:rPr>
      </w:pPr>
    </w:p>
    <w:p w14:paraId="67B94ABD" w14:textId="77777777" w:rsidR="00F1682D" w:rsidRPr="00C65653" w:rsidRDefault="00F1682D" w:rsidP="00F1682D">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Jeigu </w:t>
      </w:r>
      <w:r w:rsidR="00255A94">
        <w:rPr>
          <w:rFonts w:cs="Times New Roman"/>
          <w:sz w:val="22"/>
          <w:szCs w:val="22"/>
          <w:lang w:val="lt-LT" w:eastAsia="en-US"/>
        </w:rPr>
        <w:t xml:space="preserve">pacientas praleidžia </w:t>
      </w:r>
      <w:r w:rsidRPr="00C65653">
        <w:rPr>
          <w:rFonts w:cs="Times New Roman"/>
          <w:sz w:val="22"/>
          <w:szCs w:val="22"/>
          <w:lang w:val="lt-LT" w:eastAsia="en-US"/>
        </w:rPr>
        <w:t>Sitagliptin Teva dozę, ją jis turi išgerti tuoj pat, kai tik prisimena. Dvigubos dozės tą pačią parą vartoti negalima.</w:t>
      </w:r>
    </w:p>
    <w:p w14:paraId="4A753144" w14:textId="77777777" w:rsidR="00F1682D" w:rsidRPr="00C65653" w:rsidRDefault="00F1682D" w:rsidP="00F1682D">
      <w:pPr>
        <w:autoSpaceDE w:val="0"/>
        <w:autoSpaceDN w:val="0"/>
        <w:adjustRightInd w:val="0"/>
        <w:rPr>
          <w:rFonts w:cs="Times New Roman"/>
          <w:sz w:val="22"/>
          <w:szCs w:val="22"/>
          <w:lang w:val="lt-LT" w:eastAsia="en-US"/>
        </w:rPr>
      </w:pPr>
    </w:p>
    <w:p w14:paraId="0CEFDA2B" w14:textId="77777777" w:rsidR="00F1682D" w:rsidRPr="0024775B" w:rsidRDefault="00F1682D" w:rsidP="00F1682D">
      <w:pPr>
        <w:autoSpaceDE w:val="0"/>
        <w:autoSpaceDN w:val="0"/>
        <w:adjustRightInd w:val="0"/>
        <w:rPr>
          <w:rFonts w:cs="Times New Roman"/>
          <w:sz w:val="22"/>
          <w:szCs w:val="22"/>
          <w:u w:val="single"/>
          <w:lang w:val="lt-LT" w:eastAsia="en-US"/>
        </w:rPr>
      </w:pPr>
      <w:r w:rsidRPr="0024775B">
        <w:rPr>
          <w:rFonts w:cs="Times New Roman"/>
          <w:sz w:val="22"/>
          <w:szCs w:val="22"/>
          <w:u w:val="single"/>
          <w:lang w:val="lt-LT" w:eastAsia="en-US"/>
        </w:rPr>
        <w:t>Ypatingos populiacijos</w:t>
      </w:r>
    </w:p>
    <w:p w14:paraId="68915CA4" w14:textId="77777777" w:rsidR="00F1682D" w:rsidRPr="00C65653" w:rsidRDefault="00F1682D" w:rsidP="00F1682D">
      <w:pPr>
        <w:autoSpaceDE w:val="0"/>
        <w:autoSpaceDN w:val="0"/>
        <w:adjustRightInd w:val="0"/>
        <w:rPr>
          <w:rFonts w:eastAsia="TimesNewRoman,Italic" w:cs="Times New Roman"/>
          <w:i/>
          <w:iCs/>
          <w:sz w:val="22"/>
          <w:szCs w:val="22"/>
          <w:lang w:val="lt-LT" w:eastAsia="en-US"/>
        </w:rPr>
      </w:pPr>
    </w:p>
    <w:p w14:paraId="2B9BE22F" w14:textId="77777777" w:rsidR="00F1682D" w:rsidRPr="00C65653" w:rsidRDefault="00F1682D" w:rsidP="00F1682D">
      <w:pPr>
        <w:autoSpaceDE w:val="0"/>
        <w:autoSpaceDN w:val="0"/>
        <w:adjustRightInd w:val="0"/>
        <w:rPr>
          <w:rFonts w:eastAsia="TimesNewRoman,Italic" w:cs="Times New Roman"/>
          <w:i/>
          <w:iCs/>
          <w:sz w:val="22"/>
          <w:szCs w:val="22"/>
          <w:lang w:val="lt-LT" w:eastAsia="en-US"/>
        </w:rPr>
      </w:pPr>
      <w:r w:rsidRPr="00C65653">
        <w:rPr>
          <w:rFonts w:eastAsia="TimesNewRoman,Italic" w:cs="Times New Roman"/>
          <w:i/>
          <w:iCs/>
          <w:sz w:val="22"/>
          <w:szCs w:val="22"/>
          <w:lang w:val="lt-LT" w:eastAsia="en-US"/>
        </w:rPr>
        <w:t>Pacientams, kurių inkstų funkcija sutrikusi</w:t>
      </w:r>
    </w:p>
    <w:p w14:paraId="1641006A" w14:textId="77777777" w:rsidR="00F1682D" w:rsidRPr="00C65653" w:rsidRDefault="00F1682D" w:rsidP="00F1682D">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Svarstant apie sitagliptino ir kito vaistinio preparato nuo cukrinio diabeto skyrimą pacientui, kurio inkstų </w:t>
      </w:r>
      <w:r w:rsidR="00430A0C">
        <w:rPr>
          <w:rFonts w:cs="Times New Roman"/>
          <w:sz w:val="22"/>
          <w:szCs w:val="22"/>
          <w:lang w:val="lt-LT" w:eastAsia="en-US"/>
        </w:rPr>
        <w:t>funkcija</w:t>
      </w:r>
      <w:r w:rsidR="00430A0C" w:rsidRPr="00C65653">
        <w:rPr>
          <w:rFonts w:cs="Times New Roman"/>
          <w:sz w:val="22"/>
          <w:szCs w:val="22"/>
          <w:lang w:val="lt-LT" w:eastAsia="en-US"/>
        </w:rPr>
        <w:t xml:space="preserve"> </w:t>
      </w:r>
      <w:r w:rsidRPr="00C65653">
        <w:rPr>
          <w:rFonts w:cs="Times New Roman"/>
          <w:sz w:val="22"/>
          <w:szCs w:val="22"/>
          <w:lang w:val="lt-LT" w:eastAsia="en-US"/>
        </w:rPr>
        <w:t>yra sutrikusi, turi būti patikrintos jų skyrimo sąlygos.</w:t>
      </w:r>
    </w:p>
    <w:p w14:paraId="56B9A618" w14:textId="77777777" w:rsidR="00F1682D" w:rsidRPr="00C65653" w:rsidRDefault="00F1682D" w:rsidP="00F1682D">
      <w:pPr>
        <w:autoSpaceDE w:val="0"/>
        <w:autoSpaceDN w:val="0"/>
        <w:adjustRightInd w:val="0"/>
        <w:rPr>
          <w:rFonts w:cs="Times New Roman"/>
          <w:sz w:val="22"/>
          <w:szCs w:val="22"/>
          <w:lang w:val="lt-LT" w:eastAsia="en-US"/>
        </w:rPr>
      </w:pPr>
    </w:p>
    <w:p w14:paraId="2B25BA6A" w14:textId="77777777" w:rsidR="00F1682D" w:rsidRPr="00C65653" w:rsidRDefault="00F1682D" w:rsidP="00B61A33">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Pacientams, sergantiems lengvu inkstų </w:t>
      </w:r>
      <w:r w:rsidR="00430A0C">
        <w:rPr>
          <w:rFonts w:cs="Times New Roman"/>
          <w:sz w:val="22"/>
          <w:szCs w:val="22"/>
          <w:lang w:val="lt-LT" w:eastAsia="en-US"/>
        </w:rPr>
        <w:t xml:space="preserve">funkcijos </w:t>
      </w:r>
      <w:r w:rsidRPr="00C65653">
        <w:rPr>
          <w:rFonts w:cs="Times New Roman"/>
          <w:sz w:val="22"/>
          <w:szCs w:val="22"/>
          <w:lang w:val="lt-LT" w:eastAsia="en-US"/>
        </w:rPr>
        <w:t>sutrikimu (</w:t>
      </w:r>
      <w:r w:rsidR="00B61A33" w:rsidRPr="00B61A33">
        <w:rPr>
          <w:rFonts w:cs="Times New Roman"/>
          <w:sz w:val="22"/>
          <w:szCs w:val="22"/>
          <w:lang w:val="lt-LT" w:eastAsia="en-US"/>
        </w:rPr>
        <w:t>glomerul</w:t>
      </w:r>
      <w:r w:rsidR="00B61A33" w:rsidRPr="00B61A33">
        <w:rPr>
          <w:rFonts w:cs="Times New Roman" w:hint="eastAsia"/>
          <w:sz w:val="22"/>
          <w:szCs w:val="22"/>
          <w:lang w:val="lt-LT" w:eastAsia="en-US"/>
        </w:rPr>
        <w:t>ų</w:t>
      </w:r>
      <w:r w:rsidR="00B61A33" w:rsidRPr="00B61A33">
        <w:rPr>
          <w:rFonts w:cs="Times New Roman"/>
          <w:sz w:val="22"/>
          <w:szCs w:val="22"/>
          <w:lang w:val="lt-LT" w:eastAsia="en-US"/>
        </w:rPr>
        <w:t xml:space="preserve"> filtracijos greitis [GFG] yra nuo</w:t>
      </w:r>
      <w:r w:rsidR="00430A0C">
        <w:rPr>
          <w:rFonts w:cs="Times New Roman"/>
          <w:sz w:val="22"/>
          <w:szCs w:val="22"/>
          <w:lang w:val="lt-LT" w:eastAsia="en-US"/>
        </w:rPr>
        <w:t xml:space="preserve"> </w:t>
      </w:r>
      <w:r w:rsidR="00B61A33" w:rsidRPr="00B61A33">
        <w:rPr>
          <w:rFonts w:cs="Times New Roman"/>
          <w:sz w:val="22"/>
          <w:szCs w:val="22"/>
          <w:lang w:val="lt-LT" w:eastAsia="en-US"/>
        </w:rPr>
        <w:t>≥</w:t>
      </w:r>
      <w:r w:rsidR="00430A0C">
        <w:rPr>
          <w:rFonts w:cs="Times New Roman"/>
          <w:sz w:val="22"/>
          <w:szCs w:val="22"/>
          <w:lang w:val="lt-LT" w:eastAsia="en-US"/>
        </w:rPr>
        <w:t> </w:t>
      </w:r>
      <w:r w:rsidR="00B61A33" w:rsidRPr="00B61A33">
        <w:rPr>
          <w:rFonts w:cs="Times New Roman"/>
          <w:sz w:val="22"/>
          <w:szCs w:val="22"/>
          <w:lang w:val="lt-LT" w:eastAsia="en-US"/>
        </w:rPr>
        <w:t>60</w:t>
      </w:r>
      <w:r w:rsidR="00177DFE">
        <w:rPr>
          <w:rFonts w:cs="Times New Roman"/>
          <w:sz w:val="22"/>
          <w:szCs w:val="22"/>
          <w:lang w:val="lt-LT" w:eastAsia="en-US"/>
        </w:rPr>
        <w:t> </w:t>
      </w:r>
      <w:r w:rsidR="00B61A33" w:rsidRPr="00B61A33">
        <w:rPr>
          <w:rFonts w:cs="Times New Roman"/>
          <w:sz w:val="22"/>
          <w:szCs w:val="22"/>
          <w:lang w:val="lt-LT" w:eastAsia="en-US"/>
        </w:rPr>
        <w:t>ml/min iki &lt;</w:t>
      </w:r>
      <w:r w:rsidR="00430A0C">
        <w:rPr>
          <w:rFonts w:cs="Times New Roman"/>
          <w:sz w:val="22"/>
          <w:szCs w:val="22"/>
          <w:lang w:val="lt-LT" w:eastAsia="en-US"/>
        </w:rPr>
        <w:t> </w:t>
      </w:r>
      <w:r w:rsidR="00B61A33" w:rsidRPr="00B61A33">
        <w:rPr>
          <w:rFonts w:cs="Times New Roman"/>
          <w:sz w:val="22"/>
          <w:szCs w:val="22"/>
          <w:lang w:val="lt-LT" w:eastAsia="en-US"/>
        </w:rPr>
        <w:t>90</w:t>
      </w:r>
      <w:r w:rsidR="00177DFE">
        <w:rPr>
          <w:rFonts w:cs="Times New Roman"/>
          <w:sz w:val="22"/>
          <w:szCs w:val="22"/>
          <w:lang w:val="lt-LT" w:eastAsia="en-US"/>
        </w:rPr>
        <w:t> </w:t>
      </w:r>
      <w:r w:rsidR="00B61A33" w:rsidRPr="00B61A33">
        <w:rPr>
          <w:rFonts w:cs="Times New Roman"/>
          <w:sz w:val="22"/>
          <w:szCs w:val="22"/>
          <w:lang w:val="lt-LT" w:eastAsia="en-US"/>
        </w:rPr>
        <w:t>ml/min</w:t>
      </w:r>
      <w:r w:rsidRPr="00C65653">
        <w:rPr>
          <w:rFonts w:cs="Times New Roman"/>
          <w:sz w:val="22"/>
          <w:szCs w:val="22"/>
          <w:lang w:val="lt-LT" w:eastAsia="en-US"/>
        </w:rPr>
        <w:t>), doz</w:t>
      </w:r>
      <w:r w:rsidR="000A7B9B">
        <w:rPr>
          <w:rFonts w:cs="Times New Roman"/>
          <w:sz w:val="22"/>
          <w:szCs w:val="22"/>
          <w:lang w:val="lt-LT" w:eastAsia="en-US"/>
        </w:rPr>
        <w:t>ė</w:t>
      </w:r>
      <w:r w:rsidRPr="00C65653">
        <w:rPr>
          <w:rFonts w:cs="Times New Roman"/>
          <w:sz w:val="22"/>
          <w:szCs w:val="22"/>
          <w:lang w:val="lt-LT" w:eastAsia="en-US"/>
        </w:rPr>
        <w:t>s keisti nereikia.</w:t>
      </w:r>
    </w:p>
    <w:p w14:paraId="616D4A39" w14:textId="77777777" w:rsidR="00F1682D" w:rsidRPr="00C65653" w:rsidRDefault="00F1682D" w:rsidP="00F1682D">
      <w:pPr>
        <w:autoSpaceDE w:val="0"/>
        <w:autoSpaceDN w:val="0"/>
        <w:adjustRightInd w:val="0"/>
        <w:rPr>
          <w:rFonts w:cs="Times New Roman"/>
          <w:sz w:val="22"/>
          <w:szCs w:val="22"/>
          <w:lang w:val="lt-LT" w:eastAsia="en-US"/>
        </w:rPr>
      </w:pPr>
    </w:p>
    <w:p w14:paraId="38C5651E" w14:textId="77777777" w:rsidR="00B61A33" w:rsidRPr="00B61A33" w:rsidRDefault="00F1682D" w:rsidP="00B61A33">
      <w:pPr>
        <w:autoSpaceDE w:val="0"/>
        <w:autoSpaceDN w:val="0"/>
        <w:adjustRightInd w:val="0"/>
        <w:rPr>
          <w:rFonts w:cs="Times New Roman"/>
          <w:sz w:val="22"/>
          <w:szCs w:val="22"/>
          <w:lang w:val="lt-LT" w:eastAsia="en-US"/>
        </w:rPr>
      </w:pPr>
      <w:r w:rsidRPr="00C65653">
        <w:rPr>
          <w:rFonts w:cs="Times New Roman"/>
          <w:sz w:val="22"/>
          <w:szCs w:val="22"/>
          <w:lang w:val="lt-LT" w:eastAsia="en-US"/>
        </w:rPr>
        <w:t>Pacientams, kuriems yra vidutinio sunkumo inkstų</w:t>
      </w:r>
      <w:r w:rsidR="00430A0C">
        <w:rPr>
          <w:rFonts w:cs="Times New Roman"/>
          <w:sz w:val="22"/>
          <w:szCs w:val="22"/>
          <w:lang w:val="lt-LT" w:eastAsia="en-US"/>
        </w:rPr>
        <w:t xml:space="preserve"> funkcijos</w:t>
      </w:r>
      <w:r w:rsidRPr="00C65653">
        <w:rPr>
          <w:rFonts w:cs="Times New Roman"/>
          <w:sz w:val="22"/>
          <w:szCs w:val="22"/>
          <w:lang w:val="lt-LT" w:eastAsia="en-US"/>
        </w:rPr>
        <w:t xml:space="preserve"> sutrikimas </w:t>
      </w:r>
      <w:r w:rsidR="000A7B9B">
        <w:rPr>
          <w:rFonts w:cs="Times New Roman"/>
          <w:sz w:val="22"/>
          <w:szCs w:val="22"/>
          <w:lang w:val="lt-LT" w:eastAsia="en-US"/>
        </w:rPr>
        <w:t>(</w:t>
      </w:r>
      <w:r w:rsidR="00B61A33" w:rsidRPr="00B61A33">
        <w:rPr>
          <w:rFonts w:cs="Times New Roman"/>
          <w:sz w:val="22"/>
          <w:szCs w:val="22"/>
          <w:lang w:val="lt-LT" w:eastAsia="en-US"/>
        </w:rPr>
        <w:t xml:space="preserve">GFG nuo </w:t>
      </w:r>
      <w:r w:rsidR="00B61A33" w:rsidRPr="00526BDD">
        <w:rPr>
          <w:rFonts w:cs="Times New Roman"/>
          <w:sz w:val="22"/>
          <w:szCs w:val="22"/>
          <w:lang w:val="lt-LT" w:eastAsia="en-US"/>
        </w:rPr>
        <w:t>≥</w:t>
      </w:r>
      <w:r w:rsidR="00430A0C">
        <w:rPr>
          <w:rFonts w:cs="Times New Roman"/>
          <w:sz w:val="22"/>
          <w:szCs w:val="22"/>
          <w:lang w:val="lt-LT" w:eastAsia="en-US"/>
        </w:rPr>
        <w:t> </w:t>
      </w:r>
      <w:r w:rsidR="00B61A33" w:rsidRPr="00B61A33">
        <w:rPr>
          <w:rFonts w:cs="Times New Roman"/>
          <w:sz w:val="22"/>
          <w:szCs w:val="22"/>
          <w:lang w:val="lt-LT" w:eastAsia="en-US"/>
        </w:rPr>
        <w:t>45</w:t>
      </w:r>
      <w:r w:rsidR="00177DFE">
        <w:rPr>
          <w:rFonts w:cs="Times New Roman"/>
          <w:sz w:val="22"/>
          <w:szCs w:val="22"/>
          <w:lang w:val="lt-LT" w:eastAsia="en-US"/>
        </w:rPr>
        <w:t> </w:t>
      </w:r>
      <w:r w:rsidR="00B61A33" w:rsidRPr="00B61A33">
        <w:rPr>
          <w:rFonts w:cs="Times New Roman"/>
          <w:sz w:val="22"/>
          <w:szCs w:val="22"/>
          <w:lang w:val="lt-LT" w:eastAsia="en-US"/>
        </w:rPr>
        <w:t>ml/min iki</w:t>
      </w:r>
    </w:p>
    <w:p w14:paraId="07C505C5" w14:textId="77777777" w:rsidR="00B61A33" w:rsidRDefault="00B61A33" w:rsidP="00B61A33">
      <w:pPr>
        <w:autoSpaceDE w:val="0"/>
        <w:autoSpaceDN w:val="0"/>
        <w:adjustRightInd w:val="0"/>
        <w:rPr>
          <w:rFonts w:cs="Times New Roman"/>
          <w:sz w:val="22"/>
          <w:szCs w:val="22"/>
          <w:lang w:val="lt-LT" w:eastAsia="en-US"/>
        </w:rPr>
      </w:pPr>
      <w:r w:rsidRPr="00B61A33">
        <w:rPr>
          <w:rFonts w:cs="Times New Roman"/>
          <w:sz w:val="22"/>
          <w:szCs w:val="22"/>
          <w:lang w:val="lt-LT" w:eastAsia="en-US"/>
        </w:rPr>
        <w:t>&lt;</w:t>
      </w:r>
      <w:r w:rsidR="00430A0C">
        <w:rPr>
          <w:rFonts w:cs="Times New Roman"/>
          <w:sz w:val="22"/>
          <w:szCs w:val="22"/>
          <w:lang w:val="lt-LT" w:eastAsia="en-US"/>
        </w:rPr>
        <w:t> </w:t>
      </w:r>
      <w:r w:rsidRPr="00B61A33">
        <w:rPr>
          <w:rFonts w:cs="Times New Roman"/>
          <w:sz w:val="22"/>
          <w:szCs w:val="22"/>
          <w:lang w:val="lt-LT" w:eastAsia="en-US"/>
        </w:rPr>
        <w:t>60</w:t>
      </w:r>
      <w:r w:rsidR="00177DFE">
        <w:rPr>
          <w:rFonts w:cs="Times New Roman"/>
          <w:sz w:val="22"/>
          <w:szCs w:val="22"/>
          <w:lang w:val="lt-LT" w:eastAsia="en-US"/>
        </w:rPr>
        <w:t> </w:t>
      </w:r>
      <w:r w:rsidRPr="00B61A33">
        <w:rPr>
          <w:rFonts w:cs="Times New Roman"/>
          <w:sz w:val="22"/>
          <w:szCs w:val="22"/>
          <w:lang w:val="lt-LT" w:eastAsia="en-US"/>
        </w:rPr>
        <w:t>ml/min), doz</w:t>
      </w:r>
      <w:r w:rsidRPr="00B61A33">
        <w:rPr>
          <w:rFonts w:cs="Times New Roman" w:hint="eastAsia"/>
          <w:sz w:val="22"/>
          <w:szCs w:val="22"/>
          <w:lang w:val="lt-LT" w:eastAsia="en-US"/>
        </w:rPr>
        <w:t>ė</w:t>
      </w:r>
      <w:r w:rsidRPr="00B61A33">
        <w:rPr>
          <w:rFonts w:cs="Times New Roman"/>
          <w:sz w:val="22"/>
          <w:szCs w:val="22"/>
          <w:lang w:val="lt-LT" w:eastAsia="en-US"/>
        </w:rPr>
        <w:t>s keisti nereikia.</w:t>
      </w:r>
    </w:p>
    <w:p w14:paraId="2C7B1030" w14:textId="77777777" w:rsidR="00B61A33" w:rsidRDefault="00B61A33" w:rsidP="00B61A33">
      <w:pPr>
        <w:autoSpaceDE w:val="0"/>
        <w:autoSpaceDN w:val="0"/>
        <w:adjustRightInd w:val="0"/>
        <w:rPr>
          <w:rFonts w:cs="Times New Roman"/>
          <w:sz w:val="22"/>
          <w:szCs w:val="22"/>
          <w:lang w:val="lt-LT" w:eastAsia="en-US"/>
        </w:rPr>
      </w:pPr>
    </w:p>
    <w:p w14:paraId="0828CF11" w14:textId="77777777" w:rsidR="009C703B" w:rsidRPr="009C703B" w:rsidRDefault="009C703B" w:rsidP="009C703B">
      <w:pPr>
        <w:autoSpaceDE w:val="0"/>
        <w:autoSpaceDN w:val="0"/>
        <w:adjustRightInd w:val="0"/>
        <w:rPr>
          <w:rFonts w:cs="Times New Roman"/>
          <w:sz w:val="22"/>
          <w:szCs w:val="22"/>
          <w:lang w:val="lt-LT" w:eastAsia="en-US"/>
        </w:rPr>
      </w:pPr>
      <w:r w:rsidRPr="009C703B">
        <w:rPr>
          <w:rFonts w:cs="Times New Roman"/>
          <w:sz w:val="22"/>
          <w:szCs w:val="22"/>
          <w:lang w:val="lt-LT" w:eastAsia="en-US"/>
        </w:rPr>
        <w:t xml:space="preserve">Pacientams, kuriems yra vidutinio sunkumo inkstų </w:t>
      </w:r>
      <w:r w:rsidR="00430A0C">
        <w:rPr>
          <w:rFonts w:cs="Times New Roman"/>
          <w:sz w:val="22"/>
          <w:szCs w:val="22"/>
          <w:lang w:val="lt-LT" w:eastAsia="en-US"/>
        </w:rPr>
        <w:t xml:space="preserve">funkcijos </w:t>
      </w:r>
      <w:r w:rsidRPr="009C703B">
        <w:rPr>
          <w:rFonts w:cs="Times New Roman"/>
          <w:sz w:val="22"/>
          <w:szCs w:val="22"/>
          <w:lang w:val="lt-LT" w:eastAsia="en-US"/>
        </w:rPr>
        <w:t xml:space="preserve">sutrikimas (GFG nuo </w:t>
      </w:r>
      <w:r w:rsidRPr="00526BDD">
        <w:rPr>
          <w:rFonts w:cs="Times New Roman"/>
          <w:sz w:val="22"/>
          <w:szCs w:val="22"/>
          <w:lang w:val="lt-LT" w:eastAsia="en-US"/>
        </w:rPr>
        <w:t>≥</w:t>
      </w:r>
      <w:r w:rsidR="00430A0C">
        <w:rPr>
          <w:rFonts w:cs="Times New Roman"/>
          <w:sz w:val="22"/>
          <w:szCs w:val="22"/>
          <w:lang w:val="lt-LT" w:eastAsia="en-US"/>
        </w:rPr>
        <w:t> </w:t>
      </w:r>
      <w:r w:rsidRPr="009C703B">
        <w:rPr>
          <w:rFonts w:cs="Times New Roman"/>
          <w:sz w:val="22"/>
          <w:szCs w:val="22"/>
          <w:lang w:val="lt-LT" w:eastAsia="en-US"/>
        </w:rPr>
        <w:t>30</w:t>
      </w:r>
      <w:r w:rsidR="00177DFE">
        <w:rPr>
          <w:rFonts w:cs="Times New Roman"/>
          <w:sz w:val="22"/>
          <w:szCs w:val="22"/>
          <w:lang w:val="lt-LT" w:eastAsia="en-US"/>
        </w:rPr>
        <w:t> </w:t>
      </w:r>
      <w:r w:rsidRPr="009C703B">
        <w:rPr>
          <w:rFonts w:cs="Times New Roman"/>
          <w:sz w:val="22"/>
          <w:szCs w:val="22"/>
          <w:lang w:val="lt-LT" w:eastAsia="en-US"/>
        </w:rPr>
        <w:t>ml/min iki</w:t>
      </w:r>
    </w:p>
    <w:p w14:paraId="209C798C" w14:textId="77777777" w:rsidR="00F1682D" w:rsidRPr="00C65653" w:rsidRDefault="009C703B" w:rsidP="009C703B">
      <w:pPr>
        <w:autoSpaceDE w:val="0"/>
        <w:autoSpaceDN w:val="0"/>
        <w:adjustRightInd w:val="0"/>
        <w:rPr>
          <w:rFonts w:cs="Times New Roman"/>
          <w:sz w:val="22"/>
          <w:szCs w:val="22"/>
          <w:lang w:val="lt-LT" w:eastAsia="en-US"/>
        </w:rPr>
      </w:pPr>
      <w:r w:rsidRPr="009C703B">
        <w:rPr>
          <w:rFonts w:cs="Times New Roman"/>
          <w:sz w:val="22"/>
          <w:szCs w:val="22"/>
          <w:lang w:val="lt-LT" w:eastAsia="en-US"/>
        </w:rPr>
        <w:t>&lt;</w:t>
      </w:r>
      <w:r w:rsidR="00430A0C">
        <w:rPr>
          <w:rFonts w:cs="Times New Roman"/>
          <w:sz w:val="22"/>
          <w:szCs w:val="22"/>
          <w:lang w:val="lt-LT" w:eastAsia="en-US"/>
        </w:rPr>
        <w:t> </w:t>
      </w:r>
      <w:r w:rsidRPr="009C703B">
        <w:rPr>
          <w:rFonts w:cs="Times New Roman"/>
          <w:sz w:val="22"/>
          <w:szCs w:val="22"/>
          <w:lang w:val="lt-LT" w:eastAsia="en-US"/>
        </w:rPr>
        <w:t>45</w:t>
      </w:r>
      <w:r w:rsidR="00430A0C">
        <w:rPr>
          <w:rFonts w:cs="Times New Roman"/>
          <w:sz w:val="22"/>
          <w:szCs w:val="22"/>
          <w:lang w:val="lt-LT" w:eastAsia="en-US"/>
        </w:rPr>
        <w:t> </w:t>
      </w:r>
      <w:r w:rsidRPr="009C703B">
        <w:rPr>
          <w:rFonts w:cs="Times New Roman"/>
          <w:sz w:val="22"/>
          <w:szCs w:val="22"/>
          <w:lang w:val="lt-LT" w:eastAsia="en-US"/>
        </w:rPr>
        <w:t xml:space="preserve">ml/min), </w:t>
      </w:r>
      <w:r w:rsidR="00177DFE">
        <w:rPr>
          <w:rFonts w:cs="Times New Roman"/>
          <w:sz w:val="22"/>
          <w:szCs w:val="22"/>
          <w:lang w:val="lt-LT" w:eastAsia="en-US"/>
        </w:rPr>
        <w:t>sitagliptino</w:t>
      </w:r>
      <w:r w:rsidR="00177DFE" w:rsidRPr="009C703B">
        <w:rPr>
          <w:rFonts w:cs="Times New Roman"/>
          <w:sz w:val="22"/>
          <w:szCs w:val="22"/>
          <w:lang w:val="lt-LT" w:eastAsia="en-US"/>
        </w:rPr>
        <w:t xml:space="preserve"> </w:t>
      </w:r>
      <w:r w:rsidRPr="009C703B">
        <w:rPr>
          <w:rFonts w:cs="Times New Roman"/>
          <w:sz w:val="22"/>
          <w:szCs w:val="22"/>
          <w:lang w:val="lt-LT" w:eastAsia="en-US"/>
        </w:rPr>
        <w:t>dozė yra 50</w:t>
      </w:r>
      <w:r w:rsidR="00177DFE">
        <w:rPr>
          <w:rFonts w:cs="Times New Roman"/>
          <w:sz w:val="22"/>
          <w:szCs w:val="22"/>
          <w:lang w:val="lt-LT" w:eastAsia="en-US"/>
        </w:rPr>
        <w:t> </w:t>
      </w:r>
      <w:r w:rsidRPr="009C703B">
        <w:rPr>
          <w:rFonts w:cs="Times New Roman"/>
          <w:sz w:val="22"/>
          <w:szCs w:val="22"/>
          <w:lang w:val="lt-LT" w:eastAsia="en-US"/>
        </w:rPr>
        <w:t>mg vieną kartą per parą.</w:t>
      </w:r>
      <w:r w:rsidRPr="009C703B" w:rsidDel="00B61A33">
        <w:rPr>
          <w:rFonts w:cs="Times New Roman"/>
          <w:sz w:val="22"/>
          <w:szCs w:val="22"/>
          <w:lang w:val="lt-LT" w:eastAsia="en-US"/>
        </w:rPr>
        <w:t xml:space="preserve"> </w:t>
      </w:r>
    </w:p>
    <w:p w14:paraId="2DEFB671" w14:textId="77777777" w:rsidR="00F1682D" w:rsidRPr="00C65653" w:rsidRDefault="00F1682D" w:rsidP="00F1682D">
      <w:pPr>
        <w:autoSpaceDE w:val="0"/>
        <w:autoSpaceDN w:val="0"/>
        <w:adjustRightInd w:val="0"/>
        <w:rPr>
          <w:rFonts w:cs="Times New Roman"/>
          <w:sz w:val="22"/>
          <w:szCs w:val="22"/>
          <w:lang w:val="lt-LT" w:eastAsia="en-US"/>
        </w:rPr>
      </w:pPr>
    </w:p>
    <w:p w14:paraId="6036EAEF" w14:textId="77777777" w:rsidR="00F1682D" w:rsidRPr="00C65653" w:rsidRDefault="00F1682D" w:rsidP="00F1682D">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Pacientams, kuriems yra sunkus inkstų </w:t>
      </w:r>
      <w:r w:rsidR="000A7B9B">
        <w:rPr>
          <w:rFonts w:cs="Times New Roman"/>
          <w:sz w:val="22"/>
          <w:szCs w:val="22"/>
          <w:lang w:val="lt-LT" w:eastAsia="en-US"/>
        </w:rPr>
        <w:t xml:space="preserve">funkcijos </w:t>
      </w:r>
      <w:r w:rsidRPr="00C65653">
        <w:rPr>
          <w:rFonts w:cs="Times New Roman"/>
          <w:sz w:val="22"/>
          <w:szCs w:val="22"/>
          <w:lang w:val="lt-LT" w:eastAsia="en-US"/>
        </w:rPr>
        <w:t>sutrikimas (</w:t>
      </w:r>
      <w:r w:rsidR="009C703B" w:rsidRPr="009C703B">
        <w:rPr>
          <w:rFonts w:cs="Times New Roman"/>
          <w:sz w:val="22"/>
          <w:szCs w:val="22"/>
          <w:lang w:val="lt-LT" w:eastAsia="en-US"/>
        </w:rPr>
        <w:t xml:space="preserve">GFG nuo </w:t>
      </w:r>
      <w:r w:rsidR="009C703B" w:rsidRPr="00526BDD">
        <w:rPr>
          <w:rFonts w:cs="Times New Roman"/>
          <w:sz w:val="22"/>
          <w:szCs w:val="22"/>
          <w:lang w:val="lt-LT" w:eastAsia="en-US"/>
        </w:rPr>
        <w:t>≥</w:t>
      </w:r>
      <w:r w:rsidR="000A7B9B">
        <w:rPr>
          <w:rFonts w:cs="Times New Roman"/>
          <w:sz w:val="22"/>
          <w:szCs w:val="22"/>
          <w:lang w:val="lt-LT" w:eastAsia="en-US"/>
        </w:rPr>
        <w:t> </w:t>
      </w:r>
      <w:r w:rsidR="009C703B" w:rsidRPr="009C703B">
        <w:rPr>
          <w:rFonts w:cs="Times New Roman"/>
          <w:sz w:val="22"/>
          <w:szCs w:val="22"/>
          <w:lang w:val="lt-LT" w:eastAsia="en-US"/>
        </w:rPr>
        <w:t>15</w:t>
      </w:r>
      <w:r w:rsidR="00177DFE">
        <w:rPr>
          <w:rFonts w:cs="Times New Roman"/>
          <w:sz w:val="22"/>
          <w:szCs w:val="22"/>
          <w:lang w:val="lt-LT" w:eastAsia="en-US"/>
        </w:rPr>
        <w:t> </w:t>
      </w:r>
      <w:r w:rsidR="009C703B" w:rsidRPr="009C703B">
        <w:rPr>
          <w:rFonts w:cs="Times New Roman"/>
          <w:sz w:val="22"/>
          <w:szCs w:val="22"/>
          <w:lang w:val="lt-LT" w:eastAsia="en-US"/>
        </w:rPr>
        <w:t>ml/min iki</w:t>
      </w:r>
      <w:r w:rsidRPr="00C65653">
        <w:rPr>
          <w:rFonts w:cs="Times New Roman"/>
          <w:sz w:val="22"/>
          <w:szCs w:val="22"/>
          <w:lang w:val="lt-LT" w:eastAsia="en-US"/>
        </w:rPr>
        <w:t xml:space="preserve"> &lt;</w:t>
      </w:r>
      <w:r w:rsidR="000A7B9B">
        <w:rPr>
          <w:rFonts w:cs="Times New Roman"/>
          <w:sz w:val="22"/>
          <w:szCs w:val="22"/>
          <w:lang w:val="lt-LT" w:eastAsia="en-US"/>
        </w:rPr>
        <w:t> </w:t>
      </w:r>
      <w:r w:rsidRPr="00C65653">
        <w:rPr>
          <w:rFonts w:cs="Times New Roman"/>
          <w:sz w:val="22"/>
          <w:szCs w:val="22"/>
          <w:lang w:val="lt-LT" w:eastAsia="en-US"/>
        </w:rPr>
        <w:t>30 ml/min) arba galutinės stadijos inkstų liga (GSIL)</w:t>
      </w:r>
      <w:r w:rsidR="009C703B">
        <w:rPr>
          <w:rFonts w:cs="Times New Roman"/>
          <w:sz w:val="22"/>
          <w:szCs w:val="22"/>
          <w:lang w:val="lt-LT" w:eastAsia="en-US"/>
        </w:rPr>
        <w:t xml:space="preserve"> </w:t>
      </w:r>
      <w:r w:rsidR="009C703B" w:rsidRPr="009C703B">
        <w:rPr>
          <w:rFonts w:cs="Times New Roman"/>
          <w:sz w:val="22"/>
          <w:szCs w:val="22"/>
          <w:lang w:val="lt-LT" w:eastAsia="en-US"/>
        </w:rPr>
        <w:t>(GFG &lt;</w:t>
      </w:r>
      <w:r w:rsidR="000A7B9B">
        <w:rPr>
          <w:rFonts w:cs="Times New Roman"/>
          <w:sz w:val="22"/>
          <w:szCs w:val="22"/>
          <w:lang w:val="lt-LT" w:eastAsia="en-US"/>
        </w:rPr>
        <w:t> </w:t>
      </w:r>
      <w:r w:rsidR="009C703B" w:rsidRPr="009C703B">
        <w:rPr>
          <w:rFonts w:cs="Times New Roman"/>
          <w:sz w:val="22"/>
          <w:szCs w:val="22"/>
          <w:lang w:val="lt-LT" w:eastAsia="en-US"/>
        </w:rPr>
        <w:t>15</w:t>
      </w:r>
      <w:r w:rsidR="00177DFE">
        <w:rPr>
          <w:rFonts w:cs="Times New Roman"/>
          <w:sz w:val="22"/>
          <w:szCs w:val="22"/>
          <w:lang w:val="lt-LT" w:eastAsia="en-US"/>
        </w:rPr>
        <w:t> </w:t>
      </w:r>
      <w:r w:rsidR="009C703B" w:rsidRPr="009C703B">
        <w:rPr>
          <w:rFonts w:cs="Times New Roman"/>
          <w:sz w:val="22"/>
          <w:szCs w:val="22"/>
          <w:lang w:val="lt-LT" w:eastAsia="en-US"/>
        </w:rPr>
        <w:t xml:space="preserve">ml/min), </w:t>
      </w:r>
      <w:r w:rsidR="009C703B" w:rsidRPr="009C703B">
        <w:rPr>
          <w:rFonts w:cs="Times New Roman" w:hint="eastAsia"/>
          <w:sz w:val="22"/>
          <w:szCs w:val="22"/>
          <w:lang w:val="lt-LT" w:eastAsia="en-US"/>
        </w:rPr>
        <w:t>į</w:t>
      </w:r>
      <w:r w:rsidR="009C703B" w:rsidRPr="009C703B">
        <w:rPr>
          <w:rFonts w:cs="Times New Roman"/>
          <w:sz w:val="22"/>
          <w:szCs w:val="22"/>
          <w:lang w:val="lt-LT" w:eastAsia="en-US"/>
        </w:rPr>
        <w:t>skaitant tuos</w:t>
      </w:r>
      <w:r w:rsidRPr="00C65653">
        <w:rPr>
          <w:rFonts w:cs="Times New Roman"/>
          <w:sz w:val="22"/>
          <w:szCs w:val="22"/>
          <w:lang w:val="lt-LT" w:eastAsia="en-US"/>
        </w:rPr>
        <w:t xml:space="preserve">, </w:t>
      </w:r>
      <w:r w:rsidR="00177DFE" w:rsidRPr="00C65653">
        <w:rPr>
          <w:rFonts w:cs="Times New Roman"/>
          <w:sz w:val="22"/>
          <w:szCs w:val="22"/>
          <w:lang w:val="lt-LT" w:eastAsia="en-US"/>
        </w:rPr>
        <w:t>kur</w:t>
      </w:r>
      <w:r w:rsidR="00177DFE">
        <w:rPr>
          <w:rFonts w:cs="Times New Roman"/>
          <w:sz w:val="22"/>
          <w:szCs w:val="22"/>
          <w:lang w:val="lt-LT" w:eastAsia="en-US"/>
        </w:rPr>
        <w:t xml:space="preserve">iems </w:t>
      </w:r>
      <w:r w:rsidRPr="00C65653">
        <w:rPr>
          <w:rFonts w:cs="Times New Roman"/>
          <w:sz w:val="22"/>
          <w:szCs w:val="22"/>
          <w:lang w:val="lt-LT" w:eastAsia="en-US"/>
        </w:rPr>
        <w:t xml:space="preserve">reikia taikyti hemodializę ar peritoninę dializę, </w:t>
      </w:r>
      <w:r w:rsidR="00177DFE">
        <w:rPr>
          <w:rFonts w:cs="Times New Roman"/>
          <w:sz w:val="22"/>
          <w:szCs w:val="22"/>
          <w:lang w:val="lt-LT" w:eastAsia="en-US"/>
        </w:rPr>
        <w:t>s</w:t>
      </w:r>
      <w:r w:rsidR="00177DFE" w:rsidRPr="00C65653">
        <w:rPr>
          <w:rFonts w:cs="Times New Roman"/>
          <w:sz w:val="22"/>
          <w:szCs w:val="22"/>
          <w:lang w:val="lt-LT" w:eastAsia="en-US"/>
        </w:rPr>
        <w:t>itagliptin</w:t>
      </w:r>
      <w:r w:rsidR="00177DFE">
        <w:rPr>
          <w:rFonts w:cs="Times New Roman"/>
          <w:sz w:val="22"/>
          <w:szCs w:val="22"/>
          <w:lang w:val="lt-LT" w:eastAsia="en-US"/>
        </w:rPr>
        <w:t>o</w:t>
      </w:r>
      <w:r w:rsidR="00177DFE" w:rsidRPr="00C65653">
        <w:rPr>
          <w:rFonts w:cs="Times New Roman"/>
          <w:sz w:val="22"/>
          <w:szCs w:val="22"/>
          <w:lang w:val="lt-LT" w:eastAsia="en-US"/>
        </w:rPr>
        <w:t xml:space="preserve"> </w:t>
      </w:r>
      <w:r w:rsidRPr="00C65653">
        <w:rPr>
          <w:rFonts w:cs="Times New Roman"/>
          <w:sz w:val="22"/>
          <w:szCs w:val="22"/>
          <w:lang w:val="lt-LT" w:eastAsia="en-US"/>
        </w:rPr>
        <w:t>dozė yra 25 mg vieną kartą per parą. Vaist</w:t>
      </w:r>
      <w:r w:rsidR="00BD5F77">
        <w:rPr>
          <w:rFonts w:cs="Times New Roman"/>
          <w:sz w:val="22"/>
          <w:szCs w:val="22"/>
          <w:lang w:val="lt-LT" w:eastAsia="en-US"/>
        </w:rPr>
        <w:t xml:space="preserve">inį preparatą </w:t>
      </w:r>
      <w:r w:rsidRPr="00C65653">
        <w:rPr>
          <w:rFonts w:cs="Times New Roman"/>
          <w:sz w:val="22"/>
          <w:szCs w:val="22"/>
          <w:lang w:val="lt-LT" w:eastAsia="en-US"/>
        </w:rPr>
        <w:t>galima vartoti nepriklausomai nuo dializės atlikimo laiko.</w:t>
      </w:r>
    </w:p>
    <w:p w14:paraId="35DFC384" w14:textId="77777777" w:rsidR="00F1682D" w:rsidRPr="00C65653" w:rsidRDefault="00F1682D" w:rsidP="00F1682D">
      <w:pPr>
        <w:autoSpaceDE w:val="0"/>
        <w:autoSpaceDN w:val="0"/>
        <w:adjustRightInd w:val="0"/>
        <w:rPr>
          <w:rFonts w:cs="Times New Roman"/>
          <w:sz w:val="22"/>
          <w:szCs w:val="22"/>
          <w:lang w:val="lt-LT" w:eastAsia="en-US"/>
        </w:rPr>
      </w:pPr>
    </w:p>
    <w:p w14:paraId="645C7FFC" w14:textId="77777777" w:rsidR="00F1682D" w:rsidRPr="00C65653" w:rsidRDefault="00F1682D" w:rsidP="00F1682D">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Kadangi pagal inkstų </w:t>
      </w:r>
      <w:r w:rsidR="005031AC">
        <w:rPr>
          <w:rFonts w:cs="Times New Roman"/>
          <w:sz w:val="22"/>
          <w:szCs w:val="22"/>
          <w:lang w:val="lt-LT" w:eastAsia="en-US"/>
        </w:rPr>
        <w:t>funkciją</w:t>
      </w:r>
      <w:r w:rsidR="005031AC" w:rsidRPr="00C65653">
        <w:rPr>
          <w:rFonts w:cs="Times New Roman"/>
          <w:sz w:val="22"/>
          <w:szCs w:val="22"/>
          <w:lang w:val="lt-LT" w:eastAsia="en-US"/>
        </w:rPr>
        <w:t xml:space="preserve"> </w:t>
      </w:r>
      <w:r w:rsidRPr="00C65653">
        <w:rPr>
          <w:rFonts w:cs="Times New Roman"/>
          <w:sz w:val="22"/>
          <w:szCs w:val="22"/>
          <w:lang w:val="lt-LT" w:eastAsia="en-US"/>
        </w:rPr>
        <w:t xml:space="preserve">dozę reikia koreguoti, rekomenduojama inkstų </w:t>
      </w:r>
      <w:r w:rsidR="005031AC">
        <w:rPr>
          <w:rFonts w:cs="Times New Roman"/>
          <w:sz w:val="22"/>
          <w:szCs w:val="22"/>
          <w:lang w:val="lt-LT" w:eastAsia="en-US"/>
        </w:rPr>
        <w:t>funkciją</w:t>
      </w:r>
      <w:r w:rsidR="005031AC" w:rsidRPr="00C65653">
        <w:rPr>
          <w:rFonts w:cs="Times New Roman"/>
          <w:sz w:val="22"/>
          <w:szCs w:val="22"/>
          <w:lang w:val="lt-LT" w:eastAsia="en-US"/>
        </w:rPr>
        <w:t xml:space="preserve"> </w:t>
      </w:r>
      <w:r w:rsidRPr="00C65653">
        <w:rPr>
          <w:rFonts w:cs="Times New Roman"/>
          <w:sz w:val="22"/>
          <w:szCs w:val="22"/>
          <w:lang w:val="lt-LT" w:eastAsia="en-US"/>
        </w:rPr>
        <w:t xml:space="preserve">įvertinti prieš paskiriant </w:t>
      </w:r>
      <w:r w:rsidR="009C703B">
        <w:rPr>
          <w:rFonts w:cs="Times New Roman"/>
          <w:sz w:val="22"/>
          <w:szCs w:val="22"/>
          <w:lang w:val="lt-LT" w:eastAsia="en-US"/>
        </w:rPr>
        <w:t>sitagliptino</w:t>
      </w:r>
      <w:r w:rsidRPr="00C65653">
        <w:rPr>
          <w:rFonts w:cs="Times New Roman"/>
          <w:sz w:val="22"/>
          <w:szCs w:val="22"/>
          <w:lang w:val="lt-LT" w:eastAsia="en-US"/>
        </w:rPr>
        <w:t xml:space="preserve"> ir periodiškai gydymo metu.</w:t>
      </w:r>
    </w:p>
    <w:p w14:paraId="4BA6C901" w14:textId="77777777" w:rsidR="00F1682D" w:rsidRPr="00C65653" w:rsidRDefault="00F1682D" w:rsidP="00F1682D">
      <w:pPr>
        <w:autoSpaceDE w:val="0"/>
        <w:autoSpaceDN w:val="0"/>
        <w:adjustRightInd w:val="0"/>
        <w:rPr>
          <w:rFonts w:eastAsia="TimesNewRoman,Italic" w:cs="Times New Roman"/>
          <w:i/>
          <w:iCs/>
          <w:sz w:val="22"/>
          <w:szCs w:val="22"/>
          <w:lang w:val="lt-LT" w:eastAsia="en-US"/>
        </w:rPr>
      </w:pPr>
    </w:p>
    <w:p w14:paraId="5879F8C3" w14:textId="77777777" w:rsidR="00F1682D" w:rsidRPr="00C65653" w:rsidRDefault="00F1682D" w:rsidP="00F1682D">
      <w:pPr>
        <w:autoSpaceDE w:val="0"/>
        <w:autoSpaceDN w:val="0"/>
        <w:adjustRightInd w:val="0"/>
        <w:rPr>
          <w:rFonts w:eastAsia="TimesNewRoman,Italic" w:cs="Times New Roman"/>
          <w:i/>
          <w:iCs/>
          <w:sz w:val="22"/>
          <w:szCs w:val="22"/>
          <w:lang w:val="lt-LT" w:eastAsia="en-US"/>
        </w:rPr>
      </w:pPr>
      <w:r w:rsidRPr="00C65653">
        <w:rPr>
          <w:rFonts w:eastAsia="TimesNewRoman,Italic" w:cs="Times New Roman"/>
          <w:i/>
          <w:iCs/>
          <w:sz w:val="22"/>
          <w:szCs w:val="22"/>
          <w:lang w:val="lt-LT" w:eastAsia="en-US"/>
        </w:rPr>
        <w:t>Pacientams, kurių kepenų funkcija sutrikusi</w:t>
      </w:r>
    </w:p>
    <w:p w14:paraId="5A494307" w14:textId="77777777" w:rsidR="00F1682D" w:rsidRPr="00C65653" w:rsidRDefault="00F1682D" w:rsidP="00F1682D">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Pacientams, sergantiems lengvu arba vidutinio sunkumo kepenų </w:t>
      </w:r>
      <w:r w:rsidR="005031AC">
        <w:rPr>
          <w:rFonts w:cs="Times New Roman"/>
          <w:sz w:val="22"/>
          <w:szCs w:val="22"/>
          <w:lang w:val="lt-LT" w:eastAsia="en-US"/>
        </w:rPr>
        <w:t xml:space="preserve">funkcijos </w:t>
      </w:r>
      <w:r w:rsidRPr="00C65653">
        <w:rPr>
          <w:rFonts w:cs="Times New Roman"/>
          <w:sz w:val="22"/>
          <w:szCs w:val="22"/>
          <w:lang w:val="lt-LT" w:eastAsia="en-US"/>
        </w:rPr>
        <w:t xml:space="preserve">sutrikimu, dozės keisti nereikia. Su pacientais, sergančiais sunkiu kepenų </w:t>
      </w:r>
      <w:r w:rsidR="005031AC">
        <w:rPr>
          <w:rFonts w:cs="Times New Roman"/>
          <w:sz w:val="22"/>
          <w:szCs w:val="22"/>
          <w:lang w:val="lt-LT" w:eastAsia="en-US"/>
        </w:rPr>
        <w:t xml:space="preserve">funkcijos </w:t>
      </w:r>
      <w:r w:rsidRPr="00C65653">
        <w:rPr>
          <w:rFonts w:cs="Times New Roman"/>
          <w:sz w:val="22"/>
          <w:szCs w:val="22"/>
          <w:lang w:val="lt-LT" w:eastAsia="en-US"/>
        </w:rPr>
        <w:t>sutrikimu, gydymas Sitagliptin Teva netirtas, todėl jį skirti reikia atsargiai (žr.</w:t>
      </w:r>
      <w:r w:rsidR="00177DFE">
        <w:rPr>
          <w:rFonts w:cs="Times New Roman"/>
          <w:sz w:val="22"/>
          <w:szCs w:val="22"/>
          <w:lang w:val="lt-LT" w:eastAsia="en-US"/>
        </w:rPr>
        <w:t xml:space="preserve"> </w:t>
      </w:r>
      <w:r w:rsidRPr="00C65653">
        <w:rPr>
          <w:rFonts w:cs="Times New Roman"/>
          <w:sz w:val="22"/>
          <w:szCs w:val="22"/>
          <w:lang w:val="lt-LT" w:eastAsia="en-US"/>
        </w:rPr>
        <w:t>5.2 skyrių).</w:t>
      </w:r>
    </w:p>
    <w:p w14:paraId="479D5CDA" w14:textId="77777777" w:rsidR="00F1682D" w:rsidRPr="00C65653" w:rsidRDefault="00F1682D" w:rsidP="00F1682D">
      <w:pPr>
        <w:autoSpaceDE w:val="0"/>
        <w:autoSpaceDN w:val="0"/>
        <w:adjustRightInd w:val="0"/>
        <w:rPr>
          <w:rFonts w:cs="Times New Roman"/>
          <w:sz w:val="22"/>
          <w:szCs w:val="22"/>
          <w:lang w:val="lt-LT" w:eastAsia="en-US"/>
        </w:rPr>
      </w:pPr>
    </w:p>
    <w:p w14:paraId="7AFFF3F4" w14:textId="77777777" w:rsidR="00F1682D" w:rsidRPr="00C65653" w:rsidRDefault="00F1682D" w:rsidP="00F1682D">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Vis dėlto nesitikima, kad sunkus kepenų </w:t>
      </w:r>
      <w:r w:rsidR="005031AC">
        <w:rPr>
          <w:rFonts w:cs="Times New Roman"/>
          <w:sz w:val="22"/>
          <w:szCs w:val="22"/>
          <w:lang w:val="lt-LT" w:eastAsia="en-US"/>
        </w:rPr>
        <w:t xml:space="preserve">funkcijos </w:t>
      </w:r>
      <w:r w:rsidRPr="00C65653">
        <w:rPr>
          <w:rFonts w:cs="Times New Roman"/>
          <w:sz w:val="22"/>
          <w:szCs w:val="22"/>
          <w:lang w:val="lt-LT" w:eastAsia="en-US"/>
        </w:rPr>
        <w:t>sutrikimas paveiktų sitagliptino farmakokinetiką, nes jis</w:t>
      </w:r>
      <w:r w:rsidR="008A72C1" w:rsidRPr="00C65653">
        <w:rPr>
          <w:rFonts w:cs="Times New Roman"/>
          <w:sz w:val="22"/>
          <w:szCs w:val="22"/>
          <w:lang w:val="lt-LT" w:eastAsia="en-US"/>
        </w:rPr>
        <w:t xml:space="preserve"> </w:t>
      </w:r>
      <w:r w:rsidRPr="00C65653">
        <w:rPr>
          <w:rFonts w:cs="Times New Roman"/>
          <w:sz w:val="22"/>
          <w:szCs w:val="22"/>
          <w:lang w:val="lt-LT" w:eastAsia="en-US"/>
        </w:rPr>
        <w:t>daugiausia yra šalinamas per inkstus.</w:t>
      </w:r>
    </w:p>
    <w:p w14:paraId="483ED2E6" w14:textId="77777777" w:rsidR="008A72C1" w:rsidRPr="00C65653" w:rsidRDefault="008A72C1" w:rsidP="00F1682D">
      <w:pPr>
        <w:autoSpaceDE w:val="0"/>
        <w:autoSpaceDN w:val="0"/>
        <w:adjustRightInd w:val="0"/>
        <w:rPr>
          <w:rFonts w:eastAsia="TimesNewRoman,Italic" w:cs="Times New Roman"/>
          <w:i/>
          <w:iCs/>
          <w:sz w:val="22"/>
          <w:szCs w:val="22"/>
          <w:lang w:val="lt-LT" w:eastAsia="en-US"/>
        </w:rPr>
      </w:pPr>
    </w:p>
    <w:p w14:paraId="2D2D93C1" w14:textId="77777777" w:rsidR="00F1682D" w:rsidRPr="00C65653" w:rsidRDefault="00F1682D" w:rsidP="00F1682D">
      <w:pPr>
        <w:autoSpaceDE w:val="0"/>
        <w:autoSpaceDN w:val="0"/>
        <w:adjustRightInd w:val="0"/>
        <w:rPr>
          <w:rFonts w:eastAsia="TimesNewRoman,Italic" w:cs="Times New Roman"/>
          <w:i/>
          <w:iCs/>
          <w:sz w:val="22"/>
          <w:szCs w:val="22"/>
          <w:lang w:val="lt-LT" w:eastAsia="en-US"/>
        </w:rPr>
      </w:pPr>
      <w:r w:rsidRPr="00C65653">
        <w:rPr>
          <w:rFonts w:eastAsia="TimesNewRoman,Italic" w:cs="Times New Roman"/>
          <w:i/>
          <w:iCs/>
          <w:sz w:val="22"/>
          <w:szCs w:val="22"/>
          <w:lang w:val="lt-LT" w:eastAsia="en-US"/>
        </w:rPr>
        <w:t>Senyviems pacientams</w:t>
      </w:r>
    </w:p>
    <w:p w14:paraId="488A108E" w14:textId="77777777" w:rsidR="00F1682D" w:rsidRPr="00C65653" w:rsidRDefault="00F1682D" w:rsidP="00F1682D">
      <w:pPr>
        <w:autoSpaceDE w:val="0"/>
        <w:autoSpaceDN w:val="0"/>
        <w:adjustRightInd w:val="0"/>
        <w:rPr>
          <w:rFonts w:cs="Times New Roman"/>
          <w:sz w:val="22"/>
          <w:szCs w:val="22"/>
          <w:lang w:val="lt-LT" w:eastAsia="en-US"/>
        </w:rPr>
      </w:pPr>
      <w:r w:rsidRPr="00C65653">
        <w:rPr>
          <w:rFonts w:cs="Times New Roman"/>
          <w:sz w:val="22"/>
          <w:szCs w:val="22"/>
          <w:lang w:val="lt-LT" w:eastAsia="en-US"/>
        </w:rPr>
        <w:t>Priklausomai nuo amžiaus dozės keisti nereikia.</w:t>
      </w:r>
    </w:p>
    <w:p w14:paraId="73A9EF53" w14:textId="77777777" w:rsidR="00B3689D" w:rsidRPr="00C65653" w:rsidRDefault="00B3689D" w:rsidP="00F1682D">
      <w:pPr>
        <w:autoSpaceDE w:val="0"/>
        <w:autoSpaceDN w:val="0"/>
        <w:adjustRightInd w:val="0"/>
        <w:rPr>
          <w:rFonts w:eastAsia="TimesNewRoman,Italic" w:cs="Times New Roman"/>
          <w:i/>
          <w:iCs/>
          <w:sz w:val="22"/>
          <w:szCs w:val="22"/>
          <w:lang w:val="lt-LT" w:eastAsia="en-US"/>
        </w:rPr>
      </w:pPr>
    </w:p>
    <w:p w14:paraId="594F37E4" w14:textId="77777777" w:rsidR="00F1682D" w:rsidRPr="00C65653" w:rsidRDefault="00F1682D" w:rsidP="00F1682D">
      <w:pPr>
        <w:autoSpaceDE w:val="0"/>
        <w:autoSpaceDN w:val="0"/>
        <w:adjustRightInd w:val="0"/>
        <w:rPr>
          <w:rFonts w:eastAsia="TimesNewRoman,Italic" w:cs="Times New Roman"/>
          <w:i/>
          <w:iCs/>
          <w:sz w:val="22"/>
          <w:szCs w:val="22"/>
          <w:lang w:val="lt-LT" w:eastAsia="en-US"/>
        </w:rPr>
      </w:pPr>
      <w:r w:rsidRPr="00C65653">
        <w:rPr>
          <w:rFonts w:eastAsia="TimesNewRoman,Italic" w:cs="Times New Roman"/>
          <w:i/>
          <w:iCs/>
          <w:sz w:val="22"/>
          <w:szCs w:val="22"/>
          <w:lang w:val="lt-LT" w:eastAsia="en-US"/>
        </w:rPr>
        <w:t>Vaikų populiacija</w:t>
      </w:r>
    </w:p>
    <w:p w14:paraId="4F1FFFAB" w14:textId="77777777" w:rsidR="00F1682D" w:rsidRPr="00C65653" w:rsidRDefault="009C703B" w:rsidP="009C703B">
      <w:pPr>
        <w:autoSpaceDE w:val="0"/>
        <w:autoSpaceDN w:val="0"/>
        <w:adjustRightInd w:val="0"/>
        <w:rPr>
          <w:rFonts w:cs="Times New Roman"/>
          <w:sz w:val="22"/>
          <w:szCs w:val="22"/>
          <w:lang w:val="lt-LT" w:eastAsia="en-US"/>
        </w:rPr>
      </w:pPr>
      <w:r w:rsidRPr="009C703B">
        <w:rPr>
          <w:rFonts w:cs="Times New Roman"/>
          <w:sz w:val="22"/>
          <w:szCs w:val="22"/>
          <w:lang w:val="lt-LT" w:eastAsia="en-US"/>
        </w:rPr>
        <w:t>Sitagliptino negalima vartoti vaikams ir paaugliams nuo 10 iki 17 met</w:t>
      </w:r>
      <w:r w:rsidRPr="009C703B">
        <w:rPr>
          <w:rFonts w:cs="Times New Roman" w:hint="eastAsia"/>
          <w:sz w:val="22"/>
          <w:szCs w:val="22"/>
          <w:lang w:val="lt-LT" w:eastAsia="en-US"/>
        </w:rPr>
        <w:t>ų</w:t>
      </w:r>
      <w:r w:rsidRPr="009C703B">
        <w:rPr>
          <w:rFonts w:cs="Times New Roman"/>
          <w:sz w:val="22"/>
          <w:szCs w:val="22"/>
          <w:lang w:val="lt-LT" w:eastAsia="en-US"/>
        </w:rPr>
        <w:t>, kadangi duomen</w:t>
      </w:r>
      <w:r w:rsidRPr="009C703B">
        <w:rPr>
          <w:rFonts w:cs="Times New Roman" w:hint="eastAsia"/>
          <w:sz w:val="22"/>
          <w:szCs w:val="22"/>
          <w:lang w:val="lt-LT" w:eastAsia="en-US"/>
        </w:rPr>
        <w:t>ų</w:t>
      </w:r>
      <w:r w:rsidRPr="009C703B">
        <w:rPr>
          <w:rFonts w:cs="Times New Roman"/>
          <w:sz w:val="22"/>
          <w:szCs w:val="22"/>
          <w:lang w:val="lt-LT" w:eastAsia="en-US"/>
        </w:rPr>
        <w:t xml:space="preserve"> apie</w:t>
      </w:r>
      <w:r>
        <w:rPr>
          <w:rFonts w:cs="Times New Roman"/>
          <w:sz w:val="22"/>
          <w:szCs w:val="22"/>
          <w:lang w:val="lt-LT" w:eastAsia="en-US"/>
        </w:rPr>
        <w:t xml:space="preserve"> </w:t>
      </w:r>
      <w:r w:rsidRPr="009C703B">
        <w:rPr>
          <w:rFonts w:cs="Times New Roman"/>
          <w:sz w:val="22"/>
          <w:szCs w:val="22"/>
          <w:lang w:val="lt-LT" w:eastAsia="en-US"/>
        </w:rPr>
        <w:t>veiksmingum</w:t>
      </w:r>
      <w:r w:rsidRPr="009C703B">
        <w:rPr>
          <w:rFonts w:cs="Times New Roman" w:hint="eastAsia"/>
          <w:sz w:val="22"/>
          <w:szCs w:val="22"/>
          <w:lang w:val="lt-LT" w:eastAsia="en-US"/>
        </w:rPr>
        <w:t>ą</w:t>
      </w:r>
      <w:r w:rsidRPr="009C703B">
        <w:rPr>
          <w:rFonts w:cs="Times New Roman"/>
          <w:sz w:val="22"/>
          <w:szCs w:val="22"/>
          <w:lang w:val="lt-LT" w:eastAsia="en-US"/>
        </w:rPr>
        <w:t xml:space="preserve"> nepakanka. Turimi duomenys pateikiami 4.8, 5.1 ir 5.2 skyriuose. Sitagliptino poveikis</w:t>
      </w:r>
      <w:r>
        <w:rPr>
          <w:rFonts w:cs="Times New Roman"/>
          <w:sz w:val="22"/>
          <w:szCs w:val="22"/>
          <w:lang w:val="lt-LT" w:eastAsia="en-US"/>
        </w:rPr>
        <w:t xml:space="preserve"> </w:t>
      </w:r>
      <w:r w:rsidRPr="009C703B">
        <w:rPr>
          <w:rFonts w:cs="Times New Roman"/>
          <w:sz w:val="22"/>
          <w:szCs w:val="22"/>
          <w:lang w:val="lt-LT" w:eastAsia="en-US"/>
        </w:rPr>
        <w:t>jaunesniems kaip 10 met</w:t>
      </w:r>
      <w:r w:rsidRPr="009C703B">
        <w:rPr>
          <w:rFonts w:cs="Times New Roman" w:hint="eastAsia"/>
          <w:sz w:val="22"/>
          <w:szCs w:val="22"/>
          <w:lang w:val="lt-LT" w:eastAsia="en-US"/>
        </w:rPr>
        <w:t>ų</w:t>
      </w:r>
      <w:r w:rsidRPr="009C703B">
        <w:rPr>
          <w:rFonts w:cs="Times New Roman"/>
          <w:sz w:val="22"/>
          <w:szCs w:val="22"/>
          <w:lang w:val="lt-LT" w:eastAsia="en-US"/>
        </w:rPr>
        <w:t xml:space="preserve"> vaikams nei</w:t>
      </w:r>
      <w:r w:rsidRPr="009C703B">
        <w:rPr>
          <w:rFonts w:cs="Times New Roman" w:hint="eastAsia"/>
          <w:sz w:val="22"/>
          <w:szCs w:val="22"/>
          <w:lang w:val="lt-LT" w:eastAsia="en-US"/>
        </w:rPr>
        <w:t>š</w:t>
      </w:r>
      <w:r w:rsidRPr="009C703B">
        <w:rPr>
          <w:rFonts w:cs="Times New Roman"/>
          <w:sz w:val="22"/>
          <w:szCs w:val="22"/>
          <w:lang w:val="lt-LT" w:eastAsia="en-US"/>
        </w:rPr>
        <w:t>tirtas.</w:t>
      </w:r>
    </w:p>
    <w:p w14:paraId="19A014CC" w14:textId="77777777" w:rsidR="00B3689D" w:rsidRPr="00C65653" w:rsidRDefault="00B3689D" w:rsidP="00F1682D">
      <w:pPr>
        <w:autoSpaceDE w:val="0"/>
        <w:autoSpaceDN w:val="0"/>
        <w:adjustRightInd w:val="0"/>
        <w:rPr>
          <w:rFonts w:cs="Times New Roman"/>
          <w:sz w:val="22"/>
          <w:szCs w:val="22"/>
          <w:lang w:val="lt-LT" w:eastAsia="en-US"/>
        </w:rPr>
      </w:pPr>
    </w:p>
    <w:p w14:paraId="2D4A8923" w14:textId="77777777" w:rsidR="00612A8E" w:rsidRPr="00C65653" w:rsidRDefault="00612A8E" w:rsidP="00612A8E">
      <w:pPr>
        <w:keepNext/>
        <w:tabs>
          <w:tab w:val="left" w:pos="567"/>
        </w:tabs>
        <w:rPr>
          <w:rFonts w:eastAsia="Times New Roman" w:cs="Times New Roman"/>
          <w:sz w:val="22"/>
          <w:szCs w:val="22"/>
          <w:u w:val="single"/>
          <w:lang w:val="lt-LT" w:eastAsia="lt-LT" w:bidi="lt-LT"/>
        </w:rPr>
      </w:pPr>
      <w:r w:rsidRPr="00C65653">
        <w:rPr>
          <w:rFonts w:eastAsia="Times New Roman" w:cs="Times New Roman"/>
          <w:sz w:val="22"/>
          <w:szCs w:val="22"/>
          <w:u w:val="single"/>
          <w:lang w:val="lt-LT" w:eastAsia="lt-LT" w:bidi="lt-LT"/>
        </w:rPr>
        <w:t xml:space="preserve">Vartojimo metodas </w:t>
      </w:r>
    </w:p>
    <w:p w14:paraId="1F7BD1F1" w14:textId="77777777" w:rsidR="00B3689D" w:rsidRPr="00C65653" w:rsidRDefault="00F25B9F" w:rsidP="00B3689D">
      <w:pPr>
        <w:keepNext/>
        <w:tabs>
          <w:tab w:val="left" w:pos="567"/>
        </w:tabs>
        <w:rPr>
          <w:rFonts w:cs="Times New Roman"/>
          <w:sz w:val="22"/>
          <w:szCs w:val="22"/>
          <w:lang w:val="lt-LT" w:eastAsia="en-US"/>
        </w:rPr>
      </w:pPr>
      <w:r w:rsidRPr="00C65653">
        <w:rPr>
          <w:rFonts w:cs="Times New Roman"/>
          <w:sz w:val="22"/>
          <w:szCs w:val="22"/>
          <w:lang w:val="lt-LT" w:eastAsia="en-US"/>
        </w:rPr>
        <w:t>Sitagliptin Teva</w:t>
      </w:r>
      <w:r w:rsidR="00B3689D" w:rsidRPr="00C65653">
        <w:rPr>
          <w:rFonts w:cs="Times New Roman"/>
          <w:sz w:val="22"/>
          <w:szCs w:val="22"/>
          <w:lang w:val="lt-LT" w:eastAsia="en-US"/>
        </w:rPr>
        <w:t xml:space="preserve"> galima vartoti valgio metu arba nevalgius.</w:t>
      </w:r>
    </w:p>
    <w:p w14:paraId="6C31D64D" w14:textId="77777777" w:rsidR="00612A8E" w:rsidRPr="00C65653" w:rsidRDefault="00612A8E" w:rsidP="00612A8E">
      <w:pPr>
        <w:keepNext/>
        <w:tabs>
          <w:tab w:val="left" w:pos="567"/>
        </w:tabs>
        <w:rPr>
          <w:rFonts w:eastAsia="Times New Roman" w:cs="Times New Roman"/>
          <w:sz w:val="22"/>
          <w:szCs w:val="22"/>
          <w:u w:val="single"/>
          <w:lang w:val="lt-LT" w:eastAsia="lt-LT" w:bidi="lt-LT"/>
        </w:rPr>
      </w:pPr>
    </w:p>
    <w:p w14:paraId="4EF73A50"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Kontraindikacijos</w:t>
      </w:r>
    </w:p>
    <w:p w14:paraId="7D84F017"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6FFBAB2C" w14:textId="77777777" w:rsidR="00F25B9F" w:rsidRPr="00C65653" w:rsidRDefault="00612A8E" w:rsidP="00612A8E">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Padidėjęs jautrumas veikliajai arba bet kuriai 6.1 skyriuje nurodytai pagalbinei medžiagai</w:t>
      </w:r>
      <w:r w:rsidR="00F25B9F" w:rsidRPr="00C65653">
        <w:rPr>
          <w:rFonts w:eastAsia="Times New Roman" w:cs="Times New Roman"/>
          <w:sz w:val="22"/>
          <w:szCs w:val="22"/>
          <w:lang w:val="lt-LT" w:eastAsia="lt-LT" w:bidi="lt-LT"/>
        </w:rPr>
        <w:t>.</w:t>
      </w:r>
    </w:p>
    <w:p w14:paraId="24E2AAE7"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26C31365"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Specialūs įspėjimai ir atsargumo priemonės</w:t>
      </w:r>
    </w:p>
    <w:p w14:paraId="24CBDB5D" w14:textId="77777777" w:rsidR="00612A8E" w:rsidRPr="00C65653" w:rsidRDefault="00612A8E" w:rsidP="00612A8E">
      <w:pPr>
        <w:keepNext/>
        <w:tabs>
          <w:tab w:val="left" w:pos="567"/>
        </w:tabs>
        <w:ind w:left="567" w:hanging="567"/>
        <w:rPr>
          <w:rFonts w:eastAsia="Times New Roman" w:cs="Times New Roman"/>
          <w:b/>
          <w:noProof/>
          <w:sz w:val="22"/>
          <w:szCs w:val="22"/>
          <w:lang w:val="lt-LT" w:eastAsia="lt-LT" w:bidi="lt-LT"/>
        </w:rPr>
      </w:pPr>
    </w:p>
    <w:p w14:paraId="3BAB582D" w14:textId="77777777" w:rsidR="00F25B9F" w:rsidRPr="00C65653" w:rsidRDefault="00F25B9F" w:rsidP="00F25B9F">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Bendrieji įspėjimai</w:t>
      </w:r>
    </w:p>
    <w:p w14:paraId="37628493" w14:textId="77777777" w:rsidR="00F25B9F" w:rsidRPr="00C65653" w:rsidRDefault="005031AC" w:rsidP="00F25B9F">
      <w:pPr>
        <w:autoSpaceDE w:val="0"/>
        <w:autoSpaceDN w:val="0"/>
        <w:adjustRightInd w:val="0"/>
        <w:rPr>
          <w:rFonts w:cs="Times New Roman"/>
          <w:sz w:val="22"/>
          <w:szCs w:val="22"/>
          <w:lang w:val="lt-LT" w:eastAsia="en-US"/>
        </w:rPr>
      </w:pPr>
      <w:r>
        <w:rPr>
          <w:rFonts w:cs="Times New Roman"/>
          <w:sz w:val="22"/>
          <w:szCs w:val="22"/>
          <w:lang w:val="en-US" w:eastAsia="en-US"/>
        </w:rPr>
        <w:t>Sitagliptino negalima vartoti 1</w:t>
      </w:r>
      <w:r w:rsidR="00F25B9F" w:rsidRPr="00C65653">
        <w:rPr>
          <w:rFonts w:cs="Times New Roman"/>
          <w:sz w:val="22"/>
          <w:szCs w:val="22"/>
          <w:lang w:val="lt-LT" w:eastAsia="en-US"/>
        </w:rPr>
        <w:t xml:space="preserve"> tipo cukrinio diabeto ar diabetinės ketoacidozės gydymui</w:t>
      </w:r>
      <w:r w:rsidR="00D8372F">
        <w:rPr>
          <w:rFonts w:cs="Times New Roman"/>
          <w:sz w:val="22"/>
          <w:szCs w:val="22"/>
          <w:lang w:val="lt-LT" w:eastAsia="en-US"/>
        </w:rPr>
        <w:t>.</w:t>
      </w:r>
    </w:p>
    <w:p w14:paraId="5984C727" w14:textId="77777777" w:rsidR="00F25B9F" w:rsidRPr="00C65653" w:rsidRDefault="00F25B9F" w:rsidP="00F25B9F">
      <w:pPr>
        <w:autoSpaceDE w:val="0"/>
        <w:autoSpaceDN w:val="0"/>
        <w:adjustRightInd w:val="0"/>
        <w:rPr>
          <w:rFonts w:cs="Times New Roman"/>
          <w:sz w:val="22"/>
          <w:szCs w:val="22"/>
          <w:lang w:val="lt-LT" w:eastAsia="en-US"/>
        </w:rPr>
      </w:pPr>
    </w:p>
    <w:p w14:paraId="55D91582" w14:textId="77777777" w:rsidR="00F25B9F" w:rsidRPr="00C65653" w:rsidRDefault="00F25B9F" w:rsidP="00F25B9F">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Ūminis pankreatitas</w:t>
      </w:r>
    </w:p>
    <w:p w14:paraId="041AFD1D" w14:textId="77777777" w:rsidR="00533943" w:rsidRDefault="00F25B9F" w:rsidP="00F25B9F">
      <w:pPr>
        <w:autoSpaceDE w:val="0"/>
        <w:autoSpaceDN w:val="0"/>
        <w:adjustRightInd w:val="0"/>
        <w:rPr>
          <w:rFonts w:cs="Times New Roman"/>
          <w:sz w:val="22"/>
          <w:szCs w:val="22"/>
          <w:lang w:val="lt-LT" w:eastAsia="en-US"/>
        </w:rPr>
      </w:pPr>
      <w:r w:rsidRPr="00C65653">
        <w:rPr>
          <w:rFonts w:cs="Times New Roman"/>
          <w:sz w:val="22"/>
          <w:szCs w:val="22"/>
          <w:lang w:val="lt-LT" w:eastAsia="en-US"/>
        </w:rPr>
        <w:t>DPP-4 inhibitorių vartojimas yra susijęs su ūminio pankreatito išsivystymo rizika. Pacientus reikia įspėti, kad nuolatinis ir stiprus pilvo skausmas yra būdingas ūminio pankreatito simptomas.</w:t>
      </w:r>
    </w:p>
    <w:p w14:paraId="1A6CEFB2" w14:textId="77777777" w:rsidR="00F25B9F" w:rsidRPr="00C65653" w:rsidRDefault="00F25B9F" w:rsidP="00F25B9F">
      <w:pPr>
        <w:autoSpaceDE w:val="0"/>
        <w:autoSpaceDN w:val="0"/>
        <w:adjustRightInd w:val="0"/>
        <w:rPr>
          <w:rFonts w:cs="Times New Roman"/>
          <w:sz w:val="22"/>
          <w:szCs w:val="22"/>
          <w:lang w:val="lt-LT" w:eastAsia="en-US"/>
        </w:rPr>
      </w:pPr>
      <w:r w:rsidRPr="00C65653">
        <w:rPr>
          <w:rFonts w:cs="Times New Roman"/>
          <w:sz w:val="22"/>
          <w:szCs w:val="22"/>
          <w:lang w:val="lt-LT" w:eastAsia="en-US"/>
        </w:rPr>
        <w:t>Nutraukus sitagliptino vartojimą buvo stebimas pasveikimas nuo pankreatito (taikant palaikomąjį</w:t>
      </w:r>
      <w:r w:rsidR="00342937" w:rsidRPr="00C65653">
        <w:rPr>
          <w:rFonts w:cs="Times New Roman"/>
          <w:sz w:val="22"/>
          <w:szCs w:val="22"/>
          <w:lang w:val="lt-LT" w:eastAsia="en-US"/>
        </w:rPr>
        <w:t xml:space="preserve"> </w:t>
      </w:r>
      <w:r w:rsidRPr="00C65653">
        <w:rPr>
          <w:rFonts w:cs="Times New Roman"/>
          <w:sz w:val="22"/>
          <w:szCs w:val="22"/>
          <w:lang w:val="lt-LT" w:eastAsia="en-US"/>
        </w:rPr>
        <w:t>gydymą arba jo netaikant), tačiau gauta pranešimų ir apie labai retus nekrozinio ar hemoraginio</w:t>
      </w:r>
      <w:r w:rsidR="00342937" w:rsidRPr="00C65653">
        <w:rPr>
          <w:rFonts w:cs="Times New Roman"/>
          <w:sz w:val="22"/>
          <w:szCs w:val="22"/>
          <w:lang w:val="lt-LT" w:eastAsia="en-US"/>
        </w:rPr>
        <w:t xml:space="preserve"> </w:t>
      </w:r>
      <w:r w:rsidRPr="00C65653">
        <w:rPr>
          <w:rFonts w:cs="Times New Roman"/>
          <w:sz w:val="22"/>
          <w:szCs w:val="22"/>
          <w:lang w:val="lt-LT" w:eastAsia="en-US"/>
        </w:rPr>
        <w:t xml:space="preserve">pankreatito ir (arba) mirties atvejus. Jeigu yra įtariamas pankreatitas, </w:t>
      </w:r>
      <w:r w:rsidR="00DD3B9B">
        <w:rPr>
          <w:rFonts w:cs="Times New Roman"/>
          <w:sz w:val="22"/>
          <w:szCs w:val="22"/>
          <w:lang w:val="lt-LT" w:eastAsia="en-US"/>
        </w:rPr>
        <w:t>sitagliptino</w:t>
      </w:r>
      <w:r w:rsidRPr="00C65653">
        <w:rPr>
          <w:rFonts w:cs="Times New Roman"/>
          <w:sz w:val="22"/>
          <w:szCs w:val="22"/>
          <w:lang w:val="lt-LT" w:eastAsia="en-US"/>
        </w:rPr>
        <w:t xml:space="preserve"> ir kitų </w:t>
      </w:r>
      <w:r w:rsidR="005031AC">
        <w:rPr>
          <w:rFonts w:cs="Times New Roman"/>
          <w:sz w:val="22"/>
          <w:szCs w:val="22"/>
          <w:lang w:val="lt-LT" w:eastAsia="en-US"/>
        </w:rPr>
        <w:t>pankreatitą galinčių sukelti</w:t>
      </w:r>
      <w:r w:rsidRPr="00C65653">
        <w:rPr>
          <w:rFonts w:cs="Times New Roman"/>
          <w:sz w:val="22"/>
          <w:szCs w:val="22"/>
          <w:lang w:val="lt-LT" w:eastAsia="en-US"/>
        </w:rPr>
        <w:t xml:space="preserve"> vaistinių preparatų vartojimą reikia nutraukti; jeigu pankreatitas yra patvirtinamas, gydymo </w:t>
      </w:r>
      <w:r w:rsidR="00DD3B9B">
        <w:rPr>
          <w:rFonts w:cs="Times New Roman"/>
          <w:sz w:val="22"/>
          <w:szCs w:val="22"/>
          <w:lang w:val="lt-LT" w:eastAsia="en-US"/>
        </w:rPr>
        <w:t>sitagliptinu</w:t>
      </w:r>
      <w:r w:rsidRPr="00C65653">
        <w:rPr>
          <w:rFonts w:cs="Times New Roman"/>
          <w:sz w:val="22"/>
          <w:szCs w:val="22"/>
          <w:lang w:val="lt-LT" w:eastAsia="en-US"/>
        </w:rPr>
        <w:t xml:space="preserve"> atnaujinti negalima. Pankreatitu sirgusius pacientus gydyti reikia atsargiai.</w:t>
      </w:r>
    </w:p>
    <w:p w14:paraId="60342EF1" w14:textId="77777777" w:rsidR="00F25B9F" w:rsidRPr="00C65653" w:rsidRDefault="00F25B9F" w:rsidP="00F25B9F">
      <w:pPr>
        <w:autoSpaceDE w:val="0"/>
        <w:autoSpaceDN w:val="0"/>
        <w:adjustRightInd w:val="0"/>
        <w:rPr>
          <w:rFonts w:cs="Times New Roman"/>
          <w:sz w:val="22"/>
          <w:szCs w:val="22"/>
          <w:lang w:val="lt-LT" w:eastAsia="en-US"/>
        </w:rPr>
      </w:pPr>
    </w:p>
    <w:p w14:paraId="4CF9C4FE" w14:textId="77777777" w:rsidR="00F25B9F" w:rsidRPr="00C65653" w:rsidRDefault="00F25B9F" w:rsidP="00F25B9F">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Hipoglikemija gyd</w:t>
      </w:r>
      <w:r w:rsidR="005031AC">
        <w:rPr>
          <w:rFonts w:cs="Times New Roman"/>
          <w:sz w:val="22"/>
          <w:szCs w:val="22"/>
          <w:u w:val="single"/>
          <w:lang w:val="lt-LT" w:eastAsia="en-US"/>
        </w:rPr>
        <w:t xml:space="preserve">ant sitagliptino ir </w:t>
      </w:r>
      <w:r w:rsidRPr="00C65653">
        <w:rPr>
          <w:rFonts w:cs="Times New Roman"/>
          <w:sz w:val="22"/>
          <w:szCs w:val="22"/>
          <w:u w:val="single"/>
          <w:lang w:val="lt-LT" w:eastAsia="en-US"/>
        </w:rPr>
        <w:t>kit</w:t>
      </w:r>
      <w:r w:rsidR="005031AC">
        <w:rPr>
          <w:rFonts w:cs="Times New Roman"/>
          <w:sz w:val="22"/>
          <w:szCs w:val="22"/>
          <w:u w:val="single"/>
          <w:lang w:val="lt-LT" w:eastAsia="en-US"/>
        </w:rPr>
        <w:t>ų</w:t>
      </w:r>
      <w:r w:rsidRPr="00C65653">
        <w:rPr>
          <w:rFonts w:cs="Times New Roman"/>
          <w:sz w:val="22"/>
          <w:szCs w:val="22"/>
          <w:u w:val="single"/>
          <w:lang w:val="lt-LT" w:eastAsia="en-US"/>
        </w:rPr>
        <w:t xml:space="preserve"> gliukozės kiekį kraujyje mažinančiais vaistini</w:t>
      </w:r>
      <w:r w:rsidR="005031AC">
        <w:rPr>
          <w:rFonts w:cs="Times New Roman"/>
          <w:sz w:val="22"/>
          <w:szCs w:val="22"/>
          <w:u w:val="single"/>
          <w:lang w:val="lt-LT" w:eastAsia="en-US"/>
        </w:rPr>
        <w:t>ų</w:t>
      </w:r>
      <w:r w:rsidRPr="00C65653">
        <w:rPr>
          <w:rFonts w:cs="Times New Roman"/>
          <w:sz w:val="22"/>
          <w:szCs w:val="22"/>
          <w:u w:val="single"/>
          <w:lang w:val="lt-LT" w:eastAsia="en-US"/>
        </w:rPr>
        <w:t xml:space="preserve"> preparat</w:t>
      </w:r>
      <w:r w:rsidR="005031AC">
        <w:rPr>
          <w:rFonts w:cs="Times New Roman"/>
          <w:sz w:val="22"/>
          <w:szCs w:val="22"/>
          <w:u w:val="single"/>
          <w:lang w:val="lt-LT" w:eastAsia="en-US"/>
        </w:rPr>
        <w:t>ų</w:t>
      </w:r>
      <w:r w:rsidR="00863F47">
        <w:rPr>
          <w:rFonts w:cs="Times New Roman"/>
          <w:sz w:val="22"/>
          <w:szCs w:val="22"/>
          <w:u w:val="single"/>
          <w:lang w:val="lt-LT" w:eastAsia="en-US"/>
        </w:rPr>
        <w:t xml:space="preserve"> deriniais</w:t>
      </w:r>
    </w:p>
    <w:p w14:paraId="25071E44" w14:textId="77777777" w:rsidR="00F25B9F" w:rsidRPr="00C65653" w:rsidRDefault="00F25B9F" w:rsidP="00F25B9F">
      <w:pPr>
        <w:autoSpaceDE w:val="0"/>
        <w:autoSpaceDN w:val="0"/>
        <w:adjustRightInd w:val="0"/>
        <w:rPr>
          <w:rFonts w:cs="Times New Roman"/>
          <w:sz w:val="22"/>
          <w:szCs w:val="22"/>
          <w:lang w:val="lt-LT" w:eastAsia="en-US"/>
        </w:rPr>
      </w:pPr>
      <w:r w:rsidRPr="00C65653">
        <w:rPr>
          <w:rFonts w:cs="Times New Roman"/>
          <w:sz w:val="22"/>
          <w:szCs w:val="22"/>
          <w:lang w:val="lt-LT" w:eastAsia="en-US"/>
        </w:rPr>
        <w:t>Klinikinių tyrimų metu gydant vien sitagliptinu arba jo ir vaistinių preparatų, kurie, kiek žinoma,</w:t>
      </w:r>
      <w:r w:rsidR="00342937" w:rsidRPr="00C65653">
        <w:rPr>
          <w:rFonts w:cs="Times New Roman"/>
          <w:sz w:val="22"/>
          <w:szCs w:val="22"/>
          <w:lang w:val="lt-LT" w:eastAsia="en-US"/>
        </w:rPr>
        <w:t xml:space="preserve"> </w:t>
      </w:r>
      <w:r w:rsidRPr="00C65653">
        <w:rPr>
          <w:rFonts w:cs="Times New Roman"/>
          <w:sz w:val="22"/>
          <w:szCs w:val="22"/>
          <w:lang w:val="lt-LT" w:eastAsia="en-US"/>
        </w:rPr>
        <w:t>nesukelia hipoglikemijos (t. y. metforminu ir (arba) PPARγ agonistu)</w:t>
      </w:r>
      <w:r w:rsidR="002C32FF">
        <w:rPr>
          <w:rFonts w:cs="Times New Roman"/>
          <w:sz w:val="22"/>
          <w:szCs w:val="22"/>
          <w:lang w:val="lt-LT" w:eastAsia="en-US"/>
        </w:rPr>
        <w:t xml:space="preserve"> deriniu</w:t>
      </w:r>
      <w:r w:rsidRPr="00C65653">
        <w:rPr>
          <w:rFonts w:cs="Times New Roman"/>
          <w:sz w:val="22"/>
          <w:szCs w:val="22"/>
          <w:lang w:val="lt-LT" w:eastAsia="en-US"/>
        </w:rPr>
        <w:t>, sitagliptino vartojusiems</w:t>
      </w:r>
      <w:r w:rsidR="00342937" w:rsidRPr="00C65653">
        <w:rPr>
          <w:rFonts w:cs="Times New Roman"/>
          <w:sz w:val="22"/>
          <w:szCs w:val="22"/>
          <w:lang w:val="lt-LT" w:eastAsia="en-US"/>
        </w:rPr>
        <w:t xml:space="preserve"> </w:t>
      </w:r>
      <w:r w:rsidRPr="00C65653">
        <w:rPr>
          <w:rFonts w:cs="Times New Roman"/>
          <w:sz w:val="22"/>
          <w:szCs w:val="22"/>
          <w:lang w:val="lt-LT" w:eastAsia="en-US"/>
        </w:rPr>
        <w:t xml:space="preserve">pacientams hipoglikemijos dažnis buvo panašus kaip ir vartojusiems placebo. </w:t>
      </w:r>
      <w:r w:rsidR="00FB5042">
        <w:rPr>
          <w:rFonts w:cs="Times New Roman"/>
          <w:sz w:val="22"/>
          <w:szCs w:val="22"/>
          <w:lang w:val="lt-LT" w:eastAsia="en-US"/>
        </w:rPr>
        <w:t>Pacientams vartojusiems s</w:t>
      </w:r>
      <w:r w:rsidRPr="00C65653">
        <w:rPr>
          <w:rFonts w:cs="Times New Roman"/>
          <w:sz w:val="22"/>
          <w:szCs w:val="22"/>
          <w:lang w:val="lt-LT" w:eastAsia="en-US"/>
        </w:rPr>
        <w:t xml:space="preserve">itagliptino </w:t>
      </w:r>
      <w:r w:rsidR="00FB5042">
        <w:rPr>
          <w:rFonts w:cs="Times New Roman"/>
          <w:sz w:val="22"/>
          <w:szCs w:val="22"/>
          <w:lang w:val="lt-LT" w:eastAsia="en-US"/>
        </w:rPr>
        <w:t>ir</w:t>
      </w:r>
      <w:r w:rsidR="00342937" w:rsidRPr="00C65653">
        <w:rPr>
          <w:rFonts w:cs="Times New Roman"/>
          <w:sz w:val="22"/>
          <w:szCs w:val="22"/>
          <w:lang w:val="lt-LT" w:eastAsia="en-US"/>
        </w:rPr>
        <w:t xml:space="preserve"> </w:t>
      </w:r>
      <w:r w:rsidRPr="00C65653">
        <w:rPr>
          <w:rFonts w:cs="Times New Roman"/>
          <w:sz w:val="22"/>
          <w:szCs w:val="22"/>
          <w:lang w:val="lt-LT" w:eastAsia="en-US"/>
        </w:rPr>
        <w:t>insulin</w:t>
      </w:r>
      <w:r w:rsidR="00FB5042">
        <w:rPr>
          <w:rFonts w:cs="Times New Roman"/>
          <w:sz w:val="22"/>
          <w:szCs w:val="22"/>
          <w:lang w:val="lt-LT" w:eastAsia="en-US"/>
        </w:rPr>
        <w:t>o</w:t>
      </w:r>
      <w:r w:rsidRPr="00C65653">
        <w:rPr>
          <w:rFonts w:cs="Times New Roman"/>
          <w:sz w:val="22"/>
          <w:szCs w:val="22"/>
          <w:lang w:val="lt-LT" w:eastAsia="en-US"/>
        </w:rPr>
        <w:t xml:space="preserve"> arba sulfonilurėjos darini</w:t>
      </w:r>
      <w:r w:rsidR="00FB5042">
        <w:rPr>
          <w:rFonts w:cs="Times New Roman"/>
          <w:sz w:val="22"/>
          <w:szCs w:val="22"/>
          <w:lang w:val="lt-LT" w:eastAsia="en-US"/>
        </w:rPr>
        <w:t>o derinį</w:t>
      </w:r>
      <w:r w:rsidRPr="00C65653">
        <w:rPr>
          <w:rFonts w:cs="Times New Roman"/>
          <w:sz w:val="22"/>
          <w:szCs w:val="22"/>
          <w:lang w:val="lt-LT" w:eastAsia="en-US"/>
        </w:rPr>
        <w:t xml:space="preserve"> </w:t>
      </w:r>
      <w:r w:rsidR="00FB5042">
        <w:rPr>
          <w:rFonts w:cs="Times New Roman"/>
          <w:sz w:val="22"/>
          <w:szCs w:val="22"/>
          <w:lang w:val="lt-LT" w:eastAsia="en-US"/>
        </w:rPr>
        <w:t>stebėtą</w:t>
      </w:r>
      <w:r w:rsidRPr="00C65653">
        <w:rPr>
          <w:rFonts w:cs="Times New Roman"/>
          <w:sz w:val="22"/>
          <w:szCs w:val="22"/>
          <w:lang w:val="lt-LT" w:eastAsia="en-US"/>
        </w:rPr>
        <w:t xml:space="preserve"> hipoglikemija. Todėl, norint</w:t>
      </w:r>
      <w:r w:rsidR="00342937" w:rsidRPr="00C65653">
        <w:rPr>
          <w:rFonts w:cs="Times New Roman"/>
          <w:sz w:val="22"/>
          <w:szCs w:val="22"/>
          <w:lang w:val="lt-LT" w:eastAsia="en-US"/>
        </w:rPr>
        <w:t xml:space="preserve"> </w:t>
      </w:r>
      <w:r w:rsidRPr="00C65653">
        <w:rPr>
          <w:rFonts w:cs="Times New Roman"/>
          <w:sz w:val="22"/>
          <w:szCs w:val="22"/>
          <w:lang w:val="lt-LT" w:eastAsia="en-US"/>
        </w:rPr>
        <w:t>sumažinti hipoglikemijos riziką, svarstytinas mažesnės sulfonilurėjos darinio arba insulino dozės</w:t>
      </w:r>
      <w:r w:rsidRPr="00C65653">
        <w:rPr>
          <w:rFonts w:eastAsia="Times New Roman" w:cs="Times New Roman"/>
          <w:sz w:val="22"/>
          <w:szCs w:val="22"/>
          <w:lang w:val="lt-LT" w:eastAsia="lt-LT" w:bidi="lt-LT"/>
        </w:rPr>
        <w:t xml:space="preserve"> </w:t>
      </w:r>
      <w:r w:rsidRPr="00C65653">
        <w:rPr>
          <w:rFonts w:cs="Times New Roman"/>
          <w:sz w:val="22"/>
          <w:szCs w:val="22"/>
          <w:lang w:val="lt-LT" w:eastAsia="en-US"/>
        </w:rPr>
        <w:t>vartojimas (žr. 4.2 skyrių).</w:t>
      </w:r>
    </w:p>
    <w:p w14:paraId="1D20CFF3" w14:textId="77777777" w:rsidR="00F25B9F" w:rsidRPr="00C65653" w:rsidRDefault="00F25B9F" w:rsidP="00F25B9F">
      <w:pPr>
        <w:autoSpaceDE w:val="0"/>
        <w:autoSpaceDN w:val="0"/>
        <w:adjustRightInd w:val="0"/>
        <w:rPr>
          <w:rFonts w:cs="Times New Roman"/>
          <w:sz w:val="22"/>
          <w:szCs w:val="22"/>
          <w:lang w:val="lt-LT" w:eastAsia="en-US"/>
        </w:rPr>
      </w:pPr>
    </w:p>
    <w:p w14:paraId="0ED66E6E" w14:textId="77777777" w:rsidR="00F25B9F" w:rsidRPr="00C65653" w:rsidRDefault="00F25B9F" w:rsidP="00F25B9F">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 xml:space="preserve">Inkstų </w:t>
      </w:r>
      <w:r w:rsidR="00B90FC0">
        <w:rPr>
          <w:rFonts w:cs="Times New Roman"/>
          <w:sz w:val="22"/>
          <w:szCs w:val="22"/>
          <w:u w:val="single"/>
          <w:lang w:val="lt-LT" w:eastAsia="en-US"/>
        </w:rPr>
        <w:t>funkcijos</w:t>
      </w:r>
      <w:r w:rsidR="00B90FC0" w:rsidRPr="00C65653">
        <w:rPr>
          <w:rFonts w:cs="Times New Roman"/>
          <w:sz w:val="22"/>
          <w:szCs w:val="22"/>
          <w:u w:val="single"/>
          <w:lang w:val="lt-LT" w:eastAsia="en-US"/>
        </w:rPr>
        <w:t xml:space="preserve"> </w:t>
      </w:r>
      <w:r w:rsidRPr="00C65653">
        <w:rPr>
          <w:rFonts w:cs="Times New Roman"/>
          <w:sz w:val="22"/>
          <w:szCs w:val="22"/>
          <w:u w:val="single"/>
          <w:lang w:val="lt-LT" w:eastAsia="en-US"/>
        </w:rPr>
        <w:t>sutrikimas</w:t>
      </w:r>
    </w:p>
    <w:p w14:paraId="53571A92" w14:textId="77777777" w:rsidR="00DD3B9B" w:rsidRPr="00DD3B9B" w:rsidRDefault="00F25B9F" w:rsidP="00DD3B9B">
      <w:pPr>
        <w:autoSpaceDE w:val="0"/>
        <w:autoSpaceDN w:val="0"/>
        <w:adjustRightInd w:val="0"/>
        <w:rPr>
          <w:rFonts w:cs="Times New Roman"/>
          <w:sz w:val="22"/>
          <w:szCs w:val="22"/>
          <w:lang w:val="lt-LT" w:eastAsia="en-US"/>
        </w:rPr>
      </w:pPr>
      <w:r w:rsidRPr="00C65653">
        <w:rPr>
          <w:rFonts w:cs="Times New Roman"/>
          <w:sz w:val="22"/>
          <w:szCs w:val="22"/>
          <w:lang w:val="lt-LT" w:eastAsia="en-US"/>
        </w:rPr>
        <w:t>Sitagliptinas šalinamas per inkstus. Norint pasiekti sitagliptino koncentraciją plazmoje panašią į</w:t>
      </w:r>
      <w:r w:rsidR="00342937" w:rsidRPr="00C65653">
        <w:rPr>
          <w:rFonts w:cs="Times New Roman"/>
          <w:sz w:val="22"/>
          <w:szCs w:val="22"/>
          <w:lang w:val="lt-LT" w:eastAsia="en-US"/>
        </w:rPr>
        <w:t xml:space="preserve"> </w:t>
      </w:r>
      <w:r w:rsidRPr="00C65653">
        <w:rPr>
          <w:rFonts w:cs="Times New Roman"/>
          <w:sz w:val="22"/>
          <w:szCs w:val="22"/>
          <w:lang w:val="lt-LT" w:eastAsia="en-US"/>
        </w:rPr>
        <w:t>tą, kuri būna pacient</w:t>
      </w:r>
      <w:r w:rsidR="00B90FC0">
        <w:rPr>
          <w:rFonts w:cs="Times New Roman"/>
          <w:sz w:val="22"/>
          <w:szCs w:val="22"/>
          <w:lang w:val="lt-LT" w:eastAsia="en-US"/>
        </w:rPr>
        <w:t>ams</w:t>
      </w:r>
      <w:r w:rsidRPr="00C65653">
        <w:rPr>
          <w:rFonts w:cs="Times New Roman"/>
          <w:sz w:val="22"/>
          <w:szCs w:val="22"/>
          <w:lang w:val="lt-LT" w:eastAsia="en-US"/>
        </w:rPr>
        <w:t xml:space="preserve">, kurių inkstų </w:t>
      </w:r>
      <w:r w:rsidR="00B90FC0">
        <w:rPr>
          <w:rFonts w:cs="Times New Roman"/>
          <w:sz w:val="22"/>
          <w:szCs w:val="22"/>
          <w:lang w:val="lt-LT" w:eastAsia="en-US"/>
        </w:rPr>
        <w:t>funkcija</w:t>
      </w:r>
      <w:r w:rsidRPr="00C65653">
        <w:rPr>
          <w:rFonts w:cs="Times New Roman"/>
          <w:sz w:val="22"/>
          <w:szCs w:val="22"/>
          <w:lang w:val="lt-LT" w:eastAsia="en-US"/>
        </w:rPr>
        <w:t xml:space="preserve"> yra normali, organizme, pacientus, kuri</w:t>
      </w:r>
      <w:r w:rsidR="00B90FC0">
        <w:rPr>
          <w:rFonts w:cs="Times New Roman"/>
          <w:sz w:val="22"/>
          <w:szCs w:val="22"/>
          <w:lang w:val="lt-LT" w:eastAsia="en-US"/>
        </w:rPr>
        <w:t>ų</w:t>
      </w:r>
      <w:r w:rsidRPr="00C65653">
        <w:rPr>
          <w:rFonts w:cs="Times New Roman"/>
          <w:sz w:val="22"/>
          <w:szCs w:val="22"/>
          <w:lang w:val="lt-LT" w:eastAsia="en-US"/>
        </w:rPr>
        <w:t xml:space="preserve"> </w:t>
      </w:r>
      <w:r w:rsidR="00DD3B9B" w:rsidRPr="00DD3B9B">
        <w:rPr>
          <w:rFonts w:cs="Times New Roman"/>
          <w:sz w:val="22"/>
          <w:szCs w:val="22"/>
          <w:lang w:val="lt-LT" w:eastAsia="en-US"/>
        </w:rPr>
        <w:t>GFG yra</w:t>
      </w:r>
      <w:r w:rsidR="00DD3B9B">
        <w:rPr>
          <w:rFonts w:cs="Times New Roman"/>
          <w:sz w:val="22"/>
          <w:szCs w:val="22"/>
          <w:lang w:val="lt-LT" w:eastAsia="en-US"/>
        </w:rPr>
        <w:t xml:space="preserve"> </w:t>
      </w:r>
      <w:r w:rsidR="00DD3B9B" w:rsidRPr="00DD3B9B">
        <w:rPr>
          <w:rFonts w:cs="Times New Roman"/>
          <w:sz w:val="22"/>
          <w:szCs w:val="22"/>
          <w:lang w:val="lt-LT" w:eastAsia="en-US"/>
        </w:rPr>
        <w:t>&lt;</w:t>
      </w:r>
      <w:r w:rsidR="00B90FC0">
        <w:rPr>
          <w:rFonts w:cs="Times New Roman"/>
          <w:sz w:val="22"/>
          <w:szCs w:val="22"/>
          <w:lang w:val="lt-LT" w:eastAsia="en-US"/>
        </w:rPr>
        <w:t> </w:t>
      </w:r>
      <w:r w:rsidR="00DD3B9B" w:rsidRPr="00DD3B9B">
        <w:rPr>
          <w:rFonts w:cs="Times New Roman"/>
          <w:sz w:val="22"/>
          <w:szCs w:val="22"/>
          <w:lang w:val="lt-LT" w:eastAsia="en-US"/>
        </w:rPr>
        <w:t>45</w:t>
      </w:r>
      <w:r w:rsidR="00B90FC0">
        <w:rPr>
          <w:rFonts w:cs="Times New Roman"/>
          <w:sz w:val="22"/>
          <w:szCs w:val="22"/>
          <w:lang w:val="lt-LT" w:eastAsia="en-US"/>
        </w:rPr>
        <w:t> </w:t>
      </w:r>
      <w:r w:rsidR="00DD3B9B" w:rsidRPr="00DD3B9B">
        <w:rPr>
          <w:rFonts w:cs="Times New Roman"/>
          <w:sz w:val="22"/>
          <w:szCs w:val="22"/>
          <w:lang w:val="lt-LT" w:eastAsia="en-US"/>
        </w:rPr>
        <w:t>ml/min, arba tuos, kurie serga GSIL ir kuriems reikia taikyti hemodializ</w:t>
      </w:r>
      <w:r w:rsidR="00DD3B9B" w:rsidRPr="00DD3B9B">
        <w:rPr>
          <w:rFonts w:cs="Times New Roman" w:hint="eastAsia"/>
          <w:sz w:val="22"/>
          <w:szCs w:val="22"/>
          <w:lang w:val="lt-LT" w:eastAsia="en-US"/>
        </w:rPr>
        <w:t>ę</w:t>
      </w:r>
      <w:r w:rsidR="00DD3B9B" w:rsidRPr="00DD3B9B">
        <w:rPr>
          <w:rFonts w:cs="Times New Roman"/>
          <w:sz w:val="22"/>
          <w:szCs w:val="22"/>
          <w:lang w:val="lt-LT" w:eastAsia="en-US"/>
        </w:rPr>
        <w:t xml:space="preserve"> ar peritonin</w:t>
      </w:r>
      <w:r w:rsidR="00DD3B9B" w:rsidRPr="00DD3B9B">
        <w:rPr>
          <w:rFonts w:cs="Times New Roman" w:hint="eastAsia"/>
          <w:sz w:val="22"/>
          <w:szCs w:val="22"/>
          <w:lang w:val="lt-LT" w:eastAsia="en-US"/>
        </w:rPr>
        <w:t>ę</w:t>
      </w:r>
      <w:r w:rsidR="00DD3B9B" w:rsidRPr="00DD3B9B">
        <w:rPr>
          <w:rFonts w:cs="Times New Roman"/>
          <w:sz w:val="22"/>
          <w:szCs w:val="22"/>
          <w:lang w:val="lt-LT" w:eastAsia="en-US"/>
        </w:rPr>
        <w:t xml:space="preserve"> dializ</w:t>
      </w:r>
      <w:r w:rsidR="00DD3B9B" w:rsidRPr="00DD3B9B">
        <w:rPr>
          <w:rFonts w:cs="Times New Roman" w:hint="eastAsia"/>
          <w:sz w:val="22"/>
          <w:szCs w:val="22"/>
          <w:lang w:val="lt-LT" w:eastAsia="en-US"/>
        </w:rPr>
        <w:t>ę</w:t>
      </w:r>
      <w:r w:rsidR="00DD3B9B" w:rsidRPr="00DD3B9B">
        <w:rPr>
          <w:rFonts w:cs="Times New Roman"/>
          <w:sz w:val="22"/>
          <w:szCs w:val="22"/>
          <w:lang w:val="lt-LT" w:eastAsia="en-US"/>
        </w:rPr>
        <w:t>,</w:t>
      </w:r>
    </w:p>
    <w:p w14:paraId="4FA33E1C" w14:textId="77777777" w:rsidR="00F25B9F" w:rsidRPr="00C65653" w:rsidRDefault="00DD3B9B" w:rsidP="00DD3B9B">
      <w:pPr>
        <w:autoSpaceDE w:val="0"/>
        <w:autoSpaceDN w:val="0"/>
        <w:adjustRightInd w:val="0"/>
        <w:rPr>
          <w:rFonts w:cs="Times New Roman"/>
          <w:sz w:val="22"/>
          <w:szCs w:val="22"/>
          <w:lang w:val="lt-LT" w:eastAsia="en-US"/>
        </w:rPr>
      </w:pPr>
      <w:r w:rsidRPr="00DD3B9B">
        <w:rPr>
          <w:rFonts w:cs="Times New Roman"/>
          <w:sz w:val="22"/>
          <w:szCs w:val="22"/>
          <w:lang w:val="lt-LT" w:eastAsia="en-US"/>
        </w:rPr>
        <w:t>rekomenduojama gydyti ma</w:t>
      </w:r>
      <w:r w:rsidRPr="00DD3B9B">
        <w:rPr>
          <w:rFonts w:cs="Times New Roman" w:hint="eastAsia"/>
          <w:sz w:val="22"/>
          <w:szCs w:val="22"/>
          <w:lang w:val="lt-LT" w:eastAsia="en-US"/>
        </w:rPr>
        <w:t>ž</w:t>
      </w:r>
      <w:r w:rsidRPr="00DD3B9B">
        <w:rPr>
          <w:rFonts w:cs="Times New Roman"/>
          <w:sz w:val="22"/>
          <w:szCs w:val="22"/>
          <w:lang w:val="lt-LT" w:eastAsia="en-US"/>
        </w:rPr>
        <w:t>esn</w:t>
      </w:r>
      <w:r w:rsidRPr="00DD3B9B">
        <w:rPr>
          <w:rFonts w:cs="Times New Roman" w:hint="eastAsia"/>
          <w:sz w:val="22"/>
          <w:szCs w:val="22"/>
          <w:lang w:val="lt-LT" w:eastAsia="en-US"/>
        </w:rPr>
        <w:t>ė</w:t>
      </w:r>
      <w:r w:rsidRPr="00DD3B9B">
        <w:rPr>
          <w:rFonts w:cs="Times New Roman"/>
          <w:sz w:val="22"/>
          <w:szCs w:val="22"/>
          <w:lang w:val="lt-LT" w:eastAsia="en-US"/>
        </w:rPr>
        <w:t>mis doz</w:t>
      </w:r>
      <w:r w:rsidRPr="00DD3B9B">
        <w:rPr>
          <w:rFonts w:cs="Times New Roman" w:hint="eastAsia"/>
          <w:sz w:val="22"/>
          <w:szCs w:val="22"/>
          <w:lang w:val="lt-LT" w:eastAsia="en-US"/>
        </w:rPr>
        <w:t>ė</w:t>
      </w:r>
      <w:r>
        <w:rPr>
          <w:rFonts w:cs="Times New Roman"/>
          <w:sz w:val="22"/>
          <w:szCs w:val="22"/>
          <w:lang w:val="lt-LT" w:eastAsia="en-US"/>
        </w:rPr>
        <w:t>mis</w:t>
      </w:r>
      <w:r w:rsidR="00F25B9F" w:rsidRPr="00C65653">
        <w:rPr>
          <w:rFonts w:cs="Times New Roman"/>
          <w:sz w:val="22"/>
          <w:szCs w:val="22"/>
          <w:lang w:val="lt-LT" w:eastAsia="en-US"/>
        </w:rPr>
        <w:t xml:space="preserve"> (žr. 4.2 ir 5.2 skyrius).</w:t>
      </w:r>
    </w:p>
    <w:p w14:paraId="4492A7AA" w14:textId="77777777" w:rsidR="00F25B9F" w:rsidRPr="00C65653" w:rsidRDefault="00F25B9F" w:rsidP="00F25B9F">
      <w:pPr>
        <w:autoSpaceDE w:val="0"/>
        <w:autoSpaceDN w:val="0"/>
        <w:adjustRightInd w:val="0"/>
        <w:rPr>
          <w:rFonts w:cs="Times New Roman"/>
          <w:sz w:val="22"/>
          <w:szCs w:val="22"/>
          <w:lang w:val="lt-LT" w:eastAsia="en-US"/>
        </w:rPr>
      </w:pPr>
    </w:p>
    <w:p w14:paraId="49370963" w14:textId="77777777" w:rsidR="00F25B9F" w:rsidRPr="00C65653" w:rsidRDefault="00B90FC0" w:rsidP="00F25B9F">
      <w:pPr>
        <w:autoSpaceDE w:val="0"/>
        <w:autoSpaceDN w:val="0"/>
        <w:adjustRightInd w:val="0"/>
        <w:rPr>
          <w:rFonts w:cs="Times New Roman"/>
          <w:sz w:val="22"/>
          <w:szCs w:val="22"/>
          <w:lang w:val="lt-LT" w:eastAsia="en-US"/>
        </w:rPr>
      </w:pPr>
      <w:r>
        <w:rPr>
          <w:rFonts w:cs="Times New Roman"/>
          <w:sz w:val="22"/>
          <w:szCs w:val="22"/>
          <w:lang w:val="lt-LT" w:eastAsia="en-US"/>
        </w:rPr>
        <w:t>Svarstant</w:t>
      </w:r>
      <w:r w:rsidRPr="00C65653">
        <w:rPr>
          <w:rFonts w:cs="Times New Roman"/>
          <w:sz w:val="22"/>
          <w:szCs w:val="22"/>
          <w:lang w:val="lt-LT" w:eastAsia="en-US"/>
        </w:rPr>
        <w:t xml:space="preserve"> </w:t>
      </w:r>
      <w:r w:rsidR="00F25B9F" w:rsidRPr="00C65653">
        <w:rPr>
          <w:rFonts w:cs="Times New Roman"/>
          <w:sz w:val="22"/>
          <w:szCs w:val="22"/>
          <w:lang w:val="lt-LT" w:eastAsia="en-US"/>
        </w:rPr>
        <w:t>sitagliptino ir kito vaistinio preparato nuo cukrinio diabeto skyrimą pacientui, kurio</w:t>
      </w:r>
      <w:r w:rsidR="00342937" w:rsidRPr="00C65653">
        <w:rPr>
          <w:rFonts w:cs="Times New Roman"/>
          <w:sz w:val="22"/>
          <w:szCs w:val="22"/>
          <w:lang w:val="lt-LT" w:eastAsia="en-US"/>
        </w:rPr>
        <w:t xml:space="preserve"> </w:t>
      </w:r>
      <w:r w:rsidR="00F25B9F" w:rsidRPr="00C65653">
        <w:rPr>
          <w:rFonts w:cs="Times New Roman"/>
          <w:sz w:val="22"/>
          <w:szCs w:val="22"/>
          <w:lang w:val="lt-LT" w:eastAsia="en-US"/>
        </w:rPr>
        <w:t xml:space="preserve">inkstų </w:t>
      </w:r>
      <w:r>
        <w:rPr>
          <w:rFonts w:cs="Times New Roman"/>
          <w:sz w:val="22"/>
          <w:szCs w:val="22"/>
          <w:lang w:val="lt-LT" w:eastAsia="en-US"/>
        </w:rPr>
        <w:t>funkcija</w:t>
      </w:r>
      <w:r w:rsidRPr="00C65653">
        <w:rPr>
          <w:rFonts w:cs="Times New Roman"/>
          <w:sz w:val="22"/>
          <w:szCs w:val="22"/>
          <w:lang w:val="lt-LT" w:eastAsia="en-US"/>
        </w:rPr>
        <w:t xml:space="preserve"> </w:t>
      </w:r>
      <w:r w:rsidR="00F25B9F" w:rsidRPr="00C65653">
        <w:rPr>
          <w:rFonts w:cs="Times New Roman"/>
          <w:sz w:val="22"/>
          <w:szCs w:val="22"/>
          <w:lang w:val="lt-LT" w:eastAsia="en-US"/>
        </w:rPr>
        <w:t>yra sutrikusi, turi būti patikrintos jų skyrimo sąlygos.</w:t>
      </w:r>
    </w:p>
    <w:p w14:paraId="5F6FF2A1" w14:textId="77777777" w:rsidR="00F25B9F" w:rsidRPr="00C65653" w:rsidRDefault="00F25B9F" w:rsidP="00F25B9F">
      <w:pPr>
        <w:autoSpaceDE w:val="0"/>
        <w:autoSpaceDN w:val="0"/>
        <w:adjustRightInd w:val="0"/>
        <w:rPr>
          <w:rFonts w:cs="Times New Roman"/>
          <w:sz w:val="22"/>
          <w:szCs w:val="22"/>
          <w:lang w:val="lt-LT" w:eastAsia="en-US"/>
        </w:rPr>
      </w:pPr>
    </w:p>
    <w:p w14:paraId="64BBF842" w14:textId="77777777" w:rsidR="00F25B9F" w:rsidRPr="00C65653" w:rsidRDefault="00F25B9F" w:rsidP="00F25B9F">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Padidėjusio jautrumo reakcijos</w:t>
      </w:r>
    </w:p>
    <w:p w14:paraId="1A2FD9CA" w14:textId="77777777" w:rsidR="00F25B9F" w:rsidRDefault="00F25B9F" w:rsidP="00F25B9F">
      <w:pPr>
        <w:autoSpaceDE w:val="0"/>
        <w:autoSpaceDN w:val="0"/>
        <w:adjustRightInd w:val="0"/>
        <w:rPr>
          <w:rFonts w:cs="Times New Roman"/>
          <w:sz w:val="22"/>
          <w:szCs w:val="22"/>
          <w:lang w:val="lt-LT" w:eastAsia="en-US"/>
        </w:rPr>
      </w:pPr>
      <w:r w:rsidRPr="00C65653">
        <w:rPr>
          <w:rFonts w:cs="Times New Roman"/>
          <w:sz w:val="22"/>
          <w:szCs w:val="22"/>
          <w:lang w:val="lt-LT" w:eastAsia="en-US"/>
        </w:rPr>
        <w:t>Vaist</w:t>
      </w:r>
      <w:r w:rsidR="00B90FC0">
        <w:rPr>
          <w:rFonts w:cs="Times New Roman"/>
          <w:sz w:val="22"/>
          <w:szCs w:val="22"/>
          <w:lang w:val="lt-LT" w:eastAsia="en-US"/>
        </w:rPr>
        <w:t>iniam preparatui</w:t>
      </w:r>
      <w:r w:rsidRPr="00C65653">
        <w:rPr>
          <w:rFonts w:cs="Times New Roman"/>
          <w:sz w:val="22"/>
          <w:szCs w:val="22"/>
          <w:lang w:val="lt-LT" w:eastAsia="en-US"/>
        </w:rPr>
        <w:t xml:space="preserve"> patekus į rinką </w:t>
      </w:r>
      <w:r w:rsidR="008F59BD" w:rsidRPr="00C65653">
        <w:rPr>
          <w:rFonts w:cs="Times New Roman"/>
          <w:sz w:val="22"/>
          <w:szCs w:val="22"/>
          <w:lang w:val="lt-LT" w:eastAsia="en-US"/>
        </w:rPr>
        <w:t xml:space="preserve">sitagliptino vartojusiems pacientams </w:t>
      </w:r>
      <w:r w:rsidRPr="00C65653">
        <w:rPr>
          <w:rFonts w:cs="Times New Roman"/>
          <w:sz w:val="22"/>
          <w:szCs w:val="22"/>
          <w:lang w:val="lt-LT" w:eastAsia="en-US"/>
        </w:rPr>
        <w:t>buvo nustatyta sunkių padidėjusio jautrumo reakcijų. Šios reakcijos pasireiškė anafilaksija, angioedema ir eksfoliaciniais odos sutrikimais,</w:t>
      </w:r>
      <w:r w:rsidR="008F59BD" w:rsidRPr="00C65653">
        <w:rPr>
          <w:rFonts w:cs="Times New Roman"/>
          <w:sz w:val="22"/>
          <w:szCs w:val="22"/>
          <w:lang w:val="lt-LT" w:eastAsia="en-US"/>
        </w:rPr>
        <w:t xml:space="preserve"> </w:t>
      </w:r>
      <w:r w:rsidRPr="00C65653">
        <w:rPr>
          <w:rFonts w:cs="Times New Roman"/>
          <w:sz w:val="22"/>
          <w:szCs w:val="22"/>
          <w:lang w:val="lt-LT" w:eastAsia="en-US"/>
        </w:rPr>
        <w:t xml:space="preserve">įskaitant </w:t>
      </w:r>
      <w:r w:rsidR="00BD5F77">
        <w:rPr>
          <w:rFonts w:cs="Times New Roman"/>
          <w:sz w:val="22"/>
          <w:szCs w:val="22"/>
          <w:lang w:val="lt-LT" w:eastAsia="en-US"/>
        </w:rPr>
        <w:t>Stivenso-Džonsono (</w:t>
      </w:r>
      <w:r w:rsidRPr="00C65653">
        <w:rPr>
          <w:rFonts w:eastAsia="TimesNewRoman,Italic" w:cs="Times New Roman"/>
          <w:i/>
          <w:iCs/>
          <w:sz w:val="22"/>
          <w:szCs w:val="22"/>
          <w:lang w:val="lt-LT" w:eastAsia="en-US"/>
        </w:rPr>
        <w:t>Stevens-Johnson</w:t>
      </w:r>
      <w:r w:rsidR="00BD5F77">
        <w:rPr>
          <w:rFonts w:eastAsia="TimesNewRoman,Italic" w:cs="Times New Roman"/>
          <w:iCs/>
          <w:sz w:val="22"/>
          <w:szCs w:val="22"/>
          <w:lang w:val="lt-LT" w:eastAsia="en-US"/>
        </w:rPr>
        <w:t>)</w:t>
      </w:r>
      <w:r w:rsidRPr="00C65653">
        <w:rPr>
          <w:rFonts w:eastAsia="TimesNewRoman,Italic" w:cs="Times New Roman"/>
          <w:i/>
          <w:iCs/>
          <w:sz w:val="22"/>
          <w:szCs w:val="22"/>
          <w:lang w:val="lt-LT" w:eastAsia="en-US"/>
        </w:rPr>
        <w:t xml:space="preserve"> </w:t>
      </w:r>
      <w:r w:rsidRPr="00C65653">
        <w:rPr>
          <w:rFonts w:cs="Times New Roman"/>
          <w:sz w:val="22"/>
          <w:szCs w:val="22"/>
          <w:lang w:val="lt-LT" w:eastAsia="en-US"/>
        </w:rPr>
        <w:t>sindromą. Šios reakcijos pasireiškė per pirmus 3 mėnesius nuo gydymo</w:t>
      </w:r>
      <w:r w:rsidR="008F59BD" w:rsidRPr="00C65653">
        <w:rPr>
          <w:rFonts w:cs="Times New Roman"/>
          <w:sz w:val="22"/>
          <w:szCs w:val="22"/>
          <w:lang w:val="lt-LT" w:eastAsia="en-US"/>
        </w:rPr>
        <w:t xml:space="preserve"> </w:t>
      </w:r>
      <w:r w:rsidRPr="00C65653">
        <w:rPr>
          <w:rFonts w:cs="Times New Roman"/>
          <w:sz w:val="22"/>
          <w:szCs w:val="22"/>
          <w:lang w:val="lt-LT" w:eastAsia="en-US"/>
        </w:rPr>
        <w:t>pradžios, o keletą atvejų – po pirmos dozės. Įtarus</w:t>
      </w:r>
      <w:r w:rsidR="008F59BD" w:rsidRPr="00C65653">
        <w:rPr>
          <w:rFonts w:cs="Times New Roman"/>
          <w:sz w:val="22"/>
          <w:szCs w:val="22"/>
          <w:lang w:val="lt-LT" w:eastAsia="en-US"/>
        </w:rPr>
        <w:t xml:space="preserve"> padidėjusio jautrumo reakciją </w:t>
      </w:r>
      <w:r w:rsidR="00DD3B9B">
        <w:rPr>
          <w:rFonts w:cs="Times New Roman"/>
          <w:sz w:val="22"/>
          <w:szCs w:val="22"/>
          <w:lang w:val="lt-LT" w:eastAsia="en-US"/>
        </w:rPr>
        <w:t>sitagliptino</w:t>
      </w:r>
      <w:r w:rsidR="008F59BD" w:rsidRPr="00C65653">
        <w:rPr>
          <w:rFonts w:cs="Times New Roman"/>
          <w:sz w:val="22"/>
          <w:szCs w:val="22"/>
          <w:lang w:val="lt-LT" w:eastAsia="en-US"/>
        </w:rPr>
        <w:t xml:space="preserve"> </w:t>
      </w:r>
      <w:r w:rsidRPr="00C65653">
        <w:rPr>
          <w:rFonts w:cs="Times New Roman"/>
          <w:sz w:val="22"/>
          <w:szCs w:val="22"/>
          <w:lang w:val="lt-LT" w:eastAsia="en-US"/>
        </w:rPr>
        <w:t>vartojimą</w:t>
      </w:r>
      <w:r w:rsidR="008F59BD" w:rsidRPr="00C65653">
        <w:rPr>
          <w:rFonts w:cs="Times New Roman"/>
          <w:sz w:val="22"/>
          <w:szCs w:val="22"/>
          <w:lang w:val="lt-LT" w:eastAsia="en-US"/>
        </w:rPr>
        <w:t xml:space="preserve"> </w:t>
      </w:r>
      <w:r w:rsidRPr="00C65653">
        <w:rPr>
          <w:rFonts w:cs="Times New Roman"/>
          <w:sz w:val="22"/>
          <w:szCs w:val="22"/>
          <w:lang w:val="lt-LT" w:eastAsia="en-US"/>
        </w:rPr>
        <w:t>reikia nutraukti. Būtina įvertinti kitas galimas reiškinio priežastis ir, paskirti alternatyvų cukrinio</w:t>
      </w:r>
      <w:r w:rsidR="008F59BD" w:rsidRPr="00C65653">
        <w:rPr>
          <w:rFonts w:cs="Times New Roman"/>
          <w:sz w:val="22"/>
          <w:szCs w:val="22"/>
          <w:lang w:val="lt-LT" w:eastAsia="en-US"/>
        </w:rPr>
        <w:t xml:space="preserve"> </w:t>
      </w:r>
      <w:r w:rsidRPr="00C65653">
        <w:rPr>
          <w:rFonts w:cs="Times New Roman"/>
          <w:sz w:val="22"/>
          <w:szCs w:val="22"/>
          <w:lang w:val="lt-LT" w:eastAsia="en-US"/>
        </w:rPr>
        <w:t>diabeto gydymą.</w:t>
      </w:r>
    </w:p>
    <w:p w14:paraId="38C2DDBE" w14:textId="77777777" w:rsidR="00DD3B9B" w:rsidRDefault="00DD3B9B" w:rsidP="00F25B9F">
      <w:pPr>
        <w:autoSpaceDE w:val="0"/>
        <w:autoSpaceDN w:val="0"/>
        <w:adjustRightInd w:val="0"/>
        <w:rPr>
          <w:rFonts w:cs="Times New Roman"/>
          <w:sz w:val="22"/>
          <w:szCs w:val="22"/>
          <w:lang w:val="lt-LT" w:eastAsia="en-US"/>
        </w:rPr>
      </w:pPr>
    </w:p>
    <w:p w14:paraId="26C1A72E" w14:textId="77777777" w:rsidR="00DD3B9B" w:rsidRPr="00A53416" w:rsidRDefault="00DD3B9B" w:rsidP="00DD3B9B">
      <w:pPr>
        <w:autoSpaceDE w:val="0"/>
        <w:autoSpaceDN w:val="0"/>
        <w:adjustRightInd w:val="0"/>
        <w:rPr>
          <w:rFonts w:cs="Times New Roman"/>
          <w:sz w:val="22"/>
          <w:szCs w:val="22"/>
          <w:u w:val="single"/>
          <w:lang w:val="lt-LT" w:eastAsia="en-US"/>
        </w:rPr>
      </w:pPr>
      <w:r w:rsidRPr="00A53416">
        <w:rPr>
          <w:rFonts w:cs="Times New Roman"/>
          <w:sz w:val="22"/>
          <w:szCs w:val="22"/>
          <w:u w:val="single"/>
          <w:lang w:val="lt-LT" w:eastAsia="en-US"/>
        </w:rPr>
        <w:t>Buliozinis (p</w:t>
      </w:r>
      <w:r w:rsidRPr="00A53416">
        <w:rPr>
          <w:rFonts w:cs="Times New Roman" w:hint="eastAsia"/>
          <w:sz w:val="22"/>
          <w:szCs w:val="22"/>
          <w:u w:val="single"/>
          <w:lang w:val="lt-LT" w:eastAsia="en-US"/>
        </w:rPr>
        <w:t>ū</w:t>
      </w:r>
      <w:r w:rsidRPr="00A53416">
        <w:rPr>
          <w:rFonts w:cs="Times New Roman"/>
          <w:sz w:val="22"/>
          <w:szCs w:val="22"/>
          <w:u w:val="single"/>
          <w:lang w:val="lt-LT" w:eastAsia="en-US"/>
        </w:rPr>
        <w:t>slinis) pemfigoidas</w:t>
      </w:r>
    </w:p>
    <w:p w14:paraId="6E374B6D" w14:textId="77777777" w:rsidR="00DD3B9B" w:rsidRDefault="00DD3B9B" w:rsidP="00DD3B9B">
      <w:pPr>
        <w:autoSpaceDE w:val="0"/>
        <w:autoSpaceDN w:val="0"/>
        <w:adjustRightInd w:val="0"/>
        <w:rPr>
          <w:rFonts w:cs="Times New Roman"/>
          <w:sz w:val="22"/>
          <w:szCs w:val="22"/>
          <w:lang w:val="lt-LT" w:eastAsia="en-US"/>
        </w:rPr>
      </w:pPr>
      <w:r w:rsidRPr="00DD3B9B">
        <w:rPr>
          <w:rFonts w:cs="Times New Roman"/>
          <w:sz w:val="22"/>
          <w:szCs w:val="22"/>
          <w:lang w:val="lt-LT" w:eastAsia="en-US"/>
        </w:rPr>
        <w:t>Poregistracinio steb</w:t>
      </w:r>
      <w:r w:rsidRPr="00DD3B9B">
        <w:rPr>
          <w:rFonts w:cs="Times New Roman" w:hint="eastAsia"/>
          <w:sz w:val="22"/>
          <w:szCs w:val="22"/>
          <w:lang w:val="lt-LT" w:eastAsia="en-US"/>
        </w:rPr>
        <w:t>ė</w:t>
      </w:r>
      <w:r w:rsidRPr="00DD3B9B">
        <w:rPr>
          <w:rFonts w:cs="Times New Roman"/>
          <w:sz w:val="22"/>
          <w:szCs w:val="22"/>
          <w:lang w:val="lt-LT" w:eastAsia="en-US"/>
        </w:rPr>
        <w:t>jimo metu buvo gauta prane</w:t>
      </w:r>
      <w:r w:rsidRPr="00DD3B9B">
        <w:rPr>
          <w:rFonts w:cs="Times New Roman" w:hint="eastAsia"/>
          <w:sz w:val="22"/>
          <w:szCs w:val="22"/>
          <w:lang w:val="lt-LT" w:eastAsia="en-US"/>
        </w:rPr>
        <w:t>š</w:t>
      </w:r>
      <w:r w:rsidRPr="00DD3B9B">
        <w:rPr>
          <w:rFonts w:cs="Times New Roman"/>
          <w:sz w:val="22"/>
          <w:szCs w:val="22"/>
          <w:lang w:val="lt-LT" w:eastAsia="en-US"/>
        </w:rPr>
        <w:t>im</w:t>
      </w:r>
      <w:r w:rsidRPr="00DD3B9B">
        <w:rPr>
          <w:rFonts w:cs="Times New Roman" w:hint="eastAsia"/>
          <w:sz w:val="22"/>
          <w:szCs w:val="22"/>
          <w:lang w:val="lt-LT" w:eastAsia="en-US"/>
        </w:rPr>
        <w:t>ų</w:t>
      </w:r>
      <w:r w:rsidRPr="00DD3B9B">
        <w:rPr>
          <w:rFonts w:cs="Times New Roman"/>
          <w:sz w:val="22"/>
          <w:szCs w:val="22"/>
          <w:lang w:val="lt-LT" w:eastAsia="en-US"/>
        </w:rPr>
        <w:t xml:space="preserve"> apie p</w:t>
      </w:r>
      <w:r w:rsidRPr="00DD3B9B">
        <w:rPr>
          <w:rFonts w:cs="Times New Roman" w:hint="eastAsia"/>
          <w:sz w:val="22"/>
          <w:szCs w:val="22"/>
          <w:lang w:val="lt-LT" w:eastAsia="en-US"/>
        </w:rPr>
        <w:t>ū</w:t>
      </w:r>
      <w:r w:rsidRPr="00DD3B9B">
        <w:rPr>
          <w:rFonts w:cs="Times New Roman"/>
          <w:sz w:val="22"/>
          <w:szCs w:val="22"/>
          <w:lang w:val="lt-LT" w:eastAsia="en-US"/>
        </w:rPr>
        <w:t>slinio pemfigoido pasirei</w:t>
      </w:r>
      <w:r w:rsidRPr="00DD3B9B">
        <w:rPr>
          <w:rFonts w:cs="Times New Roman" w:hint="eastAsia"/>
          <w:sz w:val="22"/>
          <w:szCs w:val="22"/>
          <w:lang w:val="lt-LT" w:eastAsia="en-US"/>
        </w:rPr>
        <w:t>š</w:t>
      </w:r>
      <w:r w:rsidRPr="00DD3B9B">
        <w:rPr>
          <w:rFonts w:cs="Times New Roman"/>
          <w:sz w:val="22"/>
          <w:szCs w:val="22"/>
          <w:lang w:val="lt-LT" w:eastAsia="en-US"/>
        </w:rPr>
        <w:t>kimo atvejus</w:t>
      </w:r>
      <w:r>
        <w:rPr>
          <w:rFonts w:cs="Times New Roman"/>
          <w:sz w:val="22"/>
          <w:szCs w:val="22"/>
          <w:lang w:val="lt-LT" w:eastAsia="en-US"/>
        </w:rPr>
        <w:t xml:space="preserve"> </w:t>
      </w:r>
      <w:r w:rsidRPr="00DD3B9B">
        <w:rPr>
          <w:rFonts w:cs="Times New Roman"/>
          <w:sz w:val="22"/>
          <w:szCs w:val="22"/>
          <w:lang w:val="lt-LT" w:eastAsia="en-US"/>
        </w:rPr>
        <w:t>pacientams, kurie vartojo DPP-4 inhibitori</w:t>
      </w:r>
      <w:r w:rsidRPr="00DD3B9B">
        <w:rPr>
          <w:rFonts w:cs="Times New Roman" w:hint="eastAsia"/>
          <w:sz w:val="22"/>
          <w:szCs w:val="22"/>
          <w:lang w:val="lt-LT" w:eastAsia="en-US"/>
        </w:rPr>
        <w:t>ų</w:t>
      </w:r>
      <w:r w:rsidRPr="00DD3B9B">
        <w:rPr>
          <w:rFonts w:cs="Times New Roman"/>
          <w:sz w:val="22"/>
          <w:szCs w:val="22"/>
          <w:lang w:val="lt-LT" w:eastAsia="en-US"/>
        </w:rPr>
        <w:t xml:space="preserve">, </w:t>
      </w:r>
      <w:r w:rsidRPr="00DD3B9B">
        <w:rPr>
          <w:rFonts w:cs="Times New Roman" w:hint="eastAsia"/>
          <w:sz w:val="22"/>
          <w:szCs w:val="22"/>
          <w:lang w:val="lt-LT" w:eastAsia="en-US"/>
        </w:rPr>
        <w:t>į</w:t>
      </w:r>
      <w:r w:rsidRPr="00DD3B9B">
        <w:rPr>
          <w:rFonts w:cs="Times New Roman"/>
          <w:sz w:val="22"/>
          <w:szCs w:val="22"/>
          <w:lang w:val="lt-LT" w:eastAsia="en-US"/>
        </w:rPr>
        <w:t>skaitant sitagliptin</w:t>
      </w:r>
      <w:r w:rsidRPr="00DD3B9B">
        <w:rPr>
          <w:rFonts w:cs="Times New Roman" w:hint="eastAsia"/>
          <w:sz w:val="22"/>
          <w:szCs w:val="22"/>
          <w:lang w:val="lt-LT" w:eastAsia="en-US"/>
        </w:rPr>
        <w:t>ą</w:t>
      </w:r>
      <w:r w:rsidRPr="00DD3B9B">
        <w:rPr>
          <w:rFonts w:cs="Times New Roman"/>
          <w:sz w:val="22"/>
          <w:szCs w:val="22"/>
          <w:lang w:val="lt-LT" w:eastAsia="en-US"/>
        </w:rPr>
        <w:t xml:space="preserve">. Jeigu </w:t>
      </w:r>
      <w:r w:rsidRPr="00DD3B9B">
        <w:rPr>
          <w:rFonts w:cs="Times New Roman" w:hint="eastAsia"/>
          <w:sz w:val="22"/>
          <w:szCs w:val="22"/>
          <w:lang w:val="lt-LT" w:eastAsia="en-US"/>
        </w:rPr>
        <w:t>į</w:t>
      </w:r>
      <w:r w:rsidRPr="00DD3B9B">
        <w:rPr>
          <w:rFonts w:cs="Times New Roman"/>
          <w:sz w:val="22"/>
          <w:szCs w:val="22"/>
          <w:lang w:val="lt-LT" w:eastAsia="en-US"/>
        </w:rPr>
        <w:t>tariama, kad pasirei</w:t>
      </w:r>
      <w:r w:rsidRPr="00DD3B9B">
        <w:rPr>
          <w:rFonts w:cs="Times New Roman" w:hint="eastAsia"/>
          <w:sz w:val="22"/>
          <w:szCs w:val="22"/>
          <w:lang w:val="lt-LT" w:eastAsia="en-US"/>
        </w:rPr>
        <w:t>š</w:t>
      </w:r>
      <w:r w:rsidRPr="00DD3B9B">
        <w:rPr>
          <w:rFonts w:cs="Times New Roman"/>
          <w:sz w:val="22"/>
          <w:szCs w:val="22"/>
          <w:lang w:val="lt-LT" w:eastAsia="en-US"/>
        </w:rPr>
        <w:t>k</w:t>
      </w:r>
      <w:r w:rsidRPr="00DD3B9B">
        <w:rPr>
          <w:rFonts w:cs="Times New Roman" w:hint="eastAsia"/>
          <w:sz w:val="22"/>
          <w:szCs w:val="22"/>
          <w:lang w:val="lt-LT" w:eastAsia="en-US"/>
        </w:rPr>
        <w:t>ė</w:t>
      </w:r>
      <w:r>
        <w:rPr>
          <w:rFonts w:cs="Times New Roman"/>
          <w:sz w:val="22"/>
          <w:szCs w:val="22"/>
          <w:lang w:val="lt-LT" w:eastAsia="en-US"/>
        </w:rPr>
        <w:t xml:space="preserve"> </w:t>
      </w:r>
      <w:r w:rsidRPr="00DD3B9B">
        <w:rPr>
          <w:rFonts w:cs="Times New Roman"/>
          <w:sz w:val="22"/>
          <w:szCs w:val="22"/>
          <w:lang w:val="lt-LT" w:eastAsia="en-US"/>
        </w:rPr>
        <w:t>p</w:t>
      </w:r>
      <w:r w:rsidRPr="00DD3B9B">
        <w:rPr>
          <w:rFonts w:cs="Times New Roman" w:hint="eastAsia"/>
          <w:sz w:val="22"/>
          <w:szCs w:val="22"/>
          <w:lang w:val="lt-LT" w:eastAsia="en-US"/>
        </w:rPr>
        <w:t>ū</w:t>
      </w:r>
      <w:r w:rsidRPr="00DD3B9B">
        <w:rPr>
          <w:rFonts w:cs="Times New Roman"/>
          <w:sz w:val="22"/>
          <w:szCs w:val="22"/>
          <w:lang w:val="lt-LT" w:eastAsia="en-US"/>
        </w:rPr>
        <w:t xml:space="preserve">slinis pemfigoidas, </w:t>
      </w:r>
      <w:r w:rsidR="00177DFE">
        <w:rPr>
          <w:rFonts w:cs="Times New Roman"/>
          <w:sz w:val="22"/>
          <w:szCs w:val="22"/>
          <w:lang w:val="lt-LT" w:eastAsia="en-US"/>
        </w:rPr>
        <w:t>sitagliptino</w:t>
      </w:r>
      <w:r w:rsidR="00177DFE" w:rsidRPr="00DD3B9B">
        <w:rPr>
          <w:rFonts w:cs="Times New Roman"/>
          <w:sz w:val="22"/>
          <w:szCs w:val="22"/>
          <w:lang w:val="lt-LT" w:eastAsia="en-US"/>
        </w:rPr>
        <w:t xml:space="preserve"> </w:t>
      </w:r>
      <w:r w:rsidRPr="00DD3B9B">
        <w:rPr>
          <w:rFonts w:cs="Times New Roman"/>
          <w:sz w:val="22"/>
          <w:szCs w:val="22"/>
          <w:lang w:val="lt-LT" w:eastAsia="en-US"/>
        </w:rPr>
        <w:t>vartojim</w:t>
      </w:r>
      <w:r w:rsidRPr="00DD3B9B">
        <w:rPr>
          <w:rFonts w:cs="Times New Roman" w:hint="eastAsia"/>
          <w:sz w:val="22"/>
          <w:szCs w:val="22"/>
          <w:lang w:val="lt-LT" w:eastAsia="en-US"/>
        </w:rPr>
        <w:t>ą</w:t>
      </w:r>
      <w:r w:rsidRPr="00DD3B9B">
        <w:rPr>
          <w:rFonts w:cs="Times New Roman"/>
          <w:sz w:val="22"/>
          <w:szCs w:val="22"/>
          <w:lang w:val="lt-LT" w:eastAsia="en-US"/>
        </w:rPr>
        <w:t xml:space="preserve"> reikia nutraukti.</w:t>
      </w:r>
    </w:p>
    <w:p w14:paraId="5A558BE2" w14:textId="77777777" w:rsidR="005C1574" w:rsidRDefault="005C1574" w:rsidP="00DD3B9B">
      <w:pPr>
        <w:autoSpaceDE w:val="0"/>
        <w:autoSpaceDN w:val="0"/>
        <w:adjustRightInd w:val="0"/>
        <w:rPr>
          <w:rFonts w:cs="Times New Roman"/>
          <w:sz w:val="22"/>
          <w:szCs w:val="22"/>
          <w:lang w:val="lt-LT" w:eastAsia="en-US"/>
        </w:rPr>
      </w:pPr>
    </w:p>
    <w:p w14:paraId="1EE43D89" w14:textId="77777777" w:rsidR="0032796E" w:rsidRPr="00A53416" w:rsidRDefault="0032796E" w:rsidP="00BB14F2">
      <w:pPr>
        <w:widowControl w:val="0"/>
        <w:rPr>
          <w:rFonts w:eastAsia="Times New Roman" w:cs="Times New Roman"/>
          <w:sz w:val="22"/>
          <w:szCs w:val="22"/>
          <w:u w:val="single"/>
          <w:lang w:val="lt-LT" w:eastAsia="en-US"/>
        </w:rPr>
      </w:pPr>
      <w:r w:rsidRPr="00A53416">
        <w:rPr>
          <w:rFonts w:eastAsia="Times New Roman" w:cs="Times New Roman"/>
          <w:sz w:val="22"/>
          <w:szCs w:val="22"/>
          <w:u w:val="single"/>
          <w:lang w:val="lt-LT" w:eastAsia="en-US"/>
        </w:rPr>
        <w:t>Natris</w:t>
      </w:r>
    </w:p>
    <w:p w14:paraId="351981D8" w14:textId="77777777" w:rsidR="00BB14F2" w:rsidRPr="00526BDD" w:rsidRDefault="00BB14F2" w:rsidP="00BB14F2">
      <w:pPr>
        <w:autoSpaceDE w:val="0"/>
        <w:autoSpaceDN w:val="0"/>
        <w:adjustRightInd w:val="0"/>
        <w:rPr>
          <w:sz w:val="22"/>
          <w:szCs w:val="22"/>
          <w:lang w:val="en-GB"/>
        </w:rPr>
      </w:pPr>
      <w:r w:rsidRPr="00526BDD">
        <w:rPr>
          <w:rFonts w:eastAsia="Times New Roman" w:cs="Times New Roman"/>
          <w:sz w:val="22"/>
          <w:szCs w:val="22"/>
          <w:lang w:val="en-GB" w:eastAsia="en-US"/>
        </w:rPr>
        <w:t>Šio vaist</w:t>
      </w:r>
      <w:r w:rsidR="00177DFE">
        <w:rPr>
          <w:rFonts w:eastAsia="Times New Roman" w:cs="Times New Roman"/>
          <w:sz w:val="22"/>
          <w:szCs w:val="22"/>
          <w:lang w:val="en-GB" w:eastAsia="en-US"/>
        </w:rPr>
        <w:t>ini</w:t>
      </w:r>
      <w:r w:rsidRPr="00526BDD">
        <w:rPr>
          <w:rFonts w:eastAsia="Times New Roman" w:cs="Times New Roman"/>
          <w:sz w:val="22"/>
          <w:szCs w:val="22"/>
          <w:lang w:val="en-GB" w:eastAsia="en-US"/>
        </w:rPr>
        <w:t>o</w:t>
      </w:r>
      <w:r w:rsidR="00177DFE">
        <w:rPr>
          <w:rFonts w:eastAsia="Times New Roman" w:cs="Times New Roman"/>
          <w:sz w:val="22"/>
          <w:szCs w:val="22"/>
          <w:lang w:val="en-GB" w:eastAsia="en-US"/>
        </w:rPr>
        <w:t xml:space="preserve"> preparato</w:t>
      </w:r>
      <w:r w:rsidRPr="00526BDD">
        <w:rPr>
          <w:rFonts w:eastAsia="Times New Roman" w:cs="Times New Roman"/>
          <w:sz w:val="22"/>
          <w:szCs w:val="22"/>
          <w:lang w:val="en-GB" w:eastAsia="en-US"/>
        </w:rPr>
        <w:t xml:space="preserve"> </w:t>
      </w:r>
      <w:r>
        <w:rPr>
          <w:sz w:val="22"/>
          <w:szCs w:val="22"/>
          <w:lang w:val="en-GB"/>
        </w:rPr>
        <w:t>vienoje tablet</w:t>
      </w:r>
      <w:r>
        <w:rPr>
          <w:sz w:val="22"/>
          <w:szCs w:val="22"/>
        </w:rPr>
        <w:t>ėje</w:t>
      </w:r>
      <w:r w:rsidRPr="00526BDD">
        <w:rPr>
          <w:rFonts w:eastAsia="Times New Roman" w:cs="Times New Roman"/>
          <w:sz w:val="22"/>
          <w:szCs w:val="22"/>
          <w:lang w:val="en-GB" w:eastAsia="en-US"/>
        </w:rPr>
        <w:t xml:space="preserve"> yra</w:t>
      </w:r>
      <w:r>
        <w:rPr>
          <w:sz w:val="22"/>
          <w:szCs w:val="22"/>
          <w:lang w:val="en-GB"/>
        </w:rPr>
        <w:t xml:space="preserve"> </w:t>
      </w:r>
      <w:r w:rsidRPr="00526BDD">
        <w:rPr>
          <w:rFonts w:eastAsia="Times New Roman" w:cs="Times New Roman"/>
          <w:sz w:val="22"/>
          <w:szCs w:val="22"/>
          <w:lang w:val="en-GB" w:eastAsia="en-US"/>
        </w:rPr>
        <w:t>mažiau kaip 1</w:t>
      </w:r>
      <w:r w:rsidR="000749B4">
        <w:rPr>
          <w:rFonts w:eastAsia="Times New Roman" w:cs="Times New Roman"/>
          <w:sz w:val="22"/>
          <w:szCs w:val="22"/>
          <w:lang w:val="en-GB" w:eastAsia="en-US"/>
        </w:rPr>
        <w:t> </w:t>
      </w:r>
      <w:r w:rsidRPr="00526BDD">
        <w:rPr>
          <w:rFonts w:eastAsia="Times New Roman" w:cs="Times New Roman"/>
          <w:sz w:val="22"/>
          <w:szCs w:val="22"/>
          <w:lang w:val="en-GB" w:eastAsia="en-US"/>
        </w:rPr>
        <w:t>mmol (23</w:t>
      </w:r>
      <w:r w:rsidR="00B90FC0">
        <w:rPr>
          <w:rFonts w:eastAsia="Times New Roman" w:cs="Times New Roman"/>
          <w:sz w:val="22"/>
          <w:szCs w:val="22"/>
          <w:lang w:val="en-GB" w:eastAsia="en-US"/>
        </w:rPr>
        <w:t> </w:t>
      </w:r>
      <w:r w:rsidRPr="00526BDD">
        <w:rPr>
          <w:rFonts w:eastAsia="Times New Roman" w:cs="Times New Roman"/>
          <w:sz w:val="22"/>
          <w:szCs w:val="22"/>
          <w:lang w:val="en-GB" w:eastAsia="en-US"/>
        </w:rPr>
        <w:t>mg) natrio, t.y. jis beveik</w:t>
      </w:r>
      <w:r>
        <w:rPr>
          <w:sz w:val="22"/>
          <w:szCs w:val="22"/>
          <w:lang w:val="en-GB"/>
        </w:rPr>
        <w:t xml:space="preserve"> </w:t>
      </w:r>
      <w:r w:rsidRPr="00526BDD">
        <w:rPr>
          <w:rFonts w:eastAsia="Times New Roman" w:cs="Times New Roman"/>
          <w:sz w:val="22"/>
          <w:szCs w:val="22"/>
          <w:lang w:val="en-GB" w:eastAsia="en-US"/>
        </w:rPr>
        <w:t>neturi reikšmė</w:t>
      </w:r>
      <w:r w:rsidRPr="008F111A">
        <w:rPr>
          <w:sz w:val="22"/>
          <w:szCs w:val="22"/>
          <w:lang w:val="en-GB"/>
        </w:rPr>
        <w:t>s</w:t>
      </w:r>
      <w:r>
        <w:rPr>
          <w:sz w:val="22"/>
          <w:szCs w:val="22"/>
          <w:lang w:val="en-GB"/>
        </w:rPr>
        <w:t>.</w:t>
      </w:r>
    </w:p>
    <w:p w14:paraId="2E97037A" w14:textId="77777777" w:rsidR="00DD3B9B" w:rsidRPr="00C65653" w:rsidRDefault="00DD3B9B" w:rsidP="00F25B9F">
      <w:pPr>
        <w:autoSpaceDE w:val="0"/>
        <w:autoSpaceDN w:val="0"/>
        <w:adjustRightInd w:val="0"/>
        <w:rPr>
          <w:rFonts w:cs="Times New Roman"/>
          <w:sz w:val="22"/>
          <w:szCs w:val="22"/>
          <w:lang w:val="lt-LT" w:eastAsia="en-US"/>
        </w:rPr>
      </w:pPr>
    </w:p>
    <w:p w14:paraId="726D2826"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Sąveika su kitais vaistiniais preparatais ir kitokia sąveika</w:t>
      </w:r>
    </w:p>
    <w:p w14:paraId="60AA28EC"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7AF0CDF5" w14:textId="77777777" w:rsidR="000F14B1" w:rsidRPr="00A53416" w:rsidRDefault="000F14B1" w:rsidP="000F14B1">
      <w:pPr>
        <w:autoSpaceDE w:val="0"/>
        <w:autoSpaceDN w:val="0"/>
        <w:adjustRightInd w:val="0"/>
        <w:rPr>
          <w:rFonts w:cs="Times New Roman"/>
          <w:sz w:val="22"/>
          <w:szCs w:val="22"/>
          <w:u w:val="single"/>
          <w:lang w:val="lt-LT" w:eastAsia="en-US"/>
        </w:rPr>
      </w:pPr>
      <w:r w:rsidRPr="00A53416">
        <w:rPr>
          <w:rFonts w:cs="Times New Roman"/>
          <w:sz w:val="22"/>
          <w:szCs w:val="22"/>
          <w:u w:val="single"/>
          <w:lang w:val="lt-LT" w:eastAsia="en-US"/>
        </w:rPr>
        <w:t>Kitų vaistinių preparatų poveikis sitagliptinui</w:t>
      </w:r>
    </w:p>
    <w:p w14:paraId="031A233F" w14:textId="77777777" w:rsidR="000F14B1" w:rsidRPr="00C65653" w:rsidRDefault="001241C1" w:rsidP="000F14B1">
      <w:pPr>
        <w:autoSpaceDE w:val="0"/>
        <w:autoSpaceDN w:val="0"/>
        <w:adjustRightInd w:val="0"/>
        <w:rPr>
          <w:rFonts w:cs="Times New Roman"/>
          <w:sz w:val="22"/>
          <w:szCs w:val="22"/>
          <w:lang w:val="lt-LT" w:eastAsia="en-US"/>
        </w:rPr>
      </w:pPr>
      <w:r>
        <w:rPr>
          <w:rFonts w:cs="Times New Roman"/>
          <w:sz w:val="22"/>
          <w:szCs w:val="22"/>
          <w:lang w:val="lt-LT" w:eastAsia="en-US"/>
        </w:rPr>
        <w:t>Toliau</w:t>
      </w:r>
      <w:r w:rsidR="000F14B1" w:rsidRPr="00C65653">
        <w:rPr>
          <w:rFonts w:cs="Times New Roman"/>
          <w:sz w:val="22"/>
          <w:szCs w:val="22"/>
          <w:lang w:val="lt-LT" w:eastAsia="en-US"/>
        </w:rPr>
        <w:t xml:space="preserve"> pateikti klinikiniai duomenys rodo, kad reikšmingos sitagliptino sąveikos su kitais</w:t>
      </w:r>
      <w:r w:rsidR="00342937" w:rsidRPr="00C65653">
        <w:rPr>
          <w:rFonts w:cs="Times New Roman"/>
          <w:sz w:val="22"/>
          <w:szCs w:val="22"/>
          <w:lang w:val="lt-LT" w:eastAsia="en-US"/>
        </w:rPr>
        <w:t xml:space="preserve"> </w:t>
      </w:r>
      <w:r w:rsidR="000F14B1" w:rsidRPr="00C65653">
        <w:rPr>
          <w:rFonts w:cs="Times New Roman"/>
          <w:sz w:val="22"/>
          <w:szCs w:val="22"/>
          <w:lang w:val="lt-LT" w:eastAsia="en-US"/>
        </w:rPr>
        <w:t>kartu vartojamais vaistiniais preparatais rizika yra maža.</w:t>
      </w:r>
    </w:p>
    <w:p w14:paraId="1CC6E974" w14:textId="77777777" w:rsidR="008F244A" w:rsidRPr="00C65653" w:rsidRDefault="008F244A" w:rsidP="009D16CA">
      <w:pPr>
        <w:autoSpaceDE w:val="0"/>
        <w:autoSpaceDN w:val="0"/>
        <w:adjustRightInd w:val="0"/>
        <w:rPr>
          <w:rFonts w:cs="Times New Roman"/>
          <w:sz w:val="22"/>
          <w:szCs w:val="22"/>
          <w:lang w:val="lt-LT" w:eastAsia="en-US"/>
        </w:rPr>
      </w:pPr>
    </w:p>
    <w:p w14:paraId="15F6B826" w14:textId="77777777" w:rsidR="000F14B1" w:rsidRPr="00C65653" w:rsidRDefault="000F14B1" w:rsidP="009D16CA">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Tyrimai </w:t>
      </w:r>
      <w:r w:rsidRPr="00C65653">
        <w:rPr>
          <w:rFonts w:eastAsia="TimesNewRoman,Italic" w:cs="Times New Roman"/>
          <w:i/>
          <w:iCs/>
          <w:sz w:val="22"/>
          <w:szCs w:val="22"/>
          <w:lang w:val="lt-LT" w:eastAsia="en-US"/>
        </w:rPr>
        <w:t xml:space="preserve">in vitro </w:t>
      </w:r>
      <w:r w:rsidRPr="00C65653">
        <w:rPr>
          <w:rFonts w:cs="Times New Roman"/>
          <w:sz w:val="22"/>
          <w:szCs w:val="22"/>
          <w:lang w:val="lt-LT" w:eastAsia="en-US"/>
        </w:rPr>
        <w:t>rodo, kad svarbiausias fermentas, vykdantis ribotą sitagliptino metabolizmą yra</w:t>
      </w:r>
      <w:r w:rsidR="009D16CA" w:rsidRPr="00C65653">
        <w:rPr>
          <w:rFonts w:cs="Times New Roman"/>
          <w:sz w:val="22"/>
          <w:szCs w:val="22"/>
          <w:lang w:val="lt-LT" w:eastAsia="en-US"/>
        </w:rPr>
        <w:t xml:space="preserve"> </w:t>
      </w:r>
      <w:r w:rsidRPr="00C65653">
        <w:rPr>
          <w:rFonts w:cs="Times New Roman"/>
          <w:sz w:val="22"/>
          <w:szCs w:val="22"/>
          <w:lang w:val="lt-LT" w:eastAsia="en-US"/>
        </w:rPr>
        <w:t>CYP3A4, dalyvauja</w:t>
      </w:r>
      <w:r w:rsidR="008F244A" w:rsidRPr="00C65653">
        <w:rPr>
          <w:rFonts w:cs="Times New Roman"/>
          <w:sz w:val="22"/>
          <w:szCs w:val="22"/>
          <w:lang w:val="lt-LT" w:eastAsia="en-US"/>
        </w:rPr>
        <w:t>nt</w:t>
      </w:r>
      <w:r w:rsidRPr="00C65653">
        <w:rPr>
          <w:rFonts w:cs="Times New Roman"/>
          <w:sz w:val="22"/>
          <w:szCs w:val="22"/>
          <w:lang w:val="lt-LT" w:eastAsia="en-US"/>
        </w:rPr>
        <w:t xml:space="preserve"> ir CYP2C8. Pacientų, kurių inkstų funkcija normali, organizme</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metabolizmas, įskaitant </w:t>
      </w:r>
      <w:r w:rsidR="001241C1">
        <w:rPr>
          <w:rFonts w:cs="Times New Roman"/>
          <w:sz w:val="22"/>
          <w:szCs w:val="22"/>
          <w:lang w:val="lt-LT" w:eastAsia="en-US"/>
        </w:rPr>
        <w:t>vykdomą</w:t>
      </w:r>
      <w:r w:rsidR="001241C1" w:rsidRPr="00C65653">
        <w:rPr>
          <w:rFonts w:cs="Times New Roman"/>
          <w:sz w:val="22"/>
          <w:szCs w:val="22"/>
          <w:lang w:val="lt-LT" w:eastAsia="en-US"/>
        </w:rPr>
        <w:t xml:space="preserve"> </w:t>
      </w:r>
      <w:r w:rsidRPr="00C65653">
        <w:rPr>
          <w:rFonts w:cs="Times New Roman"/>
          <w:sz w:val="22"/>
          <w:szCs w:val="22"/>
          <w:lang w:val="lt-LT" w:eastAsia="en-US"/>
        </w:rPr>
        <w:t>CYP3A4, sitagliptino klirensui turi mažą įtaką. Metabolizmas</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sitagliptino eliminacijai gali būti reikšmingesnis esant sunkiam inkstų </w:t>
      </w:r>
      <w:r w:rsidR="001241C1">
        <w:rPr>
          <w:rFonts w:cs="Times New Roman"/>
          <w:sz w:val="22"/>
          <w:szCs w:val="22"/>
          <w:lang w:val="lt-LT" w:eastAsia="en-US"/>
        </w:rPr>
        <w:t xml:space="preserve">funkcijos </w:t>
      </w:r>
      <w:r w:rsidRPr="00C65653">
        <w:rPr>
          <w:rFonts w:cs="Times New Roman"/>
          <w:sz w:val="22"/>
          <w:szCs w:val="22"/>
          <w:lang w:val="lt-LT" w:eastAsia="en-US"/>
        </w:rPr>
        <w:t>sutrikimui arba galutinės</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stadijos inkstų ligai (GSIL). Dėl to </w:t>
      </w:r>
      <w:r w:rsidR="008F244A" w:rsidRPr="00C65653">
        <w:rPr>
          <w:rFonts w:cs="Times New Roman"/>
          <w:sz w:val="22"/>
          <w:szCs w:val="22"/>
          <w:lang w:val="lt-LT" w:eastAsia="en-US"/>
        </w:rPr>
        <w:t>gali būti</w:t>
      </w:r>
      <w:r w:rsidRPr="00C65653">
        <w:rPr>
          <w:rFonts w:cs="Times New Roman"/>
          <w:sz w:val="22"/>
          <w:szCs w:val="22"/>
          <w:lang w:val="lt-LT" w:eastAsia="en-US"/>
        </w:rPr>
        <w:t>, kad stiprūs CYP3A4 inhibitoriai, pvz., ketokonazolas,</w:t>
      </w:r>
      <w:r w:rsidR="009D16CA" w:rsidRPr="00C65653">
        <w:rPr>
          <w:rFonts w:cs="Times New Roman"/>
          <w:sz w:val="22"/>
          <w:szCs w:val="22"/>
          <w:lang w:val="lt-LT" w:eastAsia="en-US"/>
        </w:rPr>
        <w:t xml:space="preserve"> </w:t>
      </w:r>
      <w:r w:rsidRPr="00C65653">
        <w:rPr>
          <w:rFonts w:cs="Times New Roman"/>
          <w:sz w:val="22"/>
          <w:szCs w:val="22"/>
          <w:lang w:val="lt-LT" w:eastAsia="en-US"/>
        </w:rPr>
        <w:t>itrakonazolas, ritonaviras, klaritromicinas, gali keisti sitagliptino farmakokinetiką pacientų, kuriems</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yra sunkus inkstų </w:t>
      </w:r>
      <w:r w:rsidR="001241C1">
        <w:rPr>
          <w:rFonts w:cs="Times New Roman"/>
          <w:sz w:val="22"/>
          <w:szCs w:val="22"/>
          <w:lang w:val="lt-LT" w:eastAsia="en-US"/>
        </w:rPr>
        <w:t>funkcijos</w:t>
      </w:r>
      <w:r w:rsidR="001241C1" w:rsidRPr="00C65653">
        <w:rPr>
          <w:rFonts w:cs="Times New Roman"/>
          <w:sz w:val="22"/>
          <w:szCs w:val="22"/>
          <w:lang w:val="lt-LT" w:eastAsia="en-US"/>
        </w:rPr>
        <w:t xml:space="preserve"> </w:t>
      </w:r>
      <w:r w:rsidRPr="00C65653">
        <w:rPr>
          <w:rFonts w:cs="Times New Roman"/>
          <w:sz w:val="22"/>
          <w:szCs w:val="22"/>
          <w:lang w:val="lt-LT" w:eastAsia="en-US"/>
        </w:rPr>
        <w:t xml:space="preserve">sutrikimas arba </w:t>
      </w:r>
      <w:r w:rsidR="001241C1">
        <w:rPr>
          <w:rFonts w:cs="Times New Roman"/>
          <w:sz w:val="22"/>
          <w:szCs w:val="22"/>
          <w:lang w:val="lt-LT" w:eastAsia="en-US"/>
        </w:rPr>
        <w:t xml:space="preserve">sergančių </w:t>
      </w:r>
      <w:r w:rsidRPr="00C65653">
        <w:rPr>
          <w:rFonts w:cs="Times New Roman"/>
          <w:sz w:val="22"/>
          <w:szCs w:val="22"/>
          <w:lang w:val="lt-LT" w:eastAsia="en-US"/>
        </w:rPr>
        <w:t>GSIL, organizme. Stiprių CYP3A4 inhibitorių poveikis</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esant sunkiam inkstų </w:t>
      </w:r>
      <w:r w:rsidR="001241C1">
        <w:rPr>
          <w:rFonts w:cs="Times New Roman"/>
          <w:sz w:val="22"/>
          <w:szCs w:val="22"/>
          <w:lang w:val="lt-LT" w:eastAsia="en-US"/>
        </w:rPr>
        <w:t>funkcijos</w:t>
      </w:r>
      <w:r w:rsidR="001241C1" w:rsidRPr="00C65653">
        <w:rPr>
          <w:rFonts w:cs="Times New Roman"/>
          <w:sz w:val="22"/>
          <w:szCs w:val="22"/>
          <w:lang w:val="lt-LT" w:eastAsia="en-US"/>
        </w:rPr>
        <w:t xml:space="preserve"> </w:t>
      </w:r>
      <w:r w:rsidRPr="00C65653">
        <w:rPr>
          <w:rFonts w:cs="Times New Roman"/>
          <w:sz w:val="22"/>
          <w:szCs w:val="22"/>
          <w:lang w:val="lt-LT" w:eastAsia="en-US"/>
        </w:rPr>
        <w:t>sutrikimui klinikinių tyrimų metu vertintas nebuvo.</w:t>
      </w:r>
    </w:p>
    <w:p w14:paraId="35034C58" w14:textId="77777777" w:rsidR="008F244A" w:rsidRPr="00C65653" w:rsidRDefault="008F244A" w:rsidP="000F14B1">
      <w:pPr>
        <w:autoSpaceDE w:val="0"/>
        <w:autoSpaceDN w:val="0"/>
        <w:adjustRightInd w:val="0"/>
        <w:rPr>
          <w:rFonts w:cs="Times New Roman"/>
          <w:sz w:val="22"/>
          <w:szCs w:val="22"/>
          <w:lang w:val="lt-LT" w:eastAsia="en-US"/>
        </w:rPr>
      </w:pPr>
    </w:p>
    <w:p w14:paraId="5A948AD5"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Pernašos tyrimai </w:t>
      </w:r>
      <w:r w:rsidRPr="00C65653">
        <w:rPr>
          <w:rFonts w:eastAsia="TimesNewRoman,Italic" w:cs="Times New Roman"/>
          <w:i/>
          <w:iCs/>
          <w:sz w:val="22"/>
          <w:szCs w:val="22"/>
          <w:lang w:val="lt-LT" w:eastAsia="en-US"/>
        </w:rPr>
        <w:t xml:space="preserve">in vitro </w:t>
      </w:r>
      <w:r w:rsidRPr="00C65653">
        <w:rPr>
          <w:rFonts w:cs="Times New Roman"/>
          <w:sz w:val="22"/>
          <w:szCs w:val="22"/>
          <w:lang w:val="lt-LT" w:eastAsia="en-US"/>
        </w:rPr>
        <w:t xml:space="preserve">parodė, kad sitagliptinas yra </w:t>
      </w:r>
      <w:r w:rsidR="001241C1">
        <w:rPr>
          <w:rFonts w:cs="Times New Roman"/>
          <w:sz w:val="22"/>
          <w:szCs w:val="22"/>
          <w:lang w:val="lt-LT" w:eastAsia="en-US"/>
        </w:rPr>
        <w:t>P-</w:t>
      </w:r>
      <w:r w:rsidRPr="00C65653">
        <w:rPr>
          <w:rFonts w:cs="Times New Roman"/>
          <w:sz w:val="22"/>
          <w:szCs w:val="22"/>
          <w:lang w:val="lt-LT" w:eastAsia="en-US"/>
        </w:rPr>
        <w:t>glikoproteino ir organinių anijonų</w:t>
      </w:r>
      <w:r w:rsidR="009D16CA" w:rsidRPr="00C65653">
        <w:rPr>
          <w:rFonts w:cs="Times New Roman"/>
          <w:sz w:val="22"/>
          <w:szCs w:val="22"/>
          <w:lang w:val="lt-LT" w:eastAsia="en-US"/>
        </w:rPr>
        <w:t xml:space="preserve"> </w:t>
      </w:r>
      <w:r w:rsidRPr="00C65653">
        <w:rPr>
          <w:rFonts w:cs="Times New Roman"/>
          <w:sz w:val="22"/>
          <w:szCs w:val="22"/>
          <w:lang w:val="lt-LT" w:eastAsia="en-US"/>
        </w:rPr>
        <w:t>transporterio-3 (</w:t>
      </w:r>
      <w:r w:rsidR="001241C1" w:rsidRPr="00C53FE9">
        <w:rPr>
          <w:bCs/>
          <w:sz w:val="22"/>
          <w:szCs w:val="22"/>
          <w:lang w:val="lt-LT"/>
        </w:rPr>
        <w:t xml:space="preserve">angl. </w:t>
      </w:r>
      <w:r w:rsidR="001241C1">
        <w:rPr>
          <w:bCs/>
          <w:i/>
          <w:iCs/>
          <w:sz w:val="22"/>
          <w:szCs w:val="22"/>
          <w:lang w:val="lt-LT"/>
        </w:rPr>
        <w:t>organic anion transporter-</w:t>
      </w:r>
      <w:r w:rsidR="001241C1">
        <w:rPr>
          <w:bCs/>
          <w:i/>
          <w:iCs/>
          <w:sz w:val="22"/>
          <w:szCs w:val="22"/>
          <w:lang w:val="en-US"/>
        </w:rPr>
        <w:t>3</w:t>
      </w:r>
      <w:r w:rsidR="001241C1" w:rsidRPr="00C53FE9">
        <w:rPr>
          <w:bCs/>
          <w:sz w:val="22"/>
          <w:szCs w:val="22"/>
          <w:lang w:val="lt-LT"/>
        </w:rPr>
        <w:t xml:space="preserve">, </w:t>
      </w:r>
      <w:r w:rsidRPr="00C65653">
        <w:rPr>
          <w:rFonts w:cs="Times New Roman"/>
          <w:sz w:val="22"/>
          <w:szCs w:val="22"/>
          <w:lang w:val="lt-LT" w:eastAsia="en-US"/>
        </w:rPr>
        <w:t xml:space="preserve">OAT3) substratas. </w:t>
      </w:r>
      <w:r w:rsidR="008F244A" w:rsidRPr="00C65653">
        <w:rPr>
          <w:rFonts w:cs="Times New Roman"/>
          <w:sz w:val="22"/>
          <w:szCs w:val="22"/>
          <w:lang w:val="lt-LT" w:eastAsia="en-US"/>
        </w:rPr>
        <w:t>S</w:t>
      </w:r>
      <w:r w:rsidRPr="00C65653">
        <w:rPr>
          <w:rFonts w:cs="Times New Roman"/>
          <w:sz w:val="22"/>
          <w:szCs w:val="22"/>
          <w:lang w:val="lt-LT" w:eastAsia="en-US"/>
        </w:rPr>
        <w:t xml:space="preserve">itagliptino pernašą, dalyvaujant OAT3, </w:t>
      </w:r>
      <w:r w:rsidR="008F244A" w:rsidRPr="00C65653">
        <w:rPr>
          <w:rFonts w:eastAsia="TimesNewRoman,Italic" w:cs="Times New Roman"/>
          <w:i/>
          <w:iCs/>
          <w:sz w:val="22"/>
          <w:szCs w:val="22"/>
          <w:lang w:val="lt-LT" w:eastAsia="en-US"/>
        </w:rPr>
        <w:t xml:space="preserve">in vitro </w:t>
      </w:r>
      <w:r w:rsidRPr="00C65653">
        <w:rPr>
          <w:rFonts w:cs="Times New Roman"/>
          <w:sz w:val="22"/>
          <w:szCs w:val="22"/>
          <w:lang w:val="lt-LT" w:eastAsia="en-US"/>
        </w:rPr>
        <w:t>slopino</w:t>
      </w:r>
      <w:r w:rsidR="009D16CA" w:rsidRPr="00C65653">
        <w:rPr>
          <w:rFonts w:cs="Times New Roman"/>
          <w:sz w:val="22"/>
          <w:szCs w:val="22"/>
          <w:lang w:val="lt-LT" w:eastAsia="en-US"/>
        </w:rPr>
        <w:t xml:space="preserve"> </w:t>
      </w:r>
      <w:r w:rsidRPr="00C65653">
        <w:rPr>
          <w:rFonts w:cs="Times New Roman"/>
          <w:sz w:val="22"/>
          <w:szCs w:val="22"/>
          <w:lang w:val="lt-LT" w:eastAsia="en-US"/>
        </w:rPr>
        <w:t>probenecidas, tačiau manoma, kad kliniškai reikšmingos sąveikos rizika yra maža. Vartojimas kartu su</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OAT3 inhibitoriais </w:t>
      </w:r>
      <w:r w:rsidRPr="00C65653">
        <w:rPr>
          <w:rFonts w:eastAsia="TimesNewRoman,Italic" w:cs="Times New Roman"/>
          <w:i/>
          <w:iCs/>
          <w:sz w:val="22"/>
          <w:szCs w:val="22"/>
          <w:lang w:val="lt-LT" w:eastAsia="en-US"/>
        </w:rPr>
        <w:t xml:space="preserve">in vivo </w:t>
      </w:r>
      <w:r w:rsidRPr="00C65653">
        <w:rPr>
          <w:rFonts w:cs="Times New Roman"/>
          <w:sz w:val="22"/>
          <w:szCs w:val="22"/>
          <w:lang w:val="lt-LT" w:eastAsia="en-US"/>
        </w:rPr>
        <w:t>netirtas.</w:t>
      </w:r>
    </w:p>
    <w:p w14:paraId="0F9EF66F" w14:textId="77777777" w:rsidR="009D16CA" w:rsidRPr="00C65653" w:rsidRDefault="009D16CA" w:rsidP="000F14B1">
      <w:pPr>
        <w:autoSpaceDE w:val="0"/>
        <w:autoSpaceDN w:val="0"/>
        <w:adjustRightInd w:val="0"/>
        <w:rPr>
          <w:rFonts w:eastAsia="TimesNewRoman,Italic" w:cs="Times New Roman"/>
          <w:i/>
          <w:iCs/>
          <w:sz w:val="22"/>
          <w:szCs w:val="22"/>
          <w:lang w:val="lt-LT" w:eastAsia="en-US"/>
        </w:rPr>
      </w:pPr>
    </w:p>
    <w:p w14:paraId="6060A6C3"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eastAsia="TimesNewRoman,Italic" w:cs="Times New Roman"/>
          <w:i/>
          <w:iCs/>
          <w:sz w:val="22"/>
          <w:szCs w:val="22"/>
          <w:lang w:val="lt-LT" w:eastAsia="en-US"/>
        </w:rPr>
        <w:t xml:space="preserve">Metforminas. </w:t>
      </w:r>
      <w:r w:rsidR="001241C1">
        <w:rPr>
          <w:rFonts w:cs="Times New Roman"/>
          <w:sz w:val="22"/>
          <w:szCs w:val="22"/>
          <w:lang w:val="lt-LT" w:eastAsia="en-US"/>
        </w:rPr>
        <w:t>2</w:t>
      </w:r>
      <w:r w:rsidRPr="00C65653">
        <w:rPr>
          <w:rFonts w:cs="Times New Roman"/>
          <w:sz w:val="22"/>
          <w:szCs w:val="22"/>
          <w:lang w:val="lt-LT" w:eastAsia="en-US"/>
        </w:rPr>
        <w:t xml:space="preserve"> tipo cukriniu diabetu sergančių </w:t>
      </w:r>
      <w:r w:rsidR="008F244A" w:rsidRPr="00C65653">
        <w:rPr>
          <w:rFonts w:cs="Times New Roman"/>
          <w:sz w:val="22"/>
          <w:szCs w:val="22"/>
          <w:lang w:val="lt-LT" w:eastAsia="en-US"/>
        </w:rPr>
        <w:t>pacientų</w:t>
      </w:r>
      <w:r w:rsidRPr="00C65653">
        <w:rPr>
          <w:rFonts w:cs="Times New Roman"/>
          <w:sz w:val="22"/>
          <w:szCs w:val="22"/>
          <w:lang w:val="lt-LT" w:eastAsia="en-US"/>
        </w:rPr>
        <w:t>, kartotinai vartojančių 1</w:t>
      </w:r>
      <w:r w:rsidR="001241C1">
        <w:rPr>
          <w:rFonts w:cs="Times New Roman"/>
          <w:sz w:val="22"/>
          <w:szCs w:val="22"/>
          <w:lang w:val="lt-LT" w:eastAsia="en-US"/>
        </w:rPr>
        <w:t> </w:t>
      </w:r>
      <w:r w:rsidRPr="00C65653">
        <w:rPr>
          <w:rFonts w:cs="Times New Roman"/>
          <w:sz w:val="22"/>
          <w:szCs w:val="22"/>
          <w:lang w:val="lt-LT" w:eastAsia="en-US"/>
        </w:rPr>
        <w:t>000</w:t>
      </w:r>
      <w:r w:rsidR="009D16CA" w:rsidRPr="00C65653">
        <w:rPr>
          <w:rFonts w:cs="Times New Roman"/>
          <w:sz w:val="22"/>
          <w:szCs w:val="22"/>
          <w:lang w:val="lt-LT" w:eastAsia="en-US"/>
        </w:rPr>
        <w:t> </w:t>
      </w:r>
      <w:r w:rsidRPr="00C65653">
        <w:rPr>
          <w:rFonts w:cs="Times New Roman"/>
          <w:sz w:val="22"/>
          <w:szCs w:val="22"/>
          <w:lang w:val="lt-LT" w:eastAsia="en-US"/>
        </w:rPr>
        <w:t>mg metformino</w:t>
      </w:r>
      <w:r w:rsidR="009D16CA" w:rsidRPr="00C65653">
        <w:rPr>
          <w:rFonts w:cs="Times New Roman"/>
          <w:sz w:val="22"/>
          <w:szCs w:val="22"/>
          <w:lang w:val="lt-LT" w:eastAsia="en-US"/>
        </w:rPr>
        <w:t xml:space="preserve"> </w:t>
      </w:r>
      <w:r w:rsidRPr="00C65653">
        <w:rPr>
          <w:rFonts w:cs="Times New Roman"/>
          <w:sz w:val="22"/>
          <w:szCs w:val="22"/>
          <w:lang w:val="lt-LT" w:eastAsia="en-US"/>
        </w:rPr>
        <w:t>dozę 2 kartus per parą ir kartu 50</w:t>
      </w:r>
      <w:r w:rsidR="009D16CA" w:rsidRPr="00C65653">
        <w:rPr>
          <w:rFonts w:cs="Times New Roman"/>
          <w:sz w:val="22"/>
          <w:szCs w:val="22"/>
          <w:lang w:val="lt-LT" w:eastAsia="en-US"/>
        </w:rPr>
        <w:t> </w:t>
      </w:r>
      <w:r w:rsidRPr="00C65653">
        <w:rPr>
          <w:rFonts w:cs="Times New Roman"/>
          <w:sz w:val="22"/>
          <w:szCs w:val="22"/>
          <w:lang w:val="lt-LT" w:eastAsia="en-US"/>
        </w:rPr>
        <w:t>mg sitagliptino, organizme sitagliptino farmakokinetika reikšmingai</w:t>
      </w:r>
      <w:r w:rsidR="009D16CA" w:rsidRPr="00C65653">
        <w:rPr>
          <w:rFonts w:cs="Times New Roman"/>
          <w:sz w:val="22"/>
          <w:szCs w:val="22"/>
          <w:lang w:val="lt-LT" w:eastAsia="en-US"/>
        </w:rPr>
        <w:t xml:space="preserve"> </w:t>
      </w:r>
      <w:r w:rsidRPr="00C65653">
        <w:rPr>
          <w:rFonts w:cs="Times New Roman"/>
          <w:sz w:val="22"/>
          <w:szCs w:val="22"/>
          <w:lang w:val="lt-LT" w:eastAsia="en-US"/>
        </w:rPr>
        <w:t>nekito.</w:t>
      </w:r>
    </w:p>
    <w:p w14:paraId="76EA67A5" w14:textId="77777777" w:rsidR="009D16CA" w:rsidRPr="00C65653" w:rsidRDefault="009D16CA" w:rsidP="000F14B1">
      <w:pPr>
        <w:autoSpaceDE w:val="0"/>
        <w:autoSpaceDN w:val="0"/>
        <w:adjustRightInd w:val="0"/>
        <w:rPr>
          <w:rFonts w:eastAsia="TimesNewRoman,Italic" w:cs="Times New Roman"/>
          <w:i/>
          <w:iCs/>
          <w:sz w:val="22"/>
          <w:szCs w:val="22"/>
          <w:lang w:val="lt-LT" w:eastAsia="en-US"/>
        </w:rPr>
      </w:pPr>
    </w:p>
    <w:p w14:paraId="199718DC"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eastAsia="TimesNewRoman,Italic" w:cs="Times New Roman"/>
          <w:i/>
          <w:iCs/>
          <w:sz w:val="22"/>
          <w:szCs w:val="22"/>
          <w:lang w:val="lt-LT" w:eastAsia="en-US"/>
        </w:rPr>
        <w:t xml:space="preserve">Ciklosporinas. </w:t>
      </w:r>
      <w:r w:rsidRPr="00C65653">
        <w:rPr>
          <w:rFonts w:cs="Times New Roman"/>
          <w:sz w:val="22"/>
          <w:szCs w:val="22"/>
          <w:lang w:val="lt-LT" w:eastAsia="en-US"/>
        </w:rPr>
        <w:t xml:space="preserve">Buvo atliktas tyrimas, kurio metu buvo vertinamas stipraus </w:t>
      </w:r>
      <w:r w:rsidR="001241C1">
        <w:rPr>
          <w:rFonts w:cs="Times New Roman"/>
          <w:sz w:val="22"/>
          <w:szCs w:val="22"/>
          <w:lang w:val="lt-LT" w:eastAsia="en-US"/>
        </w:rPr>
        <w:t>P-</w:t>
      </w:r>
      <w:r w:rsidRPr="00C65653">
        <w:rPr>
          <w:rFonts w:cs="Times New Roman"/>
          <w:sz w:val="22"/>
          <w:szCs w:val="22"/>
          <w:lang w:val="lt-LT" w:eastAsia="en-US"/>
        </w:rPr>
        <w:t>glikoproteino</w:t>
      </w:r>
      <w:r w:rsidR="009D16CA" w:rsidRPr="00C65653">
        <w:rPr>
          <w:rFonts w:cs="Times New Roman"/>
          <w:sz w:val="22"/>
          <w:szCs w:val="22"/>
          <w:lang w:val="lt-LT" w:eastAsia="en-US"/>
        </w:rPr>
        <w:t xml:space="preserve"> </w:t>
      </w:r>
      <w:r w:rsidRPr="00C65653">
        <w:rPr>
          <w:rFonts w:cs="Times New Roman"/>
          <w:sz w:val="22"/>
          <w:szCs w:val="22"/>
          <w:lang w:val="lt-LT" w:eastAsia="en-US"/>
        </w:rPr>
        <w:t>inhibitoriaus ciklosporino poveikis sitagliptino farmakokinetikai. Išgėrus kartu vieną 100</w:t>
      </w:r>
      <w:r w:rsidR="009D16CA" w:rsidRPr="00C65653">
        <w:rPr>
          <w:rFonts w:cs="Times New Roman"/>
          <w:sz w:val="22"/>
          <w:szCs w:val="22"/>
          <w:lang w:val="lt-LT" w:eastAsia="en-US"/>
        </w:rPr>
        <w:t> </w:t>
      </w:r>
      <w:r w:rsidRPr="00C65653">
        <w:rPr>
          <w:rFonts w:cs="Times New Roman"/>
          <w:sz w:val="22"/>
          <w:szCs w:val="22"/>
          <w:lang w:val="lt-LT" w:eastAsia="en-US"/>
        </w:rPr>
        <w:t>mg</w:t>
      </w:r>
      <w:r w:rsidR="009D16CA" w:rsidRPr="00C65653">
        <w:rPr>
          <w:rFonts w:cs="Times New Roman"/>
          <w:sz w:val="22"/>
          <w:szCs w:val="22"/>
          <w:lang w:val="lt-LT" w:eastAsia="en-US"/>
        </w:rPr>
        <w:t xml:space="preserve"> </w:t>
      </w:r>
      <w:r w:rsidRPr="00C65653">
        <w:rPr>
          <w:rFonts w:cs="Times New Roman"/>
          <w:sz w:val="22"/>
          <w:szCs w:val="22"/>
          <w:lang w:val="lt-LT" w:eastAsia="en-US"/>
        </w:rPr>
        <w:t>sitagliptino dozę ir vieną 600</w:t>
      </w:r>
      <w:r w:rsidR="009D16CA" w:rsidRPr="00C65653">
        <w:rPr>
          <w:rFonts w:cs="Times New Roman"/>
          <w:sz w:val="22"/>
          <w:szCs w:val="22"/>
          <w:lang w:val="lt-LT" w:eastAsia="en-US"/>
        </w:rPr>
        <w:t> </w:t>
      </w:r>
      <w:r w:rsidRPr="00C65653">
        <w:rPr>
          <w:rFonts w:cs="Times New Roman"/>
          <w:sz w:val="22"/>
          <w:szCs w:val="22"/>
          <w:lang w:val="lt-LT" w:eastAsia="en-US"/>
        </w:rPr>
        <w:t xml:space="preserve">mg ciklosporino dozę, sitagliptino plotas po </w:t>
      </w:r>
      <w:r w:rsidR="001241C1">
        <w:rPr>
          <w:rFonts w:cs="Times New Roman"/>
          <w:sz w:val="22"/>
          <w:szCs w:val="22"/>
          <w:lang w:val="lt-LT" w:eastAsia="en-US"/>
        </w:rPr>
        <w:t>kreive</w:t>
      </w:r>
      <w:r w:rsidR="001241C1" w:rsidRPr="00C65653">
        <w:rPr>
          <w:rFonts w:cs="Times New Roman"/>
          <w:sz w:val="22"/>
          <w:szCs w:val="22"/>
          <w:lang w:val="lt-LT" w:eastAsia="en-US"/>
        </w:rPr>
        <w:t xml:space="preserve"> </w:t>
      </w:r>
      <w:r w:rsidRPr="00C65653">
        <w:rPr>
          <w:rFonts w:cs="Times New Roman"/>
          <w:sz w:val="22"/>
          <w:szCs w:val="22"/>
          <w:lang w:val="lt-LT" w:eastAsia="en-US"/>
        </w:rPr>
        <w:t>kraujo</w:t>
      </w:r>
      <w:r w:rsidR="009D16CA" w:rsidRPr="00C65653">
        <w:rPr>
          <w:rFonts w:cs="Times New Roman"/>
          <w:sz w:val="22"/>
          <w:szCs w:val="22"/>
          <w:lang w:val="lt-LT" w:eastAsia="en-US"/>
        </w:rPr>
        <w:t xml:space="preserve"> </w:t>
      </w:r>
      <w:r w:rsidRPr="00C65653">
        <w:rPr>
          <w:rFonts w:cs="Times New Roman"/>
          <w:sz w:val="22"/>
          <w:szCs w:val="22"/>
          <w:lang w:val="lt-LT" w:eastAsia="en-US"/>
        </w:rPr>
        <w:t>plazmoje priklausomai nuo laiko (</w:t>
      </w:r>
      <w:r w:rsidRPr="00C65653">
        <w:rPr>
          <w:rFonts w:cs="Times New Roman"/>
          <w:i/>
          <w:sz w:val="22"/>
          <w:szCs w:val="22"/>
          <w:lang w:val="lt-LT" w:eastAsia="en-US"/>
        </w:rPr>
        <w:t>angl</w:t>
      </w:r>
      <w:r w:rsidRPr="00C65653">
        <w:rPr>
          <w:rFonts w:cs="Times New Roman"/>
          <w:sz w:val="22"/>
          <w:szCs w:val="22"/>
          <w:lang w:val="lt-LT" w:eastAsia="en-US"/>
        </w:rPr>
        <w:t xml:space="preserve">. </w:t>
      </w:r>
      <w:r w:rsidR="001241C1" w:rsidRPr="001241C1">
        <w:rPr>
          <w:rFonts w:cs="Times New Roman"/>
          <w:i/>
          <w:sz w:val="22"/>
          <w:szCs w:val="22"/>
          <w:lang w:val="lt-LT" w:eastAsia="en-US"/>
        </w:rPr>
        <w:t xml:space="preserve">Area Under the Curve, </w:t>
      </w:r>
      <w:r w:rsidRPr="00C65653">
        <w:rPr>
          <w:rFonts w:cs="Times New Roman"/>
          <w:sz w:val="22"/>
          <w:szCs w:val="22"/>
          <w:lang w:val="lt-LT" w:eastAsia="en-US"/>
        </w:rPr>
        <w:t>AUC) ir didžiausia koncentracija kraujo plazmoje (C</w:t>
      </w:r>
      <w:r w:rsidRPr="00A53416">
        <w:rPr>
          <w:rFonts w:cs="Times New Roman"/>
          <w:sz w:val="22"/>
          <w:szCs w:val="22"/>
          <w:vertAlign w:val="subscript"/>
          <w:lang w:val="lt-LT" w:eastAsia="en-US"/>
        </w:rPr>
        <w:t>max</w:t>
      </w:r>
      <w:r w:rsidRPr="00C65653">
        <w:rPr>
          <w:rFonts w:cs="Times New Roman"/>
          <w:sz w:val="22"/>
          <w:szCs w:val="22"/>
          <w:lang w:val="lt-LT" w:eastAsia="en-US"/>
        </w:rPr>
        <w:t>)</w:t>
      </w:r>
      <w:r w:rsidR="009D16CA" w:rsidRPr="00C65653">
        <w:rPr>
          <w:rFonts w:cs="Times New Roman"/>
          <w:sz w:val="22"/>
          <w:szCs w:val="22"/>
          <w:lang w:val="lt-LT" w:eastAsia="en-US"/>
        </w:rPr>
        <w:t xml:space="preserve"> </w:t>
      </w:r>
      <w:r w:rsidRPr="00C65653">
        <w:rPr>
          <w:rFonts w:cs="Times New Roman"/>
          <w:sz w:val="22"/>
          <w:szCs w:val="22"/>
          <w:lang w:val="lt-LT" w:eastAsia="en-US"/>
        </w:rPr>
        <w:t>padidėjo atitinkamai apie 29</w:t>
      </w:r>
      <w:r w:rsidR="00C84085">
        <w:rPr>
          <w:rFonts w:cs="Times New Roman"/>
          <w:sz w:val="22"/>
          <w:szCs w:val="22"/>
          <w:lang w:val="lt-LT" w:eastAsia="en-US"/>
        </w:rPr>
        <w:t> </w:t>
      </w:r>
      <w:r w:rsidRPr="00C65653">
        <w:rPr>
          <w:rFonts w:cs="Times New Roman"/>
          <w:sz w:val="22"/>
          <w:szCs w:val="22"/>
          <w:lang w:val="lt-LT" w:eastAsia="en-US"/>
        </w:rPr>
        <w:t>% ir 68</w:t>
      </w:r>
      <w:r w:rsidR="00C84085">
        <w:rPr>
          <w:rFonts w:cs="Times New Roman"/>
          <w:sz w:val="22"/>
          <w:szCs w:val="22"/>
          <w:lang w:val="lt-LT" w:eastAsia="en-US"/>
        </w:rPr>
        <w:t> </w:t>
      </w:r>
      <w:r w:rsidRPr="00C65653">
        <w:rPr>
          <w:rFonts w:cs="Times New Roman"/>
          <w:sz w:val="22"/>
          <w:szCs w:val="22"/>
          <w:lang w:val="lt-LT" w:eastAsia="en-US"/>
        </w:rPr>
        <w:t>%. Šie sitagliptino farmakokinetikos pokyčiai nebuvo laikomi</w:t>
      </w:r>
      <w:r w:rsidR="009D16CA" w:rsidRPr="00C65653">
        <w:rPr>
          <w:rFonts w:cs="Times New Roman"/>
          <w:sz w:val="22"/>
          <w:szCs w:val="22"/>
          <w:lang w:val="lt-LT" w:eastAsia="en-US"/>
        </w:rPr>
        <w:t xml:space="preserve"> </w:t>
      </w:r>
      <w:r w:rsidRPr="00C65653">
        <w:rPr>
          <w:rFonts w:cs="Times New Roman"/>
          <w:sz w:val="22"/>
          <w:szCs w:val="22"/>
          <w:lang w:val="lt-LT" w:eastAsia="en-US"/>
        </w:rPr>
        <w:t>klini</w:t>
      </w:r>
      <w:r w:rsidR="00C84085">
        <w:rPr>
          <w:rFonts w:cs="Times New Roman"/>
          <w:sz w:val="22"/>
          <w:szCs w:val="22"/>
          <w:lang w:val="lt-LT" w:eastAsia="en-US"/>
        </w:rPr>
        <w:t>š</w:t>
      </w:r>
      <w:r w:rsidRPr="00C65653">
        <w:rPr>
          <w:rFonts w:cs="Times New Roman"/>
          <w:sz w:val="22"/>
          <w:szCs w:val="22"/>
          <w:lang w:val="lt-LT" w:eastAsia="en-US"/>
        </w:rPr>
        <w:t>kai reikšmingais. Sitagliptino klirensas inkstuose reikšmingai nekito</w:t>
      </w:r>
      <w:r w:rsidR="008F244A" w:rsidRPr="00C65653">
        <w:rPr>
          <w:rFonts w:cs="Times New Roman"/>
          <w:sz w:val="22"/>
          <w:szCs w:val="22"/>
          <w:lang w:val="lt-LT" w:eastAsia="en-US"/>
        </w:rPr>
        <w:t>. T</w:t>
      </w:r>
      <w:r w:rsidRPr="00C65653">
        <w:rPr>
          <w:rFonts w:cs="Times New Roman"/>
          <w:sz w:val="22"/>
          <w:szCs w:val="22"/>
          <w:lang w:val="lt-LT" w:eastAsia="en-US"/>
        </w:rPr>
        <w:t>odėl reikšmingos sąveikos</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su kitais </w:t>
      </w:r>
      <w:r w:rsidR="00C84085">
        <w:rPr>
          <w:rFonts w:cs="Times New Roman"/>
          <w:sz w:val="22"/>
          <w:szCs w:val="22"/>
          <w:lang w:val="lt-LT" w:eastAsia="en-US"/>
        </w:rPr>
        <w:t>P-</w:t>
      </w:r>
      <w:r w:rsidRPr="00C65653">
        <w:rPr>
          <w:rFonts w:cs="Times New Roman"/>
          <w:sz w:val="22"/>
          <w:szCs w:val="22"/>
          <w:lang w:val="lt-LT" w:eastAsia="en-US"/>
        </w:rPr>
        <w:t>glikoproteino inhibitoriais neturėtų pasireikšti.</w:t>
      </w:r>
    </w:p>
    <w:p w14:paraId="54A16366" w14:textId="77777777" w:rsidR="009D16CA" w:rsidRPr="00C65653" w:rsidRDefault="009D16CA" w:rsidP="000F14B1">
      <w:pPr>
        <w:autoSpaceDE w:val="0"/>
        <w:autoSpaceDN w:val="0"/>
        <w:adjustRightInd w:val="0"/>
        <w:rPr>
          <w:rFonts w:cs="Times New Roman"/>
          <w:sz w:val="22"/>
          <w:szCs w:val="22"/>
          <w:lang w:val="lt-LT" w:eastAsia="en-US"/>
        </w:rPr>
      </w:pPr>
    </w:p>
    <w:p w14:paraId="4E6F11BA" w14:textId="77777777" w:rsidR="000F14B1" w:rsidRPr="0024775B" w:rsidRDefault="000F14B1" w:rsidP="000F14B1">
      <w:pPr>
        <w:autoSpaceDE w:val="0"/>
        <w:autoSpaceDN w:val="0"/>
        <w:adjustRightInd w:val="0"/>
        <w:rPr>
          <w:rFonts w:cs="Times New Roman"/>
          <w:i/>
          <w:sz w:val="22"/>
          <w:szCs w:val="22"/>
          <w:u w:val="single"/>
          <w:lang w:val="lt-LT" w:eastAsia="en-US"/>
        </w:rPr>
      </w:pPr>
      <w:r w:rsidRPr="0024775B">
        <w:rPr>
          <w:rFonts w:cs="Times New Roman"/>
          <w:i/>
          <w:sz w:val="22"/>
          <w:szCs w:val="22"/>
          <w:u w:val="single"/>
          <w:lang w:val="lt-LT" w:eastAsia="en-US"/>
        </w:rPr>
        <w:t>Sitagliptino poveikis kitiems vaistiniams preparatams</w:t>
      </w:r>
    </w:p>
    <w:p w14:paraId="1607E5F6"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eastAsia="TimesNewRoman,Italic" w:cs="Times New Roman"/>
          <w:i/>
          <w:iCs/>
          <w:sz w:val="22"/>
          <w:szCs w:val="22"/>
          <w:lang w:val="lt-LT" w:eastAsia="en-US"/>
        </w:rPr>
        <w:t xml:space="preserve">Digoksinas. </w:t>
      </w:r>
      <w:r w:rsidRPr="00C65653">
        <w:rPr>
          <w:rFonts w:cs="Times New Roman"/>
          <w:sz w:val="22"/>
          <w:szCs w:val="22"/>
          <w:lang w:val="lt-LT" w:eastAsia="en-US"/>
        </w:rPr>
        <w:t>Sitagliptinas šiek tiek paveikė digoksino koncentraciją plazmoje. 10 dienų kasdien</w:t>
      </w:r>
      <w:r w:rsidR="009D16CA" w:rsidRPr="00C65653">
        <w:rPr>
          <w:rFonts w:cs="Times New Roman"/>
          <w:sz w:val="22"/>
          <w:szCs w:val="22"/>
          <w:lang w:val="lt-LT" w:eastAsia="en-US"/>
        </w:rPr>
        <w:t xml:space="preserve"> </w:t>
      </w:r>
      <w:r w:rsidRPr="00C65653">
        <w:rPr>
          <w:rFonts w:cs="Times New Roman"/>
          <w:sz w:val="22"/>
          <w:szCs w:val="22"/>
          <w:lang w:val="lt-LT" w:eastAsia="en-US"/>
        </w:rPr>
        <w:t>vartojus po 0,25</w:t>
      </w:r>
      <w:r w:rsidR="009D16CA" w:rsidRPr="00C65653">
        <w:rPr>
          <w:rFonts w:cs="Times New Roman"/>
          <w:sz w:val="22"/>
          <w:szCs w:val="22"/>
          <w:lang w:val="lt-LT" w:eastAsia="en-US"/>
        </w:rPr>
        <w:t> </w:t>
      </w:r>
      <w:r w:rsidRPr="00C65653">
        <w:rPr>
          <w:rFonts w:cs="Times New Roman"/>
          <w:sz w:val="22"/>
          <w:szCs w:val="22"/>
          <w:lang w:val="lt-LT" w:eastAsia="en-US"/>
        </w:rPr>
        <w:t>mg digoksino kartu su 100</w:t>
      </w:r>
      <w:r w:rsidR="009D16CA" w:rsidRPr="00C65653">
        <w:rPr>
          <w:rFonts w:cs="Times New Roman"/>
          <w:sz w:val="22"/>
          <w:szCs w:val="22"/>
          <w:lang w:val="lt-LT" w:eastAsia="en-US"/>
        </w:rPr>
        <w:t> </w:t>
      </w:r>
      <w:r w:rsidRPr="00C65653">
        <w:rPr>
          <w:rFonts w:cs="Times New Roman"/>
          <w:sz w:val="22"/>
          <w:szCs w:val="22"/>
          <w:lang w:val="lt-LT" w:eastAsia="en-US"/>
        </w:rPr>
        <w:t xml:space="preserve">mg sitagliptino, digoksino </w:t>
      </w:r>
      <w:r w:rsidR="008F244A" w:rsidRPr="00C65653">
        <w:rPr>
          <w:rFonts w:cs="Times New Roman"/>
          <w:sz w:val="22"/>
          <w:szCs w:val="22"/>
          <w:lang w:val="lt-LT" w:eastAsia="en-US"/>
        </w:rPr>
        <w:t>PPK</w:t>
      </w:r>
      <w:r w:rsidRPr="00C65653">
        <w:rPr>
          <w:rFonts w:cs="Times New Roman"/>
          <w:sz w:val="22"/>
          <w:szCs w:val="22"/>
          <w:lang w:val="lt-LT" w:eastAsia="en-US"/>
        </w:rPr>
        <w:t xml:space="preserve"> padidėjo vidutiniškai</w:t>
      </w:r>
      <w:r w:rsidR="009D16CA" w:rsidRPr="00C65653">
        <w:rPr>
          <w:rFonts w:cs="Times New Roman"/>
          <w:sz w:val="22"/>
          <w:szCs w:val="22"/>
          <w:lang w:val="lt-LT" w:eastAsia="en-US"/>
        </w:rPr>
        <w:t xml:space="preserve"> </w:t>
      </w:r>
      <w:r w:rsidRPr="00C65653">
        <w:rPr>
          <w:rFonts w:cs="Times New Roman"/>
          <w:sz w:val="22"/>
          <w:szCs w:val="22"/>
          <w:lang w:val="lt-LT" w:eastAsia="en-US"/>
        </w:rPr>
        <w:t>11</w:t>
      </w:r>
      <w:r w:rsidR="009D16CA" w:rsidRPr="00C65653">
        <w:rPr>
          <w:rFonts w:cs="Times New Roman"/>
          <w:sz w:val="22"/>
          <w:szCs w:val="22"/>
          <w:lang w:val="lt-LT" w:eastAsia="en-US"/>
        </w:rPr>
        <w:t> </w:t>
      </w:r>
      <w:r w:rsidRPr="00C65653">
        <w:rPr>
          <w:rFonts w:cs="Times New Roman"/>
          <w:sz w:val="22"/>
          <w:szCs w:val="22"/>
          <w:lang w:val="lt-LT" w:eastAsia="en-US"/>
        </w:rPr>
        <w:t>%, C</w:t>
      </w:r>
      <w:r w:rsidRPr="00A53416">
        <w:rPr>
          <w:rFonts w:cs="Times New Roman"/>
          <w:sz w:val="22"/>
          <w:szCs w:val="22"/>
          <w:vertAlign w:val="subscript"/>
          <w:lang w:val="lt-LT" w:eastAsia="en-US"/>
        </w:rPr>
        <w:t>max</w:t>
      </w:r>
      <w:r w:rsidRPr="00C65653">
        <w:rPr>
          <w:rFonts w:cs="Times New Roman"/>
          <w:sz w:val="22"/>
          <w:szCs w:val="22"/>
          <w:lang w:val="lt-LT" w:eastAsia="en-US"/>
        </w:rPr>
        <w:t xml:space="preserve"> – vidutiniškai 18</w:t>
      </w:r>
      <w:r w:rsidR="00177DFE">
        <w:rPr>
          <w:rFonts w:cs="Times New Roman"/>
          <w:sz w:val="22"/>
          <w:szCs w:val="22"/>
          <w:lang w:val="lt-LT" w:eastAsia="en-US"/>
        </w:rPr>
        <w:t> </w:t>
      </w:r>
      <w:r w:rsidRPr="00C65653">
        <w:rPr>
          <w:rFonts w:cs="Times New Roman"/>
          <w:sz w:val="22"/>
          <w:szCs w:val="22"/>
          <w:lang w:val="lt-LT" w:eastAsia="en-US"/>
        </w:rPr>
        <w:t>%. Digoksino dozės keisti nerekomenduojama. Vis dėlto sitagliptino ir</w:t>
      </w:r>
      <w:r w:rsidR="009D16CA" w:rsidRPr="00C65653">
        <w:rPr>
          <w:rFonts w:cs="Times New Roman"/>
          <w:sz w:val="22"/>
          <w:szCs w:val="22"/>
          <w:lang w:val="lt-LT" w:eastAsia="en-US"/>
        </w:rPr>
        <w:t xml:space="preserve"> </w:t>
      </w:r>
      <w:r w:rsidRPr="00C65653">
        <w:rPr>
          <w:rFonts w:cs="Times New Roman"/>
          <w:sz w:val="22"/>
          <w:szCs w:val="22"/>
          <w:lang w:val="lt-LT" w:eastAsia="en-US"/>
        </w:rPr>
        <w:t>digoksino deriniu gydomus pacientus, kuriems yra digoksino toksinio poveikio rizika, dėl šios</w:t>
      </w:r>
      <w:r w:rsidR="009D16CA" w:rsidRPr="00C65653">
        <w:rPr>
          <w:rFonts w:cs="Times New Roman"/>
          <w:sz w:val="22"/>
          <w:szCs w:val="22"/>
          <w:lang w:val="lt-LT" w:eastAsia="en-US"/>
        </w:rPr>
        <w:t xml:space="preserve"> </w:t>
      </w:r>
      <w:r w:rsidRPr="00C65653">
        <w:rPr>
          <w:rFonts w:cs="Times New Roman"/>
          <w:sz w:val="22"/>
          <w:szCs w:val="22"/>
          <w:lang w:val="lt-LT" w:eastAsia="en-US"/>
        </w:rPr>
        <w:t>sąveikos reikia stebėti.</w:t>
      </w:r>
    </w:p>
    <w:p w14:paraId="480DDC98" w14:textId="77777777" w:rsidR="008F244A" w:rsidRPr="00C65653" w:rsidRDefault="008F244A" w:rsidP="000F14B1">
      <w:pPr>
        <w:autoSpaceDE w:val="0"/>
        <w:autoSpaceDN w:val="0"/>
        <w:adjustRightInd w:val="0"/>
        <w:rPr>
          <w:rFonts w:cs="Times New Roman"/>
          <w:sz w:val="22"/>
          <w:szCs w:val="22"/>
          <w:lang w:val="lt-LT" w:eastAsia="en-US"/>
        </w:rPr>
      </w:pPr>
    </w:p>
    <w:p w14:paraId="56D47EF8"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Tyrimų </w:t>
      </w:r>
      <w:r w:rsidRPr="00C65653">
        <w:rPr>
          <w:rFonts w:eastAsia="TimesNewRoman,Italic" w:cs="Times New Roman"/>
          <w:i/>
          <w:iCs/>
          <w:sz w:val="22"/>
          <w:szCs w:val="22"/>
          <w:lang w:val="lt-LT" w:eastAsia="en-US"/>
        </w:rPr>
        <w:t xml:space="preserve">in vitro </w:t>
      </w:r>
      <w:r w:rsidRPr="00C65653">
        <w:rPr>
          <w:rFonts w:cs="Times New Roman"/>
          <w:sz w:val="22"/>
          <w:szCs w:val="22"/>
          <w:lang w:val="lt-LT" w:eastAsia="en-US"/>
        </w:rPr>
        <w:t>d</w:t>
      </w:r>
      <w:r w:rsidR="00D72003">
        <w:rPr>
          <w:rFonts w:cs="Times New Roman"/>
          <w:sz w:val="22"/>
          <w:szCs w:val="22"/>
          <w:lang w:val="lt-LT" w:eastAsia="en-US"/>
        </w:rPr>
        <w:t>u</w:t>
      </w:r>
      <w:r w:rsidRPr="00C65653">
        <w:rPr>
          <w:rFonts w:cs="Times New Roman"/>
          <w:sz w:val="22"/>
          <w:szCs w:val="22"/>
          <w:lang w:val="lt-LT" w:eastAsia="en-US"/>
        </w:rPr>
        <w:t>omenys rodo, kad sitagliptinas CYP450 izofermentų neslopina ir neindukuoja.</w:t>
      </w:r>
    </w:p>
    <w:p w14:paraId="3117E270" w14:textId="77777777" w:rsidR="000F14B1" w:rsidRPr="00C65653" w:rsidRDefault="000F14B1" w:rsidP="009D16CA">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Klinikinių tyrimų metu sitagliptinas reikšmingai metformino, gliburido, </w:t>
      </w:r>
      <w:r w:rsidRPr="00B85FD3">
        <w:rPr>
          <w:rFonts w:cs="Times New Roman"/>
          <w:sz w:val="22"/>
          <w:szCs w:val="22"/>
          <w:lang w:val="lt-LT" w:eastAsia="en-US"/>
        </w:rPr>
        <w:t>simvastatino</w:t>
      </w:r>
      <w:r w:rsidR="00B85FD3" w:rsidRPr="00B85FD3">
        <w:rPr>
          <w:rFonts w:cs="Times New Roman"/>
          <w:sz w:val="22"/>
          <w:szCs w:val="22"/>
          <w:lang w:val="lt-LT" w:eastAsia="en-US"/>
        </w:rPr>
        <w:t>, ros</w:t>
      </w:r>
      <w:r w:rsidRPr="00B85FD3">
        <w:rPr>
          <w:rFonts w:cs="Times New Roman"/>
          <w:sz w:val="22"/>
          <w:szCs w:val="22"/>
          <w:lang w:val="lt-LT" w:eastAsia="en-US"/>
        </w:rPr>
        <w:t>iglitazono,</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varfarino ar geriamųjų kontraceptikų farmakokinetikos reikšmingai nekeitė ir tai rodo, kad </w:t>
      </w:r>
      <w:r w:rsidRPr="00C65653">
        <w:rPr>
          <w:rFonts w:eastAsia="TimesNewRoman,Italic" w:cs="Times New Roman"/>
          <w:i/>
          <w:iCs/>
          <w:sz w:val="22"/>
          <w:szCs w:val="22"/>
          <w:lang w:val="lt-LT" w:eastAsia="en-US"/>
        </w:rPr>
        <w:t xml:space="preserve">in vivo </w:t>
      </w:r>
      <w:r w:rsidRPr="00C65653">
        <w:rPr>
          <w:rFonts w:cs="Times New Roman"/>
          <w:sz w:val="22"/>
          <w:szCs w:val="22"/>
          <w:lang w:val="lt-LT" w:eastAsia="en-US"/>
        </w:rPr>
        <w:t>jo</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polinkis į sąveiką su CYP3A4, CYP2C8 ar CYP2C9 substratais bei organinių katijonų </w:t>
      </w:r>
      <w:r w:rsidR="00D72003">
        <w:rPr>
          <w:rFonts w:cs="Times New Roman"/>
          <w:sz w:val="22"/>
          <w:szCs w:val="22"/>
          <w:lang w:val="lt-LT" w:eastAsia="en-US"/>
        </w:rPr>
        <w:t>nešikliais</w:t>
      </w:r>
      <w:r w:rsidR="00D72003" w:rsidRPr="00C65653">
        <w:rPr>
          <w:rFonts w:cs="Times New Roman"/>
          <w:sz w:val="22"/>
          <w:szCs w:val="22"/>
          <w:lang w:val="lt-LT" w:eastAsia="en-US"/>
        </w:rPr>
        <w:t xml:space="preserve"> </w:t>
      </w:r>
      <w:r w:rsidRPr="00C65653">
        <w:rPr>
          <w:rFonts w:cs="Times New Roman"/>
          <w:sz w:val="22"/>
          <w:szCs w:val="22"/>
          <w:lang w:val="lt-LT" w:eastAsia="en-US"/>
        </w:rPr>
        <w:t>yra</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mažas. Sitagliptinas gali </w:t>
      </w:r>
      <w:r w:rsidRPr="00C65653">
        <w:rPr>
          <w:rFonts w:eastAsia="TimesNewRoman,Italic" w:cs="Times New Roman"/>
          <w:i/>
          <w:iCs/>
          <w:sz w:val="22"/>
          <w:szCs w:val="22"/>
          <w:lang w:val="lt-LT" w:eastAsia="en-US"/>
        </w:rPr>
        <w:t xml:space="preserve">in vivo </w:t>
      </w:r>
      <w:r w:rsidRPr="00C65653">
        <w:rPr>
          <w:rFonts w:cs="Times New Roman"/>
          <w:sz w:val="22"/>
          <w:szCs w:val="22"/>
          <w:lang w:val="lt-LT" w:eastAsia="en-US"/>
        </w:rPr>
        <w:t xml:space="preserve">silpnai slopinti </w:t>
      </w:r>
      <w:r w:rsidR="00B85FD3" w:rsidRPr="00C65653">
        <w:rPr>
          <w:rFonts w:cs="Times New Roman"/>
          <w:sz w:val="22"/>
          <w:szCs w:val="22"/>
          <w:lang w:val="lt-LT" w:eastAsia="en-US"/>
        </w:rPr>
        <w:t>P</w:t>
      </w:r>
      <w:r w:rsidR="007E2E7E">
        <w:rPr>
          <w:rFonts w:cs="Times New Roman"/>
          <w:sz w:val="22"/>
          <w:szCs w:val="22"/>
          <w:lang w:val="lt-LT" w:eastAsia="en-US"/>
        </w:rPr>
        <w:t>-</w:t>
      </w:r>
      <w:r w:rsidRPr="00C65653">
        <w:rPr>
          <w:rFonts w:cs="Times New Roman"/>
          <w:sz w:val="22"/>
          <w:szCs w:val="22"/>
          <w:lang w:val="lt-LT" w:eastAsia="en-US"/>
        </w:rPr>
        <w:t>glikoproteiną.</w:t>
      </w:r>
    </w:p>
    <w:p w14:paraId="7C569D34" w14:textId="77777777" w:rsidR="00612A8E" w:rsidRPr="00C65653" w:rsidRDefault="00612A8E" w:rsidP="00612A8E">
      <w:pPr>
        <w:tabs>
          <w:tab w:val="left" w:pos="567"/>
        </w:tabs>
        <w:rPr>
          <w:rFonts w:eastAsia="Times New Roman" w:cs="Times New Roman"/>
          <w:sz w:val="22"/>
          <w:szCs w:val="22"/>
          <w:lang w:val="lt-LT" w:eastAsia="lt-LT" w:bidi="lt-LT"/>
        </w:rPr>
      </w:pPr>
    </w:p>
    <w:p w14:paraId="21D9CEC6"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Vaisingumas, nėštumo ir žindymo laikotarpis</w:t>
      </w:r>
    </w:p>
    <w:p w14:paraId="3BDE5793"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5BD26D7B" w14:textId="77777777" w:rsidR="00612A8E" w:rsidRPr="00C65653" w:rsidRDefault="00612A8E" w:rsidP="00612A8E">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u w:val="single"/>
          <w:lang w:val="lt-LT" w:eastAsia="lt-LT" w:bidi="lt-LT"/>
        </w:rPr>
        <w:t>Nėštumas</w:t>
      </w:r>
    </w:p>
    <w:p w14:paraId="32BEE1AC" w14:textId="77777777" w:rsidR="000F14B1" w:rsidRPr="00C65653" w:rsidRDefault="00D72003" w:rsidP="000F14B1">
      <w:pPr>
        <w:autoSpaceDE w:val="0"/>
        <w:autoSpaceDN w:val="0"/>
        <w:adjustRightInd w:val="0"/>
        <w:rPr>
          <w:rFonts w:cs="Times New Roman"/>
          <w:sz w:val="22"/>
          <w:szCs w:val="22"/>
          <w:lang w:val="lt-LT" w:eastAsia="en-US"/>
        </w:rPr>
      </w:pPr>
      <w:r>
        <w:rPr>
          <w:rFonts w:cs="Times New Roman"/>
          <w:sz w:val="22"/>
          <w:szCs w:val="22"/>
          <w:lang w:val="lt-LT" w:eastAsia="en-US"/>
        </w:rPr>
        <w:t>Duomenų a</w:t>
      </w:r>
      <w:r w:rsidR="000F14B1" w:rsidRPr="00C65653">
        <w:rPr>
          <w:rFonts w:cs="Times New Roman"/>
          <w:sz w:val="22"/>
          <w:szCs w:val="22"/>
          <w:lang w:val="lt-LT" w:eastAsia="en-US"/>
        </w:rPr>
        <w:t>pie sitagliptino vartojimą nėštumo metu n</w:t>
      </w:r>
      <w:r w:rsidR="00A340A3" w:rsidRPr="00C65653">
        <w:rPr>
          <w:rFonts w:cs="Times New Roman"/>
          <w:sz w:val="22"/>
          <w:szCs w:val="22"/>
          <w:lang w:val="lt-LT" w:eastAsia="en-US"/>
        </w:rPr>
        <w:t>epakanka</w:t>
      </w:r>
      <w:r w:rsidR="000F14B1" w:rsidRPr="00C65653">
        <w:rPr>
          <w:rFonts w:cs="Times New Roman"/>
          <w:sz w:val="22"/>
          <w:szCs w:val="22"/>
          <w:lang w:val="lt-LT" w:eastAsia="en-US"/>
        </w:rPr>
        <w:t>. Su gyvūnais atlikti tyrimai parodė</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didelių dozių </w:t>
      </w:r>
      <w:r w:rsidR="00A340A3" w:rsidRPr="00C65653">
        <w:rPr>
          <w:rFonts w:cs="Times New Roman"/>
          <w:sz w:val="22"/>
          <w:szCs w:val="22"/>
          <w:lang w:val="lt-LT" w:eastAsia="en-US"/>
        </w:rPr>
        <w:t xml:space="preserve">toksinį </w:t>
      </w:r>
      <w:r w:rsidR="000F14B1" w:rsidRPr="00C65653">
        <w:rPr>
          <w:rFonts w:cs="Times New Roman"/>
          <w:sz w:val="22"/>
          <w:szCs w:val="22"/>
          <w:lang w:val="lt-LT" w:eastAsia="en-US"/>
        </w:rPr>
        <w:t>poveikį reprodukcijai (žr. 5.3 skyrių). Galimas pavojus žmogui nežinomas.</w:t>
      </w:r>
      <w:r w:rsidR="000C7A30">
        <w:rPr>
          <w:rFonts w:cs="Times New Roman"/>
          <w:sz w:val="22"/>
          <w:szCs w:val="22"/>
          <w:lang w:val="lt-LT" w:eastAsia="en-US"/>
        </w:rPr>
        <w:t xml:space="preserve"> </w:t>
      </w:r>
      <w:r w:rsidR="000F14B1" w:rsidRPr="00C65653">
        <w:rPr>
          <w:rFonts w:cs="Times New Roman"/>
          <w:sz w:val="22"/>
          <w:szCs w:val="22"/>
          <w:lang w:val="lt-LT" w:eastAsia="en-US"/>
        </w:rPr>
        <w:t xml:space="preserve">Kadangi klinikinių duomenų apie vartojimą nėštumo metu nepakanka, nėščioms moterims </w:t>
      </w:r>
      <w:r w:rsidR="005C1574">
        <w:rPr>
          <w:rFonts w:cs="Times New Roman"/>
          <w:sz w:val="22"/>
          <w:szCs w:val="22"/>
          <w:lang w:val="lt-LT" w:eastAsia="en-US"/>
        </w:rPr>
        <w:t>sitagliptino skirti</w:t>
      </w:r>
      <w:r w:rsidR="000F14B1" w:rsidRPr="00C65653">
        <w:rPr>
          <w:rFonts w:cs="Times New Roman"/>
          <w:sz w:val="22"/>
          <w:szCs w:val="22"/>
          <w:lang w:val="lt-LT" w:eastAsia="en-US"/>
        </w:rPr>
        <w:t xml:space="preserve"> negalima.</w:t>
      </w:r>
    </w:p>
    <w:p w14:paraId="5FE46317" w14:textId="77777777" w:rsidR="009D16CA" w:rsidRPr="00C65653" w:rsidRDefault="009D16CA" w:rsidP="000F14B1">
      <w:pPr>
        <w:autoSpaceDE w:val="0"/>
        <w:autoSpaceDN w:val="0"/>
        <w:adjustRightInd w:val="0"/>
        <w:rPr>
          <w:rFonts w:eastAsia="Times New Roman" w:cs="Times New Roman"/>
          <w:sz w:val="22"/>
          <w:szCs w:val="22"/>
          <w:u w:val="single"/>
          <w:lang w:val="lt-LT" w:eastAsia="lt-LT" w:bidi="lt-LT"/>
        </w:rPr>
      </w:pPr>
    </w:p>
    <w:p w14:paraId="57BA60DD" w14:textId="77777777" w:rsidR="009D16CA" w:rsidRPr="00C65653" w:rsidRDefault="000F14B1" w:rsidP="000F14B1">
      <w:pPr>
        <w:autoSpaceDE w:val="0"/>
        <w:autoSpaceDN w:val="0"/>
        <w:adjustRightInd w:val="0"/>
        <w:rPr>
          <w:rFonts w:eastAsia="Times New Roman" w:cs="Times New Roman"/>
          <w:sz w:val="22"/>
          <w:szCs w:val="22"/>
          <w:lang w:val="lt-LT" w:eastAsia="lt-LT" w:bidi="lt-LT"/>
        </w:rPr>
      </w:pPr>
      <w:r w:rsidRPr="00C65653">
        <w:rPr>
          <w:rFonts w:eastAsia="Times New Roman" w:cs="Times New Roman"/>
          <w:sz w:val="22"/>
          <w:szCs w:val="22"/>
          <w:u w:val="single"/>
          <w:lang w:val="lt-LT" w:eastAsia="lt-LT" w:bidi="lt-LT"/>
        </w:rPr>
        <w:t>Žindymas</w:t>
      </w:r>
    </w:p>
    <w:p w14:paraId="2422F3A0"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Nežinoma, ar sitagliptino išsiskiria su </w:t>
      </w:r>
      <w:r w:rsidR="00A340A3" w:rsidRPr="00C65653">
        <w:rPr>
          <w:rFonts w:cs="Times New Roman"/>
          <w:sz w:val="22"/>
          <w:szCs w:val="22"/>
          <w:lang w:val="lt-LT" w:eastAsia="en-US"/>
        </w:rPr>
        <w:t>žindyvės</w:t>
      </w:r>
      <w:r w:rsidRPr="00C65653">
        <w:rPr>
          <w:rFonts w:cs="Times New Roman"/>
          <w:sz w:val="22"/>
          <w:szCs w:val="22"/>
          <w:lang w:val="lt-LT" w:eastAsia="en-US"/>
        </w:rPr>
        <w:t xml:space="preserve"> pienu. Tyrimai su gyvūnais parodė, kad sitagliptino</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išsiskiria su </w:t>
      </w:r>
      <w:r w:rsidR="00A340A3" w:rsidRPr="00C65653">
        <w:rPr>
          <w:rFonts w:cs="Times New Roman"/>
          <w:sz w:val="22"/>
          <w:szCs w:val="22"/>
          <w:lang w:val="lt-LT" w:eastAsia="en-US"/>
        </w:rPr>
        <w:t>žindyvės</w:t>
      </w:r>
      <w:r w:rsidRPr="00C65653">
        <w:rPr>
          <w:rFonts w:cs="Times New Roman"/>
          <w:sz w:val="22"/>
          <w:szCs w:val="22"/>
          <w:lang w:val="lt-LT" w:eastAsia="en-US"/>
        </w:rPr>
        <w:t xml:space="preserve"> pienu. Žindymo laikotarpiu </w:t>
      </w:r>
      <w:r w:rsidR="005C1574">
        <w:rPr>
          <w:rFonts w:cs="Times New Roman"/>
          <w:sz w:val="22"/>
          <w:szCs w:val="22"/>
          <w:lang w:val="lt-LT" w:eastAsia="en-US"/>
        </w:rPr>
        <w:t>sitagliptino</w:t>
      </w:r>
      <w:r w:rsidRPr="00C65653">
        <w:rPr>
          <w:rFonts w:cs="Times New Roman"/>
          <w:sz w:val="22"/>
          <w:szCs w:val="22"/>
          <w:lang w:val="lt-LT" w:eastAsia="en-US"/>
        </w:rPr>
        <w:t xml:space="preserve"> vartoti negalima.</w:t>
      </w:r>
    </w:p>
    <w:p w14:paraId="6BE905D5" w14:textId="77777777" w:rsidR="009D16CA" w:rsidRPr="00C65653" w:rsidRDefault="009D16CA" w:rsidP="000F14B1">
      <w:pPr>
        <w:tabs>
          <w:tab w:val="left" w:pos="567"/>
        </w:tabs>
        <w:rPr>
          <w:rFonts w:eastAsia="Times New Roman" w:cs="Times New Roman"/>
          <w:sz w:val="22"/>
          <w:szCs w:val="22"/>
          <w:u w:val="single"/>
          <w:lang w:val="lt-LT" w:eastAsia="lt-LT" w:bidi="lt-LT"/>
        </w:rPr>
      </w:pPr>
    </w:p>
    <w:p w14:paraId="6591ABDF" w14:textId="77777777" w:rsidR="000F14B1" w:rsidRPr="00C65653" w:rsidRDefault="000F14B1" w:rsidP="000F14B1">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u w:val="single"/>
          <w:lang w:val="lt-LT" w:eastAsia="lt-LT" w:bidi="lt-LT"/>
        </w:rPr>
        <w:t>Vaisingumas</w:t>
      </w:r>
    </w:p>
    <w:p w14:paraId="207B6EA5" w14:textId="77777777" w:rsidR="00612A8E" w:rsidRPr="00C65653" w:rsidRDefault="000F14B1" w:rsidP="009D16CA">
      <w:pPr>
        <w:autoSpaceDE w:val="0"/>
        <w:autoSpaceDN w:val="0"/>
        <w:adjustRightInd w:val="0"/>
        <w:rPr>
          <w:rFonts w:cs="Times New Roman"/>
          <w:sz w:val="22"/>
          <w:szCs w:val="22"/>
          <w:lang w:val="lt-LT" w:eastAsia="en-US"/>
        </w:rPr>
      </w:pPr>
      <w:r w:rsidRPr="00C65653">
        <w:rPr>
          <w:rFonts w:cs="Times New Roman"/>
          <w:sz w:val="22"/>
          <w:szCs w:val="22"/>
          <w:lang w:val="lt-LT" w:eastAsia="en-US"/>
        </w:rPr>
        <w:t>Tyrimų su gyvūnais duomenys sitagliptino nepageidaujamo poveikio patinų ir patelių vaisingumui</w:t>
      </w:r>
      <w:r w:rsidR="009D16CA" w:rsidRPr="00C65653">
        <w:rPr>
          <w:rFonts w:cs="Times New Roman"/>
          <w:sz w:val="22"/>
          <w:szCs w:val="22"/>
          <w:lang w:val="lt-LT" w:eastAsia="en-US"/>
        </w:rPr>
        <w:t xml:space="preserve"> </w:t>
      </w:r>
      <w:r w:rsidRPr="00C65653">
        <w:rPr>
          <w:rFonts w:cs="Times New Roman"/>
          <w:sz w:val="22"/>
          <w:szCs w:val="22"/>
          <w:lang w:val="lt-LT" w:eastAsia="en-US"/>
        </w:rPr>
        <w:t>neparod</w:t>
      </w:r>
      <w:r w:rsidR="00A340A3" w:rsidRPr="00C65653">
        <w:rPr>
          <w:rFonts w:cs="Times New Roman"/>
          <w:sz w:val="22"/>
          <w:szCs w:val="22"/>
          <w:lang w:val="lt-LT" w:eastAsia="en-US"/>
        </w:rPr>
        <w:t>ė</w:t>
      </w:r>
      <w:r w:rsidRPr="00C65653">
        <w:rPr>
          <w:rFonts w:cs="Times New Roman"/>
          <w:sz w:val="22"/>
          <w:szCs w:val="22"/>
          <w:lang w:val="lt-LT" w:eastAsia="en-US"/>
        </w:rPr>
        <w:t>. Duomenų apie žmones nėra.</w:t>
      </w:r>
    </w:p>
    <w:p w14:paraId="3A50613F" w14:textId="77777777" w:rsidR="000F14B1" w:rsidRPr="00C65653" w:rsidRDefault="000F14B1" w:rsidP="000F14B1">
      <w:pPr>
        <w:tabs>
          <w:tab w:val="left" w:pos="567"/>
        </w:tabs>
        <w:rPr>
          <w:rFonts w:eastAsia="Times New Roman" w:cs="Times New Roman"/>
          <w:i/>
          <w:noProof/>
          <w:sz w:val="22"/>
          <w:szCs w:val="22"/>
          <w:lang w:val="lt-LT" w:eastAsia="lt-LT" w:bidi="lt-LT"/>
        </w:rPr>
      </w:pPr>
    </w:p>
    <w:p w14:paraId="38AF754B"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Poveikis gebėjimui vairuoti ir valdyti mechanizmus</w:t>
      </w:r>
    </w:p>
    <w:p w14:paraId="3E339C0F"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5CF6AECF" w14:textId="77777777" w:rsidR="000F14B1" w:rsidRPr="00C65653" w:rsidRDefault="005C1574" w:rsidP="000F14B1">
      <w:pPr>
        <w:autoSpaceDE w:val="0"/>
        <w:autoSpaceDN w:val="0"/>
        <w:adjustRightInd w:val="0"/>
        <w:rPr>
          <w:rFonts w:cs="Times New Roman"/>
          <w:sz w:val="22"/>
          <w:szCs w:val="22"/>
          <w:lang w:val="lt-LT" w:eastAsia="en-US"/>
        </w:rPr>
      </w:pPr>
      <w:r>
        <w:rPr>
          <w:rFonts w:cs="Times New Roman"/>
          <w:sz w:val="22"/>
          <w:szCs w:val="22"/>
          <w:lang w:val="lt-LT" w:eastAsia="en-US"/>
        </w:rPr>
        <w:t>Sitagliptinas</w:t>
      </w:r>
      <w:r w:rsidR="00A340A3" w:rsidRPr="00C65653">
        <w:rPr>
          <w:rFonts w:cs="Times New Roman"/>
          <w:sz w:val="22"/>
          <w:szCs w:val="22"/>
          <w:lang w:val="lt-LT" w:eastAsia="en-US"/>
        </w:rPr>
        <w:t xml:space="preserve"> </w:t>
      </w:r>
      <w:r w:rsidR="000F14B1" w:rsidRPr="00C65653">
        <w:rPr>
          <w:rFonts w:cs="Times New Roman"/>
          <w:sz w:val="22"/>
          <w:szCs w:val="22"/>
          <w:lang w:val="lt-LT" w:eastAsia="en-US"/>
        </w:rPr>
        <w:t>gebėjimo vairuoti ir valdyti mechanizmus neveikia arba veikia nereikšmingai.Vis dėlto</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vairuojant ar valdant mechanizmus reikia </w:t>
      </w:r>
      <w:r w:rsidR="000C7A30">
        <w:rPr>
          <w:rFonts w:cs="Times New Roman"/>
          <w:sz w:val="22"/>
          <w:szCs w:val="22"/>
          <w:lang w:val="lt-LT" w:eastAsia="en-US"/>
        </w:rPr>
        <w:t xml:space="preserve">atsižvelgti į tai, </w:t>
      </w:r>
      <w:r w:rsidR="000F14B1" w:rsidRPr="00C65653">
        <w:rPr>
          <w:rFonts w:cs="Times New Roman"/>
          <w:sz w:val="22"/>
          <w:szCs w:val="22"/>
          <w:lang w:val="lt-LT" w:eastAsia="en-US"/>
        </w:rPr>
        <w:t xml:space="preserve">kad buvo pastebėtas </w:t>
      </w:r>
      <w:r w:rsidR="00503D8C">
        <w:rPr>
          <w:rFonts w:cs="Times New Roman"/>
          <w:sz w:val="22"/>
          <w:szCs w:val="22"/>
          <w:lang w:val="lt-LT" w:eastAsia="en-US"/>
        </w:rPr>
        <w:t xml:space="preserve">svaigulys </w:t>
      </w:r>
      <w:r w:rsidR="000F14B1" w:rsidRPr="00C65653">
        <w:rPr>
          <w:rFonts w:cs="Times New Roman"/>
          <w:sz w:val="22"/>
          <w:szCs w:val="22"/>
          <w:lang w:val="lt-LT" w:eastAsia="en-US"/>
        </w:rPr>
        <w:t>ir</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mieguistumas.</w:t>
      </w:r>
    </w:p>
    <w:p w14:paraId="7E9D2059" w14:textId="77777777" w:rsidR="00612A8E" w:rsidRPr="00C65653" w:rsidRDefault="000F14B1" w:rsidP="009D16CA">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Be to, pacientus reikia įspėti apie galimą hipoglikemijos </w:t>
      </w:r>
      <w:r w:rsidR="00D72003">
        <w:rPr>
          <w:rFonts w:cs="Times New Roman"/>
          <w:sz w:val="22"/>
          <w:szCs w:val="22"/>
          <w:lang w:val="lt-LT" w:eastAsia="en-US"/>
        </w:rPr>
        <w:t>riziką</w:t>
      </w:r>
      <w:r w:rsidRPr="00C65653">
        <w:rPr>
          <w:rFonts w:cs="Times New Roman"/>
          <w:sz w:val="22"/>
          <w:szCs w:val="22"/>
          <w:lang w:val="lt-LT" w:eastAsia="en-US"/>
        </w:rPr>
        <w:t xml:space="preserve">, </w:t>
      </w:r>
      <w:r w:rsidR="00D72003">
        <w:rPr>
          <w:rFonts w:cs="Times New Roman"/>
          <w:sz w:val="22"/>
          <w:szCs w:val="22"/>
          <w:lang w:val="lt-LT" w:eastAsia="en-US"/>
        </w:rPr>
        <w:t xml:space="preserve">vartojant </w:t>
      </w:r>
      <w:r w:rsidR="005C1574">
        <w:rPr>
          <w:rFonts w:cs="Times New Roman"/>
          <w:sz w:val="22"/>
          <w:szCs w:val="22"/>
          <w:lang w:val="lt-LT" w:eastAsia="en-US"/>
        </w:rPr>
        <w:t>sitagliptin</w:t>
      </w:r>
      <w:r w:rsidR="00D72003">
        <w:rPr>
          <w:rFonts w:cs="Times New Roman"/>
          <w:sz w:val="22"/>
          <w:szCs w:val="22"/>
          <w:lang w:val="lt-LT" w:eastAsia="en-US"/>
        </w:rPr>
        <w:t>o ir</w:t>
      </w:r>
      <w:r w:rsidR="009D16CA" w:rsidRPr="00C65653">
        <w:rPr>
          <w:rFonts w:cs="Times New Roman"/>
          <w:sz w:val="22"/>
          <w:szCs w:val="22"/>
          <w:lang w:val="lt-LT" w:eastAsia="en-US"/>
        </w:rPr>
        <w:t xml:space="preserve"> </w:t>
      </w:r>
      <w:r w:rsidRPr="00C65653">
        <w:rPr>
          <w:rFonts w:cs="Times New Roman"/>
          <w:sz w:val="22"/>
          <w:szCs w:val="22"/>
          <w:lang w:val="lt-LT" w:eastAsia="en-US"/>
        </w:rPr>
        <w:t>sulfonilurėjos darini</w:t>
      </w:r>
      <w:r w:rsidR="00D72003">
        <w:rPr>
          <w:rFonts w:cs="Times New Roman"/>
          <w:sz w:val="22"/>
          <w:szCs w:val="22"/>
          <w:lang w:val="lt-LT" w:eastAsia="en-US"/>
        </w:rPr>
        <w:t>o</w:t>
      </w:r>
      <w:r w:rsidRPr="00C65653">
        <w:rPr>
          <w:rFonts w:cs="Times New Roman"/>
          <w:sz w:val="22"/>
          <w:szCs w:val="22"/>
          <w:lang w:val="lt-LT" w:eastAsia="en-US"/>
        </w:rPr>
        <w:t xml:space="preserve"> arba insulin</w:t>
      </w:r>
      <w:r w:rsidR="00D72003">
        <w:rPr>
          <w:rFonts w:cs="Times New Roman"/>
          <w:sz w:val="22"/>
          <w:szCs w:val="22"/>
          <w:lang w:val="lt-LT" w:eastAsia="en-US"/>
        </w:rPr>
        <w:t>o derinį</w:t>
      </w:r>
      <w:r w:rsidRPr="00C65653">
        <w:rPr>
          <w:rFonts w:cs="Times New Roman"/>
          <w:sz w:val="22"/>
          <w:szCs w:val="22"/>
          <w:lang w:val="lt-LT" w:eastAsia="en-US"/>
        </w:rPr>
        <w:t>.</w:t>
      </w:r>
    </w:p>
    <w:p w14:paraId="6CEEFEC6" w14:textId="77777777" w:rsidR="000F14B1" w:rsidRPr="00C65653" w:rsidRDefault="000F14B1" w:rsidP="000F14B1">
      <w:pPr>
        <w:tabs>
          <w:tab w:val="left" w:pos="567"/>
        </w:tabs>
        <w:rPr>
          <w:rFonts w:eastAsia="Times New Roman" w:cs="Times New Roman"/>
          <w:noProof/>
          <w:sz w:val="22"/>
          <w:szCs w:val="22"/>
          <w:lang w:val="lt-LT" w:eastAsia="lt-LT" w:bidi="lt-LT"/>
        </w:rPr>
      </w:pPr>
    </w:p>
    <w:p w14:paraId="27B0E94B"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Nepageidaujamas poveikis</w:t>
      </w:r>
    </w:p>
    <w:p w14:paraId="48F2A35C" w14:textId="77777777" w:rsidR="00612A8E" w:rsidRPr="00C65653" w:rsidRDefault="00612A8E" w:rsidP="00612A8E">
      <w:pPr>
        <w:keepNext/>
        <w:tabs>
          <w:tab w:val="left" w:pos="567"/>
        </w:tabs>
        <w:autoSpaceDE w:val="0"/>
        <w:autoSpaceDN w:val="0"/>
        <w:adjustRightInd w:val="0"/>
        <w:jc w:val="both"/>
        <w:rPr>
          <w:rFonts w:eastAsia="Times New Roman" w:cs="Times New Roman"/>
          <w:noProof/>
          <w:sz w:val="22"/>
          <w:szCs w:val="22"/>
          <w:lang w:val="lt-LT" w:eastAsia="lt-LT" w:bidi="lt-LT"/>
        </w:rPr>
      </w:pPr>
    </w:p>
    <w:p w14:paraId="1F71D458" w14:textId="77777777" w:rsidR="000F14B1" w:rsidRPr="00C65653" w:rsidRDefault="000F14B1" w:rsidP="000F14B1">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Saugumo duomenų santrauka</w:t>
      </w:r>
    </w:p>
    <w:p w14:paraId="6CEBF83A" w14:textId="77777777" w:rsidR="000F14B1" w:rsidRPr="00C65653" w:rsidRDefault="00A340A3"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Gauta pranešimų apie </w:t>
      </w:r>
      <w:r w:rsidR="000F14B1" w:rsidRPr="00C65653">
        <w:rPr>
          <w:rFonts w:cs="Times New Roman"/>
          <w:sz w:val="22"/>
          <w:szCs w:val="22"/>
          <w:lang w:val="lt-LT" w:eastAsia="en-US"/>
        </w:rPr>
        <w:t>pastebėt</w:t>
      </w:r>
      <w:r w:rsidRPr="00C65653">
        <w:rPr>
          <w:rFonts w:cs="Times New Roman"/>
          <w:sz w:val="22"/>
          <w:szCs w:val="22"/>
          <w:lang w:val="lt-LT" w:eastAsia="en-US"/>
        </w:rPr>
        <w:t>a</w:t>
      </w:r>
      <w:r w:rsidR="000F14B1" w:rsidRPr="00C65653">
        <w:rPr>
          <w:rFonts w:cs="Times New Roman"/>
          <w:sz w:val="22"/>
          <w:szCs w:val="22"/>
          <w:lang w:val="lt-LT" w:eastAsia="en-US"/>
        </w:rPr>
        <w:t>s sunki</w:t>
      </w:r>
      <w:r w:rsidRPr="00C65653">
        <w:rPr>
          <w:rFonts w:cs="Times New Roman"/>
          <w:sz w:val="22"/>
          <w:szCs w:val="22"/>
          <w:lang w:val="lt-LT" w:eastAsia="en-US"/>
        </w:rPr>
        <w:t>a</w:t>
      </w:r>
      <w:r w:rsidR="000F14B1" w:rsidRPr="00C65653">
        <w:rPr>
          <w:rFonts w:cs="Times New Roman"/>
          <w:sz w:val="22"/>
          <w:szCs w:val="22"/>
          <w:lang w:val="lt-LT" w:eastAsia="en-US"/>
        </w:rPr>
        <w:t>s nepageidaujam</w:t>
      </w:r>
      <w:r w:rsidRPr="00C65653">
        <w:rPr>
          <w:rFonts w:cs="Times New Roman"/>
          <w:sz w:val="22"/>
          <w:szCs w:val="22"/>
          <w:lang w:val="lt-LT" w:eastAsia="en-US"/>
        </w:rPr>
        <w:t>a</w:t>
      </w:r>
      <w:r w:rsidR="000F14B1" w:rsidRPr="00C65653">
        <w:rPr>
          <w:rFonts w:cs="Times New Roman"/>
          <w:sz w:val="22"/>
          <w:szCs w:val="22"/>
          <w:lang w:val="lt-LT" w:eastAsia="en-US"/>
        </w:rPr>
        <w:t>s reakcij</w:t>
      </w:r>
      <w:r w:rsidRPr="00C65653">
        <w:rPr>
          <w:rFonts w:cs="Times New Roman"/>
          <w:sz w:val="22"/>
          <w:szCs w:val="22"/>
          <w:lang w:val="lt-LT" w:eastAsia="en-US"/>
        </w:rPr>
        <w:t>a</w:t>
      </w:r>
      <w:r w:rsidR="000F14B1" w:rsidRPr="00C65653">
        <w:rPr>
          <w:rFonts w:cs="Times New Roman"/>
          <w:sz w:val="22"/>
          <w:szCs w:val="22"/>
          <w:lang w:val="lt-LT" w:eastAsia="en-US"/>
        </w:rPr>
        <w:t>s, įskaitant pankreatitą ir padidėjusio jautrumo</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reakcijas. Vartojant </w:t>
      </w:r>
      <w:r w:rsidR="00697A99">
        <w:rPr>
          <w:rFonts w:cs="Times New Roman"/>
          <w:sz w:val="22"/>
          <w:szCs w:val="22"/>
          <w:lang w:val="lt-LT" w:eastAsia="en-US"/>
        </w:rPr>
        <w:t>sitagliptino ir</w:t>
      </w:r>
      <w:r w:rsidR="000F14B1" w:rsidRPr="00C65653">
        <w:rPr>
          <w:rFonts w:cs="Times New Roman"/>
          <w:sz w:val="22"/>
          <w:szCs w:val="22"/>
          <w:lang w:val="lt-LT" w:eastAsia="en-US"/>
        </w:rPr>
        <w:t xml:space="preserve"> sulfonilurėjos darini</w:t>
      </w:r>
      <w:r w:rsidR="00697A99">
        <w:rPr>
          <w:rFonts w:cs="Times New Roman"/>
          <w:sz w:val="22"/>
          <w:szCs w:val="22"/>
          <w:lang w:val="lt-LT" w:eastAsia="en-US"/>
        </w:rPr>
        <w:t>o derinį</w:t>
      </w:r>
      <w:r w:rsidR="000F14B1" w:rsidRPr="00C65653">
        <w:rPr>
          <w:rFonts w:cs="Times New Roman"/>
          <w:sz w:val="22"/>
          <w:szCs w:val="22"/>
          <w:lang w:val="lt-LT" w:eastAsia="en-US"/>
        </w:rPr>
        <w:t>, hipoglikemija buvo pastebėta 4,7</w:t>
      </w:r>
      <w:r w:rsidR="0064111B">
        <w:rPr>
          <w:rFonts w:cs="Times New Roman"/>
          <w:sz w:val="22"/>
          <w:szCs w:val="22"/>
          <w:lang w:val="lt-LT" w:eastAsia="en-US"/>
        </w:rPr>
        <w:t> </w:t>
      </w:r>
      <w:r w:rsidR="000F14B1" w:rsidRPr="00C65653">
        <w:rPr>
          <w:rFonts w:cs="Times New Roman"/>
          <w:sz w:val="22"/>
          <w:szCs w:val="22"/>
          <w:lang w:val="lt-LT" w:eastAsia="en-US"/>
        </w:rPr>
        <w:t>% - 13,8</w:t>
      </w:r>
      <w:r w:rsidR="0064111B">
        <w:rPr>
          <w:rFonts w:cs="Times New Roman"/>
          <w:sz w:val="22"/>
          <w:szCs w:val="22"/>
          <w:lang w:val="lt-LT" w:eastAsia="en-US"/>
        </w:rPr>
        <w:t> </w:t>
      </w:r>
      <w:r w:rsidR="000F14B1" w:rsidRPr="00C65653">
        <w:rPr>
          <w:rFonts w:cs="Times New Roman"/>
          <w:sz w:val="22"/>
          <w:szCs w:val="22"/>
          <w:lang w:val="lt-LT" w:eastAsia="en-US"/>
        </w:rPr>
        <w:t>%, o</w:t>
      </w:r>
      <w:r w:rsidR="009D16CA" w:rsidRPr="00C65653">
        <w:rPr>
          <w:rFonts w:cs="Times New Roman"/>
          <w:sz w:val="22"/>
          <w:szCs w:val="22"/>
          <w:lang w:val="lt-LT" w:eastAsia="en-US"/>
        </w:rPr>
        <w:t xml:space="preserve"> </w:t>
      </w:r>
      <w:r w:rsidR="00697A99">
        <w:rPr>
          <w:rFonts w:cs="Times New Roman"/>
          <w:sz w:val="22"/>
          <w:szCs w:val="22"/>
          <w:lang w:val="lt-LT" w:eastAsia="en-US"/>
        </w:rPr>
        <w:t xml:space="preserve">derinį </w:t>
      </w:r>
      <w:r w:rsidR="000F14B1" w:rsidRPr="00C65653">
        <w:rPr>
          <w:rFonts w:cs="Times New Roman"/>
          <w:sz w:val="22"/>
          <w:szCs w:val="22"/>
          <w:lang w:val="lt-LT" w:eastAsia="en-US"/>
        </w:rPr>
        <w:t>su insulinu – 9,6</w:t>
      </w:r>
      <w:r w:rsidR="0064111B">
        <w:rPr>
          <w:rFonts w:cs="Times New Roman"/>
          <w:sz w:val="22"/>
          <w:szCs w:val="22"/>
          <w:lang w:val="lt-LT" w:eastAsia="en-US"/>
        </w:rPr>
        <w:t> </w:t>
      </w:r>
      <w:r w:rsidR="000F14B1" w:rsidRPr="00C65653">
        <w:rPr>
          <w:rFonts w:cs="Times New Roman"/>
          <w:sz w:val="22"/>
          <w:szCs w:val="22"/>
          <w:lang w:val="lt-LT" w:eastAsia="en-US"/>
        </w:rPr>
        <w:t>% (žr. 4.4 skyrių).</w:t>
      </w:r>
    </w:p>
    <w:p w14:paraId="339EB51E" w14:textId="77777777" w:rsidR="000F14B1" w:rsidRPr="00C65653" w:rsidRDefault="000F14B1" w:rsidP="000F14B1">
      <w:pPr>
        <w:autoSpaceDE w:val="0"/>
        <w:autoSpaceDN w:val="0"/>
        <w:adjustRightInd w:val="0"/>
        <w:rPr>
          <w:rFonts w:cs="Times New Roman"/>
          <w:sz w:val="22"/>
          <w:szCs w:val="22"/>
          <w:lang w:val="lt-LT" w:eastAsia="en-US"/>
        </w:rPr>
      </w:pPr>
    </w:p>
    <w:p w14:paraId="6A97170A" w14:textId="77777777" w:rsidR="000F14B1" w:rsidRPr="00C65653" w:rsidRDefault="000F14B1" w:rsidP="000F14B1">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Nepageidaujamų reakcijų santrauka lentelėje</w:t>
      </w:r>
    </w:p>
    <w:p w14:paraId="415BBDFD" w14:textId="77777777" w:rsidR="009D16CA"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Nepageidaujamos reakcijos yra išvardintos žemiau (1</w:t>
      </w:r>
      <w:r w:rsidR="00A340A3" w:rsidRPr="00C65653">
        <w:rPr>
          <w:rFonts w:cs="Times New Roman"/>
          <w:sz w:val="22"/>
          <w:szCs w:val="22"/>
          <w:lang w:val="lt-LT" w:eastAsia="en-US"/>
        </w:rPr>
        <w:t xml:space="preserve"> </w:t>
      </w:r>
      <w:r w:rsidRPr="00C65653">
        <w:rPr>
          <w:rFonts w:cs="Times New Roman"/>
          <w:sz w:val="22"/>
          <w:szCs w:val="22"/>
          <w:lang w:val="lt-LT" w:eastAsia="en-US"/>
        </w:rPr>
        <w:t>lentelė) pagal organų sistemų klases ir</w:t>
      </w:r>
      <w:r w:rsidR="009D16CA" w:rsidRPr="00C65653">
        <w:rPr>
          <w:rFonts w:cs="Times New Roman"/>
          <w:sz w:val="22"/>
          <w:szCs w:val="22"/>
          <w:lang w:val="lt-LT" w:eastAsia="en-US"/>
        </w:rPr>
        <w:t xml:space="preserve"> </w:t>
      </w:r>
      <w:r w:rsidRPr="00C65653">
        <w:rPr>
          <w:rFonts w:cs="Times New Roman"/>
          <w:sz w:val="22"/>
          <w:szCs w:val="22"/>
          <w:lang w:val="lt-LT" w:eastAsia="en-US"/>
        </w:rPr>
        <w:t>dažnį. Dažnis apibūdinamas taip: labai dažn</w:t>
      </w:r>
      <w:r w:rsidR="00697A99">
        <w:rPr>
          <w:rFonts w:cs="Times New Roman"/>
          <w:sz w:val="22"/>
          <w:szCs w:val="22"/>
          <w:lang w:val="lt-LT" w:eastAsia="en-US"/>
        </w:rPr>
        <w:t>as</w:t>
      </w:r>
      <w:r w:rsidRPr="00C65653">
        <w:rPr>
          <w:rFonts w:cs="Times New Roman"/>
          <w:sz w:val="22"/>
          <w:szCs w:val="22"/>
          <w:lang w:val="lt-LT" w:eastAsia="en-US"/>
        </w:rPr>
        <w:t xml:space="preserve"> (≥</w:t>
      </w:r>
      <w:r w:rsidR="00697A99">
        <w:rPr>
          <w:rFonts w:cs="Times New Roman"/>
          <w:sz w:val="22"/>
          <w:szCs w:val="22"/>
          <w:lang w:val="lt-LT" w:eastAsia="en-US"/>
        </w:rPr>
        <w:t> </w:t>
      </w:r>
      <w:r w:rsidRPr="00C65653">
        <w:rPr>
          <w:rFonts w:cs="Times New Roman"/>
          <w:sz w:val="22"/>
          <w:szCs w:val="22"/>
          <w:lang w:val="lt-LT" w:eastAsia="en-US"/>
        </w:rPr>
        <w:t>1/10), dažn</w:t>
      </w:r>
      <w:r w:rsidR="00697A99">
        <w:rPr>
          <w:rFonts w:cs="Times New Roman"/>
          <w:sz w:val="22"/>
          <w:szCs w:val="22"/>
          <w:lang w:val="lt-LT" w:eastAsia="en-US"/>
        </w:rPr>
        <w:t>as</w:t>
      </w:r>
      <w:r w:rsidRPr="00C65653">
        <w:rPr>
          <w:rFonts w:cs="Times New Roman"/>
          <w:sz w:val="22"/>
          <w:szCs w:val="22"/>
          <w:lang w:val="lt-LT" w:eastAsia="en-US"/>
        </w:rPr>
        <w:t xml:space="preserve"> (nuo ≥</w:t>
      </w:r>
      <w:r w:rsidR="00697A99">
        <w:rPr>
          <w:rFonts w:cs="Times New Roman"/>
          <w:sz w:val="22"/>
          <w:szCs w:val="22"/>
          <w:lang w:val="lt-LT" w:eastAsia="en-US"/>
        </w:rPr>
        <w:t> </w:t>
      </w:r>
      <w:r w:rsidRPr="00C65653">
        <w:rPr>
          <w:rFonts w:cs="Times New Roman"/>
          <w:sz w:val="22"/>
          <w:szCs w:val="22"/>
          <w:lang w:val="lt-LT" w:eastAsia="en-US"/>
        </w:rPr>
        <w:t>1/100 iki &lt;</w:t>
      </w:r>
      <w:r w:rsidR="00697A99">
        <w:rPr>
          <w:rFonts w:cs="Times New Roman"/>
          <w:sz w:val="22"/>
          <w:szCs w:val="22"/>
          <w:lang w:val="lt-LT" w:eastAsia="en-US"/>
        </w:rPr>
        <w:t> </w:t>
      </w:r>
      <w:r w:rsidRPr="00C65653">
        <w:rPr>
          <w:rFonts w:cs="Times New Roman"/>
          <w:sz w:val="22"/>
          <w:szCs w:val="22"/>
          <w:lang w:val="lt-LT" w:eastAsia="en-US"/>
        </w:rPr>
        <w:t>1/10), nedažn</w:t>
      </w:r>
      <w:r w:rsidR="00697A99">
        <w:rPr>
          <w:rFonts w:cs="Times New Roman"/>
          <w:sz w:val="22"/>
          <w:szCs w:val="22"/>
          <w:lang w:val="lt-LT" w:eastAsia="en-US"/>
        </w:rPr>
        <w:t>as</w:t>
      </w:r>
      <w:r w:rsidRPr="00C65653">
        <w:rPr>
          <w:rFonts w:cs="Times New Roman"/>
          <w:sz w:val="22"/>
          <w:szCs w:val="22"/>
          <w:lang w:val="lt-LT" w:eastAsia="en-US"/>
        </w:rPr>
        <w:t xml:space="preserve"> (nuo</w:t>
      </w:r>
      <w:r w:rsidR="009D16CA" w:rsidRPr="00C65653">
        <w:rPr>
          <w:rFonts w:cs="Times New Roman"/>
          <w:sz w:val="22"/>
          <w:szCs w:val="22"/>
          <w:lang w:val="lt-LT" w:eastAsia="en-US"/>
        </w:rPr>
        <w:t xml:space="preserve"> </w:t>
      </w:r>
    </w:p>
    <w:p w14:paraId="77946734"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w:t>
      </w:r>
      <w:r w:rsidR="00697A99">
        <w:rPr>
          <w:rFonts w:cs="Times New Roman"/>
          <w:sz w:val="22"/>
          <w:szCs w:val="22"/>
          <w:lang w:val="lt-LT" w:eastAsia="en-US"/>
        </w:rPr>
        <w:t> </w:t>
      </w:r>
      <w:r w:rsidRPr="00C65653">
        <w:rPr>
          <w:rFonts w:cs="Times New Roman"/>
          <w:sz w:val="22"/>
          <w:szCs w:val="22"/>
          <w:lang w:val="lt-LT" w:eastAsia="en-US"/>
        </w:rPr>
        <w:t>1/1000 iki &lt; 1/100), ret</w:t>
      </w:r>
      <w:r w:rsidR="00697A99">
        <w:rPr>
          <w:rFonts w:cs="Times New Roman"/>
          <w:sz w:val="22"/>
          <w:szCs w:val="22"/>
          <w:lang w:val="lt-LT" w:eastAsia="en-US"/>
        </w:rPr>
        <w:t>as</w:t>
      </w:r>
      <w:r w:rsidRPr="00C65653">
        <w:rPr>
          <w:rFonts w:cs="Times New Roman"/>
          <w:sz w:val="22"/>
          <w:szCs w:val="22"/>
          <w:lang w:val="lt-LT" w:eastAsia="en-US"/>
        </w:rPr>
        <w:t xml:space="preserve"> (nuo ≥</w:t>
      </w:r>
      <w:r w:rsidR="00697A99">
        <w:rPr>
          <w:rFonts w:cs="Times New Roman"/>
          <w:sz w:val="22"/>
          <w:szCs w:val="22"/>
          <w:lang w:val="lt-LT" w:eastAsia="en-US"/>
        </w:rPr>
        <w:t> </w:t>
      </w:r>
      <w:r w:rsidRPr="00C65653">
        <w:rPr>
          <w:rFonts w:cs="Times New Roman"/>
          <w:sz w:val="22"/>
          <w:szCs w:val="22"/>
          <w:lang w:val="lt-LT" w:eastAsia="en-US"/>
        </w:rPr>
        <w:t>1/10</w:t>
      </w:r>
      <w:r w:rsidR="00DC51B6">
        <w:rPr>
          <w:rFonts w:cs="Times New Roman"/>
          <w:sz w:val="22"/>
          <w:szCs w:val="22"/>
          <w:lang w:val="lt-LT" w:eastAsia="en-US"/>
        </w:rPr>
        <w:t xml:space="preserve"> </w:t>
      </w:r>
      <w:r w:rsidRPr="00C65653">
        <w:rPr>
          <w:rFonts w:cs="Times New Roman"/>
          <w:sz w:val="22"/>
          <w:szCs w:val="22"/>
          <w:lang w:val="lt-LT" w:eastAsia="en-US"/>
        </w:rPr>
        <w:t>000 iki &lt; 1/1000), labai ret</w:t>
      </w:r>
      <w:r w:rsidR="00697A99">
        <w:rPr>
          <w:rFonts w:cs="Times New Roman"/>
          <w:sz w:val="22"/>
          <w:szCs w:val="22"/>
          <w:lang w:val="lt-LT" w:eastAsia="en-US"/>
        </w:rPr>
        <w:t>as</w:t>
      </w:r>
      <w:r w:rsidRPr="00C65653">
        <w:rPr>
          <w:rFonts w:cs="Times New Roman"/>
          <w:sz w:val="22"/>
          <w:szCs w:val="22"/>
          <w:lang w:val="lt-LT" w:eastAsia="en-US"/>
        </w:rPr>
        <w:t xml:space="preserve"> (&lt;</w:t>
      </w:r>
      <w:r w:rsidR="00697A99">
        <w:rPr>
          <w:rFonts w:cs="Times New Roman"/>
          <w:sz w:val="22"/>
          <w:szCs w:val="22"/>
          <w:lang w:val="lt-LT" w:eastAsia="en-US"/>
        </w:rPr>
        <w:t> </w:t>
      </w:r>
      <w:r w:rsidRPr="00C65653">
        <w:rPr>
          <w:rFonts w:cs="Times New Roman"/>
          <w:sz w:val="22"/>
          <w:szCs w:val="22"/>
          <w:lang w:val="lt-LT" w:eastAsia="en-US"/>
        </w:rPr>
        <w:t>1/10</w:t>
      </w:r>
      <w:r w:rsidR="00697A99">
        <w:rPr>
          <w:rFonts w:cs="Times New Roman"/>
          <w:sz w:val="22"/>
          <w:szCs w:val="22"/>
          <w:lang w:val="lt-LT" w:eastAsia="en-US"/>
        </w:rPr>
        <w:t> </w:t>
      </w:r>
      <w:r w:rsidRPr="00C65653">
        <w:rPr>
          <w:rFonts w:cs="Times New Roman"/>
          <w:sz w:val="22"/>
          <w:szCs w:val="22"/>
          <w:lang w:val="lt-LT" w:eastAsia="en-US"/>
        </w:rPr>
        <w:t>000) ir dažnis nežinomas</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(negali būti </w:t>
      </w:r>
      <w:r w:rsidR="0064111B">
        <w:rPr>
          <w:rFonts w:cs="Times New Roman"/>
          <w:sz w:val="22"/>
          <w:szCs w:val="22"/>
          <w:lang w:val="lt-LT" w:eastAsia="en-US"/>
        </w:rPr>
        <w:t>apskaičiuotas</w:t>
      </w:r>
      <w:r w:rsidR="0064111B" w:rsidRPr="00C65653">
        <w:rPr>
          <w:rFonts w:cs="Times New Roman"/>
          <w:sz w:val="22"/>
          <w:szCs w:val="22"/>
          <w:lang w:val="lt-LT" w:eastAsia="en-US"/>
        </w:rPr>
        <w:t xml:space="preserve"> </w:t>
      </w:r>
      <w:r w:rsidRPr="00C65653">
        <w:rPr>
          <w:rFonts w:cs="Times New Roman"/>
          <w:sz w:val="22"/>
          <w:szCs w:val="22"/>
          <w:lang w:val="lt-LT" w:eastAsia="en-US"/>
        </w:rPr>
        <w:t>pagal turimus duomenis).</w:t>
      </w:r>
    </w:p>
    <w:p w14:paraId="13481CFF" w14:textId="77777777" w:rsidR="000F14B1" w:rsidRPr="00C65653" w:rsidRDefault="000F14B1" w:rsidP="000F14B1">
      <w:pPr>
        <w:autoSpaceDE w:val="0"/>
        <w:autoSpaceDN w:val="0"/>
        <w:adjustRightInd w:val="0"/>
        <w:rPr>
          <w:rFonts w:eastAsia="TimesNewRoman,Bold" w:cs="Times New Roman"/>
          <w:b/>
          <w:bCs/>
          <w:sz w:val="22"/>
          <w:szCs w:val="22"/>
          <w:lang w:val="lt-LT" w:eastAsia="en-US"/>
        </w:rPr>
      </w:pPr>
    </w:p>
    <w:p w14:paraId="508D13B7" w14:textId="77777777" w:rsidR="00612A8E" w:rsidRPr="00C65653" w:rsidRDefault="000F14B1" w:rsidP="009D16CA">
      <w:pPr>
        <w:autoSpaceDE w:val="0"/>
        <w:autoSpaceDN w:val="0"/>
        <w:adjustRightInd w:val="0"/>
        <w:rPr>
          <w:rFonts w:eastAsia="TimesNewRoman,Bold" w:cs="Times New Roman"/>
          <w:b/>
          <w:bCs/>
          <w:sz w:val="22"/>
          <w:szCs w:val="22"/>
          <w:lang w:val="lt-LT" w:eastAsia="en-US"/>
        </w:rPr>
      </w:pPr>
      <w:r w:rsidRPr="00C65653">
        <w:rPr>
          <w:rFonts w:eastAsia="TimesNewRoman,Bold" w:cs="Times New Roman"/>
          <w:b/>
          <w:bCs/>
          <w:sz w:val="22"/>
          <w:szCs w:val="22"/>
          <w:lang w:val="lt-LT" w:eastAsia="en-US"/>
        </w:rPr>
        <w:t>1 lentelė. Nepageidaujamų reakcijų dažnis placebu kontroliuotų sitagliptino monoterapijos</w:t>
      </w:r>
      <w:r w:rsidR="009D16CA" w:rsidRPr="00C65653">
        <w:rPr>
          <w:rFonts w:eastAsia="TimesNewRoman,Bold" w:cs="Times New Roman"/>
          <w:b/>
          <w:bCs/>
          <w:sz w:val="22"/>
          <w:szCs w:val="22"/>
          <w:lang w:val="lt-LT" w:eastAsia="en-US"/>
        </w:rPr>
        <w:t xml:space="preserve"> </w:t>
      </w:r>
      <w:r w:rsidRPr="00C65653">
        <w:rPr>
          <w:rFonts w:eastAsia="TimesNewRoman,Bold" w:cs="Times New Roman"/>
          <w:b/>
          <w:bCs/>
          <w:sz w:val="22"/>
          <w:szCs w:val="22"/>
          <w:lang w:val="lt-LT" w:eastAsia="en-US"/>
        </w:rPr>
        <w:t>klinikinių tyrimų metu ir vaistiniam preparatui esant rinkoje</w:t>
      </w:r>
    </w:p>
    <w:p w14:paraId="4F3A2C58" w14:textId="77777777" w:rsidR="0056255C" w:rsidRPr="00C65653" w:rsidRDefault="0056255C" w:rsidP="000F14B1">
      <w:pPr>
        <w:tabs>
          <w:tab w:val="left" w:pos="567"/>
        </w:tabs>
        <w:autoSpaceDE w:val="0"/>
        <w:autoSpaceDN w:val="0"/>
        <w:adjustRightInd w:val="0"/>
        <w:jc w:val="both"/>
        <w:rPr>
          <w:rFonts w:eastAsia="Times New Roman" w:cs="Times New Roman"/>
          <w:b/>
          <w:i/>
          <w:sz w:val="22"/>
          <w:szCs w:val="22"/>
          <w:lang w:val="lt-LT" w:eastAsia="lt-LT" w:bidi="lt-LT"/>
        </w:rPr>
      </w:pPr>
    </w:p>
    <w:tbl>
      <w:tblPr>
        <w:tblStyle w:val="Lentelstinklelis"/>
        <w:tblW w:w="0" w:type="auto"/>
        <w:tblLook w:val="04A0" w:firstRow="1" w:lastRow="0" w:firstColumn="1" w:lastColumn="0" w:noHBand="0" w:noVBand="1"/>
      </w:tblPr>
      <w:tblGrid>
        <w:gridCol w:w="5483"/>
        <w:gridCol w:w="3578"/>
      </w:tblGrid>
      <w:tr w:rsidR="0056255C" w:rsidRPr="00C65653" w14:paraId="5D6E1B90" w14:textId="77777777" w:rsidTr="00A340A3">
        <w:tc>
          <w:tcPr>
            <w:tcW w:w="5637" w:type="dxa"/>
          </w:tcPr>
          <w:p w14:paraId="05C41625" w14:textId="77777777" w:rsidR="0056255C" w:rsidRPr="00C65653" w:rsidRDefault="0056255C" w:rsidP="00FC62F8">
            <w:pPr>
              <w:tabs>
                <w:tab w:val="left" w:pos="567"/>
              </w:tabs>
              <w:autoSpaceDE w:val="0"/>
              <w:autoSpaceDN w:val="0"/>
              <w:adjustRightInd w:val="0"/>
              <w:jc w:val="center"/>
              <w:rPr>
                <w:rFonts w:eastAsia="Times New Roman" w:cs="Times New Roman"/>
                <w:sz w:val="22"/>
                <w:szCs w:val="22"/>
                <w:u w:val="single"/>
                <w:lang w:val="lt-LT" w:eastAsia="lt-LT" w:bidi="lt-LT"/>
              </w:rPr>
            </w:pPr>
            <w:r w:rsidRPr="00C65653">
              <w:rPr>
                <w:rFonts w:eastAsia="TimesNewRoman,Bold" w:cs="Times New Roman"/>
                <w:b/>
                <w:bCs/>
                <w:sz w:val="22"/>
                <w:szCs w:val="22"/>
                <w:lang w:val="lt-LT" w:eastAsia="en-US"/>
              </w:rPr>
              <w:t>Nepageidaujama reakcija</w:t>
            </w:r>
          </w:p>
        </w:tc>
        <w:tc>
          <w:tcPr>
            <w:tcW w:w="3650" w:type="dxa"/>
          </w:tcPr>
          <w:p w14:paraId="4E924BAD" w14:textId="77777777" w:rsidR="0056255C" w:rsidRPr="00C65653" w:rsidRDefault="0056255C"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b/>
                <w:bCs/>
                <w:sz w:val="22"/>
                <w:szCs w:val="22"/>
                <w:lang w:val="lt-LT" w:eastAsia="en-US"/>
              </w:rPr>
              <w:t>Nepageidaujamos reakcijos dažnis</w:t>
            </w:r>
          </w:p>
        </w:tc>
      </w:tr>
      <w:tr w:rsidR="008413D9" w:rsidRPr="00C65653" w14:paraId="620ABC22" w14:textId="77777777" w:rsidTr="00177DFE">
        <w:tc>
          <w:tcPr>
            <w:tcW w:w="9287" w:type="dxa"/>
            <w:gridSpan w:val="2"/>
          </w:tcPr>
          <w:p w14:paraId="64245CD8" w14:textId="77777777" w:rsidR="008413D9" w:rsidRPr="00C65653" w:rsidRDefault="008413D9" w:rsidP="00342937">
            <w:pPr>
              <w:autoSpaceDE w:val="0"/>
              <w:autoSpaceDN w:val="0"/>
              <w:adjustRightInd w:val="0"/>
              <w:rPr>
                <w:rFonts w:eastAsia="TimesNewRoman,Bold" w:cs="Times New Roman"/>
                <w:b/>
                <w:bCs/>
                <w:sz w:val="22"/>
                <w:szCs w:val="22"/>
                <w:lang w:val="lt-LT" w:eastAsia="en-US"/>
              </w:rPr>
            </w:pPr>
            <w:r w:rsidRPr="00A54C45">
              <w:rPr>
                <w:rFonts w:eastAsia="TimesNewRoman,Bold" w:cs="Times New Roman"/>
                <w:b/>
                <w:bCs/>
                <w:sz w:val="22"/>
                <w:szCs w:val="22"/>
                <w:lang w:val="lt-LT" w:eastAsia="en-US"/>
              </w:rPr>
              <w:t>Kraujo ir limfinės sistemos sutrikimai</w:t>
            </w:r>
          </w:p>
        </w:tc>
      </w:tr>
      <w:tr w:rsidR="008413D9" w:rsidRPr="00C65653" w14:paraId="4AA8C99F" w14:textId="77777777" w:rsidTr="00A340A3">
        <w:tc>
          <w:tcPr>
            <w:tcW w:w="5637" w:type="dxa"/>
          </w:tcPr>
          <w:p w14:paraId="50E0533F" w14:textId="77777777" w:rsidR="008413D9" w:rsidRPr="00A54C45" w:rsidRDefault="008413D9" w:rsidP="00A54C45">
            <w:pPr>
              <w:tabs>
                <w:tab w:val="left" w:pos="567"/>
              </w:tabs>
              <w:autoSpaceDE w:val="0"/>
              <w:autoSpaceDN w:val="0"/>
              <w:adjustRightInd w:val="0"/>
              <w:rPr>
                <w:rFonts w:eastAsia="TimesNewRoman,Bold" w:cs="Times New Roman"/>
                <w:bCs/>
                <w:sz w:val="22"/>
                <w:szCs w:val="22"/>
                <w:lang w:val="lt-LT" w:eastAsia="en-US"/>
              </w:rPr>
            </w:pPr>
            <w:r w:rsidRPr="00A54C45">
              <w:rPr>
                <w:rFonts w:eastAsia="TimesNewRoman,Bold" w:cs="Times New Roman"/>
                <w:bCs/>
                <w:sz w:val="22"/>
                <w:szCs w:val="22"/>
                <w:lang w:val="lt-LT" w:eastAsia="en-US"/>
              </w:rPr>
              <w:t>Trombocitopenija</w:t>
            </w:r>
          </w:p>
        </w:tc>
        <w:tc>
          <w:tcPr>
            <w:tcW w:w="3650" w:type="dxa"/>
          </w:tcPr>
          <w:p w14:paraId="48E66B22" w14:textId="77777777" w:rsidR="008413D9" w:rsidRPr="00A54C45" w:rsidRDefault="008413D9" w:rsidP="00342937">
            <w:pPr>
              <w:autoSpaceDE w:val="0"/>
              <w:autoSpaceDN w:val="0"/>
              <w:adjustRightInd w:val="0"/>
              <w:rPr>
                <w:rFonts w:eastAsia="TimesNewRoman,Bold" w:cs="Times New Roman"/>
                <w:bCs/>
                <w:sz w:val="22"/>
                <w:szCs w:val="22"/>
                <w:lang w:val="lt-LT" w:eastAsia="en-US"/>
              </w:rPr>
            </w:pPr>
            <w:r w:rsidRPr="00A54C45">
              <w:rPr>
                <w:rFonts w:eastAsia="TimesNewRoman,Bold" w:cs="Times New Roman"/>
                <w:bCs/>
                <w:sz w:val="22"/>
                <w:szCs w:val="22"/>
                <w:lang w:val="lt-LT" w:eastAsia="en-US"/>
              </w:rPr>
              <w:t>Ret</w:t>
            </w:r>
            <w:r w:rsidR="00697A99">
              <w:rPr>
                <w:rFonts w:eastAsia="TimesNewRoman,Bold" w:cs="Times New Roman"/>
                <w:bCs/>
                <w:sz w:val="22"/>
                <w:szCs w:val="22"/>
                <w:lang w:val="lt-LT" w:eastAsia="en-US"/>
              </w:rPr>
              <w:t>as</w:t>
            </w:r>
          </w:p>
        </w:tc>
      </w:tr>
      <w:tr w:rsidR="00342937" w:rsidRPr="00C65653" w14:paraId="1D993264" w14:textId="77777777" w:rsidTr="008F244A">
        <w:tc>
          <w:tcPr>
            <w:tcW w:w="9287" w:type="dxa"/>
            <w:gridSpan w:val="2"/>
          </w:tcPr>
          <w:p w14:paraId="484BC389" w14:textId="77777777" w:rsidR="00342937"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b/>
                <w:bCs/>
                <w:sz w:val="22"/>
                <w:szCs w:val="22"/>
                <w:lang w:val="lt-LT" w:eastAsia="en-US"/>
              </w:rPr>
              <w:t>Imuninės sistemos sutrikimai</w:t>
            </w:r>
          </w:p>
        </w:tc>
      </w:tr>
      <w:tr w:rsidR="0056255C" w:rsidRPr="00C65653" w14:paraId="053B35D2" w14:textId="77777777" w:rsidTr="00A340A3">
        <w:tc>
          <w:tcPr>
            <w:tcW w:w="5637" w:type="dxa"/>
          </w:tcPr>
          <w:p w14:paraId="192EF515" w14:textId="77777777" w:rsidR="0056255C" w:rsidRPr="00C65653"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P</w:t>
            </w:r>
            <w:r w:rsidR="0056255C" w:rsidRPr="00C65653">
              <w:rPr>
                <w:rFonts w:eastAsia="TimesNewRoman,Bold" w:cs="Times New Roman"/>
                <w:sz w:val="22"/>
                <w:szCs w:val="22"/>
                <w:lang w:val="lt-LT" w:eastAsia="en-US"/>
              </w:rPr>
              <w:t>adidėjusio jautrumo reakcijos, įskaitant anafilaksiją</w:t>
            </w:r>
            <w:r w:rsidR="0056255C" w:rsidRPr="00C65653">
              <w:rPr>
                <w:rFonts w:eastAsia="TimesNewRoman,Bold" w:cs="Times New Roman"/>
                <w:sz w:val="22"/>
                <w:szCs w:val="22"/>
                <w:vertAlign w:val="superscript"/>
                <w:lang w:val="lt-LT" w:eastAsia="en-US"/>
              </w:rPr>
              <w:t xml:space="preserve"> *,</w:t>
            </w:r>
            <w:r w:rsidR="0056255C" w:rsidRPr="00C65653">
              <w:rPr>
                <w:rFonts w:eastAsia="TimesNewRoman,Bold" w:cs="Times New Roman"/>
                <w:b/>
                <w:bCs/>
                <w:sz w:val="22"/>
                <w:szCs w:val="22"/>
                <w:vertAlign w:val="superscript"/>
                <w:lang w:val="lt-LT" w:eastAsia="en-US"/>
              </w:rPr>
              <w:t>†</w:t>
            </w:r>
          </w:p>
        </w:tc>
        <w:tc>
          <w:tcPr>
            <w:tcW w:w="3650" w:type="dxa"/>
          </w:tcPr>
          <w:p w14:paraId="397CD66F" w14:textId="77777777" w:rsidR="0056255C" w:rsidRPr="00C65653" w:rsidRDefault="0056255C" w:rsidP="00A340A3">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342937" w:rsidRPr="00C65653" w14:paraId="66A83C31" w14:textId="77777777" w:rsidTr="008F244A">
        <w:tc>
          <w:tcPr>
            <w:tcW w:w="9287" w:type="dxa"/>
            <w:gridSpan w:val="2"/>
          </w:tcPr>
          <w:p w14:paraId="4B8C766E" w14:textId="77777777" w:rsidR="00342937"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b/>
                <w:bCs/>
                <w:sz w:val="22"/>
                <w:szCs w:val="22"/>
                <w:lang w:val="lt-LT" w:eastAsia="en-US"/>
              </w:rPr>
              <w:t>Metabolizmo ir mitybos sutrikimai</w:t>
            </w:r>
          </w:p>
        </w:tc>
      </w:tr>
      <w:tr w:rsidR="0056255C" w:rsidRPr="00C65653" w14:paraId="7F487D4F" w14:textId="77777777" w:rsidTr="00A340A3">
        <w:tc>
          <w:tcPr>
            <w:tcW w:w="5637" w:type="dxa"/>
          </w:tcPr>
          <w:p w14:paraId="5F1A02A9" w14:textId="77777777" w:rsidR="0056255C"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H</w:t>
            </w:r>
            <w:r w:rsidR="0056255C" w:rsidRPr="00C65653">
              <w:rPr>
                <w:rFonts w:eastAsia="TimesNewRoman,Bold" w:cs="Times New Roman"/>
                <w:sz w:val="22"/>
                <w:szCs w:val="22"/>
                <w:lang w:val="lt-LT" w:eastAsia="en-US"/>
              </w:rPr>
              <w:t>ipoglikemija</w:t>
            </w:r>
            <w:r w:rsidR="0056255C" w:rsidRPr="00C65653">
              <w:rPr>
                <w:rFonts w:eastAsia="TimesNewRoman,Bold" w:cs="Times New Roman"/>
                <w:b/>
                <w:bCs/>
                <w:sz w:val="22"/>
                <w:szCs w:val="22"/>
                <w:vertAlign w:val="superscript"/>
                <w:lang w:val="lt-LT" w:eastAsia="en-US"/>
              </w:rPr>
              <w:t xml:space="preserve">† </w:t>
            </w:r>
          </w:p>
        </w:tc>
        <w:tc>
          <w:tcPr>
            <w:tcW w:w="3650" w:type="dxa"/>
          </w:tcPr>
          <w:p w14:paraId="03E4E597" w14:textId="77777777" w:rsidR="0056255C" w:rsidRPr="00C65653" w:rsidRDefault="0056255C" w:rsidP="00697A99">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w:t>
            </w:r>
            <w:r w:rsidR="00697A99">
              <w:rPr>
                <w:rFonts w:eastAsia="TimesNewRoman,Bold" w:cs="Times New Roman"/>
                <w:sz w:val="22"/>
                <w:szCs w:val="22"/>
                <w:lang w:val="lt-LT" w:eastAsia="en-US"/>
              </w:rPr>
              <w:t>as</w:t>
            </w:r>
          </w:p>
        </w:tc>
      </w:tr>
      <w:tr w:rsidR="00342937" w:rsidRPr="00C65653" w14:paraId="5C31BB62" w14:textId="77777777" w:rsidTr="008F244A">
        <w:tc>
          <w:tcPr>
            <w:tcW w:w="9287" w:type="dxa"/>
            <w:gridSpan w:val="2"/>
          </w:tcPr>
          <w:p w14:paraId="1AFC4D64" w14:textId="77777777" w:rsidR="00342937"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b/>
                <w:bCs/>
                <w:sz w:val="22"/>
                <w:szCs w:val="22"/>
                <w:lang w:val="lt-LT" w:eastAsia="en-US"/>
              </w:rPr>
              <w:t>Nervų sistemos sutrikimai</w:t>
            </w:r>
          </w:p>
        </w:tc>
      </w:tr>
      <w:tr w:rsidR="0056255C" w:rsidRPr="00C65653" w14:paraId="6ABE29FB" w14:textId="77777777" w:rsidTr="00A340A3">
        <w:tc>
          <w:tcPr>
            <w:tcW w:w="5637" w:type="dxa"/>
          </w:tcPr>
          <w:p w14:paraId="7AEE986F" w14:textId="77777777" w:rsidR="0056255C" w:rsidRPr="00C65653"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G</w:t>
            </w:r>
            <w:r w:rsidR="0056255C" w:rsidRPr="00C65653">
              <w:rPr>
                <w:rFonts w:eastAsia="TimesNewRoman,Bold" w:cs="Times New Roman"/>
                <w:sz w:val="22"/>
                <w:szCs w:val="22"/>
                <w:lang w:val="lt-LT" w:eastAsia="en-US"/>
              </w:rPr>
              <w:t>alvos skausmas</w:t>
            </w:r>
          </w:p>
        </w:tc>
        <w:tc>
          <w:tcPr>
            <w:tcW w:w="3650" w:type="dxa"/>
          </w:tcPr>
          <w:p w14:paraId="2E5AC180" w14:textId="77777777" w:rsidR="0056255C" w:rsidRPr="00C65653" w:rsidRDefault="0056255C"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w:t>
            </w:r>
            <w:r w:rsidR="00697A99">
              <w:rPr>
                <w:rFonts w:eastAsia="TimesNewRoman,Bold" w:cs="Times New Roman"/>
                <w:sz w:val="22"/>
                <w:szCs w:val="22"/>
                <w:lang w:val="lt-LT" w:eastAsia="en-US"/>
              </w:rPr>
              <w:t>as</w:t>
            </w:r>
          </w:p>
        </w:tc>
      </w:tr>
      <w:tr w:rsidR="0056255C" w:rsidRPr="00C65653" w14:paraId="20405AE0" w14:textId="77777777" w:rsidTr="00A340A3">
        <w:tc>
          <w:tcPr>
            <w:tcW w:w="5637" w:type="dxa"/>
          </w:tcPr>
          <w:p w14:paraId="1C5D8443" w14:textId="77777777" w:rsidR="0056255C" w:rsidRPr="00C65653"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S</w:t>
            </w:r>
            <w:r w:rsidR="0056255C" w:rsidRPr="00C65653">
              <w:rPr>
                <w:rFonts w:eastAsia="TimesNewRoman,Bold" w:cs="Times New Roman"/>
                <w:sz w:val="22"/>
                <w:szCs w:val="22"/>
                <w:lang w:val="lt-LT" w:eastAsia="en-US"/>
              </w:rPr>
              <w:t>vaigulys</w:t>
            </w:r>
          </w:p>
        </w:tc>
        <w:tc>
          <w:tcPr>
            <w:tcW w:w="3650" w:type="dxa"/>
          </w:tcPr>
          <w:p w14:paraId="4AA7BE67" w14:textId="77777777" w:rsidR="0056255C" w:rsidRPr="00C65653" w:rsidRDefault="0056255C"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Nedažn</w:t>
            </w:r>
            <w:r w:rsidR="00697A99">
              <w:rPr>
                <w:rFonts w:eastAsia="TimesNewRoman,Bold" w:cs="Times New Roman"/>
                <w:sz w:val="22"/>
                <w:szCs w:val="22"/>
                <w:lang w:val="lt-LT" w:eastAsia="en-US"/>
              </w:rPr>
              <w:t>as</w:t>
            </w:r>
          </w:p>
        </w:tc>
      </w:tr>
      <w:tr w:rsidR="00342937" w:rsidRPr="00C65653" w14:paraId="53B69EBF" w14:textId="77777777" w:rsidTr="008F244A">
        <w:tc>
          <w:tcPr>
            <w:tcW w:w="9287" w:type="dxa"/>
            <w:gridSpan w:val="2"/>
          </w:tcPr>
          <w:p w14:paraId="5FEAF49A" w14:textId="77777777" w:rsidR="00342937" w:rsidRPr="00C65653" w:rsidRDefault="00342937" w:rsidP="00A340A3">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b/>
                <w:bCs/>
                <w:sz w:val="22"/>
                <w:szCs w:val="22"/>
                <w:lang w:val="lt-LT" w:eastAsia="en-US"/>
              </w:rPr>
              <w:t>Kvėpavimo sistemos, krūtinės ląstos ir</w:t>
            </w:r>
            <w:r w:rsidR="00A340A3" w:rsidRPr="00C65653">
              <w:rPr>
                <w:rFonts w:eastAsia="TimesNewRoman,Bold" w:cs="Times New Roman"/>
                <w:b/>
                <w:bCs/>
                <w:sz w:val="22"/>
                <w:szCs w:val="22"/>
                <w:lang w:val="lt-LT" w:eastAsia="en-US"/>
              </w:rPr>
              <w:t xml:space="preserve"> </w:t>
            </w:r>
            <w:r w:rsidRPr="00C65653">
              <w:rPr>
                <w:rFonts w:eastAsia="TimesNewRoman,Bold" w:cs="Times New Roman"/>
                <w:b/>
                <w:bCs/>
                <w:sz w:val="22"/>
                <w:szCs w:val="22"/>
                <w:lang w:val="lt-LT" w:eastAsia="en-US"/>
              </w:rPr>
              <w:t>tarpuplaučio sutrikimai</w:t>
            </w:r>
          </w:p>
        </w:tc>
      </w:tr>
      <w:tr w:rsidR="0056255C" w:rsidRPr="00C65653" w14:paraId="69E04F9A" w14:textId="77777777" w:rsidTr="00A340A3">
        <w:tc>
          <w:tcPr>
            <w:tcW w:w="5637" w:type="dxa"/>
          </w:tcPr>
          <w:p w14:paraId="1FF4E752" w14:textId="77777777" w:rsidR="0056255C" w:rsidRPr="00C65653"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I</w:t>
            </w:r>
            <w:r w:rsidR="0056255C" w:rsidRPr="00C65653">
              <w:rPr>
                <w:rFonts w:eastAsia="TimesNewRoman,Bold" w:cs="Times New Roman"/>
                <w:sz w:val="22"/>
                <w:szCs w:val="22"/>
                <w:lang w:val="lt-LT" w:eastAsia="en-US"/>
              </w:rPr>
              <w:t>ntersticinė plaučių liga</w:t>
            </w:r>
            <w:r w:rsidR="0056255C" w:rsidRPr="00C65653">
              <w:rPr>
                <w:rFonts w:eastAsia="TimesNewRoman,Bold" w:cs="Times New Roman"/>
                <w:sz w:val="22"/>
                <w:szCs w:val="22"/>
                <w:vertAlign w:val="superscript"/>
                <w:lang w:val="lt-LT" w:eastAsia="en-US"/>
              </w:rPr>
              <w:t>*</w:t>
            </w:r>
          </w:p>
        </w:tc>
        <w:tc>
          <w:tcPr>
            <w:tcW w:w="3650" w:type="dxa"/>
          </w:tcPr>
          <w:p w14:paraId="115AF7C7" w14:textId="77777777" w:rsidR="0056255C" w:rsidRPr="00C65653" w:rsidRDefault="0056255C"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342937" w:rsidRPr="00C65653" w14:paraId="7D29BEE6" w14:textId="77777777" w:rsidTr="008F244A">
        <w:tc>
          <w:tcPr>
            <w:tcW w:w="9287" w:type="dxa"/>
            <w:gridSpan w:val="2"/>
          </w:tcPr>
          <w:p w14:paraId="5D5ABDA1" w14:textId="77777777" w:rsidR="00342937"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b/>
                <w:bCs/>
                <w:sz w:val="22"/>
                <w:szCs w:val="22"/>
                <w:lang w:val="lt-LT" w:eastAsia="en-US"/>
              </w:rPr>
              <w:t>Virškinimo trakto sutrikimai</w:t>
            </w:r>
          </w:p>
        </w:tc>
      </w:tr>
      <w:tr w:rsidR="0056255C" w:rsidRPr="00C65653" w14:paraId="1B8C169A" w14:textId="77777777" w:rsidTr="00A340A3">
        <w:tc>
          <w:tcPr>
            <w:tcW w:w="5637" w:type="dxa"/>
          </w:tcPr>
          <w:p w14:paraId="458D6F98" w14:textId="77777777" w:rsidR="0056255C" w:rsidRPr="00C65653" w:rsidRDefault="00342937" w:rsidP="00342937">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V</w:t>
            </w:r>
            <w:r w:rsidR="0056255C" w:rsidRPr="00C65653">
              <w:rPr>
                <w:rFonts w:eastAsia="TimesNewRoman,Bold" w:cs="Times New Roman"/>
                <w:sz w:val="22"/>
                <w:szCs w:val="22"/>
                <w:lang w:val="lt-LT" w:eastAsia="en-US"/>
              </w:rPr>
              <w:t>idurių užkietėjimas</w:t>
            </w:r>
          </w:p>
        </w:tc>
        <w:tc>
          <w:tcPr>
            <w:tcW w:w="3650" w:type="dxa"/>
          </w:tcPr>
          <w:p w14:paraId="5DFF05BD" w14:textId="77777777" w:rsidR="0056255C" w:rsidRPr="00C65653" w:rsidRDefault="0056255C"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Nedažn</w:t>
            </w:r>
            <w:r w:rsidR="00697A99">
              <w:rPr>
                <w:rFonts w:eastAsia="TimesNewRoman,Bold" w:cs="Times New Roman"/>
                <w:sz w:val="22"/>
                <w:szCs w:val="22"/>
                <w:lang w:val="lt-LT" w:eastAsia="en-US"/>
              </w:rPr>
              <w:t>as</w:t>
            </w:r>
          </w:p>
        </w:tc>
      </w:tr>
      <w:tr w:rsidR="0056255C" w:rsidRPr="00C65653" w14:paraId="7F522306" w14:textId="77777777" w:rsidTr="00A340A3">
        <w:tc>
          <w:tcPr>
            <w:tcW w:w="5637" w:type="dxa"/>
          </w:tcPr>
          <w:p w14:paraId="684BDDD8" w14:textId="77777777" w:rsidR="0056255C" w:rsidRPr="00C65653"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V</w:t>
            </w:r>
            <w:r w:rsidR="0056255C" w:rsidRPr="00C65653">
              <w:rPr>
                <w:rFonts w:eastAsia="TimesNewRoman,Bold" w:cs="Times New Roman"/>
                <w:sz w:val="22"/>
                <w:szCs w:val="22"/>
                <w:lang w:val="lt-LT" w:eastAsia="en-US"/>
              </w:rPr>
              <w:t>ėmimas</w:t>
            </w:r>
            <w:r w:rsidR="0056255C" w:rsidRPr="00C65653">
              <w:rPr>
                <w:rFonts w:eastAsia="TimesNewRoman,Bold" w:cs="Times New Roman"/>
                <w:sz w:val="22"/>
                <w:szCs w:val="22"/>
                <w:vertAlign w:val="superscript"/>
                <w:lang w:val="lt-LT" w:eastAsia="en-US"/>
              </w:rPr>
              <w:t>*</w:t>
            </w:r>
          </w:p>
        </w:tc>
        <w:tc>
          <w:tcPr>
            <w:tcW w:w="3650" w:type="dxa"/>
          </w:tcPr>
          <w:p w14:paraId="418AA7BF" w14:textId="77777777" w:rsidR="0056255C" w:rsidRPr="00C65653" w:rsidRDefault="0056255C"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5E23FD3B" w14:textId="77777777" w:rsidTr="00A340A3">
        <w:tc>
          <w:tcPr>
            <w:tcW w:w="5637" w:type="dxa"/>
          </w:tcPr>
          <w:p w14:paraId="0D1698D1" w14:textId="77777777" w:rsidR="0056255C" w:rsidRPr="00C65653"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Ū</w:t>
            </w:r>
            <w:r w:rsidR="0056255C" w:rsidRPr="00C65653">
              <w:rPr>
                <w:rFonts w:eastAsia="TimesNewRoman,Bold" w:cs="Times New Roman"/>
                <w:sz w:val="22"/>
                <w:szCs w:val="22"/>
                <w:lang w:val="lt-LT" w:eastAsia="en-US"/>
              </w:rPr>
              <w:t>minis pankreatitas</w:t>
            </w:r>
            <w:r w:rsidR="0056255C" w:rsidRPr="00C65653">
              <w:rPr>
                <w:rFonts w:eastAsia="TimesNewRoman,Bold" w:cs="Times New Roman"/>
                <w:sz w:val="22"/>
                <w:szCs w:val="22"/>
                <w:vertAlign w:val="superscript"/>
                <w:lang w:val="lt-LT" w:eastAsia="en-US"/>
              </w:rPr>
              <w:t>*,</w:t>
            </w:r>
            <w:r w:rsidR="0056255C" w:rsidRPr="00C65653">
              <w:rPr>
                <w:rFonts w:eastAsia="TimesNewRoman,Bold" w:cs="Times New Roman"/>
                <w:b/>
                <w:bCs/>
                <w:sz w:val="22"/>
                <w:szCs w:val="22"/>
                <w:vertAlign w:val="superscript"/>
                <w:lang w:val="lt-LT" w:eastAsia="en-US"/>
              </w:rPr>
              <w:t>†</w:t>
            </w:r>
            <w:r w:rsidR="0056255C" w:rsidRPr="00C65653">
              <w:rPr>
                <w:rFonts w:eastAsia="TimesNewRoman,Bold" w:cs="Times New Roman"/>
                <w:sz w:val="22"/>
                <w:szCs w:val="22"/>
                <w:vertAlign w:val="superscript"/>
                <w:lang w:val="lt-LT" w:eastAsia="en-US"/>
              </w:rPr>
              <w:t>,‡</w:t>
            </w:r>
          </w:p>
        </w:tc>
        <w:tc>
          <w:tcPr>
            <w:tcW w:w="3650" w:type="dxa"/>
          </w:tcPr>
          <w:p w14:paraId="36F13250" w14:textId="77777777" w:rsidR="0056255C" w:rsidRPr="00C65653" w:rsidRDefault="0056255C"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3E5F5E2D" w14:textId="77777777" w:rsidTr="00A340A3">
        <w:tc>
          <w:tcPr>
            <w:tcW w:w="5637" w:type="dxa"/>
          </w:tcPr>
          <w:p w14:paraId="25B695EE" w14:textId="77777777" w:rsidR="0056255C"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M</w:t>
            </w:r>
            <w:r w:rsidR="0056255C" w:rsidRPr="00C65653">
              <w:rPr>
                <w:rFonts w:eastAsia="TimesNewRoman,Bold" w:cs="Times New Roman"/>
                <w:sz w:val="22"/>
                <w:szCs w:val="22"/>
                <w:lang w:val="lt-LT" w:eastAsia="en-US"/>
              </w:rPr>
              <w:t>irtinas ar nemirtinas hemoraginis ar nekrotizuojantis pankreatitas*,</w:t>
            </w:r>
            <w:r w:rsidR="0056255C" w:rsidRPr="00C65653">
              <w:rPr>
                <w:rFonts w:eastAsia="TimesNewRoman,Bold" w:cs="Times New Roman"/>
                <w:b/>
                <w:bCs/>
                <w:sz w:val="22"/>
                <w:szCs w:val="22"/>
                <w:lang w:val="lt-LT" w:eastAsia="en-US"/>
              </w:rPr>
              <w:t>†</w:t>
            </w:r>
          </w:p>
        </w:tc>
        <w:tc>
          <w:tcPr>
            <w:tcW w:w="3650" w:type="dxa"/>
          </w:tcPr>
          <w:p w14:paraId="68A2889A" w14:textId="77777777" w:rsidR="0056255C" w:rsidRPr="00C65653" w:rsidRDefault="0056255C" w:rsidP="00B85FD3">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342937" w:rsidRPr="00C65653" w14:paraId="5DC9A071" w14:textId="77777777" w:rsidTr="008F244A">
        <w:tc>
          <w:tcPr>
            <w:tcW w:w="9287" w:type="dxa"/>
            <w:gridSpan w:val="2"/>
          </w:tcPr>
          <w:p w14:paraId="6BACC334" w14:textId="77777777" w:rsidR="00342937"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b/>
                <w:bCs/>
                <w:sz w:val="22"/>
                <w:szCs w:val="22"/>
                <w:lang w:val="lt-LT" w:eastAsia="en-US"/>
              </w:rPr>
              <w:t>Odos ir poodinio audinio sutrikimai</w:t>
            </w:r>
          </w:p>
        </w:tc>
      </w:tr>
      <w:tr w:rsidR="0056255C" w:rsidRPr="00C65653" w14:paraId="113FAB80" w14:textId="77777777" w:rsidTr="00A340A3">
        <w:tc>
          <w:tcPr>
            <w:tcW w:w="5637" w:type="dxa"/>
          </w:tcPr>
          <w:p w14:paraId="1B1D0750" w14:textId="77777777" w:rsidR="0056255C" w:rsidRPr="00C65653" w:rsidRDefault="00342937" w:rsidP="00A340A3">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N</w:t>
            </w:r>
            <w:r w:rsidR="0056255C" w:rsidRPr="00C65653">
              <w:rPr>
                <w:rFonts w:eastAsia="TimesNewRoman,Bold" w:cs="Times New Roman"/>
                <w:sz w:val="22"/>
                <w:szCs w:val="22"/>
                <w:lang w:val="lt-LT" w:eastAsia="en-US"/>
              </w:rPr>
              <w:t>iež</w:t>
            </w:r>
            <w:r w:rsidR="00697A99">
              <w:rPr>
                <w:rFonts w:eastAsia="TimesNewRoman,Bold" w:cs="Times New Roman"/>
                <w:sz w:val="22"/>
                <w:szCs w:val="22"/>
                <w:lang w:val="lt-LT" w:eastAsia="en-US"/>
              </w:rPr>
              <w:t>ėjimas</w:t>
            </w:r>
            <w:r w:rsidR="0056255C" w:rsidRPr="00C65653">
              <w:rPr>
                <w:rFonts w:eastAsia="TimesNewRoman,Bold" w:cs="Times New Roman"/>
                <w:sz w:val="22"/>
                <w:szCs w:val="22"/>
                <w:vertAlign w:val="superscript"/>
                <w:lang w:val="lt-LT" w:eastAsia="en-US"/>
              </w:rPr>
              <w:t>*</w:t>
            </w:r>
          </w:p>
        </w:tc>
        <w:tc>
          <w:tcPr>
            <w:tcW w:w="3650" w:type="dxa"/>
          </w:tcPr>
          <w:p w14:paraId="43AE4FFE" w14:textId="77777777" w:rsidR="0056255C" w:rsidRPr="00C65653" w:rsidRDefault="0056255C"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Nedažn</w:t>
            </w:r>
            <w:r w:rsidR="00697A99">
              <w:rPr>
                <w:rFonts w:eastAsia="TimesNewRoman,Bold" w:cs="Times New Roman"/>
                <w:sz w:val="22"/>
                <w:szCs w:val="22"/>
                <w:lang w:val="lt-LT" w:eastAsia="en-US"/>
              </w:rPr>
              <w:t>as</w:t>
            </w:r>
          </w:p>
        </w:tc>
      </w:tr>
      <w:tr w:rsidR="0056255C" w:rsidRPr="00C65653" w14:paraId="334D1C19" w14:textId="77777777" w:rsidTr="00A340A3">
        <w:tc>
          <w:tcPr>
            <w:tcW w:w="5637" w:type="dxa"/>
          </w:tcPr>
          <w:p w14:paraId="52A31A60" w14:textId="77777777" w:rsidR="0056255C" w:rsidRPr="00C65653"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A</w:t>
            </w:r>
            <w:r w:rsidR="0056255C" w:rsidRPr="00C65653">
              <w:rPr>
                <w:rFonts w:eastAsia="TimesNewRoman,Bold" w:cs="Times New Roman"/>
                <w:sz w:val="22"/>
                <w:szCs w:val="22"/>
                <w:lang w:val="lt-LT" w:eastAsia="en-US"/>
              </w:rPr>
              <w:t>ngioneurozinė edema</w:t>
            </w:r>
            <w:r w:rsidR="0056255C" w:rsidRPr="00C65653">
              <w:rPr>
                <w:rFonts w:eastAsia="TimesNewRoman,Bold" w:cs="Times New Roman"/>
                <w:sz w:val="22"/>
                <w:szCs w:val="22"/>
                <w:vertAlign w:val="superscript"/>
                <w:lang w:val="lt-LT" w:eastAsia="en-US"/>
              </w:rPr>
              <w:t>*,</w:t>
            </w:r>
            <w:r w:rsidR="0056255C" w:rsidRPr="00C65653">
              <w:rPr>
                <w:rFonts w:eastAsia="TimesNewRoman,Bold" w:cs="Times New Roman"/>
                <w:b/>
                <w:bCs/>
                <w:sz w:val="22"/>
                <w:szCs w:val="22"/>
                <w:vertAlign w:val="superscript"/>
                <w:lang w:val="lt-LT" w:eastAsia="en-US"/>
              </w:rPr>
              <w:t>†</w:t>
            </w:r>
          </w:p>
        </w:tc>
        <w:tc>
          <w:tcPr>
            <w:tcW w:w="3650" w:type="dxa"/>
          </w:tcPr>
          <w:p w14:paraId="5637BCA6" w14:textId="77777777" w:rsidR="0056255C" w:rsidRPr="00C65653" w:rsidRDefault="0056255C"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16520DBC" w14:textId="77777777" w:rsidTr="00A340A3">
        <w:tc>
          <w:tcPr>
            <w:tcW w:w="5637" w:type="dxa"/>
          </w:tcPr>
          <w:p w14:paraId="303BC539" w14:textId="77777777" w:rsidR="0056255C"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I</w:t>
            </w:r>
            <w:r w:rsidR="0056255C" w:rsidRPr="00C65653">
              <w:rPr>
                <w:rFonts w:eastAsia="TimesNewRoman,Bold" w:cs="Times New Roman"/>
                <w:sz w:val="22"/>
                <w:szCs w:val="22"/>
                <w:lang w:val="lt-LT" w:eastAsia="en-US"/>
              </w:rPr>
              <w:t>šbėrimas</w:t>
            </w:r>
            <w:r w:rsidR="0056255C" w:rsidRPr="00C65653">
              <w:rPr>
                <w:rFonts w:eastAsia="TimesNewRoman,Bold" w:cs="Times New Roman"/>
                <w:sz w:val="22"/>
                <w:szCs w:val="22"/>
                <w:vertAlign w:val="superscript"/>
                <w:lang w:val="lt-LT" w:eastAsia="en-US"/>
              </w:rPr>
              <w:t>*,</w:t>
            </w:r>
            <w:r w:rsidR="0056255C" w:rsidRPr="00C65653">
              <w:rPr>
                <w:rFonts w:eastAsia="TimesNewRoman,Bold" w:cs="Times New Roman"/>
                <w:b/>
                <w:bCs/>
                <w:sz w:val="22"/>
                <w:szCs w:val="22"/>
                <w:vertAlign w:val="superscript"/>
                <w:lang w:val="lt-LT" w:eastAsia="en-US"/>
              </w:rPr>
              <w:t xml:space="preserve">† </w:t>
            </w:r>
          </w:p>
        </w:tc>
        <w:tc>
          <w:tcPr>
            <w:tcW w:w="3650" w:type="dxa"/>
          </w:tcPr>
          <w:p w14:paraId="0009E2E5" w14:textId="77777777" w:rsidR="0056255C" w:rsidRPr="00C6565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515B7F87" w14:textId="77777777" w:rsidTr="00A340A3">
        <w:tc>
          <w:tcPr>
            <w:tcW w:w="5637" w:type="dxa"/>
          </w:tcPr>
          <w:p w14:paraId="64E5B505" w14:textId="77777777" w:rsidR="0056255C" w:rsidRPr="00C65653" w:rsidRDefault="00342937"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w:t>
            </w:r>
            <w:r w:rsidR="0056255C" w:rsidRPr="00C65653">
              <w:rPr>
                <w:rFonts w:eastAsia="TimesNewRoman,Bold" w:cs="Times New Roman"/>
                <w:sz w:val="22"/>
                <w:szCs w:val="22"/>
                <w:lang w:val="lt-LT" w:eastAsia="en-US"/>
              </w:rPr>
              <w:t>ilgėlinė</w:t>
            </w:r>
            <w:r w:rsidR="0056255C" w:rsidRPr="00C65653">
              <w:rPr>
                <w:rFonts w:eastAsia="TimesNewRoman,Bold" w:cs="Times New Roman"/>
                <w:sz w:val="22"/>
                <w:szCs w:val="22"/>
                <w:vertAlign w:val="superscript"/>
                <w:lang w:val="lt-LT" w:eastAsia="en-US"/>
              </w:rPr>
              <w:t>*,</w:t>
            </w:r>
            <w:r w:rsidR="0056255C" w:rsidRPr="00C65653">
              <w:rPr>
                <w:rFonts w:eastAsia="TimesNewRoman,Bold" w:cs="Times New Roman"/>
                <w:b/>
                <w:bCs/>
                <w:sz w:val="22"/>
                <w:szCs w:val="22"/>
                <w:vertAlign w:val="superscript"/>
                <w:lang w:val="lt-LT" w:eastAsia="en-US"/>
              </w:rPr>
              <w:t>†</w:t>
            </w:r>
          </w:p>
        </w:tc>
        <w:tc>
          <w:tcPr>
            <w:tcW w:w="3650" w:type="dxa"/>
          </w:tcPr>
          <w:p w14:paraId="5B5E7280" w14:textId="77777777" w:rsidR="0056255C" w:rsidRPr="00C65653" w:rsidRDefault="0056255C"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747692FC" w14:textId="77777777" w:rsidTr="00A340A3">
        <w:tc>
          <w:tcPr>
            <w:tcW w:w="5637" w:type="dxa"/>
          </w:tcPr>
          <w:p w14:paraId="3E382E84" w14:textId="77777777" w:rsidR="0056255C" w:rsidRPr="00C65653" w:rsidRDefault="00697A99" w:rsidP="00697A99">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lastRenderedPageBreak/>
              <w:t>Odos v</w:t>
            </w:r>
            <w:r w:rsidR="0056255C" w:rsidRPr="00C65653">
              <w:rPr>
                <w:rFonts w:eastAsia="TimesNewRoman,Bold" w:cs="Times New Roman"/>
                <w:sz w:val="22"/>
                <w:szCs w:val="22"/>
                <w:lang w:val="lt-LT" w:eastAsia="en-US"/>
              </w:rPr>
              <w:t>askulitas</w:t>
            </w:r>
            <w:r w:rsidR="0056255C" w:rsidRPr="00C65653">
              <w:rPr>
                <w:rFonts w:eastAsia="TimesNewRoman,Bold" w:cs="Times New Roman"/>
                <w:sz w:val="22"/>
                <w:szCs w:val="22"/>
                <w:vertAlign w:val="superscript"/>
                <w:lang w:val="lt-LT" w:eastAsia="en-US"/>
              </w:rPr>
              <w:t>*,</w:t>
            </w:r>
            <w:r w:rsidR="0056255C" w:rsidRPr="00C65653">
              <w:rPr>
                <w:rFonts w:eastAsia="TimesNewRoman,Bold" w:cs="Times New Roman"/>
                <w:b/>
                <w:bCs/>
                <w:sz w:val="22"/>
                <w:szCs w:val="22"/>
                <w:vertAlign w:val="superscript"/>
                <w:lang w:val="lt-LT" w:eastAsia="en-US"/>
              </w:rPr>
              <w:t xml:space="preserve">† </w:t>
            </w:r>
          </w:p>
        </w:tc>
        <w:tc>
          <w:tcPr>
            <w:tcW w:w="3650" w:type="dxa"/>
          </w:tcPr>
          <w:p w14:paraId="0C5D5AF1" w14:textId="77777777" w:rsidR="0056255C" w:rsidRPr="00C6565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4421DDCC" w14:textId="77777777" w:rsidTr="00A340A3">
        <w:tc>
          <w:tcPr>
            <w:tcW w:w="5637" w:type="dxa"/>
          </w:tcPr>
          <w:p w14:paraId="03F1B9AC" w14:textId="77777777" w:rsidR="0056255C" w:rsidRPr="00C65653" w:rsidRDefault="00342937" w:rsidP="00A340A3">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E</w:t>
            </w:r>
            <w:r w:rsidR="0056255C" w:rsidRPr="00C65653">
              <w:rPr>
                <w:rFonts w:eastAsia="TimesNewRoman,Bold" w:cs="Times New Roman"/>
                <w:sz w:val="22"/>
                <w:szCs w:val="22"/>
                <w:lang w:val="lt-LT" w:eastAsia="en-US"/>
              </w:rPr>
              <w:t xml:space="preserve">ksfoliacinės odos būklės, tarp jų </w:t>
            </w:r>
            <w:r w:rsidR="00697A99">
              <w:rPr>
                <w:rFonts w:eastAsia="TimesNewRoman,Bold" w:cs="Times New Roman"/>
                <w:sz w:val="22"/>
                <w:szCs w:val="22"/>
                <w:lang w:val="lt-LT" w:eastAsia="en-US"/>
              </w:rPr>
              <w:t>Stivenso – Džonsono (</w:t>
            </w:r>
            <w:r w:rsidR="0056255C" w:rsidRPr="00C65653">
              <w:rPr>
                <w:rFonts w:eastAsia="TimesNewRoman,Italic" w:cs="Times New Roman"/>
                <w:i/>
                <w:iCs/>
                <w:sz w:val="22"/>
                <w:szCs w:val="22"/>
                <w:lang w:val="lt-LT" w:eastAsia="en-US"/>
              </w:rPr>
              <w:t>Stevens-Johnson</w:t>
            </w:r>
            <w:r w:rsidR="00697A99">
              <w:rPr>
                <w:rFonts w:eastAsia="TimesNewRoman,Italic" w:cs="Times New Roman"/>
                <w:i/>
                <w:iCs/>
                <w:sz w:val="22"/>
                <w:szCs w:val="22"/>
                <w:lang w:val="lt-LT" w:eastAsia="en-US"/>
              </w:rPr>
              <w:t>)</w:t>
            </w:r>
            <w:r w:rsidR="00A340A3" w:rsidRPr="00C65653">
              <w:rPr>
                <w:rFonts w:eastAsia="TimesNewRoman,Italic" w:cs="Times New Roman"/>
                <w:i/>
                <w:iCs/>
                <w:sz w:val="22"/>
                <w:szCs w:val="22"/>
                <w:lang w:val="lt-LT" w:eastAsia="en-US"/>
              </w:rPr>
              <w:t xml:space="preserve"> </w:t>
            </w:r>
            <w:r w:rsidR="0056255C" w:rsidRPr="00C65653">
              <w:rPr>
                <w:rFonts w:eastAsia="TimesNewRoman,Bold" w:cs="Times New Roman"/>
                <w:sz w:val="22"/>
                <w:szCs w:val="22"/>
                <w:lang w:val="lt-LT" w:eastAsia="en-US"/>
              </w:rPr>
              <w:t>sindromas</w:t>
            </w:r>
            <w:r w:rsidR="0056255C" w:rsidRPr="00C65653">
              <w:rPr>
                <w:rFonts w:eastAsia="TimesNewRoman,Bold" w:cs="Times New Roman"/>
                <w:sz w:val="22"/>
                <w:szCs w:val="22"/>
                <w:vertAlign w:val="superscript"/>
                <w:lang w:val="lt-LT" w:eastAsia="en-US"/>
              </w:rPr>
              <w:t>*,</w:t>
            </w:r>
            <w:r w:rsidR="0056255C" w:rsidRPr="00C65653">
              <w:rPr>
                <w:rFonts w:eastAsia="TimesNewRoman,Bold" w:cs="Times New Roman"/>
                <w:b/>
                <w:bCs/>
                <w:sz w:val="22"/>
                <w:szCs w:val="22"/>
                <w:vertAlign w:val="superscript"/>
                <w:lang w:val="lt-LT" w:eastAsia="en-US"/>
              </w:rPr>
              <w:t xml:space="preserve">† </w:t>
            </w:r>
          </w:p>
        </w:tc>
        <w:tc>
          <w:tcPr>
            <w:tcW w:w="3650" w:type="dxa"/>
          </w:tcPr>
          <w:p w14:paraId="6B6CB327" w14:textId="77777777" w:rsidR="0056255C" w:rsidRPr="00C6565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47F00FFB" w14:textId="77777777" w:rsidTr="00A340A3">
        <w:tc>
          <w:tcPr>
            <w:tcW w:w="5637" w:type="dxa"/>
          </w:tcPr>
          <w:p w14:paraId="6246B40C" w14:textId="77777777" w:rsidR="0056255C" w:rsidRPr="00C65653" w:rsidRDefault="00342937" w:rsidP="0056255C">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P</w:t>
            </w:r>
            <w:r w:rsidR="0056255C" w:rsidRPr="00C65653">
              <w:rPr>
                <w:rFonts w:eastAsia="TimesNewRoman,Bold" w:cs="Times New Roman"/>
                <w:sz w:val="22"/>
                <w:szCs w:val="22"/>
                <w:lang w:val="lt-LT" w:eastAsia="en-US"/>
              </w:rPr>
              <w:t>ūslinis pemfigoidas</w:t>
            </w:r>
            <w:r w:rsidR="0056255C" w:rsidRPr="00C65653">
              <w:rPr>
                <w:rFonts w:eastAsia="TimesNewRoman,Bold" w:cs="Times New Roman"/>
                <w:sz w:val="22"/>
                <w:szCs w:val="22"/>
                <w:vertAlign w:val="superscript"/>
                <w:lang w:val="lt-LT" w:eastAsia="en-US"/>
              </w:rPr>
              <w:t xml:space="preserve">* </w:t>
            </w:r>
          </w:p>
        </w:tc>
        <w:tc>
          <w:tcPr>
            <w:tcW w:w="3650" w:type="dxa"/>
          </w:tcPr>
          <w:p w14:paraId="4D762180" w14:textId="77777777" w:rsidR="0056255C" w:rsidRPr="00C6565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342937" w:rsidRPr="00C65653" w14:paraId="5F31B5A8" w14:textId="77777777" w:rsidTr="008F244A">
        <w:tc>
          <w:tcPr>
            <w:tcW w:w="9287" w:type="dxa"/>
            <w:gridSpan w:val="2"/>
          </w:tcPr>
          <w:p w14:paraId="5FA1D9E9" w14:textId="77777777" w:rsidR="00342937"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b/>
                <w:bCs/>
                <w:sz w:val="22"/>
                <w:szCs w:val="22"/>
                <w:lang w:val="lt-LT" w:eastAsia="en-US"/>
              </w:rPr>
              <w:t>Skeleto, raumenų ir jungiamojo audinio sutrikimai</w:t>
            </w:r>
          </w:p>
        </w:tc>
      </w:tr>
      <w:tr w:rsidR="0056255C" w:rsidRPr="00C65653" w14:paraId="1B57E744" w14:textId="77777777" w:rsidTr="00A340A3">
        <w:tc>
          <w:tcPr>
            <w:tcW w:w="5637" w:type="dxa"/>
          </w:tcPr>
          <w:p w14:paraId="1112CB18" w14:textId="77777777" w:rsidR="0056255C"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A</w:t>
            </w:r>
            <w:r w:rsidR="0056255C" w:rsidRPr="00C65653">
              <w:rPr>
                <w:rFonts w:eastAsia="TimesNewRoman,Bold" w:cs="Times New Roman"/>
                <w:sz w:val="22"/>
                <w:szCs w:val="22"/>
                <w:lang w:val="lt-LT" w:eastAsia="en-US"/>
              </w:rPr>
              <w:t>rtralgija</w:t>
            </w:r>
            <w:r w:rsidR="0056255C" w:rsidRPr="00C65653">
              <w:rPr>
                <w:rFonts w:eastAsia="TimesNewRoman,Bold" w:cs="Times New Roman"/>
                <w:sz w:val="22"/>
                <w:szCs w:val="22"/>
                <w:vertAlign w:val="superscript"/>
                <w:lang w:val="lt-LT" w:eastAsia="en-US"/>
              </w:rPr>
              <w:t xml:space="preserve">* </w:t>
            </w:r>
          </w:p>
        </w:tc>
        <w:tc>
          <w:tcPr>
            <w:tcW w:w="3650" w:type="dxa"/>
          </w:tcPr>
          <w:p w14:paraId="19062220" w14:textId="77777777" w:rsidR="0056255C" w:rsidRPr="00C6565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1845FF6F" w14:textId="77777777" w:rsidTr="00A340A3">
        <w:tc>
          <w:tcPr>
            <w:tcW w:w="5637" w:type="dxa"/>
          </w:tcPr>
          <w:p w14:paraId="164FD3AD" w14:textId="77777777" w:rsidR="0056255C"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M</w:t>
            </w:r>
            <w:r w:rsidR="0056255C" w:rsidRPr="00C65653">
              <w:rPr>
                <w:rFonts w:eastAsia="TimesNewRoman,Bold" w:cs="Times New Roman"/>
                <w:sz w:val="22"/>
                <w:szCs w:val="22"/>
                <w:lang w:val="lt-LT" w:eastAsia="en-US"/>
              </w:rPr>
              <w:t>ialgija</w:t>
            </w:r>
            <w:r w:rsidR="0056255C" w:rsidRPr="00C65653">
              <w:rPr>
                <w:rFonts w:eastAsia="TimesNewRoman,Bold" w:cs="Times New Roman"/>
                <w:sz w:val="22"/>
                <w:szCs w:val="22"/>
                <w:vertAlign w:val="superscript"/>
                <w:lang w:val="lt-LT" w:eastAsia="en-US"/>
              </w:rPr>
              <w:t xml:space="preserve">* </w:t>
            </w:r>
          </w:p>
        </w:tc>
        <w:tc>
          <w:tcPr>
            <w:tcW w:w="3650" w:type="dxa"/>
          </w:tcPr>
          <w:p w14:paraId="0F7861A0" w14:textId="77777777" w:rsidR="0056255C" w:rsidRPr="00C6565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18A038FB" w14:textId="77777777" w:rsidTr="00A340A3">
        <w:tc>
          <w:tcPr>
            <w:tcW w:w="5637" w:type="dxa"/>
          </w:tcPr>
          <w:p w14:paraId="506503AA" w14:textId="77777777" w:rsidR="0056255C"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N</w:t>
            </w:r>
            <w:r w:rsidR="0056255C" w:rsidRPr="00C65653">
              <w:rPr>
                <w:rFonts w:eastAsia="TimesNewRoman,Bold" w:cs="Times New Roman"/>
                <w:sz w:val="22"/>
                <w:szCs w:val="22"/>
                <w:lang w:val="lt-LT" w:eastAsia="en-US"/>
              </w:rPr>
              <w:t>ugaros skausmas</w:t>
            </w:r>
            <w:r w:rsidR="0056255C" w:rsidRPr="00C65653">
              <w:rPr>
                <w:rFonts w:eastAsia="TimesNewRoman,Bold" w:cs="Times New Roman"/>
                <w:sz w:val="22"/>
                <w:szCs w:val="22"/>
                <w:vertAlign w:val="superscript"/>
                <w:lang w:val="lt-LT" w:eastAsia="en-US"/>
              </w:rPr>
              <w:t xml:space="preserve">* </w:t>
            </w:r>
          </w:p>
        </w:tc>
        <w:tc>
          <w:tcPr>
            <w:tcW w:w="3650" w:type="dxa"/>
          </w:tcPr>
          <w:p w14:paraId="4E4A6F64" w14:textId="77777777" w:rsidR="0056255C" w:rsidRPr="00C6565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1BCEBC3A" w14:textId="77777777" w:rsidTr="00A340A3">
        <w:tc>
          <w:tcPr>
            <w:tcW w:w="5637" w:type="dxa"/>
          </w:tcPr>
          <w:p w14:paraId="55B6AD01" w14:textId="77777777" w:rsidR="0056255C" w:rsidRPr="00C65653" w:rsidRDefault="00342937" w:rsidP="00342937">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A</w:t>
            </w:r>
            <w:r w:rsidR="0056255C" w:rsidRPr="00C65653">
              <w:rPr>
                <w:rFonts w:eastAsia="TimesNewRoman,Bold" w:cs="Times New Roman"/>
                <w:sz w:val="22"/>
                <w:szCs w:val="22"/>
                <w:lang w:val="lt-LT" w:eastAsia="en-US"/>
              </w:rPr>
              <w:t>rtropatija</w:t>
            </w:r>
            <w:r w:rsidR="0056255C" w:rsidRPr="00C65653">
              <w:rPr>
                <w:rFonts w:eastAsia="TimesNewRoman,Bold" w:cs="Times New Roman"/>
                <w:sz w:val="22"/>
                <w:szCs w:val="22"/>
                <w:vertAlign w:val="superscript"/>
                <w:lang w:val="lt-LT" w:eastAsia="en-US"/>
              </w:rPr>
              <w:t xml:space="preserve">* </w:t>
            </w:r>
          </w:p>
        </w:tc>
        <w:tc>
          <w:tcPr>
            <w:tcW w:w="3650" w:type="dxa"/>
          </w:tcPr>
          <w:p w14:paraId="5C17E590" w14:textId="77777777" w:rsidR="0056255C" w:rsidRPr="00C6565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342937" w:rsidRPr="00C65653" w14:paraId="5A60CB12" w14:textId="77777777" w:rsidTr="008F244A">
        <w:tc>
          <w:tcPr>
            <w:tcW w:w="9287" w:type="dxa"/>
            <w:gridSpan w:val="2"/>
          </w:tcPr>
          <w:p w14:paraId="6517BAA9" w14:textId="77777777" w:rsidR="00342937" w:rsidRPr="00C65653" w:rsidRDefault="00342937" w:rsidP="00342937">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b/>
                <w:bCs/>
                <w:sz w:val="22"/>
                <w:szCs w:val="22"/>
                <w:lang w:val="lt-LT" w:eastAsia="en-US"/>
              </w:rPr>
              <w:t>Inkstų ir šlapimo takų sutrikimai</w:t>
            </w:r>
          </w:p>
        </w:tc>
      </w:tr>
      <w:tr w:rsidR="0056255C" w:rsidRPr="00C65653" w14:paraId="270557D0" w14:textId="77777777" w:rsidTr="00A340A3">
        <w:tc>
          <w:tcPr>
            <w:tcW w:w="5637" w:type="dxa"/>
          </w:tcPr>
          <w:p w14:paraId="4E5B5E09" w14:textId="77777777" w:rsidR="0056255C" w:rsidRPr="00C65653" w:rsidRDefault="00A4692B" w:rsidP="00A4692B">
            <w:pPr>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I</w:t>
            </w:r>
            <w:r w:rsidR="0056255C" w:rsidRPr="00C65653">
              <w:rPr>
                <w:rFonts w:eastAsia="TimesNewRoman,Bold" w:cs="Times New Roman"/>
                <w:sz w:val="22"/>
                <w:szCs w:val="22"/>
                <w:lang w:val="lt-LT" w:eastAsia="en-US"/>
              </w:rPr>
              <w:t xml:space="preserve">nkstų </w:t>
            </w:r>
            <w:r>
              <w:rPr>
                <w:rFonts w:eastAsia="TimesNewRoman,Bold" w:cs="Times New Roman"/>
                <w:sz w:val="22"/>
                <w:szCs w:val="22"/>
                <w:lang w:val="lt-LT" w:eastAsia="en-US"/>
              </w:rPr>
              <w:t>funkcijos sutrikimas</w:t>
            </w:r>
            <w:r w:rsidR="0056255C" w:rsidRPr="00C65653">
              <w:rPr>
                <w:rFonts w:eastAsia="TimesNewRoman,Bold" w:cs="Times New Roman"/>
                <w:sz w:val="22"/>
                <w:szCs w:val="22"/>
                <w:vertAlign w:val="superscript"/>
                <w:lang w:val="lt-LT" w:eastAsia="en-US"/>
              </w:rPr>
              <w:t>*</w:t>
            </w:r>
            <w:r w:rsidR="0056255C" w:rsidRPr="00C65653">
              <w:rPr>
                <w:rFonts w:eastAsia="TimesNewRoman,Bold" w:cs="Times New Roman"/>
                <w:sz w:val="22"/>
                <w:szCs w:val="22"/>
                <w:lang w:val="lt-LT" w:eastAsia="en-US"/>
              </w:rPr>
              <w:t xml:space="preserve"> </w:t>
            </w:r>
          </w:p>
        </w:tc>
        <w:tc>
          <w:tcPr>
            <w:tcW w:w="3650" w:type="dxa"/>
          </w:tcPr>
          <w:p w14:paraId="223359B6" w14:textId="77777777" w:rsidR="0056255C" w:rsidRPr="00C6565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r w:rsidR="0056255C" w:rsidRPr="00C65653" w14:paraId="3BA10D82" w14:textId="77777777" w:rsidTr="00A340A3">
        <w:tc>
          <w:tcPr>
            <w:tcW w:w="5637" w:type="dxa"/>
          </w:tcPr>
          <w:p w14:paraId="13067EFD" w14:textId="77777777" w:rsidR="0056255C" w:rsidRPr="00C65653" w:rsidRDefault="00342937" w:rsidP="00DC51B6">
            <w:pPr>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Ū</w:t>
            </w:r>
            <w:r w:rsidR="0056255C" w:rsidRPr="00C65653">
              <w:rPr>
                <w:rFonts w:eastAsia="TimesNewRoman,Bold" w:cs="Times New Roman"/>
                <w:sz w:val="22"/>
                <w:szCs w:val="22"/>
                <w:lang w:val="lt-LT" w:eastAsia="en-US"/>
              </w:rPr>
              <w:t>minis inkstų nepakankamumas</w:t>
            </w:r>
            <w:r w:rsidR="0056255C" w:rsidRPr="00C65653">
              <w:rPr>
                <w:rFonts w:eastAsia="TimesNewRoman,Bold" w:cs="Times New Roman"/>
                <w:sz w:val="22"/>
                <w:szCs w:val="22"/>
                <w:vertAlign w:val="superscript"/>
                <w:lang w:val="lt-LT" w:eastAsia="en-US"/>
              </w:rPr>
              <w:t xml:space="preserve">* </w:t>
            </w:r>
          </w:p>
        </w:tc>
        <w:tc>
          <w:tcPr>
            <w:tcW w:w="3650" w:type="dxa"/>
          </w:tcPr>
          <w:p w14:paraId="7B425AC4" w14:textId="77777777" w:rsidR="0056255C" w:rsidRPr="00C65653" w:rsidRDefault="0056255C"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NewRoman,Bold" w:cs="Times New Roman"/>
                <w:sz w:val="22"/>
                <w:szCs w:val="22"/>
                <w:lang w:val="lt-LT" w:eastAsia="en-US"/>
              </w:rPr>
              <w:t>Dažnis nežinomas</w:t>
            </w:r>
          </w:p>
        </w:tc>
      </w:tr>
    </w:tbl>
    <w:p w14:paraId="2C901B41" w14:textId="77777777" w:rsidR="000F14B1" w:rsidRPr="00C65653" w:rsidRDefault="000F14B1" w:rsidP="000F14B1">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vertAlign w:val="superscript"/>
          <w:lang w:val="lt-LT" w:eastAsia="en-US"/>
        </w:rPr>
        <w:t>*</w:t>
      </w:r>
      <w:r w:rsidRPr="00C65653">
        <w:rPr>
          <w:rFonts w:eastAsia="TimesNewRoman,Bold" w:cs="Times New Roman"/>
          <w:sz w:val="22"/>
          <w:szCs w:val="22"/>
          <w:lang w:val="lt-LT" w:eastAsia="en-US"/>
        </w:rPr>
        <w:t xml:space="preserve"> Nepageidaujamos reakcijos buvo pastebėtos vaistą pateikus į rinką.</w:t>
      </w:r>
    </w:p>
    <w:p w14:paraId="2F725D16" w14:textId="77777777" w:rsidR="000F14B1" w:rsidRPr="00C65653" w:rsidRDefault="000F14B1" w:rsidP="000F14B1">
      <w:pPr>
        <w:autoSpaceDE w:val="0"/>
        <w:autoSpaceDN w:val="0"/>
        <w:adjustRightInd w:val="0"/>
        <w:rPr>
          <w:rFonts w:eastAsia="TimesNewRoman,Bold" w:cs="Times New Roman"/>
          <w:b/>
          <w:bCs/>
          <w:sz w:val="22"/>
          <w:szCs w:val="22"/>
          <w:lang w:val="lt-LT" w:eastAsia="en-US"/>
        </w:rPr>
      </w:pPr>
      <w:r w:rsidRPr="00C65653">
        <w:rPr>
          <w:rFonts w:eastAsia="TimesNewRoman,Bold" w:cs="Times New Roman"/>
          <w:sz w:val="22"/>
          <w:szCs w:val="22"/>
          <w:vertAlign w:val="superscript"/>
          <w:lang w:val="lt-LT" w:eastAsia="en-US"/>
        </w:rPr>
        <w:t>†</w:t>
      </w:r>
      <w:r w:rsidRPr="00C65653">
        <w:rPr>
          <w:rFonts w:eastAsia="TimesNewRoman,Bold" w:cs="Times New Roman"/>
          <w:sz w:val="22"/>
          <w:szCs w:val="22"/>
          <w:lang w:val="lt-LT" w:eastAsia="en-US"/>
        </w:rPr>
        <w:t xml:space="preserve"> </w:t>
      </w:r>
      <w:r w:rsidRPr="00C65653">
        <w:rPr>
          <w:rFonts w:eastAsia="TimesNewRoman,Bold" w:cs="Times New Roman"/>
          <w:b/>
          <w:bCs/>
          <w:sz w:val="22"/>
          <w:szCs w:val="22"/>
          <w:lang w:val="lt-LT" w:eastAsia="en-US"/>
        </w:rPr>
        <w:t>žr. 4.4 skyrių.</w:t>
      </w:r>
    </w:p>
    <w:p w14:paraId="5169F1FA" w14:textId="77777777" w:rsidR="000F14B1" w:rsidRPr="00C65653" w:rsidRDefault="000F14B1" w:rsidP="000F14B1">
      <w:pPr>
        <w:autoSpaceDE w:val="0"/>
        <w:autoSpaceDN w:val="0"/>
        <w:adjustRightInd w:val="0"/>
        <w:rPr>
          <w:rFonts w:eastAsia="TimesNewRoman,Italic" w:cs="Times New Roman"/>
          <w:i/>
          <w:iCs/>
          <w:sz w:val="22"/>
          <w:szCs w:val="22"/>
          <w:lang w:val="lt-LT" w:eastAsia="en-US"/>
        </w:rPr>
      </w:pPr>
      <w:r w:rsidRPr="00C65653">
        <w:rPr>
          <w:rFonts w:eastAsia="TimesNewRoman,Bold" w:cs="Times New Roman"/>
          <w:sz w:val="22"/>
          <w:szCs w:val="22"/>
          <w:vertAlign w:val="superscript"/>
          <w:lang w:val="lt-LT" w:eastAsia="en-US"/>
        </w:rPr>
        <w:t xml:space="preserve">‡ </w:t>
      </w:r>
      <w:r w:rsidRPr="00C65653">
        <w:rPr>
          <w:rFonts w:eastAsia="TimesNewRoman,Bold" w:cs="Times New Roman"/>
          <w:sz w:val="22"/>
          <w:szCs w:val="22"/>
          <w:lang w:val="lt-LT" w:eastAsia="en-US"/>
        </w:rPr>
        <w:t xml:space="preserve">žiūrėkite </w:t>
      </w:r>
      <w:r w:rsidR="00A4692B">
        <w:rPr>
          <w:rFonts w:eastAsia="TimesNewRoman,Bold" w:cs="Times New Roman"/>
          <w:sz w:val="22"/>
          <w:szCs w:val="22"/>
          <w:lang w:val="lt-LT" w:eastAsia="en-US"/>
        </w:rPr>
        <w:t>toliau</w:t>
      </w:r>
      <w:r w:rsidR="00A4692B" w:rsidRPr="00C65653">
        <w:rPr>
          <w:rFonts w:eastAsia="TimesNewRoman,Bold" w:cs="Times New Roman"/>
          <w:sz w:val="22"/>
          <w:szCs w:val="22"/>
          <w:lang w:val="lt-LT" w:eastAsia="en-US"/>
        </w:rPr>
        <w:t xml:space="preserve"> </w:t>
      </w:r>
      <w:r w:rsidR="00A340A3" w:rsidRPr="00C65653">
        <w:rPr>
          <w:rFonts w:eastAsia="TimesNewRoman,Bold" w:cs="Times New Roman"/>
          <w:sz w:val="22"/>
          <w:szCs w:val="22"/>
          <w:lang w:val="lt-LT" w:eastAsia="en-US"/>
        </w:rPr>
        <w:t xml:space="preserve">sk. </w:t>
      </w:r>
      <w:r w:rsidRPr="00C65653">
        <w:rPr>
          <w:rFonts w:eastAsia="TimesNewRoman,Italic" w:cs="Times New Roman"/>
          <w:i/>
          <w:iCs/>
          <w:sz w:val="22"/>
          <w:szCs w:val="22"/>
          <w:lang w:val="lt-LT" w:eastAsia="en-US"/>
        </w:rPr>
        <w:t>TECOS Širdies ir kraujagyslių saugumo tyrimas.</w:t>
      </w:r>
    </w:p>
    <w:p w14:paraId="6874ED9E" w14:textId="77777777" w:rsidR="00342937" w:rsidRPr="00C65653" w:rsidRDefault="00342937" w:rsidP="000F14B1">
      <w:pPr>
        <w:autoSpaceDE w:val="0"/>
        <w:autoSpaceDN w:val="0"/>
        <w:adjustRightInd w:val="0"/>
        <w:rPr>
          <w:rFonts w:eastAsia="TimesNewRoman,Bold" w:cs="Times New Roman"/>
          <w:sz w:val="22"/>
          <w:szCs w:val="22"/>
          <w:lang w:val="lt-LT" w:eastAsia="en-US"/>
        </w:rPr>
      </w:pPr>
    </w:p>
    <w:p w14:paraId="68CCB285" w14:textId="77777777" w:rsidR="00A340A3" w:rsidRPr="00C65653" w:rsidRDefault="00A340A3" w:rsidP="000F14B1">
      <w:pPr>
        <w:autoSpaceDE w:val="0"/>
        <w:autoSpaceDN w:val="0"/>
        <w:adjustRightInd w:val="0"/>
        <w:rPr>
          <w:rFonts w:eastAsia="TimesNewRoman,Bold" w:cs="Times New Roman"/>
          <w:sz w:val="22"/>
          <w:szCs w:val="22"/>
          <w:u w:val="single"/>
          <w:lang w:val="lt-LT" w:eastAsia="en-US"/>
        </w:rPr>
      </w:pPr>
    </w:p>
    <w:p w14:paraId="0FE97648" w14:textId="77777777" w:rsidR="000F14B1" w:rsidRPr="00C65653" w:rsidRDefault="000F14B1" w:rsidP="000F14B1">
      <w:pPr>
        <w:autoSpaceDE w:val="0"/>
        <w:autoSpaceDN w:val="0"/>
        <w:adjustRightInd w:val="0"/>
        <w:rPr>
          <w:rFonts w:eastAsia="TimesNewRoman,Bold" w:cs="Times New Roman"/>
          <w:sz w:val="22"/>
          <w:szCs w:val="22"/>
          <w:u w:val="single"/>
          <w:lang w:val="lt-LT" w:eastAsia="en-US"/>
        </w:rPr>
      </w:pPr>
      <w:r w:rsidRPr="00C65653">
        <w:rPr>
          <w:rFonts w:eastAsia="TimesNewRoman,Bold" w:cs="Times New Roman"/>
          <w:sz w:val="22"/>
          <w:szCs w:val="22"/>
          <w:u w:val="single"/>
          <w:lang w:val="lt-LT" w:eastAsia="en-US"/>
        </w:rPr>
        <w:t>Atrinktų nepageidaujamų reakcijų apibūdinimas</w:t>
      </w:r>
    </w:p>
    <w:p w14:paraId="0A6B5318" w14:textId="77777777" w:rsidR="000F14B1" w:rsidRPr="00C65653" w:rsidRDefault="000F14B1" w:rsidP="000F14B1">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lang w:val="lt-LT" w:eastAsia="en-US"/>
        </w:rPr>
        <w:t xml:space="preserve">Be </w:t>
      </w:r>
      <w:r w:rsidR="00AA4047">
        <w:rPr>
          <w:rFonts w:eastAsia="TimesNewRoman,Bold" w:cs="Times New Roman"/>
          <w:sz w:val="22"/>
          <w:szCs w:val="22"/>
          <w:lang w:val="lt-LT" w:eastAsia="en-US"/>
        </w:rPr>
        <w:t>anksčiau</w:t>
      </w:r>
      <w:r w:rsidR="00AA4047"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 xml:space="preserve">aprašytų </w:t>
      </w:r>
      <w:r w:rsidRPr="00E67BE3">
        <w:rPr>
          <w:rFonts w:eastAsia="TimesNewRoman,Bold" w:cs="Times New Roman"/>
          <w:sz w:val="22"/>
          <w:szCs w:val="22"/>
          <w:lang w:val="lt-LT" w:eastAsia="en-US"/>
        </w:rPr>
        <w:t>nepageidaujamų reakcijų į vaist</w:t>
      </w:r>
      <w:r w:rsidRPr="00C65653">
        <w:rPr>
          <w:rFonts w:eastAsia="TimesNewRoman,Bold" w:cs="Times New Roman"/>
          <w:sz w:val="22"/>
          <w:szCs w:val="22"/>
          <w:lang w:val="lt-LT" w:eastAsia="en-US"/>
        </w:rPr>
        <w:t>ą, mažiausiai 5</w:t>
      </w:r>
      <w:r w:rsidR="0064111B">
        <w:rPr>
          <w:rFonts w:eastAsia="TimesNewRoman,Bold" w:cs="Times New Roman"/>
          <w:sz w:val="22"/>
          <w:szCs w:val="22"/>
          <w:lang w:val="lt-LT" w:eastAsia="en-US"/>
        </w:rPr>
        <w:t> </w:t>
      </w:r>
      <w:r w:rsidRPr="00C65653">
        <w:rPr>
          <w:rFonts w:eastAsia="TimesNewRoman,Bold" w:cs="Times New Roman"/>
          <w:sz w:val="22"/>
          <w:szCs w:val="22"/>
          <w:lang w:val="lt-LT" w:eastAsia="en-US"/>
        </w:rPr>
        <w:t>% ir daugiau sitagliptinu gydytų</w:t>
      </w:r>
      <w:r w:rsidR="009D16CA"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pacientų pastebėti nepageidaujami reiškiniai, nepaisant priežastinio ryšio su vaist</w:t>
      </w:r>
      <w:r w:rsidR="00AA4047">
        <w:rPr>
          <w:rFonts w:eastAsia="TimesNewRoman,Bold" w:cs="Times New Roman"/>
          <w:sz w:val="22"/>
          <w:szCs w:val="22"/>
          <w:lang w:val="lt-LT" w:eastAsia="en-US"/>
        </w:rPr>
        <w:t>inio preparato</w:t>
      </w:r>
      <w:r w:rsidRPr="00C65653">
        <w:rPr>
          <w:rFonts w:eastAsia="TimesNewRoman,Bold" w:cs="Times New Roman"/>
          <w:sz w:val="22"/>
          <w:szCs w:val="22"/>
          <w:lang w:val="lt-LT" w:eastAsia="en-US"/>
        </w:rPr>
        <w:t xml:space="preserve"> vartojimu, buvo</w:t>
      </w:r>
      <w:r w:rsidR="009D16CA"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viršutinių kvėpavimo takų infekcija ir nazofaringitas. Papildomi nepageidaujami reiškiniai, nepaisant</w:t>
      </w:r>
      <w:r w:rsidR="009D16CA"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priežastinio ryšio su vaist</w:t>
      </w:r>
      <w:r w:rsidR="00AA4047">
        <w:rPr>
          <w:rFonts w:eastAsia="TimesNewRoman,Bold" w:cs="Times New Roman"/>
          <w:sz w:val="22"/>
          <w:szCs w:val="22"/>
          <w:lang w:val="lt-LT" w:eastAsia="en-US"/>
        </w:rPr>
        <w:t>inio preparato</w:t>
      </w:r>
      <w:r w:rsidRPr="00C65653">
        <w:rPr>
          <w:rFonts w:eastAsia="TimesNewRoman,Bold" w:cs="Times New Roman"/>
          <w:sz w:val="22"/>
          <w:szCs w:val="22"/>
          <w:lang w:val="lt-LT" w:eastAsia="en-US"/>
        </w:rPr>
        <w:t xml:space="preserve"> vartojimu, kurie dažniau pasireiškė sitagliptinu gydytiems pacientams</w:t>
      </w:r>
      <w:r w:rsidR="009D16CA"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(nesiekė 5</w:t>
      </w:r>
      <w:r w:rsidR="0064111B">
        <w:rPr>
          <w:rFonts w:eastAsia="TimesNewRoman,Bold" w:cs="Times New Roman"/>
          <w:sz w:val="22"/>
          <w:szCs w:val="22"/>
          <w:lang w:val="lt-LT" w:eastAsia="en-US"/>
        </w:rPr>
        <w:t> </w:t>
      </w:r>
      <w:r w:rsidRPr="00C65653">
        <w:rPr>
          <w:rFonts w:eastAsia="TimesNewRoman,Bold" w:cs="Times New Roman"/>
          <w:sz w:val="22"/>
          <w:szCs w:val="22"/>
          <w:lang w:val="lt-LT" w:eastAsia="en-US"/>
        </w:rPr>
        <w:t>%, tačiau pasireiškė daugiau kaip 0,5</w:t>
      </w:r>
      <w:r w:rsidR="0064111B">
        <w:rPr>
          <w:rFonts w:eastAsia="TimesNewRoman,Bold" w:cs="Times New Roman"/>
          <w:sz w:val="22"/>
          <w:szCs w:val="22"/>
          <w:lang w:val="lt-LT" w:eastAsia="en-US"/>
        </w:rPr>
        <w:t> </w:t>
      </w:r>
      <w:r w:rsidRPr="00C65653">
        <w:rPr>
          <w:rFonts w:eastAsia="TimesNewRoman,Bold" w:cs="Times New Roman"/>
          <w:sz w:val="22"/>
          <w:szCs w:val="22"/>
          <w:lang w:val="lt-LT" w:eastAsia="en-US"/>
        </w:rPr>
        <w:t>% didesniu dažniu sitagliptino grupėje, nei</w:t>
      </w:r>
      <w:r w:rsidR="009D16CA"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kontrolinėje grupėje), buvo osteoartritas ir galūnių skausmas.</w:t>
      </w:r>
    </w:p>
    <w:p w14:paraId="525F7644" w14:textId="77777777" w:rsidR="00FC62F8" w:rsidRPr="00C65653" w:rsidRDefault="00FC62F8" w:rsidP="000F14B1">
      <w:pPr>
        <w:autoSpaceDE w:val="0"/>
        <w:autoSpaceDN w:val="0"/>
        <w:adjustRightInd w:val="0"/>
        <w:rPr>
          <w:rFonts w:cs="Times New Roman"/>
          <w:sz w:val="22"/>
          <w:szCs w:val="22"/>
          <w:lang w:val="lt-LT" w:eastAsia="en-US"/>
        </w:rPr>
      </w:pPr>
    </w:p>
    <w:p w14:paraId="3348F189" w14:textId="77777777" w:rsidR="000F14B1" w:rsidRPr="00C65653" w:rsidRDefault="00AA4047" w:rsidP="000F14B1">
      <w:pPr>
        <w:autoSpaceDE w:val="0"/>
        <w:autoSpaceDN w:val="0"/>
        <w:adjustRightInd w:val="0"/>
        <w:rPr>
          <w:rFonts w:cs="Times New Roman"/>
          <w:sz w:val="22"/>
          <w:szCs w:val="22"/>
          <w:lang w:val="lt-LT" w:eastAsia="en-US"/>
        </w:rPr>
      </w:pPr>
      <w:r>
        <w:rPr>
          <w:rFonts w:cs="Times New Roman"/>
          <w:sz w:val="22"/>
          <w:szCs w:val="22"/>
          <w:lang w:val="lt-LT" w:eastAsia="en-US"/>
        </w:rPr>
        <w:t>K</w:t>
      </w:r>
      <w:r w:rsidRPr="00C65653">
        <w:rPr>
          <w:rFonts w:cs="Times New Roman"/>
          <w:sz w:val="22"/>
          <w:szCs w:val="22"/>
          <w:lang w:val="lt-LT" w:eastAsia="en-US"/>
        </w:rPr>
        <w:t xml:space="preserve">linikinių tyrimų metu </w:t>
      </w:r>
      <w:r>
        <w:rPr>
          <w:rFonts w:cs="Times New Roman"/>
          <w:sz w:val="22"/>
          <w:szCs w:val="22"/>
          <w:lang w:val="lt-LT" w:eastAsia="en-US"/>
        </w:rPr>
        <w:t>k</w:t>
      </w:r>
      <w:r w:rsidR="000F14B1" w:rsidRPr="00C65653">
        <w:rPr>
          <w:rFonts w:cs="Times New Roman"/>
          <w:sz w:val="22"/>
          <w:szCs w:val="22"/>
          <w:lang w:val="lt-LT" w:eastAsia="en-US"/>
        </w:rPr>
        <w:t xml:space="preserve">ai kurios nepageidaujamos reakcijos dažniau buvo stebėtos </w:t>
      </w:r>
      <w:r>
        <w:rPr>
          <w:rFonts w:cs="Times New Roman"/>
          <w:sz w:val="22"/>
          <w:szCs w:val="22"/>
          <w:lang w:val="lt-LT" w:eastAsia="en-US"/>
        </w:rPr>
        <w:t xml:space="preserve">vartojusiems </w:t>
      </w:r>
      <w:r w:rsidR="000F14B1" w:rsidRPr="00C65653">
        <w:rPr>
          <w:rFonts w:cs="Times New Roman"/>
          <w:sz w:val="22"/>
          <w:szCs w:val="22"/>
          <w:lang w:val="lt-LT" w:eastAsia="en-US"/>
        </w:rPr>
        <w:t>sitagliptino derin</w:t>
      </w:r>
      <w:r>
        <w:rPr>
          <w:rFonts w:cs="Times New Roman"/>
          <w:sz w:val="22"/>
          <w:szCs w:val="22"/>
          <w:lang w:val="lt-LT" w:eastAsia="en-US"/>
        </w:rPr>
        <w:t>į</w:t>
      </w:r>
      <w:r w:rsidR="000F14B1" w:rsidRPr="00C65653">
        <w:rPr>
          <w:rFonts w:cs="Times New Roman"/>
          <w:sz w:val="22"/>
          <w:szCs w:val="22"/>
          <w:lang w:val="lt-LT" w:eastAsia="en-US"/>
        </w:rPr>
        <w:t xml:space="preserve"> su kitais vaistiniais</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preparatais nuo cukrinio diabeto, nei sitagliptino monoterapijos tyrimų metu.</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Tai buvo hipoglikemija (labai dažna vartojant </w:t>
      </w:r>
      <w:r>
        <w:rPr>
          <w:rFonts w:cs="Times New Roman"/>
          <w:sz w:val="22"/>
          <w:szCs w:val="22"/>
          <w:lang w:val="lt-LT" w:eastAsia="en-US"/>
        </w:rPr>
        <w:t xml:space="preserve">derinį </w:t>
      </w:r>
      <w:r w:rsidR="000F14B1" w:rsidRPr="00C65653">
        <w:rPr>
          <w:rFonts w:cs="Times New Roman"/>
          <w:sz w:val="22"/>
          <w:szCs w:val="22"/>
          <w:lang w:val="lt-LT" w:eastAsia="en-US"/>
        </w:rPr>
        <w:t>su sulfonil</w:t>
      </w:r>
      <w:r w:rsidR="00FC62F8" w:rsidRPr="00C65653">
        <w:rPr>
          <w:rFonts w:cs="Times New Roman"/>
          <w:sz w:val="22"/>
          <w:szCs w:val="22"/>
          <w:lang w:val="lt-LT" w:eastAsia="en-US"/>
        </w:rPr>
        <w:t>urėjos</w:t>
      </w:r>
      <w:r w:rsidR="000F14B1" w:rsidRPr="00C65653">
        <w:rPr>
          <w:rFonts w:cs="Times New Roman"/>
          <w:sz w:val="22"/>
          <w:szCs w:val="22"/>
          <w:lang w:val="lt-LT" w:eastAsia="en-US"/>
        </w:rPr>
        <w:t xml:space="preserve"> dariniu ir metforminu), gripas</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(dažnas vartojant kartu su insulinu (kartu su </w:t>
      </w:r>
      <w:r w:rsidR="00FC62F8" w:rsidRPr="00C65653">
        <w:rPr>
          <w:rFonts w:cs="Times New Roman"/>
          <w:sz w:val="22"/>
          <w:szCs w:val="22"/>
          <w:lang w:val="lt-LT" w:eastAsia="en-US"/>
        </w:rPr>
        <w:t xml:space="preserve">metforminu </w:t>
      </w:r>
      <w:r w:rsidR="000F14B1" w:rsidRPr="00C65653">
        <w:rPr>
          <w:rFonts w:cs="Times New Roman"/>
          <w:sz w:val="22"/>
          <w:szCs w:val="22"/>
          <w:lang w:val="lt-LT" w:eastAsia="en-US"/>
        </w:rPr>
        <w:t>arba be</w:t>
      </w:r>
      <w:r w:rsidR="00FC62F8" w:rsidRPr="00C65653">
        <w:rPr>
          <w:rFonts w:cs="Times New Roman"/>
          <w:sz w:val="22"/>
          <w:szCs w:val="22"/>
          <w:lang w:val="lt-LT" w:eastAsia="en-US"/>
        </w:rPr>
        <w:t xml:space="preserve"> jo</w:t>
      </w:r>
      <w:r w:rsidR="000F14B1" w:rsidRPr="00C65653">
        <w:rPr>
          <w:rFonts w:cs="Times New Roman"/>
          <w:sz w:val="22"/>
          <w:szCs w:val="22"/>
          <w:lang w:val="lt-LT" w:eastAsia="en-US"/>
        </w:rPr>
        <w:t>)), pykinimas ir vėmimas (dažnas</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vartojant kartu su metforminu), vidurių pūtimas (dažnas vartojant kartu su metforminu arba</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pioglitazonu), vidurių užkietėjimas (dažnas vartojant </w:t>
      </w:r>
      <w:r>
        <w:rPr>
          <w:rFonts w:cs="Times New Roman"/>
          <w:sz w:val="22"/>
          <w:szCs w:val="22"/>
          <w:lang w:val="lt-LT" w:eastAsia="en-US"/>
        </w:rPr>
        <w:t>derinį</w:t>
      </w:r>
      <w:r w:rsidRPr="00C65653">
        <w:rPr>
          <w:rFonts w:cs="Times New Roman"/>
          <w:sz w:val="22"/>
          <w:szCs w:val="22"/>
          <w:lang w:val="lt-LT" w:eastAsia="en-US"/>
        </w:rPr>
        <w:t xml:space="preserve"> </w:t>
      </w:r>
      <w:r w:rsidR="000F14B1" w:rsidRPr="00C65653">
        <w:rPr>
          <w:rFonts w:cs="Times New Roman"/>
          <w:sz w:val="22"/>
          <w:szCs w:val="22"/>
          <w:lang w:val="lt-LT" w:eastAsia="en-US"/>
        </w:rPr>
        <w:t>su sulfonil</w:t>
      </w:r>
      <w:r w:rsidR="00FC62F8" w:rsidRPr="00C65653">
        <w:rPr>
          <w:rFonts w:cs="Times New Roman"/>
          <w:sz w:val="22"/>
          <w:szCs w:val="22"/>
          <w:lang w:val="lt-LT" w:eastAsia="en-US"/>
        </w:rPr>
        <w:t>urėjos</w:t>
      </w:r>
      <w:r w:rsidR="000F14B1" w:rsidRPr="00C65653">
        <w:rPr>
          <w:rFonts w:cs="Times New Roman"/>
          <w:sz w:val="22"/>
          <w:szCs w:val="22"/>
          <w:lang w:val="lt-LT" w:eastAsia="en-US"/>
        </w:rPr>
        <w:t xml:space="preserve"> </w:t>
      </w:r>
      <w:r>
        <w:rPr>
          <w:rFonts w:cs="Times New Roman"/>
          <w:sz w:val="22"/>
          <w:szCs w:val="22"/>
          <w:lang w:val="lt-LT" w:eastAsia="en-US"/>
        </w:rPr>
        <w:t xml:space="preserve">dariniu </w:t>
      </w:r>
      <w:r w:rsidR="000F14B1" w:rsidRPr="00C65653">
        <w:rPr>
          <w:rFonts w:cs="Times New Roman"/>
          <w:sz w:val="22"/>
          <w:szCs w:val="22"/>
          <w:lang w:val="lt-LT" w:eastAsia="en-US"/>
        </w:rPr>
        <w:t>ir metformin</w:t>
      </w:r>
      <w:r>
        <w:rPr>
          <w:rFonts w:cs="Times New Roman"/>
          <w:sz w:val="22"/>
          <w:szCs w:val="22"/>
          <w:lang w:val="lt-LT" w:eastAsia="en-US"/>
        </w:rPr>
        <w:t>u</w:t>
      </w:r>
      <w:r w:rsidR="000F14B1" w:rsidRPr="00C65653">
        <w:rPr>
          <w:rFonts w:cs="Times New Roman"/>
          <w:sz w:val="22"/>
          <w:szCs w:val="22"/>
          <w:lang w:val="lt-LT" w:eastAsia="en-US"/>
        </w:rPr>
        <w:t xml:space="preserve">), periferinė edema (dažna vartojant kartu su pioglitazonu arba </w:t>
      </w:r>
      <w:r>
        <w:rPr>
          <w:rFonts w:cs="Times New Roman"/>
          <w:sz w:val="22"/>
          <w:szCs w:val="22"/>
          <w:lang w:val="lt-LT" w:eastAsia="en-US"/>
        </w:rPr>
        <w:t xml:space="preserve">derinį su </w:t>
      </w:r>
      <w:r w:rsidR="000F14B1" w:rsidRPr="00C65653">
        <w:rPr>
          <w:rFonts w:cs="Times New Roman"/>
          <w:sz w:val="22"/>
          <w:szCs w:val="22"/>
          <w:lang w:val="lt-LT" w:eastAsia="en-US"/>
        </w:rPr>
        <w:t>pioglitazon</w:t>
      </w:r>
      <w:r>
        <w:rPr>
          <w:rFonts w:cs="Times New Roman"/>
          <w:sz w:val="22"/>
          <w:szCs w:val="22"/>
          <w:lang w:val="lt-LT" w:eastAsia="en-US"/>
        </w:rPr>
        <w:t>u</w:t>
      </w:r>
      <w:r w:rsidR="000F14B1" w:rsidRPr="00C65653">
        <w:rPr>
          <w:rFonts w:cs="Times New Roman"/>
          <w:sz w:val="22"/>
          <w:szCs w:val="22"/>
          <w:lang w:val="lt-LT" w:eastAsia="en-US"/>
        </w:rPr>
        <w:t xml:space="preserve"> ir metformin</w:t>
      </w:r>
      <w:r>
        <w:rPr>
          <w:rFonts w:cs="Times New Roman"/>
          <w:sz w:val="22"/>
          <w:szCs w:val="22"/>
          <w:lang w:val="lt-LT" w:eastAsia="en-US"/>
        </w:rPr>
        <w:t>u</w:t>
      </w:r>
      <w:r w:rsidR="000F14B1" w:rsidRPr="00C65653">
        <w:rPr>
          <w:rFonts w:cs="Times New Roman"/>
          <w:sz w:val="22"/>
          <w:szCs w:val="22"/>
          <w:lang w:val="lt-LT" w:eastAsia="en-US"/>
        </w:rPr>
        <w:t>), mieguistumas ir viduriavimas (nedažni vartojant kartu su metforminu) bei burnos džiūvimas</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(nedažni vartojant kartu su insulinu (kartu su arba be metformino)).</w:t>
      </w:r>
    </w:p>
    <w:p w14:paraId="1066DEA7" w14:textId="77777777" w:rsidR="009D16CA" w:rsidRDefault="009D16CA" w:rsidP="000F14B1">
      <w:pPr>
        <w:autoSpaceDE w:val="0"/>
        <w:autoSpaceDN w:val="0"/>
        <w:adjustRightInd w:val="0"/>
        <w:rPr>
          <w:rFonts w:eastAsia="TimesNewRoman,Italic" w:cs="Times New Roman"/>
          <w:i/>
          <w:iCs/>
          <w:sz w:val="22"/>
          <w:szCs w:val="22"/>
          <w:lang w:val="lt-LT" w:eastAsia="en-US"/>
        </w:rPr>
      </w:pPr>
    </w:p>
    <w:p w14:paraId="557863E4" w14:textId="77777777" w:rsidR="008413D9" w:rsidRPr="00A54C45" w:rsidRDefault="008413D9" w:rsidP="008413D9">
      <w:pPr>
        <w:autoSpaceDE w:val="0"/>
        <w:autoSpaceDN w:val="0"/>
        <w:adjustRightInd w:val="0"/>
        <w:rPr>
          <w:rFonts w:eastAsia="TimesNewRoman,Italic" w:cs="Times New Roman"/>
          <w:iCs/>
          <w:sz w:val="22"/>
          <w:szCs w:val="22"/>
          <w:u w:val="single"/>
          <w:lang w:val="lt-LT" w:eastAsia="en-US"/>
        </w:rPr>
      </w:pPr>
      <w:r w:rsidRPr="00A54C45">
        <w:rPr>
          <w:rFonts w:eastAsia="TimesNewRoman,Italic" w:cs="Times New Roman"/>
          <w:iCs/>
          <w:sz w:val="22"/>
          <w:szCs w:val="22"/>
          <w:u w:val="single"/>
          <w:lang w:val="lt-LT" w:eastAsia="en-US"/>
        </w:rPr>
        <w:t>Vaikų populiacija</w:t>
      </w:r>
    </w:p>
    <w:p w14:paraId="069CF6A7" w14:textId="77777777" w:rsidR="008413D9" w:rsidRPr="00A54C45" w:rsidRDefault="008413D9" w:rsidP="008413D9">
      <w:pPr>
        <w:autoSpaceDE w:val="0"/>
        <w:autoSpaceDN w:val="0"/>
        <w:adjustRightInd w:val="0"/>
        <w:rPr>
          <w:rFonts w:eastAsia="TimesNewRoman,Italic" w:cs="Times New Roman"/>
          <w:iCs/>
          <w:sz w:val="22"/>
          <w:szCs w:val="22"/>
          <w:lang w:val="lt-LT" w:eastAsia="en-US"/>
        </w:rPr>
      </w:pPr>
      <w:r w:rsidRPr="00A54C45">
        <w:rPr>
          <w:rFonts w:eastAsia="TimesNewRoman,Italic" w:cs="Times New Roman"/>
          <w:iCs/>
          <w:sz w:val="22"/>
          <w:szCs w:val="22"/>
          <w:lang w:val="lt-LT" w:eastAsia="en-US"/>
        </w:rPr>
        <w:t>Sitagliptino klinikinių tyrimų su 2 tipo cukriniu diabetu sergančiais vaikais nuo 10 iki 17 metų</w:t>
      </w:r>
      <w:r>
        <w:rPr>
          <w:rFonts w:eastAsia="TimesNewRoman,Italic" w:cs="Times New Roman"/>
          <w:iCs/>
          <w:sz w:val="22"/>
          <w:szCs w:val="22"/>
          <w:lang w:val="lt-LT" w:eastAsia="en-US"/>
        </w:rPr>
        <w:t xml:space="preserve"> </w:t>
      </w:r>
      <w:r w:rsidRPr="00A54C45">
        <w:rPr>
          <w:rFonts w:eastAsia="TimesNewRoman,Italic" w:cs="Times New Roman"/>
          <w:iCs/>
          <w:sz w:val="22"/>
          <w:szCs w:val="22"/>
          <w:lang w:val="lt-LT" w:eastAsia="en-US"/>
        </w:rPr>
        <w:t>duomenimis, nepageidaujamų reakcijų pobūdis buvo panašus į nustatytąjį suaugusiesiems.</w:t>
      </w:r>
    </w:p>
    <w:p w14:paraId="4EAF0975" w14:textId="77777777" w:rsidR="008413D9" w:rsidRPr="00C65653" w:rsidRDefault="008413D9" w:rsidP="000F14B1">
      <w:pPr>
        <w:autoSpaceDE w:val="0"/>
        <w:autoSpaceDN w:val="0"/>
        <w:adjustRightInd w:val="0"/>
        <w:rPr>
          <w:rFonts w:eastAsia="TimesNewRoman,Italic" w:cs="Times New Roman"/>
          <w:i/>
          <w:iCs/>
          <w:sz w:val="22"/>
          <w:szCs w:val="22"/>
          <w:lang w:val="lt-LT" w:eastAsia="en-US"/>
        </w:rPr>
      </w:pPr>
    </w:p>
    <w:p w14:paraId="2C0AAE76" w14:textId="77777777" w:rsidR="000F14B1" w:rsidRPr="00C65653" w:rsidRDefault="00FC62F8" w:rsidP="000F14B1">
      <w:pPr>
        <w:autoSpaceDE w:val="0"/>
        <w:autoSpaceDN w:val="0"/>
        <w:adjustRightInd w:val="0"/>
        <w:rPr>
          <w:rFonts w:eastAsia="TimesNewRoman,Italic" w:cs="Times New Roman"/>
          <w:i/>
          <w:iCs/>
          <w:sz w:val="22"/>
          <w:szCs w:val="22"/>
          <w:lang w:val="lt-LT" w:eastAsia="en-US"/>
        </w:rPr>
      </w:pPr>
      <w:r w:rsidRPr="00C65653">
        <w:rPr>
          <w:rFonts w:eastAsia="TimesNewRoman,Italic" w:cs="Times New Roman"/>
          <w:i/>
          <w:iCs/>
          <w:sz w:val="22"/>
          <w:szCs w:val="22"/>
          <w:lang w:val="lt-LT" w:eastAsia="en-US"/>
        </w:rPr>
        <w:t>TECOS š</w:t>
      </w:r>
      <w:r w:rsidR="000F14B1" w:rsidRPr="00C65653">
        <w:rPr>
          <w:rFonts w:eastAsia="TimesNewRoman,Italic" w:cs="Times New Roman"/>
          <w:i/>
          <w:iCs/>
          <w:sz w:val="22"/>
          <w:szCs w:val="22"/>
          <w:lang w:val="lt-LT" w:eastAsia="en-US"/>
        </w:rPr>
        <w:t>irdies ir kraujagyslių saugumo tyrimas</w:t>
      </w:r>
    </w:p>
    <w:p w14:paraId="30D3C05B" w14:textId="77777777" w:rsidR="00FC62F8"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Į Širdies ir kraujagyslių baigčių vartojant sitagliptino vertinimo tyrim</w:t>
      </w:r>
      <w:r w:rsidR="00F644E2">
        <w:rPr>
          <w:rFonts w:cs="Times New Roman"/>
          <w:sz w:val="22"/>
          <w:szCs w:val="22"/>
          <w:lang w:val="lt-LT" w:eastAsia="en-US"/>
        </w:rPr>
        <w:t>ą</w:t>
      </w:r>
      <w:r w:rsidRPr="00C65653">
        <w:rPr>
          <w:rFonts w:cs="Times New Roman"/>
          <w:sz w:val="22"/>
          <w:szCs w:val="22"/>
          <w:lang w:val="lt-LT" w:eastAsia="en-US"/>
        </w:rPr>
        <w:t xml:space="preserve"> (angl. </w:t>
      </w:r>
      <w:r w:rsidRPr="00C65653">
        <w:rPr>
          <w:rFonts w:eastAsia="TimesNewRoman,Italic" w:cs="Times New Roman"/>
          <w:i/>
          <w:iCs/>
          <w:sz w:val="22"/>
          <w:szCs w:val="22"/>
          <w:lang w:val="lt-LT" w:eastAsia="en-US"/>
        </w:rPr>
        <w:t>Trial</w:t>
      </w:r>
      <w:r w:rsidR="009D16CA" w:rsidRPr="00C65653">
        <w:rPr>
          <w:rFonts w:eastAsia="TimesNewRoman,Italic" w:cs="Times New Roman"/>
          <w:i/>
          <w:iCs/>
          <w:sz w:val="22"/>
          <w:szCs w:val="22"/>
          <w:lang w:val="lt-LT" w:eastAsia="en-US"/>
        </w:rPr>
        <w:t xml:space="preserve"> </w:t>
      </w:r>
      <w:r w:rsidRPr="00C65653">
        <w:rPr>
          <w:rFonts w:eastAsia="TimesNewRoman,Italic" w:cs="Times New Roman"/>
          <w:i/>
          <w:iCs/>
          <w:sz w:val="22"/>
          <w:szCs w:val="22"/>
          <w:lang w:val="lt-LT" w:eastAsia="en-US"/>
        </w:rPr>
        <w:t>Evaluating Cardiovascular Outcomes with Sitagliptin (TECOS)</w:t>
      </w:r>
      <w:r w:rsidRPr="00C65653">
        <w:rPr>
          <w:rFonts w:cs="Times New Roman"/>
          <w:sz w:val="22"/>
          <w:szCs w:val="22"/>
          <w:lang w:val="lt-LT" w:eastAsia="en-US"/>
        </w:rPr>
        <w:t>) įtraukti</w:t>
      </w:r>
      <w:r w:rsidR="009D16CA" w:rsidRPr="00C65653">
        <w:rPr>
          <w:rFonts w:cs="Times New Roman"/>
          <w:sz w:val="22"/>
          <w:szCs w:val="22"/>
          <w:lang w:val="lt-LT" w:eastAsia="en-US"/>
        </w:rPr>
        <w:t xml:space="preserve"> </w:t>
      </w:r>
      <w:r w:rsidRPr="00C65653">
        <w:rPr>
          <w:rFonts w:cs="Times New Roman"/>
          <w:sz w:val="22"/>
          <w:szCs w:val="22"/>
          <w:lang w:val="lt-LT" w:eastAsia="en-US"/>
        </w:rPr>
        <w:t>7332 pacientai buvo gydomi sitagliptino 100</w:t>
      </w:r>
      <w:r w:rsidR="009D16CA" w:rsidRPr="00C65653">
        <w:rPr>
          <w:rFonts w:cs="Times New Roman"/>
          <w:sz w:val="22"/>
          <w:szCs w:val="22"/>
          <w:lang w:val="lt-LT" w:eastAsia="en-US"/>
        </w:rPr>
        <w:t> </w:t>
      </w:r>
      <w:r w:rsidRPr="00C65653">
        <w:rPr>
          <w:rFonts w:cs="Times New Roman"/>
          <w:sz w:val="22"/>
          <w:szCs w:val="22"/>
          <w:lang w:val="lt-LT" w:eastAsia="en-US"/>
        </w:rPr>
        <w:t>mg per parą (arba 50</w:t>
      </w:r>
      <w:r w:rsidR="009D16CA" w:rsidRPr="00C65653">
        <w:rPr>
          <w:rFonts w:cs="Times New Roman"/>
          <w:sz w:val="22"/>
          <w:szCs w:val="22"/>
          <w:lang w:val="lt-LT" w:eastAsia="en-US"/>
        </w:rPr>
        <w:t> </w:t>
      </w:r>
      <w:r w:rsidRPr="00C65653">
        <w:rPr>
          <w:rFonts w:cs="Times New Roman"/>
          <w:sz w:val="22"/>
          <w:szCs w:val="22"/>
          <w:lang w:val="lt-LT" w:eastAsia="en-US"/>
        </w:rPr>
        <w:t>mg per parą, jeigu pradinis GFG</w:t>
      </w:r>
      <w:r w:rsidR="009D16CA" w:rsidRPr="00C65653">
        <w:rPr>
          <w:rFonts w:cs="Times New Roman"/>
          <w:sz w:val="22"/>
          <w:szCs w:val="22"/>
          <w:lang w:val="lt-LT" w:eastAsia="en-US"/>
        </w:rPr>
        <w:t xml:space="preserve"> </w:t>
      </w:r>
      <w:r w:rsidRPr="00C65653">
        <w:rPr>
          <w:rFonts w:cs="Times New Roman"/>
          <w:sz w:val="22"/>
          <w:szCs w:val="22"/>
          <w:lang w:val="lt-LT" w:eastAsia="en-US"/>
        </w:rPr>
        <w:t>buvo ≥</w:t>
      </w:r>
      <w:r w:rsidR="00F644E2">
        <w:rPr>
          <w:rFonts w:cs="Times New Roman"/>
          <w:sz w:val="22"/>
          <w:szCs w:val="22"/>
          <w:lang w:val="lt-LT" w:eastAsia="en-US"/>
        </w:rPr>
        <w:t> </w:t>
      </w:r>
      <w:r w:rsidRPr="00C65653">
        <w:rPr>
          <w:rFonts w:cs="Times New Roman"/>
          <w:sz w:val="22"/>
          <w:szCs w:val="22"/>
          <w:lang w:val="lt-LT" w:eastAsia="en-US"/>
        </w:rPr>
        <w:t>30 ir &lt;</w:t>
      </w:r>
      <w:r w:rsidR="00F644E2">
        <w:rPr>
          <w:rFonts w:cs="Times New Roman"/>
          <w:sz w:val="22"/>
          <w:szCs w:val="22"/>
          <w:lang w:val="lt-LT" w:eastAsia="en-US"/>
        </w:rPr>
        <w:t> </w:t>
      </w:r>
      <w:r w:rsidRPr="00C65653">
        <w:rPr>
          <w:rFonts w:cs="Times New Roman"/>
          <w:sz w:val="22"/>
          <w:szCs w:val="22"/>
          <w:lang w:val="lt-LT" w:eastAsia="en-US"/>
        </w:rPr>
        <w:t>50</w:t>
      </w:r>
      <w:r w:rsidR="009D16CA" w:rsidRPr="00C65653">
        <w:rPr>
          <w:rFonts w:cs="Times New Roman"/>
          <w:sz w:val="22"/>
          <w:szCs w:val="22"/>
          <w:lang w:val="lt-LT" w:eastAsia="en-US"/>
        </w:rPr>
        <w:t> </w:t>
      </w:r>
      <w:r w:rsidRPr="00C65653">
        <w:rPr>
          <w:rFonts w:cs="Times New Roman"/>
          <w:sz w:val="22"/>
          <w:szCs w:val="22"/>
          <w:lang w:val="lt-LT" w:eastAsia="en-US"/>
        </w:rPr>
        <w:t>ml/min/1,73</w:t>
      </w:r>
      <w:r w:rsidR="00B85FD3">
        <w:rPr>
          <w:rFonts w:cs="Times New Roman"/>
          <w:sz w:val="22"/>
          <w:szCs w:val="22"/>
          <w:lang w:val="lt-LT" w:eastAsia="en-US"/>
        </w:rPr>
        <w:t> </w:t>
      </w:r>
      <w:r w:rsidRPr="00C65653">
        <w:rPr>
          <w:rFonts w:cs="Times New Roman"/>
          <w:sz w:val="22"/>
          <w:szCs w:val="22"/>
          <w:lang w:val="lt-LT" w:eastAsia="en-US"/>
        </w:rPr>
        <w:t>m</w:t>
      </w:r>
      <w:r w:rsidRPr="00C65653">
        <w:rPr>
          <w:rFonts w:cs="Times New Roman"/>
          <w:sz w:val="22"/>
          <w:szCs w:val="22"/>
          <w:vertAlign w:val="superscript"/>
          <w:lang w:val="lt-LT" w:eastAsia="en-US"/>
        </w:rPr>
        <w:t>2</w:t>
      </w:r>
      <w:r w:rsidR="00FC62F8" w:rsidRPr="00C65653">
        <w:rPr>
          <w:rFonts w:cs="Times New Roman"/>
          <w:sz w:val="22"/>
          <w:szCs w:val="22"/>
          <w:lang w:val="lt-LT" w:eastAsia="en-US"/>
        </w:rPr>
        <w:t xml:space="preserve"> kūno paviršiaus ploto</w:t>
      </w:r>
      <w:r w:rsidRPr="00C65653">
        <w:rPr>
          <w:rFonts w:cs="Times New Roman"/>
          <w:sz w:val="22"/>
          <w:szCs w:val="22"/>
          <w:lang w:val="lt-LT" w:eastAsia="en-US"/>
        </w:rPr>
        <w:t>) doze, o 7339 pacientai</w:t>
      </w:r>
      <w:r w:rsidR="00F644E2">
        <w:rPr>
          <w:rFonts w:cs="Times New Roman"/>
          <w:sz w:val="22"/>
          <w:szCs w:val="22"/>
          <w:lang w:val="lt-LT" w:eastAsia="en-US"/>
        </w:rPr>
        <w:t xml:space="preserve">, </w:t>
      </w:r>
      <w:r w:rsidR="00F644E2" w:rsidRPr="00C65653">
        <w:rPr>
          <w:rFonts w:cs="Times New Roman"/>
          <w:sz w:val="22"/>
          <w:szCs w:val="22"/>
          <w:lang w:val="lt-LT" w:eastAsia="en-US"/>
        </w:rPr>
        <w:t>ketinimo gydyti populiacij</w:t>
      </w:r>
      <w:r w:rsidR="00F644E2">
        <w:rPr>
          <w:rFonts w:cs="Times New Roman"/>
          <w:sz w:val="22"/>
          <w:szCs w:val="22"/>
          <w:lang w:val="lt-LT" w:eastAsia="en-US"/>
        </w:rPr>
        <w:t>oje,</w:t>
      </w:r>
      <w:r w:rsidRPr="00C65653">
        <w:rPr>
          <w:rFonts w:cs="Times New Roman"/>
          <w:sz w:val="22"/>
          <w:szCs w:val="22"/>
          <w:lang w:val="lt-LT" w:eastAsia="en-US"/>
        </w:rPr>
        <w:t xml:space="preserve"> vartojo placebo. Abu </w:t>
      </w:r>
      <w:r w:rsidR="00F644E2">
        <w:rPr>
          <w:rFonts w:cs="Times New Roman"/>
          <w:sz w:val="22"/>
          <w:szCs w:val="22"/>
          <w:lang w:val="lt-LT" w:eastAsia="en-US"/>
        </w:rPr>
        <w:t xml:space="preserve">vaistiniai </w:t>
      </w:r>
      <w:r w:rsidRPr="00C65653">
        <w:rPr>
          <w:rFonts w:cs="Times New Roman"/>
          <w:sz w:val="22"/>
          <w:szCs w:val="22"/>
          <w:lang w:val="lt-LT" w:eastAsia="en-US"/>
        </w:rPr>
        <w:t>preparatai buvo</w:t>
      </w:r>
      <w:r w:rsidR="009D16CA" w:rsidRPr="00C65653">
        <w:rPr>
          <w:rFonts w:cs="Times New Roman"/>
          <w:sz w:val="22"/>
          <w:szCs w:val="22"/>
          <w:lang w:val="lt-LT" w:eastAsia="en-US"/>
        </w:rPr>
        <w:t xml:space="preserve"> </w:t>
      </w:r>
      <w:r w:rsidRPr="00C65653">
        <w:rPr>
          <w:rFonts w:cs="Times New Roman"/>
          <w:sz w:val="22"/>
          <w:szCs w:val="22"/>
          <w:lang w:val="lt-LT" w:eastAsia="en-US"/>
        </w:rPr>
        <w:t>paskirti papildomai prie įprastos priežiūros, vykdytos pagal regioninius HbA</w:t>
      </w:r>
      <w:r w:rsidRPr="00B85FD3">
        <w:rPr>
          <w:rFonts w:cs="Times New Roman"/>
          <w:sz w:val="22"/>
          <w:szCs w:val="22"/>
          <w:vertAlign w:val="subscript"/>
          <w:lang w:val="lt-LT" w:eastAsia="en-US"/>
        </w:rPr>
        <w:t>1c</w:t>
      </w:r>
      <w:r w:rsidRPr="00C65653">
        <w:rPr>
          <w:rFonts w:cs="Times New Roman"/>
          <w:sz w:val="22"/>
          <w:szCs w:val="22"/>
          <w:lang w:val="lt-LT" w:eastAsia="en-US"/>
        </w:rPr>
        <w:t xml:space="preserve"> ir širdies ir</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kraujagyslių (ŠK) ligų rizikos veiksnių kontrolės standartus. </w:t>
      </w:r>
    </w:p>
    <w:p w14:paraId="46873495"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Bendrasis sunkių nepageidaujamų</w:t>
      </w:r>
      <w:r w:rsidR="009D16CA" w:rsidRPr="00C65653">
        <w:rPr>
          <w:rFonts w:cs="Times New Roman"/>
          <w:sz w:val="22"/>
          <w:szCs w:val="22"/>
          <w:lang w:val="lt-LT" w:eastAsia="en-US"/>
        </w:rPr>
        <w:t xml:space="preserve"> </w:t>
      </w:r>
      <w:r w:rsidRPr="00C65653">
        <w:rPr>
          <w:rFonts w:cs="Times New Roman"/>
          <w:sz w:val="22"/>
          <w:szCs w:val="22"/>
          <w:lang w:val="lt-LT" w:eastAsia="en-US"/>
        </w:rPr>
        <w:t>reiškinių dažnis sitagliptino ir placebo vartojusiems pacientams buvo panašus.</w:t>
      </w:r>
    </w:p>
    <w:p w14:paraId="4BF90395" w14:textId="77777777" w:rsidR="00FC62F8" w:rsidRPr="00C65653" w:rsidRDefault="00FC62F8" w:rsidP="009D16CA">
      <w:pPr>
        <w:autoSpaceDE w:val="0"/>
        <w:autoSpaceDN w:val="0"/>
        <w:adjustRightInd w:val="0"/>
        <w:rPr>
          <w:rFonts w:cs="Times New Roman"/>
          <w:sz w:val="22"/>
          <w:szCs w:val="22"/>
          <w:lang w:val="lt-LT" w:eastAsia="en-US"/>
        </w:rPr>
      </w:pPr>
    </w:p>
    <w:p w14:paraId="2B0B4199" w14:textId="77777777" w:rsidR="000F14B1" w:rsidRPr="00C65653" w:rsidRDefault="000F14B1" w:rsidP="009D16CA">
      <w:pPr>
        <w:autoSpaceDE w:val="0"/>
        <w:autoSpaceDN w:val="0"/>
        <w:adjustRightInd w:val="0"/>
        <w:rPr>
          <w:rFonts w:eastAsia="Times New Roman" w:cs="Times New Roman"/>
          <w:sz w:val="22"/>
          <w:szCs w:val="22"/>
          <w:u w:val="single"/>
          <w:lang w:val="lt-LT" w:eastAsia="lt-LT" w:bidi="lt-LT"/>
        </w:rPr>
      </w:pPr>
      <w:r w:rsidRPr="00C65653">
        <w:rPr>
          <w:rFonts w:cs="Times New Roman"/>
          <w:sz w:val="22"/>
          <w:szCs w:val="22"/>
          <w:lang w:val="lt-LT" w:eastAsia="en-US"/>
        </w:rPr>
        <w:t xml:space="preserve">Ketinimo gydyti populiacijoje tarp pacientų, kurie prieš pradedant tyrimą jau buvo gydomi </w:t>
      </w:r>
      <w:r w:rsidR="009D16CA" w:rsidRPr="00C65653">
        <w:rPr>
          <w:rFonts w:cs="Times New Roman"/>
          <w:sz w:val="22"/>
          <w:szCs w:val="22"/>
          <w:lang w:val="lt-LT" w:eastAsia="en-US"/>
        </w:rPr>
        <w:t>insulin</w:t>
      </w:r>
      <w:r w:rsidR="005416FB">
        <w:rPr>
          <w:rFonts w:cs="Times New Roman"/>
          <w:sz w:val="22"/>
          <w:szCs w:val="22"/>
          <w:lang w:val="lt-LT" w:eastAsia="en-US"/>
        </w:rPr>
        <w:t>u</w:t>
      </w:r>
      <w:r w:rsidR="009D16CA" w:rsidRPr="00C65653">
        <w:rPr>
          <w:rFonts w:cs="Times New Roman"/>
          <w:sz w:val="22"/>
          <w:szCs w:val="22"/>
          <w:lang w:val="lt-LT" w:eastAsia="en-US"/>
        </w:rPr>
        <w:t xml:space="preserve"> </w:t>
      </w:r>
      <w:r w:rsidRPr="00C65653">
        <w:rPr>
          <w:rFonts w:cs="Times New Roman"/>
          <w:sz w:val="22"/>
          <w:szCs w:val="22"/>
          <w:lang w:val="lt-LT" w:eastAsia="en-US"/>
        </w:rPr>
        <w:t>ir</w:t>
      </w:r>
      <w:r w:rsidR="009D16CA" w:rsidRPr="00C65653">
        <w:rPr>
          <w:rFonts w:cs="Times New Roman"/>
          <w:sz w:val="22"/>
          <w:szCs w:val="22"/>
          <w:lang w:val="lt-LT" w:eastAsia="en-US"/>
        </w:rPr>
        <w:t xml:space="preserve"> </w:t>
      </w:r>
      <w:r w:rsidRPr="00C65653">
        <w:rPr>
          <w:rFonts w:cs="Times New Roman"/>
          <w:sz w:val="22"/>
          <w:szCs w:val="22"/>
          <w:lang w:val="lt-LT" w:eastAsia="en-US"/>
        </w:rPr>
        <w:t>(arba) sulfonil</w:t>
      </w:r>
      <w:r w:rsidR="00FC62F8" w:rsidRPr="00C65653">
        <w:rPr>
          <w:rFonts w:cs="Times New Roman"/>
          <w:sz w:val="22"/>
          <w:szCs w:val="22"/>
          <w:lang w:val="lt-LT" w:eastAsia="en-US"/>
        </w:rPr>
        <w:t>urėjos</w:t>
      </w:r>
      <w:r w:rsidRPr="00C65653">
        <w:rPr>
          <w:rFonts w:cs="Times New Roman"/>
          <w:sz w:val="22"/>
          <w:szCs w:val="22"/>
          <w:lang w:val="lt-LT" w:eastAsia="en-US"/>
        </w:rPr>
        <w:t xml:space="preserve"> </w:t>
      </w:r>
      <w:r w:rsidR="005416FB">
        <w:rPr>
          <w:rFonts w:cs="Times New Roman"/>
          <w:sz w:val="22"/>
          <w:szCs w:val="22"/>
          <w:lang w:val="lt-LT" w:eastAsia="en-US"/>
        </w:rPr>
        <w:t>dariniu</w:t>
      </w:r>
      <w:r w:rsidRPr="00C65653">
        <w:rPr>
          <w:rFonts w:cs="Times New Roman"/>
          <w:sz w:val="22"/>
          <w:szCs w:val="22"/>
          <w:lang w:val="lt-LT" w:eastAsia="en-US"/>
        </w:rPr>
        <w:t>, sunkios hipoglikemijos dažnis sitagliptinu gydytų pacientų</w:t>
      </w:r>
      <w:r w:rsidR="009D16CA" w:rsidRPr="00C65653">
        <w:rPr>
          <w:rFonts w:cs="Times New Roman"/>
          <w:sz w:val="22"/>
          <w:szCs w:val="22"/>
          <w:lang w:val="lt-LT" w:eastAsia="en-US"/>
        </w:rPr>
        <w:t xml:space="preserve"> </w:t>
      </w:r>
      <w:r w:rsidRPr="00C65653">
        <w:rPr>
          <w:rFonts w:cs="Times New Roman"/>
          <w:sz w:val="22"/>
          <w:szCs w:val="22"/>
          <w:lang w:val="lt-LT" w:eastAsia="en-US"/>
        </w:rPr>
        <w:t>grupėje buvo 2,7</w:t>
      </w:r>
      <w:r w:rsidR="0064111B">
        <w:rPr>
          <w:rFonts w:cs="Times New Roman"/>
          <w:sz w:val="22"/>
          <w:szCs w:val="22"/>
          <w:lang w:val="lt-LT" w:eastAsia="en-US"/>
        </w:rPr>
        <w:t> </w:t>
      </w:r>
      <w:r w:rsidRPr="00C65653">
        <w:rPr>
          <w:rFonts w:cs="Times New Roman"/>
          <w:sz w:val="22"/>
          <w:szCs w:val="22"/>
          <w:lang w:val="lt-LT" w:eastAsia="en-US"/>
        </w:rPr>
        <w:t>%, o placeb</w:t>
      </w:r>
      <w:r w:rsidR="005416FB">
        <w:rPr>
          <w:rFonts w:cs="Times New Roman"/>
          <w:sz w:val="22"/>
          <w:szCs w:val="22"/>
          <w:lang w:val="lt-LT" w:eastAsia="en-US"/>
        </w:rPr>
        <w:t>o</w:t>
      </w:r>
      <w:r w:rsidRPr="00C65653">
        <w:rPr>
          <w:rFonts w:cs="Times New Roman"/>
          <w:sz w:val="22"/>
          <w:szCs w:val="22"/>
          <w:lang w:val="lt-LT" w:eastAsia="en-US"/>
        </w:rPr>
        <w:t xml:space="preserve"> vartojusių - 2,5</w:t>
      </w:r>
      <w:r w:rsidR="0064111B">
        <w:rPr>
          <w:rFonts w:cs="Times New Roman"/>
          <w:sz w:val="22"/>
          <w:szCs w:val="22"/>
          <w:lang w:val="lt-LT" w:eastAsia="en-US"/>
        </w:rPr>
        <w:t> </w:t>
      </w:r>
      <w:r w:rsidRPr="00C65653">
        <w:rPr>
          <w:rFonts w:cs="Times New Roman"/>
          <w:sz w:val="22"/>
          <w:szCs w:val="22"/>
          <w:lang w:val="lt-LT" w:eastAsia="en-US"/>
        </w:rPr>
        <w:t>%; tarp pacientų, kurie prieš pradedant tyrimą</w:t>
      </w:r>
      <w:r w:rsidR="009D16CA" w:rsidRPr="00C65653">
        <w:rPr>
          <w:rFonts w:cs="Times New Roman"/>
          <w:sz w:val="22"/>
          <w:szCs w:val="22"/>
          <w:lang w:val="lt-LT" w:eastAsia="en-US"/>
        </w:rPr>
        <w:t xml:space="preserve"> </w:t>
      </w:r>
      <w:r w:rsidRPr="00C65653">
        <w:rPr>
          <w:rFonts w:cs="Times New Roman"/>
          <w:sz w:val="22"/>
          <w:szCs w:val="22"/>
          <w:lang w:val="lt-LT" w:eastAsia="en-US"/>
        </w:rPr>
        <w:t>nevartojo insulino ir (arba) sulfonil</w:t>
      </w:r>
      <w:r w:rsidR="00FC62F8" w:rsidRPr="00C65653">
        <w:rPr>
          <w:rFonts w:cs="Times New Roman"/>
          <w:sz w:val="22"/>
          <w:szCs w:val="22"/>
          <w:lang w:val="lt-LT" w:eastAsia="en-US"/>
        </w:rPr>
        <w:t>urėjos</w:t>
      </w:r>
      <w:r w:rsidRPr="00C65653">
        <w:rPr>
          <w:rFonts w:cs="Times New Roman"/>
          <w:sz w:val="22"/>
          <w:szCs w:val="22"/>
          <w:lang w:val="lt-LT" w:eastAsia="en-US"/>
        </w:rPr>
        <w:t xml:space="preserve"> </w:t>
      </w:r>
      <w:r w:rsidR="005416FB">
        <w:rPr>
          <w:rFonts w:cs="Times New Roman"/>
          <w:sz w:val="22"/>
          <w:szCs w:val="22"/>
          <w:lang w:val="lt-LT" w:eastAsia="en-US"/>
        </w:rPr>
        <w:t>darinio</w:t>
      </w:r>
      <w:r w:rsidRPr="00C65653">
        <w:rPr>
          <w:rFonts w:cs="Times New Roman"/>
          <w:sz w:val="22"/>
          <w:szCs w:val="22"/>
          <w:lang w:val="lt-LT" w:eastAsia="en-US"/>
        </w:rPr>
        <w:t>, sunkios hipoglikemijos dažnis sitagliptinu</w:t>
      </w:r>
      <w:r w:rsidR="009D16CA" w:rsidRPr="00C65653">
        <w:rPr>
          <w:rFonts w:cs="Times New Roman"/>
          <w:sz w:val="22"/>
          <w:szCs w:val="22"/>
          <w:lang w:val="lt-LT" w:eastAsia="en-US"/>
        </w:rPr>
        <w:t xml:space="preserve"> </w:t>
      </w:r>
      <w:r w:rsidRPr="00C65653">
        <w:rPr>
          <w:rFonts w:cs="Times New Roman"/>
          <w:sz w:val="22"/>
          <w:szCs w:val="22"/>
          <w:lang w:val="lt-LT" w:eastAsia="en-US"/>
        </w:rPr>
        <w:t>gydytų pacientų grupėje buvo 1,0</w:t>
      </w:r>
      <w:r w:rsidR="005416FB">
        <w:rPr>
          <w:rFonts w:cs="Times New Roman"/>
          <w:sz w:val="22"/>
          <w:szCs w:val="22"/>
          <w:lang w:val="lt-LT" w:eastAsia="en-US"/>
        </w:rPr>
        <w:t> </w:t>
      </w:r>
      <w:r w:rsidRPr="00C65653">
        <w:rPr>
          <w:rFonts w:cs="Times New Roman"/>
          <w:sz w:val="22"/>
          <w:szCs w:val="22"/>
          <w:lang w:val="lt-LT" w:eastAsia="en-US"/>
        </w:rPr>
        <w:t>%, o placeb</w:t>
      </w:r>
      <w:r w:rsidR="005416FB">
        <w:rPr>
          <w:rFonts w:cs="Times New Roman"/>
          <w:sz w:val="22"/>
          <w:szCs w:val="22"/>
          <w:lang w:val="lt-LT" w:eastAsia="en-US"/>
        </w:rPr>
        <w:t>o</w:t>
      </w:r>
      <w:r w:rsidRPr="00C65653">
        <w:rPr>
          <w:rFonts w:cs="Times New Roman"/>
          <w:sz w:val="22"/>
          <w:szCs w:val="22"/>
          <w:lang w:val="lt-LT" w:eastAsia="en-US"/>
        </w:rPr>
        <w:t xml:space="preserve"> vartojusių - 0,7</w:t>
      </w:r>
      <w:r w:rsidR="005416FB">
        <w:rPr>
          <w:rFonts w:cs="Times New Roman"/>
          <w:sz w:val="22"/>
          <w:szCs w:val="22"/>
          <w:lang w:val="lt-LT" w:eastAsia="en-US"/>
        </w:rPr>
        <w:t> </w:t>
      </w:r>
      <w:r w:rsidRPr="00C65653">
        <w:rPr>
          <w:rFonts w:cs="Times New Roman"/>
          <w:sz w:val="22"/>
          <w:szCs w:val="22"/>
          <w:lang w:val="lt-LT" w:eastAsia="en-US"/>
        </w:rPr>
        <w:t>%. Patvirtinto pankreatito reiškinių</w:t>
      </w:r>
      <w:r w:rsidR="009D16CA" w:rsidRPr="00C65653">
        <w:rPr>
          <w:rFonts w:cs="Times New Roman"/>
          <w:sz w:val="22"/>
          <w:szCs w:val="22"/>
          <w:lang w:val="lt-LT" w:eastAsia="en-US"/>
        </w:rPr>
        <w:t xml:space="preserve"> </w:t>
      </w:r>
      <w:r w:rsidRPr="00C65653">
        <w:rPr>
          <w:rFonts w:cs="Times New Roman"/>
          <w:sz w:val="22"/>
          <w:szCs w:val="22"/>
          <w:lang w:val="lt-LT" w:eastAsia="en-US"/>
        </w:rPr>
        <w:t>dažnis sitagliptinu gydytų pacientų grupėje buvo 0,3</w:t>
      </w:r>
      <w:r w:rsidR="005416FB">
        <w:rPr>
          <w:rFonts w:cs="Times New Roman"/>
          <w:sz w:val="22"/>
          <w:szCs w:val="22"/>
          <w:lang w:val="lt-LT" w:eastAsia="en-US"/>
        </w:rPr>
        <w:t> </w:t>
      </w:r>
      <w:r w:rsidRPr="00C65653">
        <w:rPr>
          <w:rFonts w:cs="Times New Roman"/>
          <w:sz w:val="22"/>
          <w:szCs w:val="22"/>
          <w:lang w:val="lt-LT" w:eastAsia="en-US"/>
        </w:rPr>
        <w:t>%, o placeb</w:t>
      </w:r>
      <w:r w:rsidR="005416FB">
        <w:rPr>
          <w:rFonts w:cs="Times New Roman"/>
          <w:sz w:val="22"/>
          <w:szCs w:val="22"/>
          <w:lang w:val="lt-LT" w:eastAsia="en-US"/>
        </w:rPr>
        <w:t>o</w:t>
      </w:r>
      <w:r w:rsidRPr="00C65653">
        <w:rPr>
          <w:rFonts w:cs="Times New Roman"/>
          <w:sz w:val="22"/>
          <w:szCs w:val="22"/>
          <w:lang w:val="lt-LT" w:eastAsia="en-US"/>
        </w:rPr>
        <w:t xml:space="preserve"> vartojusių - 0,2</w:t>
      </w:r>
      <w:r w:rsidR="005416FB">
        <w:rPr>
          <w:rFonts w:cs="Times New Roman"/>
          <w:sz w:val="22"/>
          <w:szCs w:val="22"/>
          <w:lang w:val="lt-LT" w:eastAsia="en-US"/>
        </w:rPr>
        <w:t> </w:t>
      </w:r>
      <w:r w:rsidRPr="00C65653">
        <w:rPr>
          <w:rFonts w:cs="Times New Roman"/>
          <w:sz w:val="22"/>
          <w:szCs w:val="22"/>
          <w:lang w:val="lt-LT" w:eastAsia="en-US"/>
        </w:rPr>
        <w:t>%.</w:t>
      </w:r>
    </w:p>
    <w:p w14:paraId="69E05595" w14:textId="77777777" w:rsidR="000F14B1" w:rsidRPr="00C65653" w:rsidRDefault="000F14B1" w:rsidP="00612A8E">
      <w:pPr>
        <w:tabs>
          <w:tab w:val="left" w:pos="567"/>
        </w:tabs>
        <w:autoSpaceDE w:val="0"/>
        <w:autoSpaceDN w:val="0"/>
        <w:adjustRightInd w:val="0"/>
        <w:rPr>
          <w:rFonts w:eastAsia="Times New Roman" w:cs="Times New Roman"/>
          <w:sz w:val="22"/>
          <w:szCs w:val="22"/>
          <w:u w:val="single"/>
          <w:lang w:val="lt-LT" w:eastAsia="lt-LT" w:bidi="lt-LT"/>
        </w:rPr>
      </w:pPr>
    </w:p>
    <w:p w14:paraId="5E402E83" w14:textId="77777777" w:rsidR="00612A8E" w:rsidRPr="00C65653" w:rsidRDefault="00612A8E" w:rsidP="00612A8E">
      <w:pPr>
        <w:tabs>
          <w:tab w:val="left" w:pos="567"/>
        </w:tabs>
        <w:autoSpaceDE w:val="0"/>
        <w:autoSpaceDN w:val="0"/>
        <w:adjustRightInd w:val="0"/>
        <w:rPr>
          <w:rFonts w:eastAsia="Times New Roman" w:cs="Times New Roman"/>
          <w:sz w:val="22"/>
          <w:szCs w:val="22"/>
          <w:u w:val="single"/>
          <w:lang w:val="lt-LT" w:eastAsia="lt-LT" w:bidi="lt-LT"/>
        </w:rPr>
      </w:pPr>
      <w:r w:rsidRPr="00C65653">
        <w:rPr>
          <w:rFonts w:eastAsia="Times New Roman" w:cs="Times New Roman"/>
          <w:sz w:val="22"/>
          <w:szCs w:val="22"/>
          <w:u w:val="single"/>
          <w:lang w:val="lt-LT" w:eastAsia="lt-LT" w:bidi="lt-LT"/>
        </w:rPr>
        <w:t>Pranešimas apie įtariamas nepageidaujamas reakcijas</w:t>
      </w:r>
    </w:p>
    <w:p w14:paraId="5F453B51" w14:textId="77777777" w:rsidR="00FC62F8" w:rsidRPr="00C65653" w:rsidRDefault="00FC62F8" w:rsidP="00FC62F8">
      <w:pPr>
        <w:tabs>
          <w:tab w:val="left" w:pos="567"/>
        </w:tabs>
        <w:autoSpaceDE w:val="0"/>
        <w:autoSpaceDN w:val="0"/>
        <w:adjustRightInd w:val="0"/>
        <w:spacing w:line="260" w:lineRule="exact"/>
        <w:rPr>
          <w:rFonts w:eastAsia="Times New Roman" w:cs="Times New Roman"/>
          <w:noProof/>
          <w:snapToGrid w:val="0"/>
          <w:sz w:val="22"/>
          <w:szCs w:val="22"/>
          <w:lang w:val="lt-LT" w:eastAsia="en-US"/>
        </w:rPr>
      </w:pPr>
      <w:r w:rsidRPr="00C65653">
        <w:rPr>
          <w:rFonts w:eastAsia="Times New Roman" w:cs="Times New Roman"/>
          <w:noProof/>
          <w:snapToGrid w:val="0"/>
          <w:sz w:val="22"/>
          <w:szCs w:val="22"/>
          <w:lang w:val="lt-LT" w:eastAsia="en-US"/>
        </w:rPr>
        <w:lastRenderedPageBreak/>
        <w:t>Svarbu pranešti apie įtariamas nepageidaujamas reakcijas, pastebėtas po vaistinio preparato registracijos, nes tai leidžia nuolat stebėti vaistinio preparato naudos ir rizikos santykį.</w:t>
      </w:r>
      <w:r w:rsidRPr="00C65653">
        <w:rPr>
          <w:rFonts w:eastAsia="Times New Roman" w:cs="Times New Roman"/>
          <w:snapToGrid w:val="0"/>
          <w:sz w:val="22"/>
          <w:szCs w:val="22"/>
          <w:lang w:val="lt-LT" w:eastAsia="en-US"/>
        </w:rPr>
        <w:t xml:space="preserve"> </w:t>
      </w:r>
      <w:r w:rsidRPr="00C65653">
        <w:rPr>
          <w:rFonts w:eastAsia="Times New Roman" w:cs="Times New Roman"/>
          <w:noProof/>
          <w:snapToGrid w:val="0"/>
          <w:sz w:val="22"/>
          <w:szCs w:val="22"/>
          <w:lang w:val="lt-LT" w:eastAsia="en-US"/>
        </w:rPr>
        <w:t>Sveikatos priežiūros specialistai turi pranešti apie bet kokias įtariamas nepageidaujamas reakcijas, užpildę interneto svetainėje http://</w:t>
      </w:r>
      <w:hyperlink r:id="rId8" w:history="1">
        <w:r w:rsidRPr="00C65653">
          <w:rPr>
            <w:rFonts w:eastAsia="SimSun" w:cs="Times New Roman"/>
            <w:noProof/>
            <w:snapToGrid w:val="0"/>
            <w:color w:val="0000FF"/>
            <w:sz w:val="22"/>
            <w:szCs w:val="22"/>
            <w:u w:val="single"/>
            <w:lang w:val="lt-LT" w:eastAsia="en-US"/>
          </w:rPr>
          <w:t>www.vvkt.lt</w:t>
        </w:r>
      </w:hyperlink>
      <w:r w:rsidRPr="00C65653">
        <w:rPr>
          <w:rFonts w:eastAsia="Times New Roman" w:cs="Times New Roman"/>
          <w:noProof/>
          <w:snapToGrid w:val="0"/>
          <w:sz w:val="22"/>
          <w:szCs w:val="22"/>
          <w:lang w:val="lt-LT" w:eastAsia="en-US"/>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C65653">
          <w:rPr>
            <w:rFonts w:eastAsia="SimSun" w:cs="Times New Roman"/>
            <w:noProof/>
            <w:snapToGrid w:val="0"/>
            <w:color w:val="0000FF"/>
            <w:sz w:val="22"/>
            <w:szCs w:val="22"/>
            <w:u w:val="single"/>
            <w:lang w:val="lt-LT" w:eastAsia="en-US"/>
          </w:rPr>
          <w:t>NepageidaujamaR@vvkt.lt</w:t>
        </w:r>
      </w:hyperlink>
      <w:r w:rsidRPr="00C65653">
        <w:rPr>
          <w:rFonts w:eastAsia="Times New Roman" w:cs="Times New Roman"/>
          <w:noProof/>
          <w:snapToGrid w:val="0"/>
          <w:sz w:val="22"/>
          <w:szCs w:val="22"/>
          <w:lang w:val="lt-LT" w:eastAsia="en-US"/>
        </w:rPr>
        <w:t>), per interneto svetainę (adresu http://www.vvkt.lt).</w:t>
      </w:r>
    </w:p>
    <w:p w14:paraId="7E01898F"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1C072BD0"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Perdozavimas</w:t>
      </w:r>
    </w:p>
    <w:p w14:paraId="5A287D96" w14:textId="77777777" w:rsidR="00FC62F8" w:rsidRPr="00C65653" w:rsidRDefault="00FC62F8" w:rsidP="000F14B1">
      <w:pPr>
        <w:autoSpaceDE w:val="0"/>
        <w:autoSpaceDN w:val="0"/>
        <w:adjustRightInd w:val="0"/>
        <w:rPr>
          <w:rFonts w:cs="Times New Roman"/>
          <w:sz w:val="22"/>
          <w:szCs w:val="22"/>
          <w:lang w:val="lt-LT" w:eastAsia="en-US"/>
        </w:rPr>
      </w:pPr>
    </w:p>
    <w:p w14:paraId="5E66D814"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Kontroliuo</w:t>
      </w:r>
      <w:r w:rsidR="00FC62F8" w:rsidRPr="00C65653">
        <w:rPr>
          <w:rFonts w:cs="Times New Roman"/>
          <w:sz w:val="22"/>
          <w:szCs w:val="22"/>
          <w:lang w:val="lt-LT" w:eastAsia="en-US"/>
        </w:rPr>
        <w:t>jam</w:t>
      </w:r>
      <w:r w:rsidRPr="00C65653">
        <w:rPr>
          <w:rFonts w:cs="Times New Roman"/>
          <w:sz w:val="22"/>
          <w:szCs w:val="22"/>
          <w:lang w:val="lt-LT" w:eastAsia="en-US"/>
        </w:rPr>
        <w:t>ų klinikinių tyrimų su sveikais asmenimis metu buvo skiriamos ne didesnės kaip 800</w:t>
      </w:r>
      <w:r w:rsidR="009D16CA" w:rsidRPr="00C65653">
        <w:rPr>
          <w:rFonts w:cs="Times New Roman"/>
          <w:sz w:val="22"/>
          <w:szCs w:val="22"/>
          <w:lang w:val="lt-LT" w:eastAsia="en-US"/>
        </w:rPr>
        <w:t> </w:t>
      </w:r>
      <w:r w:rsidRPr="00C65653">
        <w:rPr>
          <w:rFonts w:cs="Times New Roman"/>
          <w:sz w:val="22"/>
          <w:szCs w:val="22"/>
          <w:lang w:val="lt-LT" w:eastAsia="en-US"/>
        </w:rPr>
        <w:t>mg</w:t>
      </w:r>
      <w:r w:rsidR="009D16CA" w:rsidRPr="00C65653">
        <w:rPr>
          <w:rFonts w:cs="Times New Roman"/>
          <w:sz w:val="22"/>
          <w:szCs w:val="22"/>
          <w:lang w:val="lt-LT" w:eastAsia="en-US"/>
        </w:rPr>
        <w:t xml:space="preserve"> </w:t>
      </w:r>
      <w:r w:rsidRPr="00C65653">
        <w:rPr>
          <w:rFonts w:cs="Times New Roman"/>
          <w:sz w:val="22"/>
          <w:szCs w:val="22"/>
          <w:lang w:val="lt-LT" w:eastAsia="en-US"/>
        </w:rPr>
        <w:t>vienkartinės sitagliptino dozės. Vieno tyrimo metu 800</w:t>
      </w:r>
      <w:r w:rsidR="009D16CA" w:rsidRPr="00C65653">
        <w:rPr>
          <w:rFonts w:cs="Times New Roman"/>
          <w:sz w:val="22"/>
          <w:szCs w:val="22"/>
          <w:lang w:val="lt-LT" w:eastAsia="en-US"/>
        </w:rPr>
        <w:t> </w:t>
      </w:r>
      <w:r w:rsidRPr="00C65653">
        <w:rPr>
          <w:rFonts w:cs="Times New Roman"/>
          <w:sz w:val="22"/>
          <w:szCs w:val="22"/>
          <w:lang w:val="lt-LT" w:eastAsia="en-US"/>
        </w:rPr>
        <w:t>mg sitagliptino dozė minimaliai pailgino QT</w:t>
      </w:r>
      <w:r w:rsidR="00FC62F8" w:rsidRPr="00C65653">
        <w:rPr>
          <w:rFonts w:cs="Times New Roman"/>
          <w:sz w:val="22"/>
          <w:szCs w:val="22"/>
          <w:lang w:val="lt-LT" w:eastAsia="en-US"/>
        </w:rPr>
        <w:t>c</w:t>
      </w:r>
      <w:r w:rsidR="009D16CA" w:rsidRPr="00C65653">
        <w:rPr>
          <w:rFonts w:cs="Times New Roman"/>
          <w:sz w:val="22"/>
          <w:szCs w:val="22"/>
          <w:lang w:val="lt-LT" w:eastAsia="en-US"/>
        </w:rPr>
        <w:t xml:space="preserve"> </w:t>
      </w:r>
      <w:r w:rsidR="00FC62F8" w:rsidRPr="00C65653">
        <w:rPr>
          <w:rFonts w:cs="Times New Roman"/>
          <w:sz w:val="22"/>
          <w:szCs w:val="22"/>
          <w:lang w:val="lt-LT" w:eastAsia="en-US"/>
        </w:rPr>
        <w:t>i</w:t>
      </w:r>
      <w:r w:rsidRPr="00C65653">
        <w:rPr>
          <w:rFonts w:cs="Times New Roman"/>
          <w:sz w:val="22"/>
          <w:szCs w:val="22"/>
          <w:lang w:val="lt-LT" w:eastAsia="en-US"/>
        </w:rPr>
        <w:t>ntervalą, tačiau pailgėjimas nelaikomas reikšmingu</w:t>
      </w:r>
      <w:r w:rsidR="00FC62F8" w:rsidRPr="00C65653">
        <w:rPr>
          <w:rFonts w:cs="Times New Roman"/>
          <w:sz w:val="22"/>
          <w:szCs w:val="22"/>
          <w:lang w:val="lt-LT" w:eastAsia="en-US"/>
        </w:rPr>
        <w:t xml:space="preserve"> klini</w:t>
      </w:r>
      <w:r w:rsidR="00E6716E">
        <w:rPr>
          <w:rFonts w:cs="Times New Roman"/>
          <w:sz w:val="22"/>
          <w:szCs w:val="22"/>
          <w:lang w:val="lt-LT" w:eastAsia="en-US"/>
        </w:rPr>
        <w:t>š</w:t>
      </w:r>
      <w:r w:rsidR="00FC62F8" w:rsidRPr="00C65653">
        <w:rPr>
          <w:rFonts w:cs="Times New Roman"/>
          <w:sz w:val="22"/>
          <w:szCs w:val="22"/>
          <w:lang w:val="lt-LT" w:eastAsia="en-US"/>
        </w:rPr>
        <w:t>kai</w:t>
      </w:r>
      <w:r w:rsidRPr="00C65653">
        <w:rPr>
          <w:rFonts w:cs="Times New Roman"/>
          <w:sz w:val="22"/>
          <w:szCs w:val="22"/>
          <w:lang w:val="lt-LT" w:eastAsia="en-US"/>
        </w:rPr>
        <w:t>. Didesnės kaip 800</w:t>
      </w:r>
      <w:r w:rsidR="009D16CA" w:rsidRPr="00C65653">
        <w:rPr>
          <w:rFonts w:cs="Times New Roman"/>
          <w:sz w:val="22"/>
          <w:szCs w:val="22"/>
          <w:lang w:val="lt-LT" w:eastAsia="en-US"/>
        </w:rPr>
        <w:t> </w:t>
      </w:r>
      <w:r w:rsidRPr="00C65653">
        <w:rPr>
          <w:rFonts w:cs="Times New Roman"/>
          <w:sz w:val="22"/>
          <w:szCs w:val="22"/>
          <w:lang w:val="lt-LT" w:eastAsia="en-US"/>
        </w:rPr>
        <w:t>mg dozės vartojimo</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patirties klinikinių tyrimų metu nėra. I fazės </w:t>
      </w:r>
      <w:r w:rsidR="00E6716E">
        <w:rPr>
          <w:rFonts w:cs="Times New Roman"/>
          <w:sz w:val="22"/>
          <w:szCs w:val="22"/>
          <w:lang w:val="lt-LT" w:eastAsia="en-US"/>
        </w:rPr>
        <w:t>kartotinų</w:t>
      </w:r>
      <w:r w:rsidRPr="00C65653">
        <w:rPr>
          <w:rFonts w:cs="Times New Roman"/>
          <w:sz w:val="22"/>
          <w:szCs w:val="22"/>
          <w:lang w:val="lt-LT" w:eastAsia="en-US"/>
        </w:rPr>
        <w:t xml:space="preserve"> dozių tyrimų metu, vartojant ne didesnes kaip</w:t>
      </w:r>
      <w:r w:rsidR="009D16CA" w:rsidRPr="00C65653">
        <w:rPr>
          <w:rFonts w:cs="Times New Roman"/>
          <w:sz w:val="22"/>
          <w:szCs w:val="22"/>
          <w:lang w:val="lt-LT" w:eastAsia="en-US"/>
        </w:rPr>
        <w:t xml:space="preserve"> </w:t>
      </w:r>
      <w:r w:rsidRPr="00C65653">
        <w:rPr>
          <w:rFonts w:cs="Times New Roman"/>
          <w:sz w:val="22"/>
          <w:szCs w:val="22"/>
          <w:lang w:val="lt-LT" w:eastAsia="en-US"/>
        </w:rPr>
        <w:t>600</w:t>
      </w:r>
      <w:r w:rsidR="009D16CA" w:rsidRPr="00C65653">
        <w:rPr>
          <w:rFonts w:cs="Times New Roman"/>
          <w:sz w:val="22"/>
          <w:szCs w:val="22"/>
          <w:lang w:val="lt-LT" w:eastAsia="en-US"/>
        </w:rPr>
        <w:t> </w:t>
      </w:r>
      <w:r w:rsidRPr="00C65653">
        <w:rPr>
          <w:rFonts w:cs="Times New Roman"/>
          <w:sz w:val="22"/>
          <w:szCs w:val="22"/>
          <w:lang w:val="lt-LT" w:eastAsia="en-US"/>
        </w:rPr>
        <w:t>mg per parą iki 10 dienų laikotarpiu ir 400</w:t>
      </w:r>
      <w:r w:rsidR="009D16CA" w:rsidRPr="00C65653">
        <w:rPr>
          <w:rFonts w:cs="Times New Roman"/>
          <w:sz w:val="22"/>
          <w:szCs w:val="22"/>
          <w:lang w:val="lt-LT" w:eastAsia="en-US"/>
        </w:rPr>
        <w:t> </w:t>
      </w:r>
      <w:r w:rsidRPr="00C65653">
        <w:rPr>
          <w:rFonts w:cs="Times New Roman"/>
          <w:sz w:val="22"/>
          <w:szCs w:val="22"/>
          <w:lang w:val="lt-LT" w:eastAsia="en-US"/>
        </w:rPr>
        <w:t>mg per parą iki 28 dienų laikotarpiu sitagliptino dozes,</w:t>
      </w:r>
      <w:r w:rsidR="002364CA">
        <w:rPr>
          <w:rFonts w:cs="Times New Roman"/>
          <w:sz w:val="22"/>
          <w:szCs w:val="22"/>
          <w:lang w:val="lt-LT" w:eastAsia="en-US"/>
        </w:rPr>
        <w:t xml:space="preserve"> </w:t>
      </w:r>
      <w:r w:rsidRPr="00C65653">
        <w:rPr>
          <w:rFonts w:cs="Times New Roman"/>
          <w:sz w:val="22"/>
          <w:szCs w:val="22"/>
          <w:lang w:val="lt-LT" w:eastAsia="en-US"/>
        </w:rPr>
        <w:t>su doze susijusių nepageidaujamų reakcijų nenustatyta.</w:t>
      </w:r>
    </w:p>
    <w:p w14:paraId="2A7C6962" w14:textId="77777777" w:rsidR="00E6716E" w:rsidRDefault="00E6716E" w:rsidP="000F14B1">
      <w:pPr>
        <w:autoSpaceDE w:val="0"/>
        <w:autoSpaceDN w:val="0"/>
        <w:adjustRightInd w:val="0"/>
        <w:rPr>
          <w:rFonts w:cs="Times New Roman"/>
          <w:sz w:val="22"/>
          <w:szCs w:val="22"/>
          <w:lang w:val="lt-LT" w:eastAsia="en-US"/>
        </w:rPr>
      </w:pPr>
    </w:p>
    <w:p w14:paraId="01E3A095"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Perdozavimo atveju reikia taikyti įprastines palaikomąsias priemones, pvz., neabsorbuoto vaistinio</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preparato šalinimą iš virškinimo trakto, klinikinės būklės stebėjimą (įskaitant </w:t>
      </w:r>
      <w:r w:rsidR="00FA6838" w:rsidRPr="00C65653">
        <w:rPr>
          <w:rFonts w:cs="Times New Roman"/>
          <w:sz w:val="22"/>
          <w:szCs w:val="22"/>
          <w:lang w:val="lt-LT" w:eastAsia="en-US"/>
        </w:rPr>
        <w:t>EKG</w:t>
      </w:r>
      <w:r w:rsidR="009D16CA" w:rsidRPr="00C65653">
        <w:rPr>
          <w:rFonts w:cs="Times New Roman"/>
          <w:sz w:val="22"/>
          <w:szCs w:val="22"/>
          <w:lang w:val="lt-LT" w:eastAsia="en-US"/>
        </w:rPr>
        <w:t xml:space="preserve"> </w:t>
      </w:r>
      <w:r w:rsidRPr="00C65653">
        <w:rPr>
          <w:rFonts w:cs="Times New Roman"/>
          <w:sz w:val="22"/>
          <w:szCs w:val="22"/>
          <w:lang w:val="lt-LT" w:eastAsia="en-US"/>
        </w:rPr>
        <w:t>užrašymą) ir, jei reikia, palaikomąjį gydymą.</w:t>
      </w:r>
    </w:p>
    <w:p w14:paraId="14942EA7" w14:textId="77777777" w:rsidR="00FA6838" w:rsidRPr="00C65653" w:rsidRDefault="00FA6838" w:rsidP="009D16CA">
      <w:pPr>
        <w:autoSpaceDE w:val="0"/>
        <w:autoSpaceDN w:val="0"/>
        <w:adjustRightInd w:val="0"/>
        <w:rPr>
          <w:rFonts w:cs="Times New Roman"/>
          <w:sz w:val="22"/>
          <w:szCs w:val="22"/>
          <w:lang w:val="lt-LT" w:eastAsia="en-US"/>
        </w:rPr>
      </w:pPr>
    </w:p>
    <w:p w14:paraId="13CE6AD4" w14:textId="77777777" w:rsidR="00612A8E" w:rsidRPr="00C65653" w:rsidRDefault="000F14B1" w:rsidP="009D16CA">
      <w:pPr>
        <w:autoSpaceDE w:val="0"/>
        <w:autoSpaceDN w:val="0"/>
        <w:adjustRightInd w:val="0"/>
        <w:rPr>
          <w:rFonts w:eastAsia="Times New Roman" w:cs="Times New Roman"/>
          <w:noProof/>
          <w:sz w:val="22"/>
          <w:szCs w:val="22"/>
          <w:lang w:val="lt-LT" w:eastAsia="lt-LT" w:bidi="lt-LT"/>
        </w:rPr>
      </w:pPr>
      <w:r w:rsidRPr="00C65653">
        <w:rPr>
          <w:rFonts w:cs="Times New Roman"/>
          <w:sz w:val="22"/>
          <w:szCs w:val="22"/>
          <w:lang w:val="lt-LT" w:eastAsia="en-US"/>
        </w:rPr>
        <w:t>Dializ</w:t>
      </w:r>
      <w:r w:rsidR="00FA6838" w:rsidRPr="00C65653">
        <w:rPr>
          <w:rFonts w:cs="Times New Roman"/>
          <w:sz w:val="22"/>
          <w:szCs w:val="22"/>
          <w:lang w:val="lt-LT" w:eastAsia="en-US"/>
        </w:rPr>
        <w:t>uojant</w:t>
      </w:r>
      <w:r w:rsidRPr="00C65653">
        <w:rPr>
          <w:rFonts w:cs="Times New Roman"/>
          <w:sz w:val="22"/>
          <w:szCs w:val="22"/>
          <w:lang w:val="lt-LT" w:eastAsia="en-US"/>
        </w:rPr>
        <w:t xml:space="preserve"> sitagliptino iš organizmo pašalinama nedaug. Klinikinių tyrimų metu vienos 3-4 valandų</w:t>
      </w:r>
      <w:r w:rsidR="009D16CA" w:rsidRPr="00C65653">
        <w:rPr>
          <w:rFonts w:cs="Times New Roman"/>
          <w:sz w:val="22"/>
          <w:szCs w:val="22"/>
          <w:lang w:val="lt-LT" w:eastAsia="en-US"/>
        </w:rPr>
        <w:t xml:space="preserve"> </w:t>
      </w:r>
      <w:r w:rsidRPr="00C65653">
        <w:rPr>
          <w:rFonts w:cs="Times New Roman"/>
          <w:sz w:val="22"/>
          <w:szCs w:val="22"/>
          <w:lang w:val="lt-LT" w:eastAsia="en-US"/>
        </w:rPr>
        <w:t>trukmės hemodializės metu buvo pašalinta maždaug 13,5</w:t>
      </w:r>
      <w:r w:rsidR="00E6716E">
        <w:rPr>
          <w:rFonts w:cs="Times New Roman"/>
          <w:sz w:val="22"/>
          <w:szCs w:val="22"/>
          <w:lang w:val="lt-LT" w:eastAsia="en-US"/>
        </w:rPr>
        <w:t> </w:t>
      </w:r>
      <w:r w:rsidRPr="00C65653">
        <w:rPr>
          <w:rFonts w:cs="Times New Roman"/>
          <w:sz w:val="22"/>
          <w:szCs w:val="22"/>
          <w:lang w:val="lt-LT" w:eastAsia="en-US"/>
        </w:rPr>
        <w:t>% dozės. Jei kliniškai tinka, hemodializę</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būtų galima prailginti. Ar sitagliptino galima pašalinti </w:t>
      </w:r>
      <w:r w:rsidR="00E6716E">
        <w:rPr>
          <w:rFonts w:cs="Times New Roman"/>
          <w:sz w:val="22"/>
          <w:szCs w:val="22"/>
          <w:lang w:val="lt-LT" w:eastAsia="en-US"/>
        </w:rPr>
        <w:t>peritonine</w:t>
      </w:r>
      <w:r w:rsidR="00DC51B6">
        <w:rPr>
          <w:rFonts w:cs="Times New Roman"/>
          <w:sz w:val="22"/>
          <w:szCs w:val="22"/>
          <w:lang w:val="lt-LT" w:eastAsia="en-US"/>
        </w:rPr>
        <w:t xml:space="preserve"> </w:t>
      </w:r>
      <w:r w:rsidRPr="00C65653">
        <w:rPr>
          <w:rFonts w:cs="Times New Roman"/>
          <w:sz w:val="22"/>
          <w:szCs w:val="22"/>
          <w:lang w:val="lt-LT" w:eastAsia="en-US"/>
        </w:rPr>
        <w:t>dialize, nežinoma.</w:t>
      </w:r>
    </w:p>
    <w:p w14:paraId="70E50D4C" w14:textId="77777777" w:rsidR="009D16CA" w:rsidRPr="00C65653" w:rsidRDefault="009D16CA" w:rsidP="00612A8E">
      <w:pPr>
        <w:tabs>
          <w:tab w:val="left" w:pos="567"/>
        </w:tabs>
        <w:rPr>
          <w:rFonts w:eastAsia="Times New Roman" w:cs="Times New Roman"/>
          <w:sz w:val="22"/>
          <w:szCs w:val="22"/>
          <w:lang w:val="lt-LT" w:eastAsia="lt-LT" w:bidi="lt-LT"/>
        </w:rPr>
      </w:pPr>
    </w:p>
    <w:p w14:paraId="1E3C04FD" w14:textId="77777777" w:rsidR="00612A8E" w:rsidRPr="00C65653" w:rsidRDefault="00612A8E" w:rsidP="00612A8E">
      <w:pPr>
        <w:tabs>
          <w:tab w:val="left" w:pos="567"/>
        </w:tabs>
        <w:rPr>
          <w:rFonts w:eastAsia="Times New Roman" w:cs="Times New Roman"/>
          <w:sz w:val="22"/>
          <w:szCs w:val="22"/>
          <w:lang w:val="lt-LT" w:eastAsia="lt-LT" w:bidi="lt-LT"/>
        </w:rPr>
      </w:pPr>
    </w:p>
    <w:p w14:paraId="7F98126E" w14:textId="77777777" w:rsidR="00612A8E" w:rsidRPr="00C65653" w:rsidRDefault="00612A8E" w:rsidP="00612A8E">
      <w:pPr>
        <w:keepNext/>
        <w:numPr>
          <w:ilvl w:val="0"/>
          <w:numId w:val="25"/>
        </w:numPr>
        <w:tabs>
          <w:tab w:val="left" w:pos="567"/>
        </w:tabs>
        <w:suppressAutoHyphens/>
        <w:spacing w:line="260" w:lineRule="exact"/>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FARMAKOLOGINĖS SAVYBĖS</w:t>
      </w:r>
    </w:p>
    <w:p w14:paraId="080812D4" w14:textId="77777777" w:rsidR="00612A8E" w:rsidRPr="00C65653" w:rsidRDefault="00612A8E" w:rsidP="00612A8E">
      <w:pPr>
        <w:keepNext/>
        <w:tabs>
          <w:tab w:val="left" w:pos="567"/>
        </w:tabs>
        <w:rPr>
          <w:rFonts w:eastAsia="Times New Roman" w:cs="Times New Roman"/>
          <w:sz w:val="22"/>
          <w:szCs w:val="22"/>
          <w:lang w:val="lt-LT" w:eastAsia="lt-LT" w:bidi="lt-LT"/>
        </w:rPr>
      </w:pPr>
    </w:p>
    <w:p w14:paraId="38C71513"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Farmakodinaminės savybės</w:t>
      </w:r>
    </w:p>
    <w:p w14:paraId="48804D5F" w14:textId="77777777" w:rsidR="00612A8E" w:rsidRPr="00C65653" w:rsidRDefault="00612A8E" w:rsidP="00612A8E">
      <w:pPr>
        <w:keepNext/>
        <w:tabs>
          <w:tab w:val="left" w:pos="567"/>
        </w:tabs>
        <w:rPr>
          <w:rFonts w:eastAsia="Times New Roman" w:cs="Times New Roman"/>
          <w:sz w:val="22"/>
          <w:szCs w:val="22"/>
          <w:lang w:val="lt-LT" w:eastAsia="lt-LT" w:bidi="lt-LT"/>
        </w:rPr>
      </w:pPr>
    </w:p>
    <w:p w14:paraId="7D251CAF"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Farmakoterapinė grupė – vaistai cukriniam diabetui gydyti, dipeptidilpeptidazės-4 (DPP-4)</w:t>
      </w:r>
      <w:r w:rsidR="009D16CA" w:rsidRPr="00C65653">
        <w:rPr>
          <w:rFonts w:cs="Times New Roman"/>
          <w:sz w:val="22"/>
          <w:szCs w:val="22"/>
          <w:lang w:val="lt-LT" w:eastAsia="en-US"/>
        </w:rPr>
        <w:t xml:space="preserve"> </w:t>
      </w:r>
      <w:r w:rsidRPr="00C65653">
        <w:rPr>
          <w:rFonts w:cs="Times New Roman"/>
          <w:sz w:val="22"/>
          <w:szCs w:val="22"/>
          <w:lang w:val="lt-LT" w:eastAsia="en-US"/>
        </w:rPr>
        <w:t>inhibitoriai, ATC kodas – A10BH01.</w:t>
      </w:r>
    </w:p>
    <w:p w14:paraId="13CA6A5A" w14:textId="77777777" w:rsidR="009D16CA" w:rsidRPr="00C65653" w:rsidRDefault="009D16CA" w:rsidP="000F14B1">
      <w:pPr>
        <w:autoSpaceDE w:val="0"/>
        <w:autoSpaceDN w:val="0"/>
        <w:adjustRightInd w:val="0"/>
        <w:rPr>
          <w:rFonts w:cs="Times New Roman"/>
          <w:sz w:val="22"/>
          <w:szCs w:val="22"/>
          <w:u w:val="single"/>
          <w:lang w:val="lt-LT" w:eastAsia="en-US"/>
        </w:rPr>
      </w:pPr>
    </w:p>
    <w:p w14:paraId="575EAD13" w14:textId="77777777" w:rsidR="000F14B1" w:rsidRPr="00C65653" w:rsidRDefault="000F14B1" w:rsidP="000F14B1">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Veikimo mechanizmas</w:t>
      </w:r>
    </w:p>
    <w:p w14:paraId="66229C73" w14:textId="77777777" w:rsidR="000F14B1" w:rsidRPr="00C65653" w:rsidRDefault="00FA6838"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Sitagliptinas </w:t>
      </w:r>
      <w:r w:rsidR="000F14B1" w:rsidRPr="00C65653">
        <w:rPr>
          <w:rFonts w:cs="Times New Roman"/>
          <w:sz w:val="22"/>
          <w:szCs w:val="22"/>
          <w:lang w:val="lt-LT" w:eastAsia="en-US"/>
        </w:rPr>
        <w:t>priklauso geriamųjų gliukozės koncentraciją kraujyje mažinančių vaistinių preparatų klasei,</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kuri vadinama dipeptidilpeptidazės-4 (DPP-4) inhibitoriais. </w:t>
      </w:r>
      <w:r w:rsidR="001E4CB6" w:rsidRPr="00C65653">
        <w:rPr>
          <w:rFonts w:cs="Times New Roman"/>
          <w:sz w:val="22"/>
          <w:szCs w:val="22"/>
          <w:lang w:val="lt-LT" w:eastAsia="en-US"/>
        </w:rPr>
        <w:t xml:space="preserve">Glikemijos </w:t>
      </w:r>
      <w:r w:rsidR="00842A3D">
        <w:rPr>
          <w:rFonts w:cs="Times New Roman"/>
          <w:sz w:val="22"/>
          <w:szCs w:val="22"/>
          <w:lang w:val="lt-LT" w:eastAsia="en-US"/>
        </w:rPr>
        <w:t>sureguliavimo</w:t>
      </w:r>
      <w:r w:rsidR="00842A3D" w:rsidRPr="00C65653">
        <w:rPr>
          <w:rFonts w:cs="Times New Roman"/>
          <w:sz w:val="22"/>
          <w:szCs w:val="22"/>
          <w:lang w:val="lt-LT" w:eastAsia="en-US"/>
        </w:rPr>
        <w:t xml:space="preserve"> </w:t>
      </w:r>
      <w:r w:rsidR="000F14B1" w:rsidRPr="00C65653">
        <w:rPr>
          <w:rFonts w:cs="Times New Roman"/>
          <w:sz w:val="22"/>
          <w:szCs w:val="22"/>
          <w:lang w:val="lt-LT" w:eastAsia="en-US"/>
        </w:rPr>
        <w:t>pagerėjimas</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vartojant šį vaistinį preparatą galėtų būti susijęs su aktyvių hormonų inkretinų kiekio padidėjimu.</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Inkretinų, įskaitant į gliukagoną panašų peptidą-1 (GPP-1) ir nuo gliukozės priklausantį</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insulinotropinį polipeptidą (GIP), visą dieną išskiria žarnynas, o jų kiekis didėja dėl atsako į maistą.</w:t>
      </w:r>
      <w:r w:rsidR="001E4CB6" w:rsidRPr="00C65653">
        <w:rPr>
          <w:rFonts w:cs="Times New Roman"/>
          <w:sz w:val="22"/>
          <w:szCs w:val="22"/>
          <w:lang w:val="lt-LT" w:eastAsia="en-US"/>
        </w:rPr>
        <w:t xml:space="preserve"> </w:t>
      </w:r>
      <w:r w:rsidR="000F14B1" w:rsidRPr="00C65653">
        <w:rPr>
          <w:rFonts w:cs="Times New Roman"/>
          <w:sz w:val="22"/>
          <w:szCs w:val="22"/>
          <w:lang w:val="lt-LT" w:eastAsia="en-US"/>
        </w:rPr>
        <w:t>Inkretinai yra endogeninės sistemos, kuri</w:t>
      </w:r>
      <w:r w:rsidR="00897F6A">
        <w:rPr>
          <w:rFonts w:cs="Times New Roman"/>
          <w:sz w:val="22"/>
          <w:szCs w:val="22"/>
          <w:lang w:val="lt-LT" w:eastAsia="en-US"/>
        </w:rPr>
        <w:t>os</w:t>
      </w:r>
      <w:r w:rsidR="000F14B1" w:rsidRPr="00C65653">
        <w:rPr>
          <w:rFonts w:cs="Times New Roman"/>
          <w:sz w:val="22"/>
          <w:szCs w:val="22"/>
          <w:lang w:val="lt-LT" w:eastAsia="en-US"/>
        </w:rPr>
        <w:t xml:space="preserve"> dalyvauja fiziologiniame gliukozės homeostazės</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reguliavime, dalis. Kai gliukozės koncentracija kraujyje yra normali arba padidėjusi, GPP-1 ir GIP</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padidina insulino gamybą ir išskyrimą iš kasos beta ląstelių, intraląsteliniu signaliniu keliu, kuriame</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dalyvauja ciklinis AMF. </w:t>
      </w:r>
      <w:r w:rsidR="00842A3D">
        <w:rPr>
          <w:rFonts w:cs="Times New Roman"/>
          <w:sz w:val="22"/>
          <w:szCs w:val="22"/>
          <w:lang w:val="en-US" w:eastAsia="en-US"/>
        </w:rPr>
        <w:t>2</w:t>
      </w:r>
      <w:r w:rsidR="000F14B1" w:rsidRPr="00C65653">
        <w:rPr>
          <w:rFonts w:cs="Times New Roman"/>
          <w:sz w:val="22"/>
          <w:szCs w:val="22"/>
          <w:lang w:val="lt-LT" w:eastAsia="en-US"/>
        </w:rPr>
        <w:t xml:space="preserve"> tipo cukrinio diabeto </w:t>
      </w:r>
      <w:r w:rsidR="001E4CB6" w:rsidRPr="00C65653">
        <w:rPr>
          <w:rFonts w:cs="Times New Roman"/>
          <w:sz w:val="22"/>
          <w:szCs w:val="22"/>
          <w:lang w:val="lt-LT" w:eastAsia="en-US"/>
        </w:rPr>
        <w:t xml:space="preserve">gydymas </w:t>
      </w:r>
      <w:r w:rsidR="000F14B1" w:rsidRPr="00C65653">
        <w:rPr>
          <w:rFonts w:cs="Times New Roman"/>
          <w:sz w:val="22"/>
          <w:szCs w:val="22"/>
          <w:lang w:val="lt-LT" w:eastAsia="en-US"/>
        </w:rPr>
        <w:t>gyvūnų modeli</w:t>
      </w:r>
      <w:r w:rsidR="001E4CB6" w:rsidRPr="00C65653">
        <w:rPr>
          <w:rFonts w:cs="Times New Roman"/>
          <w:sz w:val="22"/>
          <w:szCs w:val="22"/>
          <w:lang w:val="lt-LT" w:eastAsia="en-US"/>
        </w:rPr>
        <w:t>uose</w:t>
      </w:r>
      <w:r w:rsidR="000F14B1" w:rsidRPr="00C65653">
        <w:rPr>
          <w:rFonts w:cs="Times New Roman"/>
          <w:sz w:val="22"/>
          <w:szCs w:val="22"/>
          <w:lang w:val="lt-LT" w:eastAsia="en-US"/>
        </w:rPr>
        <w:t xml:space="preserve"> </w:t>
      </w:r>
      <w:r w:rsidR="001E4CB6" w:rsidRPr="00C65653">
        <w:rPr>
          <w:rFonts w:cs="Times New Roman"/>
          <w:sz w:val="22"/>
          <w:szCs w:val="22"/>
          <w:lang w:val="lt-LT" w:eastAsia="en-US"/>
        </w:rPr>
        <w:t xml:space="preserve">panaudojant </w:t>
      </w:r>
      <w:r w:rsidR="000F14B1" w:rsidRPr="00C65653">
        <w:rPr>
          <w:rFonts w:cs="Times New Roman"/>
          <w:sz w:val="22"/>
          <w:szCs w:val="22"/>
          <w:lang w:val="lt-LT" w:eastAsia="en-US"/>
        </w:rPr>
        <w:t>GPP-1 ar DPP-4 rodo, kad</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pagerėja beta ląstelių atsakas į gliukozę, stimuliuojama insulino gamyba ir išskyrimas. Esant didesnei</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insulino koncentracijai, padidėja gliukozės patekimas į audinius. Be to, GPP-1 sumažina gliukagono</w:t>
      </w:r>
      <w:r w:rsidR="009D16CA" w:rsidRPr="00C65653">
        <w:rPr>
          <w:rFonts w:cs="Times New Roman"/>
          <w:sz w:val="22"/>
          <w:szCs w:val="22"/>
          <w:lang w:val="lt-LT" w:eastAsia="en-US"/>
        </w:rPr>
        <w:t xml:space="preserve"> </w:t>
      </w:r>
      <w:r w:rsidR="001E4CB6" w:rsidRPr="00C65653">
        <w:rPr>
          <w:rFonts w:cs="Times New Roman"/>
          <w:sz w:val="22"/>
          <w:szCs w:val="22"/>
          <w:lang w:val="lt-LT" w:eastAsia="en-US"/>
        </w:rPr>
        <w:t>sekreciją</w:t>
      </w:r>
      <w:r w:rsidR="000F14B1" w:rsidRPr="00C65653">
        <w:rPr>
          <w:rFonts w:cs="Times New Roman"/>
          <w:sz w:val="22"/>
          <w:szCs w:val="22"/>
          <w:lang w:val="lt-LT" w:eastAsia="en-US"/>
        </w:rPr>
        <w:t xml:space="preserve"> iš kasos alfa-ląstelių. Dėl sumažėjusios gliukagono koncentracijos ir kartu padidėjusio</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insulino kiekio sumažėja gliukozės gamyba kepenyse, todėl sumažėja ir jos koncentracija kraujyje.</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GPP-1 ir GIP </w:t>
      </w:r>
      <w:r w:rsidR="001E4CB6" w:rsidRPr="00C65653">
        <w:rPr>
          <w:rFonts w:cs="Times New Roman"/>
          <w:sz w:val="22"/>
          <w:szCs w:val="22"/>
          <w:lang w:val="lt-LT" w:eastAsia="en-US"/>
        </w:rPr>
        <w:t xml:space="preserve">poveikis </w:t>
      </w:r>
      <w:r w:rsidR="000F14B1" w:rsidRPr="00C65653">
        <w:rPr>
          <w:rFonts w:cs="Times New Roman"/>
          <w:sz w:val="22"/>
          <w:szCs w:val="22"/>
          <w:lang w:val="lt-LT" w:eastAsia="en-US"/>
        </w:rPr>
        <w:t>priklauso nuo gliukozės, todėl tuo atveju, kai jos koncentracija maža, GPP-1</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sukeliamo insulino išsiskyrimo stimuliavimo ir gliukagono sekrecijos slopinimo, nepasireiškia. Kai</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gliukozės koncentracija tampa didesnė už normalią, sustiprėja tiek GPP-1, tiek GIP sukeliamas</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insulino </w:t>
      </w:r>
      <w:r w:rsidR="001E4CB6" w:rsidRPr="00C65653">
        <w:rPr>
          <w:rFonts w:cs="Times New Roman"/>
          <w:sz w:val="22"/>
          <w:szCs w:val="22"/>
          <w:lang w:val="lt-LT" w:eastAsia="en-US"/>
        </w:rPr>
        <w:t>sekrecijos</w:t>
      </w:r>
      <w:r w:rsidR="000F14B1" w:rsidRPr="00C65653">
        <w:rPr>
          <w:rFonts w:cs="Times New Roman"/>
          <w:sz w:val="22"/>
          <w:szCs w:val="22"/>
          <w:lang w:val="lt-LT" w:eastAsia="en-US"/>
        </w:rPr>
        <w:t xml:space="preserve"> stimuliavimas. Be to, GPP-1 netrikdo normalaus gliukagono atsako į</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hipoglikemiją. GPP-1 ir GIP aktyvumą riboja fermentas DPP-4, kuris hormonus inkretinus hidrolizės</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būdu greitai verčia neaktyviais produktais. Sitagliptinas neleidžia fermentui DPP-4 hidrolizuoti</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hormonus inkretinus, todėl kraujo plazmoje padidėja aktyvių GPP-1 ir GIP formų koncentracij</w:t>
      </w:r>
      <w:r w:rsidR="001E4CB6" w:rsidRPr="00C65653">
        <w:rPr>
          <w:rFonts w:cs="Times New Roman"/>
          <w:sz w:val="22"/>
          <w:szCs w:val="22"/>
          <w:lang w:val="lt-LT" w:eastAsia="en-US"/>
        </w:rPr>
        <w:t>a</w:t>
      </w:r>
      <w:r w:rsidR="000F14B1" w:rsidRPr="00C65653">
        <w:rPr>
          <w:rFonts w:cs="Times New Roman"/>
          <w:sz w:val="22"/>
          <w:szCs w:val="22"/>
          <w:lang w:val="lt-LT" w:eastAsia="en-US"/>
        </w:rPr>
        <w:t>.</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Didindamas aktyvių inkretinų kiekį, sitagliptinas didina insulino išskyrimą ir mažina gliukagono kiekį</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priklausomai nuo gliukozės koncentracijos. </w:t>
      </w:r>
      <w:r w:rsidR="00842A3D">
        <w:rPr>
          <w:rFonts w:cs="Times New Roman"/>
          <w:sz w:val="22"/>
          <w:szCs w:val="22"/>
          <w:lang w:val="lt-LT" w:eastAsia="en-US"/>
        </w:rPr>
        <w:t>2</w:t>
      </w:r>
      <w:r w:rsidR="000F14B1" w:rsidRPr="00C65653">
        <w:rPr>
          <w:rFonts w:cs="Times New Roman"/>
          <w:sz w:val="22"/>
          <w:szCs w:val="22"/>
          <w:lang w:val="lt-LT" w:eastAsia="en-US"/>
        </w:rPr>
        <w:t xml:space="preserve"> tipo diabetu sergantiems pacient</w:t>
      </w:r>
      <w:r w:rsidR="00842A3D">
        <w:rPr>
          <w:rFonts w:cs="Times New Roman"/>
          <w:sz w:val="22"/>
          <w:szCs w:val="22"/>
          <w:lang w:val="lt-LT" w:eastAsia="en-US"/>
        </w:rPr>
        <w:t>ams</w:t>
      </w:r>
      <w:r w:rsidR="001E4CB6" w:rsidRPr="00C65653">
        <w:rPr>
          <w:rFonts w:cs="Times New Roman"/>
          <w:sz w:val="22"/>
          <w:szCs w:val="22"/>
          <w:lang w:val="lt-LT" w:eastAsia="en-US"/>
        </w:rPr>
        <w:t xml:space="preserve"> </w:t>
      </w:r>
      <w:r w:rsidR="000F14B1" w:rsidRPr="00C65653">
        <w:rPr>
          <w:rFonts w:cs="Times New Roman"/>
          <w:sz w:val="22"/>
          <w:szCs w:val="22"/>
          <w:lang w:val="lt-LT" w:eastAsia="en-US"/>
        </w:rPr>
        <w:t>hiperglikemij</w:t>
      </w:r>
      <w:r w:rsidR="001E4CB6" w:rsidRPr="00C65653">
        <w:rPr>
          <w:rFonts w:cs="Times New Roman"/>
          <w:sz w:val="22"/>
          <w:szCs w:val="22"/>
          <w:lang w:val="lt-LT" w:eastAsia="en-US"/>
        </w:rPr>
        <w:t>os metu</w:t>
      </w:r>
      <w:r w:rsidR="000F14B1" w:rsidRPr="00C65653">
        <w:rPr>
          <w:rFonts w:cs="Times New Roman"/>
          <w:sz w:val="22"/>
          <w:szCs w:val="22"/>
          <w:lang w:val="lt-LT" w:eastAsia="en-US"/>
        </w:rPr>
        <w:t xml:space="preserve"> šie insulino ir gliukagono kiekių pokyčiai lemia hemoglobino A</w:t>
      </w:r>
      <w:r w:rsidR="000F14B1" w:rsidRPr="00A53416">
        <w:rPr>
          <w:rFonts w:cs="Times New Roman"/>
          <w:sz w:val="22"/>
          <w:szCs w:val="22"/>
          <w:vertAlign w:val="subscript"/>
          <w:lang w:val="lt-LT" w:eastAsia="en-US"/>
        </w:rPr>
        <w:t>1c</w:t>
      </w:r>
      <w:r w:rsidR="000F14B1" w:rsidRPr="00C65653">
        <w:rPr>
          <w:rFonts w:cs="Times New Roman"/>
          <w:sz w:val="22"/>
          <w:szCs w:val="22"/>
          <w:lang w:val="lt-LT" w:eastAsia="en-US"/>
        </w:rPr>
        <w:t xml:space="preserve"> (HbA</w:t>
      </w:r>
      <w:r w:rsidR="000F14B1" w:rsidRPr="00C65653">
        <w:rPr>
          <w:rFonts w:cs="Times New Roman"/>
          <w:sz w:val="22"/>
          <w:szCs w:val="22"/>
          <w:vertAlign w:val="subscript"/>
          <w:lang w:val="lt-LT" w:eastAsia="en-US"/>
        </w:rPr>
        <w:t>1c</w:t>
      </w:r>
      <w:r w:rsidR="000F14B1" w:rsidRPr="00C65653">
        <w:rPr>
          <w:rFonts w:cs="Times New Roman"/>
          <w:sz w:val="22"/>
          <w:szCs w:val="22"/>
          <w:lang w:val="lt-LT" w:eastAsia="en-US"/>
        </w:rPr>
        <w:t>) bei</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lastRenderedPageBreak/>
        <w:t>gliukozės koncentracijos sumažėjimą nevalgius ir po valgio. Nuo gliukozės priklausomas sitagliptino</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veikimo mechanizmas skiriasi nuo sulfonilurėjos darinių, kurie didina insulino sekreciją, net ir tuo</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atveju, kai gliukozės koncentracija yra maža, todėl gali sukelti hipoglikemiją tiek sergantiems </w:t>
      </w:r>
      <w:r w:rsidR="00842A3D">
        <w:rPr>
          <w:rFonts w:cs="Times New Roman"/>
          <w:sz w:val="22"/>
          <w:szCs w:val="22"/>
          <w:lang w:val="lt-LT" w:eastAsia="en-US"/>
        </w:rPr>
        <w:t>2</w:t>
      </w:r>
      <w:r w:rsidR="000F14B1" w:rsidRPr="00C65653">
        <w:rPr>
          <w:rFonts w:cs="Times New Roman"/>
          <w:sz w:val="22"/>
          <w:szCs w:val="22"/>
          <w:lang w:val="lt-LT" w:eastAsia="en-US"/>
        </w:rPr>
        <w:t xml:space="preserve"> tipo</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 xml:space="preserve">cukriniu diabetu, tiek sveikiems asmenims. Sitagliptinas yra stiprus ir labai selektyvus </w:t>
      </w:r>
      <w:r w:rsidR="009D16CA" w:rsidRPr="00C65653">
        <w:rPr>
          <w:rFonts w:cs="Times New Roman"/>
          <w:sz w:val="22"/>
          <w:szCs w:val="22"/>
          <w:lang w:val="lt-LT" w:eastAsia="en-US"/>
        </w:rPr>
        <w:t>ferment</w:t>
      </w:r>
      <w:r w:rsidR="001E4CB6" w:rsidRPr="00C65653">
        <w:rPr>
          <w:rFonts w:cs="Times New Roman"/>
          <w:sz w:val="22"/>
          <w:szCs w:val="22"/>
          <w:lang w:val="lt-LT" w:eastAsia="en-US"/>
        </w:rPr>
        <w:t>o</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DPP-4 inhibitorius</w:t>
      </w:r>
      <w:r w:rsidR="000A3C70" w:rsidRPr="00C65653">
        <w:rPr>
          <w:rFonts w:cs="Times New Roman"/>
          <w:sz w:val="22"/>
          <w:szCs w:val="22"/>
          <w:lang w:val="lt-LT" w:eastAsia="en-US"/>
        </w:rPr>
        <w:t xml:space="preserve"> ir </w:t>
      </w:r>
      <w:r w:rsidR="000F14B1" w:rsidRPr="00C65653">
        <w:rPr>
          <w:rFonts w:cs="Times New Roman"/>
          <w:sz w:val="22"/>
          <w:szCs w:val="22"/>
          <w:lang w:val="lt-LT" w:eastAsia="en-US"/>
        </w:rPr>
        <w:t xml:space="preserve">į šį fermentą </w:t>
      </w:r>
      <w:r w:rsidR="00B85FD3" w:rsidRPr="00C65653">
        <w:rPr>
          <w:rFonts w:cs="Times New Roman"/>
          <w:sz w:val="22"/>
          <w:szCs w:val="22"/>
          <w:lang w:val="lt-LT" w:eastAsia="en-US"/>
        </w:rPr>
        <w:t xml:space="preserve">labai </w:t>
      </w:r>
      <w:r w:rsidR="000F14B1" w:rsidRPr="00C65653">
        <w:rPr>
          <w:rFonts w:cs="Times New Roman"/>
          <w:sz w:val="22"/>
          <w:szCs w:val="22"/>
          <w:lang w:val="lt-LT" w:eastAsia="en-US"/>
        </w:rPr>
        <w:t xml:space="preserve">panašių DPP-8 bei DPP-9 fermentų </w:t>
      </w:r>
      <w:r w:rsidR="000A3C70" w:rsidRPr="00C65653">
        <w:rPr>
          <w:rFonts w:cs="Times New Roman"/>
          <w:sz w:val="22"/>
          <w:szCs w:val="22"/>
          <w:lang w:val="lt-LT" w:eastAsia="en-US"/>
        </w:rPr>
        <w:t xml:space="preserve">jo </w:t>
      </w:r>
      <w:r w:rsidR="000F14B1" w:rsidRPr="00C65653">
        <w:rPr>
          <w:rFonts w:cs="Times New Roman"/>
          <w:sz w:val="22"/>
          <w:szCs w:val="22"/>
          <w:lang w:val="lt-LT" w:eastAsia="en-US"/>
        </w:rPr>
        <w:t>terapinė koncentracija neslopina.</w:t>
      </w:r>
    </w:p>
    <w:p w14:paraId="58D8CCDB" w14:textId="77777777" w:rsidR="000A3C70" w:rsidRPr="00C65653" w:rsidRDefault="000A3C70" w:rsidP="009D16CA">
      <w:pPr>
        <w:autoSpaceDE w:val="0"/>
        <w:autoSpaceDN w:val="0"/>
        <w:adjustRightInd w:val="0"/>
        <w:rPr>
          <w:rFonts w:cs="Times New Roman"/>
          <w:sz w:val="22"/>
          <w:szCs w:val="22"/>
          <w:lang w:val="lt-LT" w:eastAsia="en-US"/>
        </w:rPr>
      </w:pPr>
    </w:p>
    <w:p w14:paraId="1037C8AD" w14:textId="77777777" w:rsidR="00612A8E" w:rsidRPr="00C65653" w:rsidRDefault="000A3C70" w:rsidP="009D16CA">
      <w:pPr>
        <w:autoSpaceDE w:val="0"/>
        <w:autoSpaceDN w:val="0"/>
        <w:adjustRightInd w:val="0"/>
        <w:rPr>
          <w:rFonts w:cs="Times New Roman"/>
          <w:sz w:val="22"/>
          <w:szCs w:val="22"/>
          <w:lang w:val="lt-LT" w:eastAsia="en-US"/>
        </w:rPr>
      </w:pPr>
      <w:r w:rsidRPr="00C65653">
        <w:rPr>
          <w:rFonts w:cs="Times New Roman"/>
          <w:sz w:val="22"/>
          <w:szCs w:val="22"/>
          <w:lang w:val="lt-LT" w:eastAsia="en-US"/>
        </w:rPr>
        <w:t>Sveikų asmenų d</w:t>
      </w:r>
      <w:r w:rsidR="000F14B1" w:rsidRPr="00C65653">
        <w:rPr>
          <w:rFonts w:cs="Times New Roman"/>
          <w:sz w:val="22"/>
          <w:szCs w:val="22"/>
          <w:lang w:val="lt-LT" w:eastAsia="en-US"/>
        </w:rPr>
        <w:t>viejų dienų trukmės tyrimo metu, vartojant vien sitagliptin</w:t>
      </w:r>
      <w:r w:rsidR="00842A3D">
        <w:rPr>
          <w:rFonts w:cs="Times New Roman"/>
          <w:sz w:val="22"/>
          <w:szCs w:val="22"/>
          <w:lang w:val="lt-LT" w:eastAsia="en-US"/>
        </w:rPr>
        <w:t>o</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padidėjo aktyvaus GPP-1 koncentracija, tuo tarpu, vartojant vien metformin</w:t>
      </w:r>
      <w:r w:rsidR="00842A3D">
        <w:rPr>
          <w:rFonts w:cs="Times New Roman"/>
          <w:sz w:val="22"/>
          <w:szCs w:val="22"/>
          <w:lang w:val="lt-LT" w:eastAsia="en-US"/>
        </w:rPr>
        <w:t>o</w:t>
      </w:r>
      <w:r w:rsidR="000F14B1" w:rsidRPr="00C65653">
        <w:rPr>
          <w:rFonts w:cs="Times New Roman"/>
          <w:sz w:val="22"/>
          <w:szCs w:val="22"/>
          <w:lang w:val="lt-LT" w:eastAsia="en-US"/>
        </w:rPr>
        <w:t>, vienodu dydžiu</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padidėjo aktyvaus ir bendrojo GPP-1 koncentracijos. Sitagliptino vartojant kartu su metforminu,</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nustatytas papildomas poveikis aktyvaus GPP-1 koncentracijai. Sitagliptinas, bet ne metforminas,</w:t>
      </w:r>
      <w:r w:rsidR="009D16CA" w:rsidRPr="00C65653">
        <w:rPr>
          <w:rFonts w:cs="Times New Roman"/>
          <w:sz w:val="22"/>
          <w:szCs w:val="22"/>
          <w:lang w:val="lt-LT" w:eastAsia="en-US"/>
        </w:rPr>
        <w:t xml:space="preserve"> </w:t>
      </w:r>
      <w:r w:rsidR="000F14B1" w:rsidRPr="00C65653">
        <w:rPr>
          <w:rFonts w:cs="Times New Roman"/>
          <w:sz w:val="22"/>
          <w:szCs w:val="22"/>
          <w:lang w:val="lt-LT" w:eastAsia="en-US"/>
        </w:rPr>
        <w:t>padidino aktyvaus GIP koncentraciją.</w:t>
      </w:r>
    </w:p>
    <w:p w14:paraId="471A4387" w14:textId="77777777" w:rsidR="009D16CA" w:rsidRPr="00C65653" w:rsidRDefault="009D16CA" w:rsidP="000F14B1">
      <w:pPr>
        <w:autoSpaceDE w:val="0"/>
        <w:autoSpaceDN w:val="0"/>
        <w:adjustRightInd w:val="0"/>
        <w:rPr>
          <w:rFonts w:cs="Times New Roman"/>
          <w:sz w:val="22"/>
          <w:szCs w:val="22"/>
          <w:lang w:val="lt-LT" w:eastAsia="en-US"/>
        </w:rPr>
      </w:pPr>
    </w:p>
    <w:p w14:paraId="559D721A" w14:textId="77777777" w:rsidR="000F14B1" w:rsidRPr="00C65653" w:rsidRDefault="000F14B1" w:rsidP="000F14B1">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Klinikinis veiksmingumas ir saugumas</w:t>
      </w:r>
    </w:p>
    <w:p w14:paraId="142F240B"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Apskritai</w:t>
      </w:r>
      <w:r w:rsidR="008413D9">
        <w:rPr>
          <w:rFonts w:cs="Times New Roman"/>
          <w:sz w:val="22"/>
          <w:szCs w:val="22"/>
          <w:lang w:val="lt-LT" w:eastAsia="en-US"/>
        </w:rPr>
        <w:t>, 2 tipo diabetu sergantiems suaugusiems pacientams</w:t>
      </w:r>
      <w:r w:rsidRPr="00C65653">
        <w:rPr>
          <w:rFonts w:cs="Times New Roman"/>
          <w:sz w:val="22"/>
          <w:szCs w:val="22"/>
          <w:lang w:val="lt-LT" w:eastAsia="en-US"/>
        </w:rPr>
        <w:t xml:space="preserve"> sitagliptinas pagerino glikemijos </w:t>
      </w:r>
      <w:r w:rsidR="002F4FD9">
        <w:rPr>
          <w:rFonts w:cs="Times New Roman"/>
          <w:sz w:val="22"/>
          <w:szCs w:val="22"/>
          <w:lang w:val="lt-LT" w:eastAsia="en-US"/>
        </w:rPr>
        <w:t>sureguliavimą</w:t>
      </w:r>
      <w:r w:rsidR="002F4FD9" w:rsidRPr="00C65653">
        <w:rPr>
          <w:rFonts w:cs="Times New Roman"/>
          <w:sz w:val="22"/>
          <w:szCs w:val="22"/>
          <w:lang w:val="lt-LT" w:eastAsia="en-US"/>
        </w:rPr>
        <w:t xml:space="preserve"> </w:t>
      </w:r>
      <w:r w:rsidR="000A3C70" w:rsidRPr="00C65653">
        <w:rPr>
          <w:rFonts w:cs="Times New Roman"/>
          <w:sz w:val="22"/>
          <w:szCs w:val="22"/>
          <w:lang w:val="lt-LT" w:eastAsia="en-US"/>
        </w:rPr>
        <w:t xml:space="preserve">tiek </w:t>
      </w:r>
      <w:r w:rsidRPr="00C65653">
        <w:rPr>
          <w:rFonts w:cs="Times New Roman"/>
          <w:sz w:val="22"/>
          <w:szCs w:val="22"/>
          <w:lang w:val="lt-LT" w:eastAsia="en-US"/>
        </w:rPr>
        <w:t xml:space="preserve">gydant vien sitagliptinu, </w:t>
      </w:r>
      <w:r w:rsidR="000A3C70" w:rsidRPr="00C65653">
        <w:rPr>
          <w:rFonts w:cs="Times New Roman"/>
          <w:sz w:val="22"/>
          <w:szCs w:val="22"/>
          <w:lang w:val="lt-LT" w:eastAsia="en-US"/>
        </w:rPr>
        <w:t xml:space="preserve">tiek </w:t>
      </w:r>
      <w:r w:rsidRPr="00C65653">
        <w:rPr>
          <w:rFonts w:cs="Times New Roman"/>
          <w:sz w:val="22"/>
          <w:szCs w:val="22"/>
          <w:lang w:val="lt-LT" w:eastAsia="en-US"/>
        </w:rPr>
        <w:t xml:space="preserve">ir </w:t>
      </w:r>
      <w:r w:rsidR="002F4FD9">
        <w:rPr>
          <w:rFonts w:cs="Times New Roman"/>
          <w:sz w:val="22"/>
          <w:szCs w:val="22"/>
          <w:lang w:val="lt-LT" w:eastAsia="en-US"/>
        </w:rPr>
        <w:t>jo</w:t>
      </w:r>
      <w:r w:rsidR="000A3C70" w:rsidRPr="00C65653">
        <w:rPr>
          <w:rFonts w:cs="Times New Roman"/>
          <w:sz w:val="22"/>
          <w:szCs w:val="22"/>
          <w:lang w:val="lt-LT" w:eastAsia="en-US"/>
        </w:rPr>
        <w:t xml:space="preserve"> </w:t>
      </w:r>
      <w:r w:rsidRPr="00C65653">
        <w:rPr>
          <w:rFonts w:cs="Times New Roman"/>
          <w:sz w:val="22"/>
          <w:szCs w:val="22"/>
          <w:lang w:val="lt-LT" w:eastAsia="en-US"/>
        </w:rPr>
        <w:t>derini</w:t>
      </w:r>
      <w:r w:rsidR="005E18F9">
        <w:rPr>
          <w:rFonts w:cs="Times New Roman"/>
          <w:sz w:val="22"/>
          <w:szCs w:val="22"/>
          <w:lang w:val="lt-LT" w:eastAsia="en-US"/>
        </w:rPr>
        <w:t>u</w:t>
      </w:r>
      <w:r w:rsidRPr="00C65653">
        <w:rPr>
          <w:rFonts w:cs="Times New Roman"/>
          <w:sz w:val="22"/>
          <w:szCs w:val="22"/>
          <w:lang w:val="lt-LT" w:eastAsia="en-US"/>
        </w:rPr>
        <w:t xml:space="preserve"> (žr.</w:t>
      </w:r>
      <w:r w:rsidR="009D16CA" w:rsidRPr="00C65653">
        <w:rPr>
          <w:rFonts w:cs="Times New Roman"/>
          <w:sz w:val="22"/>
          <w:szCs w:val="22"/>
          <w:lang w:val="lt-LT" w:eastAsia="en-US"/>
        </w:rPr>
        <w:t xml:space="preserve"> </w:t>
      </w:r>
      <w:r w:rsidRPr="00C65653">
        <w:rPr>
          <w:rFonts w:cs="Times New Roman"/>
          <w:sz w:val="22"/>
          <w:szCs w:val="22"/>
          <w:lang w:val="lt-LT" w:eastAsia="en-US"/>
        </w:rPr>
        <w:t>2 lentelę).</w:t>
      </w:r>
    </w:p>
    <w:p w14:paraId="6F86703E" w14:textId="77777777" w:rsidR="000A3C70" w:rsidRPr="00C65653" w:rsidRDefault="000A3C70" w:rsidP="000F14B1">
      <w:pPr>
        <w:autoSpaceDE w:val="0"/>
        <w:autoSpaceDN w:val="0"/>
        <w:adjustRightInd w:val="0"/>
        <w:rPr>
          <w:rFonts w:cs="Times New Roman"/>
          <w:sz w:val="22"/>
          <w:szCs w:val="22"/>
          <w:lang w:val="lt-LT" w:eastAsia="en-US"/>
        </w:rPr>
      </w:pPr>
    </w:p>
    <w:p w14:paraId="138CE7D9"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Dviejų tyrimų metu buvo vertintas sitagliptino monoterapijos veiksmingumas ir saugumas. Dviejų</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tyrimų (vienas 18, kitas – 24 savaičių trukmės) metu </w:t>
      </w:r>
      <w:r w:rsidR="000A3C70" w:rsidRPr="00C65653">
        <w:rPr>
          <w:rFonts w:cs="Times New Roman"/>
          <w:sz w:val="22"/>
          <w:szCs w:val="22"/>
          <w:lang w:val="lt-LT" w:eastAsia="en-US"/>
        </w:rPr>
        <w:t xml:space="preserve">vartojant </w:t>
      </w:r>
      <w:r w:rsidRPr="00C65653">
        <w:rPr>
          <w:rFonts w:cs="Times New Roman"/>
          <w:sz w:val="22"/>
          <w:szCs w:val="22"/>
          <w:lang w:val="lt-LT" w:eastAsia="en-US"/>
        </w:rPr>
        <w:t>vien</w:t>
      </w:r>
      <w:r w:rsidR="002F4FD9">
        <w:rPr>
          <w:rFonts w:cs="Times New Roman"/>
          <w:sz w:val="22"/>
          <w:szCs w:val="22"/>
          <w:lang w:val="lt-LT" w:eastAsia="en-US"/>
        </w:rPr>
        <w:t>ą</w:t>
      </w:r>
      <w:r w:rsidRPr="00C65653">
        <w:rPr>
          <w:rFonts w:cs="Times New Roman"/>
          <w:sz w:val="22"/>
          <w:szCs w:val="22"/>
          <w:lang w:val="lt-LT" w:eastAsia="en-US"/>
        </w:rPr>
        <w:t xml:space="preserve"> kartą per parą 100</w:t>
      </w:r>
      <w:r w:rsidR="009D16CA" w:rsidRPr="00C65653">
        <w:rPr>
          <w:rFonts w:cs="Times New Roman"/>
          <w:sz w:val="22"/>
          <w:szCs w:val="22"/>
          <w:lang w:val="lt-LT" w:eastAsia="en-US"/>
        </w:rPr>
        <w:t> </w:t>
      </w:r>
      <w:r w:rsidRPr="00C65653">
        <w:rPr>
          <w:rFonts w:cs="Times New Roman"/>
          <w:sz w:val="22"/>
          <w:szCs w:val="22"/>
          <w:lang w:val="lt-LT" w:eastAsia="en-US"/>
        </w:rPr>
        <w:t>mg</w:t>
      </w:r>
      <w:r w:rsidR="009D16CA" w:rsidRPr="00C65653">
        <w:rPr>
          <w:rFonts w:cs="Times New Roman"/>
          <w:sz w:val="22"/>
          <w:szCs w:val="22"/>
          <w:lang w:val="lt-LT" w:eastAsia="en-US"/>
        </w:rPr>
        <w:t xml:space="preserve"> </w:t>
      </w:r>
      <w:r w:rsidRPr="00C65653">
        <w:rPr>
          <w:rFonts w:cs="Times New Roman"/>
          <w:sz w:val="22"/>
          <w:szCs w:val="22"/>
          <w:lang w:val="lt-LT" w:eastAsia="en-US"/>
        </w:rPr>
        <w:t>sitagliptino doz</w:t>
      </w:r>
      <w:r w:rsidR="000A3C70" w:rsidRPr="00C65653">
        <w:rPr>
          <w:rFonts w:cs="Times New Roman"/>
          <w:sz w:val="22"/>
          <w:szCs w:val="22"/>
          <w:lang w:val="lt-LT" w:eastAsia="en-US"/>
        </w:rPr>
        <w:t>ę</w:t>
      </w:r>
      <w:r w:rsidRPr="00C65653">
        <w:rPr>
          <w:rFonts w:cs="Times New Roman"/>
          <w:sz w:val="22"/>
          <w:szCs w:val="22"/>
          <w:lang w:val="lt-LT" w:eastAsia="en-US"/>
        </w:rPr>
        <w:t>, reikšmingai pagerėjo HbA</w:t>
      </w:r>
      <w:r w:rsidRPr="00A53416">
        <w:rPr>
          <w:rFonts w:cs="Times New Roman"/>
          <w:sz w:val="22"/>
          <w:szCs w:val="22"/>
          <w:vertAlign w:val="subscript"/>
          <w:lang w:val="lt-LT" w:eastAsia="en-US"/>
        </w:rPr>
        <w:t>1c</w:t>
      </w:r>
      <w:r w:rsidRPr="00C65653">
        <w:rPr>
          <w:rFonts w:cs="Times New Roman"/>
          <w:sz w:val="22"/>
          <w:szCs w:val="22"/>
          <w:lang w:val="lt-LT" w:eastAsia="en-US"/>
        </w:rPr>
        <w:t>, gliukozės kieki</w:t>
      </w:r>
      <w:r w:rsidR="005E18F9">
        <w:rPr>
          <w:rFonts w:cs="Times New Roman"/>
          <w:sz w:val="22"/>
          <w:szCs w:val="22"/>
          <w:lang w:val="lt-LT" w:eastAsia="en-US"/>
        </w:rPr>
        <w:t>s</w:t>
      </w:r>
      <w:r w:rsidRPr="00C65653">
        <w:rPr>
          <w:rFonts w:cs="Times New Roman"/>
          <w:sz w:val="22"/>
          <w:szCs w:val="22"/>
          <w:lang w:val="lt-LT" w:eastAsia="en-US"/>
        </w:rPr>
        <w:t xml:space="preserve"> kraujo</w:t>
      </w:r>
      <w:r w:rsidR="009D16CA" w:rsidRPr="00C65653">
        <w:rPr>
          <w:rFonts w:cs="Times New Roman"/>
          <w:sz w:val="22"/>
          <w:szCs w:val="22"/>
          <w:lang w:val="lt-LT" w:eastAsia="en-US"/>
        </w:rPr>
        <w:t xml:space="preserve"> </w:t>
      </w:r>
      <w:r w:rsidRPr="00C65653">
        <w:rPr>
          <w:rFonts w:cs="Times New Roman"/>
          <w:sz w:val="22"/>
          <w:szCs w:val="22"/>
          <w:lang w:val="lt-LT" w:eastAsia="en-US"/>
        </w:rPr>
        <w:t>plazmoje nevalgius ir gliukozės kieki</w:t>
      </w:r>
      <w:r w:rsidR="005E18F9">
        <w:rPr>
          <w:rFonts w:cs="Times New Roman"/>
          <w:sz w:val="22"/>
          <w:szCs w:val="22"/>
          <w:lang w:val="lt-LT" w:eastAsia="en-US"/>
        </w:rPr>
        <w:t>s</w:t>
      </w:r>
      <w:r w:rsidRPr="00C65653">
        <w:rPr>
          <w:rFonts w:cs="Times New Roman"/>
          <w:sz w:val="22"/>
          <w:szCs w:val="22"/>
          <w:lang w:val="lt-LT" w:eastAsia="en-US"/>
        </w:rPr>
        <w:t xml:space="preserve"> kraujo plazmoje, praėjus 2 valandoms po valgio, </w:t>
      </w:r>
      <w:r w:rsidR="005E18F9" w:rsidRPr="00C65653">
        <w:rPr>
          <w:rFonts w:cs="Times New Roman"/>
          <w:sz w:val="22"/>
          <w:szCs w:val="22"/>
          <w:lang w:val="lt-LT" w:eastAsia="en-US"/>
        </w:rPr>
        <w:t>palyginti su placebu</w:t>
      </w:r>
      <w:r w:rsidRPr="00C65653">
        <w:rPr>
          <w:rFonts w:cs="Times New Roman"/>
          <w:sz w:val="22"/>
          <w:szCs w:val="22"/>
          <w:lang w:val="lt-LT" w:eastAsia="en-US"/>
        </w:rPr>
        <w:t>.</w:t>
      </w:r>
      <w:r w:rsidR="009D16CA" w:rsidRPr="00C65653">
        <w:rPr>
          <w:rFonts w:cs="Times New Roman"/>
          <w:sz w:val="22"/>
          <w:szCs w:val="22"/>
          <w:lang w:val="lt-LT" w:eastAsia="en-US"/>
        </w:rPr>
        <w:t xml:space="preserve"> </w:t>
      </w:r>
      <w:r w:rsidRPr="00C65653">
        <w:rPr>
          <w:rFonts w:cs="Times New Roman"/>
          <w:sz w:val="22"/>
          <w:szCs w:val="22"/>
          <w:lang w:val="lt-LT" w:eastAsia="en-US"/>
        </w:rPr>
        <w:t xml:space="preserve">Buvo stebimas reikšmingas beta ląstelių funkcijos </w:t>
      </w:r>
      <w:r w:rsidR="005E18F9">
        <w:rPr>
          <w:rFonts w:cs="Times New Roman"/>
          <w:sz w:val="22"/>
          <w:szCs w:val="22"/>
          <w:lang w:val="lt-LT" w:eastAsia="en-US"/>
        </w:rPr>
        <w:t xml:space="preserve">pakaitinių </w:t>
      </w:r>
      <w:r w:rsidRPr="00C65653">
        <w:rPr>
          <w:rFonts w:cs="Times New Roman"/>
          <w:sz w:val="22"/>
          <w:szCs w:val="22"/>
          <w:lang w:val="lt-LT" w:eastAsia="en-US"/>
        </w:rPr>
        <w:t>žymenų, tarp jų ir HOMA-β</w:t>
      </w:r>
      <w:r w:rsidR="009D16CA" w:rsidRPr="00C65653">
        <w:rPr>
          <w:rFonts w:cs="Times New Roman"/>
          <w:sz w:val="22"/>
          <w:szCs w:val="22"/>
          <w:lang w:val="lt-LT" w:eastAsia="en-US"/>
        </w:rPr>
        <w:t xml:space="preserve"> </w:t>
      </w:r>
      <w:r w:rsidRPr="00C65653">
        <w:rPr>
          <w:rFonts w:eastAsia="TimesNewRoman,Italic" w:cs="Times New Roman"/>
          <w:i/>
          <w:iCs/>
          <w:sz w:val="22"/>
          <w:szCs w:val="22"/>
          <w:lang w:val="lt-LT" w:eastAsia="en-US"/>
        </w:rPr>
        <w:t>(</w:t>
      </w:r>
      <w:r w:rsidR="002F4FD9">
        <w:rPr>
          <w:rFonts w:eastAsia="TimesNewRoman,Italic" w:cs="Times New Roman"/>
          <w:i/>
          <w:iCs/>
          <w:sz w:val="22"/>
          <w:szCs w:val="22"/>
          <w:lang w:val="lt-LT" w:eastAsia="en-US"/>
        </w:rPr>
        <w:t xml:space="preserve">angl. </w:t>
      </w:r>
      <w:r w:rsidRPr="00C65653">
        <w:rPr>
          <w:rFonts w:eastAsia="TimesNewRoman,Italic" w:cs="Times New Roman"/>
          <w:i/>
          <w:iCs/>
          <w:sz w:val="22"/>
          <w:szCs w:val="22"/>
          <w:lang w:val="lt-LT" w:eastAsia="en-US"/>
        </w:rPr>
        <w:t>Homeostasis Model Assessment-β)</w:t>
      </w:r>
      <w:r w:rsidRPr="00C65653">
        <w:rPr>
          <w:rFonts w:cs="Times New Roman"/>
          <w:sz w:val="22"/>
          <w:szCs w:val="22"/>
          <w:lang w:val="lt-LT" w:eastAsia="en-US"/>
        </w:rPr>
        <w:t>, proinsulino ir insulino santykio bei beta ląstelių reaktyvumo,</w:t>
      </w:r>
      <w:r w:rsidR="009D16CA" w:rsidRPr="00C65653">
        <w:rPr>
          <w:rFonts w:cs="Times New Roman"/>
          <w:sz w:val="22"/>
          <w:szCs w:val="22"/>
          <w:lang w:val="lt-LT" w:eastAsia="en-US"/>
        </w:rPr>
        <w:t xml:space="preserve"> </w:t>
      </w:r>
      <w:r w:rsidRPr="00C65653">
        <w:rPr>
          <w:rFonts w:cs="Times New Roman"/>
          <w:sz w:val="22"/>
          <w:szCs w:val="22"/>
          <w:lang w:val="lt-LT" w:eastAsia="en-US"/>
        </w:rPr>
        <w:t>nustatyto pagal dažnus maisto toleravimo testus, rodmenų pagerėjimas. Sitagliptinu gydytiems</w:t>
      </w:r>
      <w:r w:rsidR="009D16CA" w:rsidRPr="00C65653">
        <w:rPr>
          <w:rFonts w:cs="Times New Roman"/>
          <w:sz w:val="22"/>
          <w:szCs w:val="22"/>
          <w:lang w:val="lt-LT" w:eastAsia="en-US"/>
        </w:rPr>
        <w:t xml:space="preserve"> </w:t>
      </w:r>
      <w:r w:rsidRPr="00C65653">
        <w:rPr>
          <w:rFonts w:cs="Times New Roman"/>
          <w:sz w:val="22"/>
          <w:szCs w:val="22"/>
          <w:lang w:val="lt-LT" w:eastAsia="en-US"/>
        </w:rPr>
        <w:t>pacientams hipoglikemijos dažnis buvo panašus į placebo sukeliamą</w:t>
      </w:r>
      <w:r w:rsidR="000A3C70" w:rsidRPr="00C65653">
        <w:rPr>
          <w:rFonts w:cs="Times New Roman"/>
          <w:sz w:val="22"/>
          <w:szCs w:val="22"/>
          <w:lang w:val="lt-LT" w:eastAsia="en-US"/>
        </w:rPr>
        <w:t xml:space="preserve"> dažnį</w:t>
      </w:r>
      <w:r w:rsidRPr="00C65653">
        <w:rPr>
          <w:rFonts w:cs="Times New Roman"/>
          <w:sz w:val="22"/>
          <w:szCs w:val="22"/>
          <w:lang w:val="lt-LT" w:eastAsia="en-US"/>
        </w:rPr>
        <w:t>. Abiejų tyrimų metu sitagliptino</w:t>
      </w:r>
      <w:r w:rsidR="009D16CA" w:rsidRPr="00C65653">
        <w:rPr>
          <w:rFonts w:cs="Times New Roman"/>
          <w:sz w:val="22"/>
          <w:szCs w:val="22"/>
          <w:lang w:val="lt-LT" w:eastAsia="en-US"/>
        </w:rPr>
        <w:t xml:space="preserve"> </w:t>
      </w:r>
      <w:r w:rsidRPr="00C65653">
        <w:rPr>
          <w:rFonts w:cs="Times New Roman"/>
          <w:sz w:val="22"/>
          <w:szCs w:val="22"/>
          <w:lang w:val="lt-LT" w:eastAsia="en-US"/>
        </w:rPr>
        <w:t>vartojusių pacientų kūno svoris nepadidėjo, o vartojusių placebo truputį sumažėjo.</w:t>
      </w:r>
    </w:p>
    <w:p w14:paraId="1FA723E9" w14:textId="77777777" w:rsidR="000A3C70" w:rsidRPr="00C65653" w:rsidRDefault="000A3C70" w:rsidP="000F14B1">
      <w:pPr>
        <w:autoSpaceDE w:val="0"/>
        <w:autoSpaceDN w:val="0"/>
        <w:adjustRightInd w:val="0"/>
        <w:rPr>
          <w:rFonts w:cs="Times New Roman"/>
          <w:sz w:val="22"/>
          <w:szCs w:val="22"/>
          <w:lang w:val="lt-LT" w:eastAsia="en-US"/>
        </w:rPr>
      </w:pPr>
    </w:p>
    <w:p w14:paraId="6A195E56" w14:textId="77777777" w:rsidR="004D13AD" w:rsidRPr="00C65653" w:rsidRDefault="004D13AD" w:rsidP="004D13AD">
      <w:pPr>
        <w:autoSpaceDE w:val="0"/>
        <w:autoSpaceDN w:val="0"/>
        <w:adjustRightInd w:val="0"/>
        <w:rPr>
          <w:rFonts w:cs="Times New Roman"/>
          <w:sz w:val="22"/>
          <w:szCs w:val="22"/>
          <w:lang w:val="lt-LT" w:eastAsia="en-US"/>
        </w:rPr>
      </w:pPr>
      <w:r w:rsidRPr="00C65653">
        <w:rPr>
          <w:rFonts w:cs="Times New Roman"/>
          <w:sz w:val="22"/>
          <w:szCs w:val="22"/>
          <w:lang w:val="lt-LT" w:eastAsia="en-US"/>
        </w:rPr>
        <w:t>Dviejų 24 savaičių trukmės klinikini</w:t>
      </w:r>
      <w:r w:rsidR="002F4FD9">
        <w:rPr>
          <w:rFonts w:cs="Times New Roman"/>
          <w:sz w:val="22"/>
          <w:szCs w:val="22"/>
          <w:lang w:val="lt-LT" w:eastAsia="en-US"/>
        </w:rPr>
        <w:t>ų</w:t>
      </w:r>
      <w:r w:rsidRPr="00C65653">
        <w:rPr>
          <w:rFonts w:cs="Times New Roman"/>
          <w:sz w:val="22"/>
          <w:szCs w:val="22"/>
          <w:lang w:val="lt-LT" w:eastAsia="en-US"/>
        </w:rPr>
        <w:t xml:space="preserve"> tyrim</w:t>
      </w:r>
      <w:r w:rsidR="002F4FD9">
        <w:rPr>
          <w:rFonts w:cs="Times New Roman"/>
          <w:sz w:val="22"/>
          <w:szCs w:val="22"/>
          <w:lang w:val="lt-LT" w:eastAsia="en-US"/>
        </w:rPr>
        <w:t>ų</w:t>
      </w:r>
      <w:r w:rsidRPr="00C65653">
        <w:rPr>
          <w:rFonts w:cs="Times New Roman"/>
          <w:sz w:val="22"/>
          <w:szCs w:val="22"/>
          <w:lang w:val="lt-LT" w:eastAsia="en-US"/>
        </w:rPr>
        <w:t xml:space="preserve"> metu vartojant papildomai sitagliptino vieną kartą per parą 100 mg doze kartu su metf</w:t>
      </w:r>
      <w:r w:rsidR="00E305A3" w:rsidRPr="00C65653">
        <w:rPr>
          <w:rFonts w:cs="Times New Roman"/>
          <w:sz w:val="22"/>
          <w:szCs w:val="22"/>
          <w:lang w:val="lt-LT" w:eastAsia="en-US"/>
        </w:rPr>
        <w:t xml:space="preserve">orminu (pirmas tyrimas) arba </w:t>
      </w:r>
      <w:r w:rsidRPr="00C65653">
        <w:rPr>
          <w:rFonts w:cs="Times New Roman"/>
          <w:sz w:val="22"/>
          <w:szCs w:val="22"/>
          <w:lang w:val="lt-LT" w:eastAsia="en-US"/>
        </w:rPr>
        <w:t xml:space="preserve">pioglitazonu (kitas tyrimas) glikemijos rodmenys buvo reikšmingai geresni palyginti su placebo. </w:t>
      </w:r>
      <w:r w:rsidR="001734AC" w:rsidRPr="00C65653">
        <w:rPr>
          <w:rFonts w:cs="Times New Roman"/>
          <w:sz w:val="22"/>
          <w:szCs w:val="22"/>
          <w:lang w:val="lt-LT" w:eastAsia="en-US"/>
        </w:rPr>
        <w:t xml:space="preserve">Kūno svorio pokyčiai, palyginti su pradiniu, sitagliptinu gydytų pacientų ir placebo grupėse buvo panašūs. </w:t>
      </w:r>
      <w:r w:rsidR="00E305A3" w:rsidRPr="00C65653">
        <w:rPr>
          <w:rFonts w:cs="Times New Roman"/>
          <w:sz w:val="22"/>
          <w:szCs w:val="22"/>
          <w:lang w:val="lt-LT" w:eastAsia="en-US"/>
        </w:rPr>
        <w:t>Šio tyrimo metu hipoglikemijos epizodų dažnis sitagliptino ir placebo grupėse buvo panašus.</w:t>
      </w:r>
    </w:p>
    <w:p w14:paraId="6A44E806" w14:textId="77777777" w:rsidR="004D13AD" w:rsidRPr="00C65653" w:rsidRDefault="004D13AD" w:rsidP="004D13AD">
      <w:pPr>
        <w:autoSpaceDE w:val="0"/>
        <w:autoSpaceDN w:val="0"/>
        <w:adjustRightInd w:val="0"/>
        <w:rPr>
          <w:rFonts w:cs="Times New Roman"/>
          <w:sz w:val="22"/>
          <w:szCs w:val="22"/>
          <w:lang w:val="lt-LT" w:eastAsia="en-US"/>
        </w:rPr>
      </w:pPr>
    </w:p>
    <w:p w14:paraId="708625C3" w14:textId="77777777" w:rsidR="004D13AD" w:rsidRPr="00C65653" w:rsidRDefault="004D13AD" w:rsidP="004D13AD">
      <w:pPr>
        <w:autoSpaceDE w:val="0"/>
        <w:autoSpaceDN w:val="0"/>
        <w:adjustRightInd w:val="0"/>
        <w:rPr>
          <w:rFonts w:cs="Times New Roman"/>
          <w:sz w:val="22"/>
          <w:szCs w:val="22"/>
          <w:lang w:val="lt-LT" w:eastAsia="en-US"/>
        </w:rPr>
      </w:pPr>
      <w:r w:rsidRPr="00C65653">
        <w:rPr>
          <w:rFonts w:cs="Times New Roman"/>
          <w:sz w:val="22"/>
          <w:szCs w:val="22"/>
          <w:lang w:val="lt-LT" w:eastAsia="en-US"/>
        </w:rPr>
        <w:t>24 savaičių trukmės placebu kontroliuojamo tyrimo metu buvo vertintas sitagliptino (100 mg kartą per parą) veiksmingumas ir saugumas tuo atveju, kai juo buvo papildytas gydymas vien glimepiridu arba glimepirido ir metformino deriniu. Gydymą vien glimepiridu ar glimepirido ir metformino deriniu papildžius sitagliptinu, reikšmingai pagerėjo glikemijos parametrai. Sitagliptinu, palyginti su placebu, gydytiems pacientams saikingai padidėjo kūno svoris.</w:t>
      </w:r>
    </w:p>
    <w:p w14:paraId="6563A625" w14:textId="77777777" w:rsidR="004D13AD" w:rsidRPr="00C65653" w:rsidRDefault="004D13AD" w:rsidP="000F14B1">
      <w:pPr>
        <w:autoSpaceDE w:val="0"/>
        <w:autoSpaceDN w:val="0"/>
        <w:adjustRightInd w:val="0"/>
        <w:rPr>
          <w:rFonts w:cs="Times New Roman"/>
          <w:sz w:val="22"/>
          <w:szCs w:val="22"/>
          <w:lang w:val="lt-LT" w:eastAsia="en-US"/>
        </w:rPr>
      </w:pPr>
    </w:p>
    <w:p w14:paraId="3AE9C078"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26 savaičių trukmės placebu kontroliuo</w:t>
      </w:r>
      <w:r w:rsidR="002C27F2">
        <w:rPr>
          <w:rFonts w:cs="Times New Roman"/>
          <w:sz w:val="22"/>
          <w:szCs w:val="22"/>
          <w:lang w:val="lt-LT" w:eastAsia="en-US"/>
        </w:rPr>
        <w:t>jam</w:t>
      </w:r>
      <w:r w:rsidRPr="00C65653">
        <w:rPr>
          <w:rFonts w:cs="Times New Roman"/>
          <w:sz w:val="22"/>
          <w:szCs w:val="22"/>
          <w:lang w:val="lt-LT" w:eastAsia="en-US"/>
        </w:rPr>
        <w:t xml:space="preserve">as klinikinis tyrimas buvo sudarytas siekiant įvertinti sitagliptino </w:t>
      </w:r>
      <w:r w:rsidR="004D13AD" w:rsidRPr="00C65653">
        <w:rPr>
          <w:rFonts w:cs="Times New Roman"/>
          <w:sz w:val="22"/>
          <w:szCs w:val="22"/>
          <w:lang w:val="lt-LT" w:eastAsia="en-US"/>
        </w:rPr>
        <w:t xml:space="preserve">(vieną kartą per parą vartojamos 100 mg </w:t>
      </w:r>
      <w:r w:rsidRPr="00C65653">
        <w:rPr>
          <w:rFonts w:cs="Times New Roman"/>
          <w:sz w:val="22"/>
          <w:szCs w:val="22"/>
          <w:lang w:val="lt-LT" w:eastAsia="en-US"/>
        </w:rPr>
        <w:t>dozės</w:t>
      </w:r>
      <w:r w:rsidR="004D13AD" w:rsidRPr="00C65653">
        <w:rPr>
          <w:rFonts w:cs="Times New Roman"/>
          <w:sz w:val="22"/>
          <w:szCs w:val="22"/>
          <w:lang w:val="lt-LT" w:eastAsia="en-US"/>
        </w:rPr>
        <w:t>)</w:t>
      </w:r>
      <w:r w:rsidRPr="00C65653">
        <w:rPr>
          <w:rFonts w:cs="Times New Roman"/>
          <w:sz w:val="22"/>
          <w:szCs w:val="22"/>
          <w:lang w:val="lt-LT" w:eastAsia="en-US"/>
        </w:rPr>
        <w:t xml:space="preserve"> saugumą ir veiksmingumą, papildant juo gydymą</w:t>
      </w:r>
      <w:r w:rsidR="004D3290" w:rsidRPr="00C65653">
        <w:rPr>
          <w:rFonts w:cs="Times New Roman"/>
          <w:sz w:val="22"/>
          <w:szCs w:val="22"/>
          <w:lang w:val="lt-LT" w:eastAsia="en-US"/>
        </w:rPr>
        <w:t xml:space="preserve"> </w:t>
      </w:r>
      <w:r w:rsidRPr="00C65653">
        <w:rPr>
          <w:rFonts w:cs="Times New Roman"/>
          <w:sz w:val="22"/>
          <w:szCs w:val="22"/>
          <w:lang w:val="lt-LT" w:eastAsia="en-US"/>
        </w:rPr>
        <w:t>pioglitazono ir metformino deriniu. Gydymo pioglitazono ir metformino deriniu papildymas</w:t>
      </w:r>
      <w:r w:rsidR="004D3290" w:rsidRPr="00C65653">
        <w:rPr>
          <w:rFonts w:cs="Times New Roman"/>
          <w:sz w:val="22"/>
          <w:szCs w:val="22"/>
          <w:lang w:val="lt-LT" w:eastAsia="en-US"/>
        </w:rPr>
        <w:t xml:space="preserve"> </w:t>
      </w:r>
      <w:r w:rsidRPr="00C65653">
        <w:rPr>
          <w:rFonts w:cs="Times New Roman"/>
          <w:sz w:val="22"/>
          <w:szCs w:val="22"/>
          <w:lang w:val="lt-LT" w:eastAsia="en-US"/>
        </w:rPr>
        <w:t>sitagliptinu reikšmingai pagerino glikemijos parametrus. Sitagliptiną ir placebą vartojusių pacientų</w:t>
      </w:r>
      <w:r w:rsidR="004D3290" w:rsidRPr="00C65653">
        <w:rPr>
          <w:rFonts w:cs="Times New Roman"/>
          <w:sz w:val="22"/>
          <w:szCs w:val="22"/>
          <w:lang w:val="lt-LT" w:eastAsia="en-US"/>
        </w:rPr>
        <w:t xml:space="preserve"> </w:t>
      </w:r>
      <w:r w:rsidRPr="00C65653">
        <w:rPr>
          <w:rFonts w:cs="Times New Roman"/>
          <w:sz w:val="22"/>
          <w:szCs w:val="22"/>
          <w:lang w:val="lt-LT" w:eastAsia="en-US"/>
        </w:rPr>
        <w:t>kūno masės pokytis nuo buvusios prieš pradedant tyrimą buvo panašus. Hipoglikemijos dažnis</w:t>
      </w:r>
      <w:r w:rsidR="004D3290" w:rsidRPr="00C65653">
        <w:rPr>
          <w:rFonts w:cs="Times New Roman"/>
          <w:sz w:val="22"/>
          <w:szCs w:val="22"/>
          <w:lang w:val="lt-LT" w:eastAsia="en-US"/>
        </w:rPr>
        <w:t xml:space="preserve"> </w:t>
      </w:r>
      <w:r w:rsidRPr="00C65653">
        <w:rPr>
          <w:rFonts w:cs="Times New Roman"/>
          <w:sz w:val="22"/>
          <w:szCs w:val="22"/>
          <w:lang w:val="lt-LT" w:eastAsia="en-US"/>
        </w:rPr>
        <w:t>sitagliptiną ir placebą vartojusiems pacientams taip pat buvo panašus.</w:t>
      </w:r>
    </w:p>
    <w:p w14:paraId="34898C11" w14:textId="77777777" w:rsidR="004D13AD" w:rsidRPr="00C65653" w:rsidRDefault="004D13AD" w:rsidP="000F14B1">
      <w:pPr>
        <w:autoSpaceDE w:val="0"/>
        <w:autoSpaceDN w:val="0"/>
        <w:adjustRightInd w:val="0"/>
        <w:rPr>
          <w:rFonts w:cs="Times New Roman"/>
          <w:sz w:val="22"/>
          <w:szCs w:val="22"/>
          <w:lang w:val="lt-LT" w:eastAsia="en-US"/>
        </w:rPr>
      </w:pPr>
    </w:p>
    <w:p w14:paraId="1BCF452A" w14:textId="77777777" w:rsidR="002557D3"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24 savaičių trukmės placebu kontroliuojamas klinikinis tyrimas buvo sudarytas siekiant įvertinti sitagliptino </w:t>
      </w:r>
      <w:r w:rsidR="004D13AD" w:rsidRPr="00C65653">
        <w:rPr>
          <w:rFonts w:cs="Times New Roman"/>
          <w:sz w:val="22"/>
          <w:szCs w:val="22"/>
          <w:lang w:val="lt-LT" w:eastAsia="en-US"/>
        </w:rPr>
        <w:t>(vieną kartą per parą vartojamos 100</w:t>
      </w:r>
      <w:r w:rsidR="002C27F2">
        <w:rPr>
          <w:rFonts w:cs="Times New Roman"/>
          <w:sz w:val="22"/>
          <w:szCs w:val="22"/>
          <w:lang w:val="lt-LT" w:eastAsia="en-US"/>
        </w:rPr>
        <w:t> </w:t>
      </w:r>
      <w:r w:rsidR="004D13AD" w:rsidRPr="00C65653">
        <w:rPr>
          <w:rFonts w:cs="Times New Roman"/>
          <w:sz w:val="22"/>
          <w:szCs w:val="22"/>
          <w:lang w:val="lt-LT" w:eastAsia="en-US"/>
        </w:rPr>
        <w:t xml:space="preserve">mg </w:t>
      </w:r>
      <w:r w:rsidRPr="00C65653">
        <w:rPr>
          <w:rFonts w:cs="Times New Roman"/>
          <w:sz w:val="22"/>
          <w:szCs w:val="22"/>
          <w:lang w:val="lt-LT" w:eastAsia="en-US"/>
        </w:rPr>
        <w:t>dozės</w:t>
      </w:r>
      <w:r w:rsidR="004D13AD" w:rsidRPr="00C65653">
        <w:rPr>
          <w:rFonts w:cs="Times New Roman"/>
          <w:sz w:val="22"/>
          <w:szCs w:val="22"/>
          <w:lang w:val="lt-LT" w:eastAsia="en-US"/>
        </w:rPr>
        <w:t>)</w:t>
      </w:r>
      <w:r w:rsidRPr="00C65653">
        <w:rPr>
          <w:rFonts w:cs="Times New Roman"/>
          <w:sz w:val="22"/>
          <w:szCs w:val="22"/>
          <w:lang w:val="lt-LT" w:eastAsia="en-US"/>
        </w:rPr>
        <w:t xml:space="preserve"> saugumą ir veiksmingumą, papildant juo gydymą</w:t>
      </w:r>
      <w:r w:rsidR="004D3290" w:rsidRPr="00C65653">
        <w:rPr>
          <w:rFonts w:cs="Times New Roman"/>
          <w:sz w:val="22"/>
          <w:szCs w:val="22"/>
          <w:lang w:val="lt-LT" w:eastAsia="en-US"/>
        </w:rPr>
        <w:t xml:space="preserve"> </w:t>
      </w:r>
      <w:r w:rsidRPr="00C65653">
        <w:rPr>
          <w:rFonts w:cs="Times New Roman"/>
          <w:sz w:val="22"/>
          <w:szCs w:val="22"/>
          <w:lang w:val="lt-LT" w:eastAsia="en-US"/>
        </w:rPr>
        <w:t>insulinu (pastovia doze mažiausiai 10 savaičių) su metforminu arba be jo (mažia</w:t>
      </w:r>
      <w:r w:rsidR="004D13AD" w:rsidRPr="00C65653">
        <w:rPr>
          <w:rFonts w:cs="Times New Roman"/>
          <w:sz w:val="22"/>
          <w:szCs w:val="22"/>
          <w:lang w:val="lt-LT" w:eastAsia="en-US"/>
        </w:rPr>
        <w:t>usiai 1</w:t>
      </w:r>
      <w:r w:rsidRPr="00C65653">
        <w:rPr>
          <w:rFonts w:cs="Times New Roman"/>
          <w:sz w:val="22"/>
          <w:szCs w:val="22"/>
          <w:lang w:val="lt-LT" w:eastAsia="en-US"/>
        </w:rPr>
        <w:t>500</w:t>
      </w:r>
      <w:r w:rsidR="004D3290" w:rsidRPr="00C65653">
        <w:rPr>
          <w:rFonts w:cs="Times New Roman"/>
          <w:sz w:val="22"/>
          <w:szCs w:val="22"/>
          <w:lang w:val="lt-LT" w:eastAsia="en-US"/>
        </w:rPr>
        <w:t> </w:t>
      </w:r>
      <w:r w:rsidRPr="00C65653">
        <w:rPr>
          <w:rFonts w:cs="Times New Roman"/>
          <w:sz w:val="22"/>
          <w:szCs w:val="22"/>
          <w:lang w:val="lt-LT" w:eastAsia="en-US"/>
        </w:rPr>
        <w:t>mg).</w:t>
      </w:r>
      <w:r w:rsidR="004D3290" w:rsidRPr="00C65653">
        <w:rPr>
          <w:rFonts w:cs="Times New Roman"/>
          <w:sz w:val="22"/>
          <w:szCs w:val="22"/>
          <w:lang w:val="lt-LT" w:eastAsia="en-US"/>
        </w:rPr>
        <w:t xml:space="preserve"> </w:t>
      </w:r>
      <w:r w:rsidRPr="00C65653">
        <w:rPr>
          <w:rFonts w:cs="Times New Roman"/>
          <w:sz w:val="22"/>
          <w:szCs w:val="22"/>
          <w:lang w:val="lt-LT" w:eastAsia="en-US"/>
        </w:rPr>
        <w:t>Pacientams, vartojusiems mišr</w:t>
      </w:r>
      <w:r w:rsidR="002C27F2">
        <w:rPr>
          <w:rFonts w:cs="Times New Roman"/>
          <w:sz w:val="22"/>
          <w:szCs w:val="22"/>
          <w:lang w:val="lt-LT" w:eastAsia="en-US"/>
        </w:rPr>
        <w:t>aus veikimo</w:t>
      </w:r>
      <w:r w:rsidRPr="00C65653">
        <w:rPr>
          <w:rFonts w:cs="Times New Roman"/>
          <w:sz w:val="22"/>
          <w:szCs w:val="22"/>
          <w:lang w:val="lt-LT" w:eastAsia="en-US"/>
        </w:rPr>
        <w:t xml:space="preserve"> insulin</w:t>
      </w:r>
      <w:r w:rsidR="002C27F2">
        <w:rPr>
          <w:rFonts w:cs="Times New Roman"/>
          <w:sz w:val="22"/>
          <w:szCs w:val="22"/>
          <w:lang w:val="lt-LT" w:eastAsia="en-US"/>
        </w:rPr>
        <w:t>o</w:t>
      </w:r>
      <w:r w:rsidRPr="00C65653">
        <w:rPr>
          <w:rFonts w:cs="Times New Roman"/>
          <w:sz w:val="22"/>
          <w:szCs w:val="22"/>
          <w:lang w:val="lt-LT" w:eastAsia="en-US"/>
        </w:rPr>
        <w:t>, vidutinė paros dozė buvo 70,9</w:t>
      </w:r>
      <w:r w:rsidR="002C27F2">
        <w:rPr>
          <w:rFonts w:cs="Times New Roman"/>
          <w:sz w:val="22"/>
          <w:szCs w:val="22"/>
          <w:lang w:val="lt-LT" w:eastAsia="en-US"/>
        </w:rPr>
        <w:t> </w:t>
      </w:r>
      <w:r w:rsidRPr="00C65653">
        <w:rPr>
          <w:rFonts w:cs="Times New Roman"/>
          <w:sz w:val="22"/>
          <w:szCs w:val="22"/>
          <w:lang w:val="lt-LT" w:eastAsia="en-US"/>
        </w:rPr>
        <w:t>vieneto per parą. Pacientams,</w:t>
      </w:r>
      <w:r w:rsidR="004D3290" w:rsidRPr="00C65653">
        <w:rPr>
          <w:rFonts w:cs="Times New Roman"/>
          <w:sz w:val="22"/>
          <w:szCs w:val="22"/>
          <w:lang w:val="lt-LT" w:eastAsia="en-US"/>
        </w:rPr>
        <w:t xml:space="preserve"> </w:t>
      </w:r>
      <w:r w:rsidRPr="00C65653">
        <w:rPr>
          <w:rFonts w:cs="Times New Roman"/>
          <w:sz w:val="22"/>
          <w:szCs w:val="22"/>
          <w:lang w:val="lt-LT" w:eastAsia="en-US"/>
        </w:rPr>
        <w:t>vartojusiems ne mišr</w:t>
      </w:r>
      <w:r w:rsidR="002C27F2">
        <w:rPr>
          <w:rFonts w:cs="Times New Roman"/>
          <w:sz w:val="22"/>
          <w:szCs w:val="22"/>
          <w:lang w:val="lt-LT" w:eastAsia="en-US"/>
        </w:rPr>
        <w:t>aus veikimo</w:t>
      </w:r>
      <w:r w:rsidRPr="00C65653">
        <w:rPr>
          <w:rFonts w:cs="Times New Roman"/>
          <w:sz w:val="22"/>
          <w:szCs w:val="22"/>
          <w:lang w:val="lt-LT" w:eastAsia="en-US"/>
        </w:rPr>
        <w:t xml:space="preserve"> insulin</w:t>
      </w:r>
      <w:r w:rsidR="002C27F2">
        <w:rPr>
          <w:rFonts w:cs="Times New Roman"/>
          <w:sz w:val="22"/>
          <w:szCs w:val="22"/>
          <w:lang w:val="lt-LT" w:eastAsia="en-US"/>
        </w:rPr>
        <w:t>o</w:t>
      </w:r>
      <w:r w:rsidRPr="00C65653">
        <w:rPr>
          <w:rFonts w:cs="Times New Roman"/>
          <w:sz w:val="22"/>
          <w:szCs w:val="22"/>
          <w:lang w:val="lt-LT" w:eastAsia="en-US"/>
        </w:rPr>
        <w:t xml:space="preserve"> (vidutinės veikimo trukmės arba ilgo veikimo), vidutinė paros </w:t>
      </w:r>
      <w:r w:rsidR="004D3290" w:rsidRPr="00C65653">
        <w:rPr>
          <w:rFonts w:cs="Times New Roman"/>
          <w:sz w:val="22"/>
          <w:szCs w:val="22"/>
          <w:lang w:val="lt-LT" w:eastAsia="en-US"/>
        </w:rPr>
        <w:t>doz</w:t>
      </w:r>
      <w:r w:rsidR="002C27F2">
        <w:rPr>
          <w:rFonts w:cs="Times New Roman"/>
          <w:sz w:val="22"/>
          <w:szCs w:val="22"/>
          <w:lang w:val="lt-LT" w:eastAsia="en-US"/>
        </w:rPr>
        <w:t>ė</w:t>
      </w:r>
      <w:r w:rsidR="004D3290" w:rsidRPr="00C65653">
        <w:rPr>
          <w:rFonts w:cs="Times New Roman"/>
          <w:sz w:val="22"/>
          <w:szCs w:val="22"/>
          <w:lang w:val="lt-LT" w:eastAsia="en-US"/>
        </w:rPr>
        <w:t xml:space="preserve"> </w:t>
      </w:r>
      <w:r w:rsidRPr="00C65653">
        <w:rPr>
          <w:rFonts w:cs="Times New Roman"/>
          <w:sz w:val="22"/>
          <w:szCs w:val="22"/>
          <w:lang w:val="lt-LT" w:eastAsia="en-US"/>
        </w:rPr>
        <w:t>buvo 44,3</w:t>
      </w:r>
      <w:r w:rsidR="002C27F2">
        <w:rPr>
          <w:rFonts w:cs="Times New Roman"/>
          <w:sz w:val="22"/>
          <w:szCs w:val="22"/>
          <w:lang w:val="lt-LT" w:eastAsia="en-US"/>
        </w:rPr>
        <w:t> </w:t>
      </w:r>
      <w:r w:rsidRPr="00C65653">
        <w:rPr>
          <w:rFonts w:cs="Times New Roman"/>
          <w:sz w:val="22"/>
          <w:szCs w:val="22"/>
          <w:lang w:val="lt-LT" w:eastAsia="en-US"/>
        </w:rPr>
        <w:t>vieneto per parą. Gydymo papildymas sitagliptinu lėmė reikšmingą glikemijos rodmenų</w:t>
      </w:r>
      <w:r w:rsidR="004D3290" w:rsidRPr="00C65653">
        <w:rPr>
          <w:rFonts w:cs="Times New Roman"/>
          <w:sz w:val="22"/>
          <w:szCs w:val="22"/>
          <w:lang w:val="lt-LT" w:eastAsia="en-US"/>
        </w:rPr>
        <w:t xml:space="preserve"> </w:t>
      </w:r>
      <w:r w:rsidR="002557D3" w:rsidRPr="00C65653">
        <w:rPr>
          <w:rFonts w:cs="Times New Roman"/>
          <w:sz w:val="22"/>
          <w:szCs w:val="22"/>
          <w:lang w:val="lt-LT" w:eastAsia="en-US"/>
        </w:rPr>
        <w:t>pagerėjimą.</w:t>
      </w:r>
    </w:p>
    <w:p w14:paraId="799D1FB1" w14:textId="77777777" w:rsidR="000F14B1" w:rsidRPr="00C65653" w:rsidRDefault="000F14B1" w:rsidP="000F14B1">
      <w:pPr>
        <w:autoSpaceDE w:val="0"/>
        <w:autoSpaceDN w:val="0"/>
        <w:adjustRightInd w:val="0"/>
        <w:rPr>
          <w:rFonts w:cs="Times New Roman"/>
          <w:sz w:val="22"/>
          <w:szCs w:val="22"/>
          <w:lang w:val="lt-LT" w:eastAsia="en-US"/>
        </w:rPr>
      </w:pPr>
      <w:r w:rsidRPr="00C65653">
        <w:rPr>
          <w:rFonts w:cs="Times New Roman"/>
          <w:sz w:val="22"/>
          <w:szCs w:val="22"/>
          <w:lang w:val="lt-LT" w:eastAsia="en-US"/>
        </w:rPr>
        <w:t>Nė vienoje grupėje reikšmingų kūno masės pokyčių, lyginant su buvusia prieš pradedant</w:t>
      </w:r>
      <w:r w:rsidR="004D3290" w:rsidRPr="00C65653">
        <w:rPr>
          <w:rFonts w:cs="Times New Roman"/>
          <w:sz w:val="22"/>
          <w:szCs w:val="22"/>
          <w:lang w:val="lt-LT" w:eastAsia="en-US"/>
        </w:rPr>
        <w:t xml:space="preserve"> </w:t>
      </w:r>
      <w:r w:rsidRPr="00C65653">
        <w:rPr>
          <w:rFonts w:cs="Times New Roman"/>
          <w:sz w:val="22"/>
          <w:szCs w:val="22"/>
          <w:lang w:val="lt-LT" w:eastAsia="en-US"/>
        </w:rPr>
        <w:t>tyrimą, nebuvo.</w:t>
      </w:r>
    </w:p>
    <w:p w14:paraId="1BD5B56D" w14:textId="77777777" w:rsidR="002557D3" w:rsidRPr="00C65653" w:rsidRDefault="002557D3" w:rsidP="004D3290">
      <w:pPr>
        <w:autoSpaceDE w:val="0"/>
        <w:autoSpaceDN w:val="0"/>
        <w:adjustRightInd w:val="0"/>
        <w:rPr>
          <w:rFonts w:cs="Times New Roman"/>
          <w:sz w:val="22"/>
          <w:szCs w:val="22"/>
          <w:lang w:val="lt-LT" w:eastAsia="en-US"/>
        </w:rPr>
      </w:pPr>
    </w:p>
    <w:p w14:paraId="709DCE44" w14:textId="77777777" w:rsidR="000F14B1" w:rsidRPr="00C65653" w:rsidRDefault="000F14B1" w:rsidP="004D3290">
      <w:pPr>
        <w:autoSpaceDE w:val="0"/>
        <w:autoSpaceDN w:val="0"/>
        <w:adjustRightInd w:val="0"/>
        <w:rPr>
          <w:rFonts w:cs="Times New Roman"/>
          <w:sz w:val="22"/>
          <w:szCs w:val="22"/>
          <w:lang w:val="lt-LT" w:eastAsia="en-US"/>
        </w:rPr>
      </w:pPr>
      <w:r w:rsidRPr="00C65653">
        <w:rPr>
          <w:rFonts w:cs="Times New Roman"/>
          <w:sz w:val="22"/>
          <w:szCs w:val="22"/>
          <w:lang w:val="lt-LT" w:eastAsia="en-US"/>
        </w:rPr>
        <w:lastRenderedPageBreak/>
        <w:t xml:space="preserve">24 savaičių trukmės placebu kontroliuojamo pradinio gydymo </w:t>
      </w:r>
      <w:r w:rsidR="002557D3" w:rsidRPr="00C65653">
        <w:rPr>
          <w:rFonts w:cs="Times New Roman"/>
          <w:sz w:val="22"/>
          <w:szCs w:val="22"/>
          <w:lang w:val="lt-LT" w:eastAsia="en-US"/>
        </w:rPr>
        <w:t xml:space="preserve">faktorialaus </w:t>
      </w:r>
      <w:r w:rsidRPr="00C65653">
        <w:rPr>
          <w:rFonts w:cs="Times New Roman"/>
          <w:sz w:val="22"/>
          <w:szCs w:val="22"/>
          <w:lang w:val="lt-LT" w:eastAsia="en-US"/>
        </w:rPr>
        <w:t>tyrimo metu pacientams,</w:t>
      </w:r>
      <w:r w:rsidR="004D3290" w:rsidRPr="00C65653">
        <w:rPr>
          <w:rFonts w:cs="Times New Roman"/>
          <w:sz w:val="22"/>
          <w:szCs w:val="22"/>
          <w:lang w:val="lt-LT" w:eastAsia="en-US"/>
        </w:rPr>
        <w:t xml:space="preserve"> </w:t>
      </w:r>
      <w:r w:rsidR="002557D3" w:rsidRPr="00C65653">
        <w:rPr>
          <w:rFonts w:cs="Times New Roman"/>
          <w:sz w:val="22"/>
          <w:szCs w:val="22"/>
          <w:lang w:val="lt-LT" w:eastAsia="en-US"/>
        </w:rPr>
        <w:t>2</w:t>
      </w:r>
      <w:r w:rsidRPr="00C65653">
        <w:rPr>
          <w:rFonts w:cs="Times New Roman"/>
          <w:sz w:val="22"/>
          <w:szCs w:val="22"/>
          <w:lang w:val="lt-LT" w:eastAsia="en-US"/>
        </w:rPr>
        <w:t xml:space="preserve"> kartus per parą vartojusiems 50</w:t>
      </w:r>
      <w:r w:rsidR="002557D3" w:rsidRPr="00C65653">
        <w:rPr>
          <w:rFonts w:cs="Times New Roman"/>
          <w:sz w:val="22"/>
          <w:szCs w:val="22"/>
          <w:lang w:val="lt-LT" w:eastAsia="en-US"/>
        </w:rPr>
        <w:t> </w:t>
      </w:r>
      <w:r w:rsidRPr="00C65653">
        <w:rPr>
          <w:rFonts w:cs="Times New Roman"/>
          <w:sz w:val="22"/>
          <w:szCs w:val="22"/>
          <w:lang w:val="lt-LT" w:eastAsia="en-US"/>
        </w:rPr>
        <w:t>mg sitagliptino doz</w:t>
      </w:r>
      <w:r w:rsidR="009F0757">
        <w:rPr>
          <w:rFonts w:cs="Times New Roman"/>
          <w:sz w:val="22"/>
          <w:szCs w:val="22"/>
          <w:lang w:val="lt-LT" w:eastAsia="en-US"/>
        </w:rPr>
        <w:t xml:space="preserve">ės ir </w:t>
      </w:r>
      <w:r w:rsidRPr="00C65653">
        <w:rPr>
          <w:rFonts w:cs="Times New Roman"/>
          <w:sz w:val="22"/>
          <w:szCs w:val="22"/>
          <w:lang w:val="lt-LT" w:eastAsia="en-US"/>
        </w:rPr>
        <w:t>metformin</w:t>
      </w:r>
      <w:r w:rsidR="009F0757">
        <w:rPr>
          <w:rFonts w:cs="Times New Roman"/>
          <w:sz w:val="22"/>
          <w:szCs w:val="22"/>
          <w:lang w:val="lt-LT" w:eastAsia="en-US"/>
        </w:rPr>
        <w:t>o</w:t>
      </w:r>
      <w:r w:rsidRPr="00C65653">
        <w:rPr>
          <w:rFonts w:cs="Times New Roman"/>
          <w:sz w:val="22"/>
          <w:szCs w:val="22"/>
          <w:lang w:val="lt-LT" w:eastAsia="en-US"/>
        </w:rPr>
        <w:t xml:space="preserve"> (po 500</w:t>
      </w:r>
      <w:r w:rsidR="004D3290" w:rsidRPr="00C65653">
        <w:rPr>
          <w:rFonts w:cs="Times New Roman"/>
          <w:sz w:val="22"/>
          <w:szCs w:val="22"/>
          <w:lang w:val="lt-LT" w:eastAsia="en-US"/>
        </w:rPr>
        <w:t> </w:t>
      </w:r>
      <w:r w:rsidRPr="00C65653">
        <w:rPr>
          <w:rFonts w:cs="Times New Roman"/>
          <w:sz w:val="22"/>
          <w:szCs w:val="22"/>
          <w:lang w:val="lt-LT" w:eastAsia="en-US"/>
        </w:rPr>
        <w:t>mg arba</w:t>
      </w:r>
      <w:r w:rsidR="004D3290" w:rsidRPr="00C65653">
        <w:rPr>
          <w:rFonts w:cs="Times New Roman"/>
          <w:sz w:val="22"/>
          <w:szCs w:val="22"/>
          <w:lang w:val="lt-LT" w:eastAsia="en-US"/>
        </w:rPr>
        <w:t xml:space="preserve"> </w:t>
      </w:r>
      <w:r w:rsidRPr="00C65653">
        <w:rPr>
          <w:rFonts w:cs="Times New Roman"/>
          <w:sz w:val="22"/>
          <w:szCs w:val="22"/>
          <w:lang w:val="lt-LT" w:eastAsia="en-US"/>
        </w:rPr>
        <w:t>1000</w:t>
      </w:r>
      <w:r w:rsidR="004D3290" w:rsidRPr="00C65653">
        <w:rPr>
          <w:rFonts w:cs="Times New Roman"/>
          <w:sz w:val="22"/>
          <w:szCs w:val="22"/>
          <w:lang w:val="lt-LT" w:eastAsia="en-US"/>
        </w:rPr>
        <w:t> </w:t>
      </w:r>
      <w:r w:rsidRPr="00C65653">
        <w:rPr>
          <w:rFonts w:cs="Times New Roman"/>
          <w:sz w:val="22"/>
          <w:szCs w:val="22"/>
          <w:lang w:val="lt-LT" w:eastAsia="en-US"/>
        </w:rPr>
        <w:t xml:space="preserve"> mg 2 kartus per parą)</w:t>
      </w:r>
      <w:r w:rsidR="009F0757">
        <w:rPr>
          <w:rFonts w:cs="Times New Roman"/>
          <w:sz w:val="22"/>
          <w:szCs w:val="22"/>
          <w:lang w:val="lt-LT" w:eastAsia="en-US"/>
        </w:rPr>
        <w:t xml:space="preserve"> derinį</w:t>
      </w:r>
      <w:r w:rsidRPr="00C65653">
        <w:rPr>
          <w:rFonts w:cs="Times New Roman"/>
          <w:sz w:val="22"/>
          <w:szCs w:val="22"/>
          <w:lang w:val="lt-LT" w:eastAsia="en-US"/>
        </w:rPr>
        <w:t>, reikšmingai pagerėjo glikemijos parametrai, palyginti su taikyta monoterapija bet kuriuo iš minėtų vaistinių preparatų. Sitagliptino ir metformino</w:t>
      </w:r>
      <w:r w:rsidR="004D3290" w:rsidRPr="00C65653">
        <w:rPr>
          <w:rFonts w:cs="Times New Roman"/>
          <w:sz w:val="22"/>
          <w:szCs w:val="22"/>
          <w:lang w:val="lt-LT" w:eastAsia="en-US"/>
        </w:rPr>
        <w:t xml:space="preserve"> </w:t>
      </w:r>
      <w:r w:rsidRPr="00C65653">
        <w:rPr>
          <w:rFonts w:cs="Times New Roman"/>
          <w:sz w:val="22"/>
          <w:szCs w:val="22"/>
          <w:lang w:val="lt-LT" w:eastAsia="en-US"/>
        </w:rPr>
        <w:t>deriniu gydytų pacientų kūno svorio sumažėjimas buvo panašus, kaip vartojusių vien metformino arba</w:t>
      </w:r>
      <w:r w:rsidR="004D3290" w:rsidRPr="00C65653">
        <w:rPr>
          <w:rFonts w:cs="Times New Roman"/>
          <w:sz w:val="22"/>
          <w:szCs w:val="22"/>
          <w:lang w:val="lt-LT" w:eastAsia="en-US"/>
        </w:rPr>
        <w:t xml:space="preserve"> </w:t>
      </w:r>
      <w:r w:rsidRPr="00C65653">
        <w:rPr>
          <w:rFonts w:cs="Times New Roman"/>
          <w:sz w:val="22"/>
          <w:szCs w:val="22"/>
          <w:lang w:val="lt-LT" w:eastAsia="en-US"/>
        </w:rPr>
        <w:t>placebo. Tiriamųjų, vartojusių tik sitagliptino kūno svoris nepakito. Visų grupių tiriamiesiems</w:t>
      </w:r>
      <w:r w:rsidR="004D3290" w:rsidRPr="00C65653">
        <w:rPr>
          <w:rFonts w:cs="Times New Roman"/>
          <w:sz w:val="22"/>
          <w:szCs w:val="22"/>
          <w:lang w:val="lt-LT" w:eastAsia="en-US"/>
        </w:rPr>
        <w:t xml:space="preserve"> </w:t>
      </w:r>
      <w:r w:rsidRPr="00C65653">
        <w:rPr>
          <w:rFonts w:cs="Times New Roman"/>
          <w:sz w:val="22"/>
          <w:szCs w:val="22"/>
          <w:lang w:val="lt-LT" w:eastAsia="en-US"/>
        </w:rPr>
        <w:t>hipoglikemijos dažnis buvo panašus.</w:t>
      </w:r>
    </w:p>
    <w:p w14:paraId="70FF0554" w14:textId="77777777" w:rsidR="000F14B1" w:rsidRPr="00C65653" w:rsidRDefault="000F14B1" w:rsidP="000F14B1">
      <w:pPr>
        <w:tabs>
          <w:tab w:val="left" w:pos="567"/>
        </w:tabs>
        <w:rPr>
          <w:rFonts w:cs="Times New Roman"/>
          <w:sz w:val="22"/>
          <w:szCs w:val="22"/>
          <w:lang w:val="lt-LT" w:eastAsia="en-US"/>
        </w:rPr>
      </w:pPr>
    </w:p>
    <w:p w14:paraId="027C66D3" w14:textId="77777777" w:rsidR="000F14B1" w:rsidRPr="00C65653" w:rsidRDefault="000F14B1" w:rsidP="004D3290">
      <w:pPr>
        <w:autoSpaceDE w:val="0"/>
        <w:autoSpaceDN w:val="0"/>
        <w:adjustRightInd w:val="0"/>
        <w:rPr>
          <w:rFonts w:eastAsia="TimesNewRoman,Bold" w:cs="Times New Roman"/>
          <w:b/>
          <w:bCs/>
          <w:sz w:val="22"/>
          <w:szCs w:val="22"/>
          <w:lang w:val="lt-LT" w:eastAsia="en-US"/>
        </w:rPr>
      </w:pPr>
      <w:r w:rsidRPr="00C65653">
        <w:rPr>
          <w:rFonts w:eastAsia="TimesNewRoman,Bold" w:cs="Times New Roman"/>
          <w:b/>
          <w:bCs/>
          <w:sz w:val="22"/>
          <w:szCs w:val="22"/>
          <w:lang w:val="lt-LT" w:eastAsia="en-US"/>
        </w:rPr>
        <w:t>2 lentelė. HbA</w:t>
      </w:r>
      <w:r w:rsidRPr="00A53416">
        <w:rPr>
          <w:rFonts w:eastAsia="TimesNewRoman,Bold" w:cs="Times New Roman"/>
          <w:b/>
          <w:bCs/>
          <w:sz w:val="22"/>
          <w:szCs w:val="22"/>
          <w:vertAlign w:val="subscript"/>
          <w:lang w:val="lt-LT" w:eastAsia="en-US"/>
        </w:rPr>
        <w:t>1c</w:t>
      </w:r>
      <w:r w:rsidRPr="00C65653">
        <w:rPr>
          <w:rFonts w:eastAsia="TimesNewRoman,Bold" w:cs="Times New Roman"/>
          <w:b/>
          <w:bCs/>
          <w:sz w:val="22"/>
          <w:szCs w:val="22"/>
          <w:lang w:val="lt-LT" w:eastAsia="en-US"/>
        </w:rPr>
        <w:t xml:space="preserve"> kiekio pokyčiai placebu kontroliuojamų monoterapijos ir gydymo</w:t>
      </w:r>
      <w:r w:rsidR="004D3290" w:rsidRPr="00C65653">
        <w:rPr>
          <w:rFonts w:eastAsia="TimesNewRoman,Bold" w:cs="Times New Roman"/>
          <w:b/>
          <w:bCs/>
          <w:sz w:val="22"/>
          <w:szCs w:val="22"/>
          <w:lang w:val="lt-LT" w:eastAsia="en-US"/>
        </w:rPr>
        <w:t xml:space="preserve"> </w:t>
      </w:r>
      <w:r w:rsidR="00244A65">
        <w:rPr>
          <w:rFonts w:eastAsia="TimesNewRoman,Bold" w:cs="Times New Roman"/>
          <w:b/>
          <w:bCs/>
          <w:sz w:val="22"/>
          <w:szCs w:val="22"/>
          <w:lang w:val="lt-LT" w:eastAsia="en-US"/>
        </w:rPr>
        <w:t xml:space="preserve">deriniu </w:t>
      </w:r>
      <w:r w:rsidRPr="00C65653">
        <w:rPr>
          <w:rFonts w:eastAsia="TimesNewRoman,Bold" w:cs="Times New Roman"/>
          <w:b/>
          <w:bCs/>
          <w:sz w:val="22"/>
          <w:szCs w:val="22"/>
          <w:lang w:val="lt-LT" w:eastAsia="en-US"/>
        </w:rPr>
        <w:t xml:space="preserve">tyrimų </w:t>
      </w:r>
      <w:r w:rsidR="00482287" w:rsidRPr="00C65653">
        <w:rPr>
          <w:rFonts w:eastAsia="TimesNewRoman,Bold" w:cs="Times New Roman"/>
          <w:b/>
          <w:bCs/>
          <w:sz w:val="22"/>
          <w:szCs w:val="22"/>
          <w:lang w:val="lt-LT" w:eastAsia="en-US"/>
        </w:rPr>
        <w:t>metu</w:t>
      </w:r>
      <w:r w:rsidR="002557D3" w:rsidRPr="00C65653">
        <w:rPr>
          <w:rFonts w:eastAsia="TimesNewRoman,Bold" w:cs="Times New Roman"/>
          <w:b/>
          <w:bCs/>
          <w:sz w:val="22"/>
          <w:szCs w:val="22"/>
          <w:lang w:val="lt-LT" w:eastAsia="en-US"/>
        </w:rPr>
        <w:t>*</w:t>
      </w:r>
    </w:p>
    <w:tbl>
      <w:tblPr>
        <w:tblStyle w:val="Lentelstinklelis"/>
        <w:tblW w:w="0" w:type="auto"/>
        <w:tblLook w:val="04A0" w:firstRow="1" w:lastRow="0" w:firstColumn="1" w:lastColumn="0" w:noHBand="0" w:noVBand="1"/>
      </w:tblPr>
      <w:tblGrid>
        <w:gridCol w:w="2597"/>
        <w:gridCol w:w="2073"/>
        <w:gridCol w:w="2123"/>
        <w:gridCol w:w="2268"/>
      </w:tblGrid>
      <w:tr w:rsidR="004D3290" w:rsidRPr="00C65653" w14:paraId="0C53151D" w14:textId="77777777" w:rsidTr="00D7448E">
        <w:tc>
          <w:tcPr>
            <w:tcW w:w="2660" w:type="dxa"/>
          </w:tcPr>
          <w:p w14:paraId="79815124" w14:textId="77777777" w:rsidR="004D3290" w:rsidRPr="00C65653" w:rsidRDefault="004D3290" w:rsidP="002557D3">
            <w:pPr>
              <w:autoSpaceDE w:val="0"/>
              <w:autoSpaceDN w:val="0"/>
              <w:adjustRightInd w:val="0"/>
              <w:jc w:val="center"/>
              <w:rPr>
                <w:rFonts w:cs="Times New Roman"/>
                <w:sz w:val="22"/>
                <w:szCs w:val="22"/>
                <w:lang w:val="lt-LT" w:eastAsia="en-US"/>
              </w:rPr>
            </w:pPr>
            <w:r w:rsidRPr="00C65653">
              <w:rPr>
                <w:rFonts w:eastAsia="TimesNewRoman,Bold" w:cs="Times New Roman"/>
                <w:b/>
                <w:bCs/>
                <w:sz w:val="22"/>
                <w:szCs w:val="22"/>
                <w:lang w:val="lt-LT" w:eastAsia="en-US"/>
              </w:rPr>
              <w:t>Tyrimas</w:t>
            </w:r>
          </w:p>
        </w:tc>
        <w:tc>
          <w:tcPr>
            <w:tcW w:w="2126" w:type="dxa"/>
          </w:tcPr>
          <w:p w14:paraId="7112BD86" w14:textId="77777777" w:rsidR="004D3290" w:rsidRPr="00C65653" w:rsidRDefault="004D3290" w:rsidP="00244A65">
            <w:pPr>
              <w:autoSpaceDE w:val="0"/>
              <w:autoSpaceDN w:val="0"/>
              <w:adjustRightInd w:val="0"/>
              <w:rPr>
                <w:rFonts w:cs="Times New Roman"/>
                <w:sz w:val="22"/>
                <w:szCs w:val="22"/>
                <w:lang w:val="lt-LT" w:eastAsia="en-US"/>
              </w:rPr>
            </w:pPr>
            <w:r w:rsidRPr="00C65653">
              <w:rPr>
                <w:rFonts w:eastAsia="TimesNewRoman,Bold" w:cs="Times New Roman"/>
                <w:b/>
                <w:bCs/>
                <w:sz w:val="22"/>
                <w:szCs w:val="22"/>
                <w:lang w:val="lt-LT" w:eastAsia="en-US"/>
              </w:rPr>
              <w:t>Vidutinis pradinis HbA</w:t>
            </w:r>
            <w:r w:rsidRPr="0024775B">
              <w:rPr>
                <w:rFonts w:eastAsia="TimesNewRoman,Bold" w:cs="Times New Roman"/>
                <w:b/>
                <w:bCs/>
                <w:sz w:val="22"/>
                <w:szCs w:val="22"/>
                <w:vertAlign w:val="subscript"/>
                <w:lang w:val="lt-LT" w:eastAsia="en-US"/>
              </w:rPr>
              <w:t xml:space="preserve">1c </w:t>
            </w:r>
            <w:r w:rsidRPr="00C65653">
              <w:rPr>
                <w:rFonts w:eastAsia="TimesNewRoman,Bold" w:cs="Times New Roman"/>
                <w:b/>
                <w:bCs/>
                <w:sz w:val="22"/>
                <w:szCs w:val="22"/>
                <w:lang w:val="lt-LT" w:eastAsia="en-US"/>
              </w:rPr>
              <w:t>(%)</w:t>
            </w:r>
          </w:p>
        </w:tc>
        <w:tc>
          <w:tcPr>
            <w:tcW w:w="2179" w:type="dxa"/>
          </w:tcPr>
          <w:p w14:paraId="76FDC0BA" w14:textId="77777777" w:rsidR="004D3290" w:rsidRPr="00A53416" w:rsidRDefault="004D3290" w:rsidP="004D3290">
            <w:pPr>
              <w:autoSpaceDE w:val="0"/>
              <w:autoSpaceDN w:val="0"/>
              <w:adjustRightInd w:val="0"/>
              <w:rPr>
                <w:rFonts w:cs="Times New Roman"/>
                <w:sz w:val="22"/>
                <w:szCs w:val="22"/>
                <w:lang w:val="en-US" w:eastAsia="en-US"/>
              </w:rPr>
            </w:pPr>
            <w:r w:rsidRPr="00C65653">
              <w:rPr>
                <w:rFonts w:eastAsia="TimesNewRoman,Bold" w:cs="Times New Roman"/>
                <w:b/>
                <w:bCs/>
                <w:sz w:val="22"/>
                <w:szCs w:val="22"/>
                <w:lang w:val="lt-LT" w:eastAsia="en-US"/>
              </w:rPr>
              <w:t>Vidutinis HbA</w:t>
            </w:r>
            <w:r w:rsidRPr="00A53416">
              <w:rPr>
                <w:rFonts w:eastAsia="TimesNewRoman,Bold" w:cs="Times New Roman"/>
                <w:b/>
                <w:bCs/>
                <w:sz w:val="22"/>
                <w:szCs w:val="22"/>
                <w:vertAlign w:val="subscript"/>
                <w:lang w:val="lt-LT" w:eastAsia="en-US"/>
              </w:rPr>
              <w:t>1c</w:t>
            </w:r>
            <w:r w:rsidRPr="00C65653">
              <w:rPr>
                <w:rFonts w:eastAsia="TimesNewRoman,Bold" w:cs="Times New Roman"/>
                <w:b/>
                <w:bCs/>
                <w:sz w:val="22"/>
                <w:szCs w:val="22"/>
                <w:lang w:val="lt-LT" w:eastAsia="en-US"/>
              </w:rPr>
              <w:t xml:space="preserve"> (%) pokytis</w:t>
            </w:r>
            <w:r w:rsidRPr="00C65653">
              <w:rPr>
                <w:rFonts w:eastAsia="TimesNewRoman,Bold" w:cs="Times New Roman"/>
                <w:sz w:val="22"/>
                <w:szCs w:val="22"/>
                <w:vertAlign w:val="superscript"/>
                <w:lang w:val="lt-LT" w:eastAsia="en-US"/>
              </w:rPr>
              <w:t>†</w:t>
            </w:r>
            <w:r w:rsidRPr="00C65653">
              <w:rPr>
                <w:rFonts w:eastAsia="TimesNewRoman,Bold" w:cs="Times New Roman"/>
                <w:b/>
                <w:bCs/>
                <w:sz w:val="22"/>
                <w:szCs w:val="22"/>
                <w:lang w:val="lt-LT" w:eastAsia="en-US"/>
              </w:rPr>
              <w:t>, palyginti su pradiniu</w:t>
            </w:r>
            <w:r w:rsidR="00244A65">
              <w:rPr>
                <w:rFonts w:eastAsia="TimesNewRoman,Bold" w:cs="Times New Roman"/>
                <w:b/>
                <w:bCs/>
                <w:sz w:val="22"/>
                <w:szCs w:val="22"/>
                <w:lang w:val="lt-LT" w:eastAsia="en-US"/>
              </w:rPr>
              <w:t xml:space="preserve"> (</w:t>
            </w:r>
            <w:r w:rsidR="00244A65">
              <w:rPr>
                <w:rFonts w:eastAsia="TimesNewRoman,Bold" w:cs="Times New Roman"/>
                <w:b/>
                <w:bCs/>
                <w:sz w:val="22"/>
                <w:szCs w:val="22"/>
                <w:lang w:val="en-US" w:eastAsia="en-US"/>
              </w:rPr>
              <w:t>%)</w:t>
            </w:r>
          </w:p>
        </w:tc>
        <w:tc>
          <w:tcPr>
            <w:tcW w:w="2322" w:type="dxa"/>
          </w:tcPr>
          <w:p w14:paraId="7FD793EE" w14:textId="77777777" w:rsidR="004D3290" w:rsidRPr="00C65653" w:rsidRDefault="004D3290" w:rsidP="00244A65">
            <w:pPr>
              <w:autoSpaceDE w:val="0"/>
              <w:autoSpaceDN w:val="0"/>
              <w:adjustRightInd w:val="0"/>
              <w:rPr>
                <w:rFonts w:cs="Times New Roman"/>
                <w:sz w:val="22"/>
                <w:szCs w:val="22"/>
                <w:lang w:val="lt-LT" w:eastAsia="en-US"/>
              </w:rPr>
            </w:pPr>
            <w:r w:rsidRPr="00C65653">
              <w:rPr>
                <w:rFonts w:eastAsia="TimesNewRoman,Bold" w:cs="Times New Roman"/>
                <w:b/>
                <w:bCs/>
                <w:sz w:val="22"/>
                <w:szCs w:val="22"/>
                <w:lang w:val="lt-LT" w:eastAsia="en-US"/>
              </w:rPr>
              <w:t>Placebu koreguotas vidutinis HbA</w:t>
            </w:r>
            <w:r w:rsidRPr="0024775B">
              <w:rPr>
                <w:rFonts w:eastAsia="TimesNewRoman,Bold" w:cs="Times New Roman"/>
                <w:b/>
                <w:bCs/>
                <w:sz w:val="22"/>
                <w:szCs w:val="22"/>
                <w:vertAlign w:val="subscript"/>
                <w:lang w:val="lt-LT" w:eastAsia="en-US"/>
              </w:rPr>
              <w:t>1c</w:t>
            </w:r>
            <w:r w:rsidRPr="00C65653">
              <w:rPr>
                <w:rFonts w:eastAsia="TimesNewRoman,Bold" w:cs="Times New Roman"/>
                <w:b/>
                <w:bCs/>
                <w:sz w:val="22"/>
                <w:szCs w:val="22"/>
                <w:lang w:val="lt-LT" w:eastAsia="en-US"/>
              </w:rPr>
              <w:t xml:space="preserve"> (%) pokytis</w:t>
            </w:r>
            <w:r w:rsidRPr="00C65653">
              <w:rPr>
                <w:rFonts w:eastAsia="TimesNewRoman,Bold" w:cs="Times New Roman"/>
                <w:sz w:val="22"/>
                <w:szCs w:val="22"/>
                <w:vertAlign w:val="superscript"/>
                <w:lang w:val="lt-LT" w:eastAsia="en-US"/>
              </w:rPr>
              <w:t xml:space="preserve">† </w:t>
            </w:r>
            <w:r w:rsidRPr="00C65653">
              <w:rPr>
                <w:rFonts w:eastAsia="TimesNewRoman,Bold" w:cs="Times New Roman"/>
                <w:b/>
                <w:bCs/>
                <w:sz w:val="22"/>
                <w:szCs w:val="22"/>
                <w:lang w:val="lt-LT" w:eastAsia="en-US"/>
              </w:rPr>
              <w:t>(95</w:t>
            </w:r>
            <w:r w:rsidR="00244A65">
              <w:rPr>
                <w:rFonts w:eastAsia="TimesNewRoman,Bold" w:cs="Times New Roman"/>
                <w:b/>
                <w:bCs/>
                <w:sz w:val="22"/>
                <w:szCs w:val="22"/>
                <w:lang w:val="lt-LT" w:eastAsia="en-US"/>
              </w:rPr>
              <w:t> </w:t>
            </w:r>
            <w:r w:rsidRPr="00C65653">
              <w:rPr>
                <w:rFonts w:eastAsia="TimesNewRoman,Bold" w:cs="Times New Roman"/>
                <w:b/>
                <w:bCs/>
                <w:sz w:val="22"/>
                <w:szCs w:val="22"/>
                <w:lang w:val="lt-LT" w:eastAsia="en-US"/>
              </w:rPr>
              <w:t>% PI)</w:t>
            </w:r>
          </w:p>
        </w:tc>
      </w:tr>
      <w:tr w:rsidR="004D3290" w:rsidRPr="00C65653" w14:paraId="2797D432" w14:textId="77777777" w:rsidTr="008F244A">
        <w:tc>
          <w:tcPr>
            <w:tcW w:w="9287" w:type="dxa"/>
            <w:gridSpan w:val="4"/>
          </w:tcPr>
          <w:p w14:paraId="6A5DB28E" w14:textId="77777777" w:rsidR="004D3290" w:rsidRPr="00C65653" w:rsidRDefault="004D3290" w:rsidP="002557D3">
            <w:pPr>
              <w:autoSpaceDE w:val="0"/>
              <w:autoSpaceDN w:val="0"/>
              <w:adjustRightInd w:val="0"/>
              <w:rPr>
                <w:rFonts w:cs="Times New Roman"/>
                <w:sz w:val="22"/>
                <w:szCs w:val="22"/>
                <w:lang w:val="lt-LT" w:eastAsia="en-US"/>
              </w:rPr>
            </w:pPr>
            <w:r w:rsidRPr="00C65653">
              <w:rPr>
                <w:rFonts w:eastAsia="TimesNewRoman,Bold" w:cs="Times New Roman"/>
                <w:b/>
                <w:bCs/>
                <w:sz w:val="22"/>
                <w:szCs w:val="22"/>
                <w:lang w:val="lt-LT" w:eastAsia="en-US"/>
              </w:rPr>
              <w:t xml:space="preserve">Monoterapijos </w:t>
            </w:r>
            <w:r w:rsidR="002557D3" w:rsidRPr="00C65653">
              <w:rPr>
                <w:rFonts w:eastAsia="TimesNewRoman,Bold" w:cs="Times New Roman"/>
                <w:b/>
                <w:bCs/>
                <w:sz w:val="22"/>
                <w:szCs w:val="22"/>
                <w:lang w:val="lt-LT" w:eastAsia="en-US"/>
              </w:rPr>
              <w:t>tyrimai</w:t>
            </w:r>
          </w:p>
        </w:tc>
      </w:tr>
      <w:tr w:rsidR="004D3290" w:rsidRPr="00C65653" w14:paraId="2B0B47F7" w14:textId="77777777" w:rsidTr="00A53416">
        <w:tc>
          <w:tcPr>
            <w:tcW w:w="2660" w:type="dxa"/>
          </w:tcPr>
          <w:p w14:paraId="06B43724" w14:textId="77777777" w:rsidR="004D3290" w:rsidRPr="00C65653" w:rsidRDefault="004D3290" w:rsidP="00D7448E">
            <w:pPr>
              <w:autoSpaceDE w:val="0"/>
              <w:autoSpaceDN w:val="0"/>
              <w:adjustRightInd w:val="0"/>
              <w:rPr>
                <w:rFonts w:cs="Times New Roman"/>
                <w:sz w:val="22"/>
                <w:szCs w:val="22"/>
                <w:lang w:val="lt-LT" w:eastAsia="en-US"/>
              </w:rPr>
            </w:pPr>
            <w:r w:rsidRPr="00C65653">
              <w:rPr>
                <w:rFonts w:eastAsia="TimesNewRoman,Bold" w:cs="Times New Roman"/>
                <w:sz w:val="22"/>
                <w:szCs w:val="22"/>
                <w:lang w:val="lt-LT" w:eastAsia="en-US"/>
              </w:rPr>
              <w:t>Sitagliptinas 100 mg kartą per parą</w:t>
            </w:r>
            <w:r w:rsidRPr="00C65653">
              <w:rPr>
                <w:rFonts w:eastAsia="TimesNewRoman,Bold" w:cs="Times New Roman"/>
                <w:sz w:val="22"/>
                <w:szCs w:val="22"/>
                <w:vertAlign w:val="superscript"/>
                <w:lang w:val="lt-LT" w:eastAsia="en-US"/>
              </w:rPr>
              <w:t>§</w:t>
            </w:r>
            <w:r w:rsidRPr="00C65653">
              <w:rPr>
                <w:rFonts w:eastAsia="TimesNewRoman,Bold" w:cs="Times New Roman"/>
                <w:sz w:val="22"/>
                <w:szCs w:val="22"/>
                <w:lang w:val="lt-LT" w:eastAsia="en-US"/>
              </w:rPr>
              <w:t xml:space="preserve"> </w:t>
            </w:r>
            <w:r w:rsidR="00D7448E"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(N = 193)</w:t>
            </w:r>
          </w:p>
        </w:tc>
        <w:tc>
          <w:tcPr>
            <w:tcW w:w="2126" w:type="dxa"/>
            <w:vAlign w:val="center"/>
          </w:tcPr>
          <w:p w14:paraId="4AB423AA" w14:textId="77777777" w:rsidR="004D3290" w:rsidRPr="00C65653" w:rsidRDefault="004D3290"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8,0</w:t>
            </w:r>
          </w:p>
        </w:tc>
        <w:tc>
          <w:tcPr>
            <w:tcW w:w="2179" w:type="dxa"/>
            <w:vAlign w:val="center"/>
          </w:tcPr>
          <w:p w14:paraId="7BC90473" w14:textId="77777777" w:rsidR="004D3290" w:rsidRPr="00C65653" w:rsidRDefault="004D3290" w:rsidP="00377987">
            <w:pPr>
              <w:tabs>
                <w:tab w:val="left" w:pos="567"/>
              </w:tabs>
              <w:jc w:val="center"/>
              <w:rPr>
                <w:rFonts w:cs="Times New Roman"/>
                <w:sz w:val="22"/>
                <w:szCs w:val="22"/>
                <w:lang w:val="lt-LT" w:eastAsia="en-US"/>
              </w:rPr>
            </w:pPr>
            <w:r w:rsidRPr="00C65653">
              <w:rPr>
                <w:rFonts w:eastAsia="TimesNewRoman,Bold" w:cs="Times New Roman"/>
                <w:sz w:val="22"/>
                <w:szCs w:val="22"/>
                <w:lang w:val="lt-LT" w:eastAsia="en-US"/>
              </w:rPr>
              <w:t>-0,5</w:t>
            </w:r>
          </w:p>
        </w:tc>
        <w:tc>
          <w:tcPr>
            <w:tcW w:w="2322" w:type="dxa"/>
            <w:vAlign w:val="center"/>
          </w:tcPr>
          <w:p w14:paraId="69BCABDB" w14:textId="77777777" w:rsidR="002557D3" w:rsidRPr="00C65653" w:rsidRDefault="004D3290">
            <w:pPr>
              <w:autoSpaceDE w:val="0"/>
              <w:autoSpaceDN w:val="0"/>
              <w:adjustRightInd w:val="0"/>
              <w:jc w:val="center"/>
              <w:rPr>
                <w:rFonts w:eastAsia="TimesNewRoman,Bold" w:cs="Times New Roman"/>
                <w:sz w:val="22"/>
                <w:szCs w:val="22"/>
                <w:vertAlign w:val="superscript"/>
                <w:lang w:val="lt-LT" w:eastAsia="en-US"/>
              </w:rPr>
            </w:pPr>
            <w:r w:rsidRPr="00C65653">
              <w:rPr>
                <w:rFonts w:eastAsia="TimesNewRoman,Bold" w:cs="Times New Roman"/>
                <w:sz w:val="22"/>
                <w:szCs w:val="22"/>
                <w:lang w:val="lt-LT" w:eastAsia="en-US"/>
              </w:rPr>
              <w:t>-0,6</w:t>
            </w:r>
            <w:r w:rsidRPr="00C65653">
              <w:rPr>
                <w:rFonts w:eastAsia="TimesNewRoman,Bold" w:cs="Times New Roman"/>
                <w:sz w:val="22"/>
                <w:szCs w:val="22"/>
                <w:vertAlign w:val="superscript"/>
                <w:lang w:val="lt-LT" w:eastAsia="en-US"/>
              </w:rPr>
              <w:t>‡</w:t>
            </w:r>
          </w:p>
          <w:p w14:paraId="0619E8F9" w14:textId="77777777" w:rsidR="004D3290" w:rsidRPr="00C65653" w:rsidRDefault="004D3290">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(-0,8; -0,4)</w:t>
            </w:r>
          </w:p>
        </w:tc>
      </w:tr>
      <w:tr w:rsidR="004D3290" w:rsidRPr="00C65653" w14:paraId="67C5444A" w14:textId="77777777" w:rsidTr="00A53416">
        <w:tc>
          <w:tcPr>
            <w:tcW w:w="2660" w:type="dxa"/>
          </w:tcPr>
          <w:p w14:paraId="6AD48859" w14:textId="77777777" w:rsidR="004D3290" w:rsidRPr="00C65653" w:rsidRDefault="004D3290" w:rsidP="00D7448E">
            <w:pPr>
              <w:autoSpaceDE w:val="0"/>
              <w:autoSpaceDN w:val="0"/>
              <w:adjustRightInd w:val="0"/>
              <w:rPr>
                <w:rFonts w:cs="Times New Roman"/>
                <w:sz w:val="22"/>
                <w:szCs w:val="22"/>
                <w:lang w:val="lt-LT" w:eastAsia="en-US"/>
              </w:rPr>
            </w:pPr>
            <w:r w:rsidRPr="00C65653">
              <w:rPr>
                <w:rFonts w:eastAsia="TimesNewRoman,Bold" w:cs="Times New Roman"/>
                <w:sz w:val="22"/>
                <w:szCs w:val="22"/>
                <w:lang w:val="lt-LT" w:eastAsia="en-US"/>
              </w:rPr>
              <w:t>Sitagliptinas 100 mg kartą per parą</w:t>
            </w:r>
            <w:r w:rsidR="002557D3" w:rsidRPr="00C65653">
              <w:rPr>
                <w:rFonts w:eastAsia="TimesNewRoman,Bold" w:cs="Times New Roman"/>
                <w:sz w:val="22"/>
                <w:szCs w:val="22"/>
                <w:vertAlign w:val="superscript"/>
                <w:lang w:val="lt-LT" w:eastAsia="en-US"/>
              </w:rPr>
              <w:t>II</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(N = 229)</w:t>
            </w:r>
          </w:p>
        </w:tc>
        <w:tc>
          <w:tcPr>
            <w:tcW w:w="2126" w:type="dxa"/>
            <w:vAlign w:val="center"/>
          </w:tcPr>
          <w:p w14:paraId="767FB251" w14:textId="77777777" w:rsidR="004D3290" w:rsidRPr="00C65653" w:rsidRDefault="00AB6775"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8,0</w:t>
            </w:r>
          </w:p>
        </w:tc>
        <w:tc>
          <w:tcPr>
            <w:tcW w:w="2179" w:type="dxa"/>
            <w:vAlign w:val="center"/>
          </w:tcPr>
          <w:p w14:paraId="1BE8D486" w14:textId="77777777" w:rsidR="004D3290" w:rsidRPr="00C65653" w:rsidRDefault="00AB6775" w:rsidP="00377987">
            <w:pPr>
              <w:tabs>
                <w:tab w:val="left" w:pos="567"/>
              </w:tabs>
              <w:jc w:val="center"/>
              <w:rPr>
                <w:rFonts w:cs="Times New Roman"/>
                <w:sz w:val="22"/>
                <w:szCs w:val="22"/>
                <w:lang w:val="lt-LT" w:eastAsia="en-US"/>
              </w:rPr>
            </w:pPr>
            <w:r w:rsidRPr="00C65653">
              <w:rPr>
                <w:rFonts w:eastAsia="TimesNewRoman,Bold" w:cs="Times New Roman"/>
                <w:sz w:val="22"/>
                <w:szCs w:val="22"/>
                <w:lang w:val="lt-LT" w:eastAsia="en-US"/>
              </w:rPr>
              <w:t>-0,6</w:t>
            </w:r>
          </w:p>
        </w:tc>
        <w:tc>
          <w:tcPr>
            <w:tcW w:w="2322" w:type="dxa"/>
            <w:vAlign w:val="center"/>
          </w:tcPr>
          <w:p w14:paraId="4E2DDF56" w14:textId="77777777" w:rsidR="00AB6775" w:rsidRPr="00C65653" w:rsidRDefault="00AB6775">
            <w:pPr>
              <w:autoSpaceDE w:val="0"/>
              <w:autoSpaceDN w:val="0"/>
              <w:adjustRightInd w:val="0"/>
              <w:jc w:val="center"/>
              <w:rPr>
                <w:rFonts w:eastAsia="TimesNewRoman,Bold" w:cs="Times New Roman"/>
                <w:sz w:val="22"/>
                <w:szCs w:val="22"/>
                <w:vertAlign w:val="superscript"/>
                <w:lang w:val="lt-LT" w:eastAsia="en-US"/>
              </w:rPr>
            </w:pPr>
            <w:r w:rsidRPr="00C65653">
              <w:rPr>
                <w:rFonts w:eastAsia="TimesNewRoman,Bold" w:cs="Times New Roman"/>
                <w:sz w:val="22"/>
                <w:szCs w:val="22"/>
                <w:lang w:val="lt-LT" w:eastAsia="en-US"/>
              </w:rPr>
              <w:t>-0,8</w:t>
            </w:r>
            <w:r w:rsidRPr="00C65653">
              <w:rPr>
                <w:rFonts w:eastAsia="TimesNewRoman,Bold" w:cs="Times New Roman"/>
                <w:sz w:val="22"/>
                <w:szCs w:val="22"/>
                <w:vertAlign w:val="superscript"/>
                <w:lang w:val="lt-LT" w:eastAsia="en-US"/>
              </w:rPr>
              <w:t>‡</w:t>
            </w:r>
          </w:p>
          <w:p w14:paraId="50DDCB18" w14:textId="77777777" w:rsidR="004D3290" w:rsidRPr="00C65653" w:rsidRDefault="00AB6775">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(-1</w:t>
            </w:r>
            <w:r w:rsidR="00482287" w:rsidRPr="00C65653">
              <w:rPr>
                <w:rFonts w:eastAsia="TimesNewRoman,Bold" w:cs="Times New Roman"/>
                <w:sz w:val="22"/>
                <w:szCs w:val="22"/>
                <w:lang w:val="lt-LT" w:eastAsia="en-US"/>
              </w:rPr>
              <w:t>,0</w:t>
            </w:r>
            <w:r w:rsidRPr="00C65653">
              <w:rPr>
                <w:rFonts w:eastAsia="TimesNewRoman,Bold" w:cs="Times New Roman"/>
                <w:sz w:val="22"/>
                <w:szCs w:val="22"/>
                <w:lang w:val="lt-LT" w:eastAsia="en-US"/>
              </w:rPr>
              <w:t>; -0,6)</w:t>
            </w:r>
          </w:p>
        </w:tc>
      </w:tr>
      <w:tr w:rsidR="00AB6775" w:rsidRPr="00C65653" w14:paraId="5AB371D1" w14:textId="77777777" w:rsidTr="00A53416">
        <w:tc>
          <w:tcPr>
            <w:tcW w:w="9287" w:type="dxa"/>
            <w:gridSpan w:val="4"/>
            <w:vAlign w:val="center"/>
          </w:tcPr>
          <w:p w14:paraId="15D9AC4B" w14:textId="77777777" w:rsidR="00AB6775" w:rsidRPr="00C65653" w:rsidRDefault="00244A65" w:rsidP="00377987">
            <w:pPr>
              <w:autoSpaceDE w:val="0"/>
              <w:autoSpaceDN w:val="0"/>
              <w:adjustRightInd w:val="0"/>
              <w:rPr>
                <w:rFonts w:cs="Times New Roman"/>
                <w:sz w:val="22"/>
                <w:szCs w:val="22"/>
                <w:lang w:val="lt-LT" w:eastAsia="en-US"/>
              </w:rPr>
            </w:pPr>
            <w:r>
              <w:rPr>
                <w:rFonts w:eastAsia="TimesNewRoman,Bold" w:cs="Times New Roman"/>
                <w:b/>
                <w:bCs/>
                <w:sz w:val="22"/>
                <w:szCs w:val="22"/>
                <w:lang w:val="lt-LT" w:eastAsia="en-US"/>
              </w:rPr>
              <w:t>G</w:t>
            </w:r>
            <w:r w:rsidR="00AB6775" w:rsidRPr="00C65653">
              <w:rPr>
                <w:rFonts w:eastAsia="TimesNewRoman,Bold" w:cs="Times New Roman"/>
                <w:b/>
                <w:bCs/>
                <w:sz w:val="22"/>
                <w:szCs w:val="22"/>
                <w:lang w:val="lt-LT" w:eastAsia="en-US"/>
              </w:rPr>
              <w:t>ydymo</w:t>
            </w:r>
            <w:r>
              <w:rPr>
                <w:rFonts w:eastAsia="TimesNewRoman,Bold" w:cs="Times New Roman"/>
                <w:b/>
                <w:bCs/>
                <w:sz w:val="22"/>
                <w:szCs w:val="22"/>
                <w:lang w:val="lt-LT" w:eastAsia="en-US"/>
              </w:rPr>
              <w:t xml:space="preserve"> deriniu</w:t>
            </w:r>
            <w:r w:rsidR="00AB6775" w:rsidRPr="00C65653">
              <w:rPr>
                <w:rFonts w:eastAsia="TimesNewRoman,Bold" w:cs="Times New Roman"/>
                <w:b/>
                <w:bCs/>
                <w:sz w:val="22"/>
                <w:szCs w:val="22"/>
                <w:lang w:val="lt-LT" w:eastAsia="en-US"/>
              </w:rPr>
              <w:t xml:space="preserve"> </w:t>
            </w:r>
            <w:r w:rsidR="002557D3" w:rsidRPr="00C65653">
              <w:rPr>
                <w:rFonts w:eastAsia="TimesNewRoman,Bold" w:cs="Times New Roman"/>
                <w:b/>
                <w:bCs/>
                <w:sz w:val="22"/>
                <w:szCs w:val="22"/>
                <w:lang w:val="lt-LT" w:eastAsia="en-US"/>
              </w:rPr>
              <w:t>tyrimai</w:t>
            </w:r>
          </w:p>
        </w:tc>
      </w:tr>
      <w:tr w:rsidR="004D3290" w:rsidRPr="00C65653" w14:paraId="6951E0C2" w14:textId="77777777" w:rsidTr="00A53416">
        <w:tc>
          <w:tcPr>
            <w:tcW w:w="2660" w:type="dxa"/>
          </w:tcPr>
          <w:p w14:paraId="31223E16" w14:textId="77777777" w:rsidR="004D3290" w:rsidRPr="00C65653" w:rsidRDefault="004D3290" w:rsidP="00B85FD3">
            <w:pPr>
              <w:autoSpaceDE w:val="0"/>
              <w:autoSpaceDN w:val="0"/>
              <w:adjustRightInd w:val="0"/>
              <w:rPr>
                <w:rFonts w:cs="Times New Roman"/>
                <w:sz w:val="22"/>
                <w:szCs w:val="22"/>
                <w:lang w:val="lt-LT" w:eastAsia="en-US"/>
              </w:rPr>
            </w:pPr>
            <w:r w:rsidRPr="00C65653">
              <w:rPr>
                <w:rFonts w:eastAsia="TimesNewRoman,Bold" w:cs="Times New Roman"/>
                <w:sz w:val="22"/>
                <w:szCs w:val="22"/>
                <w:lang w:val="lt-LT" w:eastAsia="en-US"/>
              </w:rPr>
              <w:t>Sitagliptinas 100</w:t>
            </w:r>
            <w:r w:rsidR="00AB6775" w:rsidRPr="00C65653">
              <w:rPr>
                <w:rFonts w:eastAsia="TimesNewRoman,Bold" w:cs="Times New Roman"/>
                <w:sz w:val="22"/>
                <w:szCs w:val="22"/>
                <w:lang w:val="lt-LT" w:eastAsia="en-US"/>
              </w:rPr>
              <w:t> </w:t>
            </w:r>
            <w:r w:rsidRPr="00C65653">
              <w:rPr>
                <w:rFonts w:eastAsia="TimesNewRoman,Bold" w:cs="Times New Roman"/>
                <w:sz w:val="22"/>
                <w:szCs w:val="22"/>
                <w:lang w:val="lt-LT" w:eastAsia="en-US"/>
              </w:rPr>
              <w:t>mg kartą per</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parą, papildant gydymą</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metforminu</w:t>
            </w:r>
            <w:r w:rsidR="00482287" w:rsidRPr="00C65653">
              <w:rPr>
                <w:rFonts w:eastAsia="TimesNewRoman,Bold" w:cs="Times New Roman"/>
                <w:sz w:val="22"/>
                <w:szCs w:val="22"/>
                <w:vertAlign w:val="superscript"/>
                <w:lang w:val="lt-LT" w:eastAsia="en-US"/>
              </w:rPr>
              <w:t>II</w:t>
            </w:r>
            <w:r w:rsidR="00B85FD3">
              <w:rPr>
                <w:rFonts w:eastAsia="TimesNewRoman,Bold" w:cs="Times New Roman"/>
                <w:sz w:val="22"/>
                <w:szCs w:val="22"/>
                <w:vertAlign w:val="superscript"/>
                <w:lang w:val="lt-LT" w:eastAsia="en-US"/>
              </w:rPr>
              <w:t xml:space="preserve">  </w:t>
            </w:r>
            <w:r w:rsidRPr="00C65653">
              <w:rPr>
                <w:rFonts w:eastAsia="TimesNewRoman,Bold" w:cs="Times New Roman"/>
                <w:sz w:val="22"/>
                <w:szCs w:val="22"/>
                <w:lang w:val="lt-LT" w:eastAsia="en-US"/>
              </w:rPr>
              <w:t>(N = 453)</w:t>
            </w:r>
          </w:p>
        </w:tc>
        <w:tc>
          <w:tcPr>
            <w:tcW w:w="2126" w:type="dxa"/>
            <w:vAlign w:val="center"/>
          </w:tcPr>
          <w:p w14:paraId="09B49FB2" w14:textId="77777777" w:rsidR="004D3290" w:rsidRPr="00C65653" w:rsidRDefault="00AB6775" w:rsidP="00377987">
            <w:pPr>
              <w:tabs>
                <w:tab w:val="left" w:pos="567"/>
              </w:tabs>
              <w:jc w:val="center"/>
              <w:rPr>
                <w:rFonts w:cs="Times New Roman"/>
                <w:sz w:val="22"/>
                <w:szCs w:val="22"/>
                <w:lang w:val="lt-LT" w:eastAsia="en-US"/>
              </w:rPr>
            </w:pPr>
            <w:r w:rsidRPr="00C65653">
              <w:rPr>
                <w:rFonts w:eastAsia="TimesNewRoman,Bold" w:cs="Times New Roman"/>
                <w:sz w:val="22"/>
                <w:szCs w:val="22"/>
                <w:lang w:val="lt-LT" w:eastAsia="en-US"/>
              </w:rPr>
              <w:t>8,0</w:t>
            </w:r>
          </w:p>
        </w:tc>
        <w:tc>
          <w:tcPr>
            <w:tcW w:w="2179" w:type="dxa"/>
            <w:vAlign w:val="center"/>
          </w:tcPr>
          <w:p w14:paraId="715F3100" w14:textId="77777777" w:rsidR="004D3290" w:rsidRPr="00C65653" w:rsidRDefault="00AB6775"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-0,7</w:t>
            </w:r>
          </w:p>
        </w:tc>
        <w:tc>
          <w:tcPr>
            <w:tcW w:w="2322" w:type="dxa"/>
            <w:vAlign w:val="center"/>
          </w:tcPr>
          <w:p w14:paraId="6BE7B5D3" w14:textId="77777777" w:rsidR="00AB6775" w:rsidRPr="00C65653" w:rsidRDefault="00AB6775" w:rsidP="00377987">
            <w:pPr>
              <w:autoSpaceDE w:val="0"/>
              <w:autoSpaceDN w:val="0"/>
              <w:adjustRightInd w:val="0"/>
              <w:jc w:val="center"/>
              <w:rPr>
                <w:rFonts w:eastAsia="TimesNewRoman,Bold" w:cs="Times New Roman"/>
                <w:sz w:val="22"/>
                <w:szCs w:val="22"/>
                <w:lang w:val="lt-LT" w:eastAsia="en-US"/>
              </w:rPr>
            </w:pPr>
            <w:r w:rsidRPr="00C65653">
              <w:rPr>
                <w:rFonts w:eastAsia="TimesNewRoman,Bold" w:cs="Times New Roman"/>
                <w:sz w:val="22"/>
                <w:szCs w:val="22"/>
                <w:lang w:val="lt-LT" w:eastAsia="en-US"/>
              </w:rPr>
              <w:t>-0,7</w:t>
            </w:r>
            <w:r w:rsidRPr="00C65653">
              <w:rPr>
                <w:rFonts w:eastAsia="TimesNewRoman,Bold" w:cs="Times New Roman"/>
                <w:sz w:val="22"/>
                <w:szCs w:val="22"/>
                <w:vertAlign w:val="superscript"/>
                <w:lang w:val="lt-LT" w:eastAsia="en-US"/>
              </w:rPr>
              <w:t>‡</w:t>
            </w:r>
          </w:p>
          <w:p w14:paraId="33373DFD" w14:textId="77777777" w:rsidR="004D3290" w:rsidRPr="00C65653" w:rsidRDefault="00AB6775">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(-0,8; -0,5)</w:t>
            </w:r>
          </w:p>
        </w:tc>
      </w:tr>
      <w:tr w:rsidR="00AB6775" w:rsidRPr="00C65653" w14:paraId="17F9EE28" w14:textId="77777777" w:rsidTr="00A53416">
        <w:tc>
          <w:tcPr>
            <w:tcW w:w="2660" w:type="dxa"/>
          </w:tcPr>
          <w:p w14:paraId="0528681E" w14:textId="77777777" w:rsidR="00AB6775" w:rsidRPr="00C65653" w:rsidRDefault="00AB6775" w:rsidP="00B85FD3">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lang w:val="lt-LT" w:eastAsia="en-US"/>
              </w:rPr>
              <w:t>Sitagliptinas 100 mg kartą per parą, papildant gydymą pioglitazonu</w:t>
            </w:r>
            <w:r w:rsidR="00D7448E" w:rsidRPr="00C65653">
              <w:rPr>
                <w:rFonts w:eastAsia="MathExt" w:cs="Times New Roman"/>
                <w:sz w:val="22"/>
                <w:szCs w:val="22"/>
                <w:vertAlign w:val="superscript"/>
                <w:lang w:val="lt-LT" w:eastAsia="en-US"/>
              </w:rPr>
              <w:t>II</w:t>
            </w:r>
            <w:r w:rsidR="00B85FD3">
              <w:rPr>
                <w:rFonts w:eastAsia="MathExt" w:cs="Times New Roman"/>
                <w:sz w:val="22"/>
                <w:szCs w:val="22"/>
                <w:vertAlign w:val="superscript"/>
                <w:lang w:val="lt-LT" w:eastAsia="en-US"/>
              </w:rPr>
              <w:t xml:space="preserve">  </w:t>
            </w:r>
            <w:r w:rsidRPr="00C65653">
              <w:rPr>
                <w:rFonts w:eastAsia="TimesNewRoman,Bold" w:cs="Times New Roman"/>
                <w:sz w:val="22"/>
                <w:szCs w:val="22"/>
                <w:lang w:val="lt-LT" w:eastAsia="en-US"/>
              </w:rPr>
              <w:t>(N = 163)</w:t>
            </w:r>
          </w:p>
        </w:tc>
        <w:tc>
          <w:tcPr>
            <w:tcW w:w="2126" w:type="dxa"/>
            <w:vAlign w:val="center"/>
          </w:tcPr>
          <w:p w14:paraId="7A2F011D" w14:textId="77777777" w:rsidR="00AB6775" w:rsidRPr="00C65653" w:rsidRDefault="00AB6775" w:rsidP="00377987">
            <w:pPr>
              <w:autoSpaceDE w:val="0"/>
              <w:autoSpaceDN w:val="0"/>
              <w:adjustRightInd w:val="0"/>
              <w:jc w:val="center"/>
              <w:rPr>
                <w:rFonts w:eastAsia="TimesNewRoman,Bold" w:cs="Times New Roman"/>
                <w:sz w:val="22"/>
                <w:szCs w:val="22"/>
                <w:lang w:val="lt-LT" w:eastAsia="en-US"/>
              </w:rPr>
            </w:pPr>
            <w:r w:rsidRPr="00C65653">
              <w:rPr>
                <w:rFonts w:eastAsia="TimesNewRoman,Bold" w:cs="Times New Roman"/>
                <w:sz w:val="22"/>
                <w:szCs w:val="22"/>
                <w:lang w:val="lt-LT" w:eastAsia="en-US"/>
              </w:rPr>
              <w:t>8,1</w:t>
            </w:r>
          </w:p>
        </w:tc>
        <w:tc>
          <w:tcPr>
            <w:tcW w:w="2179" w:type="dxa"/>
            <w:vAlign w:val="center"/>
          </w:tcPr>
          <w:p w14:paraId="784ABAE8" w14:textId="77777777" w:rsidR="00AB6775" w:rsidRPr="00C65653" w:rsidRDefault="00AB6775" w:rsidP="00377987">
            <w:pPr>
              <w:autoSpaceDE w:val="0"/>
              <w:autoSpaceDN w:val="0"/>
              <w:adjustRightInd w:val="0"/>
              <w:jc w:val="center"/>
              <w:rPr>
                <w:rFonts w:eastAsia="TimesNewRoman,Bold" w:cs="Times New Roman"/>
                <w:sz w:val="22"/>
                <w:szCs w:val="22"/>
                <w:lang w:val="lt-LT" w:eastAsia="en-US"/>
              </w:rPr>
            </w:pPr>
            <w:r w:rsidRPr="00C65653">
              <w:rPr>
                <w:rFonts w:eastAsia="TimesNewRoman,Bold" w:cs="Times New Roman"/>
                <w:sz w:val="22"/>
                <w:szCs w:val="22"/>
                <w:lang w:val="lt-LT" w:eastAsia="en-US"/>
              </w:rPr>
              <w:t>-0,9</w:t>
            </w:r>
          </w:p>
        </w:tc>
        <w:tc>
          <w:tcPr>
            <w:tcW w:w="2322" w:type="dxa"/>
            <w:vAlign w:val="center"/>
          </w:tcPr>
          <w:p w14:paraId="65F13C68" w14:textId="77777777" w:rsidR="00AB6775" w:rsidRPr="00C65653" w:rsidRDefault="00AB6775" w:rsidP="00377987">
            <w:pPr>
              <w:autoSpaceDE w:val="0"/>
              <w:autoSpaceDN w:val="0"/>
              <w:adjustRightInd w:val="0"/>
              <w:jc w:val="center"/>
              <w:rPr>
                <w:rFonts w:eastAsia="TimesNewRoman,Bold" w:cs="Times New Roman"/>
                <w:sz w:val="22"/>
                <w:szCs w:val="22"/>
                <w:lang w:val="lt-LT" w:eastAsia="en-US"/>
              </w:rPr>
            </w:pPr>
            <w:r w:rsidRPr="00C65653">
              <w:rPr>
                <w:rFonts w:eastAsia="TimesNewRoman,Bold" w:cs="Times New Roman"/>
                <w:sz w:val="22"/>
                <w:szCs w:val="22"/>
                <w:lang w:val="lt-LT" w:eastAsia="en-US"/>
              </w:rPr>
              <w:t>-0,7</w:t>
            </w:r>
            <w:r w:rsidRPr="00C65653">
              <w:rPr>
                <w:rFonts w:eastAsia="TimesNewRoman,Bold" w:cs="Times New Roman"/>
                <w:sz w:val="22"/>
                <w:szCs w:val="22"/>
                <w:vertAlign w:val="superscript"/>
                <w:lang w:val="lt-LT" w:eastAsia="en-US"/>
              </w:rPr>
              <w:t>‡</w:t>
            </w:r>
          </w:p>
          <w:p w14:paraId="72A751CC" w14:textId="77777777" w:rsidR="00AB6775" w:rsidRPr="00C65653" w:rsidRDefault="00AB6775">
            <w:pPr>
              <w:autoSpaceDE w:val="0"/>
              <w:autoSpaceDN w:val="0"/>
              <w:adjustRightInd w:val="0"/>
              <w:jc w:val="center"/>
              <w:rPr>
                <w:rFonts w:eastAsia="TimesNewRoman,Bold" w:cs="Times New Roman"/>
                <w:sz w:val="22"/>
                <w:szCs w:val="22"/>
                <w:lang w:val="lt-LT" w:eastAsia="en-US"/>
              </w:rPr>
            </w:pPr>
            <w:r w:rsidRPr="00C65653">
              <w:rPr>
                <w:rFonts w:eastAsia="TimesNewRoman,Bold" w:cs="Times New Roman"/>
                <w:sz w:val="22"/>
                <w:szCs w:val="22"/>
                <w:lang w:val="lt-LT" w:eastAsia="en-US"/>
              </w:rPr>
              <w:t>(-0,9; -0,5)</w:t>
            </w:r>
          </w:p>
        </w:tc>
      </w:tr>
      <w:tr w:rsidR="004D3290" w:rsidRPr="00C65653" w14:paraId="7E7A9992" w14:textId="77777777" w:rsidTr="00A53416">
        <w:tc>
          <w:tcPr>
            <w:tcW w:w="2660" w:type="dxa"/>
          </w:tcPr>
          <w:p w14:paraId="6A322F7F" w14:textId="77777777" w:rsidR="004D3290" w:rsidRPr="00C65653" w:rsidRDefault="004D3290" w:rsidP="00B85FD3">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lang w:val="lt-LT" w:eastAsia="en-US"/>
              </w:rPr>
              <w:t>Sitagliptinas 100</w:t>
            </w:r>
            <w:r w:rsidR="00AB6775" w:rsidRPr="00C65653">
              <w:rPr>
                <w:rFonts w:eastAsia="TimesNewRoman,Bold" w:cs="Times New Roman"/>
                <w:sz w:val="22"/>
                <w:szCs w:val="22"/>
                <w:lang w:val="lt-LT" w:eastAsia="en-US"/>
              </w:rPr>
              <w:t> m</w:t>
            </w:r>
            <w:r w:rsidRPr="00C65653">
              <w:rPr>
                <w:rFonts w:eastAsia="TimesNewRoman,Bold" w:cs="Times New Roman"/>
                <w:sz w:val="22"/>
                <w:szCs w:val="22"/>
                <w:lang w:val="lt-LT" w:eastAsia="en-US"/>
              </w:rPr>
              <w:t>g kartą per</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parą, papildant gydymą</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glimepiridu</w:t>
            </w:r>
            <w:r w:rsidR="00482287" w:rsidRPr="00C65653">
              <w:rPr>
                <w:rFonts w:eastAsia="TimesNewRoman,Bold" w:cs="Times New Roman"/>
                <w:sz w:val="22"/>
                <w:szCs w:val="22"/>
                <w:vertAlign w:val="superscript"/>
                <w:lang w:val="lt-LT" w:eastAsia="en-US"/>
              </w:rPr>
              <w:t>II</w:t>
            </w:r>
            <w:r w:rsidR="00B85FD3">
              <w:rPr>
                <w:rFonts w:eastAsia="TimesNewRoman,Bold" w:cs="Times New Roman"/>
                <w:sz w:val="22"/>
                <w:szCs w:val="22"/>
                <w:vertAlign w:val="superscript"/>
                <w:lang w:val="lt-LT" w:eastAsia="en-US"/>
              </w:rPr>
              <w:t xml:space="preserve"> </w:t>
            </w:r>
            <w:r w:rsidR="00AB6775" w:rsidRPr="00C65653">
              <w:rPr>
                <w:rFonts w:eastAsia="TimesNewRoman,Bold" w:cs="Times New Roman"/>
                <w:sz w:val="22"/>
                <w:szCs w:val="22"/>
                <w:lang w:val="lt-LT" w:eastAsia="en-US"/>
              </w:rPr>
              <w:t>(N = 102)</w:t>
            </w:r>
          </w:p>
        </w:tc>
        <w:tc>
          <w:tcPr>
            <w:tcW w:w="2126" w:type="dxa"/>
            <w:vAlign w:val="center"/>
          </w:tcPr>
          <w:p w14:paraId="22551978" w14:textId="77777777" w:rsidR="004D3290" w:rsidRPr="00C65653" w:rsidRDefault="00AB6775"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8,4</w:t>
            </w:r>
          </w:p>
        </w:tc>
        <w:tc>
          <w:tcPr>
            <w:tcW w:w="2179" w:type="dxa"/>
            <w:vAlign w:val="center"/>
          </w:tcPr>
          <w:p w14:paraId="35BECD83" w14:textId="77777777" w:rsidR="004D3290" w:rsidRPr="00C65653" w:rsidRDefault="00AB6775"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-0,3</w:t>
            </w:r>
          </w:p>
        </w:tc>
        <w:tc>
          <w:tcPr>
            <w:tcW w:w="2322" w:type="dxa"/>
            <w:vAlign w:val="center"/>
          </w:tcPr>
          <w:p w14:paraId="73DEE7EA" w14:textId="77777777" w:rsidR="00AB6775" w:rsidRPr="00C65653" w:rsidRDefault="00AB6775" w:rsidP="00377987">
            <w:pPr>
              <w:autoSpaceDE w:val="0"/>
              <w:autoSpaceDN w:val="0"/>
              <w:adjustRightInd w:val="0"/>
              <w:jc w:val="center"/>
              <w:rPr>
                <w:rFonts w:eastAsia="TimesNewRoman,Bold" w:cs="Times New Roman"/>
                <w:sz w:val="22"/>
                <w:szCs w:val="22"/>
                <w:lang w:val="lt-LT" w:eastAsia="en-US"/>
              </w:rPr>
            </w:pPr>
            <w:r w:rsidRPr="00C65653">
              <w:rPr>
                <w:rFonts w:eastAsia="TimesNewRoman,Bold" w:cs="Times New Roman"/>
                <w:sz w:val="22"/>
                <w:szCs w:val="22"/>
                <w:lang w:val="lt-LT" w:eastAsia="en-US"/>
              </w:rPr>
              <w:t>-0,6</w:t>
            </w:r>
            <w:r w:rsidRPr="00C65653">
              <w:rPr>
                <w:rFonts w:eastAsia="TimesNewRoman,Bold" w:cs="Times New Roman"/>
                <w:sz w:val="22"/>
                <w:szCs w:val="22"/>
                <w:vertAlign w:val="superscript"/>
                <w:lang w:val="lt-LT" w:eastAsia="en-US"/>
              </w:rPr>
              <w:t>‡</w:t>
            </w:r>
          </w:p>
          <w:p w14:paraId="4973E73B" w14:textId="77777777" w:rsidR="004D3290" w:rsidRPr="00C65653" w:rsidRDefault="00AB6775">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(-0,8; -0,3)</w:t>
            </w:r>
          </w:p>
        </w:tc>
      </w:tr>
      <w:tr w:rsidR="004D3290" w:rsidRPr="00C65653" w14:paraId="5B79D442" w14:textId="77777777" w:rsidTr="00A53416">
        <w:tc>
          <w:tcPr>
            <w:tcW w:w="2660" w:type="dxa"/>
          </w:tcPr>
          <w:p w14:paraId="40627FC2" w14:textId="77777777" w:rsidR="004D3290" w:rsidRPr="00C65653" w:rsidRDefault="004D3290" w:rsidP="00B85FD3">
            <w:pPr>
              <w:autoSpaceDE w:val="0"/>
              <w:autoSpaceDN w:val="0"/>
              <w:adjustRightInd w:val="0"/>
              <w:rPr>
                <w:rFonts w:cs="Times New Roman"/>
                <w:sz w:val="22"/>
                <w:szCs w:val="22"/>
                <w:lang w:val="lt-LT" w:eastAsia="en-US"/>
              </w:rPr>
            </w:pPr>
            <w:r w:rsidRPr="00C65653">
              <w:rPr>
                <w:rFonts w:eastAsia="TimesNewRoman,Bold" w:cs="Times New Roman"/>
                <w:sz w:val="22"/>
                <w:szCs w:val="22"/>
                <w:lang w:val="lt-LT" w:eastAsia="en-US"/>
              </w:rPr>
              <w:t>Sitagliptinas 100</w:t>
            </w:r>
            <w:r w:rsidR="00AB6775" w:rsidRPr="00C65653">
              <w:rPr>
                <w:rFonts w:eastAsia="TimesNewRoman,Bold" w:cs="Times New Roman"/>
                <w:sz w:val="22"/>
                <w:szCs w:val="22"/>
                <w:lang w:val="lt-LT" w:eastAsia="en-US"/>
              </w:rPr>
              <w:t> </w:t>
            </w:r>
            <w:r w:rsidRPr="00C65653">
              <w:rPr>
                <w:rFonts w:eastAsia="TimesNewRoman,Bold" w:cs="Times New Roman"/>
                <w:sz w:val="22"/>
                <w:szCs w:val="22"/>
                <w:lang w:val="lt-LT" w:eastAsia="en-US"/>
              </w:rPr>
              <w:t>mg kartą per</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parą, papildant gydymą</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glimepirido ir metformino</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deriniu</w:t>
            </w:r>
            <w:r w:rsidR="00AB6775" w:rsidRPr="00C65653">
              <w:rPr>
                <w:rFonts w:eastAsia="TimesNewRoman,Bold" w:cs="Times New Roman"/>
                <w:sz w:val="22"/>
                <w:szCs w:val="22"/>
                <w:vertAlign w:val="superscript"/>
                <w:lang w:val="lt-LT" w:eastAsia="en-US"/>
              </w:rPr>
              <w:t>II</w:t>
            </w:r>
            <w:r w:rsidR="00B85FD3">
              <w:rPr>
                <w:rFonts w:eastAsia="TimesNewRoman,Bold" w:cs="Times New Roman"/>
                <w:sz w:val="22"/>
                <w:szCs w:val="22"/>
                <w:vertAlign w:val="superscript"/>
                <w:lang w:val="lt-LT" w:eastAsia="en-US"/>
              </w:rPr>
              <w:t xml:space="preserve">  </w:t>
            </w:r>
            <w:r w:rsidRPr="00C65653">
              <w:rPr>
                <w:rFonts w:eastAsia="TimesNewRoman,Bold" w:cs="Times New Roman"/>
                <w:sz w:val="22"/>
                <w:szCs w:val="22"/>
                <w:lang w:val="lt-LT" w:eastAsia="en-US"/>
              </w:rPr>
              <w:t>(N = 115)</w:t>
            </w:r>
          </w:p>
        </w:tc>
        <w:tc>
          <w:tcPr>
            <w:tcW w:w="2126" w:type="dxa"/>
            <w:vAlign w:val="center"/>
          </w:tcPr>
          <w:p w14:paraId="1DCC09EC" w14:textId="77777777" w:rsidR="004D3290" w:rsidRPr="00C65653" w:rsidRDefault="00482287"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8,3</w:t>
            </w:r>
          </w:p>
        </w:tc>
        <w:tc>
          <w:tcPr>
            <w:tcW w:w="2179" w:type="dxa"/>
            <w:vAlign w:val="center"/>
          </w:tcPr>
          <w:p w14:paraId="37A57169" w14:textId="77777777" w:rsidR="004D3290" w:rsidRPr="00C65653" w:rsidRDefault="00AB6775"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-0,6</w:t>
            </w:r>
          </w:p>
        </w:tc>
        <w:tc>
          <w:tcPr>
            <w:tcW w:w="2322" w:type="dxa"/>
            <w:vAlign w:val="center"/>
          </w:tcPr>
          <w:p w14:paraId="60FC9858" w14:textId="77777777" w:rsidR="00AB6775" w:rsidRPr="00C65653" w:rsidRDefault="00AB6775" w:rsidP="00377987">
            <w:pPr>
              <w:autoSpaceDE w:val="0"/>
              <w:autoSpaceDN w:val="0"/>
              <w:adjustRightInd w:val="0"/>
              <w:jc w:val="center"/>
              <w:rPr>
                <w:rFonts w:eastAsia="TimesNewRoman,Bold" w:cs="Times New Roman"/>
                <w:sz w:val="22"/>
                <w:szCs w:val="22"/>
                <w:lang w:val="lt-LT" w:eastAsia="en-US"/>
              </w:rPr>
            </w:pPr>
            <w:r w:rsidRPr="00C65653">
              <w:rPr>
                <w:rFonts w:eastAsia="TimesNewRoman,Bold" w:cs="Times New Roman"/>
                <w:sz w:val="22"/>
                <w:szCs w:val="22"/>
                <w:lang w:val="lt-LT" w:eastAsia="en-US"/>
              </w:rPr>
              <w:t>-0,9</w:t>
            </w:r>
            <w:r w:rsidRPr="00C65653">
              <w:rPr>
                <w:rFonts w:eastAsia="TimesNewRoman,Bold" w:cs="Times New Roman"/>
                <w:sz w:val="22"/>
                <w:szCs w:val="22"/>
                <w:vertAlign w:val="superscript"/>
                <w:lang w:val="lt-LT" w:eastAsia="en-US"/>
              </w:rPr>
              <w:t>‡</w:t>
            </w:r>
          </w:p>
          <w:p w14:paraId="556D4195" w14:textId="77777777" w:rsidR="004D3290" w:rsidRPr="00C65653" w:rsidRDefault="00AB6775">
            <w:pPr>
              <w:tabs>
                <w:tab w:val="left" w:pos="567"/>
              </w:tabs>
              <w:jc w:val="center"/>
              <w:rPr>
                <w:rFonts w:cs="Times New Roman"/>
                <w:sz w:val="22"/>
                <w:szCs w:val="22"/>
                <w:lang w:val="lt-LT" w:eastAsia="en-US"/>
              </w:rPr>
            </w:pPr>
            <w:r w:rsidRPr="00C65653">
              <w:rPr>
                <w:rFonts w:eastAsia="TimesNewRoman,Bold" w:cs="Times New Roman"/>
                <w:sz w:val="22"/>
                <w:szCs w:val="22"/>
                <w:lang w:val="lt-LT" w:eastAsia="en-US"/>
              </w:rPr>
              <w:t>(-1,1; -0,7)</w:t>
            </w:r>
          </w:p>
        </w:tc>
      </w:tr>
      <w:tr w:rsidR="004D3290" w:rsidRPr="00C65653" w14:paraId="43D2BDD2" w14:textId="77777777" w:rsidTr="00A53416">
        <w:tc>
          <w:tcPr>
            <w:tcW w:w="2660" w:type="dxa"/>
          </w:tcPr>
          <w:p w14:paraId="6BD0CDBA" w14:textId="77777777" w:rsidR="004D3290" w:rsidRPr="00C65653" w:rsidRDefault="004D3290" w:rsidP="00B85FD3">
            <w:pPr>
              <w:autoSpaceDE w:val="0"/>
              <w:autoSpaceDN w:val="0"/>
              <w:adjustRightInd w:val="0"/>
              <w:rPr>
                <w:rFonts w:cs="Times New Roman"/>
                <w:sz w:val="22"/>
                <w:szCs w:val="22"/>
                <w:lang w:val="lt-LT" w:eastAsia="en-US"/>
              </w:rPr>
            </w:pPr>
            <w:r w:rsidRPr="00C65653">
              <w:rPr>
                <w:rFonts w:eastAsia="TimesNewRoman,Bold" w:cs="Times New Roman"/>
                <w:sz w:val="22"/>
                <w:szCs w:val="22"/>
                <w:lang w:val="lt-LT" w:eastAsia="en-US"/>
              </w:rPr>
              <w:t>Sitaglipti</w:t>
            </w:r>
            <w:r w:rsidR="00AB6775" w:rsidRPr="00C65653">
              <w:rPr>
                <w:rFonts w:eastAsia="TimesNewRoman,Bold" w:cs="Times New Roman"/>
                <w:sz w:val="22"/>
                <w:szCs w:val="22"/>
                <w:lang w:val="lt-LT" w:eastAsia="en-US"/>
              </w:rPr>
              <w:t>nas 100 </w:t>
            </w:r>
            <w:r w:rsidRPr="00C65653">
              <w:rPr>
                <w:rFonts w:eastAsia="TimesNewRoman,Bold" w:cs="Times New Roman"/>
                <w:sz w:val="22"/>
                <w:szCs w:val="22"/>
                <w:lang w:val="lt-LT" w:eastAsia="en-US"/>
              </w:rPr>
              <w:t>mg kartą per</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parą, papildant gydymą</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pioglitazono ir metformino</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deriniu</w:t>
            </w:r>
            <w:r w:rsidRPr="00C65653">
              <w:rPr>
                <w:rFonts w:eastAsia="TimesNewRoman,Bold" w:cs="Times New Roman"/>
                <w:sz w:val="22"/>
                <w:szCs w:val="22"/>
                <w:vertAlign w:val="superscript"/>
                <w:lang w:val="lt-LT" w:eastAsia="en-US"/>
              </w:rPr>
              <w:t>#</w:t>
            </w:r>
            <w:r w:rsidR="00AB6775" w:rsidRPr="00C65653">
              <w:rPr>
                <w:rFonts w:eastAsia="TimesNewRoman,Bold" w:cs="Times New Roman"/>
                <w:sz w:val="22"/>
                <w:szCs w:val="22"/>
                <w:vertAlign w:val="superscript"/>
                <w:lang w:val="lt-LT" w:eastAsia="en-US"/>
              </w:rPr>
              <w:t xml:space="preserve"> </w:t>
            </w:r>
            <w:r w:rsidR="00AB6775" w:rsidRPr="00C65653">
              <w:rPr>
                <w:rFonts w:eastAsia="TimesNewRoman,Bold" w:cs="Times New Roman"/>
                <w:sz w:val="22"/>
                <w:szCs w:val="22"/>
                <w:lang w:val="lt-LT" w:eastAsia="en-US"/>
              </w:rPr>
              <w:t xml:space="preserve"> </w:t>
            </w:r>
            <w:r w:rsidR="00B85FD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(N = 152)</w:t>
            </w:r>
          </w:p>
        </w:tc>
        <w:tc>
          <w:tcPr>
            <w:tcW w:w="2126" w:type="dxa"/>
            <w:vAlign w:val="center"/>
          </w:tcPr>
          <w:p w14:paraId="44714C09" w14:textId="77777777" w:rsidR="004D3290" w:rsidRPr="00C65653" w:rsidRDefault="00AB6775"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8,8</w:t>
            </w:r>
          </w:p>
        </w:tc>
        <w:tc>
          <w:tcPr>
            <w:tcW w:w="2179" w:type="dxa"/>
            <w:vAlign w:val="center"/>
          </w:tcPr>
          <w:p w14:paraId="497ECBA9" w14:textId="77777777" w:rsidR="004D3290" w:rsidRPr="00C65653" w:rsidRDefault="00AB6775"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-1,2</w:t>
            </w:r>
          </w:p>
        </w:tc>
        <w:tc>
          <w:tcPr>
            <w:tcW w:w="2322" w:type="dxa"/>
            <w:vAlign w:val="center"/>
          </w:tcPr>
          <w:p w14:paraId="2057FCCC" w14:textId="77777777" w:rsidR="00AB6775" w:rsidRPr="00C65653" w:rsidRDefault="00AB6775" w:rsidP="00377987">
            <w:pPr>
              <w:autoSpaceDE w:val="0"/>
              <w:autoSpaceDN w:val="0"/>
              <w:adjustRightInd w:val="0"/>
              <w:jc w:val="center"/>
              <w:rPr>
                <w:rFonts w:eastAsia="TimesNewRoman,Bold" w:cs="Times New Roman"/>
                <w:sz w:val="22"/>
                <w:szCs w:val="22"/>
                <w:lang w:val="lt-LT" w:eastAsia="en-US"/>
              </w:rPr>
            </w:pPr>
            <w:r w:rsidRPr="00C65653">
              <w:rPr>
                <w:rFonts w:eastAsia="TimesNewRoman,Bold" w:cs="Times New Roman"/>
                <w:sz w:val="22"/>
                <w:szCs w:val="22"/>
                <w:lang w:val="lt-LT" w:eastAsia="en-US"/>
              </w:rPr>
              <w:t>-0,7</w:t>
            </w:r>
            <w:r w:rsidRPr="00C65653">
              <w:rPr>
                <w:rFonts w:eastAsia="TimesNewRoman,Bold" w:cs="Times New Roman"/>
                <w:sz w:val="22"/>
                <w:szCs w:val="22"/>
                <w:vertAlign w:val="superscript"/>
                <w:lang w:val="lt-LT" w:eastAsia="en-US"/>
              </w:rPr>
              <w:t>‡</w:t>
            </w:r>
          </w:p>
          <w:p w14:paraId="6A89CEE3" w14:textId="77777777" w:rsidR="004D3290" w:rsidRPr="00C65653" w:rsidRDefault="00AB6775">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(-1,0; -0,5)</w:t>
            </w:r>
          </w:p>
        </w:tc>
      </w:tr>
      <w:tr w:rsidR="004D3290" w:rsidRPr="00C65653" w14:paraId="51A3D30A" w14:textId="77777777" w:rsidTr="00A53416">
        <w:tc>
          <w:tcPr>
            <w:tcW w:w="2660" w:type="dxa"/>
          </w:tcPr>
          <w:p w14:paraId="06C8F596" w14:textId="77777777" w:rsidR="00D7448E" w:rsidRPr="00C65653" w:rsidRDefault="004D3290" w:rsidP="008C1B8D">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lang w:val="lt-LT" w:eastAsia="en-US"/>
              </w:rPr>
              <w:t>Pradinis gydymas (du kartus per</w:t>
            </w:r>
            <w:r w:rsidR="00AB6775" w:rsidRPr="00C65653">
              <w:rPr>
                <w:rFonts w:eastAsia="TimesNewRoman,Bold" w:cs="Times New Roman"/>
                <w:sz w:val="22"/>
                <w:szCs w:val="22"/>
                <w:lang w:val="lt-LT" w:eastAsia="en-US"/>
              </w:rPr>
              <w:t xml:space="preserve"> </w:t>
            </w:r>
            <w:r w:rsidR="00482287" w:rsidRPr="00C65653">
              <w:rPr>
                <w:rFonts w:eastAsia="TimesNewRoman,Bold" w:cs="Times New Roman"/>
                <w:sz w:val="22"/>
                <w:szCs w:val="22"/>
                <w:lang w:val="lt-LT" w:eastAsia="en-US"/>
              </w:rPr>
              <w:t>parą)</w:t>
            </w:r>
            <w:r w:rsidR="00AB6775" w:rsidRPr="00C65653">
              <w:rPr>
                <w:rFonts w:eastAsia="TimesNewRoman,Bold" w:cs="Times New Roman"/>
                <w:sz w:val="22"/>
                <w:szCs w:val="22"/>
                <w:vertAlign w:val="superscript"/>
                <w:lang w:val="lt-LT" w:eastAsia="en-US"/>
              </w:rPr>
              <w:t>II</w:t>
            </w:r>
            <w:r w:rsidRPr="00C65653">
              <w:rPr>
                <w:rFonts w:eastAsia="TimesNewRoman,Bold" w:cs="Times New Roman"/>
                <w:sz w:val="22"/>
                <w:szCs w:val="22"/>
                <w:lang w:val="lt-LT" w:eastAsia="en-US"/>
              </w:rPr>
              <w:t>: sitagliptin</w:t>
            </w:r>
            <w:r w:rsidR="00377987">
              <w:rPr>
                <w:rFonts w:eastAsia="TimesNewRoman,Bold" w:cs="Times New Roman"/>
                <w:sz w:val="22"/>
                <w:szCs w:val="22"/>
                <w:lang w:val="lt-LT" w:eastAsia="en-US"/>
              </w:rPr>
              <w:t>u</w:t>
            </w:r>
            <w:r w:rsidRPr="00C65653">
              <w:rPr>
                <w:rFonts w:eastAsia="TimesNewRoman,Bold" w:cs="Times New Roman"/>
                <w:sz w:val="22"/>
                <w:szCs w:val="22"/>
                <w:lang w:val="lt-LT" w:eastAsia="en-US"/>
              </w:rPr>
              <w:t xml:space="preserve"> 50</w:t>
            </w:r>
            <w:r w:rsidR="00AB6775" w:rsidRPr="00C65653">
              <w:rPr>
                <w:rFonts w:eastAsia="TimesNewRoman,Bold" w:cs="Times New Roman"/>
                <w:sz w:val="22"/>
                <w:szCs w:val="22"/>
                <w:lang w:val="lt-LT" w:eastAsia="en-US"/>
              </w:rPr>
              <w:t> </w:t>
            </w:r>
            <w:r w:rsidRPr="00C65653">
              <w:rPr>
                <w:rFonts w:eastAsia="TimesNewRoman,Bold" w:cs="Times New Roman"/>
                <w:sz w:val="22"/>
                <w:szCs w:val="22"/>
                <w:lang w:val="lt-LT" w:eastAsia="en-US"/>
              </w:rPr>
              <w:t>mg ir</w:t>
            </w:r>
            <w:r w:rsidR="00AB677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metformin</w:t>
            </w:r>
            <w:r w:rsidR="00377987">
              <w:rPr>
                <w:rFonts w:eastAsia="TimesNewRoman,Bold" w:cs="Times New Roman"/>
                <w:sz w:val="22"/>
                <w:szCs w:val="22"/>
                <w:lang w:val="lt-LT" w:eastAsia="en-US"/>
              </w:rPr>
              <w:t>u</w:t>
            </w:r>
            <w:r w:rsidRPr="00C65653">
              <w:rPr>
                <w:rFonts w:eastAsia="TimesNewRoman,Bold" w:cs="Times New Roman"/>
                <w:sz w:val="22"/>
                <w:szCs w:val="22"/>
                <w:lang w:val="lt-LT" w:eastAsia="en-US"/>
              </w:rPr>
              <w:t xml:space="preserve"> 500</w:t>
            </w:r>
            <w:r w:rsidR="00AB6775" w:rsidRPr="00C65653">
              <w:rPr>
                <w:rFonts w:eastAsia="TimesNewRoman,Bold" w:cs="Times New Roman"/>
                <w:sz w:val="22"/>
                <w:szCs w:val="22"/>
                <w:lang w:val="lt-LT" w:eastAsia="en-US"/>
              </w:rPr>
              <w:t> </w:t>
            </w:r>
            <w:r w:rsidRPr="00C65653">
              <w:rPr>
                <w:rFonts w:eastAsia="TimesNewRoman,Bold" w:cs="Times New Roman"/>
                <w:sz w:val="22"/>
                <w:szCs w:val="22"/>
                <w:lang w:val="lt-LT" w:eastAsia="en-US"/>
              </w:rPr>
              <w:t>mg</w:t>
            </w:r>
            <w:r w:rsidR="00AB6775" w:rsidRPr="00C65653">
              <w:rPr>
                <w:rFonts w:eastAsia="TimesNewRoman,Bold" w:cs="Times New Roman"/>
                <w:sz w:val="22"/>
                <w:szCs w:val="22"/>
                <w:lang w:val="lt-LT" w:eastAsia="en-US"/>
              </w:rPr>
              <w:t xml:space="preserve"> </w:t>
            </w:r>
          </w:p>
          <w:p w14:paraId="66823C3A" w14:textId="77777777" w:rsidR="004D3290" w:rsidRPr="00C65653" w:rsidRDefault="004D3290" w:rsidP="008C1B8D">
            <w:pPr>
              <w:autoSpaceDE w:val="0"/>
              <w:autoSpaceDN w:val="0"/>
              <w:adjustRightInd w:val="0"/>
              <w:rPr>
                <w:rFonts w:cs="Times New Roman"/>
                <w:sz w:val="22"/>
                <w:szCs w:val="22"/>
                <w:lang w:val="lt-LT" w:eastAsia="en-US"/>
              </w:rPr>
            </w:pPr>
            <w:r w:rsidRPr="00C65653">
              <w:rPr>
                <w:rFonts w:eastAsia="TimesNewRoman,Bold" w:cs="Times New Roman"/>
                <w:sz w:val="22"/>
                <w:szCs w:val="22"/>
                <w:lang w:val="lt-LT" w:eastAsia="en-US"/>
              </w:rPr>
              <w:t>(N = 183)</w:t>
            </w:r>
          </w:p>
        </w:tc>
        <w:tc>
          <w:tcPr>
            <w:tcW w:w="2126" w:type="dxa"/>
            <w:vAlign w:val="center"/>
          </w:tcPr>
          <w:p w14:paraId="2D4D7AE0" w14:textId="77777777" w:rsidR="004D3290" w:rsidRPr="00C65653" w:rsidRDefault="008C1B8D"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8,8</w:t>
            </w:r>
          </w:p>
        </w:tc>
        <w:tc>
          <w:tcPr>
            <w:tcW w:w="2179" w:type="dxa"/>
            <w:vAlign w:val="center"/>
          </w:tcPr>
          <w:p w14:paraId="106FBC3E" w14:textId="77777777" w:rsidR="004D3290" w:rsidRPr="00C65653" w:rsidRDefault="008C1B8D"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-1,4</w:t>
            </w:r>
          </w:p>
        </w:tc>
        <w:tc>
          <w:tcPr>
            <w:tcW w:w="2322" w:type="dxa"/>
            <w:vAlign w:val="center"/>
          </w:tcPr>
          <w:p w14:paraId="29955A56" w14:textId="77777777" w:rsidR="008C1B8D" w:rsidRPr="00C65653" w:rsidRDefault="008C1B8D" w:rsidP="00377987">
            <w:pPr>
              <w:autoSpaceDE w:val="0"/>
              <w:autoSpaceDN w:val="0"/>
              <w:adjustRightInd w:val="0"/>
              <w:jc w:val="center"/>
              <w:rPr>
                <w:rFonts w:eastAsia="TimesNewRoman,Bold" w:cs="Times New Roman"/>
                <w:sz w:val="22"/>
                <w:szCs w:val="22"/>
                <w:lang w:val="lt-LT" w:eastAsia="en-US"/>
              </w:rPr>
            </w:pPr>
            <w:r w:rsidRPr="00C65653">
              <w:rPr>
                <w:rFonts w:eastAsia="TimesNewRoman,Bold" w:cs="Times New Roman"/>
                <w:sz w:val="22"/>
                <w:szCs w:val="22"/>
                <w:lang w:val="lt-LT" w:eastAsia="en-US"/>
              </w:rPr>
              <w:t>-1,6</w:t>
            </w:r>
            <w:r w:rsidRPr="00C65653">
              <w:rPr>
                <w:rFonts w:eastAsia="TimesNewRoman,Bold" w:cs="Times New Roman"/>
                <w:sz w:val="22"/>
                <w:szCs w:val="22"/>
                <w:vertAlign w:val="superscript"/>
                <w:lang w:val="lt-LT" w:eastAsia="en-US"/>
              </w:rPr>
              <w:t>‡</w:t>
            </w:r>
          </w:p>
          <w:p w14:paraId="61B7577A" w14:textId="77777777" w:rsidR="004D3290" w:rsidRPr="00C65653" w:rsidRDefault="008C1B8D">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(-1,8; -1,3)</w:t>
            </w:r>
          </w:p>
        </w:tc>
      </w:tr>
      <w:tr w:rsidR="004D3290" w:rsidRPr="00C65653" w14:paraId="45660035" w14:textId="77777777" w:rsidTr="00A53416">
        <w:tc>
          <w:tcPr>
            <w:tcW w:w="2660" w:type="dxa"/>
          </w:tcPr>
          <w:p w14:paraId="14E3F9CE" w14:textId="77777777" w:rsidR="008C1B8D" w:rsidRPr="00C65653" w:rsidRDefault="004D3290" w:rsidP="004D3290">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lang w:val="lt-LT" w:eastAsia="en-US"/>
              </w:rPr>
              <w:t>Pradinis gydymas (du kartus per</w:t>
            </w:r>
            <w:r w:rsidR="008C1B8D" w:rsidRPr="00C65653">
              <w:rPr>
                <w:rFonts w:eastAsia="TimesNewRoman,Bold" w:cs="Times New Roman"/>
                <w:sz w:val="22"/>
                <w:szCs w:val="22"/>
                <w:lang w:val="lt-LT" w:eastAsia="en-US"/>
              </w:rPr>
              <w:t xml:space="preserve"> </w:t>
            </w:r>
            <w:r w:rsidR="00482287" w:rsidRPr="00C65653">
              <w:rPr>
                <w:rFonts w:eastAsia="TimesNewRoman,Bold" w:cs="Times New Roman"/>
                <w:sz w:val="22"/>
                <w:szCs w:val="22"/>
                <w:lang w:val="lt-LT" w:eastAsia="en-US"/>
              </w:rPr>
              <w:t>parą)</w:t>
            </w:r>
            <w:r w:rsidR="008C1B8D" w:rsidRPr="00C65653">
              <w:rPr>
                <w:rFonts w:eastAsia="TimesNewRoman,Bold" w:cs="Times New Roman"/>
                <w:sz w:val="22"/>
                <w:szCs w:val="22"/>
                <w:vertAlign w:val="superscript"/>
                <w:lang w:val="lt-LT" w:eastAsia="en-US"/>
              </w:rPr>
              <w:t>II</w:t>
            </w:r>
            <w:r w:rsidRPr="00C65653">
              <w:rPr>
                <w:rFonts w:eastAsia="TimesNewRoman,Bold" w:cs="Times New Roman"/>
                <w:sz w:val="22"/>
                <w:szCs w:val="22"/>
                <w:lang w:val="lt-LT" w:eastAsia="en-US"/>
              </w:rPr>
              <w:t>: sitagliptin</w:t>
            </w:r>
            <w:r w:rsidR="00377987">
              <w:rPr>
                <w:rFonts w:eastAsia="TimesNewRoman,Bold" w:cs="Times New Roman"/>
                <w:sz w:val="22"/>
                <w:szCs w:val="22"/>
                <w:lang w:val="lt-LT" w:eastAsia="en-US"/>
              </w:rPr>
              <w:t>u</w:t>
            </w:r>
            <w:r w:rsidRPr="00C65653">
              <w:rPr>
                <w:rFonts w:eastAsia="TimesNewRoman,Bold" w:cs="Times New Roman"/>
                <w:sz w:val="22"/>
                <w:szCs w:val="22"/>
                <w:lang w:val="lt-LT" w:eastAsia="en-US"/>
              </w:rPr>
              <w:t xml:space="preserve"> 50</w:t>
            </w:r>
            <w:r w:rsidR="008C1B8D" w:rsidRPr="00C65653">
              <w:rPr>
                <w:rFonts w:eastAsia="TimesNewRoman,Bold" w:cs="Times New Roman"/>
                <w:sz w:val="22"/>
                <w:szCs w:val="22"/>
                <w:lang w:val="lt-LT" w:eastAsia="en-US"/>
              </w:rPr>
              <w:t> </w:t>
            </w:r>
            <w:r w:rsidRPr="00C65653">
              <w:rPr>
                <w:rFonts w:eastAsia="TimesNewRoman,Bold" w:cs="Times New Roman"/>
                <w:sz w:val="22"/>
                <w:szCs w:val="22"/>
                <w:lang w:val="lt-LT" w:eastAsia="en-US"/>
              </w:rPr>
              <w:t>mg ir</w:t>
            </w:r>
            <w:r w:rsidR="008C1B8D"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metformin</w:t>
            </w:r>
            <w:r w:rsidR="00377987">
              <w:rPr>
                <w:rFonts w:eastAsia="TimesNewRoman,Bold" w:cs="Times New Roman"/>
                <w:sz w:val="22"/>
                <w:szCs w:val="22"/>
                <w:lang w:val="lt-LT" w:eastAsia="en-US"/>
              </w:rPr>
              <w:t>u</w:t>
            </w:r>
            <w:r w:rsidRPr="00C65653">
              <w:rPr>
                <w:rFonts w:eastAsia="TimesNewRoman,Bold" w:cs="Times New Roman"/>
                <w:sz w:val="22"/>
                <w:szCs w:val="22"/>
                <w:lang w:val="lt-LT" w:eastAsia="en-US"/>
              </w:rPr>
              <w:t xml:space="preserve"> 1</w:t>
            </w:r>
            <w:r w:rsidR="00377987">
              <w:rPr>
                <w:rFonts w:eastAsia="TimesNewRoman,Bold" w:cs="Times New Roman"/>
                <w:sz w:val="22"/>
                <w:szCs w:val="22"/>
                <w:lang w:val="lt-LT" w:eastAsia="en-US"/>
              </w:rPr>
              <w:t> </w:t>
            </w:r>
            <w:r w:rsidRPr="00C65653">
              <w:rPr>
                <w:rFonts w:eastAsia="TimesNewRoman,Bold" w:cs="Times New Roman"/>
                <w:sz w:val="22"/>
                <w:szCs w:val="22"/>
                <w:lang w:val="lt-LT" w:eastAsia="en-US"/>
              </w:rPr>
              <w:t>000</w:t>
            </w:r>
            <w:r w:rsidR="008C1B8D" w:rsidRPr="00C65653">
              <w:rPr>
                <w:rFonts w:eastAsia="TimesNewRoman,Bold" w:cs="Times New Roman"/>
                <w:sz w:val="22"/>
                <w:szCs w:val="22"/>
                <w:lang w:val="lt-LT" w:eastAsia="en-US"/>
              </w:rPr>
              <w:t> </w:t>
            </w:r>
            <w:r w:rsidRPr="00C65653">
              <w:rPr>
                <w:rFonts w:eastAsia="TimesNewRoman,Bold" w:cs="Times New Roman"/>
                <w:sz w:val="22"/>
                <w:szCs w:val="22"/>
                <w:lang w:val="lt-LT" w:eastAsia="en-US"/>
              </w:rPr>
              <w:t>mg</w:t>
            </w:r>
          </w:p>
          <w:p w14:paraId="08F31F24" w14:textId="77777777" w:rsidR="004D3290" w:rsidRPr="00C65653" w:rsidRDefault="004D3290" w:rsidP="008C1B8D">
            <w:pPr>
              <w:autoSpaceDE w:val="0"/>
              <w:autoSpaceDN w:val="0"/>
              <w:adjustRightInd w:val="0"/>
              <w:rPr>
                <w:rFonts w:cs="Times New Roman"/>
                <w:sz w:val="22"/>
                <w:szCs w:val="22"/>
                <w:lang w:val="lt-LT" w:eastAsia="en-US"/>
              </w:rPr>
            </w:pPr>
            <w:r w:rsidRPr="00C65653">
              <w:rPr>
                <w:rFonts w:eastAsia="TimesNewRoman,Bold" w:cs="Times New Roman"/>
                <w:sz w:val="22"/>
                <w:szCs w:val="22"/>
                <w:lang w:val="lt-LT" w:eastAsia="en-US"/>
              </w:rPr>
              <w:t>(N = 178)</w:t>
            </w:r>
          </w:p>
        </w:tc>
        <w:tc>
          <w:tcPr>
            <w:tcW w:w="2126" w:type="dxa"/>
            <w:vAlign w:val="center"/>
          </w:tcPr>
          <w:p w14:paraId="71FE709B" w14:textId="77777777" w:rsidR="004D3290" w:rsidRPr="00C65653" w:rsidRDefault="008C1B8D"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8,8</w:t>
            </w:r>
          </w:p>
        </w:tc>
        <w:tc>
          <w:tcPr>
            <w:tcW w:w="2179" w:type="dxa"/>
            <w:vAlign w:val="center"/>
          </w:tcPr>
          <w:p w14:paraId="4932E3EB" w14:textId="77777777" w:rsidR="004D3290" w:rsidRPr="00C65653" w:rsidRDefault="008C1B8D" w:rsidP="00377987">
            <w:pPr>
              <w:tabs>
                <w:tab w:val="left" w:pos="567"/>
              </w:tabs>
              <w:jc w:val="center"/>
              <w:rPr>
                <w:rFonts w:cs="Times New Roman"/>
                <w:sz w:val="22"/>
                <w:szCs w:val="22"/>
                <w:lang w:val="lt-LT" w:eastAsia="en-US"/>
              </w:rPr>
            </w:pPr>
            <w:r w:rsidRPr="00C65653">
              <w:rPr>
                <w:rFonts w:eastAsia="TimesNewRoman,Bold" w:cs="Times New Roman"/>
                <w:sz w:val="22"/>
                <w:szCs w:val="22"/>
                <w:lang w:val="lt-LT" w:eastAsia="en-US"/>
              </w:rPr>
              <w:t>-1,9</w:t>
            </w:r>
          </w:p>
        </w:tc>
        <w:tc>
          <w:tcPr>
            <w:tcW w:w="2322" w:type="dxa"/>
            <w:vAlign w:val="center"/>
          </w:tcPr>
          <w:p w14:paraId="405E80B8" w14:textId="77777777" w:rsidR="008C1B8D" w:rsidRPr="00C65653" w:rsidRDefault="008C1B8D" w:rsidP="00377987">
            <w:pPr>
              <w:tabs>
                <w:tab w:val="left" w:pos="567"/>
              </w:tabs>
              <w:jc w:val="center"/>
              <w:rPr>
                <w:rFonts w:eastAsia="TimesNewRoman,Bold" w:cs="Times New Roman"/>
                <w:sz w:val="22"/>
                <w:szCs w:val="22"/>
                <w:lang w:val="lt-LT" w:eastAsia="en-US"/>
              </w:rPr>
            </w:pPr>
            <w:r w:rsidRPr="00C65653">
              <w:rPr>
                <w:rFonts w:eastAsia="TimesNewRoman,Bold" w:cs="Times New Roman"/>
                <w:sz w:val="22"/>
                <w:szCs w:val="22"/>
                <w:lang w:val="lt-LT" w:eastAsia="en-US"/>
              </w:rPr>
              <w:t>-2,1</w:t>
            </w:r>
            <w:r w:rsidRPr="00C65653">
              <w:rPr>
                <w:rFonts w:eastAsia="TimesNewRoman,Bold" w:cs="Times New Roman"/>
                <w:sz w:val="22"/>
                <w:szCs w:val="22"/>
                <w:vertAlign w:val="superscript"/>
                <w:lang w:val="lt-LT" w:eastAsia="en-US"/>
              </w:rPr>
              <w:t>‡</w:t>
            </w:r>
          </w:p>
          <w:p w14:paraId="047CDE3A" w14:textId="77777777" w:rsidR="004D3290" w:rsidRPr="00C65653" w:rsidRDefault="008C1B8D">
            <w:pPr>
              <w:tabs>
                <w:tab w:val="left" w:pos="567"/>
              </w:tabs>
              <w:jc w:val="center"/>
              <w:rPr>
                <w:rFonts w:cs="Times New Roman"/>
                <w:sz w:val="22"/>
                <w:szCs w:val="22"/>
                <w:lang w:val="lt-LT" w:eastAsia="en-US"/>
              </w:rPr>
            </w:pPr>
            <w:r w:rsidRPr="00C65653">
              <w:rPr>
                <w:rFonts w:eastAsia="TimesNewRoman,Bold" w:cs="Times New Roman"/>
                <w:sz w:val="22"/>
                <w:szCs w:val="22"/>
                <w:lang w:val="lt-LT" w:eastAsia="en-US"/>
              </w:rPr>
              <w:t>(-2,3; -1,8)</w:t>
            </w:r>
          </w:p>
        </w:tc>
      </w:tr>
      <w:tr w:rsidR="004D3290" w:rsidRPr="00C65653" w14:paraId="4AC0BEBE" w14:textId="77777777" w:rsidTr="00A53416">
        <w:tc>
          <w:tcPr>
            <w:tcW w:w="2660" w:type="dxa"/>
          </w:tcPr>
          <w:p w14:paraId="7522C060" w14:textId="77777777" w:rsidR="008C1B8D" w:rsidRPr="00C65653" w:rsidRDefault="004D3290" w:rsidP="004D3290">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lang w:val="lt-LT" w:eastAsia="en-US"/>
              </w:rPr>
              <w:t>Sitagliptinas 100</w:t>
            </w:r>
            <w:r w:rsidR="008C1B8D" w:rsidRPr="00C65653">
              <w:rPr>
                <w:rFonts w:eastAsia="TimesNewRoman,Bold" w:cs="Times New Roman"/>
                <w:sz w:val="22"/>
                <w:szCs w:val="22"/>
                <w:lang w:val="lt-LT" w:eastAsia="en-US"/>
              </w:rPr>
              <w:t> </w:t>
            </w:r>
            <w:r w:rsidRPr="00C65653">
              <w:rPr>
                <w:rFonts w:eastAsia="TimesNewRoman,Bold" w:cs="Times New Roman"/>
                <w:sz w:val="22"/>
                <w:szCs w:val="22"/>
                <w:lang w:val="lt-LT" w:eastAsia="en-US"/>
              </w:rPr>
              <w:t>mg vieną kartą</w:t>
            </w:r>
            <w:r w:rsidR="008C1B8D"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per parą, papildant juo</w:t>
            </w:r>
            <w:r w:rsidR="008C1B8D" w:rsidRPr="00C65653">
              <w:rPr>
                <w:rFonts w:eastAsia="TimesNewRoman,Bold" w:cs="Times New Roman"/>
                <w:sz w:val="22"/>
                <w:szCs w:val="22"/>
                <w:lang w:val="lt-LT" w:eastAsia="en-US"/>
              </w:rPr>
              <w:t xml:space="preserve"> </w:t>
            </w:r>
            <w:r w:rsidR="00244A65">
              <w:rPr>
                <w:rFonts w:eastAsia="TimesNewRoman,Bold" w:cs="Times New Roman"/>
                <w:sz w:val="22"/>
                <w:szCs w:val="22"/>
                <w:lang w:val="lt-LT" w:eastAsia="en-US"/>
              </w:rPr>
              <w:t>pradinį</w:t>
            </w:r>
            <w:r w:rsidR="00244A65"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 xml:space="preserve">gydymą </w:t>
            </w:r>
            <w:r w:rsidR="008C1B8D" w:rsidRPr="00C65653">
              <w:rPr>
                <w:rFonts w:eastAsia="TimesNewRoman,Bold" w:cs="Times New Roman"/>
                <w:sz w:val="22"/>
                <w:szCs w:val="22"/>
                <w:lang w:val="lt-LT" w:eastAsia="en-US"/>
              </w:rPr>
              <w:t>insulin</w:t>
            </w:r>
            <w:r w:rsidR="00244A65">
              <w:rPr>
                <w:rFonts w:eastAsia="TimesNewRoman,Bold" w:cs="Times New Roman"/>
                <w:sz w:val="22"/>
                <w:szCs w:val="22"/>
                <w:lang w:val="lt-LT" w:eastAsia="en-US"/>
              </w:rPr>
              <w:t>u</w:t>
            </w:r>
            <w:r w:rsidR="008C1B8D"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 xml:space="preserve">(+/- metforminas) </w:t>
            </w:r>
            <w:r w:rsidR="008C1B8D" w:rsidRPr="00C65653">
              <w:rPr>
                <w:rFonts w:eastAsia="TimesNewRoman,Bold" w:cs="Times New Roman"/>
                <w:sz w:val="22"/>
                <w:szCs w:val="22"/>
                <w:vertAlign w:val="superscript"/>
                <w:lang w:val="lt-LT" w:eastAsia="en-US"/>
              </w:rPr>
              <w:t>II</w:t>
            </w:r>
          </w:p>
          <w:p w14:paraId="513B1BE2" w14:textId="77777777" w:rsidR="004D3290" w:rsidRPr="00C65653" w:rsidRDefault="004D3290" w:rsidP="008C1B8D">
            <w:pPr>
              <w:autoSpaceDE w:val="0"/>
              <w:autoSpaceDN w:val="0"/>
              <w:adjustRightInd w:val="0"/>
              <w:rPr>
                <w:rFonts w:cs="Times New Roman"/>
                <w:sz w:val="22"/>
                <w:szCs w:val="22"/>
                <w:lang w:val="lt-LT" w:eastAsia="en-US"/>
              </w:rPr>
            </w:pPr>
            <w:r w:rsidRPr="00C65653">
              <w:rPr>
                <w:rFonts w:eastAsia="TimesNewRoman,Bold" w:cs="Times New Roman"/>
                <w:sz w:val="22"/>
                <w:szCs w:val="22"/>
                <w:lang w:val="lt-LT" w:eastAsia="en-US"/>
              </w:rPr>
              <w:lastRenderedPageBreak/>
              <w:t>(N = 305)</w:t>
            </w:r>
          </w:p>
        </w:tc>
        <w:tc>
          <w:tcPr>
            <w:tcW w:w="2126" w:type="dxa"/>
            <w:vAlign w:val="center"/>
          </w:tcPr>
          <w:p w14:paraId="63A9946D" w14:textId="77777777" w:rsidR="004D3290" w:rsidRPr="00C65653" w:rsidRDefault="008C1B8D"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lastRenderedPageBreak/>
              <w:t>8,7</w:t>
            </w:r>
          </w:p>
        </w:tc>
        <w:tc>
          <w:tcPr>
            <w:tcW w:w="2179" w:type="dxa"/>
            <w:vAlign w:val="center"/>
          </w:tcPr>
          <w:p w14:paraId="7BB005F1" w14:textId="77777777" w:rsidR="004D3290" w:rsidRPr="00C65653" w:rsidRDefault="008C1B8D" w:rsidP="00377987">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-0,6</w:t>
            </w:r>
            <w:r w:rsidR="007F391F" w:rsidRPr="007F391F">
              <w:rPr>
                <w:iCs/>
                <w:noProof/>
                <w:szCs w:val="22"/>
                <w:vertAlign w:val="superscript"/>
              </w:rPr>
              <w:t>¶</w:t>
            </w:r>
          </w:p>
        </w:tc>
        <w:tc>
          <w:tcPr>
            <w:tcW w:w="2322" w:type="dxa"/>
            <w:vAlign w:val="center"/>
          </w:tcPr>
          <w:p w14:paraId="2AE0E16B" w14:textId="77777777" w:rsidR="008C1B8D" w:rsidRPr="00C65653" w:rsidRDefault="008C1B8D" w:rsidP="0094109E">
            <w:pPr>
              <w:autoSpaceDE w:val="0"/>
              <w:autoSpaceDN w:val="0"/>
              <w:adjustRightInd w:val="0"/>
              <w:jc w:val="center"/>
              <w:rPr>
                <w:rFonts w:eastAsia="TimesNewRoman,Bold" w:cs="Times New Roman"/>
                <w:sz w:val="22"/>
                <w:szCs w:val="22"/>
                <w:lang w:val="lt-LT" w:eastAsia="en-US"/>
              </w:rPr>
            </w:pPr>
            <w:r w:rsidRPr="00C65653">
              <w:rPr>
                <w:rFonts w:eastAsia="TimesNewRoman,Bold" w:cs="Times New Roman"/>
                <w:sz w:val="22"/>
                <w:szCs w:val="22"/>
                <w:lang w:val="lt-LT" w:eastAsia="en-US"/>
              </w:rPr>
              <w:t>-0,6</w:t>
            </w:r>
            <w:r w:rsidRPr="0024775B">
              <w:rPr>
                <w:rFonts w:eastAsia="TimesNewRoman,Bold" w:cs="Times New Roman"/>
                <w:sz w:val="22"/>
                <w:szCs w:val="22"/>
                <w:vertAlign w:val="superscript"/>
                <w:lang w:val="lt-LT" w:eastAsia="en-US"/>
              </w:rPr>
              <w:t>‡,</w:t>
            </w:r>
            <w:r w:rsidR="007F391F" w:rsidRPr="007F391F">
              <w:rPr>
                <w:iCs/>
                <w:noProof/>
                <w:szCs w:val="22"/>
                <w:vertAlign w:val="superscript"/>
              </w:rPr>
              <w:t>¶</w:t>
            </w:r>
          </w:p>
          <w:p w14:paraId="10348AE2" w14:textId="77777777" w:rsidR="004D3290" w:rsidRPr="00C65653" w:rsidRDefault="008C1B8D">
            <w:pPr>
              <w:autoSpaceDE w:val="0"/>
              <w:autoSpaceDN w:val="0"/>
              <w:adjustRightInd w:val="0"/>
              <w:jc w:val="center"/>
              <w:rPr>
                <w:rFonts w:cs="Times New Roman"/>
                <w:sz w:val="22"/>
                <w:szCs w:val="22"/>
                <w:lang w:val="lt-LT" w:eastAsia="en-US"/>
              </w:rPr>
            </w:pPr>
            <w:r w:rsidRPr="00C65653">
              <w:rPr>
                <w:rFonts w:eastAsia="TimesNewRoman,Bold" w:cs="Times New Roman"/>
                <w:sz w:val="22"/>
                <w:szCs w:val="22"/>
                <w:lang w:val="lt-LT" w:eastAsia="en-US"/>
              </w:rPr>
              <w:t>(-0,7; -0,4)</w:t>
            </w:r>
          </w:p>
        </w:tc>
      </w:tr>
    </w:tbl>
    <w:p w14:paraId="5F62532B" w14:textId="77777777" w:rsidR="000F14B1" w:rsidRPr="00C65653" w:rsidRDefault="000F14B1" w:rsidP="000F14B1">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lang w:val="lt-LT" w:eastAsia="en-US"/>
        </w:rPr>
        <w:t>* Visi gydyti pacientai (</w:t>
      </w:r>
      <w:r w:rsidR="0094109E">
        <w:rPr>
          <w:rFonts w:eastAsia="TimesNewRoman,Bold" w:cs="Times New Roman"/>
          <w:sz w:val="22"/>
          <w:szCs w:val="22"/>
          <w:lang w:val="lt-LT" w:eastAsia="en-US"/>
        </w:rPr>
        <w:t>ketinimo gydyti [</w:t>
      </w:r>
      <w:r w:rsidR="0094109E" w:rsidRPr="0094109E">
        <w:rPr>
          <w:rFonts w:eastAsia="TimesNewRoman,Bold" w:cs="Times New Roman"/>
          <w:i/>
          <w:sz w:val="22"/>
          <w:szCs w:val="22"/>
          <w:lang w:val="lt-LT" w:eastAsia="en-US"/>
        </w:rPr>
        <w:t>angl</w:t>
      </w:r>
      <w:r w:rsidR="0094109E">
        <w:rPr>
          <w:rFonts w:eastAsia="TimesNewRoman,Bold" w:cs="Times New Roman"/>
          <w:sz w:val="22"/>
          <w:szCs w:val="22"/>
          <w:lang w:val="lt-LT" w:eastAsia="en-US"/>
        </w:rPr>
        <w:t xml:space="preserve">. </w:t>
      </w:r>
      <w:r w:rsidRPr="00C65653">
        <w:rPr>
          <w:rFonts w:eastAsia="TimesNewRoman,Italic" w:cs="Times New Roman"/>
          <w:i/>
          <w:iCs/>
          <w:sz w:val="22"/>
          <w:szCs w:val="22"/>
          <w:lang w:val="lt-LT" w:eastAsia="en-US"/>
        </w:rPr>
        <w:t>intention-to-treat</w:t>
      </w:r>
      <w:r w:rsidR="0094109E" w:rsidRPr="0094109E">
        <w:rPr>
          <w:rFonts w:eastAsia="TimesNewRoman,Italic" w:cs="Times New Roman"/>
          <w:iCs/>
          <w:sz w:val="22"/>
          <w:szCs w:val="22"/>
          <w:lang w:val="lt-LT" w:eastAsia="en-US"/>
        </w:rPr>
        <w:t>]</w:t>
      </w:r>
      <w:r w:rsidRPr="00C65653">
        <w:rPr>
          <w:rFonts w:eastAsia="TimesNewRoman,Italic" w:cs="Times New Roman"/>
          <w:i/>
          <w:iCs/>
          <w:sz w:val="22"/>
          <w:szCs w:val="22"/>
          <w:lang w:val="lt-LT" w:eastAsia="en-US"/>
        </w:rPr>
        <w:t xml:space="preserve"> </w:t>
      </w:r>
      <w:r w:rsidRPr="00C65653">
        <w:rPr>
          <w:rFonts w:eastAsia="TimesNewRoman,Bold" w:cs="Times New Roman"/>
          <w:sz w:val="22"/>
          <w:szCs w:val="22"/>
          <w:lang w:val="lt-LT" w:eastAsia="en-US"/>
        </w:rPr>
        <w:t>analizė)</w:t>
      </w:r>
      <w:r w:rsidR="00D7448E" w:rsidRPr="00C65653">
        <w:rPr>
          <w:rFonts w:cs="Times New Roman"/>
          <w:sz w:val="22"/>
          <w:szCs w:val="22"/>
          <w:lang w:val="lt-LT" w:eastAsia="en-US"/>
        </w:rPr>
        <w:t>.</w:t>
      </w:r>
    </w:p>
    <w:p w14:paraId="5A1D71C9" w14:textId="77777777" w:rsidR="000F14B1" w:rsidRPr="00C65653" w:rsidRDefault="000F14B1" w:rsidP="000F14B1">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lang w:val="lt-LT" w:eastAsia="en-US"/>
        </w:rPr>
        <w:t>† Mažiausiųjų kvadratų vidurkiai</w:t>
      </w:r>
      <w:r w:rsidR="0094109E">
        <w:rPr>
          <w:rFonts w:eastAsia="TimesNewRoman,Bold" w:cs="Times New Roman"/>
          <w:sz w:val="22"/>
          <w:szCs w:val="22"/>
          <w:lang w:val="lt-LT" w:eastAsia="en-US"/>
        </w:rPr>
        <w:t>,</w:t>
      </w:r>
      <w:r w:rsidRPr="00C65653">
        <w:rPr>
          <w:rFonts w:eastAsia="TimesNewRoman,Bold" w:cs="Times New Roman"/>
          <w:sz w:val="22"/>
          <w:szCs w:val="22"/>
          <w:lang w:val="lt-LT" w:eastAsia="en-US"/>
        </w:rPr>
        <w:t xml:space="preserve"> koreguoti pagal ankstesnį </w:t>
      </w:r>
      <w:r w:rsidR="0094109E">
        <w:rPr>
          <w:rFonts w:eastAsia="TimesNewRoman,Bold" w:cs="Times New Roman"/>
          <w:sz w:val="22"/>
          <w:szCs w:val="22"/>
          <w:lang w:val="lt-LT" w:eastAsia="en-US"/>
        </w:rPr>
        <w:t>glikemiją mažinantį</w:t>
      </w:r>
      <w:r w:rsidR="0094109E"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gydymą ir bazinę reikšmę</w:t>
      </w:r>
      <w:r w:rsidR="00D7448E" w:rsidRPr="00C65653">
        <w:rPr>
          <w:rFonts w:eastAsia="TimesNewRoman,Bold" w:cs="Times New Roman"/>
          <w:sz w:val="22"/>
          <w:szCs w:val="22"/>
          <w:lang w:val="lt-LT" w:eastAsia="en-US"/>
        </w:rPr>
        <w:t>.</w:t>
      </w:r>
    </w:p>
    <w:p w14:paraId="36A30BB4" w14:textId="77777777" w:rsidR="000F14B1" w:rsidRPr="00C65653" w:rsidRDefault="000F14B1" w:rsidP="000F14B1">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lang w:val="lt-LT" w:eastAsia="en-US"/>
        </w:rPr>
        <w:t>‡ p&lt;0,001 palyginti su placebu arba placebu ir gydymu</w:t>
      </w:r>
      <w:r w:rsidR="009F0757">
        <w:rPr>
          <w:rFonts w:eastAsia="TimesNewRoman,Bold" w:cs="Times New Roman"/>
          <w:sz w:val="22"/>
          <w:szCs w:val="22"/>
          <w:lang w:val="lt-LT" w:eastAsia="en-US"/>
        </w:rPr>
        <w:t xml:space="preserve"> deriniu</w:t>
      </w:r>
      <w:r w:rsidR="00D7448E" w:rsidRPr="00C65653">
        <w:rPr>
          <w:rFonts w:eastAsia="TimesNewRoman,Bold" w:cs="Times New Roman"/>
          <w:sz w:val="22"/>
          <w:szCs w:val="22"/>
          <w:lang w:val="lt-LT" w:eastAsia="en-US"/>
        </w:rPr>
        <w:t>.</w:t>
      </w:r>
    </w:p>
    <w:p w14:paraId="2804D082" w14:textId="77777777" w:rsidR="000F14B1" w:rsidRPr="00C65653" w:rsidRDefault="000F14B1" w:rsidP="000F14B1">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lang w:val="lt-LT" w:eastAsia="en-US"/>
        </w:rPr>
        <w:t>§ HbA</w:t>
      </w:r>
      <w:r w:rsidRPr="0024775B">
        <w:rPr>
          <w:rFonts w:eastAsia="TimesNewRoman,Bold" w:cs="Times New Roman"/>
          <w:sz w:val="22"/>
          <w:szCs w:val="22"/>
          <w:vertAlign w:val="subscript"/>
          <w:lang w:val="lt-LT" w:eastAsia="en-US"/>
        </w:rPr>
        <w:t>1c</w:t>
      </w:r>
      <w:r w:rsidRPr="00C65653">
        <w:rPr>
          <w:rFonts w:eastAsia="TimesNewRoman,Bold" w:cs="Times New Roman"/>
          <w:sz w:val="22"/>
          <w:szCs w:val="22"/>
          <w:lang w:val="lt-LT" w:eastAsia="en-US"/>
        </w:rPr>
        <w:t xml:space="preserve"> (%) 18-ąją savaitę.</w:t>
      </w:r>
    </w:p>
    <w:p w14:paraId="5BBFD614" w14:textId="77777777" w:rsidR="000F14B1" w:rsidRPr="00C65653" w:rsidRDefault="008C1B8D" w:rsidP="000F14B1">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vertAlign w:val="superscript"/>
          <w:lang w:val="lt-LT" w:eastAsia="en-US"/>
        </w:rPr>
        <w:t>II</w:t>
      </w:r>
      <w:r w:rsidR="000F14B1" w:rsidRPr="00C65653">
        <w:rPr>
          <w:rFonts w:eastAsia="TimesNewRoman,Bold" w:cs="Times New Roman"/>
          <w:sz w:val="22"/>
          <w:szCs w:val="22"/>
          <w:lang w:val="lt-LT" w:eastAsia="en-US"/>
        </w:rPr>
        <w:t>HbA</w:t>
      </w:r>
      <w:r w:rsidR="000F14B1" w:rsidRPr="0024775B">
        <w:rPr>
          <w:rFonts w:eastAsia="TimesNewRoman,Bold" w:cs="Times New Roman"/>
          <w:sz w:val="22"/>
          <w:szCs w:val="22"/>
          <w:vertAlign w:val="subscript"/>
          <w:lang w:val="lt-LT" w:eastAsia="en-US"/>
        </w:rPr>
        <w:t>1c</w:t>
      </w:r>
      <w:r w:rsidR="000F14B1" w:rsidRPr="00C65653">
        <w:rPr>
          <w:rFonts w:eastAsia="TimesNewRoman,Bold" w:cs="Times New Roman"/>
          <w:sz w:val="22"/>
          <w:szCs w:val="22"/>
          <w:lang w:val="lt-LT" w:eastAsia="en-US"/>
        </w:rPr>
        <w:t xml:space="preserve"> (%) 24-ąją savaitę.</w:t>
      </w:r>
    </w:p>
    <w:p w14:paraId="6984A8B6" w14:textId="77777777" w:rsidR="000F14B1" w:rsidRPr="00C65653" w:rsidRDefault="000F14B1" w:rsidP="000F14B1">
      <w:pPr>
        <w:tabs>
          <w:tab w:val="left" w:pos="567"/>
        </w:tabs>
        <w:rPr>
          <w:rFonts w:cs="Times New Roman"/>
          <w:sz w:val="22"/>
          <w:szCs w:val="22"/>
          <w:lang w:val="lt-LT" w:eastAsia="en-US"/>
        </w:rPr>
      </w:pPr>
      <w:r w:rsidRPr="00C65653">
        <w:rPr>
          <w:rFonts w:eastAsia="TimesNewRoman,Bold" w:cs="Times New Roman"/>
          <w:sz w:val="22"/>
          <w:szCs w:val="22"/>
          <w:lang w:val="lt-LT" w:eastAsia="en-US"/>
        </w:rPr>
        <w:t># HbA</w:t>
      </w:r>
      <w:r w:rsidRPr="0024775B">
        <w:rPr>
          <w:rFonts w:eastAsia="TimesNewRoman,Bold" w:cs="Times New Roman"/>
          <w:sz w:val="22"/>
          <w:szCs w:val="22"/>
          <w:vertAlign w:val="subscript"/>
          <w:lang w:val="lt-LT" w:eastAsia="en-US"/>
        </w:rPr>
        <w:t>1c</w:t>
      </w:r>
      <w:r w:rsidRPr="00C65653">
        <w:rPr>
          <w:rFonts w:eastAsia="TimesNewRoman,Bold" w:cs="Times New Roman"/>
          <w:sz w:val="22"/>
          <w:szCs w:val="22"/>
          <w:lang w:val="lt-LT" w:eastAsia="en-US"/>
        </w:rPr>
        <w:t xml:space="preserve"> (%) 26-ąją savaitę.</w:t>
      </w:r>
    </w:p>
    <w:p w14:paraId="21493A17" w14:textId="77777777" w:rsidR="00090B48" w:rsidRPr="00C65653" w:rsidRDefault="00D172A1" w:rsidP="00090B48">
      <w:pPr>
        <w:autoSpaceDE w:val="0"/>
        <w:autoSpaceDN w:val="0"/>
        <w:adjustRightInd w:val="0"/>
        <w:rPr>
          <w:rFonts w:eastAsia="MathExt" w:cs="Times New Roman"/>
          <w:sz w:val="22"/>
          <w:szCs w:val="22"/>
          <w:lang w:val="lt-LT" w:eastAsia="en-US"/>
        </w:rPr>
      </w:pPr>
      <w:r w:rsidRPr="00A214FD">
        <w:rPr>
          <w:iCs/>
          <w:noProof/>
          <w:szCs w:val="22"/>
          <w:vertAlign w:val="superscript"/>
        </w:rPr>
        <w:t>¶</w:t>
      </w:r>
      <w:r w:rsidR="00090B48" w:rsidRPr="00C65653">
        <w:rPr>
          <w:rFonts w:eastAsia="MathExt" w:cs="Times New Roman"/>
          <w:sz w:val="22"/>
          <w:szCs w:val="22"/>
          <w:lang w:val="lt-LT" w:eastAsia="en-US"/>
        </w:rPr>
        <w:t>Mažiausiųjų kvadratų vidurkiai koreguoti pagal gydymą metforminu pirmojo vizito metu (taip arba ne), pagal gydymą</w:t>
      </w:r>
      <w:r w:rsidR="004D3290" w:rsidRPr="00C65653">
        <w:rPr>
          <w:rFonts w:eastAsia="MathExt" w:cs="Times New Roman"/>
          <w:sz w:val="22"/>
          <w:szCs w:val="22"/>
          <w:lang w:val="lt-LT" w:eastAsia="en-US"/>
        </w:rPr>
        <w:t xml:space="preserve"> </w:t>
      </w:r>
      <w:r w:rsidR="00090B48" w:rsidRPr="00C65653">
        <w:rPr>
          <w:rFonts w:eastAsia="MathExt" w:cs="Times New Roman"/>
          <w:sz w:val="22"/>
          <w:szCs w:val="22"/>
          <w:lang w:val="lt-LT" w:eastAsia="en-US"/>
        </w:rPr>
        <w:t>insul</w:t>
      </w:r>
      <w:r w:rsidR="00D7448E" w:rsidRPr="00C65653">
        <w:rPr>
          <w:rFonts w:eastAsia="MathExt" w:cs="Times New Roman"/>
          <w:sz w:val="22"/>
          <w:szCs w:val="22"/>
          <w:lang w:val="lt-LT" w:eastAsia="en-US"/>
        </w:rPr>
        <w:t>inu pirmojo vizito metu (mišrus</w:t>
      </w:r>
      <w:r w:rsidR="00090B48" w:rsidRPr="00C65653">
        <w:rPr>
          <w:rFonts w:eastAsia="MathExt" w:cs="Times New Roman"/>
          <w:sz w:val="22"/>
          <w:szCs w:val="22"/>
          <w:lang w:val="lt-LT" w:eastAsia="en-US"/>
        </w:rPr>
        <w:t xml:space="preserve">, lyginant su nemišriu </w:t>
      </w:r>
      <w:r w:rsidR="00D7448E" w:rsidRPr="00C65653">
        <w:rPr>
          <w:rFonts w:eastAsia="MathExt" w:cs="Times New Roman"/>
          <w:sz w:val="22"/>
          <w:szCs w:val="22"/>
          <w:lang w:val="lt-LT" w:eastAsia="en-US"/>
        </w:rPr>
        <w:t>[</w:t>
      </w:r>
      <w:r w:rsidR="00090B48" w:rsidRPr="00C65653">
        <w:rPr>
          <w:rFonts w:eastAsia="MathExt" w:cs="Times New Roman"/>
          <w:sz w:val="22"/>
          <w:szCs w:val="22"/>
          <w:lang w:val="lt-LT" w:eastAsia="en-US"/>
        </w:rPr>
        <w:t>vidutinės veikimo trukmės arba ilgo veikimo</w:t>
      </w:r>
      <w:r w:rsidR="0094109E">
        <w:rPr>
          <w:rFonts w:eastAsia="MathExt" w:cs="Times New Roman"/>
          <w:sz w:val="22"/>
          <w:szCs w:val="22"/>
          <w:lang w:val="lt-LT" w:eastAsia="en-US"/>
        </w:rPr>
        <w:t xml:space="preserve"> trukmės</w:t>
      </w:r>
      <w:r w:rsidR="00090B48" w:rsidRPr="00C65653">
        <w:rPr>
          <w:rFonts w:eastAsia="MathExt" w:cs="Times New Roman"/>
          <w:sz w:val="22"/>
          <w:szCs w:val="22"/>
          <w:lang w:val="lt-LT" w:eastAsia="en-US"/>
        </w:rPr>
        <w:t xml:space="preserve"> insulinas</w:t>
      </w:r>
      <w:r w:rsidR="00D7448E" w:rsidRPr="00C65653">
        <w:rPr>
          <w:rFonts w:eastAsia="MathExt" w:cs="Times New Roman"/>
          <w:sz w:val="22"/>
          <w:szCs w:val="22"/>
          <w:lang w:val="lt-LT" w:eastAsia="en-US"/>
        </w:rPr>
        <w:t>]</w:t>
      </w:r>
      <w:r w:rsidR="004D3290" w:rsidRPr="00C65653">
        <w:rPr>
          <w:rFonts w:eastAsia="MathExt" w:cs="Times New Roman"/>
          <w:sz w:val="22"/>
          <w:szCs w:val="22"/>
          <w:lang w:val="lt-LT" w:eastAsia="en-US"/>
        </w:rPr>
        <w:t xml:space="preserve"> </w:t>
      </w:r>
      <w:r w:rsidR="00090B48" w:rsidRPr="00C65653">
        <w:rPr>
          <w:rFonts w:eastAsia="MathExt" w:cs="Times New Roman"/>
          <w:sz w:val="22"/>
          <w:szCs w:val="22"/>
          <w:lang w:val="lt-LT" w:eastAsia="en-US"/>
        </w:rPr>
        <w:t>ir bazinę reikšmę. Sąveikos pagal gydymo sluoksnius (metformino ir insulino vartojimas) nebuvo reikšmingos (p</w:t>
      </w:r>
      <w:r w:rsidR="0094109E">
        <w:rPr>
          <w:rFonts w:eastAsia="MathExt" w:cs="Times New Roman"/>
          <w:sz w:val="22"/>
          <w:szCs w:val="22"/>
          <w:lang w:val="lt-LT" w:eastAsia="en-US"/>
        </w:rPr>
        <w:t> </w:t>
      </w:r>
      <w:r w:rsidR="00090B48" w:rsidRPr="00C65653">
        <w:rPr>
          <w:rFonts w:eastAsia="MathExt" w:cs="Times New Roman"/>
          <w:sz w:val="22"/>
          <w:szCs w:val="22"/>
          <w:lang w:val="lt-LT" w:eastAsia="en-US"/>
        </w:rPr>
        <w:t>&gt;</w:t>
      </w:r>
      <w:r w:rsidR="0094109E">
        <w:rPr>
          <w:rFonts w:eastAsia="MathExt" w:cs="Times New Roman"/>
          <w:sz w:val="22"/>
          <w:szCs w:val="22"/>
          <w:lang w:val="lt-LT" w:eastAsia="en-US"/>
        </w:rPr>
        <w:t> </w:t>
      </w:r>
      <w:r w:rsidR="00090B48" w:rsidRPr="00C65653">
        <w:rPr>
          <w:rFonts w:eastAsia="MathExt" w:cs="Times New Roman"/>
          <w:sz w:val="22"/>
          <w:szCs w:val="22"/>
          <w:lang w:val="lt-LT" w:eastAsia="en-US"/>
        </w:rPr>
        <w:t>0,10).</w:t>
      </w:r>
    </w:p>
    <w:p w14:paraId="11465462" w14:textId="77777777" w:rsidR="00CF45D9" w:rsidRPr="00C65653" w:rsidRDefault="00CF45D9" w:rsidP="00090B48">
      <w:pPr>
        <w:autoSpaceDE w:val="0"/>
        <w:autoSpaceDN w:val="0"/>
        <w:adjustRightInd w:val="0"/>
        <w:rPr>
          <w:rFonts w:eastAsia="MathExt" w:cs="Times New Roman"/>
          <w:sz w:val="22"/>
          <w:szCs w:val="22"/>
          <w:lang w:val="lt-LT" w:eastAsia="en-US"/>
        </w:rPr>
      </w:pPr>
    </w:p>
    <w:p w14:paraId="521FE6C7" w14:textId="77777777" w:rsidR="00090B48" w:rsidRPr="00C65653" w:rsidRDefault="00090B48" w:rsidP="00090B48">
      <w:pPr>
        <w:autoSpaceDE w:val="0"/>
        <w:autoSpaceDN w:val="0"/>
        <w:adjustRightInd w:val="0"/>
        <w:rPr>
          <w:rFonts w:eastAsia="MathExt" w:cs="Times New Roman"/>
          <w:sz w:val="22"/>
          <w:szCs w:val="22"/>
          <w:lang w:val="lt-LT" w:eastAsia="en-US"/>
        </w:rPr>
      </w:pPr>
      <w:r w:rsidRPr="00C65653">
        <w:rPr>
          <w:rFonts w:eastAsia="MathExt" w:cs="Times New Roman"/>
          <w:sz w:val="22"/>
          <w:szCs w:val="22"/>
          <w:lang w:val="lt-LT" w:eastAsia="en-US"/>
        </w:rPr>
        <w:t>24 savaičių aktyviu palyginamuoju vaistiniu preparatu (metforminu) kontroliuoto tyrimo tikslas buvo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įvertinti sitagliptino 100</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mg vieną kartą per parą dozės (N = 528) veiksmingumą ir saugumą,</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palyginus su metforminu (N = 522) pacientams, kuriems dieta ir fizini</w:t>
      </w:r>
      <w:r w:rsidR="009F0757">
        <w:rPr>
          <w:rFonts w:eastAsia="MathExt" w:cs="Times New Roman"/>
          <w:sz w:val="22"/>
          <w:szCs w:val="22"/>
          <w:lang w:val="lt-LT" w:eastAsia="en-US"/>
        </w:rPr>
        <w:t xml:space="preserve">u krūviu </w:t>
      </w:r>
      <w:r w:rsidRPr="00C65653">
        <w:rPr>
          <w:rFonts w:eastAsia="MathExt" w:cs="Times New Roman"/>
          <w:sz w:val="22"/>
          <w:szCs w:val="22"/>
          <w:lang w:val="lt-LT" w:eastAsia="en-US"/>
        </w:rPr>
        <w:t>glikemijos</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pakankamai sureguliuoti nepavyk</w:t>
      </w:r>
      <w:r w:rsidR="009F0757">
        <w:rPr>
          <w:rFonts w:eastAsia="MathExt" w:cs="Times New Roman"/>
          <w:sz w:val="22"/>
          <w:szCs w:val="22"/>
          <w:lang w:val="lt-LT" w:eastAsia="en-US"/>
        </w:rPr>
        <w:t>o</w:t>
      </w:r>
      <w:r w:rsidRPr="00C65653">
        <w:rPr>
          <w:rFonts w:eastAsia="MathExt" w:cs="Times New Roman"/>
          <w:sz w:val="22"/>
          <w:szCs w:val="22"/>
          <w:lang w:val="lt-LT" w:eastAsia="en-US"/>
        </w:rPr>
        <w:t xml:space="preserve"> ir kurie negavo antihiperglikeminio gydymo (mažiausiai</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 xml:space="preserve">4 mėnesius buvo negydomi). </w:t>
      </w:r>
      <w:r w:rsidR="00B85FD3">
        <w:rPr>
          <w:rFonts w:eastAsia="MathExt" w:cs="Times New Roman"/>
          <w:sz w:val="22"/>
          <w:szCs w:val="22"/>
          <w:lang w:val="lt-LT" w:eastAsia="en-US"/>
        </w:rPr>
        <w:t>Vidutinė metformino dozė buvo 1</w:t>
      </w:r>
      <w:r w:rsidRPr="00C65653">
        <w:rPr>
          <w:rFonts w:eastAsia="MathExt" w:cs="Times New Roman"/>
          <w:sz w:val="22"/>
          <w:szCs w:val="22"/>
          <w:lang w:val="lt-LT" w:eastAsia="en-US"/>
        </w:rPr>
        <w:t>900</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mg per parą. HbA</w:t>
      </w:r>
      <w:r w:rsidRPr="00A53416">
        <w:rPr>
          <w:rFonts w:eastAsia="MathExt" w:cs="Times New Roman"/>
          <w:sz w:val="22"/>
          <w:szCs w:val="22"/>
          <w:vertAlign w:val="subscript"/>
          <w:lang w:val="lt-LT" w:eastAsia="en-US"/>
        </w:rPr>
        <w:t>1c</w:t>
      </w:r>
      <w:r w:rsidRPr="00C65653">
        <w:rPr>
          <w:rFonts w:eastAsia="MathExt" w:cs="Times New Roman"/>
          <w:sz w:val="22"/>
          <w:szCs w:val="22"/>
          <w:lang w:val="lt-LT" w:eastAsia="en-US"/>
        </w:rPr>
        <w:t xml:space="preserve"> sumažėjimas</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nuo vidutinio pradinio 7,2</w:t>
      </w:r>
      <w:r w:rsidR="003F585B">
        <w:rPr>
          <w:rFonts w:eastAsia="MathExt" w:cs="Times New Roman"/>
          <w:sz w:val="22"/>
          <w:szCs w:val="22"/>
          <w:lang w:val="en-US" w:eastAsia="en-US"/>
        </w:rPr>
        <w:t> </w:t>
      </w:r>
      <w:r w:rsidRPr="00C65653">
        <w:rPr>
          <w:rFonts w:eastAsia="MathExt" w:cs="Times New Roman"/>
          <w:sz w:val="22"/>
          <w:szCs w:val="22"/>
          <w:lang w:val="lt-LT" w:eastAsia="en-US"/>
        </w:rPr>
        <w:t>% dydžio buvo -0,43 % vartojant sitagliptiną ir -0,57</w:t>
      </w:r>
      <w:r w:rsidR="003F585B">
        <w:rPr>
          <w:rFonts w:eastAsia="MathExt" w:cs="Times New Roman"/>
          <w:sz w:val="22"/>
          <w:szCs w:val="22"/>
          <w:lang w:val="lt-LT" w:eastAsia="en-US"/>
        </w:rPr>
        <w:t> </w:t>
      </w:r>
      <w:r w:rsidRPr="00C65653">
        <w:rPr>
          <w:rFonts w:eastAsia="MathExt" w:cs="Times New Roman"/>
          <w:sz w:val="22"/>
          <w:szCs w:val="22"/>
          <w:lang w:val="lt-LT" w:eastAsia="en-US"/>
        </w:rPr>
        <w:t>% vartojant</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 xml:space="preserve">metforminą (analizė pagal protokolą). Bendras </w:t>
      </w:r>
      <w:r w:rsidR="00824249" w:rsidRPr="00C65653">
        <w:rPr>
          <w:rFonts w:eastAsia="MathExt" w:cs="Times New Roman"/>
          <w:sz w:val="22"/>
          <w:szCs w:val="22"/>
          <w:lang w:val="lt-LT" w:eastAsia="en-US"/>
        </w:rPr>
        <w:t xml:space="preserve">virškinimo trakto </w:t>
      </w:r>
      <w:r w:rsidRPr="00C65653">
        <w:rPr>
          <w:rFonts w:eastAsia="MathExt" w:cs="Times New Roman"/>
          <w:sz w:val="22"/>
          <w:szCs w:val="22"/>
          <w:lang w:val="lt-LT" w:eastAsia="en-US"/>
        </w:rPr>
        <w:t>nepageidaujamų reakcijų</w:t>
      </w:r>
      <w:r w:rsidR="00824249" w:rsidRPr="00C65653">
        <w:rPr>
          <w:rFonts w:eastAsia="MathExt" w:cs="Times New Roman"/>
          <w:sz w:val="22"/>
          <w:szCs w:val="22"/>
          <w:lang w:val="lt-LT" w:eastAsia="en-US"/>
        </w:rPr>
        <w:t xml:space="preserve">, vertintų kaip susijusių su vaistiniu preparatu, </w:t>
      </w:r>
      <w:r w:rsidRPr="00C65653">
        <w:rPr>
          <w:rFonts w:eastAsia="MathExt" w:cs="Times New Roman"/>
          <w:sz w:val="22"/>
          <w:szCs w:val="22"/>
          <w:lang w:val="lt-LT" w:eastAsia="en-US"/>
        </w:rPr>
        <w:t>dažnis sitagliptinu gydytiems pacientams buvo 2,7</w:t>
      </w:r>
      <w:r w:rsidR="003F585B">
        <w:rPr>
          <w:rFonts w:eastAsia="MathExt" w:cs="Times New Roman"/>
          <w:sz w:val="22"/>
          <w:szCs w:val="22"/>
          <w:lang w:val="lt-LT" w:eastAsia="en-US"/>
        </w:rPr>
        <w:t> </w:t>
      </w:r>
      <w:r w:rsidRPr="00C65653">
        <w:rPr>
          <w:rFonts w:eastAsia="MathExt" w:cs="Times New Roman"/>
          <w:sz w:val="22"/>
          <w:szCs w:val="22"/>
          <w:lang w:val="lt-LT" w:eastAsia="en-US"/>
        </w:rPr>
        <w:t>%,</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palygin</w:t>
      </w:r>
      <w:r w:rsidR="00824249" w:rsidRPr="00C65653">
        <w:rPr>
          <w:rFonts w:eastAsia="MathExt" w:cs="Times New Roman"/>
          <w:sz w:val="22"/>
          <w:szCs w:val="22"/>
          <w:lang w:val="lt-LT" w:eastAsia="en-US"/>
        </w:rPr>
        <w:t>ti</w:t>
      </w:r>
      <w:r w:rsidRPr="00C65653">
        <w:rPr>
          <w:rFonts w:eastAsia="MathExt" w:cs="Times New Roman"/>
          <w:sz w:val="22"/>
          <w:szCs w:val="22"/>
          <w:lang w:val="lt-LT" w:eastAsia="en-US"/>
        </w:rPr>
        <w:t xml:space="preserve"> su 12,6</w:t>
      </w:r>
      <w:r w:rsidR="003F585B">
        <w:rPr>
          <w:rFonts w:eastAsia="MathExt" w:cs="Times New Roman"/>
          <w:sz w:val="22"/>
          <w:szCs w:val="22"/>
          <w:lang w:val="lt-LT" w:eastAsia="en-US"/>
        </w:rPr>
        <w:t> </w:t>
      </w:r>
      <w:r w:rsidRPr="00C65653">
        <w:rPr>
          <w:rFonts w:eastAsia="MathExt" w:cs="Times New Roman"/>
          <w:sz w:val="22"/>
          <w:szCs w:val="22"/>
          <w:lang w:val="lt-LT" w:eastAsia="en-US"/>
        </w:rPr>
        <w:t>% gydytiesiems metforminu. Hipoglikemijos dažnis gydymo grupėse reikšmingai</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nesiskyrė (sitagliptino 1,3</w:t>
      </w:r>
      <w:r w:rsidR="003F585B">
        <w:rPr>
          <w:rFonts w:eastAsia="MathExt" w:cs="Times New Roman"/>
          <w:sz w:val="22"/>
          <w:szCs w:val="22"/>
          <w:lang w:val="lt-LT" w:eastAsia="en-US"/>
        </w:rPr>
        <w:t> </w:t>
      </w:r>
      <w:r w:rsidRPr="00C65653">
        <w:rPr>
          <w:rFonts w:eastAsia="MathExt" w:cs="Times New Roman"/>
          <w:sz w:val="22"/>
          <w:szCs w:val="22"/>
          <w:lang w:val="lt-LT" w:eastAsia="en-US"/>
        </w:rPr>
        <w:t xml:space="preserve">%, metformino 1,9 %). Kūno </w:t>
      </w:r>
      <w:r w:rsidR="00824249" w:rsidRPr="00C65653">
        <w:rPr>
          <w:rFonts w:eastAsia="MathExt" w:cs="Times New Roman"/>
          <w:sz w:val="22"/>
          <w:szCs w:val="22"/>
          <w:lang w:val="lt-LT" w:eastAsia="en-US"/>
        </w:rPr>
        <w:t>svoris</w:t>
      </w:r>
      <w:r w:rsidRPr="00C65653">
        <w:rPr>
          <w:rFonts w:eastAsia="MathExt" w:cs="Times New Roman"/>
          <w:sz w:val="22"/>
          <w:szCs w:val="22"/>
          <w:lang w:val="lt-LT" w:eastAsia="en-US"/>
        </w:rPr>
        <w:t xml:space="preserve"> sumažėjo nuo pradinio dydžio abiejose</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grupėse (sitagliptino -0,6</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kg, metformino -1,9</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kg).</w:t>
      </w:r>
    </w:p>
    <w:p w14:paraId="2CE53C75" w14:textId="77777777" w:rsidR="00824249" w:rsidRPr="00C65653" w:rsidRDefault="00824249" w:rsidP="00090B48">
      <w:pPr>
        <w:autoSpaceDE w:val="0"/>
        <w:autoSpaceDN w:val="0"/>
        <w:adjustRightInd w:val="0"/>
        <w:rPr>
          <w:rFonts w:eastAsia="MathExt" w:cs="Times New Roman"/>
          <w:sz w:val="22"/>
          <w:szCs w:val="22"/>
          <w:lang w:val="lt-LT" w:eastAsia="en-US"/>
        </w:rPr>
      </w:pPr>
    </w:p>
    <w:p w14:paraId="714D1803" w14:textId="77777777" w:rsidR="00090B48" w:rsidRPr="00C65653" w:rsidRDefault="00090B48" w:rsidP="00090B48">
      <w:pPr>
        <w:autoSpaceDE w:val="0"/>
        <w:autoSpaceDN w:val="0"/>
        <w:adjustRightInd w:val="0"/>
        <w:rPr>
          <w:rFonts w:eastAsia="MathExt" w:cs="Times New Roman"/>
          <w:sz w:val="22"/>
          <w:szCs w:val="22"/>
          <w:lang w:val="lt-LT" w:eastAsia="en-US"/>
        </w:rPr>
      </w:pPr>
      <w:r w:rsidRPr="00C65653">
        <w:rPr>
          <w:rFonts w:eastAsia="MathExt" w:cs="Times New Roman"/>
          <w:sz w:val="22"/>
          <w:szCs w:val="22"/>
          <w:lang w:val="lt-LT" w:eastAsia="en-US"/>
        </w:rPr>
        <w:t xml:space="preserve">Tyrimu, kurio metu buvo </w:t>
      </w:r>
      <w:r w:rsidR="00824249" w:rsidRPr="00C65653">
        <w:rPr>
          <w:rFonts w:eastAsia="MathExt" w:cs="Times New Roman"/>
          <w:sz w:val="22"/>
          <w:szCs w:val="22"/>
          <w:lang w:val="lt-LT" w:eastAsia="en-US"/>
        </w:rPr>
        <w:t>pa</w:t>
      </w:r>
      <w:r w:rsidRPr="00C65653">
        <w:rPr>
          <w:rFonts w:eastAsia="MathExt" w:cs="Times New Roman"/>
          <w:sz w:val="22"/>
          <w:szCs w:val="22"/>
          <w:lang w:val="lt-LT" w:eastAsia="en-US"/>
        </w:rPr>
        <w:t>lygintas papildomos kartą per parą vartojamos 100</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mg sitagliptino dozės</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arba glipizido (sulfonilurėjos</w:t>
      </w:r>
      <w:r w:rsidR="009F0757">
        <w:rPr>
          <w:rFonts w:eastAsia="MathExt" w:cs="Times New Roman"/>
          <w:sz w:val="22"/>
          <w:szCs w:val="22"/>
          <w:lang w:val="lt-LT" w:eastAsia="en-US"/>
        </w:rPr>
        <w:t xml:space="preserve"> darinio</w:t>
      </w:r>
      <w:r w:rsidRPr="00C65653">
        <w:rPr>
          <w:rFonts w:eastAsia="MathExt" w:cs="Times New Roman"/>
          <w:sz w:val="22"/>
          <w:szCs w:val="22"/>
          <w:lang w:val="lt-LT" w:eastAsia="en-US"/>
        </w:rPr>
        <w:t>) veiksmingumas ir saugumas pacientams, kuriems gydymo vien</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metforminu metu gliukozės kiekis kraujyje buvo nepakankamai</w:t>
      </w:r>
      <w:r w:rsidR="00824249" w:rsidRPr="00C65653">
        <w:rPr>
          <w:rFonts w:eastAsia="MathExt" w:cs="Times New Roman"/>
          <w:sz w:val="22"/>
          <w:szCs w:val="22"/>
          <w:lang w:val="lt-LT" w:eastAsia="en-US"/>
        </w:rPr>
        <w:t xml:space="preserve"> </w:t>
      </w:r>
      <w:r w:rsidR="009F0757">
        <w:rPr>
          <w:rFonts w:eastAsia="MathExt" w:cs="Times New Roman"/>
          <w:sz w:val="22"/>
          <w:szCs w:val="22"/>
          <w:lang w:val="lt-LT" w:eastAsia="en-US"/>
        </w:rPr>
        <w:t>sureguliuojamas</w:t>
      </w:r>
      <w:r w:rsidRPr="00C65653">
        <w:rPr>
          <w:rFonts w:eastAsia="MathExt" w:cs="Times New Roman"/>
          <w:sz w:val="22"/>
          <w:szCs w:val="22"/>
          <w:lang w:val="lt-LT" w:eastAsia="en-US"/>
        </w:rPr>
        <w:t>, nustatyta, kad</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sitagliptinas HbA</w:t>
      </w:r>
      <w:r w:rsidRPr="00A53416">
        <w:rPr>
          <w:rFonts w:eastAsia="MathExt" w:cs="Times New Roman"/>
          <w:sz w:val="22"/>
          <w:szCs w:val="22"/>
          <w:vertAlign w:val="subscript"/>
          <w:lang w:val="lt-LT" w:eastAsia="en-US"/>
        </w:rPr>
        <w:t>1c</w:t>
      </w:r>
      <w:r w:rsidRPr="00C65653">
        <w:rPr>
          <w:rFonts w:eastAsia="MathExt" w:cs="Times New Roman"/>
          <w:sz w:val="22"/>
          <w:szCs w:val="22"/>
          <w:lang w:val="lt-LT" w:eastAsia="en-US"/>
        </w:rPr>
        <w:t xml:space="preserve"> kiekį sumažino panašiai kaip glipizidas. Vidutinė glipizido paros dozė, kurią</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vartojo lyginamosios grupės tiriamieji, buvo 10</w:t>
      </w:r>
      <w:r w:rsidR="003F585B">
        <w:rPr>
          <w:rFonts w:eastAsia="MathExt" w:cs="Times New Roman"/>
          <w:sz w:val="22"/>
          <w:szCs w:val="22"/>
          <w:lang w:val="lt-LT" w:eastAsia="en-US"/>
        </w:rPr>
        <w:t> </w:t>
      </w:r>
      <w:r w:rsidRPr="00C65653">
        <w:rPr>
          <w:rFonts w:eastAsia="MathExt" w:cs="Times New Roman"/>
          <w:sz w:val="22"/>
          <w:szCs w:val="22"/>
          <w:lang w:val="lt-LT" w:eastAsia="en-US"/>
        </w:rPr>
        <w:t>mg ir apytikriai 40</w:t>
      </w:r>
      <w:r w:rsidR="003F585B">
        <w:rPr>
          <w:rFonts w:eastAsia="MathExt" w:cs="Times New Roman"/>
          <w:sz w:val="22"/>
          <w:szCs w:val="22"/>
          <w:lang w:val="lt-LT" w:eastAsia="en-US"/>
        </w:rPr>
        <w:t> </w:t>
      </w:r>
      <w:r w:rsidRPr="00C65653">
        <w:rPr>
          <w:rFonts w:eastAsia="MathExt" w:cs="Times New Roman"/>
          <w:sz w:val="22"/>
          <w:szCs w:val="22"/>
          <w:lang w:val="lt-LT" w:eastAsia="en-US"/>
        </w:rPr>
        <w:t>% pacientų visu tyrimo laikotarpiu</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reikėjo ≤</w:t>
      </w:r>
      <w:r w:rsidR="003F585B">
        <w:rPr>
          <w:rFonts w:eastAsia="MathExt" w:cs="Times New Roman"/>
          <w:sz w:val="22"/>
          <w:szCs w:val="22"/>
          <w:lang w:val="lt-LT" w:eastAsia="en-US"/>
        </w:rPr>
        <w:t> </w:t>
      </w:r>
      <w:r w:rsidRPr="00C65653">
        <w:rPr>
          <w:rFonts w:eastAsia="MathExt" w:cs="Times New Roman"/>
          <w:sz w:val="22"/>
          <w:szCs w:val="22"/>
          <w:lang w:val="lt-LT" w:eastAsia="en-US"/>
        </w:rPr>
        <w:t>5</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 xml:space="preserve">mg </w:t>
      </w:r>
      <w:r w:rsidR="00824249" w:rsidRPr="00C65653">
        <w:rPr>
          <w:rFonts w:eastAsia="MathExt" w:cs="Times New Roman"/>
          <w:sz w:val="22"/>
          <w:szCs w:val="22"/>
          <w:lang w:val="lt-LT" w:eastAsia="en-US"/>
        </w:rPr>
        <w:t xml:space="preserve">per </w:t>
      </w:r>
      <w:r w:rsidRPr="00C65653">
        <w:rPr>
          <w:rFonts w:eastAsia="MathExt" w:cs="Times New Roman"/>
          <w:sz w:val="22"/>
          <w:szCs w:val="22"/>
          <w:lang w:val="lt-LT" w:eastAsia="en-US"/>
        </w:rPr>
        <w:t>par</w:t>
      </w:r>
      <w:r w:rsidR="00824249" w:rsidRPr="00C65653">
        <w:rPr>
          <w:rFonts w:eastAsia="MathExt" w:cs="Times New Roman"/>
          <w:sz w:val="22"/>
          <w:szCs w:val="22"/>
          <w:lang w:val="lt-LT" w:eastAsia="en-US"/>
        </w:rPr>
        <w:t>ą</w:t>
      </w:r>
      <w:r w:rsidRPr="00C65653">
        <w:rPr>
          <w:rFonts w:eastAsia="MathExt" w:cs="Times New Roman"/>
          <w:sz w:val="22"/>
          <w:szCs w:val="22"/>
          <w:lang w:val="lt-LT" w:eastAsia="en-US"/>
        </w:rPr>
        <w:t xml:space="preserve"> dozės. Tačiau dėl nepakankamo veiksmingumo gydymą sitagliptinu nutraukė</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 xml:space="preserve">daugiau pacientų, negu gydymą glipizidu. Sitagliptino vartojusių pacientų kūno </w:t>
      </w:r>
      <w:r w:rsidR="00824249" w:rsidRPr="00C65653">
        <w:rPr>
          <w:rFonts w:eastAsia="MathExt" w:cs="Times New Roman"/>
          <w:sz w:val="22"/>
          <w:szCs w:val="22"/>
          <w:lang w:val="lt-LT" w:eastAsia="en-US"/>
        </w:rPr>
        <w:t>svoris</w:t>
      </w:r>
      <w:r w:rsidRPr="00C65653">
        <w:rPr>
          <w:rFonts w:eastAsia="MathExt" w:cs="Times New Roman"/>
          <w:sz w:val="22"/>
          <w:szCs w:val="22"/>
          <w:lang w:val="lt-LT" w:eastAsia="en-US"/>
        </w:rPr>
        <w:t>, palyginti su</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bazin</w:t>
      </w:r>
      <w:r w:rsidR="00824249" w:rsidRPr="00C65653">
        <w:rPr>
          <w:rFonts w:eastAsia="MathExt" w:cs="Times New Roman"/>
          <w:sz w:val="22"/>
          <w:szCs w:val="22"/>
          <w:lang w:val="lt-LT" w:eastAsia="en-US"/>
        </w:rPr>
        <w:t>iu</w:t>
      </w:r>
      <w:r w:rsidRPr="00C65653">
        <w:rPr>
          <w:rFonts w:eastAsia="MathExt" w:cs="Times New Roman"/>
          <w:sz w:val="22"/>
          <w:szCs w:val="22"/>
          <w:lang w:val="lt-LT" w:eastAsia="en-US"/>
        </w:rPr>
        <w:t>, tyrimo metu reikšmingai sumažėjo, glipizido vartojusių pacientų - reikšmingai padidėjo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(atitinkamai -1,5</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kg ir +1,1</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 xml:space="preserve">kg). Šio tyrimo metu insulino gamybos ir išskyrimo </w:t>
      </w:r>
      <w:r w:rsidR="009F0757">
        <w:rPr>
          <w:rFonts w:eastAsia="MathExt" w:cs="Times New Roman"/>
          <w:sz w:val="22"/>
          <w:szCs w:val="22"/>
          <w:lang w:val="lt-LT" w:eastAsia="en-US"/>
        </w:rPr>
        <w:t>efektyvumo</w:t>
      </w:r>
      <w:r w:rsidR="009F0757"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žymuo,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t. y., proinsulino ir insulino santykis, gydant sitagliptinu pagerėjo, o gydant glipizidu pablogėjo.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Sitagliptino vartojusiems pacientams hipoglikemijos dažnis (4,9</w:t>
      </w:r>
      <w:r w:rsidR="003F585B">
        <w:rPr>
          <w:rFonts w:eastAsia="MathExt" w:cs="Times New Roman"/>
          <w:sz w:val="22"/>
          <w:szCs w:val="22"/>
          <w:lang w:val="lt-LT" w:eastAsia="en-US"/>
        </w:rPr>
        <w:t> </w:t>
      </w:r>
      <w:r w:rsidRPr="00C65653">
        <w:rPr>
          <w:rFonts w:eastAsia="MathExt" w:cs="Times New Roman"/>
          <w:sz w:val="22"/>
          <w:szCs w:val="22"/>
          <w:lang w:val="lt-LT" w:eastAsia="en-US"/>
        </w:rPr>
        <w:t>%) buvo reikšmingai mažesnis negu</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vartojusiems glipizido (32</w:t>
      </w:r>
      <w:r w:rsidR="003F585B">
        <w:rPr>
          <w:rFonts w:eastAsia="MathExt" w:cs="Times New Roman"/>
          <w:sz w:val="22"/>
          <w:szCs w:val="22"/>
          <w:lang w:val="lt-LT" w:eastAsia="en-US"/>
        </w:rPr>
        <w:t> </w:t>
      </w:r>
      <w:r w:rsidRPr="00C65653">
        <w:rPr>
          <w:rFonts w:eastAsia="MathExt" w:cs="Times New Roman"/>
          <w:sz w:val="22"/>
          <w:szCs w:val="22"/>
          <w:lang w:val="lt-LT" w:eastAsia="en-US"/>
        </w:rPr>
        <w:t>%).</w:t>
      </w:r>
    </w:p>
    <w:p w14:paraId="359F1E2E" w14:textId="77777777" w:rsidR="00824249" w:rsidRPr="00C65653" w:rsidRDefault="00824249" w:rsidP="00090B48">
      <w:pPr>
        <w:autoSpaceDE w:val="0"/>
        <w:autoSpaceDN w:val="0"/>
        <w:adjustRightInd w:val="0"/>
        <w:rPr>
          <w:rFonts w:eastAsia="MathExt" w:cs="Times New Roman"/>
          <w:sz w:val="22"/>
          <w:szCs w:val="22"/>
          <w:lang w:val="lt-LT" w:eastAsia="en-US"/>
        </w:rPr>
      </w:pPr>
    </w:p>
    <w:p w14:paraId="3455A48D" w14:textId="77777777" w:rsidR="00090B48" w:rsidRPr="00C65653" w:rsidRDefault="00090B48" w:rsidP="00090B48">
      <w:pPr>
        <w:autoSpaceDE w:val="0"/>
        <w:autoSpaceDN w:val="0"/>
        <w:adjustRightInd w:val="0"/>
        <w:rPr>
          <w:rFonts w:eastAsia="MathExt" w:cs="Times New Roman"/>
          <w:sz w:val="22"/>
          <w:szCs w:val="22"/>
          <w:lang w:val="lt-LT" w:eastAsia="en-US"/>
        </w:rPr>
      </w:pPr>
      <w:r w:rsidRPr="00C65653">
        <w:rPr>
          <w:rFonts w:eastAsia="MathExt" w:cs="Times New Roman"/>
          <w:sz w:val="22"/>
          <w:szCs w:val="22"/>
          <w:lang w:val="lt-LT" w:eastAsia="en-US"/>
        </w:rPr>
        <w:t>24 savaičių trukmės placebu kontroliuo</w:t>
      </w:r>
      <w:r w:rsidR="00824249" w:rsidRPr="00C65653">
        <w:rPr>
          <w:rFonts w:eastAsia="MathExt" w:cs="Times New Roman"/>
          <w:sz w:val="22"/>
          <w:szCs w:val="22"/>
          <w:lang w:val="lt-LT" w:eastAsia="en-US"/>
        </w:rPr>
        <w:t>jam</w:t>
      </w:r>
      <w:r w:rsidRPr="00C65653">
        <w:rPr>
          <w:rFonts w:eastAsia="MathExt" w:cs="Times New Roman"/>
          <w:sz w:val="22"/>
          <w:szCs w:val="22"/>
          <w:lang w:val="lt-LT" w:eastAsia="en-US"/>
        </w:rPr>
        <w:t>as klinikinis tyrimas, kuriame dalyvavo 660 pacientų, buvo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skirtas įvertinti insuliną organizme tausojantį sitagliptino (</w:t>
      </w:r>
      <w:r w:rsidR="00824249" w:rsidRPr="00C65653">
        <w:rPr>
          <w:rFonts w:eastAsia="MathExt" w:cs="Times New Roman"/>
          <w:sz w:val="22"/>
          <w:szCs w:val="22"/>
          <w:lang w:val="lt-LT" w:eastAsia="en-US"/>
        </w:rPr>
        <w:t xml:space="preserve">vartojant </w:t>
      </w:r>
      <w:r w:rsidRPr="00C65653">
        <w:rPr>
          <w:rFonts w:eastAsia="MathExt" w:cs="Times New Roman"/>
          <w:sz w:val="22"/>
          <w:szCs w:val="22"/>
          <w:lang w:val="lt-LT" w:eastAsia="en-US"/>
        </w:rPr>
        <w:t>100</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mg vieną kartą per parą) veiksmingumą</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ir saugumą, paskyrus jį terapijos insulinu sustiprinimo laikotarpiu prie gydymo insulinu glarginu kartu</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su metforminu (mažiausiai 1500</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mg) arba be jo. Prieš pradedant tyrimą vidutinis HbA</w:t>
      </w:r>
      <w:r w:rsidRPr="00A53416">
        <w:rPr>
          <w:rFonts w:eastAsia="MathExt" w:cs="Times New Roman"/>
          <w:sz w:val="22"/>
          <w:szCs w:val="22"/>
          <w:vertAlign w:val="subscript"/>
          <w:lang w:val="lt-LT" w:eastAsia="en-US"/>
        </w:rPr>
        <w:t>1c</w:t>
      </w:r>
      <w:r w:rsidRPr="00C65653">
        <w:rPr>
          <w:rFonts w:eastAsia="MathExt" w:cs="Times New Roman"/>
          <w:sz w:val="22"/>
          <w:szCs w:val="22"/>
          <w:lang w:val="lt-LT" w:eastAsia="en-US"/>
        </w:rPr>
        <w:t xml:space="preserve"> buvo 8,74</w:t>
      </w:r>
      <w:r w:rsidR="003F585B">
        <w:rPr>
          <w:rFonts w:eastAsia="MathExt" w:cs="Times New Roman"/>
          <w:sz w:val="22"/>
          <w:szCs w:val="22"/>
          <w:lang w:val="lt-LT" w:eastAsia="en-US"/>
        </w:rPr>
        <w:t> </w:t>
      </w:r>
      <w:r w:rsidRPr="00C65653">
        <w:rPr>
          <w:rFonts w:eastAsia="MathExt" w:cs="Times New Roman"/>
          <w:sz w:val="22"/>
          <w:szCs w:val="22"/>
          <w:lang w:val="lt-LT" w:eastAsia="en-US"/>
        </w:rPr>
        <w:t>%,</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vidutinė insulino dozė – 37</w:t>
      </w:r>
      <w:r w:rsidR="003F585B">
        <w:rPr>
          <w:rFonts w:eastAsia="MathExt" w:cs="Times New Roman"/>
          <w:sz w:val="22"/>
          <w:szCs w:val="22"/>
          <w:lang w:val="lt-LT" w:eastAsia="en-US"/>
        </w:rPr>
        <w:t> </w:t>
      </w:r>
      <w:r w:rsidRPr="00C65653">
        <w:rPr>
          <w:rFonts w:eastAsia="MathExt" w:cs="Times New Roman"/>
          <w:sz w:val="22"/>
          <w:szCs w:val="22"/>
          <w:lang w:val="lt-LT" w:eastAsia="en-US"/>
        </w:rPr>
        <w:t xml:space="preserve">TV per parą. Pacientai buvo išmokyti </w:t>
      </w:r>
      <w:r w:rsidR="009F0757">
        <w:rPr>
          <w:rFonts w:eastAsia="MathExt" w:cs="Times New Roman"/>
          <w:sz w:val="22"/>
          <w:szCs w:val="22"/>
          <w:lang w:val="lt-LT" w:eastAsia="en-US"/>
        </w:rPr>
        <w:t>koreguoti</w:t>
      </w:r>
      <w:r w:rsidRPr="00C65653">
        <w:rPr>
          <w:rFonts w:eastAsia="MathExt" w:cs="Times New Roman"/>
          <w:sz w:val="22"/>
          <w:szCs w:val="22"/>
          <w:lang w:val="lt-LT" w:eastAsia="en-US"/>
        </w:rPr>
        <w:t xml:space="preserve"> insulino glargino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dozę remiantis gliukozės koncentracija nevalgius kraujyje iš įdurt</w:t>
      </w:r>
      <w:r w:rsidR="00CF45D9" w:rsidRPr="00C65653">
        <w:rPr>
          <w:rFonts w:eastAsia="MathExt" w:cs="Times New Roman"/>
          <w:sz w:val="22"/>
          <w:szCs w:val="22"/>
          <w:lang w:val="lt-LT" w:eastAsia="en-US"/>
        </w:rPr>
        <w:t>o piršto. 24-</w:t>
      </w:r>
      <w:r w:rsidRPr="00C65653">
        <w:rPr>
          <w:rFonts w:eastAsia="MathExt" w:cs="Times New Roman"/>
          <w:sz w:val="22"/>
          <w:szCs w:val="22"/>
          <w:lang w:val="lt-LT" w:eastAsia="en-US"/>
        </w:rPr>
        <w:t>ą savaitę sitagliptinu</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gydytiems pacientams kasdieninės insulino dozės padidėjimas buvo 19</w:t>
      </w:r>
      <w:r w:rsidR="003F585B">
        <w:rPr>
          <w:rFonts w:eastAsia="MathExt" w:cs="Times New Roman"/>
          <w:sz w:val="22"/>
          <w:szCs w:val="22"/>
          <w:lang w:val="lt-LT" w:eastAsia="en-US"/>
        </w:rPr>
        <w:t> </w:t>
      </w:r>
      <w:r w:rsidRPr="00C65653">
        <w:rPr>
          <w:rFonts w:eastAsia="MathExt" w:cs="Times New Roman"/>
          <w:sz w:val="22"/>
          <w:szCs w:val="22"/>
          <w:lang w:val="lt-LT" w:eastAsia="en-US"/>
        </w:rPr>
        <w:t>TV per parą, o placebu</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gydytiems pacientams – 24</w:t>
      </w:r>
      <w:r w:rsidR="003F585B">
        <w:rPr>
          <w:rFonts w:eastAsia="MathExt" w:cs="Times New Roman"/>
          <w:sz w:val="22"/>
          <w:szCs w:val="22"/>
          <w:lang w:val="lt-LT" w:eastAsia="en-US"/>
        </w:rPr>
        <w:t> </w:t>
      </w:r>
      <w:r w:rsidRPr="00C65653">
        <w:rPr>
          <w:rFonts w:eastAsia="MathExt" w:cs="Times New Roman"/>
          <w:sz w:val="22"/>
          <w:szCs w:val="22"/>
          <w:lang w:val="lt-LT" w:eastAsia="en-US"/>
        </w:rPr>
        <w:t>TV per parą. HbA</w:t>
      </w:r>
      <w:r w:rsidRPr="00A53416">
        <w:rPr>
          <w:rFonts w:eastAsia="MathExt" w:cs="Times New Roman"/>
          <w:sz w:val="22"/>
          <w:szCs w:val="22"/>
          <w:vertAlign w:val="subscript"/>
          <w:lang w:val="lt-LT" w:eastAsia="en-US"/>
        </w:rPr>
        <w:t>1c</w:t>
      </w:r>
      <w:r w:rsidRPr="00C65653">
        <w:rPr>
          <w:rFonts w:eastAsia="MathExt" w:cs="Times New Roman"/>
          <w:sz w:val="22"/>
          <w:szCs w:val="22"/>
          <w:lang w:val="lt-LT" w:eastAsia="en-US"/>
        </w:rPr>
        <w:t xml:space="preserve"> sumažėjimas sitagliptino ir insulino deriniu (kartu su</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metforminu arba be jo) gydytiems pacientams buvo 1,31</w:t>
      </w:r>
      <w:r w:rsidR="003F585B">
        <w:rPr>
          <w:rFonts w:eastAsia="MathExt" w:cs="Times New Roman"/>
          <w:sz w:val="22"/>
          <w:szCs w:val="22"/>
          <w:lang w:val="lt-LT" w:eastAsia="en-US"/>
        </w:rPr>
        <w:t> </w:t>
      </w:r>
      <w:r w:rsidRPr="00C65653">
        <w:rPr>
          <w:rFonts w:eastAsia="MathExt" w:cs="Times New Roman"/>
          <w:sz w:val="22"/>
          <w:szCs w:val="22"/>
          <w:lang w:val="lt-LT" w:eastAsia="en-US"/>
        </w:rPr>
        <w:t>%, palygin</w:t>
      </w:r>
      <w:r w:rsidR="00824249" w:rsidRPr="00C65653">
        <w:rPr>
          <w:rFonts w:eastAsia="MathExt" w:cs="Times New Roman"/>
          <w:sz w:val="22"/>
          <w:szCs w:val="22"/>
          <w:lang w:val="lt-LT" w:eastAsia="en-US"/>
        </w:rPr>
        <w:t>ti</w:t>
      </w:r>
      <w:r w:rsidRPr="00C65653">
        <w:rPr>
          <w:rFonts w:eastAsia="MathExt" w:cs="Times New Roman"/>
          <w:sz w:val="22"/>
          <w:szCs w:val="22"/>
          <w:lang w:val="lt-LT" w:eastAsia="en-US"/>
        </w:rPr>
        <w:t xml:space="preserve"> su 0,87</w:t>
      </w:r>
      <w:r w:rsidR="003F585B">
        <w:rPr>
          <w:rFonts w:eastAsia="MathExt" w:cs="Times New Roman"/>
          <w:sz w:val="22"/>
          <w:szCs w:val="22"/>
          <w:lang w:val="lt-LT" w:eastAsia="en-US"/>
        </w:rPr>
        <w:t> </w:t>
      </w:r>
      <w:r w:rsidRPr="00C65653">
        <w:rPr>
          <w:rFonts w:eastAsia="MathExt" w:cs="Times New Roman"/>
          <w:sz w:val="22"/>
          <w:szCs w:val="22"/>
          <w:lang w:val="lt-LT" w:eastAsia="en-US"/>
        </w:rPr>
        <w:t>% placebo ir insulino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deriniu (kartu su metforminu arba be jo) gydytų pacientų, o skirtumas tarp jų yra -0,45</w:t>
      </w:r>
      <w:r w:rsidR="003F585B">
        <w:rPr>
          <w:rFonts w:eastAsia="MathExt" w:cs="Times New Roman"/>
          <w:sz w:val="22"/>
          <w:szCs w:val="22"/>
          <w:lang w:val="lt-LT" w:eastAsia="en-US"/>
        </w:rPr>
        <w:t> </w:t>
      </w:r>
      <w:r w:rsidRPr="00C65653">
        <w:rPr>
          <w:rFonts w:eastAsia="MathExt" w:cs="Times New Roman"/>
          <w:sz w:val="22"/>
          <w:szCs w:val="22"/>
          <w:lang w:val="lt-LT" w:eastAsia="en-US"/>
        </w:rPr>
        <w:t>% (95</w:t>
      </w:r>
      <w:r w:rsidR="003F585B">
        <w:rPr>
          <w:rFonts w:eastAsia="MathExt" w:cs="Times New Roman"/>
          <w:sz w:val="22"/>
          <w:szCs w:val="22"/>
          <w:lang w:val="lt-LT" w:eastAsia="en-US"/>
        </w:rPr>
        <w:t> </w:t>
      </w:r>
      <w:r w:rsidRPr="00C65653">
        <w:rPr>
          <w:rFonts w:eastAsia="MathExt" w:cs="Times New Roman"/>
          <w:sz w:val="22"/>
          <w:szCs w:val="22"/>
          <w:lang w:val="lt-LT" w:eastAsia="en-US"/>
        </w:rPr>
        <w:t>% PI:</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0,60; 0,29). Hipoglikemijos dažnis sitagliptino ir insulino deriniu (kartu su metforminu arba be jo)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gydytiems pacientams buvo 25,2</w:t>
      </w:r>
      <w:r w:rsidR="003F585B">
        <w:rPr>
          <w:rFonts w:eastAsia="MathExt" w:cs="Times New Roman"/>
          <w:sz w:val="22"/>
          <w:szCs w:val="22"/>
          <w:lang w:val="lt-LT" w:eastAsia="en-US"/>
        </w:rPr>
        <w:t> </w:t>
      </w:r>
      <w:r w:rsidRPr="00C65653">
        <w:rPr>
          <w:rFonts w:eastAsia="MathExt" w:cs="Times New Roman"/>
          <w:sz w:val="22"/>
          <w:szCs w:val="22"/>
          <w:lang w:val="lt-LT" w:eastAsia="en-US"/>
        </w:rPr>
        <w:t>%, o placebo ir insulino deriniu (kartu su metforminu arba be jo)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gydytiems pacientams - 36,8</w:t>
      </w:r>
      <w:r w:rsidR="003F585B">
        <w:rPr>
          <w:rFonts w:eastAsia="MathExt" w:cs="Times New Roman"/>
          <w:sz w:val="22"/>
          <w:szCs w:val="22"/>
          <w:lang w:val="lt-LT" w:eastAsia="en-US"/>
        </w:rPr>
        <w:t> </w:t>
      </w:r>
      <w:r w:rsidRPr="00C65653">
        <w:rPr>
          <w:rFonts w:eastAsia="MathExt" w:cs="Times New Roman"/>
          <w:sz w:val="22"/>
          <w:szCs w:val="22"/>
          <w:lang w:val="lt-LT" w:eastAsia="en-US"/>
        </w:rPr>
        <w:t>%. Šį skirtumą iš esmės lėmė placebo grupė</w:t>
      </w:r>
      <w:r w:rsidR="00610132" w:rsidRPr="00C65653">
        <w:rPr>
          <w:rFonts w:eastAsia="MathExt" w:cs="Times New Roman"/>
          <w:sz w:val="22"/>
          <w:szCs w:val="22"/>
          <w:lang w:val="lt-LT" w:eastAsia="en-US"/>
        </w:rPr>
        <w:t>je buvu</w:t>
      </w:r>
      <w:r w:rsidRPr="00C65653">
        <w:rPr>
          <w:rFonts w:eastAsia="MathExt" w:cs="Times New Roman"/>
          <w:sz w:val="22"/>
          <w:szCs w:val="22"/>
          <w:lang w:val="lt-LT" w:eastAsia="en-US"/>
        </w:rPr>
        <w:t>s</w:t>
      </w:r>
      <w:r w:rsidR="00610132" w:rsidRPr="00C65653">
        <w:rPr>
          <w:rFonts w:eastAsia="MathExt" w:cs="Times New Roman"/>
          <w:sz w:val="22"/>
          <w:szCs w:val="22"/>
          <w:lang w:val="lt-LT" w:eastAsia="en-US"/>
        </w:rPr>
        <w:t>ių</w:t>
      </w:r>
      <w:r w:rsidRPr="00C65653">
        <w:rPr>
          <w:rFonts w:eastAsia="MathExt" w:cs="Times New Roman"/>
          <w:sz w:val="22"/>
          <w:szCs w:val="22"/>
          <w:lang w:val="lt-LT" w:eastAsia="en-US"/>
        </w:rPr>
        <w:t xml:space="preserve"> pacientų, patyrusių tris ar</w:t>
      </w:r>
      <w:r w:rsidR="00CF45D9" w:rsidRPr="00C65653">
        <w:rPr>
          <w:rFonts w:eastAsia="MathExt" w:cs="Times New Roman"/>
          <w:sz w:val="22"/>
          <w:szCs w:val="22"/>
          <w:lang w:val="lt-LT" w:eastAsia="en-US"/>
        </w:rPr>
        <w:t xml:space="preserve">ba </w:t>
      </w:r>
      <w:r w:rsidRPr="00C65653">
        <w:rPr>
          <w:rFonts w:eastAsia="MathExt" w:cs="Times New Roman"/>
          <w:sz w:val="22"/>
          <w:szCs w:val="22"/>
          <w:lang w:val="lt-LT" w:eastAsia="en-US"/>
        </w:rPr>
        <w:t>daugiau hipoglikemijos epizodų, didesnė procentinė dalis (9,4</w:t>
      </w:r>
      <w:r w:rsidR="003F585B">
        <w:rPr>
          <w:rFonts w:eastAsia="MathExt" w:cs="Times New Roman"/>
          <w:sz w:val="22"/>
          <w:szCs w:val="22"/>
          <w:lang w:val="lt-LT" w:eastAsia="en-US"/>
        </w:rPr>
        <w:t> </w:t>
      </w:r>
      <w:r w:rsidRPr="00C65653">
        <w:rPr>
          <w:rFonts w:eastAsia="MathExt" w:cs="Times New Roman"/>
          <w:sz w:val="22"/>
          <w:szCs w:val="22"/>
          <w:lang w:val="lt-LT" w:eastAsia="en-US"/>
        </w:rPr>
        <w:t>%, palyginus su 19,1</w:t>
      </w:r>
      <w:r w:rsidR="003F585B">
        <w:rPr>
          <w:rFonts w:eastAsia="MathExt" w:cs="Times New Roman"/>
          <w:sz w:val="22"/>
          <w:szCs w:val="22"/>
          <w:lang w:val="lt-LT" w:eastAsia="en-US"/>
        </w:rPr>
        <w:t> </w:t>
      </w:r>
      <w:r w:rsidRPr="00C65653">
        <w:rPr>
          <w:rFonts w:eastAsia="MathExt" w:cs="Times New Roman"/>
          <w:sz w:val="22"/>
          <w:szCs w:val="22"/>
          <w:lang w:val="lt-LT" w:eastAsia="en-US"/>
        </w:rPr>
        <w:t>%). Sunkios</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hipoglikemijos dažnis nesiskyrė.</w:t>
      </w:r>
    </w:p>
    <w:p w14:paraId="549686E5" w14:textId="77777777" w:rsidR="00610132" w:rsidRPr="00C65653" w:rsidRDefault="00610132" w:rsidP="00CF45D9">
      <w:pPr>
        <w:autoSpaceDE w:val="0"/>
        <w:autoSpaceDN w:val="0"/>
        <w:adjustRightInd w:val="0"/>
        <w:rPr>
          <w:rFonts w:eastAsia="MathExt" w:cs="Times New Roman"/>
          <w:sz w:val="22"/>
          <w:szCs w:val="22"/>
          <w:lang w:val="lt-LT" w:eastAsia="en-US"/>
        </w:rPr>
      </w:pPr>
    </w:p>
    <w:p w14:paraId="2DC1D895" w14:textId="77777777" w:rsidR="00090B48" w:rsidRPr="00C65653" w:rsidRDefault="00090B48" w:rsidP="00CF45D9">
      <w:pPr>
        <w:autoSpaceDE w:val="0"/>
        <w:autoSpaceDN w:val="0"/>
        <w:adjustRightInd w:val="0"/>
        <w:rPr>
          <w:rFonts w:eastAsia="MathExt" w:cs="Times New Roman"/>
          <w:sz w:val="22"/>
          <w:szCs w:val="22"/>
          <w:lang w:val="lt-LT" w:eastAsia="en-US"/>
        </w:rPr>
      </w:pPr>
      <w:r w:rsidRPr="00C65653">
        <w:rPr>
          <w:rFonts w:eastAsia="MathExt" w:cs="Times New Roman"/>
          <w:sz w:val="22"/>
          <w:szCs w:val="22"/>
          <w:lang w:val="lt-LT" w:eastAsia="en-US"/>
        </w:rPr>
        <w:t xml:space="preserve">Su pacientais, kuriems buvo vidutinio sunkumo ar sunkus inkstų </w:t>
      </w:r>
      <w:r w:rsidR="009C089C">
        <w:rPr>
          <w:rFonts w:eastAsia="MathExt" w:cs="Times New Roman"/>
          <w:sz w:val="22"/>
          <w:szCs w:val="22"/>
          <w:lang w:val="lt-LT" w:eastAsia="en-US"/>
        </w:rPr>
        <w:t>funkcijos</w:t>
      </w:r>
      <w:r w:rsidR="009C089C"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sutrikimas, buvo atliktas klinikinis</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tyrimas, kuri</w:t>
      </w:r>
      <w:r w:rsidR="00E305A3" w:rsidRPr="00C65653">
        <w:rPr>
          <w:rFonts w:eastAsia="MathExt" w:cs="Times New Roman"/>
          <w:sz w:val="22"/>
          <w:szCs w:val="22"/>
          <w:lang w:val="lt-LT" w:eastAsia="en-US"/>
        </w:rPr>
        <w:t xml:space="preserve">o metu palyginta sitagliptino </w:t>
      </w:r>
      <w:r w:rsidRPr="00C65653">
        <w:rPr>
          <w:rFonts w:eastAsia="MathExt" w:cs="Times New Roman"/>
          <w:sz w:val="22"/>
          <w:szCs w:val="22"/>
          <w:lang w:val="lt-LT" w:eastAsia="en-US"/>
        </w:rPr>
        <w:t>25</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mg ar 50</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mg vieną kartą per parą dozė su glipizid</w:t>
      </w:r>
      <w:r w:rsidR="00E305A3" w:rsidRPr="00C65653">
        <w:rPr>
          <w:rFonts w:eastAsia="MathExt" w:cs="Times New Roman"/>
          <w:sz w:val="22"/>
          <w:szCs w:val="22"/>
          <w:lang w:val="lt-LT" w:eastAsia="en-US"/>
        </w:rPr>
        <w:t xml:space="preserve">o </w:t>
      </w:r>
      <w:r w:rsidRPr="00C65653">
        <w:rPr>
          <w:rFonts w:eastAsia="MathExt" w:cs="Times New Roman"/>
          <w:sz w:val="22"/>
          <w:szCs w:val="22"/>
          <w:lang w:val="lt-LT" w:eastAsia="en-US"/>
        </w:rPr>
        <w:t>nuo 2,5</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mg iki 20</w:t>
      </w:r>
      <w:r w:rsidR="00CF45D9" w:rsidRPr="00C65653">
        <w:rPr>
          <w:rFonts w:eastAsia="MathExt" w:cs="Times New Roman"/>
          <w:sz w:val="22"/>
          <w:szCs w:val="22"/>
          <w:lang w:val="lt-LT" w:eastAsia="en-US"/>
        </w:rPr>
        <w:t> </w:t>
      </w:r>
      <w:r w:rsidR="00610132" w:rsidRPr="00C65653">
        <w:rPr>
          <w:rFonts w:eastAsia="MathExt" w:cs="Times New Roman"/>
          <w:sz w:val="22"/>
          <w:szCs w:val="22"/>
          <w:lang w:val="lt-LT" w:eastAsia="en-US"/>
        </w:rPr>
        <w:t>mg per parą</w:t>
      </w:r>
      <w:r w:rsidR="003F103F" w:rsidRPr="00C65653">
        <w:rPr>
          <w:rFonts w:eastAsia="MathExt" w:cs="Times New Roman"/>
          <w:sz w:val="22"/>
          <w:szCs w:val="22"/>
          <w:lang w:val="lt-LT" w:eastAsia="en-US"/>
        </w:rPr>
        <w:t xml:space="preserve"> doze</w:t>
      </w:r>
      <w:r w:rsidR="00610132" w:rsidRPr="00C65653">
        <w:rPr>
          <w:rFonts w:eastAsia="MathExt" w:cs="Times New Roman"/>
          <w:sz w:val="22"/>
          <w:szCs w:val="22"/>
          <w:lang w:val="lt-LT" w:eastAsia="en-US"/>
        </w:rPr>
        <w:t>. T</w:t>
      </w:r>
      <w:r w:rsidRPr="00C65653">
        <w:rPr>
          <w:rFonts w:eastAsia="MathExt" w:cs="Times New Roman"/>
          <w:sz w:val="22"/>
          <w:szCs w:val="22"/>
          <w:lang w:val="lt-LT" w:eastAsia="en-US"/>
        </w:rPr>
        <w:t xml:space="preserve">yrime dalyvavusiems 423 pacientams </w:t>
      </w:r>
      <w:r w:rsidR="00610132" w:rsidRPr="00C65653">
        <w:rPr>
          <w:rFonts w:eastAsia="MathExt" w:cs="Times New Roman"/>
          <w:sz w:val="22"/>
          <w:szCs w:val="22"/>
          <w:lang w:val="lt-LT" w:eastAsia="en-US"/>
        </w:rPr>
        <w:t xml:space="preserve">nustatytas </w:t>
      </w:r>
      <w:r w:rsidRPr="00C65653">
        <w:rPr>
          <w:rFonts w:eastAsia="MathExt" w:cs="Times New Roman"/>
          <w:sz w:val="22"/>
          <w:szCs w:val="22"/>
          <w:lang w:val="lt-LT" w:eastAsia="en-US"/>
        </w:rPr>
        <w:t>lėtinis</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lastRenderedPageBreak/>
        <w:t xml:space="preserve">inkstų </w:t>
      </w:r>
      <w:r w:rsidR="00897F6A">
        <w:rPr>
          <w:rFonts w:eastAsia="MathExt" w:cs="Times New Roman"/>
          <w:sz w:val="22"/>
          <w:szCs w:val="22"/>
          <w:lang w:val="lt-LT" w:eastAsia="en-US"/>
        </w:rPr>
        <w:t xml:space="preserve">funkcijos </w:t>
      </w:r>
      <w:r w:rsidRPr="00C65653">
        <w:rPr>
          <w:rFonts w:eastAsia="MathExt" w:cs="Times New Roman"/>
          <w:sz w:val="22"/>
          <w:szCs w:val="22"/>
          <w:lang w:val="lt-LT" w:eastAsia="en-US"/>
        </w:rPr>
        <w:t>sutrikimas (apytikriai apskaičiuotas</w:t>
      </w:r>
      <w:r w:rsidR="003F103F" w:rsidRPr="00C65653">
        <w:rPr>
          <w:rFonts w:eastAsia="MathExt" w:cs="Times New Roman"/>
          <w:sz w:val="22"/>
          <w:szCs w:val="22"/>
          <w:lang w:val="lt-LT" w:eastAsia="en-US"/>
        </w:rPr>
        <w:t>is</w:t>
      </w:r>
      <w:r w:rsidRPr="00C65653">
        <w:rPr>
          <w:rFonts w:eastAsia="MathExt" w:cs="Times New Roman"/>
          <w:sz w:val="22"/>
          <w:szCs w:val="22"/>
          <w:lang w:val="lt-LT" w:eastAsia="en-US"/>
        </w:rPr>
        <w:t xml:space="preserve"> glomerulų filtracijos greitis </w:t>
      </w:r>
      <w:r w:rsidR="003F103F" w:rsidRPr="00C65653">
        <w:rPr>
          <w:rFonts w:eastAsia="MathExt" w:cs="Times New Roman"/>
          <w:sz w:val="22"/>
          <w:szCs w:val="22"/>
          <w:lang w:val="lt-LT" w:eastAsia="en-US"/>
        </w:rPr>
        <w:t>[aGFG]</w:t>
      </w:r>
      <w:r w:rsidR="00610132"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buvo mažesnis nei</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50</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ml/min). Nuo buvusio prieš pradedant tyrimą per 54 savaites HbA</w:t>
      </w:r>
      <w:r w:rsidRPr="00A53416">
        <w:rPr>
          <w:rFonts w:eastAsia="MathExt" w:cs="Times New Roman"/>
          <w:sz w:val="22"/>
          <w:szCs w:val="22"/>
          <w:vertAlign w:val="subscript"/>
          <w:lang w:val="lt-LT" w:eastAsia="en-US"/>
        </w:rPr>
        <w:t>1c</w:t>
      </w:r>
      <w:r w:rsidRPr="00C65653">
        <w:rPr>
          <w:rFonts w:eastAsia="MathExt" w:cs="Times New Roman"/>
          <w:sz w:val="22"/>
          <w:szCs w:val="22"/>
          <w:lang w:val="lt-LT" w:eastAsia="en-US"/>
        </w:rPr>
        <w:t xml:space="preserve"> gydant sitagliptinu</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 xml:space="preserve">vidutiniškai </w:t>
      </w:r>
      <w:r w:rsidR="00610132" w:rsidRPr="00C65653">
        <w:rPr>
          <w:rFonts w:eastAsia="MathExt" w:cs="Times New Roman"/>
          <w:sz w:val="22"/>
          <w:szCs w:val="22"/>
          <w:lang w:val="lt-LT" w:eastAsia="en-US"/>
        </w:rPr>
        <w:t xml:space="preserve">sumažėjo </w:t>
      </w:r>
      <w:r w:rsidRPr="00C65653">
        <w:rPr>
          <w:rFonts w:eastAsia="MathExt" w:cs="Times New Roman"/>
          <w:sz w:val="22"/>
          <w:szCs w:val="22"/>
          <w:lang w:val="lt-LT" w:eastAsia="en-US"/>
        </w:rPr>
        <w:t>-0,76</w:t>
      </w:r>
      <w:r w:rsidR="003F585B">
        <w:rPr>
          <w:rFonts w:eastAsia="MathExt" w:cs="Times New Roman"/>
          <w:sz w:val="22"/>
          <w:szCs w:val="22"/>
          <w:lang w:val="lt-LT" w:eastAsia="en-US"/>
        </w:rPr>
        <w:t> </w:t>
      </w:r>
      <w:r w:rsidRPr="00C65653">
        <w:rPr>
          <w:rFonts w:eastAsia="MathExt" w:cs="Times New Roman"/>
          <w:sz w:val="22"/>
          <w:szCs w:val="22"/>
          <w:lang w:val="lt-LT" w:eastAsia="en-US"/>
        </w:rPr>
        <w:t>%, gyd</w:t>
      </w:r>
      <w:r w:rsidR="00610132" w:rsidRPr="00C65653">
        <w:rPr>
          <w:rFonts w:eastAsia="MathExt" w:cs="Times New Roman"/>
          <w:sz w:val="22"/>
          <w:szCs w:val="22"/>
          <w:lang w:val="lt-LT" w:eastAsia="en-US"/>
        </w:rPr>
        <w:t>ant glipizidu -0,64</w:t>
      </w:r>
      <w:r w:rsidR="003F585B">
        <w:rPr>
          <w:rFonts w:eastAsia="MathExt" w:cs="Times New Roman"/>
          <w:sz w:val="22"/>
          <w:szCs w:val="22"/>
          <w:lang w:val="lt-LT" w:eastAsia="en-US"/>
        </w:rPr>
        <w:t> </w:t>
      </w:r>
      <w:r w:rsidR="00610132" w:rsidRPr="00C65653">
        <w:rPr>
          <w:rFonts w:eastAsia="MathExt" w:cs="Times New Roman"/>
          <w:sz w:val="22"/>
          <w:szCs w:val="22"/>
          <w:lang w:val="lt-LT" w:eastAsia="en-US"/>
        </w:rPr>
        <w:t xml:space="preserve">% (analizė </w:t>
      </w:r>
      <w:r w:rsidRPr="00C65653">
        <w:rPr>
          <w:rFonts w:eastAsia="MathExt" w:cs="Times New Roman"/>
          <w:sz w:val="22"/>
          <w:szCs w:val="22"/>
          <w:lang w:val="lt-LT" w:eastAsia="en-US"/>
        </w:rPr>
        <w:t>pag</w:t>
      </w:r>
      <w:r w:rsidR="00CF45D9" w:rsidRPr="00C65653">
        <w:rPr>
          <w:rFonts w:eastAsia="MathExt" w:cs="Times New Roman"/>
          <w:sz w:val="22"/>
          <w:szCs w:val="22"/>
          <w:lang w:val="lt-LT" w:eastAsia="en-US"/>
        </w:rPr>
        <w:t>al protokolą). Sitagliptino 25 </w:t>
      </w:r>
      <w:r w:rsidRPr="00C65653">
        <w:rPr>
          <w:rFonts w:eastAsia="MathExt" w:cs="Times New Roman"/>
          <w:sz w:val="22"/>
          <w:szCs w:val="22"/>
          <w:lang w:val="lt-LT" w:eastAsia="en-US"/>
        </w:rPr>
        <w:t>mg ar</w:t>
      </w:r>
      <w:r w:rsidR="00CF45D9" w:rsidRPr="00C65653">
        <w:rPr>
          <w:rFonts w:eastAsia="MathExt" w:cs="Times New Roman"/>
          <w:sz w:val="22"/>
          <w:szCs w:val="22"/>
          <w:lang w:val="lt-LT" w:eastAsia="en-US"/>
        </w:rPr>
        <w:t xml:space="preserve">ba </w:t>
      </w:r>
      <w:r w:rsidRPr="00C65653">
        <w:rPr>
          <w:rFonts w:eastAsia="MathExt" w:cs="Times New Roman"/>
          <w:sz w:val="22"/>
          <w:szCs w:val="22"/>
          <w:lang w:val="lt-LT" w:eastAsia="en-US"/>
        </w:rPr>
        <w:t>50</w:t>
      </w:r>
      <w:r w:rsidR="00CF45D9" w:rsidRPr="00C65653">
        <w:rPr>
          <w:rFonts w:eastAsia="MathExt" w:cs="Times New Roman"/>
          <w:sz w:val="22"/>
          <w:szCs w:val="22"/>
          <w:lang w:val="lt-LT" w:eastAsia="en-US"/>
        </w:rPr>
        <w:t> </w:t>
      </w:r>
      <w:r w:rsidRPr="00C65653">
        <w:rPr>
          <w:rFonts w:eastAsia="MathExt" w:cs="Times New Roman"/>
          <w:sz w:val="22"/>
          <w:szCs w:val="22"/>
          <w:lang w:val="lt-LT" w:eastAsia="en-US"/>
        </w:rPr>
        <w:t>mg vieną kartą per parą dozių veiksmingumo ir saugumo pobūdis šiame tyrime iš esmės buvo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 xml:space="preserve">panašus į stebėtą kituose monoterapijos tyrimuose, kuriuose dalyvavusių pacientų inkstų </w:t>
      </w:r>
      <w:r w:rsidR="00897F6A">
        <w:rPr>
          <w:rFonts w:eastAsia="MathExt" w:cs="Times New Roman"/>
          <w:sz w:val="22"/>
          <w:szCs w:val="22"/>
          <w:lang w:val="lt-LT" w:eastAsia="en-US"/>
        </w:rPr>
        <w:t xml:space="preserve">funkcija </w:t>
      </w:r>
      <w:r w:rsidRPr="00C65653">
        <w:rPr>
          <w:rFonts w:eastAsia="MathExt" w:cs="Times New Roman"/>
          <w:sz w:val="22"/>
          <w:szCs w:val="22"/>
          <w:lang w:val="lt-LT" w:eastAsia="en-US"/>
        </w:rPr>
        <w:t>buvo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normali. Hipoglikemijos dažnis sitagliptino grupėje (6,2</w:t>
      </w:r>
      <w:r w:rsidR="003F585B">
        <w:rPr>
          <w:rFonts w:eastAsia="MathExt" w:cs="Times New Roman"/>
          <w:sz w:val="22"/>
          <w:szCs w:val="22"/>
          <w:lang w:val="lt-LT" w:eastAsia="en-US"/>
        </w:rPr>
        <w:t> </w:t>
      </w:r>
      <w:r w:rsidRPr="00C65653">
        <w:rPr>
          <w:rFonts w:eastAsia="MathExt" w:cs="Times New Roman"/>
          <w:sz w:val="22"/>
          <w:szCs w:val="22"/>
          <w:lang w:val="lt-LT" w:eastAsia="en-US"/>
        </w:rPr>
        <w:t>%) buvo reikšmingai mažesnis, nei glipizido</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grupėje (17,0</w:t>
      </w:r>
      <w:r w:rsidR="003F585B">
        <w:rPr>
          <w:rFonts w:eastAsia="MathExt" w:cs="Times New Roman"/>
          <w:sz w:val="22"/>
          <w:szCs w:val="22"/>
          <w:lang w:val="lt-LT" w:eastAsia="en-US"/>
        </w:rPr>
        <w:t> </w:t>
      </w:r>
      <w:r w:rsidRPr="00C65653">
        <w:rPr>
          <w:rFonts w:eastAsia="MathExt" w:cs="Times New Roman"/>
          <w:sz w:val="22"/>
          <w:szCs w:val="22"/>
          <w:lang w:val="lt-LT" w:eastAsia="en-US"/>
        </w:rPr>
        <w:t xml:space="preserve">%). Be to, kūno </w:t>
      </w:r>
      <w:r w:rsidR="00610132" w:rsidRPr="00C65653">
        <w:rPr>
          <w:rFonts w:eastAsia="MathExt" w:cs="Times New Roman"/>
          <w:sz w:val="22"/>
          <w:szCs w:val="22"/>
          <w:lang w:val="lt-LT" w:eastAsia="en-US"/>
        </w:rPr>
        <w:t>svorio</w:t>
      </w:r>
      <w:r w:rsidRPr="00C65653">
        <w:rPr>
          <w:rFonts w:eastAsia="MathExt" w:cs="Times New Roman"/>
          <w:sz w:val="22"/>
          <w:szCs w:val="22"/>
          <w:lang w:val="lt-LT" w:eastAsia="en-US"/>
        </w:rPr>
        <w:t xml:space="preserve"> pokyčio nuo buvusio prieš pradedant tyrimą skirtumas tarp</w:t>
      </w:r>
      <w:r w:rsidR="00CF45D9" w:rsidRPr="00C65653">
        <w:rPr>
          <w:rFonts w:eastAsia="MathExt" w:cs="Times New Roman"/>
          <w:sz w:val="22"/>
          <w:szCs w:val="22"/>
          <w:lang w:val="lt-LT" w:eastAsia="en-US"/>
        </w:rPr>
        <w:t xml:space="preserve"> </w:t>
      </w:r>
      <w:r w:rsidRPr="00C65653">
        <w:rPr>
          <w:rFonts w:eastAsia="MathExt" w:cs="Times New Roman"/>
          <w:sz w:val="22"/>
          <w:szCs w:val="22"/>
          <w:lang w:val="lt-LT" w:eastAsia="en-US"/>
        </w:rPr>
        <w:t>grupių taip pat buvo reikšmingas (sitagliptino grupėje -0,6</w:t>
      </w:r>
      <w:r w:rsidR="00CF45D9" w:rsidRPr="00C65653">
        <w:rPr>
          <w:rFonts w:eastAsia="MathExt" w:cs="Times New Roman"/>
          <w:sz w:val="22"/>
          <w:szCs w:val="22"/>
          <w:lang w:val="lt-LT" w:eastAsia="en-US"/>
        </w:rPr>
        <w:t> kg, o glipizido grupėje +1,2 </w:t>
      </w:r>
      <w:r w:rsidRPr="00C65653">
        <w:rPr>
          <w:rFonts w:eastAsia="MathExt" w:cs="Times New Roman"/>
          <w:sz w:val="22"/>
          <w:szCs w:val="22"/>
          <w:lang w:val="lt-LT" w:eastAsia="en-US"/>
        </w:rPr>
        <w:t>kg).</w:t>
      </w:r>
    </w:p>
    <w:p w14:paraId="009E9A5C" w14:textId="77777777" w:rsidR="00090B48" w:rsidRPr="00C65653" w:rsidRDefault="00090B48" w:rsidP="00090B48">
      <w:pPr>
        <w:tabs>
          <w:tab w:val="left" w:pos="567"/>
        </w:tabs>
        <w:autoSpaceDE w:val="0"/>
        <w:autoSpaceDN w:val="0"/>
        <w:adjustRightInd w:val="0"/>
        <w:rPr>
          <w:rFonts w:eastAsia="MathExt" w:cs="Times New Roman"/>
          <w:sz w:val="22"/>
          <w:szCs w:val="22"/>
          <w:lang w:val="lt-LT" w:eastAsia="en-US"/>
        </w:rPr>
      </w:pPr>
    </w:p>
    <w:p w14:paraId="5F9460CF" w14:textId="77777777" w:rsidR="00610132" w:rsidRPr="00C65653" w:rsidRDefault="00090B48" w:rsidP="00090B48">
      <w:pPr>
        <w:autoSpaceDE w:val="0"/>
        <w:autoSpaceDN w:val="0"/>
        <w:adjustRightInd w:val="0"/>
        <w:rPr>
          <w:rFonts w:cs="Times New Roman"/>
          <w:sz w:val="22"/>
          <w:szCs w:val="22"/>
          <w:lang w:val="lt-LT" w:eastAsia="en-US"/>
        </w:rPr>
      </w:pPr>
      <w:r w:rsidRPr="00C65653">
        <w:rPr>
          <w:rFonts w:cs="Times New Roman"/>
          <w:sz w:val="22"/>
          <w:szCs w:val="22"/>
          <w:lang w:val="lt-LT" w:eastAsia="en-US"/>
        </w:rPr>
        <w:t>Kitas klinikinis tyrimas, kurio metu buvo palyginta sitagliptino 25</w:t>
      </w:r>
      <w:r w:rsidR="00CF45D9" w:rsidRPr="00C65653">
        <w:rPr>
          <w:rFonts w:cs="Times New Roman"/>
          <w:sz w:val="22"/>
          <w:szCs w:val="22"/>
          <w:lang w:val="lt-LT" w:eastAsia="en-US"/>
        </w:rPr>
        <w:t> </w:t>
      </w:r>
      <w:r w:rsidRPr="00C65653">
        <w:rPr>
          <w:rFonts w:cs="Times New Roman"/>
          <w:sz w:val="22"/>
          <w:szCs w:val="22"/>
          <w:lang w:val="lt-LT" w:eastAsia="en-US"/>
        </w:rPr>
        <w:t>mg vieną kartą per parą dozė su</w:t>
      </w:r>
      <w:r w:rsidR="00CF45D9" w:rsidRPr="00C65653">
        <w:rPr>
          <w:rFonts w:cs="Times New Roman"/>
          <w:sz w:val="22"/>
          <w:szCs w:val="22"/>
          <w:lang w:val="lt-LT" w:eastAsia="en-US"/>
        </w:rPr>
        <w:t xml:space="preserve"> </w:t>
      </w:r>
      <w:r w:rsidRPr="00C65653">
        <w:rPr>
          <w:rFonts w:cs="Times New Roman"/>
          <w:sz w:val="22"/>
          <w:szCs w:val="22"/>
          <w:lang w:val="lt-LT" w:eastAsia="en-US"/>
        </w:rPr>
        <w:t>glipizido dozėmis nuo 2,5</w:t>
      </w:r>
      <w:r w:rsidR="00CF45D9" w:rsidRPr="00C65653">
        <w:rPr>
          <w:rFonts w:cs="Times New Roman"/>
          <w:sz w:val="22"/>
          <w:szCs w:val="22"/>
          <w:lang w:val="lt-LT" w:eastAsia="en-US"/>
        </w:rPr>
        <w:t> </w:t>
      </w:r>
      <w:r w:rsidRPr="00C65653">
        <w:rPr>
          <w:rFonts w:cs="Times New Roman"/>
          <w:sz w:val="22"/>
          <w:szCs w:val="22"/>
          <w:lang w:val="lt-LT" w:eastAsia="en-US"/>
        </w:rPr>
        <w:t>mg iki 20</w:t>
      </w:r>
      <w:r w:rsidR="00CF45D9" w:rsidRPr="00C65653">
        <w:rPr>
          <w:rFonts w:cs="Times New Roman"/>
          <w:sz w:val="22"/>
          <w:szCs w:val="22"/>
          <w:lang w:val="lt-LT" w:eastAsia="en-US"/>
        </w:rPr>
        <w:t> </w:t>
      </w:r>
      <w:r w:rsidRPr="00C65653">
        <w:rPr>
          <w:rFonts w:cs="Times New Roman"/>
          <w:sz w:val="22"/>
          <w:szCs w:val="22"/>
          <w:lang w:val="lt-LT" w:eastAsia="en-US"/>
        </w:rPr>
        <w:t xml:space="preserve">mg per parą, buvo atliktas su 129 </w:t>
      </w:r>
      <w:r w:rsidR="00610132" w:rsidRPr="00C65653">
        <w:rPr>
          <w:rFonts w:cs="Times New Roman"/>
          <w:sz w:val="22"/>
          <w:szCs w:val="22"/>
          <w:lang w:val="lt-LT" w:eastAsia="en-US"/>
        </w:rPr>
        <w:t xml:space="preserve">dėl GSIL </w:t>
      </w:r>
      <w:r w:rsidRPr="00C65653">
        <w:rPr>
          <w:rFonts w:cs="Times New Roman"/>
          <w:sz w:val="22"/>
          <w:szCs w:val="22"/>
          <w:lang w:val="lt-LT" w:eastAsia="en-US"/>
        </w:rPr>
        <w:t>dializuojamais pacientais. Nuo buvusio prieš pradedant tyrimą per 54 savaites HbA</w:t>
      </w:r>
      <w:r w:rsidRPr="00A53416">
        <w:rPr>
          <w:rFonts w:cs="Times New Roman"/>
          <w:sz w:val="22"/>
          <w:szCs w:val="22"/>
          <w:vertAlign w:val="subscript"/>
          <w:lang w:val="lt-LT" w:eastAsia="en-US"/>
        </w:rPr>
        <w:t>1c</w:t>
      </w:r>
      <w:r w:rsidRPr="00C65653">
        <w:rPr>
          <w:rFonts w:cs="Times New Roman"/>
          <w:sz w:val="22"/>
          <w:szCs w:val="22"/>
          <w:lang w:val="lt-LT" w:eastAsia="en-US"/>
        </w:rPr>
        <w:t xml:space="preserve"> sumažėjo gydant</w:t>
      </w:r>
      <w:r w:rsidR="00CF45D9" w:rsidRPr="00C65653">
        <w:rPr>
          <w:rFonts w:cs="Times New Roman"/>
          <w:sz w:val="22"/>
          <w:szCs w:val="22"/>
          <w:lang w:val="lt-LT" w:eastAsia="en-US"/>
        </w:rPr>
        <w:t xml:space="preserve"> </w:t>
      </w:r>
      <w:r w:rsidRPr="00C65653">
        <w:rPr>
          <w:rFonts w:cs="Times New Roman"/>
          <w:sz w:val="22"/>
          <w:szCs w:val="22"/>
          <w:lang w:val="lt-LT" w:eastAsia="en-US"/>
        </w:rPr>
        <w:t>sitagliptinu vidutiniškai -0,72</w:t>
      </w:r>
      <w:r w:rsidR="003F585B">
        <w:rPr>
          <w:rFonts w:cs="Times New Roman"/>
          <w:sz w:val="22"/>
          <w:szCs w:val="22"/>
          <w:lang w:val="lt-LT" w:eastAsia="en-US"/>
        </w:rPr>
        <w:t> </w:t>
      </w:r>
      <w:r w:rsidRPr="00C65653">
        <w:rPr>
          <w:rFonts w:cs="Times New Roman"/>
          <w:sz w:val="22"/>
          <w:szCs w:val="22"/>
          <w:lang w:val="lt-LT" w:eastAsia="en-US"/>
        </w:rPr>
        <w:t>%, o gydant glipizidu -0,87</w:t>
      </w:r>
      <w:r w:rsidR="003F585B">
        <w:rPr>
          <w:rFonts w:cs="Times New Roman"/>
          <w:sz w:val="22"/>
          <w:szCs w:val="22"/>
          <w:lang w:val="lt-LT" w:eastAsia="en-US"/>
        </w:rPr>
        <w:t> </w:t>
      </w:r>
      <w:r w:rsidRPr="00C65653">
        <w:rPr>
          <w:rFonts w:cs="Times New Roman"/>
          <w:sz w:val="22"/>
          <w:szCs w:val="22"/>
          <w:lang w:val="lt-LT" w:eastAsia="en-US"/>
        </w:rPr>
        <w:t>%. Sitagliptino 25</w:t>
      </w:r>
      <w:r w:rsidR="00CF45D9" w:rsidRPr="00C65653">
        <w:rPr>
          <w:rFonts w:cs="Times New Roman"/>
          <w:sz w:val="22"/>
          <w:szCs w:val="22"/>
          <w:lang w:val="lt-LT" w:eastAsia="en-US"/>
        </w:rPr>
        <w:t> </w:t>
      </w:r>
      <w:r w:rsidRPr="00C65653">
        <w:rPr>
          <w:rFonts w:cs="Times New Roman"/>
          <w:sz w:val="22"/>
          <w:szCs w:val="22"/>
          <w:lang w:val="lt-LT" w:eastAsia="en-US"/>
        </w:rPr>
        <w:t>mg vieną kartą per parą</w:t>
      </w:r>
      <w:r w:rsidR="00CF45D9" w:rsidRPr="00C65653">
        <w:rPr>
          <w:rFonts w:cs="Times New Roman"/>
          <w:sz w:val="22"/>
          <w:szCs w:val="22"/>
          <w:lang w:val="lt-LT" w:eastAsia="en-US"/>
        </w:rPr>
        <w:t xml:space="preserve"> </w:t>
      </w:r>
      <w:r w:rsidRPr="00C65653">
        <w:rPr>
          <w:rFonts w:cs="Times New Roman"/>
          <w:sz w:val="22"/>
          <w:szCs w:val="22"/>
          <w:lang w:val="lt-LT" w:eastAsia="en-US"/>
        </w:rPr>
        <w:t>dozės veiksmingumo ir saugumo pobūdis šiame tyrime iš esmės buvo panašus į stebėtą kituose</w:t>
      </w:r>
      <w:r w:rsidR="00CF45D9" w:rsidRPr="00C65653">
        <w:rPr>
          <w:rFonts w:cs="Times New Roman"/>
          <w:sz w:val="22"/>
          <w:szCs w:val="22"/>
          <w:lang w:val="lt-LT" w:eastAsia="en-US"/>
        </w:rPr>
        <w:t xml:space="preserve"> </w:t>
      </w:r>
      <w:r w:rsidRPr="00C65653">
        <w:rPr>
          <w:rFonts w:cs="Times New Roman"/>
          <w:sz w:val="22"/>
          <w:szCs w:val="22"/>
          <w:lang w:val="lt-LT" w:eastAsia="en-US"/>
        </w:rPr>
        <w:t xml:space="preserve">monoterapijos tyrimuose, kuriuose dalyvavusių pacientų inkstų </w:t>
      </w:r>
      <w:r w:rsidR="00897F6A">
        <w:rPr>
          <w:rFonts w:cs="Times New Roman"/>
          <w:sz w:val="22"/>
          <w:szCs w:val="22"/>
          <w:lang w:val="lt-LT" w:eastAsia="en-US"/>
        </w:rPr>
        <w:t xml:space="preserve">funkcija </w:t>
      </w:r>
      <w:r w:rsidRPr="00C65653">
        <w:rPr>
          <w:rFonts w:cs="Times New Roman"/>
          <w:sz w:val="22"/>
          <w:szCs w:val="22"/>
          <w:lang w:val="lt-LT" w:eastAsia="en-US"/>
        </w:rPr>
        <w:t>buvo normali. Hipoglikemijos</w:t>
      </w:r>
      <w:r w:rsidR="00CF45D9" w:rsidRPr="00C65653">
        <w:rPr>
          <w:rFonts w:cs="Times New Roman"/>
          <w:sz w:val="22"/>
          <w:szCs w:val="22"/>
          <w:lang w:val="lt-LT" w:eastAsia="en-US"/>
        </w:rPr>
        <w:t xml:space="preserve"> </w:t>
      </w:r>
      <w:r w:rsidRPr="00C65653">
        <w:rPr>
          <w:rFonts w:cs="Times New Roman"/>
          <w:sz w:val="22"/>
          <w:szCs w:val="22"/>
          <w:lang w:val="lt-LT" w:eastAsia="en-US"/>
        </w:rPr>
        <w:t>dažnis tarp gydymo grupių reikšmingai nesiskyrė (sitagliptino grupėje 6,3 %, glipizido – 10,8</w:t>
      </w:r>
      <w:r w:rsidR="003F585B">
        <w:rPr>
          <w:rFonts w:cs="Times New Roman"/>
          <w:sz w:val="22"/>
          <w:szCs w:val="22"/>
          <w:lang w:val="lt-LT" w:eastAsia="en-US"/>
        </w:rPr>
        <w:t> </w:t>
      </w:r>
      <w:r w:rsidRPr="00C65653">
        <w:rPr>
          <w:rFonts w:cs="Times New Roman"/>
          <w:sz w:val="22"/>
          <w:szCs w:val="22"/>
          <w:lang w:val="lt-LT" w:eastAsia="en-US"/>
        </w:rPr>
        <w:t>%).</w:t>
      </w:r>
    </w:p>
    <w:p w14:paraId="5A52D78A" w14:textId="77777777" w:rsidR="00610132" w:rsidRPr="00C65653" w:rsidRDefault="00610132" w:rsidP="00090B48">
      <w:pPr>
        <w:autoSpaceDE w:val="0"/>
        <w:autoSpaceDN w:val="0"/>
        <w:adjustRightInd w:val="0"/>
        <w:rPr>
          <w:rFonts w:cs="Times New Roman"/>
          <w:sz w:val="22"/>
          <w:szCs w:val="22"/>
          <w:lang w:val="lt-LT" w:eastAsia="en-US"/>
        </w:rPr>
      </w:pPr>
    </w:p>
    <w:p w14:paraId="3723B57B" w14:textId="77777777" w:rsidR="00090B48" w:rsidRPr="00C65653" w:rsidRDefault="00090B48" w:rsidP="00090B48">
      <w:pPr>
        <w:autoSpaceDE w:val="0"/>
        <w:autoSpaceDN w:val="0"/>
        <w:adjustRightInd w:val="0"/>
        <w:rPr>
          <w:rFonts w:cs="Times New Roman"/>
          <w:sz w:val="22"/>
          <w:szCs w:val="22"/>
          <w:lang w:val="lt-LT" w:eastAsia="en-US"/>
        </w:rPr>
      </w:pPr>
      <w:r w:rsidRPr="00C65653">
        <w:rPr>
          <w:rFonts w:cs="Times New Roman"/>
          <w:sz w:val="22"/>
          <w:szCs w:val="22"/>
          <w:lang w:val="lt-LT" w:eastAsia="en-US"/>
        </w:rPr>
        <w:t>Kitame klinikiniame tyrime, kuriame dalyvavo</w:t>
      </w:r>
      <w:r w:rsidR="001734AC" w:rsidRPr="00C65653">
        <w:rPr>
          <w:rFonts w:cs="Times New Roman"/>
          <w:sz w:val="22"/>
          <w:szCs w:val="22"/>
          <w:lang w:val="lt-LT" w:eastAsia="en-US"/>
        </w:rPr>
        <w:t xml:space="preserve"> </w:t>
      </w:r>
      <w:r w:rsidR="009C089C">
        <w:rPr>
          <w:rFonts w:cs="Times New Roman"/>
          <w:sz w:val="22"/>
          <w:szCs w:val="22"/>
          <w:lang w:val="en-US" w:eastAsia="en-US"/>
        </w:rPr>
        <w:t>2</w:t>
      </w:r>
      <w:r w:rsidRPr="00C65653">
        <w:rPr>
          <w:rFonts w:cs="Times New Roman"/>
          <w:sz w:val="22"/>
          <w:szCs w:val="22"/>
          <w:lang w:val="lt-LT" w:eastAsia="en-US"/>
        </w:rPr>
        <w:t xml:space="preserve"> tipo cukriniu diabetu ir lėtiniu inkstų</w:t>
      </w:r>
      <w:r w:rsidR="00CF45D9" w:rsidRPr="00C65653">
        <w:rPr>
          <w:rFonts w:cs="Times New Roman"/>
          <w:sz w:val="22"/>
          <w:szCs w:val="22"/>
          <w:lang w:val="lt-LT" w:eastAsia="en-US"/>
        </w:rPr>
        <w:t xml:space="preserve"> </w:t>
      </w:r>
      <w:r w:rsidR="00897F6A">
        <w:rPr>
          <w:rFonts w:cs="Times New Roman"/>
          <w:sz w:val="22"/>
          <w:szCs w:val="22"/>
          <w:lang w:val="lt-LT" w:eastAsia="en-US"/>
        </w:rPr>
        <w:t xml:space="preserve">funkcijos </w:t>
      </w:r>
      <w:r w:rsidRPr="00C65653">
        <w:rPr>
          <w:rFonts w:cs="Times New Roman"/>
          <w:sz w:val="22"/>
          <w:szCs w:val="22"/>
          <w:lang w:val="lt-LT" w:eastAsia="en-US"/>
        </w:rPr>
        <w:t>sutrikimu (KK &lt;</w:t>
      </w:r>
      <w:r w:rsidR="003F585B">
        <w:rPr>
          <w:rFonts w:cs="Times New Roman"/>
          <w:sz w:val="22"/>
          <w:szCs w:val="22"/>
          <w:lang w:val="lt-LT" w:eastAsia="en-US"/>
        </w:rPr>
        <w:t> </w:t>
      </w:r>
      <w:r w:rsidRPr="00C65653">
        <w:rPr>
          <w:rFonts w:cs="Times New Roman"/>
          <w:sz w:val="22"/>
          <w:szCs w:val="22"/>
          <w:lang w:val="lt-LT" w:eastAsia="en-US"/>
        </w:rPr>
        <w:t>50</w:t>
      </w:r>
      <w:r w:rsidR="009C089C">
        <w:rPr>
          <w:rFonts w:cs="Times New Roman"/>
          <w:sz w:val="22"/>
          <w:szCs w:val="22"/>
          <w:lang w:val="lt-LT" w:eastAsia="en-US"/>
        </w:rPr>
        <w:t> </w:t>
      </w:r>
      <w:r w:rsidRPr="00C65653">
        <w:rPr>
          <w:rFonts w:cs="Times New Roman"/>
          <w:sz w:val="22"/>
          <w:szCs w:val="22"/>
          <w:lang w:val="lt-LT" w:eastAsia="en-US"/>
        </w:rPr>
        <w:t xml:space="preserve">ml/min) sirgęs </w:t>
      </w:r>
      <w:r w:rsidR="003D349F" w:rsidRPr="00C65653">
        <w:rPr>
          <w:rFonts w:cs="Times New Roman"/>
          <w:sz w:val="22"/>
          <w:szCs w:val="22"/>
          <w:lang w:val="lt-LT" w:eastAsia="en-US"/>
        </w:rPr>
        <w:t xml:space="preserve">91 </w:t>
      </w:r>
      <w:r w:rsidRPr="00C65653">
        <w:rPr>
          <w:rFonts w:cs="Times New Roman"/>
          <w:sz w:val="22"/>
          <w:szCs w:val="22"/>
          <w:lang w:val="lt-LT" w:eastAsia="en-US"/>
        </w:rPr>
        <w:t>pacientas, gydymo sitagliptino 25</w:t>
      </w:r>
      <w:r w:rsidR="00CF45D9" w:rsidRPr="00C65653">
        <w:rPr>
          <w:rFonts w:cs="Times New Roman"/>
          <w:sz w:val="22"/>
          <w:szCs w:val="22"/>
          <w:lang w:val="lt-LT" w:eastAsia="en-US"/>
        </w:rPr>
        <w:t> </w:t>
      </w:r>
      <w:r w:rsidRPr="00C65653">
        <w:rPr>
          <w:rFonts w:cs="Times New Roman"/>
          <w:sz w:val="22"/>
          <w:szCs w:val="22"/>
          <w:lang w:val="lt-LT" w:eastAsia="en-US"/>
        </w:rPr>
        <w:t>mg ar 50</w:t>
      </w:r>
      <w:r w:rsidR="00CF45D9" w:rsidRPr="00C65653">
        <w:rPr>
          <w:rFonts w:cs="Times New Roman"/>
          <w:sz w:val="22"/>
          <w:szCs w:val="22"/>
          <w:lang w:val="lt-LT" w:eastAsia="en-US"/>
        </w:rPr>
        <w:t> </w:t>
      </w:r>
      <w:r w:rsidRPr="00C65653">
        <w:rPr>
          <w:rFonts w:cs="Times New Roman"/>
          <w:sz w:val="22"/>
          <w:szCs w:val="22"/>
          <w:lang w:val="lt-LT" w:eastAsia="en-US"/>
        </w:rPr>
        <w:t>mg vieną kartą per</w:t>
      </w:r>
      <w:r w:rsidR="00CF45D9" w:rsidRPr="00C65653">
        <w:rPr>
          <w:rFonts w:cs="Times New Roman"/>
          <w:sz w:val="22"/>
          <w:szCs w:val="22"/>
          <w:lang w:val="lt-LT" w:eastAsia="en-US"/>
        </w:rPr>
        <w:t xml:space="preserve"> </w:t>
      </w:r>
      <w:r w:rsidRPr="00C65653">
        <w:rPr>
          <w:rFonts w:cs="Times New Roman"/>
          <w:sz w:val="22"/>
          <w:szCs w:val="22"/>
          <w:lang w:val="lt-LT" w:eastAsia="en-US"/>
        </w:rPr>
        <w:t xml:space="preserve">parą doze saugumas ir toleravimas </w:t>
      </w:r>
      <w:r w:rsidR="00610132" w:rsidRPr="00C65653">
        <w:rPr>
          <w:rFonts w:cs="Times New Roman"/>
          <w:sz w:val="22"/>
          <w:szCs w:val="22"/>
          <w:lang w:val="lt-LT" w:eastAsia="en-US"/>
        </w:rPr>
        <w:t>apskritai</w:t>
      </w:r>
      <w:r w:rsidRPr="00C65653">
        <w:rPr>
          <w:rFonts w:cs="Times New Roman"/>
          <w:sz w:val="22"/>
          <w:szCs w:val="22"/>
          <w:lang w:val="lt-LT" w:eastAsia="en-US"/>
        </w:rPr>
        <w:t xml:space="preserve"> buvo panašus į placebo. Be to, po 12 savaičių vidutinis</w:t>
      </w:r>
      <w:r w:rsidR="00CF45D9" w:rsidRPr="00C65653">
        <w:rPr>
          <w:rFonts w:cs="Times New Roman"/>
          <w:sz w:val="22"/>
          <w:szCs w:val="22"/>
          <w:lang w:val="lt-LT" w:eastAsia="en-US"/>
        </w:rPr>
        <w:t xml:space="preserve"> </w:t>
      </w:r>
      <w:r w:rsidRPr="00C65653">
        <w:rPr>
          <w:rFonts w:cs="Times New Roman"/>
          <w:sz w:val="22"/>
          <w:szCs w:val="22"/>
          <w:lang w:val="lt-LT" w:eastAsia="en-US"/>
        </w:rPr>
        <w:t>HbA</w:t>
      </w:r>
      <w:r w:rsidRPr="00A53416">
        <w:rPr>
          <w:rFonts w:cs="Times New Roman"/>
          <w:sz w:val="22"/>
          <w:szCs w:val="22"/>
          <w:vertAlign w:val="subscript"/>
          <w:lang w:val="lt-LT" w:eastAsia="en-US"/>
        </w:rPr>
        <w:t>1c</w:t>
      </w:r>
      <w:r w:rsidRPr="00C65653">
        <w:rPr>
          <w:rFonts w:cs="Times New Roman"/>
          <w:sz w:val="22"/>
          <w:szCs w:val="22"/>
          <w:lang w:val="lt-LT" w:eastAsia="en-US"/>
        </w:rPr>
        <w:t xml:space="preserve"> (sitagliptino grupėje -0,59</w:t>
      </w:r>
      <w:r w:rsidR="003F585B">
        <w:rPr>
          <w:rFonts w:cs="Times New Roman"/>
          <w:sz w:val="22"/>
          <w:szCs w:val="22"/>
          <w:lang w:val="lt-LT" w:eastAsia="en-US"/>
        </w:rPr>
        <w:t> </w:t>
      </w:r>
      <w:r w:rsidRPr="00C65653">
        <w:rPr>
          <w:rFonts w:cs="Times New Roman"/>
          <w:sz w:val="22"/>
          <w:szCs w:val="22"/>
          <w:lang w:val="lt-LT" w:eastAsia="en-US"/>
        </w:rPr>
        <w:t>%, o placebo grupėje -0,18</w:t>
      </w:r>
      <w:r w:rsidR="003F585B">
        <w:rPr>
          <w:rFonts w:cs="Times New Roman"/>
          <w:sz w:val="22"/>
          <w:szCs w:val="22"/>
          <w:lang w:val="lt-LT" w:eastAsia="en-US"/>
        </w:rPr>
        <w:t> </w:t>
      </w:r>
      <w:r w:rsidRPr="00C65653">
        <w:rPr>
          <w:rFonts w:cs="Times New Roman"/>
          <w:sz w:val="22"/>
          <w:szCs w:val="22"/>
          <w:lang w:val="lt-LT" w:eastAsia="en-US"/>
        </w:rPr>
        <w:t>%) ir gliukozės koncentracijos plazmoje</w:t>
      </w:r>
      <w:r w:rsidR="00CF45D9" w:rsidRPr="00C65653">
        <w:rPr>
          <w:rFonts w:cs="Times New Roman"/>
          <w:sz w:val="22"/>
          <w:szCs w:val="22"/>
          <w:lang w:val="lt-LT" w:eastAsia="en-US"/>
        </w:rPr>
        <w:t xml:space="preserve"> </w:t>
      </w:r>
      <w:r w:rsidRPr="00C65653">
        <w:rPr>
          <w:rFonts w:cs="Times New Roman"/>
          <w:sz w:val="22"/>
          <w:szCs w:val="22"/>
          <w:lang w:val="lt-LT" w:eastAsia="en-US"/>
        </w:rPr>
        <w:t>nevalgius (sitagliptino grupėje -25,5</w:t>
      </w:r>
      <w:r w:rsidR="00CF45D9" w:rsidRPr="00C65653">
        <w:rPr>
          <w:rFonts w:cs="Times New Roman"/>
          <w:sz w:val="22"/>
          <w:szCs w:val="22"/>
          <w:lang w:val="lt-LT" w:eastAsia="en-US"/>
        </w:rPr>
        <w:t> mg/dl; placebo grupėje -3,</w:t>
      </w:r>
      <w:r w:rsidRPr="00C65653">
        <w:rPr>
          <w:rFonts w:cs="Times New Roman"/>
          <w:sz w:val="22"/>
          <w:szCs w:val="22"/>
          <w:lang w:val="lt-LT" w:eastAsia="en-US"/>
        </w:rPr>
        <w:t>0</w:t>
      </w:r>
      <w:r w:rsidR="00CF45D9" w:rsidRPr="00C65653">
        <w:rPr>
          <w:rFonts w:cs="Times New Roman"/>
          <w:sz w:val="22"/>
          <w:szCs w:val="22"/>
          <w:lang w:val="lt-LT" w:eastAsia="en-US"/>
        </w:rPr>
        <w:t> </w:t>
      </w:r>
      <w:r w:rsidR="00610132" w:rsidRPr="00C65653">
        <w:rPr>
          <w:rFonts w:cs="Times New Roman"/>
          <w:sz w:val="22"/>
          <w:szCs w:val="22"/>
          <w:lang w:val="lt-LT" w:eastAsia="en-US"/>
        </w:rPr>
        <w:t>mg/dl) sumažėjimas apskritai</w:t>
      </w:r>
      <w:r w:rsidRPr="00C65653">
        <w:rPr>
          <w:rFonts w:cs="Times New Roman"/>
          <w:sz w:val="22"/>
          <w:szCs w:val="22"/>
          <w:lang w:val="lt-LT" w:eastAsia="en-US"/>
        </w:rPr>
        <w:t xml:space="preserve"> buvo</w:t>
      </w:r>
      <w:r w:rsidR="00CF45D9" w:rsidRPr="00C65653">
        <w:rPr>
          <w:rFonts w:cs="Times New Roman"/>
          <w:sz w:val="22"/>
          <w:szCs w:val="22"/>
          <w:lang w:val="lt-LT" w:eastAsia="en-US"/>
        </w:rPr>
        <w:t xml:space="preserve"> </w:t>
      </w:r>
      <w:r w:rsidRPr="00C65653">
        <w:rPr>
          <w:rFonts w:cs="Times New Roman"/>
          <w:sz w:val="22"/>
          <w:szCs w:val="22"/>
          <w:lang w:val="lt-LT" w:eastAsia="en-US"/>
        </w:rPr>
        <w:t xml:space="preserve">panašus į stebėtą kituose monoterapijos tyrimuose, kuriuose dalyvavusių pacientų inkstų </w:t>
      </w:r>
      <w:r w:rsidR="009C089C">
        <w:rPr>
          <w:rFonts w:cs="Times New Roman"/>
          <w:sz w:val="22"/>
          <w:szCs w:val="22"/>
          <w:lang w:val="lt-LT" w:eastAsia="en-US"/>
        </w:rPr>
        <w:t>funkcija</w:t>
      </w:r>
      <w:r w:rsidR="009C089C" w:rsidRPr="00C65653">
        <w:rPr>
          <w:rFonts w:cs="Times New Roman"/>
          <w:sz w:val="22"/>
          <w:szCs w:val="22"/>
          <w:lang w:val="lt-LT" w:eastAsia="en-US"/>
        </w:rPr>
        <w:t xml:space="preserve"> </w:t>
      </w:r>
      <w:r w:rsidRPr="00C65653">
        <w:rPr>
          <w:rFonts w:cs="Times New Roman"/>
          <w:sz w:val="22"/>
          <w:szCs w:val="22"/>
          <w:lang w:val="lt-LT" w:eastAsia="en-US"/>
        </w:rPr>
        <w:t>buvo</w:t>
      </w:r>
      <w:r w:rsidR="00CF45D9" w:rsidRPr="00C65653">
        <w:rPr>
          <w:rFonts w:cs="Times New Roman"/>
          <w:sz w:val="22"/>
          <w:szCs w:val="22"/>
          <w:lang w:val="lt-LT" w:eastAsia="en-US"/>
        </w:rPr>
        <w:t xml:space="preserve"> </w:t>
      </w:r>
      <w:r w:rsidRPr="00C65653">
        <w:rPr>
          <w:rFonts w:cs="Times New Roman"/>
          <w:sz w:val="22"/>
          <w:szCs w:val="22"/>
          <w:lang w:val="lt-LT" w:eastAsia="en-US"/>
        </w:rPr>
        <w:t>normali (žr. 5.2 skyrių).</w:t>
      </w:r>
    </w:p>
    <w:p w14:paraId="6FF5FC2F" w14:textId="77777777" w:rsidR="00610132" w:rsidRPr="00C65653" w:rsidRDefault="00610132" w:rsidP="00090B48">
      <w:pPr>
        <w:autoSpaceDE w:val="0"/>
        <w:autoSpaceDN w:val="0"/>
        <w:adjustRightInd w:val="0"/>
        <w:rPr>
          <w:rFonts w:cs="Times New Roman"/>
          <w:sz w:val="22"/>
          <w:szCs w:val="22"/>
          <w:lang w:val="lt-LT" w:eastAsia="en-US"/>
        </w:rPr>
      </w:pPr>
    </w:p>
    <w:p w14:paraId="4AD8825F" w14:textId="77777777" w:rsidR="00090B48" w:rsidRPr="00C65653" w:rsidRDefault="00090B48" w:rsidP="00090B48">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Atsitiktinių imčių TECOS </w:t>
      </w:r>
      <w:r w:rsidR="00610132" w:rsidRPr="00C65653">
        <w:rPr>
          <w:rFonts w:cs="Times New Roman"/>
          <w:sz w:val="22"/>
          <w:szCs w:val="22"/>
          <w:lang w:val="lt-LT" w:eastAsia="en-US"/>
        </w:rPr>
        <w:t xml:space="preserve">klinikinio tyrimo metu </w:t>
      </w:r>
      <w:r w:rsidRPr="00C65653">
        <w:rPr>
          <w:rFonts w:cs="Times New Roman"/>
          <w:sz w:val="22"/>
          <w:szCs w:val="22"/>
          <w:lang w:val="lt-LT" w:eastAsia="en-US"/>
        </w:rPr>
        <w:t xml:space="preserve">ketinimo gydyti populiacijos dydis buvo 14671 </w:t>
      </w:r>
      <w:r w:rsidR="003D349F" w:rsidRPr="00C65653">
        <w:rPr>
          <w:rFonts w:cs="Times New Roman"/>
          <w:sz w:val="22"/>
          <w:szCs w:val="22"/>
          <w:lang w:val="lt-LT" w:eastAsia="en-US"/>
        </w:rPr>
        <w:t xml:space="preserve">ŠK liga sergantis </w:t>
      </w:r>
      <w:r w:rsidRPr="00C65653">
        <w:rPr>
          <w:rFonts w:cs="Times New Roman"/>
          <w:sz w:val="22"/>
          <w:szCs w:val="22"/>
          <w:lang w:val="lt-LT" w:eastAsia="en-US"/>
        </w:rPr>
        <w:t>pacientas,</w:t>
      </w:r>
      <w:r w:rsidR="00CF45D9" w:rsidRPr="00C65653">
        <w:rPr>
          <w:rFonts w:cs="Times New Roman"/>
          <w:sz w:val="22"/>
          <w:szCs w:val="22"/>
          <w:lang w:val="lt-LT" w:eastAsia="en-US"/>
        </w:rPr>
        <w:t xml:space="preserve"> </w:t>
      </w:r>
      <w:r w:rsidRPr="00C65653">
        <w:rPr>
          <w:rFonts w:cs="Times New Roman"/>
          <w:sz w:val="22"/>
          <w:szCs w:val="22"/>
          <w:lang w:val="lt-LT" w:eastAsia="en-US"/>
        </w:rPr>
        <w:t>kurių HbA1c buvo nuo ≥</w:t>
      </w:r>
      <w:r w:rsidR="003F585B">
        <w:rPr>
          <w:rFonts w:cs="Times New Roman"/>
          <w:sz w:val="22"/>
          <w:szCs w:val="22"/>
          <w:lang w:val="lt-LT" w:eastAsia="en-US"/>
        </w:rPr>
        <w:t> </w:t>
      </w:r>
      <w:r w:rsidRPr="00C65653">
        <w:rPr>
          <w:rFonts w:cs="Times New Roman"/>
          <w:sz w:val="22"/>
          <w:szCs w:val="22"/>
          <w:lang w:val="lt-LT" w:eastAsia="en-US"/>
        </w:rPr>
        <w:t>6,5 iki 8,0</w:t>
      </w:r>
      <w:r w:rsidR="003F585B">
        <w:rPr>
          <w:rFonts w:cs="Times New Roman"/>
          <w:sz w:val="22"/>
          <w:szCs w:val="22"/>
          <w:lang w:val="lt-LT" w:eastAsia="en-US"/>
        </w:rPr>
        <w:t> </w:t>
      </w:r>
      <w:r w:rsidRPr="00C65653">
        <w:rPr>
          <w:rFonts w:cs="Times New Roman"/>
          <w:sz w:val="22"/>
          <w:szCs w:val="22"/>
          <w:lang w:val="lt-LT" w:eastAsia="en-US"/>
        </w:rPr>
        <w:t>%</w:t>
      </w:r>
      <w:r w:rsidR="003D349F" w:rsidRPr="00C65653">
        <w:rPr>
          <w:rFonts w:cs="Times New Roman"/>
          <w:sz w:val="22"/>
          <w:szCs w:val="22"/>
          <w:lang w:val="lt-LT" w:eastAsia="en-US"/>
        </w:rPr>
        <w:t>;</w:t>
      </w:r>
      <w:r w:rsidRPr="00C65653">
        <w:rPr>
          <w:rFonts w:cs="Times New Roman"/>
          <w:sz w:val="22"/>
          <w:szCs w:val="22"/>
          <w:lang w:val="lt-LT" w:eastAsia="en-US"/>
        </w:rPr>
        <w:t xml:space="preserve"> </w:t>
      </w:r>
      <w:r w:rsidR="009C089C">
        <w:rPr>
          <w:rFonts w:cs="Times New Roman"/>
          <w:sz w:val="22"/>
          <w:szCs w:val="22"/>
          <w:lang w:val="en-US" w:eastAsia="en-US"/>
        </w:rPr>
        <w:t>7332 tiriamieji</w:t>
      </w:r>
      <w:r w:rsidR="009C089C" w:rsidRPr="00C65653">
        <w:rPr>
          <w:rFonts w:cs="Times New Roman"/>
          <w:sz w:val="22"/>
          <w:szCs w:val="22"/>
          <w:lang w:val="lt-LT" w:eastAsia="en-US"/>
        </w:rPr>
        <w:t xml:space="preserve"> </w:t>
      </w:r>
      <w:r w:rsidRPr="00C65653">
        <w:rPr>
          <w:rFonts w:cs="Times New Roman"/>
          <w:sz w:val="22"/>
          <w:szCs w:val="22"/>
          <w:lang w:val="lt-LT" w:eastAsia="en-US"/>
        </w:rPr>
        <w:t>buvo gyd</w:t>
      </w:r>
      <w:r w:rsidR="009C089C">
        <w:rPr>
          <w:rFonts w:cs="Times New Roman"/>
          <w:sz w:val="22"/>
          <w:szCs w:val="22"/>
          <w:lang w:val="lt-LT" w:eastAsia="en-US"/>
        </w:rPr>
        <w:t>yti</w:t>
      </w:r>
      <w:r w:rsidRPr="00C65653">
        <w:rPr>
          <w:rFonts w:cs="Times New Roman"/>
          <w:sz w:val="22"/>
          <w:szCs w:val="22"/>
          <w:lang w:val="lt-LT" w:eastAsia="en-US"/>
        </w:rPr>
        <w:t xml:space="preserve"> sitagliptinu 100</w:t>
      </w:r>
      <w:r w:rsidR="00CF45D9" w:rsidRPr="00C65653">
        <w:rPr>
          <w:rFonts w:cs="Times New Roman"/>
          <w:sz w:val="22"/>
          <w:szCs w:val="22"/>
          <w:lang w:val="lt-LT" w:eastAsia="en-US"/>
        </w:rPr>
        <w:t> </w:t>
      </w:r>
      <w:r w:rsidRPr="00C65653">
        <w:rPr>
          <w:rFonts w:cs="Times New Roman"/>
          <w:sz w:val="22"/>
          <w:szCs w:val="22"/>
          <w:lang w:val="lt-LT" w:eastAsia="en-US"/>
        </w:rPr>
        <w:t>mg per</w:t>
      </w:r>
      <w:r w:rsidR="00CF45D9" w:rsidRPr="00C65653">
        <w:rPr>
          <w:rFonts w:cs="Times New Roman"/>
          <w:sz w:val="22"/>
          <w:szCs w:val="22"/>
          <w:lang w:val="lt-LT" w:eastAsia="en-US"/>
        </w:rPr>
        <w:t xml:space="preserve"> </w:t>
      </w:r>
      <w:r w:rsidRPr="00C65653">
        <w:rPr>
          <w:rFonts w:cs="Times New Roman"/>
          <w:sz w:val="22"/>
          <w:szCs w:val="22"/>
          <w:lang w:val="lt-LT" w:eastAsia="en-US"/>
        </w:rPr>
        <w:t>parą (arba 50</w:t>
      </w:r>
      <w:r w:rsidR="00CF45D9" w:rsidRPr="00C65653">
        <w:rPr>
          <w:rFonts w:cs="Times New Roman"/>
          <w:sz w:val="22"/>
          <w:szCs w:val="22"/>
          <w:lang w:val="lt-LT" w:eastAsia="en-US"/>
        </w:rPr>
        <w:t> </w:t>
      </w:r>
      <w:r w:rsidRPr="00C65653">
        <w:rPr>
          <w:rFonts w:cs="Times New Roman"/>
          <w:sz w:val="22"/>
          <w:szCs w:val="22"/>
          <w:lang w:val="lt-LT" w:eastAsia="en-US"/>
        </w:rPr>
        <w:t>mg per parą, jeigu</w:t>
      </w:r>
      <w:r w:rsidR="00CF45D9" w:rsidRPr="00C65653">
        <w:rPr>
          <w:rFonts w:cs="Times New Roman"/>
          <w:sz w:val="22"/>
          <w:szCs w:val="22"/>
          <w:lang w:val="lt-LT" w:eastAsia="en-US"/>
        </w:rPr>
        <w:t xml:space="preserve"> pradinis </w:t>
      </w:r>
      <w:r w:rsidR="003F103F" w:rsidRPr="00C65653">
        <w:rPr>
          <w:rFonts w:cs="Times New Roman"/>
          <w:sz w:val="22"/>
          <w:szCs w:val="22"/>
          <w:lang w:val="lt-LT" w:eastAsia="en-US"/>
        </w:rPr>
        <w:t>a</w:t>
      </w:r>
      <w:r w:rsidR="00CF45D9" w:rsidRPr="00C65653">
        <w:rPr>
          <w:rFonts w:cs="Times New Roman"/>
          <w:sz w:val="22"/>
          <w:szCs w:val="22"/>
          <w:lang w:val="lt-LT" w:eastAsia="en-US"/>
        </w:rPr>
        <w:t>GFG buvo ≥</w:t>
      </w:r>
      <w:r w:rsidR="003F585B">
        <w:rPr>
          <w:rFonts w:cs="Times New Roman"/>
          <w:sz w:val="22"/>
          <w:szCs w:val="22"/>
          <w:lang w:val="lt-LT" w:eastAsia="en-US"/>
        </w:rPr>
        <w:t> </w:t>
      </w:r>
      <w:r w:rsidR="00CF45D9" w:rsidRPr="00C65653">
        <w:rPr>
          <w:rFonts w:cs="Times New Roman"/>
          <w:sz w:val="22"/>
          <w:szCs w:val="22"/>
          <w:lang w:val="lt-LT" w:eastAsia="en-US"/>
        </w:rPr>
        <w:t>30 ir &lt;</w:t>
      </w:r>
      <w:r w:rsidR="003F585B">
        <w:rPr>
          <w:rFonts w:cs="Times New Roman"/>
          <w:sz w:val="22"/>
          <w:szCs w:val="22"/>
          <w:lang w:val="lt-LT" w:eastAsia="en-US"/>
        </w:rPr>
        <w:t> </w:t>
      </w:r>
      <w:r w:rsidR="00CF45D9" w:rsidRPr="00C65653">
        <w:rPr>
          <w:rFonts w:cs="Times New Roman"/>
          <w:sz w:val="22"/>
          <w:szCs w:val="22"/>
          <w:lang w:val="lt-LT" w:eastAsia="en-US"/>
        </w:rPr>
        <w:t>50 </w:t>
      </w:r>
      <w:r w:rsidRPr="00C65653">
        <w:rPr>
          <w:rFonts w:cs="Times New Roman"/>
          <w:sz w:val="22"/>
          <w:szCs w:val="22"/>
          <w:lang w:val="lt-LT" w:eastAsia="en-US"/>
        </w:rPr>
        <w:t>ml/min/1,73</w:t>
      </w:r>
      <w:r w:rsidR="00B85FD3">
        <w:rPr>
          <w:rFonts w:cs="Times New Roman"/>
          <w:sz w:val="22"/>
          <w:szCs w:val="22"/>
          <w:lang w:val="lt-LT" w:eastAsia="en-US"/>
        </w:rPr>
        <w:t> </w:t>
      </w:r>
      <w:r w:rsidRPr="00C65653">
        <w:rPr>
          <w:rFonts w:cs="Times New Roman"/>
          <w:sz w:val="22"/>
          <w:szCs w:val="22"/>
          <w:lang w:val="lt-LT" w:eastAsia="en-US"/>
        </w:rPr>
        <w:t>m</w:t>
      </w:r>
      <w:r w:rsidRPr="00C65653">
        <w:rPr>
          <w:rFonts w:cs="Times New Roman"/>
          <w:sz w:val="22"/>
          <w:szCs w:val="22"/>
          <w:vertAlign w:val="superscript"/>
          <w:lang w:val="lt-LT" w:eastAsia="en-US"/>
        </w:rPr>
        <w:t>2</w:t>
      </w:r>
      <w:r w:rsidR="00CF45D9" w:rsidRPr="00C65653">
        <w:rPr>
          <w:rFonts w:cs="Times New Roman"/>
          <w:sz w:val="22"/>
          <w:szCs w:val="22"/>
          <w:lang w:val="lt-LT" w:eastAsia="en-US"/>
        </w:rPr>
        <w:t xml:space="preserve"> kūno paviršiaus ploto</w:t>
      </w:r>
      <w:r w:rsidRPr="00C65653">
        <w:rPr>
          <w:rFonts w:cs="Times New Roman"/>
          <w:sz w:val="22"/>
          <w:szCs w:val="22"/>
          <w:lang w:val="lt-LT" w:eastAsia="en-US"/>
        </w:rPr>
        <w:t xml:space="preserve">) doze </w:t>
      </w:r>
      <w:r w:rsidR="009C089C">
        <w:rPr>
          <w:rFonts w:cs="Times New Roman"/>
          <w:sz w:val="22"/>
          <w:szCs w:val="22"/>
          <w:lang w:val="lt-LT" w:eastAsia="en-US"/>
        </w:rPr>
        <w:t xml:space="preserve">ir 7339 - </w:t>
      </w:r>
      <w:r w:rsidRPr="00C65653">
        <w:rPr>
          <w:rFonts w:cs="Times New Roman"/>
          <w:sz w:val="22"/>
          <w:szCs w:val="22"/>
          <w:lang w:val="lt-LT" w:eastAsia="en-US"/>
        </w:rPr>
        <w:t xml:space="preserve">placebu, kai abu </w:t>
      </w:r>
      <w:r w:rsidR="009D7A6C">
        <w:rPr>
          <w:rFonts w:cs="Times New Roman"/>
          <w:sz w:val="22"/>
          <w:szCs w:val="22"/>
          <w:lang w:val="lt-LT" w:eastAsia="en-US"/>
        </w:rPr>
        <w:t xml:space="preserve">vaistiniai </w:t>
      </w:r>
      <w:r w:rsidRPr="00C65653">
        <w:rPr>
          <w:rFonts w:cs="Times New Roman"/>
          <w:sz w:val="22"/>
          <w:szCs w:val="22"/>
          <w:lang w:val="lt-LT" w:eastAsia="en-US"/>
        </w:rPr>
        <w:t>preparatai buvo paskirti papildomai prie įprastos priežiūros, vykdytos pagal</w:t>
      </w:r>
      <w:r w:rsidR="00CF45D9" w:rsidRPr="00C65653">
        <w:rPr>
          <w:rFonts w:cs="Times New Roman"/>
          <w:sz w:val="22"/>
          <w:szCs w:val="22"/>
          <w:lang w:val="lt-LT" w:eastAsia="en-US"/>
        </w:rPr>
        <w:t xml:space="preserve"> </w:t>
      </w:r>
      <w:r w:rsidRPr="00C65653">
        <w:rPr>
          <w:rFonts w:cs="Times New Roman"/>
          <w:sz w:val="22"/>
          <w:szCs w:val="22"/>
          <w:lang w:val="lt-LT" w:eastAsia="en-US"/>
        </w:rPr>
        <w:t>regioninius HbA</w:t>
      </w:r>
      <w:r w:rsidRPr="00A53416">
        <w:rPr>
          <w:rFonts w:cs="Times New Roman"/>
          <w:sz w:val="22"/>
          <w:szCs w:val="22"/>
          <w:vertAlign w:val="subscript"/>
          <w:lang w:val="lt-LT" w:eastAsia="en-US"/>
        </w:rPr>
        <w:t>1c</w:t>
      </w:r>
      <w:r w:rsidRPr="00C65653">
        <w:rPr>
          <w:rFonts w:cs="Times New Roman"/>
          <w:sz w:val="22"/>
          <w:szCs w:val="22"/>
          <w:lang w:val="lt-LT" w:eastAsia="en-US"/>
        </w:rPr>
        <w:t xml:space="preserve"> ir </w:t>
      </w:r>
      <w:r w:rsidR="003D349F" w:rsidRPr="00C65653">
        <w:rPr>
          <w:rFonts w:cs="Times New Roman"/>
          <w:sz w:val="22"/>
          <w:szCs w:val="22"/>
          <w:lang w:val="lt-LT" w:eastAsia="en-US"/>
        </w:rPr>
        <w:t>ŠK</w:t>
      </w:r>
      <w:r w:rsidRPr="00C65653">
        <w:rPr>
          <w:rFonts w:cs="Times New Roman"/>
          <w:sz w:val="22"/>
          <w:szCs w:val="22"/>
          <w:lang w:val="lt-LT" w:eastAsia="en-US"/>
        </w:rPr>
        <w:t xml:space="preserve"> ligų rizikos veiksnių kontrolės standartus. Pacientai, kurių</w:t>
      </w:r>
      <w:r w:rsidR="00CF45D9" w:rsidRPr="00C65653">
        <w:rPr>
          <w:rFonts w:cs="Times New Roman"/>
          <w:sz w:val="22"/>
          <w:szCs w:val="22"/>
          <w:lang w:val="lt-LT" w:eastAsia="en-US"/>
        </w:rPr>
        <w:t xml:space="preserve"> </w:t>
      </w:r>
      <w:r w:rsidR="003F103F" w:rsidRPr="00C65653">
        <w:rPr>
          <w:rFonts w:cs="Times New Roman"/>
          <w:sz w:val="22"/>
          <w:szCs w:val="22"/>
          <w:lang w:val="lt-LT" w:eastAsia="en-US"/>
        </w:rPr>
        <w:t>a</w:t>
      </w:r>
      <w:r w:rsidRPr="00C65653">
        <w:rPr>
          <w:rFonts w:cs="Times New Roman"/>
          <w:sz w:val="22"/>
          <w:szCs w:val="22"/>
          <w:lang w:val="lt-LT" w:eastAsia="en-US"/>
        </w:rPr>
        <w:t>GFG buvo &lt;</w:t>
      </w:r>
      <w:r w:rsidR="003F585B">
        <w:rPr>
          <w:rFonts w:cs="Times New Roman"/>
          <w:sz w:val="22"/>
          <w:szCs w:val="22"/>
          <w:lang w:val="lt-LT" w:eastAsia="en-US"/>
        </w:rPr>
        <w:t> </w:t>
      </w:r>
      <w:r w:rsidRPr="00C65653">
        <w:rPr>
          <w:rFonts w:cs="Times New Roman"/>
          <w:sz w:val="22"/>
          <w:szCs w:val="22"/>
          <w:lang w:val="lt-LT" w:eastAsia="en-US"/>
        </w:rPr>
        <w:t>30</w:t>
      </w:r>
      <w:r w:rsidR="00CF45D9" w:rsidRPr="00C65653">
        <w:rPr>
          <w:rFonts w:cs="Times New Roman"/>
          <w:sz w:val="22"/>
          <w:szCs w:val="22"/>
          <w:lang w:val="lt-LT" w:eastAsia="en-US"/>
        </w:rPr>
        <w:t> </w:t>
      </w:r>
      <w:r w:rsidRPr="00C65653">
        <w:rPr>
          <w:rFonts w:cs="Times New Roman"/>
          <w:sz w:val="22"/>
          <w:szCs w:val="22"/>
          <w:lang w:val="lt-LT" w:eastAsia="en-US"/>
        </w:rPr>
        <w:t>ml/min/1,73</w:t>
      </w:r>
      <w:r w:rsidR="00B85FD3">
        <w:rPr>
          <w:rFonts w:cs="Times New Roman"/>
          <w:sz w:val="22"/>
          <w:szCs w:val="22"/>
          <w:lang w:val="lt-LT" w:eastAsia="en-US"/>
        </w:rPr>
        <w:t> </w:t>
      </w:r>
      <w:r w:rsidRPr="00C65653">
        <w:rPr>
          <w:rFonts w:cs="Times New Roman"/>
          <w:sz w:val="22"/>
          <w:szCs w:val="22"/>
          <w:lang w:val="lt-LT" w:eastAsia="en-US"/>
        </w:rPr>
        <w:t>m</w:t>
      </w:r>
      <w:r w:rsidRPr="00C65653">
        <w:rPr>
          <w:rFonts w:cs="Times New Roman"/>
          <w:sz w:val="22"/>
          <w:szCs w:val="22"/>
          <w:vertAlign w:val="superscript"/>
          <w:lang w:val="lt-LT" w:eastAsia="en-US"/>
        </w:rPr>
        <w:t>2</w:t>
      </w:r>
      <w:r w:rsidR="00CF45D9" w:rsidRPr="00C65653">
        <w:rPr>
          <w:rFonts w:cs="Times New Roman"/>
          <w:sz w:val="22"/>
          <w:szCs w:val="22"/>
          <w:lang w:val="lt-LT" w:eastAsia="en-US"/>
        </w:rPr>
        <w:t xml:space="preserve"> kūno paviršiaus ploto</w:t>
      </w:r>
      <w:r w:rsidRPr="00C65653">
        <w:rPr>
          <w:rFonts w:cs="Times New Roman"/>
          <w:sz w:val="22"/>
          <w:szCs w:val="22"/>
          <w:lang w:val="lt-LT" w:eastAsia="en-US"/>
        </w:rPr>
        <w:t>, į šį tyrimą nebuvo įtrauk</w:t>
      </w:r>
      <w:r w:rsidR="009C089C">
        <w:rPr>
          <w:rFonts w:cs="Times New Roman"/>
          <w:sz w:val="22"/>
          <w:szCs w:val="22"/>
          <w:lang w:val="lt-LT" w:eastAsia="en-US"/>
        </w:rPr>
        <w:t>t</w:t>
      </w:r>
      <w:r w:rsidRPr="00C65653">
        <w:rPr>
          <w:rFonts w:cs="Times New Roman"/>
          <w:sz w:val="22"/>
          <w:szCs w:val="22"/>
          <w:lang w:val="lt-LT" w:eastAsia="en-US"/>
        </w:rPr>
        <w:t>i. Tiriamojoje populiacijoje buvo</w:t>
      </w:r>
      <w:r w:rsidR="00CF45D9" w:rsidRPr="00C65653">
        <w:rPr>
          <w:rFonts w:cs="Times New Roman"/>
          <w:sz w:val="22"/>
          <w:szCs w:val="22"/>
          <w:lang w:val="lt-LT" w:eastAsia="en-US"/>
        </w:rPr>
        <w:t xml:space="preserve"> </w:t>
      </w:r>
      <w:r w:rsidRPr="00C65653">
        <w:rPr>
          <w:rFonts w:cs="Times New Roman"/>
          <w:sz w:val="22"/>
          <w:szCs w:val="22"/>
          <w:lang w:val="lt-LT" w:eastAsia="en-US"/>
        </w:rPr>
        <w:t>įtraukti 2004 75 metų ir vyresni pacientai bei 3324 pacientai, ku</w:t>
      </w:r>
      <w:r w:rsidR="003D349F" w:rsidRPr="00C65653">
        <w:rPr>
          <w:rFonts w:cs="Times New Roman"/>
          <w:sz w:val="22"/>
          <w:szCs w:val="22"/>
          <w:lang w:val="lt-LT" w:eastAsia="en-US"/>
        </w:rPr>
        <w:t>rių inkstų funkcija sutrikusi (</w:t>
      </w:r>
      <w:r w:rsidR="003F103F" w:rsidRPr="00C65653">
        <w:rPr>
          <w:rFonts w:cs="Times New Roman"/>
          <w:sz w:val="22"/>
          <w:szCs w:val="22"/>
          <w:lang w:val="lt-LT" w:eastAsia="en-US"/>
        </w:rPr>
        <w:t>a</w:t>
      </w:r>
      <w:r w:rsidRPr="00C65653">
        <w:rPr>
          <w:rFonts w:cs="Times New Roman"/>
          <w:sz w:val="22"/>
          <w:szCs w:val="22"/>
          <w:lang w:val="lt-LT" w:eastAsia="en-US"/>
        </w:rPr>
        <w:t>GFG</w:t>
      </w:r>
      <w:r w:rsidR="00CF45D9" w:rsidRPr="00C65653">
        <w:rPr>
          <w:rFonts w:cs="Times New Roman"/>
          <w:sz w:val="22"/>
          <w:szCs w:val="22"/>
          <w:lang w:val="lt-LT" w:eastAsia="en-US"/>
        </w:rPr>
        <w:t xml:space="preserve"> </w:t>
      </w:r>
      <w:r w:rsidRPr="00C65653">
        <w:rPr>
          <w:rFonts w:cs="Times New Roman"/>
          <w:sz w:val="22"/>
          <w:szCs w:val="22"/>
          <w:lang w:val="lt-LT" w:eastAsia="en-US"/>
        </w:rPr>
        <w:t>&lt;</w:t>
      </w:r>
      <w:r w:rsidR="003F585B">
        <w:rPr>
          <w:rFonts w:cs="Times New Roman"/>
          <w:sz w:val="22"/>
          <w:szCs w:val="22"/>
          <w:lang w:val="lt-LT" w:eastAsia="en-US"/>
        </w:rPr>
        <w:t> </w:t>
      </w:r>
      <w:r w:rsidRPr="00C65653">
        <w:rPr>
          <w:rFonts w:cs="Times New Roman"/>
          <w:sz w:val="22"/>
          <w:szCs w:val="22"/>
          <w:lang w:val="lt-LT" w:eastAsia="en-US"/>
        </w:rPr>
        <w:t>60</w:t>
      </w:r>
      <w:r w:rsidR="00CF45D9" w:rsidRPr="00C65653">
        <w:rPr>
          <w:rFonts w:cs="Times New Roman"/>
          <w:sz w:val="22"/>
          <w:szCs w:val="22"/>
          <w:lang w:val="lt-LT" w:eastAsia="en-US"/>
        </w:rPr>
        <w:t> </w:t>
      </w:r>
      <w:r w:rsidRPr="00C65653">
        <w:rPr>
          <w:rFonts w:cs="Times New Roman"/>
          <w:sz w:val="22"/>
          <w:szCs w:val="22"/>
          <w:lang w:val="lt-LT" w:eastAsia="en-US"/>
        </w:rPr>
        <w:t>ml/min/1,73 m</w:t>
      </w:r>
      <w:r w:rsidRPr="00C65653">
        <w:rPr>
          <w:rFonts w:cs="Times New Roman"/>
          <w:sz w:val="22"/>
          <w:szCs w:val="22"/>
          <w:vertAlign w:val="superscript"/>
          <w:lang w:val="lt-LT" w:eastAsia="en-US"/>
        </w:rPr>
        <w:t>2</w:t>
      </w:r>
      <w:r w:rsidR="001B416D" w:rsidRPr="00C65653">
        <w:rPr>
          <w:rFonts w:cs="Times New Roman"/>
          <w:sz w:val="22"/>
          <w:szCs w:val="22"/>
          <w:lang w:val="lt-LT" w:eastAsia="en-US"/>
        </w:rPr>
        <w:t xml:space="preserve"> kūno paviršiaus ploto</w:t>
      </w:r>
      <w:r w:rsidRPr="00C65653">
        <w:rPr>
          <w:rFonts w:cs="Times New Roman"/>
          <w:sz w:val="22"/>
          <w:szCs w:val="22"/>
          <w:lang w:val="lt-LT" w:eastAsia="en-US"/>
        </w:rPr>
        <w:t>).</w:t>
      </w:r>
      <w:r w:rsidR="003D349F" w:rsidRPr="00C65653">
        <w:rPr>
          <w:rFonts w:cs="Times New Roman"/>
          <w:sz w:val="22"/>
          <w:szCs w:val="22"/>
          <w:lang w:val="lt-LT" w:eastAsia="en-US"/>
        </w:rPr>
        <w:t xml:space="preserve"> </w:t>
      </w:r>
      <w:r w:rsidRPr="00C65653">
        <w:rPr>
          <w:rFonts w:cs="Times New Roman"/>
          <w:sz w:val="22"/>
          <w:szCs w:val="22"/>
          <w:lang w:val="lt-LT" w:eastAsia="en-US"/>
        </w:rPr>
        <w:t>Šio tyrimo metu bendrasis apytikriai apskaičiuotas vidutinis (SN) HbA</w:t>
      </w:r>
      <w:r w:rsidRPr="00A53416">
        <w:rPr>
          <w:rFonts w:cs="Times New Roman"/>
          <w:sz w:val="22"/>
          <w:szCs w:val="22"/>
          <w:vertAlign w:val="subscript"/>
          <w:lang w:val="lt-LT" w:eastAsia="en-US"/>
        </w:rPr>
        <w:t>1c</w:t>
      </w:r>
      <w:r w:rsidRPr="00C65653">
        <w:rPr>
          <w:rFonts w:cs="Times New Roman"/>
          <w:sz w:val="22"/>
          <w:szCs w:val="22"/>
          <w:lang w:val="lt-LT" w:eastAsia="en-US"/>
        </w:rPr>
        <w:t xml:space="preserve"> skirtumas tarp sitagliptino ir</w:t>
      </w:r>
      <w:r w:rsidR="00CF45D9" w:rsidRPr="00C65653">
        <w:rPr>
          <w:rFonts w:cs="Times New Roman"/>
          <w:sz w:val="22"/>
          <w:szCs w:val="22"/>
          <w:lang w:val="lt-LT" w:eastAsia="en-US"/>
        </w:rPr>
        <w:t xml:space="preserve"> </w:t>
      </w:r>
      <w:r w:rsidRPr="00C65653">
        <w:rPr>
          <w:rFonts w:cs="Times New Roman"/>
          <w:sz w:val="22"/>
          <w:szCs w:val="22"/>
          <w:lang w:val="lt-LT" w:eastAsia="en-US"/>
        </w:rPr>
        <w:t>placebo grupių buvo 0,29</w:t>
      </w:r>
      <w:r w:rsidR="003F585B">
        <w:rPr>
          <w:rFonts w:cs="Times New Roman"/>
          <w:sz w:val="22"/>
          <w:szCs w:val="22"/>
          <w:lang w:val="lt-LT" w:eastAsia="en-US"/>
        </w:rPr>
        <w:t> </w:t>
      </w:r>
      <w:r w:rsidRPr="00C65653">
        <w:rPr>
          <w:rFonts w:cs="Times New Roman"/>
          <w:sz w:val="22"/>
          <w:szCs w:val="22"/>
          <w:lang w:val="lt-LT" w:eastAsia="en-US"/>
        </w:rPr>
        <w:t>% (0,01), 95</w:t>
      </w:r>
      <w:r w:rsidR="003F585B">
        <w:rPr>
          <w:rFonts w:cs="Times New Roman"/>
          <w:sz w:val="22"/>
          <w:szCs w:val="22"/>
          <w:lang w:val="lt-LT" w:eastAsia="en-US"/>
        </w:rPr>
        <w:t> </w:t>
      </w:r>
      <w:r w:rsidRPr="00C65653">
        <w:rPr>
          <w:rFonts w:cs="Times New Roman"/>
          <w:sz w:val="22"/>
          <w:szCs w:val="22"/>
          <w:lang w:val="lt-LT" w:eastAsia="en-US"/>
        </w:rPr>
        <w:t>% PI (-0,32; -0,27); p</w:t>
      </w:r>
      <w:r w:rsidR="003F585B">
        <w:rPr>
          <w:rFonts w:cs="Times New Roman"/>
          <w:sz w:val="22"/>
          <w:szCs w:val="22"/>
          <w:lang w:val="lt-LT" w:eastAsia="en-US"/>
        </w:rPr>
        <w:t> </w:t>
      </w:r>
      <w:r w:rsidRPr="00C65653">
        <w:rPr>
          <w:rFonts w:cs="Times New Roman"/>
          <w:sz w:val="22"/>
          <w:szCs w:val="22"/>
          <w:lang w:val="lt-LT" w:eastAsia="en-US"/>
        </w:rPr>
        <w:t>&lt;</w:t>
      </w:r>
      <w:r w:rsidR="003F585B">
        <w:rPr>
          <w:rFonts w:cs="Times New Roman"/>
          <w:sz w:val="22"/>
          <w:szCs w:val="22"/>
          <w:lang w:val="lt-LT" w:eastAsia="en-US"/>
        </w:rPr>
        <w:t> </w:t>
      </w:r>
      <w:r w:rsidRPr="00C65653">
        <w:rPr>
          <w:rFonts w:cs="Times New Roman"/>
          <w:sz w:val="22"/>
          <w:szCs w:val="22"/>
          <w:lang w:val="lt-LT" w:eastAsia="en-US"/>
        </w:rPr>
        <w:t>0,001.</w:t>
      </w:r>
    </w:p>
    <w:p w14:paraId="6F0E548B" w14:textId="77777777" w:rsidR="00450701" w:rsidRDefault="00450701" w:rsidP="00090B48">
      <w:pPr>
        <w:autoSpaceDE w:val="0"/>
        <w:autoSpaceDN w:val="0"/>
        <w:adjustRightInd w:val="0"/>
        <w:rPr>
          <w:rFonts w:cs="Times New Roman"/>
          <w:sz w:val="22"/>
          <w:szCs w:val="22"/>
          <w:lang w:val="lt-LT" w:eastAsia="en-US"/>
        </w:rPr>
      </w:pPr>
    </w:p>
    <w:p w14:paraId="13CE5721" w14:textId="77777777" w:rsidR="00090B48" w:rsidRPr="00C65653" w:rsidRDefault="00090B48" w:rsidP="00090B48">
      <w:pPr>
        <w:autoSpaceDE w:val="0"/>
        <w:autoSpaceDN w:val="0"/>
        <w:adjustRightInd w:val="0"/>
        <w:rPr>
          <w:rFonts w:cs="Times New Roman"/>
          <w:sz w:val="22"/>
          <w:szCs w:val="22"/>
          <w:lang w:val="lt-LT" w:eastAsia="en-US"/>
        </w:rPr>
      </w:pPr>
      <w:r w:rsidRPr="00C65653">
        <w:rPr>
          <w:rFonts w:cs="Times New Roman"/>
          <w:sz w:val="22"/>
          <w:szCs w:val="22"/>
          <w:lang w:val="lt-LT" w:eastAsia="en-US"/>
        </w:rPr>
        <w:t>Pagrindinė širdies ir kraujagyslių vertinamoji baigtis buvo sudėtinė, sudaryta iš kardiovaskulinės</w:t>
      </w:r>
      <w:r w:rsidR="00CF45D9" w:rsidRPr="00C65653">
        <w:rPr>
          <w:rFonts w:cs="Times New Roman"/>
          <w:sz w:val="22"/>
          <w:szCs w:val="22"/>
          <w:lang w:val="lt-LT" w:eastAsia="en-US"/>
        </w:rPr>
        <w:t xml:space="preserve"> </w:t>
      </w:r>
      <w:r w:rsidRPr="00C65653">
        <w:rPr>
          <w:rFonts w:cs="Times New Roman"/>
          <w:sz w:val="22"/>
          <w:szCs w:val="22"/>
          <w:lang w:val="lt-LT" w:eastAsia="en-US"/>
        </w:rPr>
        <w:t>mirties, nemirtino miokardo infarkto, nemirtino insulto ar hospitalizacijos dėl nestabilios krūtinės</w:t>
      </w:r>
      <w:r w:rsidR="00CF45D9" w:rsidRPr="00C65653">
        <w:rPr>
          <w:rFonts w:cs="Times New Roman"/>
          <w:sz w:val="22"/>
          <w:szCs w:val="22"/>
          <w:lang w:val="lt-LT" w:eastAsia="en-US"/>
        </w:rPr>
        <w:t xml:space="preserve"> </w:t>
      </w:r>
      <w:r w:rsidRPr="00C65653">
        <w:rPr>
          <w:rFonts w:cs="Times New Roman"/>
          <w:sz w:val="22"/>
          <w:szCs w:val="22"/>
          <w:lang w:val="lt-LT" w:eastAsia="en-US"/>
        </w:rPr>
        <w:t xml:space="preserve">anginos pirmojo pasireiškimo. </w:t>
      </w:r>
      <w:r w:rsidR="00D95694">
        <w:rPr>
          <w:rFonts w:cs="Times New Roman"/>
          <w:sz w:val="22"/>
          <w:szCs w:val="22"/>
          <w:lang w:val="lt-LT" w:eastAsia="en-US"/>
        </w:rPr>
        <w:t>Antrinės</w:t>
      </w:r>
      <w:r w:rsidR="00D95694" w:rsidRPr="00C65653">
        <w:rPr>
          <w:rFonts w:cs="Times New Roman"/>
          <w:sz w:val="22"/>
          <w:szCs w:val="22"/>
          <w:lang w:val="lt-LT" w:eastAsia="en-US"/>
        </w:rPr>
        <w:t xml:space="preserve"> </w:t>
      </w:r>
      <w:r w:rsidRPr="00C65653">
        <w:rPr>
          <w:rFonts w:cs="Times New Roman"/>
          <w:sz w:val="22"/>
          <w:szCs w:val="22"/>
          <w:lang w:val="lt-LT" w:eastAsia="en-US"/>
        </w:rPr>
        <w:t>širdies ir kraujagyslių vertinamosios baigtys buvo</w:t>
      </w:r>
      <w:r w:rsidR="00CF45D9" w:rsidRPr="00C65653">
        <w:rPr>
          <w:rFonts w:cs="Times New Roman"/>
          <w:sz w:val="22"/>
          <w:szCs w:val="22"/>
          <w:lang w:val="lt-LT" w:eastAsia="en-US"/>
        </w:rPr>
        <w:t xml:space="preserve"> </w:t>
      </w:r>
      <w:r w:rsidRPr="00C65653">
        <w:rPr>
          <w:rFonts w:cs="Times New Roman"/>
          <w:sz w:val="22"/>
          <w:szCs w:val="22"/>
          <w:lang w:val="lt-LT" w:eastAsia="en-US"/>
        </w:rPr>
        <w:t>kardiovaskulinės mirties, nemirtino miokardo infarkto ar nemirtino insulto pirmasis pasireiškimas;</w:t>
      </w:r>
      <w:r w:rsidR="00CF45D9" w:rsidRPr="00C65653">
        <w:rPr>
          <w:rFonts w:cs="Times New Roman"/>
          <w:sz w:val="22"/>
          <w:szCs w:val="22"/>
          <w:lang w:val="lt-LT" w:eastAsia="en-US"/>
        </w:rPr>
        <w:t xml:space="preserve"> </w:t>
      </w:r>
      <w:r w:rsidRPr="00C65653">
        <w:rPr>
          <w:rFonts w:cs="Times New Roman"/>
          <w:sz w:val="22"/>
          <w:szCs w:val="22"/>
          <w:lang w:val="lt-LT" w:eastAsia="en-US"/>
        </w:rPr>
        <w:t>pagrindinės vertinamosios baigties atskirų komponentų pirmasis pasireiškimas; mirtingumas dėl bet</w:t>
      </w:r>
      <w:r w:rsidR="00CF45D9" w:rsidRPr="00C65653">
        <w:rPr>
          <w:rFonts w:cs="Times New Roman"/>
          <w:sz w:val="22"/>
          <w:szCs w:val="22"/>
          <w:lang w:val="lt-LT" w:eastAsia="en-US"/>
        </w:rPr>
        <w:t xml:space="preserve"> </w:t>
      </w:r>
      <w:r w:rsidRPr="00C65653">
        <w:rPr>
          <w:rFonts w:cs="Times New Roman"/>
          <w:sz w:val="22"/>
          <w:szCs w:val="22"/>
          <w:lang w:val="lt-LT" w:eastAsia="en-US"/>
        </w:rPr>
        <w:t>kokios priežasties; hospitalizacija dėl stazinio širdies nepakankamumo.</w:t>
      </w:r>
    </w:p>
    <w:p w14:paraId="6DF13F90" w14:textId="77777777" w:rsidR="003D349F" w:rsidRPr="00C65653" w:rsidRDefault="003D349F" w:rsidP="00090B48">
      <w:pPr>
        <w:autoSpaceDE w:val="0"/>
        <w:autoSpaceDN w:val="0"/>
        <w:adjustRightInd w:val="0"/>
        <w:rPr>
          <w:rFonts w:cs="Times New Roman"/>
          <w:sz w:val="22"/>
          <w:szCs w:val="22"/>
          <w:lang w:val="lt-LT" w:eastAsia="en-US"/>
        </w:rPr>
      </w:pPr>
    </w:p>
    <w:p w14:paraId="5B206874" w14:textId="77777777" w:rsidR="00090B48" w:rsidRPr="00C65653" w:rsidRDefault="00450701" w:rsidP="00090B48">
      <w:pPr>
        <w:autoSpaceDE w:val="0"/>
        <w:autoSpaceDN w:val="0"/>
        <w:adjustRightInd w:val="0"/>
        <w:rPr>
          <w:rFonts w:cs="Times New Roman"/>
          <w:sz w:val="22"/>
          <w:szCs w:val="22"/>
          <w:lang w:val="lt-LT" w:eastAsia="en-US"/>
        </w:rPr>
      </w:pPr>
      <w:r>
        <w:rPr>
          <w:rFonts w:cs="Times New Roman"/>
          <w:sz w:val="22"/>
          <w:szCs w:val="22"/>
          <w:lang w:val="lt-LT" w:eastAsia="en-US"/>
        </w:rPr>
        <w:t>2</w:t>
      </w:r>
      <w:r w:rsidR="00090B48" w:rsidRPr="00C65653">
        <w:rPr>
          <w:rFonts w:cs="Times New Roman"/>
          <w:sz w:val="22"/>
          <w:szCs w:val="22"/>
          <w:lang w:val="lt-LT" w:eastAsia="en-US"/>
        </w:rPr>
        <w:t xml:space="preserve"> tipo cukriniu diabetu sergantiems pacientams po stebėsenos laikotarpio, kurio trukmės mediana</w:t>
      </w:r>
      <w:r w:rsidR="00CF45D9" w:rsidRPr="00C65653">
        <w:rPr>
          <w:rFonts w:cs="Times New Roman"/>
          <w:sz w:val="22"/>
          <w:szCs w:val="22"/>
          <w:lang w:val="lt-LT" w:eastAsia="en-US"/>
        </w:rPr>
        <w:t xml:space="preserve"> </w:t>
      </w:r>
      <w:r w:rsidR="00090B48" w:rsidRPr="00C65653">
        <w:rPr>
          <w:rFonts w:cs="Times New Roman"/>
          <w:sz w:val="22"/>
          <w:szCs w:val="22"/>
          <w:lang w:val="lt-LT" w:eastAsia="en-US"/>
        </w:rPr>
        <w:t xml:space="preserve">buvo 3 metai, sitagliptinas, pridėtas prie įprastos priežiūros, sunkių nepageidaujamų </w:t>
      </w:r>
      <w:r w:rsidR="003D349F" w:rsidRPr="00C65653">
        <w:rPr>
          <w:rFonts w:cs="Times New Roman"/>
          <w:sz w:val="22"/>
          <w:szCs w:val="22"/>
          <w:lang w:val="lt-LT" w:eastAsia="en-US"/>
        </w:rPr>
        <w:t>ŠK</w:t>
      </w:r>
      <w:r w:rsidR="00090B48" w:rsidRPr="00C65653">
        <w:rPr>
          <w:rFonts w:cs="Times New Roman"/>
          <w:sz w:val="22"/>
          <w:szCs w:val="22"/>
          <w:lang w:val="lt-LT" w:eastAsia="en-US"/>
        </w:rPr>
        <w:t xml:space="preserve"> reiškinių arba hospitalizacijos dėl širdies nepakankamumo rizikos nepadidino, palyginus</w:t>
      </w:r>
      <w:r w:rsidR="00CF45D9" w:rsidRPr="00C65653">
        <w:rPr>
          <w:rFonts w:cs="Times New Roman"/>
          <w:sz w:val="22"/>
          <w:szCs w:val="22"/>
          <w:lang w:val="lt-LT" w:eastAsia="en-US"/>
        </w:rPr>
        <w:t xml:space="preserve"> </w:t>
      </w:r>
      <w:r w:rsidR="00090B48" w:rsidRPr="00C65653">
        <w:rPr>
          <w:rFonts w:cs="Times New Roman"/>
          <w:sz w:val="22"/>
          <w:szCs w:val="22"/>
          <w:lang w:val="lt-LT" w:eastAsia="en-US"/>
        </w:rPr>
        <w:t>su įprasta priežiūra be sitagliptino (3 lentelė).</w:t>
      </w:r>
    </w:p>
    <w:p w14:paraId="05540EC6" w14:textId="77777777" w:rsidR="00090B48" w:rsidRPr="00C65653" w:rsidRDefault="00090B48" w:rsidP="00090B48">
      <w:pPr>
        <w:autoSpaceDE w:val="0"/>
        <w:autoSpaceDN w:val="0"/>
        <w:adjustRightInd w:val="0"/>
        <w:rPr>
          <w:rFonts w:eastAsia="TimesNewRoman,Bold" w:cs="Times New Roman"/>
          <w:b/>
          <w:bCs/>
          <w:sz w:val="22"/>
          <w:szCs w:val="22"/>
          <w:lang w:val="lt-LT" w:eastAsia="en-US"/>
        </w:rPr>
      </w:pPr>
    </w:p>
    <w:p w14:paraId="04C7733D" w14:textId="77777777" w:rsidR="00D7448E" w:rsidRPr="00C65653" w:rsidRDefault="00090B48" w:rsidP="003D349F">
      <w:pPr>
        <w:autoSpaceDE w:val="0"/>
        <w:autoSpaceDN w:val="0"/>
        <w:adjustRightInd w:val="0"/>
        <w:rPr>
          <w:rFonts w:eastAsia="TimesNewRoman,Bold" w:cs="Times New Roman"/>
          <w:b/>
          <w:bCs/>
          <w:sz w:val="22"/>
          <w:szCs w:val="22"/>
          <w:lang w:val="lt-LT" w:eastAsia="en-US"/>
        </w:rPr>
      </w:pPr>
      <w:r w:rsidRPr="00C65653">
        <w:rPr>
          <w:rFonts w:eastAsia="TimesNewRoman,Bold" w:cs="Times New Roman"/>
          <w:b/>
          <w:bCs/>
          <w:sz w:val="22"/>
          <w:szCs w:val="22"/>
          <w:lang w:val="lt-LT" w:eastAsia="en-US"/>
        </w:rPr>
        <w:t xml:space="preserve">3 lentelė. Sudėtinių širdies ir kraujagyslių vertinamųjų baigčių ir svarbiausiųjų </w:t>
      </w:r>
      <w:r w:rsidR="00D95694">
        <w:rPr>
          <w:rFonts w:eastAsia="TimesNewRoman,Bold" w:cs="Times New Roman"/>
          <w:b/>
          <w:bCs/>
          <w:sz w:val="22"/>
          <w:szCs w:val="22"/>
          <w:lang w:val="lt-LT" w:eastAsia="en-US"/>
        </w:rPr>
        <w:t>antrinių</w:t>
      </w:r>
      <w:r w:rsidR="00D95694" w:rsidRPr="00C65653">
        <w:rPr>
          <w:rFonts w:eastAsia="TimesNewRoman,Bold" w:cs="Times New Roman"/>
          <w:b/>
          <w:bCs/>
          <w:sz w:val="22"/>
          <w:szCs w:val="22"/>
          <w:lang w:val="lt-LT" w:eastAsia="en-US"/>
        </w:rPr>
        <w:t xml:space="preserve"> </w:t>
      </w:r>
      <w:r w:rsidRPr="00C65653">
        <w:rPr>
          <w:rFonts w:eastAsia="TimesNewRoman,Bold" w:cs="Times New Roman"/>
          <w:b/>
          <w:bCs/>
          <w:sz w:val="22"/>
          <w:szCs w:val="22"/>
          <w:lang w:val="lt-LT" w:eastAsia="en-US"/>
        </w:rPr>
        <w:t>vertinamųjų baigčių dažniai</w:t>
      </w:r>
    </w:p>
    <w:tbl>
      <w:tblPr>
        <w:tblStyle w:val="Lentelstinklelis"/>
        <w:tblW w:w="9464" w:type="dxa"/>
        <w:tblLayout w:type="fixed"/>
        <w:tblLook w:val="04A0" w:firstRow="1" w:lastRow="0" w:firstColumn="1" w:lastColumn="0" w:noHBand="0" w:noVBand="1"/>
      </w:tblPr>
      <w:tblGrid>
        <w:gridCol w:w="2660"/>
        <w:gridCol w:w="1134"/>
        <w:gridCol w:w="1134"/>
        <w:gridCol w:w="992"/>
        <w:gridCol w:w="142"/>
        <w:gridCol w:w="992"/>
        <w:gridCol w:w="1276"/>
        <w:gridCol w:w="142"/>
        <w:gridCol w:w="992"/>
      </w:tblGrid>
      <w:tr w:rsidR="00DE0443" w:rsidRPr="00C65653" w14:paraId="0EA6A4D1" w14:textId="77777777" w:rsidTr="00A53416">
        <w:tc>
          <w:tcPr>
            <w:tcW w:w="2660" w:type="dxa"/>
            <w:vMerge w:val="restart"/>
          </w:tcPr>
          <w:p w14:paraId="729C8C33" w14:textId="77777777" w:rsidR="00DE0443" w:rsidRPr="004325AB" w:rsidRDefault="00DE0443" w:rsidP="00D7448E">
            <w:pPr>
              <w:autoSpaceDE w:val="0"/>
              <w:autoSpaceDN w:val="0"/>
              <w:adjustRightInd w:val="0"/>
              <w:rPr>
                <w:rFonts w:eastAsia="TimesNewRoman,Bold" w:cs="Times New Roman"/>
                <w:b/>
                <w:bCs/>
                <w:sz w:val="20"/>
                <w:lang w:val="lt-LT" w:eastAsia="en-US"/>
              </w:rPr>
            </w:pPr>
          </w:p>
        </w:tc>
        <w:tc>
          <w:tcPr>
            <w:tcW w:w="2268" w:type="dxa"/>
            <w:gridSpan w:val="2"/>
            <w:vAlign w:val="center"/>
          </w:tcPr>
          <w:p w14:paraId="7ABB84B3" w14:textId="77777777" w:rsidR="00DE0443" w:rsidRPr="004325AB" w:rsidRDefault="00DE0443" w:rsidP="003F585B">
            <w:pPr>
              <w:autoSpaceDE w:val="0"/>
              <w:autoSpaceDN w:val="0"/>
              <w:adjustRightInd w:val="0"/>
              <w:jc w:val="center"/>
              <w:rPr>
                <w:rFonts w:eastAsia="TimesNewRoman,Bold" w:cs="Times New Roman"/>
                <w:b/>
                <w:bCs/>
                <w:sz w:val="20"/>
                <w:lang w:val="lt-LT" w:eastAsia="en-US"/>
              </w:rPr>
            </w:pPr>
            <w:r w:rsidRPr="004325AB">
              <w:rPr>
                <w:rFonts w:eastAsia="TimesNewRoman,Bold" w:cs="Times New Roman"/>
                <w:b/>
                <w:bCs/>
                <w:sz w:val="20"/>
                <w:lang w:val="lt-LT" w:eastAsia="en-US"/>
              </w:rPr>
              <w:t>Sitagliptinas 100</w:t>
            </w:r>
            <w:r w:rsidR="003F585B">
              <w:rPr>
                <w:rFonts w:eastAsia="TimesNewRoman,Bold" w:cs="Times New Roman"/>
                <w:b/>
                <w:bCs/>
                <w:sz w:val="20"/>
                <w:lang w:val="lt-LT" w:eastAsia="en-US"/>
              </w:rPr>
              <w:t> </w:t>
            </w:r>
            <w:r w:rsidRPr="004325AB">
              <w:rPr>
                <w:rFonts w:eastAsia="TimesNewRoman,Bold" w:cs="Times New Roman"/>
                <w:b/>
                <w:bCs/>
                <w:sz w:val="20"/>
                <w:lang w:val="lt-LT" w:eastAsia="en-US"/>
              </w:rPr>
              <w:t>mg</w:t>
            </w:r>
          </w:p>
        </w:tc>
        <w:tc>
          <w:tcPr>
            <w:tcW w:w="2126" w:type="dxa"/>
            <w:gridSpan w:val="3"/>
            <w:vAlign w:val="center"/>
          </w:tcPr>
          <w:p w14:paraId="06DEB0C1" w14:textId="77777777" w:rsidR="00DE0443" w:rsidRPr="004325AB" w:rsidRDefault="00DE0443" w:rsidP="003F585B">
            <w:pPr>
              <w:autoSpaceDE w:val="0"/>
              <w:autoSpaceDN w:val="0"/>
              <w:adjustRightInd w:val="0"/>
              <w:jc w:val="center"/>
              <w:rPr>
                <w:rFonts w:eastAsia="TimesNewRoman,Bold" w:cs="Times New Roman"/>
                <w:b/>
                <w:bCs/>
                <w:sz w:val="20"/>
                <w:lang w:val="lt-LT" w:eastAsia="en-US"/>
              </w:rPr>
            </w:pPr>
            <w:r w:rsidRPr="004325AB">
              <w:rPr>
                <w:rFonts w:eastAsia="TimesNewRoman,Bold" w:cs="Times New Roman"/>
                <w:b/>
                <w:bCs/>
                <w:sz w:val="20"/>
                <w:lang w:val="lt-LT" w:eastAsia="en-US"/>
              </w:rPr>
              <w:t>Placebas</w:t>
            </w:r>
          </w:p>
        </w:tc>
        <w:tc>
          <w:tcPr>
            <w:tcW w:w="1276" w:type="dxa"/>
            <w:vMerge w:val="restart"/>
            <w:vAlign w:val="bottom"/>
          </w:tcPr>
          <w:p w14:paraId="282F9AFB" w14:textId="77777777" w:rsidR="00DE0443" w:rsidRPr="004325AB" w:rsidRDefault="00DE0443" w:rsidP="00E30ED4">
            <w:pPr>
              <w:autoSpaceDE w:val="0"/>
              <w:autoSpaceDN w:val="0"/>
              <w:adjustRightInd w:val="0"/>
              <w:jc w:val="center"/>
              <w:rPr>
                <w:rFonts w:eastAsia="TimesNewRoman,Bold" w:cs="Times New Roman"/>
                <w:b/>
                <w:bCs/>
                <w:sz w:val="20"/>
                <w:lang w:val="lt-LT" w:eastAsia="en-US"/>
              </w:rPr>
            </w:pPr>
            <w:r w:rsidRPr="004325AB">
              <w:rPr>
                <w:rFonts w:eastAsia="TimesNewRoman,Bold" w:cs="Times New Roman"/>
                <w:b/>
                <w:bCs/>
                <w:sz w:val="20"/>
                <w:lang w:val="lt-LT" w:eastAsia="en-US"/>
              </w:rPr>
              <w:t>Rizikos santykis</w:t>
            </w:r>
            <w:r w:rsidR="003D349F" w:rsidRPr="004325AB">
              <w:rPr>
                <w:rFonts w:eastAsia="TimesNewRoman,Bold" w:cs="Times New Roman"/>
                <w:b/>
                <w:bCs/>
                <w:sz w:val="20"/>
                <w:lang w:val="lt-LT" w:eastAsia="en-US"/>
              </w:rPr>
              <w:t xml:space="preserve">  </w:t>
            </w:r>
            <w:r w:rsidRPr="004325AB">
              <w:rPr>
                <w:rFonts w:eastAsia="TimesNewRoman,Bold" w:cs="Times New Roman"/>
                <w:b/>
                <w:bCs/>
                <w:sz w:val="20"/>
                <w:lang w:val="lt-LT" w:eastAsia="en-US"/>
              </w:rPr>
              <w:t>(95</w:t>
            </w:r>
            <w:r w:rsidR="003F585B">
              <w:rPr>
                <w:rFonts w:eastAsia="TimesNewRoman,Bold" w:cs="Times New Roman"/>
                <w:b/>
                <w:bCs/>
                <w:sz w:val="20"/>
                <w:lang w:val="lt-LT" w:eastAsia="en-US"/>
              </w:rPr>
              <w:t> </w:t>
            </w:r>
            <w:r w:rsidRPr="004325AB">
              <w:rPr>
                <w:rFonts w:eastAsia="TimesNewRoman,Bold" w:cs="Times New Roman"/>
                <w:b/>
                <w:bCs/>
                <w:sz w:val="20"/>
                <w:lang w:val="lt-LT" w:eastAsia="en-US"/>
              </w:rPr>
              <w:t>% PI)</w:t>
            </w:r>
          </w:p>
        </w:tc>
        <w:tc>
          <w:tcPr>
            <w:tcW w:w="1134" w:type="dxa"/>
            <w:gridSpan w:val="2"/>
            <w:vMerge w:val="restart"/>
            <w:vAlign w:val="bottom"/>
          </w:tcPr>
          <w:p w14:paraId="455951DF" w14:textId="77777777" w:rsidR="00DE0443" w:rsidRPr="004325AB" w:rsidRDefault="00DE0443" w:rsidP="00E30ED4">
            <w:pPr>
              <w:autoSpaceDE w:val="0"/>
              <w:autoSpaceDN w:val="0"/>
              <w:adjustRightInd w:val="0"/>
              <w:jc w:val="center"/>
              <w:rPr>
                <w:rFonts w:eastAsia="TimesNewRoman,Bold" w:cs="Times New Roman"/>
                <w:b/>
                <w:bCs/>
                <w:sz w:val="20"/>
                <w:lang w:val="lt-LT" w:eastAsia="en-US"/>
              </w:rPr>
            </w:pPr>
            <w:r w:rsidRPr="004325AB">
              <w:rPr>
                <w:rFonts w:eastAsia="TimesNewRoman,Bold" w:cs="Times New Roman"/>
                <w:b/>
                <w:bCs/>
                <w:sz w:val="20"/>
                <w:lang w:val="lt-LT" w:eastAsia="en-US"/>
              </w:rPr>
              <w:t>p-vertė</w:t>
            </w:r>
            <w:r w:rsidRPr="004325AB">
              <w:rPr>
                <w:rFonts w:eastAsia="TimesNewRoman,Bold" w:cs="Times New Roman"/>
                <w:sz w:val="20"/>
                <w:lang w:val="lt-LT" w:eastAsia="en-US"/>
              </w:rPr>
              <w:t>†</w:t>
            </w:r>
          </w:p>
        </w:tc>
      </w:tr>
      <w:tr w:rsidR="00854D3A" w:rsidRPr="00C65653" w14:paraId="79E2ADE8" w14:textId="77777777" w:rsidTr="00A53416">
        <w:tc>
          <w:tcPr>
            <w:tcW w:w="2660" w:type="dxa"/>
            <w:vMerge/>
          </w:tcPr>
          <w:p w14:paraId="2A0DA05F" w14:textId="77777777" w:rsidR="00DE0443" w:rsidRPr="004325AB" w:rsidRDefault="00DE0443" w:rsidP="00D7448E">
            <w:pPr>
              <w:autoSpaceDE w:val="0"/>
              <w:autoSpaceDN w:val="0"/>
              <w:adjustRightInd w:val="0"/>
              <w:rPr>
                <w:rFonts w:eastAsia="TimesNewRoman,Bold" w:cs="Times New Roman"/>
                <w:b/>
                <w:bCs/>
                <w:sz w:val="20"/>
                <w:lang w:val="lt-LT" w:eastAsia="en-US"/>
              </w:rPr>
            </w:pPr>
          </w:p>
        </w:tc>
        <w:tc>
          <w:tcPr>
            <w:tcW w:w="1134" w:type="dxa"/>
            <w:vAlign w:val="bottom"/>
          </w:tcPr>
          <w:p w14:paraId="67CE2A0F" w14:textId="77777777" w:rsidR="00DE0443" w:rsidRPr="004325AB" w:rsidRDefault="00DE0443" w:rsidP="003F585B">
            <w:pPr>
              <w:autoSpaceDE w:val="0"/>
              <w:autoSpaceDN w:val="0"/>
              <w:adjustRightInd w:val="0"/>
              <w:jc w:val="center"/>
              <w:rPr>
                <w:rFonts w:eastAsia="TimesNewRoman,Bold" w:cs="Times New Roman"/>
                <w:b/>
                <w:bCs/>
                <w:sz w:val="20"/>
                <w:lang w:val="lt-LT" w:eastAsia="en-US"/>
              </w:rPr>
            </w:pPr>
            <w:r w:rsidRPr="004325AB">
              <w:rPr>
                <w:rFonts w:eastAsia="TimesNewRoman,Bold" w:cs="Times New Roman"/>
                <w:b/>
                <w:bCs/>
                <w:sz w:val="20"/>
                <w:lang w:val="lt-LT" w:eastAsia="en-US"/>
              </w:rPr>
              <w:t>N (%)</w:t>
            </w:r>
          </w:p>
        </w:tc>
        <w:tc>
          <w:tcPr>
            <w:tcW w:w="1134" w:type="dxa"/>
            <w:vAlign w:val="bottom"/>
          </w:tcPr>
          <w:p w14:paraId="6B308193" w14:textId="77777777" w:rsidR="00DE0443" w:rsidRPr="004325AB" w:rsidRDefault="00DE0443">
            <w:pPr>
              <w:autoSpaceDE w:val="0"/>
              <w:autoSpaceDN w:val="0"/>
              <w:adjustRightInd w:val="0"/>
              <w:jc w:val="center"/>
              <w:rPr>
                <w:rFonts w:eastAsia="TimesNewRoman,Bold" w:cs="Times New Roman"/>
                <w:b/>
                <w:bCs/>
                <w:sz w:val="20"/>
                <w:lang w:val="lt-LT" w:eastAsia="en-US"/>
              </w:rPr>
            </w:pPr>
            <w:r w:rsidRPr="004325AB">
              <w:rPr>
                <w:rFonts w:eastAsia="TimesNewRoman,Bold" w:cs="Times New Roman"/>
                <w:b/>
                <w:bCs/>
                <w:sz w:val="20"/>
                <w:lang w:val="lt-LT" w:eastAsia="en-US"/>
              </w:rPr>
              <w:t>Dažnis</w:t>
            </w:r>
            <w:r w:rsidR="00F46014" w:rsidRPr="004325AB">
              <w:rPr>
                <w:rFonts w:eastAsia="TimesNewRoman,Bold" w:cs="Times New Roman"/>
                <w:b/>
                <w:bCs/>
                <w:sz w:val="20"/>
                <w:lang w:val="lt-LT" w:eastAsia="en-US"/>
              </w:rPr>
              <w:t xml:space="preserve"> </w:t>
            </w:r>
            <w:r w:rsidRPr="004325AB">
              <w:rPr>
                <w:rFonts w:eastAsia="TimesNewRoman,Bold" w:cs="Times New Roman"/>
                <w:b/>
                <w:bCs/>
                <w:sz w:val="20"/>
                <w:lang w:val="lt-LT" w:eastAsia="en-US"/>
              </w:rPr>
              <w:t>per 100</w:t>
            </w:r>
            <w:r w:rsidR="00F46014" w:rsidRPr="004325AB">
              <w:rPr>
                <w:rFonts w:eastAsia="TimesNewRoman,Bold" w:cs="Times New Roman"/>
                <w:b/>
                <w:bCs/>
                <w:sz w:val="20"/>
                <w:lang w:val="lt-LT" w:eastAsia="en-US"/>
              </w:rPr>
              <w:t xml:space="preserve"> </w:t>
            </w:r>
            <w:r w:rsidRPr="004325AB">
              <w:rPr>
                <w:rFonts w:eastAsia="TimesNewRoman,Bold" w:cs="Times New Roman"/>
                <w:b/>
                <w:bCs/>
                <w:sz w:val="20"/>
                <w:lang w:val="lt-LT" w:eastAsia="en-US"/>
              </w:rPr>
              <w:t>paciento</w:t>
            </w:r>
            <w:r w:rsidR="00F46014" w:rsidRPr="004325AB">
              <w:rPr>
                <w:rFonts w:eastAsia="TimesNewRoman,Bold" w:cs="Times New Roman"/>
                <w:b/>
                <w:bCs/>
                <w:sz w:val="20"/>
                <w:lang w:val="lt-LT" w:eastAsia="en-US"/>
              </w:rPr>
              <w:t xml:space="preserve"> </w:t>
            </w:r>
            <w:r w:rsidRPr="004325AB">
              <w:rPr>
                <w:rFonts w:eastAsia="TimesNewRoman,Bold" w:cs="Times New Roman"/>
                <w:b/>
                <w:bCs/>
                <w:sz w:val="20"/>
                <w:lang w:val="lt-LT" w:eastAsia="en-US"/>
              </w:rPr>
              <w:t>metų</w:t>
            </w:r>
            <w:r w:rsidRPr="004325AB">
              <w:rPr>
                <w:rFonts w:eastAsia="TimesNewRoman,Bold" w:cs="Times New Roman"/>
                <w:sz w:val="20"/>
                <w:lang w:val="lt-LT" w:eastAsia="en-US"/>
              </w:rPr>
              <w:t>*</w:t>
            </w:r>
          </w:p>
        </w:tc>
        <w:tc>
          <w:tcPr>
            <w:tcW w:w="992" w:type="dxa"/>
            <w:vAlign w:val="bottom"/>
          </w:tcPr>
          <w:p w14:paraId="3EE7D578" w14:textId="77777777" w:rsidR="00DE0443" w:rsidRPr="004325AB" w:rsidRDefault="00DE0443">
            <w:pPr>
              <w:autoSpaceDE w:val="0"/>
              <w:autoSpaceDN w:val="0"/>
              <w:adjustRightInd w:val="0"/>
              <w:jc w:val="center"/>
              <w:rPr>
                <w:rFonts w:eastAsia="TimesNewRoman,Bold" w:cs="Times New Roman"/>
                <w:b/>
                <w:bCs/>
                <w:sz w:val="20"/>
                <w:lang w:val="lt-LT" w:eastAsia="en-US"/>
              </w:rPr>
            </w:pPr>
            <w:r w:rsidRPr="004325AB">
              <w:rPr>
                <w:rFonts w:eastAsia="TimesNewRoman,Bold" w:cs="Times New Roman"/>
                <w:b/>
                <w:bCs/>
                <w:sz w:val="20"/>
                <w:lang w:val="lt-LT" w:eastAsia="en-US"/>
              </w:rPr>
              <w:t>N (%)</w:t>
            </w:r>
          </w:p>
        </w:tc>
        <w:tc>
          <w:tcPr>
            <w:tcW w:w="1134" w:type="dxa"/>
            <w:gridSpan w:val="2"/>
            <w:vAlign w:val="bottom"/>
          </w:tcPr>
          <w:p w14:paraId="5EF53A2D" w14:textId="77777777" w:rsidR="00DE0443" w:rsidRPr="004325AB" w:rsidRDefault="00DE0443">
            <w:pPr>
              <w:autoSpaceDE w:val="0"/>
              <w:autoSpaceDN w:val="0"/>
              <w:adjustRightInd w:val="0"/>
              <w:jc w:val="center"/>
              <w:rPr>
                <w:rFonts w:eastAsia="TimesNewRoman,Bold" w:cs="Times New Roman"/>
                <w:b/>
                <w:bCs/>
                <w:sz w:val="20"/>
                <w:lang w:val="lt-LT" w:eastAsia="en-US"/>
              </w:rPr>
            </w:pPr>
            <w:r w:rsidRPr="004325AB">
              <w:rPr>
                <w:rFonts w:eastAsia="TimesNewRoman,Bold" w:cs="Times New Roman"/>
                <w:b/>
                <w:bCs/>
                <w:sz w:val="20"/>
                <w:lang w:val="lt-LT" w:eastAsia="en-US"/>
              </w:rPr>
              <w:t>Dažnis</w:t>
            </w:r>
            <w:r w:rsidR="00F46014" w:rsidRPr="004325AB">
              <w:rPr>
                <w:rFonts w:eastAsia="TimesNewRoman,Bold" w:cs="Times New Roman"/>
                <w:b/>
                <w:bCs/>
                <w:sz w:val="20"/>
                <w:lang w:val="lt-LT" w:eastAsia="en-US"/>
              </w:rPr>
              <w:t xml:space="preserve"> </w:t>
            </w:r>
            <w:r w:rsidRPr="004325AB">
              <w:rPr>
                <w:rFonts w:eastAsia="TimesNewRoman,Bold" w:cs="Times New Roman"/>
                <w:b/>
                <w:bCs/>
                <w:sz w:val="20"/>
                <w:lang w:val="lt-LT" w:eastAsia="en-US"/>
              </w:rPr>
              <w:t>per 100</w:t>
            </w:r>
            <w:r w:rsidR="00F46014" w:rsidRPr="004325AB">
              <w:rPr>
                <w:rFonts w:eastAsia="TimesNewRoman,Bold" w:cs="Times New Roman"/>
                <w:b/>
                <w:bCs/>
                <w:sz w:val="20"/>
                <w:lang w:val="lt-LT" w:eastAsia="en-US"/>
              </w:rPr>
              <w:t xml:space="preserve"> </w:t>
            </w:r>
            <w:r w:rsidRPr="004325AB">
              <w:rPr>
                <w:rFonts w:eastAsia="TimesNewRoman,Bold" w:cs="Times New Roman"/>
                <w:b/>
                <w:bCs/>
                <w:sz w:val="20"/>
                <w:lang w:val="lt-LT" w:eastAsia="en-US"/>
              </w:rPr>
              <w:t>paciento</w:t>
            </w:r>
            <w:r w:rsidR="00F46014" w:rsidRPr="004325AB">
              <w:rPr>
                <w:rFonts w:eastAsia="TimesNewRoman,Bold" w:cs="Times New Roman"/>
                <w:b/>
                <w:bCs/>
                <w:sz w:val="20"/>
                <w:lang w:val="lt-LT" w:eastAsia="en-US"/>
              </w:rPr>
              <w:t xml:space="preserve"> </w:t>
            </w:r>
            <w:r w:rsidRPr="004325AB">
              <w:rPr>
                <w:rFonts w:eastAsia="TimesNewRoman,Bold" w:cs="Times New Roman"/>
                <w:b/>
                <w:bCs/>
                <w:sz w:val="20"/>
                <w:lang w:val="lt-LT" w:eastAsia="en-US"/>
              </w:rPr>
              <w:t>metų</w:t>
            </w:r>
            <w:r w:rsidRPr="004325AB">
              <w:rPr>
                <w:rFonts w:eastAsia="TimesNewRoman,Bold" w:cs="Times New Roman"/>
                <w:sz w:val="20"/>
                <w:lang w:val="lt-LT" w:eastAsia="en-US"/>
              </w:rPr>
              <w:t>*</w:t>
            </w:r>
          </w:p>
        </w:tc>
        <w:tc>
          <w:tcPr>
            <w:tcW w:w="1276" w:type="dxa"/>
            <w:vMerge/>
            <w:vAlign w:val="center"/>
          </w:tcPr>
          <w:p w14:paraId="00C5CB89" w14:textId="77777777" w:rsidR="00DE0443" w:rsidRPr="004325AB" w:rsidRDefault="00DE0443" w:rsidP="00A53416">
            <w:pPr>
              <w:autoSpaceDE w:val="0"/>
              <w:autoSpaceDN w:val="0"/>
              <w:adjustRightInd w:val="0"/>
              <w:jc w:val="center"/>
              <w:rPr>
                <w:rFonts w:eastAsia="TimesNewRoman,Bold" w:cs="Times New Roman"/>
                <w:b/>
                <w:bCs/>
                <w:sz w:val="20"/>
                <w:lang w:val="lt-LT" w:eastAsia="en-US"/>
              </w:rPr>
            </w:pPr>
          </w:p>
        </w:tc>
        <w:tc>
          <w:tcPr>
            <w:tcW w:w="1134" w:type="dxa"/>
            <w:gridSpan w:val="2"/>
            <w:vMerge/>
            <w:vAlign w:val="center"/>
          </w:tcPr>
          <w:p w14:paraId="3F1DEB8F" w14:textId="77777777" w:rsidR="00DE0443" w:rsidRPr="004325AB" w:rsidRDefault="00DE0443" w:rsidP="00A53416">
            <w:pPr>
              <w:autoSpaceDE w:val="0"/>
              <w:autoSpaceDN w:val="0"/>
              <w:adjustRightInd w:val="0"/>
              <w:jc w:val="center"/>
              <w:rPr>
                <w:rFonts w:eastAsia="TimesNewRoman,Bold" w:cs="Times New Roman"/>
                <w:b/>
                <w:bCs/>
                <w:sz w:val="20"/>
                <w:lang w:val="lt-LT" w:eastAsia="en-US"/>
              </w:rPr>
            </w:pPr>
          </w:p>
        </w:tc>
      </w:tr>
      <w:tr w:rsidR="00DE0443" w:rsidRPr="00C65653" w14:paraId="2E7BBB74" w14:textId="77777777" w:rsidTr="00ED5669">
        <w:tc>
          <w:tcPr>
            <w:tcW w:w="9464" w:type="dxa"/>
            <w:gridSpan w:val="9"/>
          </w:tcPr>
          <w:p w14:paraId="0836843D" w14:textId="77777777" w:rsidR="00DE0443" w:rsidRPr="004325AB" w:rsidRDefault="00DE0443" w:rsidP="00DE0443">
            <w:pPr>
              <w:autoSpaceDE w:val="0"/>
              <w:autoSpaceDN w:val="0"/>
              <w:adjustRightInd w:val="0"/>
              <w:rPr>
                <w:rFonts w:eastAsia="TimesNewRoman,Bold" w:cs="Times New Roman"/>
                <w:b/>
                <w:bCs/>
                <w:sz w:val="20"/>
                <w:lang w:val="lt-LT" w:eastAsia="en-US"/>
              </w:rPr>
            </w:pPr>
            <w:r w:rsidRPr="004325AB">
              <w:rPr>
                <w:rFonts w:eastAsia="TimesNewRoman,Bold" w:cs="Times New Roman"/>
                <w:b/>
                <w:bCs/>
                <w:sz w:val="20"/>
                <w:lang w:val="lt-LT" w:eastAsia="en-US"/>
              </w:rPr>
              <w:t>Ketinimo gydyti populiacijos analizė</w:t>
            </w:r>
          </w:p>
        </w:tc>
      </w:tr>
      <w:tr w:rsidR="00DE0443" w:rsidRPr="00C65653" w14:paraId="6663D2AA" w14:textId="77777777" w:rsidTr="00ED5669">
        <w:tc>
          <w:tcPr>
            <w:tcW w:w="2660" w:type="dxa"/>
          </w:tcPr>
          <w:p w14:paraId="5BD319D2" w14:textId="77777777" w:rsidR="00DE0443" w:rsidRPr="004325AB" w:rsidRDefault="00DE0443" w:rsidP="00D7448E">
            <w:pPr>
              <w:autoSpaceDE w:val="0"/>
              <w:autoSpaceDN w:val="0"/>
              <w:adjustRightInd w:val="0"/>
              <w:rPr>
                <w:rFonts w:eastAsia="TimesNewRoman,Bold" w:cs="Times New Roman"/>
                <w:b/>
                <w:bCs/>
                <w:sz w:val="20"/>
                <w:lang w:val="lt-LT" w:eastAsia="en-US"/>
              </w:rPr>
            </w:pPr>
            <w:r w:rsidRPr="004325AB">
              <w:rPr>
                <w:rFonts w:eastAsia="TimesNewRoman,Bold" w:cs="Times New Roman"/>
                <w:b/>
                <w:bCs/>
                <w:sz w:val="20"/>
                <w:lang w:val="lt-LT" w:eastAsia="en-US"/>
              </w:rPr>
              <w:t>Pacientų skaičius</w:t>
            </w:r>
          </w:p>
        </w:tc>
        <w:tc>
          <w:tcPr>
            <w:tcW w:w="2268" w:type="dxa"/>
            <w:gridSpan w:val="2"/>
          </w:tcPr>
          <w:p w14:paraId="4C926E78" w14:textId="77777777" w:rsidR="00DE0443"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b/>
                <w:bCs/>
                <w:sz w:val="20"/>
                <w:lang w:val="lt-LT" w:eastAsia="en-US"/>
              </w:rPr>
              <w:t>7332</w:t>
            </w:r>
          </w:p>
        </w:tc>
        <w:tc>
          <w:tcPr>
            <w:tcW w:w="2126" w:type="dxa"/>
            <w:gridSpan w:val="3"/>
          </w:tcPr>
          <w:p w14:paraId="28A4E1FD" w14:textId="77777777" w:rsidR="00DE0443"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b/>
                <w:bCs/>
                <w:sz w:val="20"/>
                <w:lang w:val="lt-LT" w:eastAsia="en-US"/>
              </w:rPr>
              <w:t>7339</w:t>
            </w:r>
          </w:p>
        </w:tc>
        <w:tc>
          <w:tcPr>
            <w:tcW w:w="1418" w:type="dxa"/>
            <w:gridSpan w:val="2"/>
            <w:vMerge w:val="restart"/>
          </w:tcPr>
          <w:p w14:paraId="587E6C11"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0504BB1F"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218B39CE"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75354762"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1800799C"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654604A6" w14:textId="77777777" w:rsidR="00854D3A" w:rsidRDefault="00854D3A" w:rsidP="00854D3A">
            <w:pPr>
              <w:autoSpaceDE w:val="0"/>
              <w:autoSpaceDN w:val="0"/>
              <w:adjustRightInd w:val="0"/>
              <w:jc w:val="center"/>
              <w:rPr>
                <w:rFonts w:eastAsia="TimesNewRoman,Bold" w:cs="Times New Roman"/>
                <w:sz w:val="20"/>
                <w:lang w:val="lt-LT" w:eastAsia="en-US"/>
              </w:rPr>
            </w:pPr>
          </w:p>
          <w:p w14:paraId="4A2D503C" w14:textId="77777777" w:rsidR="005B09D6" w:rsidRDefault="005B09D6" w:rsidP="00854D3A">
            <w:pPr>
              <w:autoSpaceDE w:val="0"/>
              <w:autoSpaceDN w:val="0"/>
              <w:adjustRightInd w:val="0"/>
              <w:jc w:val="center"/>
              <w:rPr>
                <w:rFonts w:eastAsia="TimesNewRoman,Bold" w:cs="Times New Roman"/>
                <w:sz w:val="20"/>
                <w:lang w:val="lt-LT" w:eastAsia="en-US"/>
              </w:rPr>
            </w:pPr>
          </w:p>
          <w:p w14:paraId="476BF845"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14204D2E" w14:textId="77777777" w:rsidR="00854D3A" w:rsidRPr="004325AB" w:rsidRDefault="00DE0443" w:rsidP="00854D3A">
            <w:pPr>
              <w:autoSpaceDE w:val="0"/>
              <w:autoSpaceDN w:val="0"/>
              <w:adjustRightInd w:val="0"/>
              <w:jc w:val="center"/>
              <w:rPr>
                <w:rFonts w:eastAsia="TimesNewRoman,Bold" w:cs="Times New Roman"/>
                <w:sz w:val="20"/>
                <w:lang w:val="lt-LT" w:eastAsia="en-US"/>
              </w:rPr>
            </w:pPr>
            <w:r w:rsidRPr="004325AB">
              <w:rPr>
                <w:rFonts w:eastAsia="TimesNewRoman,Bold" w:cs="Times New Roman"/>
                <w:sz w:val="20"/>
                <w:lang w:val="lt-LT" w:eastAsia="en-US"/>
              </w:rPr>
              <w:t xml:space="preserve">0,98 </w:t>
            </w:r>
          </w:p>
          <w:p w14:paraId="363D9695" w14:textId="77777777" w:rsidR="00DE0443"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(0,89–1,08)</w:t>
            </w:r>
          </w:p>
        </w:tc>
        <w:tc>
          <w:tcPr>
            <w:tcW w:w="992" w:type="dxa"/>
            <w:vMerge w:val="restart"/>
          </w:tcPr>
          <w:p w14:paraId="73C6A6CC" w14:textId="77777777" w:rsidR="00854D3A" w:rsidRPr="004325AB" w:rsidRDefault="00854D3A" w:rsidP="00DE0443">
            <w:pPr>
              <w:tabs>
                <w:tab w:val="left" w:pos="567"/>
              </w:tabs>
              <w:autoSpaceDE w:val="0"/>
              <w:autoSpaceDN w:val="0"/>
              <w:adjustRightInd w:val="0"/>
              <w:rPr>
                <w:rFonts w:eastAsia="TimesNewRoman,Bold" w:cs="Times New Roman"/>
                <w:sz w:val="20"/>
                <w:lang w:val="lt-LT" w:eastAsia="en-US"/>
              </w:rPr>
            </w:pPr>
          </w:p>
          <w:p w14:paraId="26F9C3B1" w14:textId="77777777" w:rsidR="00854D3A" w:rsidRPr="004325AB" w:rsidRDefault="00854D3A" w:rsidP="00DE0443">
            <w:pPr>
              <w:tabs>
                <w:tab w:val="left" w:pos="567"/>
              </w:tabs>
              <w:autoSpaceDE w:val="0"/>
              <w:autoSpaceDN w:val="0"/>
              <w:adjustRightInd w:val="0"/>
              <w:rPr>
                <w:rFonts w:eastAsia="TimesNewRoman,Bold" w:cs="Times New Roman"/>
                <w:sz w:val="20"/>
                <w:lang w:val="lt-LT" w:eastAsia="en-US"/>
              </w:rPr>
            </w:pPr>
          </w:p>
          <w:p w14:paraId="56D52036" w14:textId="77777777" w:rsidR="00854D3A" w:rsidRPr="004325AB" w:rsidRDefault="00854D3A" w:rsidP="00DE0443">
            <w:pPr>
              <w:tabs>
                <w:tab w:val="left" w:pos="567"/>
              </w:tabs>
              <w:autoSpaceDE w:val="0"/>
              <w:autoSpaceDN w:val="0"/>
              <w:adjustRightInd w:val="0"/>
              <w:rPr>
                <w:rFonts w:eastAsia="TimesNewRoman,Bold" w:cs="Times New Roman"/>
                <w:sz w:val="20"/>
                <w:lang w:val="lt-LT" w:eastAsia="en-US"/>
              </w:rPr>
            </w:pPr>
          </w:p>
          <w:p w14:paraId="49419953" w14:textId="77777777" w:rsidR="00854D3A" w:rsidRPr="004325AB" w:rsidRDefault="00854D3A" w:rsidP="00DE0443">
            <w:pPr>
              <w:tabs>
                <w:tab w:val="left" w:pos="567"/>
              </w:tabs>
              <w:autoSpaceDE w:val="0"/>
              <w:autoSpaceDN w:val="0"/>
              <w:adjustRightInd w:val="0"/>
              <w:rPr>
                <w:rFonts w:eastAsia="TimesNewRoman,Bold" w:cs="Times New Roman"/>
                <w:sz w:val="20"/>
                <w:lang w:val="lt-LT" w:eastAsia="en-US"/>
              </w:rPr>
            </w:pPr>
          </w:p>
          <w:p w14:paraId="74A3D998" w14:textId="77777777" w:rsidR="00854D3A" w:rsidRPr="004325AB" w:rsidRDefault="00854D3A" w:rsidP="00DE0443">
            <w:pPr>
              <w:tabs>
                <w:tab w:val="left" w:pos="567"/>
              </w:tabs>
              <w:autoSpaceDE w:val="0"/>
              <w:autoSpaceDN w:val="0"/>
              <w:adjustRightInd w:val="0"/>
              <w:rPr>
                <w:rFonts w:eastAsia="TimesNewRoman,Bold" w:cs="Times New Roman"/>
                <w:sz w:val="20"/>
                <w:lang w:val="lt-LT" w:eastAsia="en-US"/>
              </w:rPr>
            </w:pPr>
          </w:p>
          <w:p w14:paraId="4CDF9142" w14:textId="77777777" w:rsidR="00854D3A" w:rsidRDefault="00854D3A" w:rsidP="00DE0443">
            <w:pPr>
              <w:tabs>
                <w:tab w:val="left" w:pos="567"/>
              </w:tabs>
              <w:autoSpaceDE w:val="0"/>
              <w:autoSpaceDN w:val="0"/>
              <w:adjustRightInd w:val="0"/>
              <w:rPr>
                <w:rFonts w:eastAsia="TimesNewRoman,Bold" w:cs="Times New Roman"/>
                <w:sz w:val="20"/>
                <w:lang w:val="lt-LT" w:eastAsia="en-US"/>
              </w:rPr>
            </w:pPr>
          </w:p>
          <w:p w14:paraId="37D46054" w14:textId="77777777" w:rsidR="005B09D6" w:rsidRDefault="005B09D6" w:rsidP="00DE0443">
            <w:pPr>
              <w:tabs>
                <w:tab w:val="left" w:pos="567"/>
              </w:tabs>
              <w:autoSpaceDE w:val="0"/>
              <w:autoSpaceDN w:val="0"/>
              <w:adjustRightInd w:val="0"/>
              <w:rPr>
                <w:rFonts w:eastAsia="TimesNewRoman,Bold" w:cs="Times New Roman"/>
                <w:sz w:val="20"/>
                <w:lang w:val="lt-LT" w:eastAsia="en-US"/>
              </w:rPr>
            </w:pPr>
          </w:p>
          <w:p w14:paraId="698037B3" w14:textId="77777777" w:rsidR="005B09D6" w:rsidRPr="004325AB" w:rsidRDefault="005B09D6" w:rsidP="00DE0443">
            <w:pPr>
              <w:tabs>
                <w:tab w:val="left" w:pos="567"/>
              </w:tabs>
              <w:autoSpaceDE w:val="0"/>
              <w:autoSpaceDN w:val="0"/>
              <w:adjustRightInd w:val="0"/>
              <w:rPr>
                <w:rFonts w:eastAsia="TimesNewRoman,Bold" w:cs="Times New Roman"/>
                <w:sz w:val="20"/>
                <w:lang w:val="lt-LT" w:eastAsia="en-US"/>
              </w:rPr>
            </w:pPr>
          </w:p>
          <w:p w14:paraId="76E5CF47" w14:textId="77777777" w:rsidR="00854D3A" w:rsidRPr="004325AB" w:rsidRDefault="00854D3A" w:rsidP="00DE0443">
            <w:pPr>
              <w:tabs>
                <w:tab w:val="left" w:pos="567"/>
              </w:tabs>
              <w:autoSpaceDE w:val="0"/>
              <w:autoSpaceDN w:val="0"/>
              <w:adjustRightInd w:val="0"/>
              <w:rPr>
                <w:rFonts w:eastAsia="TimesNewRoman,Bold" w:cs="Times New Roman"/>
                <w:sz w:val="20"/>
                <w:lang w:val="lt-LT" w:eastAsia="en-US"/>
              </w:rPr>
            </w:pPr>
          </w:p>
          <w:p w14:paraId="694DBD4B" w14:textId="77777777" w:rsidR="00DE0443" w:rsidRPr="004325AB" w:rsidRDefault="00DE0443" w:rsidP="00854D3A">
            <w:pPr>
              <w:tabs>
                <w:tab w:val="left" w:pos="567"/>
              </w:tabs>
              <w:autoSpaceDE w:val="0"/>
              <w:autoSpaceDN w:val="0"/>
              <w:adjustRightInd w:val="0"/>
              <w:rPr>
                <w:rFonts w:eastAsia="TimesNewRoman,Bold" w:cs="Times New Roman"/>
                <w:b/>
                <w:bCs/>
                <w:sz w:val="20"/>
                <w:lang w:val="lt-LT" w:eastAsia="en-US"/>
              </w:rPr>
            </w:pPr>
            <w:r w:rsidRPr="004325AB">
              <w:rPr>
                <w:rFonts w:eastAsia="TimesNewRoman,Bold" w:cs="Times New Roman"/>
                <w:sz w:val="20"/>
                <w:lang w:val="lt-LT" w:eastAsia="en-US"/>
              </w:rPr>
              <w:t>&lt;</w:t>
            </w:r>
            <w:r w:rsidR="00E30ED4">
              <w:rPr>
                <w:rFonts w:eastAsia="TimesNewRoman,Bold" w:cs="Times New Roman"/>
                <w:sz w:val="20"/>
                <w:lang w:val="lt-LT" w:eastAsia="en-US"/>
              </w:rPr>
              <w:t> </w:t>
            </w:r>
            <w:r w:rsidRPr="004325AB">
              <w:rPr>
                <w:rFonts w:eastAsia="TimesNewRoman,Bold" w:cs="Times New Roman"/>
                <w:sz w:val="20"/>
                <w:lang w:val="lt-LT" w:eastAsia="en-US"/>
              </w:rPr>
              <w:t>0,001</w:t>
            </w:r>
          </w:p>
        </w:tc>
      </w:tr>
      <w:tr w:rsidR="00DE0443" w:rsidRPr="00C65653" w14:paraId="0332B163" w14:textId="77777777" w:rsidTr="00ED5669">
        <w:tc>
          <w:tcPr>
            <w:tcW w:w="2660" w:type="dxa"/>
          </w:tcPr>
          <w:p w14:paraId="1E95BD98" w14:textId="77777777" w:rsidR="00DE0443" w:rsidRPr="004325AB" w:rsidRDefault="00DE0443" w:rsidP="00A53416">
            <w:pPr>
              <w:autoSpaceDE w:val="0"/>
              <w:autoSpaceDN w:val="0"/>
              <w:adjustRightInd w:val="0"/>
              <w:ind w:left="283"/>
              <w:rPr>
                <w:rFonts w:eastAsia="TimesNewRoman,Bold" w:cs="Times New Roman"/>
                <w:b/>
                <w:bCs/>
                <w:sz w:val="20"/>
                <w:lang w:val="lt-LT" w:eastAsia="en-US"/>
              </w:rPr>
            </w:pPr>
            <w:r w:rsidRPr="004325AB">
              <w:rPr>
                <w:rFonts w:eastAsia="TimesNewRoman,Bold" w:cs="Times New Roman"/>
                <w:b/>
                <w:bCs/>
                <w:sz w:val="20"/>
                <w:lang w:val="lt-LT" w:eastAsia="en-US"/>
              </w:rPr>
              <w:lastRenderedPageBreak/>
              <w:t>Pagrindinė sudėtinė vertinamoji baigtis</w:t>
            </w:r>
            <w:r w:rsidR="00F46014" w:rsidRPr="004325AB">
              <w:rPr>
                <w:rFonts w:eastAsia="TimesNewRoman,Bold" w:cs="Times New Roman"/>
                <w:b/>
                <w:bCs/>
                <w:sz w:val="20"/>
                <w:lang w:val="lt-LT" w:eastAsia="en-US"/>
              </w:rPr>
              <w:t xml:space="preserve"> </w:t>
            </w:r>
            <w:r w:rsidRPr="004325AB">
              <w:rPr>
                <w:rFonts w:eastAsia="TimesNewRoman,Bold" w:cs="Times New Roman"/>
                <w:sz w:val="20"/>
                <w:lang w:val="lt-LT" w:eastAsia="en-US"/>
              </w:rPr>
              <w:t>(kardiovaskulinė mirtis,</w:t>
            </w:r>
            <w:r w:rsidR="00F46014" w:rsidRPr="004325AB">
              <w:rPr>
                <w:rFonts w:eastAsia="TimesNewRoman,Bold" w:cs="Times New Roman"/>
                <w:sz w:val="20"/>
                <w:lang w:val="lt-LT" w:eastAsia="en-US"/>
              </w:rPr>
              <w:t xml:space="preserve"> </w:t>
            </w:r>
            <w:r w:rsidRPr="004325AB">
              <w:rPr>
                <w:rFonts w:eastAsia="TimesNewRoman,Bold" w:cs="Times New Roman"/>
                <w:sz w:val="20"/>
                <w:lang w:val="lt-LT" w:eastAsia="en-US"/>
              </w:rPr>
              <w:t>nemirtinas miokardo infarktas, nemirtinas insultas ar</w:t>
            </w:r>
            <w:r w:rsidR="00854D3A" w:rsidRPr="004325AB">
              <w:rPr>
                <w:rFonts w:eastAsia="TimesNewRoman,Bold" w:cs="Times New Roman"/>
                <w:sz w:val="20"/>
                <w:lang w:val="lt-LT" w:eastAsia="en-US"/>
              </w:rPr>
              <w:t>ba</w:t>
            </w:r>
            <w:r w:rsidRPr="004325AB">
              <w:rPr>
                <w:rFonts w:eastAsia="TimesNewRoman,Bold" w:cs="Times New Roman"/>
                <w:sz w:val="20"/>
                <w:lang w:val="lt-LT" w:eastAsia="en-US"/>
              </w:rPr>
              <w:t xml:space="preserve"> hospitalizacija dėl nestabilios krūtinės anginos)</w:t>
            </w:r>
          </w:p>
        </w:tc>
        <w:tc>
          <w:tcPr>
            <w:tcW w:w="1134" w:type="dxa"/>
          </w:tcPr>
          <w:p w14:paraId="71973107"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5040DE51"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639D9E2B"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30C9C22C"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472AD0B3"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50953E24" w14:textId="77777777" w:rsidR="00854D3A" w:rsidRDefault="00854D3A" w:rsidP="00854D3A">
            <w:pPr>
              <w:autoSpaceDE w:val="0"/>
              <w:autoSpaceDN w:val="0"/>
              <w:adjustRightInd w:val="0"/>
              <w:jc w:val="center"/>
              <w:rPr>
                <w:rFonts w:eastAsia="TimesNewRoman,Bold" w:cs="Times New Roman"/>
                <w:sz w:val="20"/>
                <w:lang w:val="lt-LT" w:eastAsia="en-US"/>
              </w:rPr>
            </w:pPr>
          </w:p>
          <w:p w14:paraId="087DC020" w14:textId="77777777" w:rsidR="005B09D6" w:rsidRDefault="005B09D6" w:rsidP="00854D3A">
            <w:pPr>
              <w:autoSpaceDE w:val="0"/>
              <w:autoSpaceDN w:val="0"/>
              <w:adjustRightInd w:val="0"/>
              <w:jc w:val="center"/>
              <w:rPr>
                <w:rFonts w:eastAsia="TimesNewRoman,Bold" w:cs="Times New Roman"/>
                <w:sz w:val="20"/>
                <w:lang w:val="lt-LT" w:eastAsia="en-US"/>
              </w:rPr>
            </w:pPr>
          </w:p>
          <w:p w14:paraId="5B404552"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4BB02F62" w14:textId="77777777" w:rsidR="00DE0443"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839</w:t>
            </w:r>
            <w:r w:rsidR="00854D3A" w:rsidRPr="004325AB">
              <w:rPr>
                <w:rFonts w:eastAsia="TimesNewRoman,Bold" w:cs="Times New Roman"/>
                <w:sz w:val="20"/>
                <w:lang w:val="lt-LT" w:eastAsia="en-US"/>
              </w:rPr>
              <w:t xml:space="preserve"> </w:t>
            </w:r>
            <w:r w:rsidRPr="004325AB">
              <w:rPr>
                <w:rFonts w:eastAsia="TimesNewRoman,Bold" w:cs="Times New Roman"/>
                <w:sz w:val="20"/>
                <w:lang w:val="lt-LT" w:eastAsia="en-US"/>
              </w:rPr>
              <w:t>(11,4)</w:t>
            </w:r>
          </w:p>
        </w:tc>
        <w:tc>
          <w:tcPr>
            <w:tcW w:w="1134" w:type="dxa"/>
          </w:tcPr>
          <w:p w14:paraId="41169F37"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1BE6C7F1"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7F911C8C"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7D01294E"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309A9EAE"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36C6511A" w14:textId="77777777" w:rsidR="00DE0443" w:rsidRDefault="00DE0443" w:rsidP="00854D3A">
            <w:pPr>
              <w:autoSpaceDE w:val="0"/>
              <w:autoSpaceDN w:val="0"/>
              <w:adjustRightInd w:val="0"/>
              <w:jc w:val="center"/>
              <w:rPr>
                <w:rFonts w:eastAsia="TimesNewRoman,Bold" w:cs="Times New Roman"/>
                <w:sz w:val="20"/>
                <w:lang w:val="lt-LT" w:eastAsia="en-US"/>
              </w:rPr>
            </w:pPr>
          </w:p>
          <w:p w14:paraId="71222EC1" w14:textId="77777777" w:rsidR="005B09D6" w:rsidRDefault="005B09D6" w:rsidP="00854D3A">
            <w:pPr>
              <w:autoSpaceDE w:val="0"/>
              <w:autoSpaceDN w:val="0"/>
              <w:adjustRightInd w:val="0"/>
              <w:jc w:val="center"/>
              <w:rPr>
                <w:rFonts w:eastAsia="TimesNewRoman,Bold" w:cs="Times New Roman"/>
                <w:sz w:val="20"/>
                <w:lang w:val="lt-LT" w:eastAsia="en-US"/>
              </w:rPr>
            </w:pPr>
          </w:p>
          <w:p w14:paraId="476899EC"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12E5DDA9" w14:textId="77777777" w:rsidR="00DE0443"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4,1</w:t>
            </w:r>
          </w:p>
        </w:tc>
        <w:tc>
          <w:tcPr>
            <w:tcW w:w="1134" w:type="dxa"/>
            <w:gridSpan w:val="2"/>
          </w:tcPr>
          <w:p w14:paraId="17755797"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0BAE025E"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2D9D80B4"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0E5F47D8"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7853E3C3"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455595D1" w14:textId="77777777" w:rsidR="00DE0443" w:rsidRDefault="00DE0443" w:rsidP="00854D3A">
            <w:pPr>
              <w:autoSpaceDE w:val="0"/>
              <w:autoSpaceDN w:val="0"/>
              <w:adjustRightInd w:val="0"/>
              <w:jc w:val="center"/>
              <w:rPr>
                <w:rFonts w:eastAsia="TimesNewRoman,Bold" w:cs="Times New Roman"/>
                <w:sz w:val="20"/>
                <w:lang w:val="lt-LT" w:eastAsia="en-US"/>
              </w:rPr>
            </w:pPr>
          </w:p>
          <w:p w14:paraId="7F615501" w14:textId="77777777" w:rsidR="005B09D6" w:rsidRDefault="005B09D6" w:rsidP="00854D3A">
            <w:pPr>
              <w:autoSpaceDE w:val="0"/>
              <w:autoSpaceDN w:val="0"/>
              <w:adjustRightInd w:val="0"/>
              <w:jc w:val="center"/>
              <w:rPr>
                <w:rFonts w:eastAsia="TimesNewRoman,Bold" w:cs="Times New Roman"/>
                <w:sz w:val="20"/>
                <w:lang w:val="lt-LT" w:eastAsia="en-US"/>
              </w:rPr>
            </w:pPr>
          </w:p>
          <w:p w14:paraId="5406FEA6"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2B6406BD" w14:textId="77777777" w:rsidR="00DE0443"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851 (11,6)</w:t>
            </w:r>
          </w:p>
        </w:tc>
        <w:tc>
          <w:tcPr>
            <w:tcW w:w="992" w:type="dxa"/>
          </w:tcPr>
          <w:p w14:paraId="376351BC"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7843614D"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4BF8B62A"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1F715861"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5A584306" w14:textId="77777777" w:rsidR="00DE0443" w:rsidRPr="004325AB" w:rsidRDefault="00DE0443" w:rsidP="00854D3A">
            <w:pPr>
              <w:autoSpaceDE w:val="0"/>
              <w:autoSpaceDN w:val="0"/>
              <w:adjustRightInd w:val="0"/>
              <w:jc w:val="center"/>
              <w:rPr>
                <w:rFonts w:eastAsia="TimesNewRoman,Bold" w:cs="Times New Roman"/>
                <w:sz w:val="20"/>
                <w:lang w:val="lt-LT" w:eastAsia="en-US"/>
              </w:rPr>
            </w:pPr>
          </w:p>
          <w:p w14:paraId="07102974" w14:textId="77777777" w:rsidR="00DE0443" w:rsidRDefault="00DE0443" w:rsidP="00854D3A">
            <w:pPr>
              <w:autoSpaceDE w:val="0"/>
              <w:autoSpaceDN w:val="0"/>
              <w:adjustRightInd w:val="0"/>
              <w:jc w:val="center"/>
              <w:rPr>
                <w:rFonts w:eastAsia="TimesNewRoman,Bold" w:cs="Times New Roman"/>
                <w:sz w:val="20"/>
                <w:lang w:val="lt-LT" w:eastAsia="en-US"/>
              </w:rPr>
            </w:pPr>
          </w:p>
          <w:p w14:paraId="12130CAD" w14:textId="77777777" w:rsidR="005B09D6" w:rsidRDefault="005B09D6" w:rsidP="00854D3A">
            <w:pPr>
              <w:autoSpaceDE w:val="0"/>
              <w:autoSpaceDN w:val="0"/>
              <w:adjustRightInd w:val="0"/>
              <w:jc w:val="center"/>
              <w:rPr>
                <w:rFonts w:eastAsia="TimesNewRoman,Bold" w:cs="Times New Roman"/>
                <w:sz w:val="20"/>
                <w:lang w:val="lt-LT" w:eastAsia="en-US"/>
              </w:rPr>
            </w:pPr>
          </w:p>
          <w:p w14:paraId="7FDA11E6"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6BEDA893" w14:textId="77777777" w:rsidR="00DE0443"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4,2</w:t>
            </w:r>
          </w:p>
        </w:tc>
        <w:tc>
          <w:tcPr>
            <w:tcW w:w="1418" w:type="dxa"/>
            <w:gridSpan w:val="2"/>
            <w:vMerge/>
          </w:tcPr>
          <w:p w14:paraId="176911B5" w14:textId="77777777" w:rsidR="00DE0443" w:rsidRPr="004325AB" w:rsidRDefault="00DE0443" w:rsidP="00854D3A">
            <w:pPr>
              <w:autoSpaceDE w:val="0"/>
              <w:autoSpaceDN w:val="0"/>
              <w:adjustRightInd w:val="0"/>
              <w:jc w:val="center"/>
              <w:rPr>
                <w:rFonts w:eastAsia="TimesNewRoman,Bold" w:cs="Times New Roman"/>
                <w:b/>
                <w:bCs/>
                <w:sz w:val="20"/>
                <w:lang w:val="lt-LT" w:eastAsia="en-US"/>
              </w:rPr>
            </w:pPr>
          </w:p>
        </w:tc>
        <w:tc>
          <w:tcPr>
            <w:tcW w:w="992" w:type="dxa"/>
            <w:vMerge/>
          </w:tcPr>
          <w:p w14:paraId="34D8FB6F" w14:textId="77777777" w:rsidR="00DE0443" w:rsidRPr="004325AB" w:rsidRDefault="00DE0443" w:rsidP="00D7448E">
            <w:pPr>
              <w:autoSpaceDE w:val="0"/>
              <w:autoSpaceDN w:val="0"/>
              <w:adjustRightInd w:val="0"/>
              <w:rPr>
                <w:rFonts w:eastAsia="TimesNewRoman,Bold" w:cs="Times New Roman"/>
                <w:b/>
                <w:bCs/>
                <w:sz w:val="20"/>
                <w:lang w:val="lt-LT" w:eastAsia="en-US"/>
              </w:rPr>
            </w:pPr>
          </w:p>
        </w:tc>
      </w:tr>
      <w:tr w:rsidR="00854D3A" w:rsidRPr="00C65653" w14:paraId="7E1B4BE2" w14:textId="77777777" w:rsidTr="00ED5669">
        <w:tc>
          <w:tcPr>
            <w:tcW w:w="2660" w:type="dxa"/>
          </w:tcPr>
          <w:p w14:paraId="4ACBD132" w14:textId="77777777" w:rsidR="00D7448E" w:rsidRPr="004325AB" w:rsidRDefault="00D95694" w:rsidP="00A53416">
            <w:pPr>
              <w:autoSpaceDE w:val="0"/>
              <w:autoSpaceDN w:val="0"/>
              <w:adjustRightInd w:val="0"/>
              <w:ind w:left="283"/>
              <w:rPr>
                <w:rFonts w:eastAsia="TimesNewRoman,Bold" w:cs="Times New Roman"/>
                <w:b/>
                <w:bCs/>
                <w:sz w:val="20"/>
                <w:lang w:val="lt-LT" w:eastAsia="en-US"/>
              </w:rPr>
            </w:pPr>
            <w:r>
              <w:rPr>
                <w:rFonts w:eastAsia="TimesNewRoman,Bold" w:cs="Times New Roman"/>
                <w:b/>
                <w:bCs/>
                <w:sz w:val="20"/>
                <w:lang w:val="lt-LT" w:eastAsia="en-US"/>
              </w:rPr>
              <w:t>Antrinė</w:t>
            </w:r>
            <w:r w:rsidRPr="004325AB">
              <w:rPr>
                <w:rFonts w:eastAsia="TimesNewRoman,Bold" w:cs="Times New Roman"/>
                <w:b/>
                <w:bCs/>
                <w:sz w:val="20"/>
                <w:lang w:val="lt-LT" w:eastAsia="en-US"/>
              </w:rPr>
              <w:t xml:space="preserve"> </w:t>
            </w:r>
            <w:r w:rsidR="00DE0443" w:rsidRPr="004325AB">
              <w:rPr>
                <w:rFonts w:eastAsia="TimesNewRoman,Bold" w:cs="Times New Roman"/>
                <w:b/>
                <w:bCs/>
                <w:sz w:val="20"/>
                <w:lang w:val="lt-LT" w:eastAsia="en-US"/>
              </w:rPr>
              <w:t>sudėtinė vertinamoji</w:t>
            </w:r>
            <w:r w:rsidR="00854D3A" w:rsidRPr="004325AB">
              <w:rPr>
                <w:rFonts w:eastAsia="TimesNewRoman,Bold" w:cs="Times New Roman"/>
                <w:b/>
                <w:bCs/>
                <w:sz w:val="20"/>
                <w:lang w:val="lt-LT" w:eastAsia="en-US"/>
              </w:rPr>
              <w:t xml:space="preserve"> </w:t>
            </w:r>
            <w:r w:rsidR="00DE0443" w:rsidRPr="004325AB">
              <w:rPr>
                <w:rFonts w:eastAsia="TimesNewRoman,Bold" w:cs="Times New Roman"/>
                <w:b/>
                <w:bCs/>
                <w:sz w:val="20"/>
                <w:lang w:val="lt-LT" w:eastAsia="en-US"/>
              </w:rPr>
              <w:t>baigtis</w:t>
            </w:r>
            <w:r w:rsidR="00F46014" w:rsidRPr="004325AB">
              <w:rPr>
                <w:rFonts w:eastAsia="TimesNewRoman,Bold" w:cs="Times New Roman"/>
                <w:b/>
                <w:bCs/>
                <w:sz w:val="20"/>
                <w:lang w:val="lt-LT" w:eastAsia="en-US"/>
              </w:rPr>
              <w:t xml:space="preserve"> </w:t>
            </w:r>
            <w:r w:rsidR="00DE0443" w:rsidRPr="004325AB">
              <w:rPr>
                <w:rFonts w:eastAsia="TimesNewRoman,Bold" w:cs="Times New Roman"/>
                <w:sz w:val="20"/>
                <w:lang w:val="lt-LT" w:eastAsia="en-US"/>
              </w:rPr>
              <w:t>(kardiovaskulinė mirtis,</w:t>
            </w:r>
            <w:r w:rsidR="00F46014" w:rsidRPr="004325AB">
              <w:rPr>
                <w:rFonts w:eastAsia="TimesNewRoman,Bold" w:cs="Times New Roman"/>
                <w:sz w:val="20"/>
                <w:lang w:val="lt-LT" w:eastAsia="en-US"/>
              </w:rPr>
              <w:t xml:space="preserve"> </w:t>
            </w:r>
            <w:r w:rsidR="00DE0443" w:rsidRPr="004325AB">
              <w:rPr>
                <w:rFonts w:eastAsia="TimesNewRoman,Bold" w:cs="Times New Roman"/>
                <w:sz w:val="20"/>
                <w:lang w:val="lt-LT" w:eastAsia="en-US"/>
              </w:rPr>
              <w:t>nemirtinas miokardo infarktas ar</w:t>
            </w:r>
            <w:r w:rsidR="00854D3A" w:rsidRPr="004325AB">
              <w:rPr>
                <w:rFonts w:eastAsia="TimesNewRoman,Bold" w:cs="Times New Roman"/>
                <w:sz w:val="20"/>
                <w:lang w:val="lt-LT" w:eastAsia="en-US"/>
              </w:rPr>
              <w:t xml:space="preserve">ba </w:t>
            </w:r>
            <w:r w:rsidR="00DE0443" w:rsidRPr="004325AB">
              <w:rPr>
                <w:rFonts w:eastAsia="TimesNewRoman,Bold" w:cs="Times New Roman"/>
                <w:sz w:val="20"/>
                <w:lang w:val="lt-LT" w:eastAsia="en-US"/>
              </w:rPr>
              <w:t>nemirtinas insultas)</w:t>
            </w:r>
          </w:p>
        </w:tc>
        <w:tc>
          <w:tcPr>
            <w:tcW w:w="1134" w:type="dxa"/>
          </w:tcPr>
          <w:p w14:paraId="082547C8"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193F7B41"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33683DE9"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411BF08E" w14:textId="77777777" w:rsidR="00854D3A" w:rsidRDefault="00854D3A" w:rsidP="00854D3A">
            <w:pPr>
              <w:autoSpaceDE w:val="0"/>
              <w:autoSpaceDN w:val="0"/>
              <w:adjustRightInd w:val="0"/>
              <w:jc w:val="center"/>
              <w:rPr>
                <w:rFonts w:eastAsia="TimesNewRoman,Bold" w:cs="Times New Roman"/>
                <w:sz w:val="20"/>
                <w:lang w:val="lt-LT" w:eastAsia="en-US"/>
              </w:rPr>
            </w:pPr>
          </w:p>
          <w:p w14:paraId="67E85A6A"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57E184C0" w14:textId="77777777" w:rsidR="00D7448E"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745 (10,2)</w:t>
            </w:r>
          </w:p>
        </w:tc>
        <w:tc>
          <w:tcPr>
            <w:tcW w:w="1134" w:type="dxa"/>
          </w:tcPr>
          <w:p w14:paraId="01AE9757"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21F09310"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254697F8"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2040D6B1" w14:textId="77777777" w:rsidR="00854D3A" w:rsidRDefault="00854D3A" w:rsidP="00854D3A">
            <w:pPr>
              <w:autoSpaceDE w:val="0"/>
              <w:autoSpaceDN w:val="0"/>
              <w:adjustRightInd w:val="0"/>
              <w:jc w:val="center"/>
              <w:rPr>
                <w:rFonts w:eastAsia="TimesNewRoman,Bold" w:cs="Times New Roman"/>
                <w:sz w:val="20"/>
                <w:lang w:val="lt-LT" w:eastAsia="en-US"/>
              </w:rPr>
            </w:pPr>
          </w:p>
          <w:p w14:paraId="727916B8"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2A69898E" w14:textId="77777777" w:rsidR="00D7448E"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3,6</w:t>
            </w:r>
          </w:p>
        </w:tc>
        <w:tc>
          <w:tcPr>
            <w:tcW w:w="1134" w:type="dxa"/>
            <w:gridSpan w:val="2"/>
          </w:tcPr>
          <w:p w14:paraId="2DCED80A"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7342CE19" w14:textId="77777777" w:rsidR="00854D3A" w:rsidRDefault="00854D3A" w:rsidP="00854D3A">
            <w:pPr>
              <w:autoSpaceDE w:val="0"/>
              <w:autoSpaceDN w:val="0"/>
              <w:adjustRightInd w:val="0"/>
              <w:jc w:val="center"/>
              <w:rPr>
                <w:rFonts w:eastAsia="TimesNewRoman,Bold" w:cs="Times New Roman"/>
                <w:sz w:val="20"/>
                <w:lang w:val="lt-LT" w:eastAsia="en-US"/>
              </w:rPr>
            </w:pPr>
          </w:p>
          <w:p w14:paraId="64E98672"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6DD7BCDF"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0875A1B7"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23C98FC5" w14:textId="77777777" w:rsidR="00D7448E"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746 (10,2)</w:t>
            </w:r>
          </w:p>
        </w:tc>
        <w:tc>
          <w:tcPr>
            <w:tcW w:w="992" w:type="dxa"/>
          </w:tcPr>
          <w:p w14:paraId="069D4B71"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5B63DD7B"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213490B3"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789FF4C5" w14:textId="77777777" w:rsidR="00854D3A" w:rsidRDefault="00854D3A" w:rsidP="00854D3A">
            <w:pPr>
              <w:autoSpaceDE w:val="0"/>
              <w:autoSpaceDN w:val="0"/>
              <w:adjustRightInd w:val="0"/>
              <w:jc w:val="center"/>
              <w:rPr>
                <w:rFonts w:eastAsia="TimesNewRoman,Bold" w:cs="Times New Roman"/>
                <w:sz w:val="20"/>
                <w:lang w:val="lt-LT" w:eastAsia="en-US"/>
              </w:rPr>
            </w:pPr>
          </w:p>
          <w:p w14:paraId="2B7E304A"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230F5124" w14:textId="77777777" w:rsidR="00D7448E"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3,6</w:t>
            </w:r>
          </w:p>
        </w:tc>
        <w:tc>
          <w:tcPr>
            <w:tcW w:w="1418" w:type="dxa"/>
            <w:gridSpan w:val="2"/>
          </w:tcPr>
          <w:p w14:paraId="1DA885C8"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652109DE"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3F847D0A" w14:textId="77777777" w:rsidR="00854D3A" w:rsidRDefault="00854D3A" w:rsidP="00854D3A">
            <w:pPr>
              <w:autoSpaceDE w:val="0"/>
              <w:autoSpaceDN w:val="0"/>
              <w:adjustRightInd w:val="0"/>
              <w:jc w:val="center"/>
              <w:rPr>
                <w:rFonts w:eastAsia="TimesNewRoman,Bold" w:cs="Times New Roman"/>
                <w:sz w:val="20"/>
                <w:lang w:val="lt-LT" w:eastAsia="en-US"/>
              </w:rPr>
            </w:pPr>
          </w:p>
          <w:p w14:paraId="58BDB7FB"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0147FFBD" w14:textId="77777777" w:rsidR="00854D3A" w:rsidRPr="004325AB" w:rsidRDefault="00DE0443" w:rsidP="00854D3A">
            <w:pPr>
              <w:autoSpaceDE w:val="0"/>
              <w:autoSpaceDN w:val="0"/>
              <w:adjustRightInd w:val="0"/>
              <w:jc w:val="center"/>
              <w:rPr>
                <w:rFonts w:eastAsia="TimesNewRoman,Bold" w:cs="Times New Roman"/>
                <w:sz w:val="20"/>
                <w:lang w:val="lt-LT" w:eastAsia="en-US"/>
              </w:rPr>
            </w:pPr>
            <w:r w:rsidRPr="004325AB">
              <w:rPr>
                <w:rFonts w:eastAsia="TimesNewRoman,Bold" w:cs="Times New Roman"/>
                <w:sz w:val="20"/>
                <w:lang w:val="lt-LT" w:eastAsia="en-US"/>
              </w:rPr>
              <w:t>0,99</w:t>
            </w:r>
          </w:p>
          <w:p w14:paraId="422AAA2F" w14:textId="77777777" w:rsidR="00D7448E" w:rsidRPr="004325AB" w:rsidRDefault="00DE0443" w:rsidP="00E30ED4">
            <w:pPr>
              <w:autoSpaceDE w:val="0"/>
              <w:autoSpaceDN w:val="0"/>
              <w:adjustRightInd w:val="0"/>
              <w:ind w:firstLine="34"/>
              <w:jc w:val="center"/>
              <w:rPr>
                <w:rFonts w:eastAsia="TimesNewRoman,Bold" w:cs="Times New Roman"/>
                <w:b/>
                <w:bCs/>
                <w:sz w:val="20"/>
                <w:lang w:val="lt-LT" w:eastAsia="en-US"/>
              </w:rPr>
            </w:pPr>
            <w:r w:rsidRPr="004325AB">
              <w:rPr>
                <w:rFonts w:eastAsia="TimesNewRoman,Bold" w:cs="Times New Roman"/>
                <w:sz w:val="20"/>
                <w:lang w:val="lt-LT" w:eastAsia="en-US"/>
              </w:rPr>
              <w:t>(0,891,10)</w:t>
            </w:r>
          </w:p>
        </w:tc>
        <w:tc>
          <w:tcPr>
            <w:tcW w:w="992" w:type="dxa"/>
          </w:tcPr>
          <w:p w14:paraId="79CFB393"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3029064A"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30E31056" w14:textId="77777777" w:rsidR="00854D3A" w:rsidRPr="004325AB" w:rsidRDefault="00854D3A" w:rsidP="00854D3A">
            <w:pPr>
              <w:autoSpaceDE w:val="0"/>
              <w:autoSpaceDN w:val="0"/>
              <w:adjustRightInd w:val="0"/>
              <w:jc w:val="center"/>
              <w:rPr>
                <w:rFonts w:eastAsia="TimesNewRoman,Bold" w:cs="Times New Roman"/>
                <w:sz w:val="20"/>
                <w:lang w:val="lt-LT" w:eastAsia="en-US"/>
              </w:rPr>
            </w:pPr>
          </w:p>
          <w:p w14:paraId="11F689B6" w14:textId="77777777" w:rsidR="00854D3A" w:rsidRDefault="00854D3A" w:rsidP="00854D3A">
            <w:pPr>
              <w:autoSpaceDE w:val="0"/>
              <w:autoSpaceDN w:val="0"/>
              <w:adjustRightInd w:val="0"/>
              <w:jc w:val="center"/>
              <w:rPr>
                <w:rFonts w:eastAsia="TimesNewRoman,Bold" w:cs="Times New Roman"/>
                <w:sz w:val="20"/>
                <w:lang w:val="lt-LT" w:eastAsia="en-US"/>
              </w:rPr>
            </w:pPr>
          </w:p>
          <w:p w14:paraId="3A0DD61F" w14:textId="77777777" w:rsidR="005B09D6" w:rsidRPr="004325AB" w:rsidRDefault="005B09D6" w:rsidP="00854D3A">
            <w:pPr>
              <w:autoSpaceDE w:val="0"/>
              <w:autoSpaceDN w:val="0"/>
              <w:adjustRightInd w:val="0"/>
              <w:jc w:val="center"/>
              <w:rPr>
                <w:rFonts w:eastAsia="TimesNewRoman,Bold" w:cs="Times New Roman"/>
                <w:sz w:val="20"/>
                <w:lang w:val="lt-LT" w:eastAsia="en-US"/>
              </w:rPr>
            </w:pPr>
          </w:p>
          <w:p w14:paraId="3FDC3648" w14:textId="77777777" w:rsidR="00D7448E" w:rsidRPr="004325AB" w:rsidRDefault="00DE0443" w:rsidP="00854D3A">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&lt;</w:t>
            </w:r>
            <w:r w:rsidR="00E30ED4">
              <w:rPr>
                <w:rFonts w:eastAsia="TimesNewRoman,Bold" w:cs="Times New Roman"/>
                <w:sz w:val="20"/>
                <w:lang w:val="lt-LT" w:eastAsia="en-US"/>
              </w:rPr>
              <w:t> </w:t>
            </w:r>
            <w:r w:rsidRPr="004325AB">
              <w:rPr>
                <w:rFonts w:eastAsia="TimesNewRoman,Bold" w:cs="Times New Roman"/>
                <w:sz w:val="20"/>
                <w:lang w:val="lt-LT" w:eastAsia="en-US"/>
              </w:rPr>
              <w:t>0,001</w:t>
            </w:r>
          </w:p>
        </w:tc>
      </w:tr>
      <w:tr w:rsidR="00854D3A" w:rsidRPr="00C65653" w14:paraId="0D843ACF" w14:textId="77777777" w:rsidTr="00ED5669">
        <w:tc>
          <w:tcPr>
            <w:tcW w:w="9464" w:type="dxa"/>
            <w:gridSpan w:val="9"/>
          </w:tcPr>
          <w:p w14:paraId="783B143C" w14:textId="77777777" w:rsidR="00854D3A" w:rsidRPr="004325AB" w:rsidRDefault="00D95694" w:rsidP="00854D3A">
            <w:pPr>
              <w:autoSpaceDE w:val="0"/>
              <w:autoSpaceDN w:val="0"/>
              <w:adjustRightInd w:val="0"/>
              <w:rPr>
                <w:rFonts w:eastAsia="TimesNewRoman,Bold" w:cs="Times New Roman"/>
                <w:b/>
                <w:bCs/>
                <w:sz w:val="20"/>
                <w:lang w:val="lt-LT" w:eastAsia="en-US"/>
              </w:rPr>
            </w:pPr>
            <w:r>
              <w:rPr>
                <w:rFonts w:eastAsia="TimesNewRoman,Bold" w:cs="Times New Roman"/>
                <w:b/>
                <w:bCs/>
                <w:sz w:val="20"/>
                <w:lang w:val="lt-LT" w:eastAsia="en-US"/>
              </w:rPr>
              <w:t>Antrinės</w:t>
            </w:r>
            <w:r w:rsidRPr="004325AB">
              <w:rPr>
                <w:rFonts w:eastAsia="TimesNewRoman,Bold" w:cs="Times New Roman"/>
                <w:b/>
                <w:bCs/>
                <w:sz w:val="20"/>
                <w:lang w:val="lt-LT" w:eastAsia="en-US"/>
              </w:rPr>
              <w:t xml:space="preserve"> </w:t>
            </w:r>
            <w:r w:rsidR="00854D3A" w:rsidRPr="004325AB">
              <w:rPr>
                <w:rFonts w:eastAsia="TimesNewRoman,Bold" w:cs="Times New Roman"/>
                <w:b/>
                <w:bCs/>
                <w:sz w:val="20"/>
                <w:lang w:val="lt-LT" w:eastAsia="en-US"/>
              </w:rPr>
              <w:t>vertinamosios baigtys</w:t>
            </w:r>
          </w:p>
        </w:tc>
      </w:tr>
      <w:tr w:rsidR="00854D3A" w:rsidRPr="00C65653" w14:paraId="0E48F355" w14:textId="77777777" w:rsidTr="004325AB">
        <w:tc>
          <w:tcPr>
            <w:tcW w:w="2660" w:type="dxa"/>
          </w:tcPr>
          <w:p w14:paraId="24D0D82A" w14:textId="77777777" w:rsidR="00D7448E" w:rsidRPr="004325AB" w:rsidRDefault="00854D3A" w:rsidP="00A53416">
            <w:pPr>
              <w:autoSpaceDE w:val="0"/>
              <w:autoSpaceDN w:val="0"/>
              <w:adjustRightInd w:val="0"/>
              <w:ind w:left="283"/>
              <w:rPr>
                <w:rFonts w:eastAsia="TimesNewRoman,Bold" w:cs="Times New Roman"/>
                <w:b/>
                <w:bCs/>
                <w:sz w:val="20"/>
                <w:lang w:val="lt-LT" w:eastAsia="en-US"/>
              </w:rPr>
            </w:pPr>
            <w:r w:rsidRPr="004325AB">
              <w:rPr>
                <w:rFonts w:eastAsia="TimesNewRoman,Bold" w:cs="Times New Roman"/>
                <w:sz w:val="20"/>
                <w:lang w:val="lt-LT" w:eastAsia="en-US"/>
              </w:rPr>
              <w:t>Kardiovaskulinė mirtis</w:t>
            </w:r>
          </w:p>
        </w:tc>
        <w:tc>
          <w:tcPr>
            <w:tcW w:w="1134" w:type="dxa"/>
          </w:tcPr>
          <w:p w14:paraId="7B01893D" w14:textId="77777777" w:rsidR="005B09D6" w:rsidRDefault="005B09D6" w:rsidP="001B416D">
            <w:pPr>
              <w:autoSpaceDE w:val="0"/>
              <w:autoSpaceDN w:val="0"/>
              <w:adjustRightInd w:val="0"/>
              <w:jc w:val="center"/>
              <w:rPr>
                <w:rFonts w:eastAsia="TimesNewRoman,Bold" w:cs="Times New Roman"/>
                <w:sz w:val="20"/>
                <w:lang w:val="lt-LT" w:eastAsia="en-US"/>
              </w:rPr>
            </w:pPr>
          </w:p>
          <w:p w14:paraId="04FADC07" w14:textId="77777777" w:rsidR="00D7448E" w:rsidRPr="004325AB" w:rsidRDefault="00854D3A"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380 (5,2)</w:t>
            </w:r>
          </w:p>
        </w:tc>
        <w:tc>
          <w:tcPr>
            <w:tcW w:w="1134" w:type="dxa"/>
          </w:tcPr>
          <w:p w14:paraId="26D7BD8E" w14:textId="77777777" w:rsidR="005B09D6" w:rsidRDefault="005B09D6" w:rsidP="001B416D">
            <w:pPr>
              <w:autoSpaceDE w:val="0"/>
              <w:autoSpaceDN w:val="0"/>
              <w:adjustRightInd w:val="0"/>
              <w:jc w:val="center"/>
              <w:rPr>
                <w:rFonts w:eastAsia="TimesNewRoman,Bold" w:cs="Times New Roman"/>
                <w:sz w:val="20"/>
                <w:lang w:val="lt-LT" w:eastAsia="en-US"/>
              </w:rPr>
            </w:pPr>
          </w:p>
          <w:p w14:paraId="3D8FAF3A" w14:textId="77777777" w:rsidR="00D7448E" w:rsidRPr="004325AB" w:rsidRDefault="00854D3A"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1,7</w:t>
            </w:r>
          </w:p>
        </w:tc>
        <w:tc>
          <w:tcPr>
            <w:tcW w:w="1134" w:type="dxa"/>
            <w:gridSpan w:val="2"/>
          </w:tcPr>
          <w:p w14:paraId="4C421837" w14:textId="77777777" w:rsidR="005B09D6" w:rsidRDefault="005B09D6" w:rsidP="001B416D">
            <w:pPr>
              <w:autoSpaceDE w:val="0"/>
              <w:autoSpaceDN w:val="0"/>
              <w:adjustRightInd w:val="0"/>
              <w:jc w:val="center"/>
              <w:rPr>
                <w:rFonts w:eastAsia="TimesNewRoman,Bold" w:cs="Times New Roman"/>
                <w:sz w:val="20"/>
                <w:lang w:val="lt-LT" w:eastAsia="en-US"/>
              </w:rPr>
            </w:pPr>
          </w:p>
          <w:p w14:paraId="1EA7CF26" w14:textId="77777777" w:rsidR="00D7448E" w:rsidRPr="004325AB" w:rsidRDefault="00854D3A"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366 (5,0)</w:t>
            </w:r>
          </w:p>
        </w:tc>
        <w:tc>
          <w:tcPr>
            <w:tcW w:w="992" w:type="dxa"/>
          </w:tcPr>
          <w:p w14:paraId="26C29E20" w14:textId="77777777" w:rsidR="005B09D6" w:rsidRDefault="005B09D6" w:rsidP="001B416D">
            <w:pPr>
              <w:autoSpaceDE w:val="0"/>
              <w:autoSpaceDN w:val="0"/>
              <w:adjustRightInd w:val="0"/>
              <w:jc w:val="center"/>
              <w:rPr>
                <w:rFonts w:eastAsia="TimesNewRoman,Bold" w:cs="Times New Roman"/>
                <w:sz w:val="20"/>
                <w:lang w:val="lt-LT" w:eastAsia="en-US"/>
              </w:rPr>
            </w:pPr>
          </w:p>
          <w:p w14:paraId="133909BE" w14:textId="77777777" w:rsidR="00D7448E" w:rsidRPr="004325AB" w:rsidRDefault="00854D3A"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1,7</w:t>
            </w:r>
          </w:p>
        </w:tc>
        <w:tc>
          <w:tcPr>
            <w:tcW w:w="1418" w:type="dxa"/>
            <w:gridSpan w:val="2"/>
          </w:tcPr>
          <w:p w14:paraId="0E3788E1" w14:textId="77777777" w:rsidR="004325AB" w:rsidRPr="004325AB" w:rsidRDefault="00854D3A" w:rsidP="004325AB">
            <w:pPr>
              <w:autoSpaceDE w:val="0"/>
              <w:autoSpaceDN w:val="0"/>
              <w:adjustRightInd w:val="0"/>
              <w:jc w:val="center"/>
              <w:rPr>
                <w:rFonts w:eastAsia="TimesNewRoman,Bold" w:cs="Times New Roman"/>
                <w:sz w:val="20"/>
                <w:lang w:val="lt-LT" w:eastAsia="en-US"/>
              </w:rPr>
            </w:pPr>
            <w:r w:rsidRPr="004325AB">
              <w:rPr>
                <w:rFonts w:eastAsia="TimesNewRoman,Bold" w:cs="Times New Roman"/>
                <w:sz w:val="20"/>
                <w:lang w:val="lt-LT" w:eastAsia="en-US"/>
              </w:rPr>
              <w:t xml:space="preserve">1,03 </w:t>
            </w:r>
          </w:p>
          <w:p w14:paraId="038AE4D4" w14:textId="77777777" w:rsidR="00D7448E" w:rsidRPr="004325AB" w:rsidRDefault="00854D3A" w:rsidP="00E30ED4">
            <w:pPr>
              <w:autoSpaceDE w:val="0"/>
              <w:autoSpaceDN w:val="0"/>
              <w:adjustRightInd w:val="0"/>
              <w:jc w:val="center"/>
              <w:rPr>
                <w:rFonts w:eastAsia="TimesNewRoman,Bold" w:cs="Times New Roman"/>
                <w:sz w:val="20"/>
                <w:lang w:val="lt-LT" w:eastAsia="en-US"/>
              </w:rPr>
            </w:pPr>
            <w:r w:rsidRPr="004325AB">
              <w:rPr>
                <w:rFonts w:eastAsia="TimesNewRoman,Bold" w:cs="Times New Roman"/>
                <w:sz w:val="20"/>
                <w:lang w:val="lt-LT" w:eastAsia="en-US"/>
              </w:rPr>
              <w:t>(0,89–1,19)</w:t>
            </w:r>
          </w:p>
        </w:tc>
        <w:tc>
          <w:tcPr>
            <w:tcW w:w="992" w:type="dxa"/>
          </w:tcPr>
          <w:p w14:paraId="02793844" w14:textId="77777777" w:rsidR="005B09D6" w:rsidRDefault="005B09D6" w:rsidP="00F46014">
            <w:pPr>
              <w:autoSpaceDE w:val="0"/>
              <w:autoSpaceDN w:val="0"/>
              <w:adjustRightInd w:val="0"/>
              <w:jc w:val="center"/>
              <w:rPr>
                <w:rFonts w:eastAsia="TimesNewRoman,Bold" w:cs="Times New Roman"/>
                <w:sz w:val="20"/>
                <w:lang w:val="lt-LT" w:eastAsia="en-US"/>
              </w:rPr>
            </w:pPr>
          </w:p>
          <w:p w14:paraId="7F70325C" w14:textId="77777777" w:rsidR="00D7448E" w:rsidRPr="004325AB" w:rsidRDefault="00854D3A" w:rsidP="00F46014">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0,711</w:t>
            </w:r>
          </w:p>
        </w:tc>
      </w:tr>
      <w:tr w:rsidR="00DE0443" w:rsidRPr="00C65653" w14:paraId="4F5334E0" w14:textId="77777777" w:rsidTr="004325AB">
        <w:tc>
          <w:tcPr>
            <w:tcW w:w="2660" w:type="dxa"/>
          </w:tcPr>
          <w:p w14:paraId="1FABAA52" w14:textId="77777777" w:rsidR="00DE0443" w:rsidRPr="004325AB" w:rsidRDefault="00854D3A" w:rsidP="00A53416">
            <w:pPr>
              <w:autoSpaceDE w:val="0"/>
              <w:autoSpaceDN w:val="0"/>
              <w:adjustRightInd w:val="0"/>
              <w:ind w:left="283"/>
              <w:rPr>
                <w:rFonts w:eastAsia="TimesNewRoman,Bold" w:cs="Times New Roman"/>
                <w:b/>
                <w:bCs/>
                <w:sz w:val="20"/>
                <w:lang w:val="lt-LT" w:eastAsia="en-US"/>
              </w:rPr>
            </w:pPr>
            <w:r w:rsidRPr="004325AB">
              <w:rPr>
                <w:rFonts w:eastAsia="TimesNewRoman,Bold" w:cs="Times New Roman"/>
                <w:sz w:val="20"/>
                <w:lang w:val="lt-LT" w:eastAsia="en-US"/>
              </w:rPr>
              <w:t>Visi miokardo infarktai (mirtini ir</w:t>
            </w:r>
            <w:r w:rsidR="001B416D" w:rsidRPr="004325AB">
              <w:rPr>
                <w:rFonts w:eastAsia="TimesNewRoman,Bold" w:cs="Times New Roman"/>
                <w:sz w:val="20"/>
                <w:lang w:val="lt-LT" w:eastAsia="en-US"/>
              </w:rPr>
              <w:t xml:space="preserve"> </w:t>
            </w:r>
            <w:r w:rsidRPr="004325AB">
              <w:rPr>
                <w:rFonts w:eastAsia="TimesNewRoman,Bold" w:cs="Times New Roman"/>
                <w:sz w:val="20"/>
                <w:lang w:val="lt-LT" w:eastAsia="en-US"/>
              </w:rPr>
              <w:t>nemirtini)</w:t>
            </w:r>
          </w:p>
        </w:tc>
        <w:tc>
          <w:tcPr>
            <w:tcW w:w="1134" w:type="dxa"/>
          </w:tcPr>
          <w:p w14:paraId="17B1C63C"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1A0EB95A" w14:textId="77777777" w:rsidR="00DE0443" w:rsidRPr="004325AB" w:rsidRDefault="00854D3A" w:rsidP="00F46014">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300 (4,1)</w:t>
            </w:r>
          </w:p>
        </w:tc>
        <w:tc>
          <w:tcPr>
            <w:tcW w:w="1134" w:type="dxa"/>
          </w:tcPr>
          <w:p w14:paraId="41E96519"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31D83AC9" w14:textId="77777777" w:rsidR="00DE0443" w:rsidRPr="004325AB" w:rsidRDefault="00854D3A"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1,4</w:t>
            </w:r>
          </w:p>
        </w:tc>
        <w:tc>
          <w:tcPr>
            <w:tcW w:w="1134" w:type="dxa"/>
            <w:gridSpan w:val="2"/>
          </w:tcPr>
          <w:p w14:paraId="4F540E88"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66BE4541" w14:textId="77777777" w:rsidR="00DE0443"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316 (4,3)</w:t>
            </w:r>
          </w:p>
        </w:tc>
        <w:tc>
          <w:tcPr>
            <w:tcW w:w="992" w:type="dxa"/>
          </w:tcPr>
          <w:p w14:paraId="2C73C441"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703CABD4" w14:textId="77777777" w:rsidR="00DE0443"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1,5</w:t>
            </w:r>
          </w:p>
        </w:tc>
        <w:tc>
          <w:tcPr>
            <w:tcW w:w="1418" w:type="dxa"/>
            <w:gridSpan w:val="2"/>
          </w:tcPr>
          <w:p w14:paraId="6298E963" w14:textId="77777777" w:rsidR="001734AC" w:rsidRPr="004325AB" w:rsidRDefault="001B416D" w:rsidP="001734AC">
            <w:pPr>
              <w:autoSpaceDE w:val="0"/>
              <w:autoSpaceDN w:val="0"/>
              <w:adjustRightInd w:val="0"/>
              <w:jc w:val="center"/>
              <w:rPr>
                <w:rFonts w:eastAsia="TimesNewRoman,Bold" w:cs="Times New Roman"/>
                <w:sz w:val="20"/>
                <w:lang w:val="lt-LT" w:eastAsia="en-US"/>
              </w:rPr>
            </w:pPr>
            <w:r w:rsidRPr="004325AB">
              <w:rPr>
                <w:rFonts w:eastAsia="TimesNewRoman,Bold" w:cs="Times New Roman"/>
                <w:sz w:val="20"/>
                <w:lang w:val="lt-LT" w:eastAsia="en-US"/>
              </w:rPr>
              <w:t>0,95</w:t>
            </w:r>
          </w:p>
          <w:p w14:paraId="1F3E6118" w14:textId="77777777" w:rsidR="00DE0443" w:rsidRPr="004325AB" w:rsidRDefault="007B0F3C" w:rsidP="001734AC">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(0,81–1,</w:t>
            </w:r>
            <w:r w:rsidR="001B416D" w:rsidRPr="004325AB">
              <w:rPr>
                <w:rFonts w:eastAsia="TimesNewRoman,Bold" w:cs="Times New Roman"/>
                <w:sz w:val="20"/>
                <w:lang w:val="lt-LT" w:eastAsia="en-US"/>
              </w:rPr>
              <w:t>11)</w:t>
            </w:r>
          </w:p>
        </w:tc>
        <w:tc>
          <w:tcPr>
            <w:tcW w:w="992" w:type="dxa"/>
          </w:tcPr>
          <w:p w14:paraId="371F9F4D"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532F0EAF" w14:textId="77777777" w:rsidR="00DE0443"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0,487</w:t>
            </w:r>
          </w:p>
        </w:tc>
      </w:tr>
      <w:tr w:rsidR="00DE0443" w:rsidRPr="00C65653" w14:paraId="5B089973" w14:textId="77777777" w:rsidTr="004325AB">
        <w:tc>
          <w:tcPr>
            <w:tcW w:w="2660" w:type="dxa"/>
          </w:tcPr>
          <w:p w14:paraId="46206565" w14:textId="77777777" w:rsidR="00DE0443" w:rsidRPr="004325AB" w:rsidRDefault="00854D3A" w:rsidP="00A53416">
            <w:pPr>
              <w:autoSpaceDE w:val="0"/>
              <w:autoSpaceDN w:val="0"/>
              <w:adjustRightInd w:val="0"/>
              <w:ind w:left="283"/>
              <w:rPr>
                <w:rFonts w:eastAsia="TimesNewRoman,Bold" w:cs="Times New Roman"/>
                <w:b/>
                <w:bCs/>
                <w:sz w:val="20"/>
                <w:lang w:val="lt-LT" w:eastAsia="en-US"/>
              </w:rPr>
            </w:pPr>
            <w:r w:rsidRPr="004325AB">
              <w:rPr>
                <w:rFonts w:eastAsia="TimesNewRoman,Bold" w:cs="Times New Roman"/>
                <w:sz w:val="20"/>
                <w:lang w:val="lt-LT" w:eastAsia="en-US"/>
              </w:rPr>
              <w:t>Visi insultai (mirtini ir nemirtini)</w:t>
            </w:r>
          </w:p>
        </w:tc>
        <w:tc>
          <w:tcPr>
            <w:tcW w:w="1134" w:type="dxa"/>
          </w:tcPr>
          <w:p w14:paraId="63DE9C5F" w14:textId="77777777" w:rsidR="00F46014" w:rsidRPr="004325AB" w:rsidRDefault="00F46014" w:rsidP="00F46014">
            <w:pPr>
              <w:autoSpaceDE w:val="0"/>
              <w:autoSpaceDN w:val="0"/>
              <w:adjustRightInd w:val="0"/>
              <w:jc w:val="center"/>
              <w:rPr>
                <w:rFonts w:eastAsia="TimesNewRoman,Bold" w:cs="Times New Roman"/>
                <w:sz w:val="20"/>
                <w:lang w:val="lt-LT" w:eastAsia="en-US"/>
              </w:rPr>
            </w:pPr>
          </w:p>
          <w:p w14:paraId="6E21C9B1" w14:textId="77777777" w:rsidR="00DE0443" w:rsidRPr="004325AB" w:rsidRDefault="00854D3A" w:rsidP="00F46014">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178 (2,4)</w:t>
            </w:r>
          </w:p>
        </w:tc>
        <w:tc>
          <w:tcPr>
            <w:tcW w:w="1134" w:type="dxa"/>
          </w:tcPr>
          <w:p w14:paraId="21437BB2" w14:textId="77777777" w:rsidR="00F46014" w:rsidRPr="004325AB" w:rsidRDefault="00F46014" w:rsidP="001B416D">
            <w:pPr>
              <w:autoSpaceDE w:val="0"/>
              <w:autoSpaceDN w:val="0"/>
              <w:adjustRightInd w:val="0"/>
              <w:jc w:val="center"/>
              <w:rPr>
                <w:rFonts w:eastAsia="TimesNewRoman,Bold" w:cs="Times New Roman"/>
                <w:sz w:val="20"/>
                <w:lang w:val="lt-LT" w:eastAsia="en-US"/>
              </w:rPr>
            </w:pPr>
          </w:p>
          <w:p w14:paraId="34ED20D3" w14:textId="77777777" w:rsidR="00DE0443"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0,8</w:t>
            </w:r>
          </w:p>
        </w:tc>
        <w:tc>
          <w:tcPr>
            <w:tcW w:w="1134" w:type="dxa"/>
            <w:gridSpan w:val="2"/>
          </w:tcPr>
          <w:p w14:paraId="08110B3C" w14:textId="77777777" w:rsidR="00F46014" w:rsidRPr="004325AB" w:rsidRDefault="00F46014" w:rsidP="001B416D">
            <w:pPr>
              <w:autoSpaceDE w:val="0"/>
              <w:autoSpaceDN w:val="0"/>
              <w:adjustRightInd w:val="0"/>
              <w:jc w:val="center"/>
              <w:rPr>
                <w:rFonts w:eastAsia="TimesNewRoman,Bold" w:cs="Times New Roman"/>
                <w:sz w:val="20"/>
                <w:lang w:val="lt-LT" w:eastAsia="en-US"/>
              </w:rPr>
            </w:pPr>
          </w:p>
          <w:p w14:paraId="10E8A257" w14:textId="77777777" w:rsidR="00DE0443"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183 (2,5)</w:t>
            </w:r>
          </w:p>
        </w:tc>
        <w:tc>
          <w:tcPr>
            <w:tcW w:w="992" w:type="dxa"/>
          </w:tcPr>
          <w:p w14:paraId="47A89728" w14:textId="77777777" w:rsidR="00F46014" w:rsidRPr="004325AB" w:rsidRDefault="00F46014" w:rsidP="001B416D">
            <w:pPr>
              <w:autoSpaceDE w:val="0"/>
              <w:autoSpaceDN w:val="0"/>
              <w:adjustRightInd w:val="0"/>
              <w:jc w:val="center"/>
              <w:rPr>
                <w:rFonts w:eastAsia="TimesNewRoman,Bold" w:cs="Times New Roman"/>
                <w:sz w:val="20"/>
                <w:lang w:val="lt-LT" w:eastAsia="en-US"/>
              </w:rPr>
            </w:pPr>
          </w:p>
          <w:p w14:paraId="29BBB22C" w14:textId="77777777" w:rsidR="00DE0443"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0,9</w:t>
            </w:r>
          </w:p>
        </w:tc>
        <w:tc>
          <w:tcPr>
            <w:tcW w:w="1418" w:type="dxa"/>
            <w:gridSpan w:val="2"/>
          </w:tcPr>
          <w:p w14:paraId="20AF1741" w14:textId="77777777" w:rsidR="007B0F3C" w:rsidRPr="004325AB" w:rsidRDefault="004325AB" w:rsidP="001B416D">
            <w:pPr>
              <w:autoSpaceDE w:val="0"/>
              <w:autoSpaceDN w:val="0"/>
              <w:adjustRightInd w:val="0"/>
              <w:jc w:val="center"/>
              <w:rPr>
                <w:rFonts w:eastAsia="TimesNewRoman,Bold" w:cs="Times New Roman"/>
                <w:sz w:val="20"/>
                <w:lang w:val="lt-LT" w:eastAsia="en-US"/>
              </w:rPr>
            </w:pPr>
            <w:r>
              <w:rPr>
                <w:rFonts w:eastAsia="TimesNewRoman,Bold" w:cs="Times New Roman"/>
                <w:sz w:val="20"/>
                <w:lang w:val="lt-LT" w:eastAsia="en-US"/>
              </w:rPr>
              <w:t>0,97</w:t>
            </w:r>
          </w:p>
          <w:p w14:paraId="781BE736" w14:textId="77777777" w:rsidR="00DE0443" w:rsidRPr="004325AB" w:rsidRDefault="001B416D" w:rsidP="00E30ED4">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(0,79–1,19)</w:t>
            </w:r>
          </w:p>
        </w:tc>
        <w:tc>
          <w:tcPr>
            <w:tcW w:w="992" w:type="dxa"/>
          </w:tcPr>
          <w:p w14:paraId="6181F136" w14:textId="77777777" w:rsidR="00F46014" w:rsidRPr="004325AB" w:rsidRDefault="00F46014" w:rsidP="001B416D">
            <w:pPr>
              <w:autoSpaceDE w:val="0"/>
              <w:autoSpaceDN w:val="0"/>
              <w:adjustRightInd w:val="0"/>
              <w:jc w:val="center"/>
              <w:rPr>
                <w:rFonts w:eastAsia="TimesNewRoman,Bold" w:cs="Times New Roman"/>
                <w:sz w:val="20"/>
                <w:lang w:val="lt-LT" w:eastAsia="en-US"/>
              </w:rPr>
            </w:pPr>
          </w:p>
          <w:p w14:paraId="510F825A" w14:textId="77777777" w:rsidR="00DE0443"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0,760</w:t>
            </w:r>
          </w:p>
        </w:tc>
      </w:tr>
      <w:tr w:rsidR="00854D3A" w:rsidRPr="00C65653" w14:paraId="31D5379A" w14:textId="77777777" w:rsidTr="004325AB">
        <w:tc>
          <w:tcPr>
            <w:tcW w:w="2660" w:type="dxa"/>
          </w:tcPr>
          <w:p w14:paraId="73F3BA0C" w14:textId="77777777" w:rsidR="00854D3A" w:rsidRPr="004325AB" w:rsidRDefault="00854D3A" w:rsidP="00A53416">
            <w:pPr>
              <w:autoSpaceDE w:val="0"/>
              <w:autoSpaceDN w:val="0"/>
              <w:adjustRightInd w:val="0"/>
              <w:ind w:left="283"/>
              <w:rPr>
                <w:rFonts w:eastAsia="TimesNewRoman,Bold" w:cs="Times New Roman"/>
                <w:b/>
                <w:bCs/>
                <w:sz w:val="20"/>
                <w:lang w:val="lt-LT" w:eastAsia="en-US"/>
              </w:rPr>
            </w:pPr>
            <w:r w:rsidRPr="004325AB">
              <w:rPr>
                <w:rFonts w:eastAsia="TimesNewRoman,Bold" w:cs="Times New Roman"/>
                <w:sz w:val="20"/>
                <w:lang w:val="lt-LT" w:eastAsia="en-US"/>
              </w:rPr>
              <w:t>Hospitalizacija dėl nestabilios</w:t>
            </w:r>
            <w:r w:rsidR="001734AC" w:rsidRPr="004325AB">
              <w:rPr>
                <w:rFonts w:eastAsia="TimesNewRoman,Bold" w:cs="Times New Roman"/>
                <w:sz w:val="20"/>
                <w:lang w:val="lt-LT" w:eastAsia="en-US"/>
              </w:rPr>
              <w:t xml:space="preserve"> </w:t>
            </w:r>
            <w:r w:rsidRPr="004325AB">
              <w:rPr>
                <w:rFonts w:eastAsia="TimesNewRoman,Bold" w:cs="Times New Roman"/>
                <w:sz w:val="20"/>
                <w:lang w:val="lt-LT" w:eastAsia="en-US"/>
              </w:rPr>
              <w:t>krūtinės anginos</w:t>
            </w:r>
          </w:p>
        </w:tc>
        <w:tc>
          <w:tcPr>
            <w:tcW w:w="1134" w:type="dxa"/>
          </w:tcPr>
          <w:p w14:paraId="6835666D" w14:textId="77777777" w:rsidR="007B0F3C" w:rsidRDefault="007B0F3C" w:rsidP="001B416D">
            <w:pPr>
              <w:autoSpaceDE w:val="0"/>
              <w:autoSpaceDN w:val="0"/>
              <w:adjustRightInd w:val="0"/>
              <w:jc w:val="center"/>
              <w:rPr>
                <w:rFonts w:eastAsia="TimesNewRoman,Bold" w:cs="Times New Roman"/>
                <w:sz w:val="20"/>
                <w:lang w:val="lt-LT" w:eastAsia="en-US"/>
              </w:rPr>
            </w:pPr>
          </w:p>
          <w:p w14:paraId="63A75E67" w14:textId="77777777" w:rsidR="005B09D6" w:rsidRPr="004325AB" w:rsidRDefault="005B09D6" w:rsidP="001B416D">
            <w:pPr>
              <w:autoSpaceDE w:val="0"/>
              <w:autoSpaceDN w:val="0"/>
              <w:adjustRightInd w:val="0"/>
              <w:jc w:val="center"/>
              <w:rPr>
                <w:rFonts w:eastAsia="TimesNewRoman,Bold" w:cs="Times New Roman"/>
                <w:sz w:val="20"/>
                <w:lang w:val="lt-LT" w:eastAsia="en-US"/>
              </w:rPr>
            </w:pPr>
          </w:p>
          <w:p w14:paraId="26DD8A75" w14:textId="77777777" w:rsidR="00854D3A" w:rsidRPr="004325AB" w:rsidRDefault="00854D3A" w:rsidP="00F46014">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116 (1,6)</w:t>
            </w:r>
          </w:p>
        </w:tc>
        <w:tc>
          <w:tcPr>
            <w:tcW w:w="1134" w:type="dxa"/>
          </w:tcPr>
          <w:p w14:paraId="1C1579B5" w14:textId="77777777" w:rsidR="007B0F3C" w:rsidRDefault="007B0F3C" w:rsidP="001B416D">
            <w:pPr>
              <w:autoSpaceDE w:val="0"/>
              <w:autoSpaceDN w:val="0"/>
              <w:adjustRightInd w:val="0"/>
              <w:jc w:val="center"/>
              <w:rPr>
                <w:rFonts w:eastAsia="TimesNewRoman,Bold" w:cs="Times New Roman"/>
                <w:sz w:val="20"/>
                <w:lang w:val="lt-LT" w:eastAsia="en-US"/>
              </w:rPr>
            </w:pPr>
          </w:p>
          <w:p w14:paraId="7EEAC800" w14:textId="77777777" w:rsidR="005B09D6" w:rsidRPr="004325AB" w:rsidRDefault="005B09D6" w:rsidP="001B416D">
            <w:pPr>
              <w:autoSpaceDE w:val="0"/>
              <w:autoSpaceDN w:val="0"/>
              <w:adjustRightInd w:val="0"/>
              <w:jc w:val="center"/>
              <w:rPr>
                <w:rFonts w:eastAsia="TimesNewRoman,Bold" w:cs="Times New Roman"/>
                <w:sz w:val="20"/>
                <w:lang w:val="lt-LT" w:eastAsia="en-US"/>
              </w:rPr>
            </w:pPr>
          </w:p>
          <w:p w14:paraId="1007B17F"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0,5</w:t>
            </w:r>
          </w:p>
        </w:tc>
        <w:tc>
          <w:tcPr>
            <w:tcW w:w="1134" w:type="dxa"/>
            <w:gridSpan w:val="2"/>
          </w:tcPr>
          <w:p w14:paraId="1231149B" w14:textId="77777777" w:rsidR="007B0F3C" w:rsidRDefault="007B0F3C" w:rsidP="001B416D">
            <w:pPr>
              <w:autoSpaceDE w:val="0"/>
              <w:autoSpaceDN w:val="0"/>
              <w:adjustRightInd w:val="0"/>
              <w:jc w:val="center"/>
              <w:rPr>
                <w:rFonts w:eastAsia="TimesNewRoman,Bold" w:cs="Times New Roman"/>
                <w:sz w:val="20"/>
                <w:lang w:val="lt-LT" w:eastAsia="en-US"/>
              </w:rPr>
            </w:pPr>
          </w:p>
          <w:p w14:paraId="7FF02C03" w14:textId="77777777" w:rsidR="005B09D6" w:rsidRPr="004325AB" w:rsidRDefault="005B09D6" w:rsidP="001B416D">
            <w:pPr>
              <w:autoSpaceDE w:val="0"/>
              <w:autoSpaceDN w:val="0"/>
              <w:adjustRightInd w:val="0"/>
              <w:jc w:val="center"/>
              <w:rPr>
                <w:rFonts w:eastAsia="TimesNewRoman,Bold" w:cs="Times New Roman"/>
                <w:sz w:val="20"/>
                <w:lang w:val="lt-LT" w:eastAsia="en-US"/>
              </w:rPr>
            </w:pPr>
          </w:p>
          <w:p w14:paraId="3BD567A6"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129 (1,8)</w:t>
            </w:r>
          </w:p>
        </w:tc>
        <w:tc>
          <w:tcPr>
            <w:tcW w:w="992" w:type="dxa"/>
          </w:tcPr>
          <w:p w14:paraId="04F62F30" w14:textId="77777777" w:rsidR="007B0F3C" w:rsidRDefault="007B0F3C" w:rsidP="001B416D">
            <w:pPr>
              <w:autoSpaceDE w:val="0"/>
              <w:autoSpaceDN w:val="0"/>
              <w:adjustRightInd w:val="0"/>
              <w:jc w:val="center"/>
              <w:rPr>
                <w:rFonts w:eastAsia="TimesNewRoman,Bold" w:cs="Times New Roman"/>
                <w:sz w:val="20"/>
                <w:lang w:val="lt-LT" w:eastAsia="en-US"/>
              </w:rPr>
            </w:pPr>
          </w:p>
          <w:p w14:paraId="737CFCC8" w14:textId="77777777" w:rsidR="005B09D6" w:rsidRPr="004325AB" w:rsidRDefault="005B09D6" w:rsidP="001B416D">
            <w:pPr>
              <w:autoSpaceDE w:val="0"/>
              <w:autoSpaceDN w:val="0"/>
              <w:adjustRightInd w:val="0"/>
              <w:jc w:val="center"/>
              <w:rPr>
                <w:rFonts w:eastAsia="TimesNewRoman,Bold" w:cs="Times New Roman"/>
                <w:sz w:val="20"/>
                <w:lang w:val="lt-LT" w:eastAsia="en-US"/>
              </w:rPr>
            </w:pPr>
          </w:p>
          <w:p w14:paraId="1CFA7547"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0,6</w:t>
            </w:r>
          </w:p>
        </w:tc>
        <w:tc>
          <w:tcPr>
            <w:tcW w:w="1418" w:type="dxa"/>
            <w:gridSpan w:val="2"/>
          </w:tcPr>
          <w:p w14:paraId="4F71D891" w14:textId="77777777" w:rsidR="005B09D6" w:rsidRDefault="005B09D6" w:rsidP="001B416D">
            <w:pPr>
              <w:autoSpaceDE w:val="0"/>
              <w:autoSpaceDN w:val="0"/>
              <w:adjustRightInd w:val="0"/>
              <w:jc w:val="center"/>
              <w:rPr>
                <w:rFonts w:eastAsia="TimesNewRoman,Bold" w:cs="Times New Roman"/>
                <w:sz w:val="20"/>
                <w:lang w:val="lt-LT" w:eastAsia="en-US"/>
              </w:rPr>
            </w:pPr>
          </w:p>
          <w:p w14:paraId="5D8E2038" w14:textId="77777777" w:rsidR="007B0F3C" w:rsidRPr="004325AB" w:rsidRDefault="004325AB" w:rsidP="001B416D">
            <w:pPr>
              <w:autoSpaceDE w:val="0"/>
              <w:autoSpaceDN w:val="0"/>
              <w:adjustRightInd w:val="0"/>
              <w:jc w:val="center"/>
              <w:rPr>
                <w:rFonts w:eastAsia="TimesNewRoman,Bold" w:cs="Times New Roman"/>
                <w:sz w:val="20"/>
                <w:lang w:val="lt-LT" w:eastAsia="en-US"/>
              </w:rPr>
            </w:pPr>
            <w:r>
              <w:rPr>
                <w:rFonts w:eastAsia="TimesNewRoman,Bold" w:cs="Times New Roman"/>
                <w:sz w:val="20"/>
                <w:lang w:val="lt-LT" w:eastAsia="en-US"/>
              </w:rPr>
              <w:t>0,90</w:t>
            </w:r>
          </w:p>
          <w:p w14:paraId="3076F39D"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(0,70–1,16)</w:t>
            </w:r>
          </w:p>
        </w:tc>
        <w:tc>
          <w:tcPr>
            <w:tcW w:w="992" w:type="dxa"/>
          </w:tcPr>
          <w:p w14:paraId="5E6C9DC2" w14:textId="77777777" w:rsidR="007B0F3C" w:rsidRDefault="007B0F3C" w:rsidP="001B416D">
            <w:pPr>
              <w:autoSpaceDE w:val="0"/>
              <w:autoSpaceDN w:val="0"/>
              <w:adjustRightInd w:val="0"/>
              <w:jc w:val="center"/>
              <w:rPr>
                <w:rFonts w:eastAsia="TimesNewRoman,Bold" w:cs="Times New Roman"/>
                <w:sz w:val="20"/>
                <w:lang w:val="lt-LT" w:eastAsia="en-US"/>
              </w:rPr>
            </w:pPr>
          </w:p>
          <w:p w14:paraId="07ECFF82" w14:textId="77777777" w:rsidR="005B09D6" w:rsidRPr="004325AB" w:rsidRDefault="005B09D6" w:rsidP="001B416D">
            <w:pPr>
              <w:autoSpaceDE w:val="0"/>
              <w:autoSpaceDN w:val="0"/>
              <w:adjustRightInd w:val="0"/>
              <w:jc w:val="center"/>
              <w:rPr>
                <w:rFonts w:eastAsia="TimesNewRoman,Bold" w:cs="Times New Roman"/>
                <w:sz w:val="20"/>
                <w:lang w:val="lt-LT" w:eastAsia="en-US"/>
              </w:rPr>
            </w:pPr>
          </w:p>
          <w:p w14:paraId="2A12E483"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0,419</w:t>
            </w:r>
          </w:p>
        </w:tc>
      </w:tr>
      <w:tr w:rsidR="00854D3A" w:rsidRPr="00C65653" w14:paraId="32E1636F" w14:textId="77777777" w:rsidTr="004325AB">
        <w:tc>
          <w:tcPr>
            <w:tcW w:w="2660" w:type="dxa"/>
          </w:tcPr>
          <w:p w14:paraId="5BC2E9C2" w14:textId="77777777" w:rsidR="00854D3A" w:rsidRPr="004325AB" w:rsidRDefault="00854D3A" w:rsidP="00A53416">
            <w:pPr>
              <w:autoSpaceDE w:val="0"/>
              <w:autoSpaceDN w:val="0"/>
              <w:adjustRightInd w:val="0"/>
              <w:ind w:left="283"/>
              <w:rPr>
                <w:rFonts w:eastAsia="TimesNewRoman,Bold" w:cs="Times New Roman"/>
                <w:b/>
                <w:bCs/>
                <w:sz w:val="20"/>
                <w:lang w:val="lt-LT" w:eastAsia="en-US"/>
              </w:rPr>
            </w:pPr>
            <w:r w:rsidRPr="004325AB">
              <w:rPr>
                <w:rFonts w:eastAsia="TimesNewRoman,Bold" w:cs="Times New Roman"/>
                <w:sz w:val="20"/>
                <w:lang w:val="lt-LT" w:eastAsia="en-US"/>
              </w:rPr>
              <w:t>Mirtis dėl bet kokios priežasties</w:t>
            </w:r>
          </w:p>
        </w:tc>
        <w:tc>
          <w:tcPr>
            <w:tcW w:w="1134" w:type="dxa"/>
          </w:tcPr>
          <w:p w14:paraId="5F8E9702"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7C441844" w14:textId="77777777" w:rsidR="00854D3A" w:rsidRPr="004325AB" w:rsidRDefault="00854D3A" w:rsidP="00F46014">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547 (7,5)</w:t>
            </w:r>
          </w:p>
        </w:tc>
        <w:tc>
          <w:tcPr>
            <w:tcW w:w="1134" w:type="dxa"/>
          </w:tcPr>
          <w:p w14:paraId="5B63E229"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21E829AB"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2,5</w:t>
            </w:r>
          </w:p>
        </w:tc>
        <w:tc>
          <w:tcPr>
            <w:tcW w:w="1134" w:type="dxa"/>
            <w:gridSpan w:val="2"/>
          </w:tcPr>
          <w:p w14:paraId="629358BD"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49C03FC6"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537 (7,3)</w:t>
            </w:r>
          </w:p>
        </w:tc>
        <w:tc>
          <w:tcPr>
            <w:tcW w:w="992" w:type="dxa"/>
          </w:tcPr>
          <w:p w14:paraId="6F5B6518" w14:textId="77777777" w:rsidR="007B0F3C" w:rsidRPr="004325AB" w:rsidRDefault="007B0F3C" w:rsidP="007B0F3C">
            <w:pPr>
              <w:autoSpaceDE w:val="0"/>
              <w:autoSpaceDN w:val="0"/>
              <w:adjustRightInd w:val="0"/>
              <w:jc w:val="center"/>
              <w:rPr>
                <w:rFonts w:eastAsia="TimesNewRoman,Bold" w:cs="Times New Roman"/>
                <w:sz w:val="20"/>
                <w:lang w:val="lt-LT" w:eastAsia="en-US"/>
              </w:rPr>
            </w:pPr>
          </w:p>
          <w:p w14:paraId="20424594" w14:textId="77777777" w:rsidR="00854D3A" w:rsidRPr="004325AB" w:rsidRDefault="001B416D" w:rsidP="007B0F3C">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 xml:space="preserve">2,5 </w:t>
            </w:r>
          </w:p>
        </w:tc>
        <w:tc>
          <w:tcPr>
            <w:tcW w:w="1418" w:type="dxa"/>
            <w:gridSpan w:val="2"/>
          </w:tcPr>
          <w:p w14:paraId="2973FBFC" w14:textId="77777777" w:rsidR="007B0F3C" w:rsidRPr="004325AB" w:rsidRDefault="004325AB" w:rsidP="001B416D">
            <w:pPr>
              <w:autoSpaceDE w:val="0"/>
              <w:autoSpaceDN w:val="0"/>
              <w:adjustRightInd w:val="0"/>
              <w:jc w:val="center"/>
              <w:rPr>
                <w:rFonts w:eastAsia="TimesNewRoman,Bold" w:cs="Times New Roman"/>
                <w:sz w:val="20"/>
                <w:lang w:val="lt-LT" w:eastAsia="en-US"/>
              </w:rPr>
            </w:pPr>
            <w:r>
              <w:rPr>
                <w:rFonts w:eastAsia="TimesNewRoman,Bold" w:cs="Times New Roman"/>
                <w:sz w:val="20"/>
                <w:lang w:val="lt-LT" w:eastAsia="en-US"/>
              </w:rPr>
              <w:t>1,01</w:t>
            </w:r>
          </w:p>
          <w:p w14:paraId="6196B562" w14:textId="77777777" w:rsidR="00854D3A" w:rsidRPr="004325AB" w:rsidRDefault="001B416D" w:rsidP="00E30ED4">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(0,90–1,14)</w:t>
            </w:r>
          </w:p>
        </w:tc>
        <w:tc>
          <w:tcPr>
            <w:tcW w:w="992" w:type="dxa"/>
          </w:tcPr>
          <w:p w14:paraId="6DB94B56"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788C212B"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0,875</w:t>
            </w:r>
          </w:p>
        </w:tc>
      </w:tr>
      <w:tr w:rsidR="00854D3A" w:rsidRPr="00C65653" w14:paraId="4EBB2161" w14:textId="77777777" w:rsidTr="004325AB">
        <w:tc>
          <w:tcPr>
            <w:tcW w:w="2660" w:type="dxa"/>
          </w:tcPr>
          <w:p w14:paraId="0BB07A0F" w14:textId="77777777" w:rsidR="00854D3A" w:rsidRPr="004325AB" w:rsidRDefault="00854D3A" w:rsidP="00A53416">
            <w:pPr>
              <w:autoSpaceDE w:val="0"/>
              <w:autoSpaceDN w:val="0"/>
              <w:adjustRightInd w:val="0"/>
              <w:ind w:left="283"/>
              <w:rPr>
                <w:rFonts w:eastAsia="TimesNewRoman,Bold" w:cs="Times New Roman"/>
                <w:b/>
                <w:bCs/>
                <w:sz w:val="20"/>
                <w:lang w:val="lt-LT" w:eastAsia="en-US"/>
              </w:rPr>
            </w:pPr>
            <w:r w:rsidRPr="004325AB">
              <w:rPr>
                <w:rFonts w:eastAsia="TimesNewRoman,Bold" w:cs="Times New Roman"/>
                <w:sz w:val="20"/>
                <w:lang w:val="lt-LT" w:eastAsia="en-US"/>
              </w:rPr>
              <w:t>Hospitalizacija dėl širdies</w:t>
            </w:r>
            <w:r w:rsidR="001734AC" w:rsidRPr="004325AB">
              <w:rPr>
                <w:rFonts w:eastAsia="TimesNewRoman,Bold" w:cs="Times New Roman"/>
                <w:sz w:val="20"/>
                <w:lang w:val="lt-LT" w:eastAsia="en-US"/>
              </w:rPr>
              <w:t xml:space="preserve"> </w:t>
            </w:r>
            <w:r w:rsidRPr="004325AB">
              <w:rPr>
                <w:rFonts w:eastAsia="TimesNewRoman,Bold" w:cs="Times New Roman"/>
                <w:sz w:val="20"/>
                <w:lang w:val="lt-LT" w:eastAsia="en-US"/>
              </w:rPr>
              <w:t>nepakankamumo</w:t>
            </w:r>
            <w:r w:rsidRPr="004325AB">
              <w:rPr>
                <w:rFonts w:eastAsia="TimesNewRoman,Bold" w:cs="Times New Roman"/>
                <w:sz w:val="20"/>
                <w:vertAlign w:val="superscript"/>
                <w:lang w:val="lt-LT" w:eastAsia="en-US"/>
              </w:rPr>
              <w:t>‡</w:t>
            </w:r>
          </w:p>
        </w:tc>
        <w:tc>
          <w:tcPr>
            <w:tcW w:w="1134" w:type="dxa"/>
          </w:tcPr>
          <w:p w14:paraId="0C475809"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280908CB" w14:textId="77777777" w:rsidR="00854D3A" w:rsidRPr="004325AB" w:rsidRDefault="001B416D" w:rsidP="00F46014">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228 (3,1)</w:t>
            </w:r>
          </w:p>
        </w:tc>
        <w:tc>
          <w:tcPr>
            <w:tcW w:w="1134" w:type="dxa"/>
          </w:tcPr>
          <w:p w14:paraId="7DA31E12"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75C59FEE"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1,1</w:t>
            </w:r>
          </w:p>
        </w:tc>
        <w:tc>
          <w:tcPr>
            <w:tcW w:w="1134" w:type="dxa"/>
            <w:gridSpan w:val="2"/>
          </w:tcPr>
          <w:p w14:paraId="3995765B"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35EA5581"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229 (3,1)</w:t>
            </w:r>
          </w:p>
        </w:tc>
        <w:tc>
          <w:tcPr>
            <w:tcW w:w="992" w:type="dxa"/>
          </w:tcPr>
          <w:p w14:paraId="79DF0489"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7BBDF154"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1,1</w:t>
            </w:r>
          </w:p>
        </w:tc>
        <w:tc>
          <w:tcPr>
            <w:tcW w:w="1418" w:type="dxa"/>
            <w:gridSpan w:val="2"/>
          </w:tcPr>
          <w:p w14:paraId="40E02391" w14:textId="77777777" w:rsidR="007B0F3C" w:rsidRPr="004325AB" w:rsidRDefault="004325AB" w:rsidP="001B416D">
            <w:pPr>
              <w:autoSpaceDE w:val="0"/>
              <w:autoSpaceDN w:val="0"/>
              <w:adjustRightInd w:val="0"/>
              <w:jc w:val="center"/>
              <w:rPr>
                <w:rFonts w:eastAsia="TimesNewRoman,Bold" w:cs="Times New Roman"/>
                <w:sz w:val="20"/>
                <w:lang w:val="lt-LT" w:eastAsia="en-US"/>
              </w:rPr>
            </w:pPr>
            <w:r>
              <w:rPr>
                <w:rFonts w:eastAsia="TimesNewRoman,Bold" w:cs="Times New Roman"/>
                <w:sz w:val="20"/>
                <w:lang w:val="lt-LT" w:eastAsia="en-US"/>
              </w:rPr>
              <w:t>1,00</w:t>
            </w:r>
          </w:p>
          <w:p w14:paraId="71C15BD9"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(0,83–1,20)</w:t>
            </w:r>
          </w:p>
        </w:tc>
        <w:tc>
          <w:tcPr>
            <w:tcW w:w="992" w:type="dxa"/>
          </w:tcPr>
          <w:p w14:paraId="21ED7C6F" w14:textId="77777777" w:rsidR="007B0F3C" w:rsidRPr="004325AB" w:rsidRDefault="007B0F3C" w:rsidP="001B416D">
            <w:pPr>
              <w:autoSpaceDE w:val="0"/>
              <w:autoSpaceDN w:val="0"/>
              <w:adjustRightInd w:val="0"/>
              <w:jc w:val="center"/>
              <w:rPr>
                <w:rFonts w:eastAsia="TimesNewRoman,Bold" w:cs="Times New Roman"/>
                <w:sz w:val="20"/>
                <w:lang w:val="lt-LT" w:eastAsia="en-US"/>
              </w:rPr>
            </w:pPr>
          </w:p>
          <w:p w14:paraId="2ECB77AE" w14:textId="77777777" w:rsidR="00854D3A" w:rsidRPr="004325AB" w:rsidRDefault="001B416D" w:rsidP="001B416D">
            <w:pPr>
              <w:autoSpaceDE w:val="0"/>
              <w:autoSpaceDN w:val="0"/>
              <w:adjustRightInd w:val="0"/>
              <w:jc w:val="center"/>
              <w:rPr>
                <w:rFonts w:eastAsia="TimesNewRoman,Bold" w:cs="Times New Roman"/>
                <w:b/>
                <w:bCs/>
                <w:sz w:val="20"/>
                <w:lang w:val="lt-LT" w:eastAsia="en-US"/>
              </w:rPr>
            </w:pPr>
            <w:r w:rsidRPr="004325AB">
              <w:rPr>
                <w:rFonts w:eastAsia="TimesNewRoman,Bold" w:cs="Times New Roman"/>
                <w:sz w:val="20"/>
                <w:lang w:val="lt-LT" w:eastAsia="en-US"/>
              </w:rPr>
              <w:t>0,983</w:t>
            </w:r>
          </w:p>
        </w:tc>
      </w:tr>
    </w:tbl>
    <w:p w14:paraId="7BFC77E7" w14:textId="77777777" w:rsidR="00D7448E" w:rsidRPr="00C65653" w:rsidRDefault="00D7448E" w:rsidP="00D7448E">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vertAlign w:val="superscript"/>
          <w:lang w:val="lt-LT" w:eastAsia="en-US"/>
        </w:rPr>
        <w:t xml:space="preserve">* </w:t>
      </w:r>
      <w:r w:rsidRPr="00C65653">
        <w:rPr>
          <w:rFonts w:eastAsia="TimesNewRoman,Bold" w:cs="Times New Roman"/>
          <w:sz w:val="22"/>
          <w:szCs w:val="22"/>
          <w:lang w:val="lt-LT" w:eastAsia="en-US"/>
        </w:rPr>
        <w:t>Dažnis per 100 paciento metų apskaičiuotas taip: 100 × (iš viso pacientų, patyrusių 1 ar daugiau reiškinių tinkamų</w:t>
      </w:r>
      <w:r w:rsidR="001B416D"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stebėsenos laikotarpiu per visą paciento stebėsenos laikotarpį</w:t>
      </w:r>
      <w:r w:rsidR="00D95694">
        <w:rPr>
          <w:rFonts w:eastAsia="TimesNewRoman,Bold" w:cs="Times New Roman"/>
          <w:sz w:val="22"/>
          <w:szCs w:val="22"/>
          <w:lang w:val="lt-LT" w:eastAsia="en-US"/>
        </w:rPr>
        <w:t xml:space="preserve"> metais</w:t>
      </w:r>
      <w:r w:rsidRPr="00C65653">
        <w:rPr>
          <w:rFonts w:eastAsia="TimesNewRoman,Bold" w:cs="Times New Roman"/>
          <w:sz w:val="22"/>
          <w:szCs w:val="22"/>
          <w:lang w:val="lt-LT" w:eastAsia="en-US"/>
        </w:rPr>
        <w:t>).</w:t>
      </w:r>
    </w:p>
    <w:p w14:paraId="1F90C7D0" w14:textId="77777777" w:rsidR="00D7448E" w:rsidRPr="00C65653" w:rsidRDefault="00D7448E" w:rsidP="00D7448E">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vertAlign w:val="superscript"/>
          <w:lang w:val="lt-LT" w:eastAsia="en-US"/>
        </w:rPr>
        <w:t xml:space="preserve">† </w:t>
      </w:r>
      <w:r w:rsidRPr="00C65653">
        <w:rPr>
          <w:rFonts w:eastAsia="TimesNewRoman,Bold" w:cs="Times New Roman"/>
          <w:sz w:val="22"/>
          <w:szCs w:val="22"/>
          <w:lang w:val="lt-LT" w:eastAsia="en-US"/>
        </w:rPr>
        <w:t xml:space="preserve">Remiantis </w:t>
      </w:r>
      <w:r w:rsidRPr="00C65653">
        <w:rPr>
          <w:rFonts w:eastAsia="TimesNewRoman,Italic" w:cs="Times New Roman"/>
          <w:i/>
          <w:iCs/>
          <w:sz w:val="22"/>
          <w:szCs w:val="22"/>
          <w:lang w:val="lt-LT" w:eastAsia="en-US"/>
        </w:rPr>
        <w:t xml:space="preserve">Cox </w:t>
      </w:r>
      <w:r w:rsidRPr="00C65653">
        <w:rPr>
          <w:rFonts w:eastAsia="TimesNewRoman,Bold" w:cs="Times New Roman"/>
          <w:sz w:val="22"/>
          <w:szCs w:val="22"/>
          <w:lang w:val="lt-LT" w:eastAsia="en-US"/>
        </w:rPr>
        <w:t>modeliu, suskirstant pagal regioną. Sudėtinių vertinamųjų baigčių p-vertės atitinka „neprastesnio“ tyrimo,</w:t>
      </w:r>
      <w:r w:rsidR="001B416D"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kuriuo siekiama įrodyti, kad rizikos santykis yra mažesnis nei 1,3. Visų kitų vertinamųjų baigčių p-vertės atitinka rizikos</w:t>
      </w:r>
      <w:r w:rsidR="001B416D"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santykio skirtumų testą.</w:t>
      </w:r>
    </w:p>
    <w:p w14:paraId="104E49D0" w14:textId="77777777" w:rsidR="00D7448E" w:rsidRPr="00C65653" w:rsidRDefault="00D7448E" w:rsidP="00D7448E">
      <w:pPr>
        <w:autoSpaceDE w:val="0"/>
        <w:autoSpaceDN w:val="0"/>
        <w:adjustRightInd w:val="0"/>
        <w:rPr>
          <w:rFonts w:eastAsia="TimesNewRoman,Bold" w:cs="Times New Roman"/>
          <w:sz w:val="22"/>
          <w:szCs w:val="22"/>
          <w:lang w:val="lt-LT" w:eastAsia="en-US"/>
        </w:rPr>
      </w:pPr>
      <w:r w:rsidRPr="00C65653">
        <w:rPr>
          <w:rFonts w:eastAsia="TimesNewRoman,Bold" w:cs="Times New Roman"/>
          <w:sz w:val="22"/>
          <w:szCs w:val="22"/>
          <w:vertAlign w:val="superscript"/>
          <w:lang w:val="lt-LT" w:eastAsia="en-US"/>
        </w:rPr>
        <w:t xml:space="preserve">‡ </w:t>
      </w:r>
      <w:r w:rsidRPr="00C65653">
        <w:rPr>
          <w:rFonts w:eastAsia="TimesNewRoman,Bold" w:cs="Times New Roman"/>
          <w:sz w:val="22"/>
          <w:szCs w:val="22"/>
          <w:lang w:val="lt-LT" w:eastAsia="en-US"/>
        </w:rPr>
        <w:t>Hospitalizavimo dėl širdies nepakankamumo analizė buvo pakoreguota pagal prieš pradedant tyrimą buvusį širdies</w:t>
      </w:r>
      <w:r w:rsidR="001B416D" w:rsidRPr="00C65653">
        <w:rPr>
          <w:rFonts w:eastAsia="TimesNewRoman,Bold" w:cs="Times New Roman"/>
          <w:sz w:val="22"/>
          <w:szCs w:val="22"/>
          <w:lang w:val="lt-LT" w:eastAsia="en-US"/>
        </w:rPr>
        <w:t xml:space="preserve"> </w:t>
      </w:r>
      <w:r w:rsidRPr="00C65653">
        <w:rPr>
          <w:rFonts w:eastAsia="TimesNewRoman,Bold" w:cs="Times New Roman"/>
          <w:sz w:val="22"/>
          <w:szCs w:val="22"/>
          <w:lang w:val="lt-LT" w:eastAsia="en-US"/>
        </w:rPr>
        <w:t>nepakankamumą.</w:t>
      </w:r>
    </w:p>
    <w:p w14:paraId="26725C79" w14:textId="77777777" w:rsidR="001B416D" w:rsidRPr="00C65653" w:rsidRDefault="001B416D" w:rsidP="00D7448E">
      <w:pPr>
        <w:autoSpaceDE w:val="0"/>
        <w:autoSpaceDN w:val="0"/>
        <w:adjustRightInd w:val="0"/>
        <w:rPr>
          <w:rFonts w:eastAsia="TimesNewRoman,Bold" w:cs="Times New Roman"/>
          <w:sz w:val="22"/>
          <w:szCs w:val="22"/>
          <w:lang w:val="lt-LT" w:eastAsia="en-US"/>
        </w:rPr>
      </w:pPr>
    </w:p>
    <w:p w14:paraId="0C52525F" w14:textId="77777777" w:rsidR="00D7448E" w:rsidRPr="00C65653" w:rsidRDefault="00D7448E" w:rsidP="00D7448E">
      <w:pPr>
        <w:autoSpaceDE w:val="0"/>
        <w:autoSpaceDN w:val="0"/>
        <w:adjustRightInd w:val="0"/>
        <w:rPr>
          <w:rFonts w:eastAsia="TimesNewRoman,Bold" w:cs="Times New Roman"/>
          <w:sz w:val="22"/>
          <w:szCs w:val="22"/>
          <w:u w:val="single"/>
          <w:lang w:val="lt-LT" w:eastAsia="en-US"/>
        </w:rPr>
      </w:pPr>
      <w:r w:rsidRPr="00C65653">
        <w:rPr>
          <w:rFonts w:eastAsia="TimesNewRoman,Bold" w:cs="Times New Roman"/>
          <w:sz w:val="22"/>
          <w:szCs w:val="22"/>
          <w:u w:val="single"/>
          <w:lang w:val="lt-LT" w:eastAsia="en-US"/>
        </w:rPr>
        <w:t>Vaikų populiacija</w:t>
      </w:r>
    </w:p>
    <w:p w14:paraId="4D2EB3C5" w14:textId="77777777" w:rsidR="00DD1DDB" w:rsidRPr="00DD1DDB" w:rsidRDefault="00DD1DDB" w:rsidP="00DD1DDB">
      <w:pPr>
        <w:autoSpaceDE w:val="0"/>
        <w:autoSpaceDN w:val="0"/>
        <w:adjustRightInd w:val="0"/>
        <w:rPr>
          <w:rFonts w:eastAsia="TimesNewRoman,Bold" w:cs="Times New Roman"/>
          <w:sz w:val="22"/>
          <w:szCs w:val="22"/>
          <w:lang w:val="lt-LT" w:eastAsia="en-US"/>
        </w:rPr>
      </w:pPr>
      <w:r w:rsidRPr="00DD1DDB">
        <w:rPr>
          <w:rFonts w:eastAsia="TimesNewRoman,Bold" w:cs="Times New Roman"/>
          <w:sz w:val="22"/>
          <w:szCs w:val="22"/>
          <w:lang w:val="lt-LT" w:eastAsia="en-US"/>
        </w:rPr>
        <w:t>Buvo atliktas 54 savai</w:t>
      </w:r>
      <w:r w:rsidRPr="00DD1DDB">
        <w:rPr>
          <w:rFonts w:eastAsia="TimesNewRoman,Bold" w:cs="Times New Roman" w:hint="eastAsia"/>
          <w:sz w:val="22"/>
          <w:szCs w:val="22"/>
          <w:lang w:val="lt-LT" w:eastAsia="en-US"/>
        </w:rPr>
        <w:t>č</w:t>
      </w:r>
      <w:r w:rsidRPr="00DD1DDB">
        <w:rPr>
          <w:rFonts w:eastAsia="TimesNewRoman,Bold" w:cs="Times New Roman"/>
          <w:sz w:val="22"/>
          <w:szCs w:val="22"/>
          <w:lang w:val="lt-LT" w:eastAsia="en-US"/>
        </w:rPr>
        <w:t>i</w:t>
      </w:r>
      <w:r w:rsidRPr="00DD1DDB">
        <w:rPr>
          <w:rFonts w:eastAsia="TimesNewRoman,Bold" w:cs="Times New Roman" w:hint="eastAsia"/>
          <w:sz w:val="22"/>
          <w:szCs w:val="22"/>
          <w:lang w:val="lt-LT" w:eastAsia="en-US"/>
        </w:rPr>
        <w:t>ų</w:t>
      </w:r>
      <w:r w:rsidRPr="00DD1DDB">
        <w:rPr>
          <w:rFonts w:eastAsia="TimesNewRoman,Bold" w:cs="Times New Roman"/>
          <w:sz w:val="22"/>
          <w:szCs w:val="22"/>
          <w:lang w:val="lt-LT" w:eastAsia="en-US"/>
        </w:rPr>
        <w:t xml:space="preserve"> trukm</w:t>
      </w:r>
      <w:r w:rsidRPr="00DD1DDB">
        <w:rPr>
          <w:rFonts w:eastAsia="TimesNewRoman,Bold" w:cs="Times New Roman" w:hint="eastAsia"/>
          <w:sz w:val="22"/>
          <w:szCs w:val="22"/>
          <w:lang w:val="lt-LT" w:eastAsia="en-US"/>
        </w:rPr>
        <w:t>ė</w:t>
      </w:r>
      <w:r w:rsidRPr="00DD1DDB">
        <w:rPr>
          <w:rFonts w:eastAsia="TimesNewRoman,Bold" w:cs="Times New Roman"/>
          <w:sz w:val="22"/>
          <w:szCs w:val="22"/>
          <w:lang w:val="lt-LT" w:eastAsia="en-US"/>
        </w:rPr>
        <w:t xml:space="preserve">s, dvigubai koduotas tyrimas, siekiant </w:t>
      </w:r>
      <w:r w:rsidRPr="00DD1DDB">
        <w:rPr>
          <w:rFonts w:eastAsia="TimesNewRoman,Bold" w:cs="Times New Roman" w:hint="eastAsia"/>
          <w:sz w:val="22"/>
          <w:szCs w:val="22"/>
          <w:lang w:val="lt-LT" w:eastAsia="en-US"/>
        </w:rPr>
        <w:t>į</w:t>
      </w:r>
      <w:r w:rsidRPr="00DD1DDB">
        <w:rPr>
          <w:rFonts w:eastAsia="TimesNewRoman,Bold" w:cs="Times New Roman"/>
          <w:sz w:val="22"/>
          <w:szCs w:val="22"/>
          <w:lang w:val="lt-LT" w:eastAsia="en-US"/>
        </w:rPr>
        <w:t>vertinti kart</w:t>
      </w:r>
      <w:r w:rsidRPr="00DD1DDB">
        <w:rPr>
          <w:rFonts w:eastAsia="TimesNewRoman,Bold" w:cs="Times New Roman" w:hint="eastAsia"/>
          <w:sz w:val="22"/>
          <w:szCs w:val="22"/>
          <w:lang w:val="lt-LT" w:eastAsia="en-US"/>
        </w:rPr>
        <w:t>ą</w:t>
      </w:r>
      <w:r w:rsidRPr="00DD1DDB">
        <w:rPr>
          <w:rFonts w:eastAsia="TimesNewRoman,Bold" w:cs="Times New Roman"/>
          <w:sz w:val="22"/>
          <w:szCs w:val="22"/>
          <w:lang w:val="lt-LT" w:eastAsia="en-US"/>
        </w:rPr>
        <w:t xml:space="preserve"> per par</w:t>
      </w:r>
      <w:r w:rsidRPr="00DD1DDB">
        <w:rPr>
          <w:rFonts w:eastAsia="TimesNewRoman,Bold" w:cs="Times New Roman" w:hint="eastAsia"/>
          <w:sz w:val="22"/>
          <w:szCs w:val="22"/>
          <w:lang w:val="lt-LT" w:eastAsia="en-US"/>
        </w:rPr>
        <w:t>ą</w:t>
      </w:r>
      <w:r>
        <w:rPr>
          <w:rFonts w:eastAsia="TimesNewRoman,Bold" w:cs="Times New Roman"/>
          <w:sz w:val="22"/>
          <w:szCs w:val="22"/>
          <w:lang w:val="lt-LT" w:eastAsia="en-US"/>
        </w:rPr>
        <w:t xml:space="preserve"> </w:t>
      </w:r>
      <w:r w:rsidRPr="00DD1DDB">
        <w:rPr>
          <w:rFonts w:eastAsia="TimesNewRoman,Bold" w:cs="Times New Roman"/>
          <w:sz w:val="22"/>
          <w:szCs w:val="22"/>
          <w:lang w:val="lt-LT" w:eastAsia="en-US"/>
        </w:rPr>
        <w:t>skiriamos 100</w:t>
      </w:r>
      <w:r w:rsidR="00F054CF">
        <w:rPr>
          <w:rFonts w:eastAsia="TimesNewRoman,Bold" w:cs="Times New Roman"/>
          <w:sz w:val="22"/>
          <w:szCs w:val="22"/>
          <w:lang w:val="lt-LT" w:eastAsia="en-US"/>
        </w:rPr>
        <w:t> </w:t>
      </w:r>
      <w:r w:rsidRPr="00DD1DDB">
        <w:rPr>
          <w:rFonts w:eastAsia="TimesNewRoman,Bold" w:cs="Times New Roman"/>
          <w:sz w:val="22"/>
          <w:szCs w:val="22"/>
          <w:lang w:val="lt-LT" w:eastAsia="en-US"/>
        </w:rPr>
        <w:t>mg sitagliptino doz</w:t>
      </w:r>
      <w:r w:rsidRPr="00DD1DDB">
        <w:rPr>
          <w:rFonts w:eastAsia="TimesNewRoman,Bold" w:cs="Times New Roman" w:hint="eastAsia"/>
          <w:sz w:val="22"/>
          <w:szCs w:val="22"/>
          <w:lang w:val="lt-LT" w:eastAsia="en-US"/>
        </w:rPr>
        <w:t>ė</w:t>
      </w:r>
      <w:r w:rsidRPr="00DD1DDB">
        <w:rPr>
          <w:rFonts w:eastAsia="TimesNewRoman,Bold" w:cs="Times New Roman"/>
          <w:sz w:val="22"/>
          <w:szCs w:val="22"/>
          <w:lang w:val="lt-LT" w:eastAsia="en-US"/>
        </w:rPr>
        <w:t>s veiksmingum</w:t>
      </w:r>
      <w:r w:rsidRPr="00DD1DDB">
        <w:rPr>
          <w:rFonts w:eastAsia="TimesNewRoman,Bold" w:cs="Times New Roman" w:hint="eastAsia"/>
          <w:sz w:val="22"/>
          <w:szCs w:val="22"/>
          <w:lang w:val="lt-LT" w:eastAsia="en-US"/>
        </w:rPr>
        <w:t>ą</w:t>
      </w:r>
      <w:r w:rsidRPr="00DD1DDB">
        <w:rPr>
          <w:rFonts w:eastAsia="TimesNewRoman,Bold" w:cs="Times New Roman"/>
          <w:sz w:val="22"/>
          <w:szCs w:val="22"/>
          <w:lang w:val="lt-LT" w:eastAsia="en-US"/>
        </w:rPr>
        <w:t xml:space="preserve"> ir saugum</w:t>
      </w:r>
      <w:r w:rsidRPr="00DD1DDB">
        <w:rPr>
          <w:rFonts w:eastAsia="TimesNewRoman,Bold" w:cs="Times New Roman" w:hint="eastAsia"/>
          <w:sz w:val="22"/>
          <w:szCs w:val="22"/>
          <w:lang w:val="lt-LT" w:eastAsia="en-US"/>
        </w:rPr>
        <w:t>ą</w:t>
      </w:r>
      <w:r w:rsidRPr="00DD1DDB">
        <w:rPr>
          <w:rFonts w:eastAsia="TimesNewRoman,Bold" w:cs="Times New Roman"/>
          <w:sz w:val="22"/>
          <w:szCs w:val="22"/>
          <w:lang w:val="lt-LT" w:eastAsia="en-US"/>
        </w:rPr>
        <w:t xml:space="preserve"> vaikams (nuo 10 iki 17 met</w:t>
      </w:r>
      <w:r w:rsidRPr="00DD1DDB">
        <w:rPr>
          <w:rFonts w:eastAsia="TimesNewRoman,Bold" w:cs="Times New Roman" w:hint="eastAsia"/>
          <w:sz w:val="22"/>
          <w:szCs w:val="22"/>
          <w:lang w:val="lt-LT" w:eastAsia="en-US"/>
        </w:rPr>
        <w:t>ų</w:t>
      </w:r>
      <w:r w:rsidRPr="00DD1DDB">
        <w:rPr>
          <w:rFonts w:eastAsia="TimesNewRoman,Bold" w:cs="Times New Roman"/>
          <w:sz w:val="22"/>
          <w:szCs w:val="22"/>
          <w:lang w:val="lt-LT" w:eastAsia="en-US"/>
        </w:rPr>
        <w:t>), kurie</w:t>
      </w:r>
      <w:r>
        <w:rPr>
          <w:rFonts w:eastAsia="TimesNewRoman,Bold" w:cs="Times New Roman"/>
          <w:sz w:val="22"/>
          <w:szCs w:val="22"/>
          <w:lang w:val="lt-LT" w:eastAsia="en-US"/>
        </w:rPr>
        <w:t xml:space="preserve"> </w:t>
      </w:r>
      <w:r w:rsidRPr="00DD1DDB">
        <w:rPr>
          <w:rFonts w:eastAsia="TimesNewRoman,Bold" w:cs="Times New Roman"/>
          <w:sz w:val="22"/>
          <w:szCs w:val="22"/>
          <w:lang w:val="lt-LT" w:eastAsia="en-US"/>
        </w:rPr>
        <w:t>sirgo 2 tipo diabetu ir kurie bent 12 savai</w:t>
      </w:r>
      <w:r w:rsidRPr="00DD1DDB">
        <w:rPr>
          <w:rFonts w:eastAsia="TimesNewRoman,Bold" w:cs="Times New Roman" w:hint="eastAsia"/>
          <w:sz w:val="22"/>
          <w:szCs w:val="22"/>
          <w:lang w:val="lt-LT" w:eastAsia="en-US"/>
        </w:rPr>
        <w:t>č</w:t>
      </w:r>
      <w:r w:rsidRPr="00DD1DDB">
        <w:rPr>
          <w:rFonts w:eastAsia="TimesNewRoman,Bold" w:cs="Times New Roman"/>
          <w:sz w:val="22"/>
          <w:szCs w:val="22"/>
          <w:lang w:val="lt-LT" w:eastAsia="en-US"/>
        </w:rPr>
        <w:t>i</w:t>
      </w:r>
      <w:r w:rsidRPr="00DD1DDB">
        <w:rPr>
          <w:rFonts w:eastAsia="TimesNewRoman,Bold" w:cs="Times New Roman" w:hint="eastAsia"/>
          <w:sz w:val="22"/>
          <w:szCs w:val="22"/>
          <w:lang w:val="lt-LT" w:eastAsia="en-US"/>
        </w:rPr>
        <w:t>ų</w:t>
      </w:r>
      <w:r w:rsidRPr="00DD1DDB">
        <w:rPr>
          <w:rFonts w:eastAsia="TimesNewRoman,Bold" w:cs="Times New Roman"/>
          <w:sz w:val="22"/>
          <w:szCs w:val="22"/>
          <w:lang w:val="lt-LT" w:eastAsia="en-US"/>
        </w:rPr>
        <w:t xml:space="preserve"> nevartojo joki</w:t>
      </w:r>
      <w:r w:rsidRPr="00DD1DDB">
        <w:rPr>
          <w:rFonts w:eastAsia="TimesNewRoman,Bold" w:cs="Times New Roman" w:hint="eastAsia"/>
          <w:sz w:val="22"/>
          <w:szCs w:val="22"/>
          <w:lang w:val="lt-LT" w:eastAsia="en-US"/>
        </w:rPr>
        <w:t>ų</w:t>
      </w:r>
      <w:r w:rsidRPr="00DD1DDB">
        <w:rPr>
          <w:rFonts w:eastAsia="TimesNewRoman,Bold" w:cs="Times New Roman"/>
          <w:sz w:val="22"/>
          <w:szCs w:val="22"/>
          <w:lang w:val="lt-LT" w:eastAsia="en-US"/>
        </w:rPr>
        <w:t xml:space="preserve"> gliukoz</w:t>
      </w:r>
      <w:r w:rsidRPr="00DD1DDB">
        <w:rPr>
          <w:rFonts w:eastAsia="TimesNewRoman,Bold" w:cs="Times New Roman" w:hint="eastAsia"/>
          <w:sz w:val="22"/>
          <w:szCs w:val="22"/>
          <w:lang w:val="lt-LT" w:eastAsia="en-US"/>
        </w:rPr>
        <w:t>ė</w:t>
      </w:r>
      <w:r w:rsidRPr="00DD1DDB">
        <w:rPr>
          <w:rFonts w:eastAsia="TimesNewRoman,Bold" w:cs="Times New Roman"/>
          <w:sz w:val="22"/>
          <w:szCs w:val="22"/>
          <w:lang w:val="lt-LT" w:eastAsia="en-US"/>
        </w:rPr>
        <w:t>s kiek</w:t>
      </w:r>
      <w:r w:rsidRPr="00DD1DDB">
        <w:rPr>
          <w:rFonts w:eastAsia="TimesNewRoman,Bold" w:cs="Times New Roman" w:hint="eastAsia"/>
          <w:sz w:val="22"/>
          <w:szCs w:val="22"/>
          <w:lang w:val="lt-LT" w:eastAsia="en-US"/>
        </w:rPr>
        <w:t>į</w:t>
      </w:r>
      <w:r w:rsidRPr="00DD1DDB">
        <w:rPr>
          <w:rFonts w:eastAsia="TimesNewRoman,Bold" w:cs="Times New Roman"/>
          <w:sz w:val="22"/>
          <w:szCs w:val="22"/>
          <w:lang w:val="lt-LT" w:eastAsia="en-US"/>
        </w:rPr>
        <w:t xml:space="preserve"> ma</w:t>
      </w:r>
      <w:r w:rsidRPr="00DD1DDB">
        <w:rPr>
          <w:rFonts w:eastAsia="TimesNewRoman,Bold" w:cs="Times New Roman" w:hint="eastAsia"/>
          <w:sz w:val="22"/>
          <w:szCs w:val="22"/>
          <w:lang w:val="lt-LT" w:eastAsia="en-US"/>
        </w:rPr>
        <w:t>ž</w:t>
      </w:r>
      <w:r w:rsidRPr="00DD1DDB">
        <w:rPr>
          <w:rFonts w:eastAsia="TimesNewRoman,Bold" w:cs="Times New Roman"/>
          <w:sz w:val="22"/>
          <w:szCs w:val="22"/>
          <w:lang w:val="lt-LT" w:eastAsia="en-US"/>
        </w:rPr>
        <w:t>inan</w:t>
      </w:r>
      <w:r w:rsidRPr="00DD1DDB">
        <w:rPr>
          <w:rFonts w:eastAsia="TimesNewRoman,Bold" w:cs="Times New Roman" w:hint="eastAsia"/>
          <w:sz w:val="22"/>
          <w:szCs w:val="22"/>
          <w:lang w:val="lt-LT" w:eastAsia="en-US"/>
        </w:rPr>
        <w:t>č</w:t>
      </w:r>
      <w:r w:rsidRPr="00DD1DDB">
        <w:rPr>
          <w:rFonts w:eastAsia="TimesNewRoman,Bold" w:cs="Times New Roman"/>
          <w:sz w:val="22"/>
          <w:szCs w:val="22"/>
          <w:lang w:val="lt-LT" w:eastAsia="en-US"/>
        </w:rPr>
        <w:t>i</w:t>
      </w:r>
      <w:r w:rsidRPr="00DD1DDB">
        <w:rPr>
          <w:rFonts w:eastAsia="TimesNewRoman,Bold" w:cs="Times New Roman" w:hint="eastAsia"/>
          <w:sz w:val="22"/>
          <w:szCs w:val="22"/>
          <w:lang w:val="lt-LT" w:eastAsia="en-US"/>
        </w:rPr>
        <w:t>ų</w:t>
      </w:r>
      <w:r w:rsidRPr="00DD1DDB">
        <w:rPr>
          <w:rFonts w:eastAsia="TimesNewRoman,Bold" w:cs="Times New Roman"/>
          <w:sz w:val="22"/>
          <w:szCs w:val="22"/>
          <w:lang w:val="lt-LT" w:eastAsia="en-US"/>
        </w:rPr>
        <w:t xml:space="preserve"> vaistini</w:t>
      </w:r>
      <w:r w:rsidRPr="00DD1DDB">
        <w:rPr>
          <w:rFonts w:eastAsia="TimesNewRoman,Bold" w:cs="Times New Roman" w:hint="eastAsia"/>
          <w:sz w:val="22"/>
          <w:szCs w:val="22"/>
          <w:lang w:val="lt-LT" w:eastAsia="en-US"/>
        </w:rPr>
        <w:t>ų</w:t>
      </w:r>
      <w:r>
        <w:rPr>
          <w:rFonts w:eastAsia="TimesNewRoman,Bold" w:cs="Times New Roman"/>
          <w:sz w:val="22"/>
          <w:szCs w:val="22"/>
          <w:lang w:val="lt-LT" w:eastAsia="en-US"/>
        </w:rPr>
        <w:t xml:space="preserve"> </w:t>
      </w:r>
      <w:r w:rsidRPr="00DD1DDB">
        <w:rPr>
          <w:rFonts w:eastAsia="TimesNewRoman,Bold" w:cs="Times New Roman"/>
          <w:sz w:val="22"/>
          <w:szCs w:val="22"/>
          <w:lang w:val="lt-LT" w:eastAsia="en-US"/>
        </w:rPr>
        <w:t>preparat</w:t>
      </w:r>
      <w:r w:rsidRPr="00DD1DDB">
        <w:rPr>
          <w:rFonts w:eastAsia="TimesNewRoman,Bold" w:cs="Times New Roman" w:hint="eastAsia"/>
          <w:sz w:val="22"/>
          <w:szCs w:val="22"/>
          <w:lang w:val="lt-LT" w:eastAsia="en-US"/>
        </w:rPr>
        <w:t>ų</w:t>
      </w:r>
      <w:r w:rsidRPr="00DD1DDB">
        <w:rPr>
          <w:rFonts w:eastAsia="TimesNewRoman,Bold" w:cs="Times New Roman"/>
          <w:sz w:val="22"/>
          <w:szCs w:val="22"/>
          <w:lang w:val="lt-LT" w:eastAsia="en-US"/>
        </w:rPr>
        <w:t xml:space="preserve"> (kai HbA</w:t>
      </w:r>
      <w:r w:rsidRPr="00A53416">
        <w:rPr>
          <w:rFonts w:eastAsia="TimesNewRoman,Bold" w:cs="Times New Roman"/>
          <w:sz w:val="22"/>
          <w:szCs w:val="22"/>
          <w:vertAlign w:val="subscript"/>
          <w:lang w:val="lt-LT" w:eastAsia="en-US"/>
        </w:rPr>
        <w:t>1c</w:t>
      </w:r>
      <w:r w:rsidRPr="00DD1DDB">
        <w:rPr>
          <w:rFonts w:eastAsia="TimesNewRoman,Bold" w:cs="Times New Roman"/>
          <w:sz w:val="22"/>
          <w:szCs w:val="22"/>
          <w:lang w:val="lt-LT" w:eastAsia="en-US"/>
        </w:rPr>
        <w:t xml:space="preserve"> rodmuo buvo nuo 6,5</w:t>
      </w:r>
      <w:r w:rsidR="00E30ED4">
        <w:rPr>
          <w:rFonts w:eastAsia="TimesNewRoman,Bold" w:cs="Times New Roman"/>
          <w:sz w:val="22"/>
          <w:szCs w:val="22"/>
          <w:lang w:val="lt-LT" w:eastAsia="en-US"/>
        </w:rPr>
        <w:t> </w:t>
      </w:r>
      <w:r w:rsidRPr="00DD1DDB">
        <w:rPr>
          <w:rFonts w:eastAsia="TimesNewRoman,Bold" w:cs="Times New Roman"/>
          <w:sz w:val="22"/>
          <w:szCs w:val="22"/>
          <w:lang w:val="lt-LT" w:eastAsia="en-US"/>
        </w:rPr>
        <w:t>% iki 10</w:t>
      </w:r>
      <w:r w:rsidR="00E30ED4">
        <w:rPr>
          <w:rFonts w:eastAsia="TimesNewRoman,Bold" w:cs="Times New Roman"/>
          <w:sz w:val="22"/>
          <w:szCs w:val="22"/>
          <w:lang w:val="lt-LT" w:eastAsia="en-US"/>
        </w:rPr>
        <w:t> </w:t>
      </w:r>
      <w:r w:rsidRPr="00DD1DDB">
        <w:rPr>
          <w:rFonts w:eastAsia="TimesNewRoman,Bold" w:cs="Times New Roman"/>
          <w:sz w:val="22"/>
          <w:szCs w:val="22"/>
          <w:lang w:val="lt-LT" w:eastAsia="en-US"/>
        </w:rPr>
        <w:t>%) arba bent 12 savai</w:t>
      </w:r>
      <w:r w:rsidRPr="00DD1DDB">
        <w:rPr>
          <w:rFonts w:eastAsia="TimesNewRoman,Bold" w:cs="Times New Roman" w:hint="eastAsia"/>
          <w:sz w:val="22"/>
          <w:szCs w:val="22"/>
          <w:lang w:val="lt-LT" w:eastAsia="en-US"/>
        </w:rPr>
        <w:t>č</w:t>
      </w:r>
      <w:r w:rsidRPr="00DD1DDB">
        <w:rPr>
          <w:rFonts w:eastAsia="TimesNewRoman,Bold" w:cs="Times New Roman"/>
          <w:sz w:val="22"/>
          <w:szCs w:val="22"/>
          <w:lang w:val="lt-LT" w:eastAsia="en-US"/>
        </w:rPr>
        <w:t>i</w:t>
      </w:r>
      <w:r w:rsidRPr="00DD1DDB">
        <w:rPr>
          <w:rFonts w:eastAsia="TimesNewRoman,Bold" w:cs="Times New Roman" w:hint="eastAsia"/>
          <w:sz w:val="22"/>
          <w:szCs w:val="22"/>
          <w:lang w:val="lt-LT" w:eastAsia="en-US"/>
        </w:rPr>
        <w:t>ų</w:t>
      </w:r>
      <w:r w:rsidRPr="00DD1DDB">
        <w:rPr>
          <w:rFonts w:eastAsia="TimesNewRoman,Bold" w:cs="Times New Roman"/>
          <w:sz w:val="22"/>
          <w:szCs w:val="22"/>
          <w:lang w:val="lt-LT" w:eastAsia="en-US"/>
        </w:rPr>
        <w:t xml:space="preserve"> vartojo stabili</w:t>
      </w:r>
      <w:r w:rsidRPr="00DD1DDB">
        <w:rPr>
          <w:rFonts w:eastAsia="TimesNewRoman,Bold" w:cs="Times New Roman" w:hint="eastAsia"/>
          <w:sz w:val="22"/>
          <w:szCs w:val="22"/>
          <w:lang w:val="lt-LT" w:eastAsia="en-US"/>
        </w:rPr>
        <w:t>ą</w:t>
      </w:r>
      <w:r w:rsidRPr="00DD1DDB">
        <w:rPr>
          <w:rFonts w:eastAsia="TimesNewRoman,Bold" w:cs="Times New Roman"/>
          <w:sz w:val="22"/>
          <w:szCs w:val="22"/>
          <w:lang w:val="lt-LT" w:eastAsia="en-US"/>
        </w:rPr>
        <w:t xml:space="preserve"> insulino</w:t>
      </w:r>
      <w:r>
        <w:rPr>
          <w:rFonts w:eastAsia="TimesNewRoman,Bold" w:cs="Times New Roman"/>
          <w:sz w:val="22"/>
          <w:szCs w:val="22"/>
          <w:lang w:val="lt-LT" w:eastAsia="en-US"/>
        </w:rPr>
        <w:t xml:space="preserve"> </w:t>
      </w:r>
      <w:r w:rsidRPr="00DD1DDB">
        <w:rPr>
          <w:rFonts w:eastAsia="TimesNewRoman,Bold" w:cs="Times New Roman"/>
          <w:sz w:val="22"/>
          <w:szCs w:val="22"/>
          <w:lang w:val="lt-LT" w:eastAsia="en-US"/>
        </w:rPr>
        <w:t>doz</w:t>
      </w:r>
      <w:r w:rsidRPr="00DD1DDB">
        <w:rPr>
          <w:rFonts w:eastAsia="TimesNewRoman,Bold" w:cs="Times New Roman" w:hint="eastAsia"/>
          <w:sz w:val="22"/>
          <w:szCs w:val="22"/>
          <w:lang w:val="lt-LT" w:eastAsia="en-US"/>
        </w:rPr>
        <w:t>ę</w:t>
      </w:r>
      <w:r w:rsidRPr="00DD1DDB">
        <w:rPr>
          <w:rFonts w:eastAsia="TimesNewRoman,Bold" w:cs="Times New Roman"/>
          <w:sz w:val="22"/>
          <w:szCs w:val="22"/>
          <w:lang w:val="lt-LT" w:eastAsia="en-US"/>
        </w:rPr>
        <w:t xml:space="preserve"> (kai HbA</w:t>
      </w:r>
      <w:r w:rsidRPr="00A53416">
        <w:rPr>
          <w:rFonts w:eastAsia="TimesNewRoman,Bold" w:cs="Times New Roman"/>
          <w:sz w:val="22"/>
          <w:szCs w:val="22"/>
          <w:vertAlign w:val="subscript"/>
          <w:lang w:val="lt-LT" w:eastAsia="en-US"/>
        </w:rPr>
        <w:t>1c</w:t>
      </w:r>
      <w:r w:rsidRPr="00DD1DDB">
        <w:rPr>
          <w:rFonts w:eastAsia="TimesNewRoman,Bold" w:cs="Times New Roman"/>
          <w:sz w:val="22"/>
          <w:szCs w:val="22"/>
          <w:lang w:val="lt-LT" w:eastAsia="en-US"/>
        </w:rPr>
        <w:t xml:space="preserve"> rodmuo buvo nuo 7</w:t>
      </w:r>
      <w:r w:rsidR="00E30ED4">
        <w:rPr>
          <w:rFonts w:eastAsia="TimesNewRoman,Bold" w:cs="Times New Roman"/>
          <w:sz w:val="22"/>
          <w:szCs w:val="22"/>
          <w:lang w:val="lt-LT" w:eastAsia="en-US"/>
        </w:rPr>
        <w:t> </w:t>
      </w:r>
      <w:r w:rsidRPr="00DD1DDB">
        <w:rPr>
          <w:rFonts w:eastAsia="TimesNewRoman,Bold" w:cs="Times New Roman"/>
          <w:sz w:val="22"/>
          <w:szCs w:val="22"/>
          <w:lang w:val="lt-LT" w:eastAsia="en-US"/>
        </w:rPr>
        <w:t>% iki 10</w:t>
      </w:r>
      <w:r w:rsidR="00E30ED4">
        <w:rPr>
          <w:rFonts w:eastAsia="TimesNewRoman,Bold" w:cs="Times New Roman"/>
          <w:sz w:val="22"/>
          <w:szCs w:val="22"/>
          <w:lang w:val="lt-LT" w:eastAsia="en-US"/>
        </w:rPr>
        <w:t> </w:t>
      </w:r>
      <w:r w:rsidRPr="00DD1DDB">
        <w:rPr>
          <w:rFonts w:eastAsia="TimesNewRoman,Bold" w:cs="Times New Roman"/>
          <w:sz w:val="22"/>
          <w:szCs w:val="22"/>
          <w:lang w:val="lt-LT" w:eastAsia="en-US"/>
        </w:rPr>
        <w:t xml:space="preserve">%). Pacientai atsitiktine tvarka buvo suskirstyti </w:t>
      </w:r>
      <w:r w:rsidRPr="00DD1DDB">
        <w:rPr>
          <w:rFonts w:eastAsia="TimesNewRoman,Bold" w:cs="Times New Roman" w:hint="eastAsia"/>
          <w:sz w:val="22"/>
          <w:szCs w:val="22"/>
          <w:lang w:val="lt-LT" w:eastAsia="en-US"/>
        </w:rPr>
        <w:t>į</w:t>
      </w:r>
      <w:r w:rsidRPr="00DD1DDB">
        <w:rPr>
          <w:rFonts w:eastAsia="TimesNewRoman,Bold" w:cs="Times New Roman"/>
          <w:sz w:val="22"/>
          <w:szCs w:val="22"/>
          <w:lang w:val="lt-LT" w:eastAsia="en-US"/>
        </w:rPr>
        <w:t xml:space="preserve"> grupes</w:t>
      </w:r>
      <w:r>
        <w:rPr>
          <w:rFonts w:eastAsia="TimesNewRoman,Bold" w:cs="Times New Roman"/>
          <w:sz w:val="22"/>
          <w:szCs w:val="22"/>
          <w:lang w:val="lt-LT" w:eastAsia="en-US"/>
        </w:rPr>
        <w:t xml:space="preserve"> </w:t>
      </w:r>
      <w:r w:rsidRPr="00DD1DDB">
        <w:rPr>
          <w:rFonts w:eastAsia="TimesNewRoman,Bold" w:cs="Times New Roman"/>
          <w:sz w:val="22"/>
          <w:szCs w:val="22"/>
          <w:lang w:val="lt-LT" w:eastAsia="en-US"/>
        </w:rPr>
        <w:t>ir jiems 20 savai</w:t>
      </w:r>
      <w:r w:rsidRPr="00DD1DDB">
        <w:rPr>
          <w:rFonts w:eastAsia="TimesNewRoman,Bold" w:cs="Times New Roman" w:hint="eastAsia"/>
          <w:sz w:val="22"/>
          <w:szCs w:val="22"/>
          <w:lang w:val="lt-LT" w:eastAsia="en-US"/>
        </w:rPr>
        <w:t>č</w:t>
      </w:r>
      <w:r w:rsidRPr="00DD1DDB">
        <w:rPr>
          <w:rFonts w:eastAsia="TimesNewRoman,Bold" w:cs="Times New Roman"/>
          <w:sz w:val="22"/>
          <w:szCs w:val="22"/>
          <w:lang w:val="lt-LT" w:eastAsia="en-US"/>
        </w:rPr>
        <w:t>i</w:t>
      </w:r>
      <w:r w:rsidRPr="00DD1DDB">
        <w:rPr>
          <w:rFonts w:eastAsia="TimesNewRoman,Bold" w:cs="Times New Roman" w:hint="eastAsia"/>
          <w:sz w:val="22"/>
          <w:szCs w:val="22"/>
          <w:lang w:val="lt-LT" w:eastAsia="en-US"/>
        </w:rPr>
        <w:t>ų</w:t>
      </w:r>
      <w:r w:rsidRPr="00DD1DDB">
        <w:rPr>
          <w:rFonts w:eastAsia="TimesNewRoman,Bold" w:cs="Times New Roman"/>
          <w:sz w:val="22"/>
          <w:szCs w:val="22"/>
          <w:lang w:val="lt-LT" w:eastAsia="en-US"/>
        </w:rPr>
        <w:t xml:space="preserve"> buvo skiriama arba 100</w:t>
      </w:r>
      <w:r w:rsidR="00F054CF">
        <w:rPr>
          <w:rFonts w:eastAsia="TimesNewRoman,Bold" w:cs="Times New Roman"/>
          <w:sz w:val="22"/>
          <w:szCs w:val="22"/>
          <w:lang w:val="lt-LT" w:eastAsia="en-US"/>
        </w:rPr>
        <w:t> </w:t>
      </w:r>
      <w:r w:rsidRPr="00DD1DDB">
        <w:rPr>
          <w:rFonts w:eastAsia="TimesNewRoman,Bold" w:cs="Times New Roman"/>
          <w:sz w:val="22"/>
          <w:szCs w:val="22"/>
          <w:lang w:val="lt-LT" w:eastAsia="en-US"/>
        </w:rPr>
        <w:t>mg sitagliptino doz</w:t>
      </w:r>
      <w:r w:rsidRPr="00DD1DDB">
        <w:rPr>
          <w:rFonts w:eastAsia="TimesNewRoman,Bold" w:cs="Times New Roman" w:hint="eastAsia"/>
          <w:sz w:val="22"/>
          <w:szCs w:val="22"/>
          <w:lang w:val="lt-LT" w:eastAsia="en-US"/>
        </w:rPr>
        <w:t>ė</w:t>
      </w:r>
      <w:r w:rsidRPr="00DD1DDB">
        <w:rPr>
          <w:rFonts w:eastAsia="TimesNewRoman,Bold" w:cs="Times New Roman"/>
          <w:sz w:val="22"/>
          <w:szCs w:val="22"/>
          <w:lang w:val="lt-LT" w:eastAsia="en-US"/>
        </w:rPr>
        <w:t xml:space="preserve"> kart</w:t>
      </w:r>
      <w:r w:rsidRPr="00DD1DDB">
        <w:rPr>
          <w:rFonts w:eastAsia="TimesNewRoman,Bold" w:cs="Times New Roman" w:hint="eastAsia"/>
          <w:sz w:val="22"/>
          <w:szCs w:val="22"/>
          <w:lang w:val="lt-LT" w:eastAsia="en-US"/>
        </w:rPr>
        <w:t>ą</w:t>
      </w:r>
      <w:r w:rsidRPr="00DD1DDB">
        <w:rPr>
          <w:rFonts w:eastAsia="TimesNewRoman,Bold" w:cs="Times New Roman"/>
          <w:sz w:val="22"/>
          <w:szCs w:val="22"/>
          <w:lang w:val="lt-LT" w:eastAsia="en-US"/>
        </w:rPr>
        <w:t xml:space="preserve"> per par</w:t>
      </w:r>
      <w:r w:rsidRPr="00DD1DDB">
        <w:rPr>
          <w:rFonts w:eastAsia="TimesNewRoman,Bold" w:cs="Times New Roman" w:hint="eastAsia"/>
          <w:sz w:val="22"/>
          <w:szCs w:val="22"/>
          <w:lang w:val="lt-LT" w:eastAsia="en-US"/>
        </w:rPr>
        <w:t>ą</w:t>
      </w:r>
      <w:r w:rsidRPr="00DD1DDB">
        <w:rPr>
          <w:rFonts w:eastAsia="TimesNewRoman,Bold" w:cs="Times New Roman"/>
          <w:sz w:val="22"/>
          <w:szCs w:val="22"/>
          <w:lang w:val="lt-LT" w:eastAsia="en-US"/>
        </w:rPr>
        <w:t>, arba placeb</w:t>
      </w:r>
      <w:r w:rsidR="00F054CF">
        <w:rPr>
          <w:rFonts w:eastAsia="TimesNewRoman,Bold" w:cs="Times New Roman"/>
          <w:sz w:val="22"/>
          <w:szCs w:val="22"/>
          <w:lang w:val="lt-LT" w:eastAsia="en-US"/>
        </w:rPr>
        <w:t>o</w:t>
      </w:r>
      <w:r w:rsidRPr="00DD1DDB">
        <w:rPr>
          <w:rFonts w:eastAsia="TimesNewRoman,Bold" w:cs="Times New Roman"/>
          <w:sz w:val="22"/>
          <w:szCs w:val="22"/>
          <w:lang w:val="lt-LT" w:eastAsia="en-US"/>
        </w:rPr>
        <w:t>.</w:t>
      </w:r>
    </w:p>
    <w:p w14:paraId="13B35B52" w14:textId="77777777" w:rsidR="00DD1DDB" w:rsidRDefault="00DD1DDB" w:rsidP="00DD1DDB">
      <w:pPr>
        <w:autoSpaceDE w:val="0"/>
        <w:autoSpaceDN w:val="0"/>
        <w:adjustRightInd w:val="0"/>
        <w:rPr>
          <w:rFonts w:eastAsia="TimesNewRoman,Bold" w:cs="Times New Roman"/>
          <w:sz w:val="22"/>
          <w:szCs w:val="22"/>
          <w:lang w:val="lt-LT" w:eastAsia="en-US"/>
        </w:rPr>
      </w:pPr>
    </w:p>
    <w:p w14:paraId="62C30897" w14:textId="77777777" w:rsidR="00090B48" w:rsidRPr="00C65653" w:rsidRDefault="00DD1DDB" w:rsidP="00E30ED4">
      <w:pPr>
        <w:autoSpaceDE w:val="0"/>
        <w:autoSpaceDN w:val="0"/>
        <w:adjustRightInd w:val="0"/>
        <w:rPr>
          <w:rFonts w:eastAsia="MathExt" w:cs="Times New Roman"/>
          <w:sz w:val="22"/>
          <w:szCs w:val="22"/>
          <w:lang w:val="lt-LT" w:eastAsia="en-US"/>
        </w:rPr>
      </w:pPr>
      <w:r w:rsidRPr="00DD1DDB">
        <w:rPr>
          <w:rFonts w:eastAsia="TimesNewRoman,Bold" w:cs="Times New Roman"/>
          <w:sz w:val="22"/>
          <w:szCs w:val="22"/>
          <w:lang w:val="lt-LT" w:eastAsia="en-US"/>
        </w:rPr>
        <w:t>Vidutinis pradinis HbA</w:t>
      </w:r>
      <w:r w:rsidRPr="00A53416">
        <w:rPr>
          <w:rFonts w:eastAsia="TimesNewRoman,Bold" w:cs="Times New Roman"/>
          <w:sz w:val="22"/>
          <w:szCs w:val="22"/>
          <w:vertAlign w:val="subscript"/>
          <w:lang w:val="lt-LT" w:eastAsia="en-US"/>
        </w:rPr>
        <w:t>1c</w:t>
      </w:r>
      <w:r w:rsidRPr="00DD1DDB">
        <w:rPr>
          <w:rFonts w:eastAsia="TimesNewRoman,Bold" w:cs="Times New Roman"/>
          <w:sz w:val="22"/>
          <w:szCs w:val="22"/>
          <w:lang w:val="lt-LT" w:eastAsia="en-US"/>
        </w:rPr>
        <w:t xml:space="preserve"> rodmuo buvo 7,5</w:t>
      </w:r>
      <w:r w:rsidR="00E30ED4">
        <w:rPr>
          <w:rFonts w:eastAsia="TimesNewRoman,Bold" w:cs="Times New Roman"/>
          <w:sz w:val="22"/>
          <w:szCs w:val="22"/>
          <w:lang w:val="lt-LT" w:eastAsia="en-US"/>
        </w:rPr>
        <w:t> </w:t>
      </w:r>
      <w:r w:rsidRPr="00DD1DDB">
        <w:rPr>
          <w:rFonts w:eastAsia="TimesNewRoman,Bold" w:cs="Times New Roman"/>
          <w:sz w:val="22"/>
          <w:szCs w:val="22"/>
          <w:lang w:val="lt-LT" w:eastAsia="en-US"/>
        </w:rPr>
        <w:t>%. Gydymas 100</w:t>
      </w:r>
      <w:r w:rsidR="00E30ED4">
        <w:rPr>
          <w:rFonts w:eastAsia="TimesNewRoman,Bold" w:cs="Times New Roman"/>
          <w:sz w:val="22"/>
          <w:szCs w:val="22"/>
          <w:lang w:val="lt-LT" w:eastAsia="en-US"/>
        </w:rPr>
        <w:t> </w:t>
      </w:r>
      <w:r w:rsidRPr="00DD1DDB">
        <w:rPr>
          <w:rFonts w:eastAsia="TimesNewRoman,Bold" w:cs="Times New Roman"/>
          <w:sz w:val="22"/>
          <w:szCs w:val="22"/>
          <w:lang w:val="lt-LT" w:eastAsia="en-US"/>
        </w:rPr>
        <w:t>mg sitagliptino doze nel</w:t>
      </w:r>
      <w:r w:rsidRPr="00DD1DDB">
        <w:rPr>
          <w:rFonts w:eastAsia="TimesNewRoman,Bold" w:cs="Times New Roman" w:hint="eastAsia"/>
          <w:sz w:val="22"/>
          <w:szCs w:val="22"/>
          <w:lang w:val="lt-LT" w:eastAsia="en-US"/>
        </w:rPr>
        <w:t>ė</w:t>
      </w:r>
      <w:r w:rsidRPr="00DD1DDB">
        <w:rPr>
          <w:rFonts w:eastAsia="TimesNewRoman,Bold" w:cs="Times New Roman"/>
          <w:sz w:val="22"/>
          <w:szCs w:val="22"/>
          <w:lang w:val="lt-LT" w:eastAsia="en-US"/>
        </w:rPr>
        <w:t>m</w:t>
      </w:r>
      <w:r w:rsidRPr="00DD1DDB">
        <w:rPr>
          <w:rFonts w:eastAsia="TimesNewRoman,Bold" w:cs="Times New Roman" w:hint="eastAsia"/>
          <w:sz w:val="22"/>
          <w:szCs w:val="22"/>
          <w:lang w:val="lt-LT" w:eastAsia="en-US"/>
        </w:rPr>
        <w:t>ė</w:t>
      </w:r>
      <w:r w:rsidRPr="00DD1DDB">
        <w:rPr>
          <w:rFonts w:eastAsia="TimesNewRoman,Bold" w:cs="Times New Roman"/>
          <w:sz w:val="22"/>
          <w:szCs w:val="22"/>
          <w:lang w:val="lt-LT" w:eastAsia="en-US"/>
        </w:rPr>
        <w:t xml:space="preserve"> reik</w:t>
      </w:r>
      <w:r w:rsidRPr="00DD1DDB">
        <w:rPr>
          <w:rFonts w:eastAsia="TimesNewRoman,Bold" w:cs="Times New Roman" w:hint="eastAsia"/>
          <w:sz w:val="22"/>
          <w:szCs w:val="22"/>
          <w:lang w:val="lt-LT" w:eastAsia="en-US"/>
        </w:rPr>
        <w:t>š</w:t>
      </w:r>
      <w:r w:rsidRPr="00DD1DDB">
        <w:rPr>
          <w:rFonts w:eastAsia="TimesNewRoman,Bold" w:cs="Times New Roman"/>
          <w:sz w:val="22"/>
          <w:szCs w:val="22"/>
          <w:lang w:val="lt-LT" w:eastAsia="en-US"/>
        </w:rPr>
        <w:t>mingo</w:t>
      </w:r>
      <w:r>
        <w:rPr>
          <w:rFonts w:eastAsia="TimesNewRoman,Bold" w:cs="Times New Roman"/>
          <w:sz w:val="22"/>
          <w:szCs w:val="22"/>
          <w:lang w:val="lt-LT" w:eastAsia="en-US"/>
        </w:rPr>
        <w:t xml:space="preserve"> </w:t>
      </w:r>
      <w:r w:rsidRPr="00DD1DDB">
        <w:rPr>
          <w:rFonts w:eastAsia="TimesNewRoman,Bold" w:cs="Times New Roman"/>
          <w:sz w:val="22"/>
          <w:szCs w:val="22"/>
          <w:lang w:val="lt-LT" w:eastAsia="en-US"/>
        </w:rPr>
        <w:t>HbA</w:t>
      </w:r>
      <w:r w:rsidRPr="00A53416">
        <w:rPr>
          <w:rFonts w:eastAsia="TimesNewRoman,Bold" w:cs="Times New Roman"/>
          <w:sz w:val="22"/>
          <w:szCs w:val="22"/>
          <w:vertAlign w:val="subscript"/>
          <w:lang w:val="lt-LT" w:eastAsia="en-US"/>
        </w:rPr>
        <w:t>1c</w:t>
      </w:r>
      <w:r w:rsidRPr="00DD1DDB">
        <w:rPr>
          <w:rFonts w:eastAsia="TimesNewRoman,Bold" w:cs="Times New Roman"/>
          <w:sz w:val="22"/>
          <w:szCs w:val="22"/>
          <w:lang w:val="lt-LT" w:eastAsia="en-US"/>
        </w:rPr>
        <w:t xml:space="preserve"> rodmens pager</w:t>
      </w:r>
      <w:r w:rsidRPr="00DD1DDB">
        <w:rPr>
          <w:rFonts w:eastAsia="TimesNewRoman,Bold" w:cs="Times New Roman" w:hint="eastAsia"/>
          <w:sz w:val="22"/>
          <w:szCs w:val="22"/>
          <w:lang w:val="lt-LT" w:eastAsia="en-US"/>
        </w:rPr>
        <w:t>ė</w:t>
      </w:r>
      <w:r w:rsidRPr="00DD1DDB">
        <w:rPr>
          <w:rFonts w:eastAsia="TimesNewRoman,Bold" w:cs="Times New Roman"/>
          <w:sz w:val="22"/>
          <w:szCs w:val="22"/>
          <w:lang w:val="lt-LT" w:eastAsia="en-US"/>
        </w:rPr>
        <w:t>jimo po 20 savai</w:t>
      </w:r>
      <w:r w:rsidRPr="00DD1DDB">
        <w:rPr>
          <w:rFonts w:eastAsia="TimesNewRoman,Bold" w:cs="Times New Roman" w:hint="eastAsia"/>
          <w:sz w:val="22"/>
          <w:szCs w:val="22"/>
          <w:lang w:val="lt-LT" w:eastAsia="en-US"/>
        </w:rPr>
        <w:t>č</w:t>
      </w:r>
      <w:r w:rsidRPr="00DD1DDB">
        <w:rPr>
          <w:rFonts w:eastAsia="TimesNewRoman,Bold" w:cs="Times New Roman"/>
          <w:sz w:val="22"/>
          <w:szCs w:val="22"/>
          <w:lang w:val="lt-LT" w:eastAsia="en-US"/>
        </w:rPr>
        <w:t>i</w:t>
      </w:r>
      <w:r w:rsidRPr="00DD1DDB">
        <w:rPr>
          <w:rFonts w:eastAsia="TimesNewRoman,Bold" w:cs="Times New Roman" w:hint="eastAsia"/>
          <w:sz w:val="22"/>
          <w:szCs w:val="22"/>
          <w:lang w:val="lt-LT" w:eastAsia="en-US"/>
        </w:rPr>
        <w:t>ų</w:t>
      </w:r>
      <w:r w:rsidRPr="00DD1DDB">
        <w:rPr>
          <w:rFonts w:eastAsia="TimesNewRoman,Bold" w:cs="Times New Roman"/>
          <w:sz w:val="22"/>
          <w:szCs w:val="22"/>
          <w:lang w:val="lt-LT" w:eastAsia="en-US"/>
        </w:rPr>
        <w:t>. HbA</w:t>
      </w:r>
      <w:r w:rsidRPr="00A53416">
        <w:rPr>
          <w:rFonts w:eastAsia="TimesNewRoman,Bold" w:cs="Times New Roman"/>
          <w:sz w:val="22"/>
          <w:szCs w:val="22"/>
          <w:vertAlign w:val="subscript"/>
          <w:lang w:val="lt-LT" w:eastAsia="en-US"/>
        </w:rPr>
        <w:t>1c</w:t>
      </w:r>
      <w:r w:rsidRPr="00DD1DDB">
        <w:rPr>
          <w:rFonts w:eastAsia="TimesNewRoman,Bold" w:cs="Times New Roman"/>
          <w:sz w:val="22"/>
          <w:szCs w:val="22"/>
          <w:lang w:val="lt-LT" w:eastAsia="en-US"/>
        </w:rPr>
        <w:t xml:space="preserve"> rodmens suma</w:t>
      </w:r>
      <w:r w:rsidRPr="00DD1DDB">
        <w:rPr>
          <w:rFonts w:eastAsia="TimesNewRoman,Bold" w:cs="Times New Roman" w:hint="eastAsia"/>
          <w:sz w:val="22"/>
          <w:szCs w:val="22"/>
          <w:lang w:val="lt-LT" w:eastAsia="en-US"/>
        </w:rPr>
        <w:t>žė</w:t>
      </w:r>
      <w:r w:rsidRPr="00DD1DDB">
        <w:rPr>
          <w:rFonts w:eastAsia="TimesNewRoman,Bold" w:cs="Times New Roman"/>
          <w:sz w:val="22"/>
          <w:szCs w:val="22"/>
          <w:lang w:val="lt-LT" w:eastAsia="en-US"/>
        </w:rPr>
        <w:t>jimas pacientams, kurie vartojo</w:t>
      </w:r>
      <w:r>
        <w:rPr>
          <w:rFonts w:eastAsia="TimesNewRoman,Bold" w:cs="Times New Roman"/>
          <w:sz w:val="22"/>
          <w:szCs w:val="22"/>
          <w:lang w:val="lt-LT" w:eastAsia="en-US"/>
        </w:rPr>
        <w:t xml:space="preserve"> </w:t>
      </w:r>
      <w:r w:rsidRPr="00DD1DDB">
        <w:rPr>
          <w:rFonts w:eastAsia="TimesNewRoman,Bold" w:cs="Times New Roman"/>
          <w:sz w:val="22"/>
          <w:szCs w:val="22"/>
          <w:lang w:val="lt-LT" w:eastAsia="en-US"/>
        </w:rPr>
        <w:t>sitagliptino (N=95), buvo 0,0</w:t>
      </w:r>
      <w:r w:rsidR="00E30ED4">
        <w:rPr>
          <w:rFonts w:eastAsia="TimesNewRoman,Bold" w:cs="Times New Roman"/>
          <w:sz w:val="22"/>
          <w:szCs w:val="22"/>
          <w:lang w:val="lt-LT" w:eastAsia="en-US"/>
        </w:rPr>
        <w:t> </w:t>
      </w:r>
      <w:r w:rsidRPr="00DD1DDB">
        <w:rPr>
          <w:rFonts w:eastAsia="TimesNewRoman,Bold" w:cs="Times New Roman"/>
          <w:sz w:val="22"/>
          <w:szCs w:val="22"/>
          <w:lang w:val="lt-LT" w:eastAsia="en-US"/>
        </w:rPr>
        <w:t>%, lyginant su 0,2</w:t>
      </w:r>
      <w:r w:rsidR="00E30ED4">
        <w:rPr>
          <w:rFonts w:eastAsia="TimesNewRoman,Bold" w:cs="Times New Roman"/>
          <w:sz w:val="22"/>
          <w:szCs w:val="22"/>
          <w:lang w:val="lt-LT" w:eastAsia="en-US"/>
        </w:rPr>
        <w:t> </w:t>
      </w:r>
      <w:r w:rsidRPr="00DD1DDB">
        <w:rPr>
          <w:rFonts w:eastAsia="TimesNewRoman,Bold" w:cs="Times New Roman"/>
          <w:sz w:val="22"/>
          <w:szCs w:val="22"/>
          <w:lang w:val="lt-LT" w:eastAsia="en-US"/>
        </w:rPr>
        <w:t>% suma</w:t>
      </w:r>
      <w:r w:rsidRPr="00DD1DDB">
        <w:rPr>
          <w:rFonts w:eastAsia="TimesNewRoman,Bold" w:cs="Times New Roman" w:hint="eastAsia"/>
          <w:sz w:val="22"/>
          <w:szCs w:val="22"/>
          <w:lang w:val="lt-LT" w:eastAsia="en-US"/>
        </w:rPr>
        <w:t>žė</w:t>
      </w:r>
      <w:r w:rsidRPr="00DD1DDB">
        <w:rPr>
          <w:rFonts w:eastAsia="TimesNewRoman,Bold" w:cs="Times New Roman"/>
          <w:sz w:val="22"/>
          <w:szCs w:val="22"/>
          <w:lang w:val="lt-LT" w:eastAsia="en-US"/>
        </w:rPr>
        <w:t>jimu placebo vartojusiems pacientams</w:t>
      </w:r>
      <w:r>
        <w:rPr>
          <w:rFonts w:eastAsia="TimesNewRoman,Bold" w:cs="Times New Roman"/>
          <w:sz w:val="22"/>
          <w:szCs w:val="22"/>
          <w:lang w:val="lt-LT" w:eastAsia="en-US"/>
        </w:rPr>
        <w:t xml:space="preserve"> </w:t>
      </w:r>
      <w:r w:rsidRPr="00DD1DDB">
        <w:rPr>
          <w:rFonts w:eastAsia="TimesNewRoman,Bold" w:cs="Times New Roman"/>
          <w:sz w:val="22"/>
          <w:szCs w:val="22"/>
          <w:lang w:val="lt-LT" w:eastAsia="en-US"/>
        </w:rPr>
        <w:t>(N=95), t. y., skirtumas buvo -0,2</w:t>
      </w:r>
      <w:r w:rsidR="00E30ED4">
        <w:rPr>
          <w:rFonts w:eastAsia="TimesNewRoman,Bold" w:cs="Times New Roman"/>
          <w:sz w:val="22"/>
          <w:szCs w:val="22"/>
          <w:lang w:val="lt-LT" w:eastAsia="en-US"/>
        </w:rPr>
        <w:t> </w:t>
      </w:r>
      <w:r w:rsidRPr="00DD1DDB">
        <w:rPr>
          <w:rFonts w:eastAsia="TimesNewRoman,Bold" w:cs="Times New Roman"/>
          <w:sz w:val="22"/>
          <w:szCs w:val="22"/>
          <w:lang w:val="lt-LT" w:eastAsia="en-US"/>
        </w:rPr>
        <w:t>% (95</w:t>
      </w:r>
      <w:r w:rsidR="00E30ED4">
        <w:rPr>
          <w:rFonts w:eastAsia="TimesNewRoman,Bold" w:cs="Times New Roman"/>
          <w:sz w:val="22"/>
          <w:szCs w:val="22"/>
          <w:lang w:val="lt-LT" w:eastAsia="en-US"/>
        </w:rPr>
        <w:t> </w:t>
      </w:r>
      <w:r w:rsidRPr="00DD1DDB">
        <w:rPr>
          <w:rFonts w:eastAsia="TimesNewRoman,Bold" w:cs="Times New Roman"/>
          <w:sz w:val="22"/>
          <w:szCs w:val="22"/>
          <w:lang w:val="lt-LT" w:eastAsia="en-US"/>
        </w:rPr>
        <w:t xml:space="preserve">% PI: -0,7; 0,3). </w:t>
      </w:r>
      <w:r w:rsidRPr="00DD1DDB">
        <w:rPr>
          <w:rFonts w:eastAsia="TimesNewRoman,Bold" w:cs="Times New Roman" w:hint="eastAsia"/>
          <w:sz w:val="22"/>
          <w:szCs w:val="22"/>
          <w:lang w:val="lt-LT" w:eastAsia="en-US"/>
        </w:rPr>
        <w:t>Ž</w:t>
      </w:r>
      <w:r w:rsidRPr="00DD1DDB">
        <w:rPr>
          <w:rFonts w:eastAsia="TimesNewRoman,Bold" w:cs="Times New Roman"/>
          <w:sz w:val="22"/>
          <w:szCs w:val="22"/>
          <w:lang w:val="lt-LT" w:eastAsia="en-US"/>
        </w:rPr>
        <w:t>r. 4.2 skyri</w:t>
      </w:r>
      <w:r w:rsidRPr="00DD1DDB">
        <w:rPr>
          <w:rFonts w:eastAsia="TimesNewRoman,Bold" w:cs="Times New Roman" w:hint="eastAsia"/>
          <w:sz w:val="22"/>
          <w:szCs w:val="22"/>
          <w:lang w:val="lt-LT" w:eastAsia="en-US"/>
        </w:rPr>
        <w:t>ų</w:t>
      </w:r>
      <w:r w:rsidRPr="00DD1DDB">
        <w:rPr>
          <w:rFonts w:eastAsia="TimesNewRoman,Bold" w:cs="Times New Roman"/>
          <w:sz w:val="22"/>
          <w:szCs w:val="22"/>
          <w:lang w:val="lt-LT" w:eastAsia="en-US"/>
        </w:rPr>
        <w:t>.</w:t>
      </w:r>
    </w:p>
    <w:p w14:paraId="6F2D84B6" w14:textId="77777777" w:rsidR="00090B48" w:rsidRPr="00C65653" w:rsidRDefault="00090B48" w:rsidP="00090B48">
      <w:pPr>
        <w:tabs>
          <w:tab w:val="left" w:pos="567"/>
        </w:tabs>
        <w:autoSpaceDE w:val="0"/>
        <w:autoSpaceDN w:val="0"/>
        <w:adjustRightInd w:val="0"/>
        <w:rPr>
          <w:rFonts w:eastAsia="MathExt" w:cs="Times New Roman"/>
          <w:sz w:val="22"/>
          <w:szCs w:val="22"/>
          <w:lang w:val="lt-LT" w:eastAsia="en-US"/>
        </w:rPr>
      </w:pPr>
    </w:p>
    <w:p w14:paraId="40491D9F"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Farmakokinetinės savybės</w:t>
      </w:r>
    </w:p>
    <w:p w14:paraId="50023EFE" w14:textId="77777777" w:rsidR="00612A8E" w:rsidRPr="00C65653" w:rsidRDefault="00612A8E" w:rsidP="00612A8E">
      <w:pPr>
        <w:keepNext/>
        <w:tabs>
          <w:tab w:val="left" w:pos="567"/>
        </w:tabs>
        <w:ind w:left="567" w:hanging="567"/>
        <w:outlineLvl w:val="0"/>
        <w:rPr>
          <w:rFonts w:eastAsia="Times New Roman" w:cs="Times New Roman"/>
          <w:b/>
          <w:noProof/>
          <w:sz w:val="22"/>
          <w:szCs w:val="22"/>
          <w:lang w:val="lt-LT" w:eastAsia="lt-LT" w:bidi="lt-LT"/>
        </w:rPr>
      </w:pPr>
    </w:p>
    <w:p w14:paraId="01377523" w14:textId="77777777" w:rsidR="0000506F" w:rsidRPr="00C65653" w:rsidRDefault="0000506F" w:rsidP="0000506F">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Absorbcija</w:t>
      </w:r>
    </w:p>
    <w:p w14:paraId="4795718B" w14:textId="77777777" w:rsidR="0000506F" w:rsidRPr="00C65653" w:rsidRDefault="0000506F" w:rsidP="0000506F">
      <w:pPr>
        <w:autoSpaceDE w:val="0"/>
        <w:autoSpaceDN w:val="0"/>
        <w:adjustRightInd w:val="0"/>
        <w:rPr>
          <w:rFonts w:cs="Times New Roman"/>
          <w:sz w:val="22"/>
          <w:szCs w:val="22"/>
          <w:lang w:val="lt-LT" w:eastAsia="en-US"/>
        </w:rPr>
      </w:pPr>
      <w:r w:rsidRPr="00C65653">
        <w:rPr>
          <w:rFonts w:cs="Times New Roman"/>
          <w:sz w:val="22"/>
          <w:szCs w:val="22"/>
          <w:lang w:val="lt-LT" w:eastAsia="en-US"/>
        </w:rPr>
        <w:t>Sveikų tiriamųjų išgėrusių vieną 100</w:t>
      </w:r>
      <w:r w:rsidR="00E30ED4">
        <w:rPr>
          <w:rFonts w:cs="Times New Roman"/>
          <w:sz w:val="22"/>
          <w:szCs w:val="22"/>
          <w:lang w:val="lt-LT" w:eastAsia="en-US"/>
        </w:rPr>
        <w:t> </w:t>
      </w:r>
      <w:r w:rsidRPr="00C65653">
        <w:rPr>
          <w:rFonts w:cs="Times New Roman"/>
          <w:sz w:val="22"/>
          <w:szCs w:val="22"/>
          <w:lang w:val="lt-LT" w:eastAsia="en-US"/>
        </w:rPr>
        <w:t xml:space="preserve">mg dozę, organizme sitagliptinas buvo greitai absorbuotas, didžiausia koncentracija </w:t>
      </w:r>
      <w:r w:rsidR="00D95694">
        <w:rPr>
          <w:rFonts w:cs="Times New Roman"/>
          <w:sz w:val="22"/>
          <w:szCs w:val="22"/>
          <w:lang w:val="lt-LT" w:eastAsia="en-US"/>
        </w:rPr>
        <w:t xml:space="preserve">kraujo </w:t>
      </w:r>
      <w:r w:rsidRPr="00C65653">
        <w:rPr>
          <w:rFonts w:cs="Times New Roman"/>
          <w:sz w:val="22"/>
          <w:szCs w:val="22"/>
          <w:lang w:val="lt-LT" w:eastAsia="en-US"/>
        </w:rPr>
        <w:t>plazmoje (T</w:t>
      </w:r>
      <w:r w:rsidRPr="00C65653">
        <w:rPr>
          <w:rFonts w:cs="Times New Roman"/>
          <w:sz w:val="22"/>
          <w:szCs w:val="22"/>
          <w:vertAlign w:val="subscript"/>
          <w:lang w:val="lt-LT" w:eastAsia="en-US"/>
        </w:rPr>
        <w:t>max</w:t>
      </w:r>
      <w:r w:rsidRPr="00C65653">
        <w:rPr>
          <w:rFonts w:cs="Times New Roman"/>
          <w:sz w:val="22"/>
          <w:szCs w:val="22"/>
          <w:lang w:val="lt-LT" w:eastAsia="en-US"/>
        </w:rPr>
        <w:t xml:space="preserve"> mediana) </w:t>
      </w:r>
      <w:r w:rsidR="00F054CF">
        <w:rPr>
          <w:rFonts w:cs="Times New Roman"/>
          <w:sz w:val="22"/>
          <w:szCs w:val="22"/>
          <w:lang w:val="lt-LT" w:eastAsia="en-US"/>
        </w:rPr>
        <w:t>susidarė</w:t>
      </w:r>
      <w:r w:rsidR="00F054CF" w:rsidRPr="00C65653">
        <w:rPr>
          <w:rFonts w:cs="Times New Roman"/>
          <w:sz w:val="22"/>
          <w:szCs w:val="22"/>
          <w:lang w:val="lt-LT" w:eastAsia="en-US"/>
        </w:rPr>
        <w:t xml:space="preserve"> </w:t>
      </w:r>
      <w:r w:rsidRPr="00C65653">
        <w:rPr>
          <w:rFonts w:cs="Times New Roman"/>
          <w:sz w:val="22"/>
          <w:szCs w:val="22"/>
          <w:lang w:val="lt-LT" w:eastAsia="en-US"/>
        </w:rPr>
        <w:t xml:space="preserve">po 1–4 valandų, vidutinis sitagliptino </w:t>
      </w:r>
      <w:r w:rsidR="003F103F" w:rsidRPr="00C65653">
        <w:rPr>
          <w:rFonts w:cs="Times New Roman"/>
          <w:sz w:val="22"/>
          <w:szCs w:val="22"/>
          <w:lang w:val="lt-LT" w:eastAsia="en-US"/>
        </w:rPr>
        <w:t>PPK</w:t>
      </w:r>
      <w:r w:rsidRPr="00C65653">
        <w:rPr>
          <w:rFonts w:cs="Times New Roman"/>
          <w:sz w:val="22"/>
          <w:szCs w:val="22"/>
          <w:lang w:val="lt-LT" w:eastAsia="en-US"/>
        </w:rPr>
        <w:t xml:space="preserve"> buvo 8,52</w:t>
      </w:r>
      <w:r w:rsidR="00E30ED4">
        <w:rPr>
          <w:rFonts w:cs="Times New Roman"/>
          <w:sz w:val="22"/>
          <w:szCs w:val="22"/>
          <w:lang w:val="lt-LT" w:eastAsia="en-US"/>
        </w:rPr>
        <w:t> </w:t>
      </w:r>
      <w:r w:rsidR="003F103F" w:rsidRPr="00C65653">
        <w:rPr>
          <w:rFonts w:cs="Times New Roman"/>
          <w:sz w:val="22"/>
          <w:szCs w:val="22"/>
          <w:lang w:val="lt-LT" w:eastAsia="en-US"/>
        </w:rPr>
        <w:t>µ</w:t>
      </w:r>
      <w:r w:rsidRPr="00C65653">
        <w:rPr>
          <w:rFonts w:cs="Times New Roman"/>
          <w:sz w:val="22"/>
          <w:szCs w:val="22"/>
          <w:lang w:val="lt-LT" w:eastAsia="en-US"/>
        </w:rPr>
        <w:t>M•</w:t>
      </w:r>
      <w:r w:rsidR="003F103F" w:rsidRPr="00C65653">
        <w:rPr>
          <w:rFonts w:cs="Times New Roman"/>
          <w:sz w:val="22"/>
          <w:szCs w:val="22"/>
          <w:lang w:val="lt-LT" w:eastAsia="en-US"/>
        </w:rPr>
        <w:t>val.</w:t>
      </w:r>
      <w:r w:rsidRPr="00C65653">
        <w:rPr>
          <w:rFonts w:cs="Times New Roman"/>
          <w:sz w:val="22"/>
          <w:szCs w:val="22"/>
          <w:lang w:val="lt-LT" w:eastAsia="en-US"/>
        </w:rPr>
        <w:t>, C</w:t>
      </w:r>
      <w:r w:rsidRPr="00C65653">
        <w:rPr>
          <w:rFonts w:cs="Times New Roman"/>
          <w:sz w:val="22"/>
          <w:szCs w:val="22"/>
          <w:vertAlign w:val="subscript"/>
          <w:lang w:val="lt-LT" w:eastAsia="en-US"/>
        </w:rPr>
        <w:t>max</w:t>
      </w:r>
      <w:r w:rsidRPr="00C65653">
        <w:rPr>
          <w:rFonts w:cs="Times New Roman"/>
          <w:sz w:val="22"/>
          <w:szCs w:val="22"/>
          <w:lang w:val="lt-LT" w:eastAsia="en-US"/>
        </w:rPr>
        <w:t xml:space="preserve"> – 950</w:t>
      </w:r>
      <w:r w:rsidR="00E30ED4">
        <w:rPr>
          <w:rFonts w:cs="Times New Roman"/>
          <w:sz w:val="22"/>
          <w:szCs w:val="22"/>
          <w:lang w:val="lt-LT" w:eastAsia="en-US"/>
        </w:rPr>
        <w:t> </w:t>
      </w:r>
      <w:r w:rsidRPr="00C65653">
        <w:rPr>
          <w:rFonts w:cs="Times New Roman"/>
          <w:sz w:val="22"/>
          <w:szCs w:val="22"/>
          <w:lang w:val="lt-LT" w:eastAsia="en-US"/>
        </w:rPr>
        <w:t>nM. Absoliutus sitagliptino biologinis prieinamumas yra maždaug 87</w:t>
      </w:r>
      <w:r w:rsidR="003F103F" w:rsidRPr="00C65653">
        <w:rPr>
          <w:rFonts w:cs="Times New Roman"/>
          <w:sz w:val="22"/>
          <w:szCs w:val="22"/>
          <w:lang w:val="lt-LT" w:eastAsia="en-US"/>
        </w:rPr>
        <w:t> </w:t>
      </w:r>
      <w:r w:rsidRPr="00C65653">
        <w:rPr>
          <w:rFonts w:cs="Times New Roman"/>
          <w:sz w:val="22"/>
          <w:szCs w:val="22"/>
          <w:lang w:val="lt-LT" w:eastAsia="en-US"/>
        </w:rPr>
        <w:t xml:space="preserve">%. Kadangi labai riebus maistas kartu vartojamo sitagliptino farmakokinetikai įtakos neturėjo, todėl </w:t>
      </w:r>
      <w:r w:rsidR="003F103F" w:rsidRPr="00C65653">
        <w:rPr>
          <w:rFonts w:cs="Times New Roman"/>
          <w:sz w:val="22"/>
          <w:szCs w:val="22"/>
          <w:lang w:val="lt-LT" w:eastAsia="en-US"/>
        </w:rPr>
        <w:t>Sitagliptin Teva</w:t>
      </w:r>
      <w:r w:rsidRPr="00C65653">
        <w:rPr>
          <w:rFonts w:cs="Times New Roman"/>
          <w:sz w:val="22"/>
          <w:szCs w:val="22"/>
          <w:lang w:val="lt-LT" w:eastAsia="en-US"/>
        </w:rPr>
        <w:t xml:space="preserve"> galima gerti valgant arba nevalgius.</w:t>
      </w:r>
    </w:p>
    <w:p w14:paraId="4B31B352" w14:textId="77777777" w:rsidR="003F103F" w:rsidRPr="00C65653" w:rsidRDefault="003F103F" w:rsidP="0000506F">
      <w:pPr>
        <w:autoSpaceDE w:val="0"/>
        <w:autoSpaceDN w:val="0"/>
        <w:adjustRightInd w:val="0"/>
        <w:rPr>
          <w:rFonts w:cs="Times New Roman"/>
          <w:sz w:val="22"/>
          <w:szCs w:val="22"/>
          <w:lang w:val="lt-LT" w:eastAsia="en-US"/>
        </w:rPr>
      </w:pPr>
    </w:p>
    <w:p w14:paraId="4CB91D37" w14:textId="77777777" w:rsidR="0000506F" w:rsidRPr="00C65653" w:rsidRDefault="0000506F" w:rsidP="0000506F">
      <w:pPr>
        <w:autoSpaceDE w:val="0"/>
        <w:autoSpaceDN w:val="0"/>
        <w:adjustRightInd w:val="0"/>
        <w:rPr>
          <w:rFonts w:cs="Times New Roman"/>
          <w:sz w:val="22"/>
          <w:szCs w:val="22"/>
          <w:lang w:val="lt-LT" w:eastAsia="en-US"/>
        </w:rPr>
      </w:pPr>
      <w:r w:rsidRPr="00C65653">
        <w:rPr>
          <w:rFonts w:cs="Times New Roman"/>
          <w:sz w:val="22"/>
          <w:szCs w:val="22"/>
          <w:lang w:val="lt-LT" w:eastAsia="en-US"/>
        </w:rPr>
        <w:lastRenderedPageBreak/>
        <w:t xml:space="preserve">Sitagliptino </w:t>
      </w:r>
      <w:r w:rsidR="003F103F" w:rsidRPr="00C65653">
        <w:rPr>
          <w:rFonts w:cs="Times New Roman"/>
          <w:sz w:val="22"/>
          <w:szCs w:val="22"/>
          <w:lang w:val="lt-LT" w:eastAsia="en-US"/>
        </w:rPr>
        <w:t>PPK</w:t>
      </w:r>
      <w:r w:rsidRPr="00C65653">
        <w:rPr>
          <w:rFonts w:cs="Times New Roman"/>
          <w:sz w:val="22"/>
          <w:szCs w:val="22"/>
          <w:lang w:val="lt-LT" w:eastAsia="en-US"/>
        </w:rPr>
        <w:t xml:space="preserve"> didėjo proporcingai dozei. C</w:t>
      </w:r>
      <w:r w:rsidRPr="00C65653">
        <w:rPr>
          <w:rFonts w:cs="Times New Roman"/>
          <w:sz w:val="22"/>
          <w:szCs w:val="22"/>
          <w:vertAlign w:val="subscript"/>
          <w:lang w:val="lt-LT" w:eastAsia="en-US"/>
        </w:rPr>
        <w:t>max</w:t>
      </w:r>
      <w:r w:rsidRPr="00C65653">
        <w:rPr>
          <w:rFonts w:cs="Times New Roman"/>
          <w:sz w:val="22"/>
          <w:szCs w:val="22"/>
          <w:lang w:val="lt-LT" w:eastAsia="en-US"/>
        </w:rPr>
        <w:t xml:space="preserve"> ir C</w:t>
      </w:r>
      <w:r w:rsidRPr="00C65653">
        <w:rPr>
          <w:rFonts w:cs="Times New Roman"/>
          <w:sz w:val="22"/>
          <w:szCs w:val="22"/>
          <w:vertAlign w:val="subscript"/>
          <w:lang w:val="lt-LT" w:eastAsia="en-US"/>
        </w:rPr>
        <w:t>24val</w:t>
      </w:r>
      <w:r w:rsidR="003F103F" w:rsidRPr="00C65653">
        <w:rPr>
          <w:rFonts w:cs="Times New Roman"/>
          <w:sz w:val="22"/>
          <w:szCs w:val="22"/>
          <w:lang w:val="lt-LT" w:eastAsia="en-US"/>
        </w:rPr>
        <w:t>.</w:t>
      </w:r>
      <w:r w:rsidRPr="00C65653">
        <w:rPr>
          <w:rFonts w:cs="Times New Roman"/>
          <w:sz w:val="22"/>
          <w:szCs w:val="22"/>
          <w:lang w:val="lt-LT" w:eastAsia="en-US"/>
        </w:rPr>
        <w:t xml:space="preserve"> proporcingumas dozei nebuvo nustatytas (C</w:t>
      </w:r>
      <w:r w:rsidRPr="00C65653">
        <w:rPr>
          <w:rFonts w:cs="Times New Roman"/>
          <w:sz w:val="22"/>
          <w:szCs w:val="22"/>
          <w:vertAlign w:val="subscript"/>
          <w:lang w:val="lt-LT" w:eastAsia="en-US"/>
        </w:rPr>
        <w:t>max</w:t>
      </w:r>
      <w:r w:rsidRPr="00C65653">
        <w:rPr>
          <w:rFonts w:cs="Times New Roman"/>
          <w:sz w:val="22"/>
          <w:szCs w:val="22"/>
          <w:lang w:val="lt-LT" w:eastAsia="en-US"/>
        </w:rPr>
        <w:t xml:space="preserve"> didėjo daugiau negu proporcingai dozei, C</w:t>
      </w:r>
      <w:r w:rsidRPr="00C65653">
        <w:rPr>
          <w:rFonts w:cs="Times New Roman"/>
          <w:sz w:val="22"/>
          <w:szCs w:val="22"/>
          <w:vertAlign w:val="subscript"/>
          <w:lang w:val="lt-LT" w:eastAsia="en-US"/>
        </w:rPr>
        <w:t>24val</w:t>
      </w:r>
      <w:r w:rsidR="003F103F" w:rsidRPr="00C65653">
        <w:rPr>
          <w:rFonts w:cs="Times New Roman"/>
          <w:sz w:val="22"/>
          <w:szCs w:val="22"/>
          <w:vertAlign w:val="subscript"/>
          <w:lang w:val="lt-LT" w:eastAsia="en-US"/>
        </w:rPr>
        <w:t>.</w:t>
      </w:r>
      <w:r w:rsidRPr="00C65653">
        <w:rPr>
          <w:rFonts w:cs="Times New Roman"/>
          <w:sz w:val="22"/>
          <w:szCs w:val="22"/>
          <w:vertAlign w:val="subscript"/>
          <w:lang w:val="lt-LT" w:eastAsia="en-US"/>
        </w:rPr>
        <w:t xml:space="preserve"> </w:t>
      </w:r>
      <w:r w:rsidRPr="00C65653">
        <w:rPr>
          <w:rFonts w:cs="Times New Roman"/>
          <w:sz w:val="22"/>
          <w:szCs w:val="22"/>
          <w:lang w:val="lt-LT" w:eastAsia="en-US"/>
        </w:rPr>
        <w:t>– mažiau negu proporcingai dozei).</w:t>
      </w:r>
    </w:p>
    <w:p w14:paraId="74A2AB4E" w14:textId="77777777" w:rsidR="0000506F" w:rsidRPr="00C65653" w:rsidRDefault="0000506F" w:rsidP="0000506F">
      <w:pPr>
        <w:autoSpaceDE w:val="0"/>
        <w:autoSpaceDN w:val="0"/>
        <w:adjustRightInd w:val="0"/>
        <w:rPr>
          <w:rFonts w:cs="Times New Roman"/>
          <w:sz w:val="22"/>
          <w:szCs w:val="22"/>
          <w:lang w:val="lt-LT" w:eastAsia="en-US"/>
        </w:rPr>
      </w:pPr>
    </w:p>
    <w:p w14:paraId="1F92D7DC" w14:textId="77777777" w:rsidR="0000506F" w:rsidRPr="00C65653" w:rsidRDefault="0000506F" w:rsidP="0000506F">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Pasiskirstymas</w:t>
      </w:r>
    </w:p>
    <w:p w14:paraId="5F6FC499" w14:textId="77777777" w:rsidR="0000506F" w:rsidRPr="00C65653" w:rsidRDefault="004325AB" w:rsidP="0000506F">
      <w:pPr>
        <w:autoSpaceDE w:val="0"/>
        <w:autoSpaceDN w:val="0"/>
        <w:adjustRightInd w:val="0"/>
        <w:rPr>
          <w:rFonts w:cs="Times New Roman"/>
          <w:sz w:val="22"/>
          <w:szCs w:val="22"/>
          <w:lang w:val="lt-LT" w:eastAsia="en-US"/>
        </w:rPr>
      </w:pPr>
      <w:r>
        <w:rPr>
          <w:rFonts w:cs="Times New Roman"/>
          <w:sz w:val="22"/>
          <w:szCs w:val="22"/>
          <w:lang w:val="lt-LT" w:eastAsia="en-US"/>
        </w:rPr>
        <w:t>Sušvirkštus į veną vieną 100 </w:t>
      </w:r>
      <w:r w:rsidR="0000506F" w:rsidRPr="00C65653">
        <w:rPr>
          <w:rFonts w:cs="Times New Roman"/>
          <w:sz w:val="22"/>
          <w:szCs w:val="22"/>
          <w:lang w:val="lt-LT" w:eastAsia="en-US"/>
        </w:rPr>
        <w:t xml:space="preserve">mg sitagliptino dozę, sveikų žmonių organizme vidutinis pasiskirstymo tūris tuo metu, kai apykaita pusiausvyrinė, </w:t>
      </w:r>
      <w:r w:rsidR="00F054CF">
        <w:rPr>
          <w:rFonts w:cs="Times New Roman"/>
          <w:sz w:val="22"/>
          <w:szCs w:val="22"/>
          <w:lang w:val="lt-LT" w:eastAsia="en-US"/>
        </w:rPr>
        <w:t>buvo</w:t>
      </w:r>
      <w:r w:rsidR="00F054CF" w:rsidRPr="00C65653">
        <w:rPr>
          <w:rFonts w:cs="Times New Roman"/>
          <w:sz w:val="22"/>
          <w:szCs w:val="22"/>
          <w:lang w:val="lt-LT" w:eastAsia="en-US"/>
        </w:rPr>
        <w:t xml:space="preserve"> </w:t>
      </w:r>
      <w:r w:rsidR="0000506F" w:rsidRPr="00C65653">
        <w:rPr>
          <w:rFonts w:cs="Times New Roman"/>
          <w:sz w:val="22"/>
          <w:szCs w:val="22"/>
          <w:lang w:val="lt-LT" w:eastAsia="en-US"/>
        </w:rPr>
        <w:t>maždaug 198 litrai. Sitagliptino kiekis, kuris laikinai prisijungia prie plazmos baltymų yra mažas (38</w:t>
      </w:r>
      <w:r w:rsidR="00E30ED4">
        <w:rPr>
          <w:rFonts w:cs="Times New Roman"/>
          <w:sz w:val="22"/>
          <w:szCs w:val="22"/>
          <w:lang w:val="lt-LT" w:eastAsia="en-US"/>
        </w:rPr>
        <w:t> </w:t>
      </w:r>
      <w:r w:rsidR="0000506F" w:rsidRPr="00C65653">
        <w:rPr>
          <w:rFonts w:cs="Times New Roman"/>
          <w:sz w:val="22"/>
          <w:szCs w:val="22"/>
          <w:lang w:val="lt-LT" w:eastAsia="en-US"/>
        </w:rPr>
        <w:t>%).</w:t>
      </w:r>
    </w:p>
    <w:p w14:paraId="5DD60BD4" w14:textId="77777777" w:rsidR="0000506F" w:rsidRPr="00C65653" w:rsidRDefault="0000506F" w:rsidP="0000506F">
      <w:pPr>
        <w:autoSpaceDE w:val="0"/>
        <w:autoSpaceDN w:val="0"/>
        <w:adjustRightInd w:val="0"/>
        <w:rPr>
          <w:rFonts w:cs="Times New Roman"/>
          <w:sz w:val="22"/>
          <w:szCs w:val="22"/>
          <w:lang w:val="lt-LT" w:eastAsia="en-US"/>
        </w:rPr>
      </w:pPr>
    </w:p>
    <w:p w14:paraId="7790B395" w14:textId="77777777" w:rsidR="0000506F" w:rsidRPr="00C65653" w:rsidRDefault="0000506F" w:rsidP="0000506F">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Biotransformacija</w:t>
      </w:r>
    </w:p>
    <w:p w14:paraId="054646BB" w14:textId="77777777" w:rsidR="0000506F" w:rsidRPr="00C65653" w:rsidRDefault="0000506F" w:rsidP="0000506F">
      <w:pPr>
        <w:autoSpaceDE w:val="0"/>
        <w:autoSpaceDN w:val="0"/>
        <w:adjustRightInd w:val="0"/>
        <w:rPr>
          <w:rFonts w:cs="Times New Roman"/>
          <w:sz w:val="22"/>
          <w:szCs w:val="22"/>
          <w:lang w:val="lt-LT" w:eastAsia="en-US"/>
        </w:rPr>
      </w:pPr>
      <w:r w:rsidRPr="00C65653">
        <w:rPr>
          <w:rFonts w:cs="Times New Roman"/>
          <w:sz w:val="22"/>
          <w:szCs w:val="22"/>
          <w:lang w:val="lt-LT" w:eastAsia="en-US"/>
        </w:rPr>
        <w:t>Sitagliptino metabolizuojama mažai, daugiausia jis pašalinamas su šlapimu nepakitęs. Maždaug 79</w:t>
      </w:r>
      <w:r w:rsidR="00E30ED4">
        <w:rPr>
          <w:rFonts w:cs="Times New Roman"/>
          <w:sz w:val="22"/>
          <w:szCs w:val="22"/>
          <w:lang w:val="lt-LT" w:eastAsia="en-US"/>
        </w:rPr>
        <w:t> </w:t>
      </w:r>
      <w:r w:rsidRPr="00C65653">
        <w:rPr>
          <w:rFonts w:cs="Times New Roman"/>
          <w:sz w:val="22"/>
          <w:szCs w:val="22"/>
          <w:lang w:val="lt-LT" w:eastAsia="en-US"/>
        </w:rPr>
        <w:t>% sitagliptino išsiskiria su šlapimu nepakitusio preparato pavidalu.</w:t>
      </w:r>
    </w:p>
    <w:p w14:paraId="7414211D" w14:textId="77777777" w:rsidR="006B6C1D" w:rsidRPr="00C65653" w:rsidRDefault="006B6C1D" w:rsidP="0000506F">
      <w:pPr>
        <w:autoSpaceDE w:val="0"/>
        <w:autoSpaceDN w:val="0"/>
        <w:adjustRightInd w:val="0"/>
        <w:rPr>
          <w:rFonts w:cs="Times New Roman"/>
          <w:sz w:val="22"/>
          <w:szCs w:val="22"/>
          <w:lang w:val="lt-LT" w:eastAsia="en-US"/>
        </w:rPr>
      </w:pPr>
    </w:p>
    <w:p w14:paraId="434743AE" w14:textId="77777777" w:rsidR="0000506F" w:rsidRPr="00C65653" w:rsidRDefault="0000506F" w:rsidP="0000506F">
      <w:pPr>
        <w:autoSpaceDE w:val="0"/>
        <w:autoSpaceDN w:val="0"/>
        <w:adjustRightInd w:val="0"/>
        <w:rPr>
          <w:rFonts w:cs="Times New Roman"/>
          <w:sz w:val="22"/>
          <w:szCs w:val="22"/>
          <w:lang w:val="lt-LT" w:eastAsia="en-US"/>
        </w:rPr>
      </w:pPr>
      <w:r w:rsidRPr="00C65653">
        <w:rPr>
          <w:rFonts w:cs="Times New Roman"/>
          <w:sz w:val="22"/>
          <w:szCs w:val="22"/>
          <w:lang w:val="lt-LT" w:eastAsia="en-US"/>
        </w:rPr>
        <w:t>Išgėrus žymėto [</w:t>
      </w:r>
      <w:r w:rsidRPr="00C65653">
        <w:rPr>
          <w:rFonts w:cs="Times New Roman"/>
          <w:sz w:val="22"/>
          <w:szCs w:val="22"/>
          <w:vertAlign w:val="superscript"/>
          <w:lang w:val="lt-LT" w:eastAsia="en-US"/>
        </w:rPr>
        <w:t>14</w:t>
      </w:r>
      <w:r w:rsidRPr="00C65653">
        <w:rPr>
          <w:rFonts w:cs="Times New Roman"/>
          <w:sz w:val="22"/>
          <w:szCs w:val="22"/>
          <w:lang w:val="lt-LT" w:eastAsia="en-US"/>
        </w:rPr>
        <w:t>C] sitagliptino dozę, maždaug 16</w:t>
      </w:r>
      <w:r w:rsidR="00E30ED4">
        <w:rPr>
          <w:rFonts w:cs="Times New Roman"/>
          <w:sz w:val="22"/>
          <w:szCs w:val="22"/>
          <w:lang w:val="lt-LT" w:eastAsia="en-US"/>
        </w:rPr>
        <w:t> </w:t>
      </w:r>
      <w:r w:rsidRPr="00C65653">
        <w:rPr>
          <w:rFonts w:cs="Times New Roman"/>
          <w:sz w:val="22"/>
          <w:szCs w:val="22"/>
          <w:lang w:val="lt-LT" w:eastAsia="en-US"/>
        </w:rPr>
        <w:t xml:space="preserve">% radioaktyvumo buvo </w:t>
      </w:r>
      <w:r w:rsidR="006B6C1D" w:rsidRPr="00C65653">
        <w:rPr>
          <w:rFonts w:cs="Times New Roman"/>
          <w:sz w:val="22"/>
          <w:szCs w:val="22"/>
          <w:lang w:val="lt-LT" w:eastAsia="en-US"/>
        </w:rPr>
        <w:t>išskirta</w:t>
      </w:r>
      <w:r w:rsidRPr="00C65653">
        <w:rPr>
          <w:rFonts w:cs="Times New Roman"/>
          <w:sz w:val="22"/>
          <w:szCs w:val="22"/>
          <w:lang w:val="lt-LT" w:eastAsia="en-US"/>
        </w:rPr>
        <w:t xml:space="preserve"> su sitagliptino metabolitais. Buvo aptikti šešių metabolitų pėdsakai ir </w:t>
      </w:r>
      <w:r w:rsidR="00F054CF">
        <w:rPr>
          <w:rFonts w:cs="Times New Roman"/>
          <w:sz w:val="22"/>
          <w:szCs w:val="22"/>
          <w:lang w:val="lt-LT" w:eastAsia="en-US"/>
        </w:rPr>
        <w:t>nesitikima</w:t>
      </w:r>
      <w:r w:rsidRPr="00C65653">
        <w:rPr>
          <w:rFonts w:cs="Times New Roman"/>
          <w:sz w:val="22"/>
          <w:szCs w:val="22"/>
          <w:lang w:val="lt-LT" w:eastAsia="en-US"/>
        </w:rPr>
        <w:t xml:space="preserve">, kad jie prisideda prie sitagliptino DPP-4 slopinamojo aktyvumo plazmoje. Tyrimai </w:t>
      </w:r>
      <w:r w:rsidRPr="00C65653">
        <w:rPr>
          <w:rFonts w:eastAsia="TimesNewRoman,Italic" w:cs="Times New Roman"/>
          <w:i/>
          <w:iCs/>
          <w:sz w:val="22"/>
          <w:szCs w:val="22"/>
          <w:lang w:val="lt-LT" w:eastAsia="en-US"/>
        </w:rPr>
        <w:t xml:space="preserve">in vitro </w:t>
      </w:r>
      <w:r w:rsidRPr="00C65653">
        <w:rPr>
          <w:rFonts w:cs="Times New Roman"/>
          <w:sz w:val="22"/>
          <w:szCs w:val="22"/>
          <w:lang w:val="lt-LT" w:eastAsia="en-US"/>
        </w:rPr>
        <w:t>parodė, kad svarbiausias fermentas, atsakingas už ribotą sitagliptino metabolizmą yra CYP3A4, dalyvaujant ir CYP2C8.</w:t>
      </w:r>
    </w:p>
    <w:p w14:paraId="1FFC44A7" w14:textId="77777777" w:rsidR="006B6C1D" w:rsidRPr="00C65653" w:rsidRDefault="006B6C1D" w:rsidP="0000506F">
      <w:pPr>
        <w:autoSpaceDE w:val="0"/>
        <w:autoSpaceDN w:val="0"/>
        <w:adjustRightInd w:val="0"/>
        <w:rPr>
          <w:rFonts w:cs="Times New Roman"/>
          <w:sz w:val="22"/>
          <w:szCs w:val="22"/>
          <w:lang w:val="lt-LT" w:eastAsia="en-US"/>
        </w:rPr>
      </w:pPr>
    </w:p>
    <w:p w14:paraId="2BE2775D" w14:textId="77777777" w:rsidR="0000506F" w:rsidRPr="00C65653" w:rsidRDefault="0000506F" w:rsidP="0000506F">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Tyrimų </w:t>
      </w:r>
      <w:r w:rsidRPr="00C65653">
        <w:rPr>
          <w:rFonts w:eastAsia="TimesNewRoman,Italic" w:cs="Times New Roman"/>
          <w:i/>
          <w:iCs/>
          <w:sz w:val="22"/>
          <w:szCs w:val="22"/>
          <w:lang w:val="lt-LT" w:eastAsia="en-US"/>
        </w:rPr>
        <w:t xml:space="preserve">in vitro </w:t>
      </w:r>
      <w:r w:rsidRPr="00C65653">
        <w:rPr>
          <w:rFonts w:cs="Times New Roman"/>
          <w:sz w:val="22"/>
          <w:szCs w:val="22"/>
          <w:lang w:val="lt-LT" w:eastAsia="en-US"/>
        </w:rPr>
        <w:t>duomenys rodo, kad sitagliptinas CYP izofermentų CYP3A4, 2C8, 2C9, 2D6, 1A2, 2C19 bei 2B6 neslopina, o CYP3A4 ir CYP1A2 neindukuoja.</w:t>
      </w:r>
    </w:p>
    <w:p w14:paraId="2A09E335" w14:textId="77777777" w:rsidR="0000506F" w:rsidRPr="00C65653" w:rsidRDefault="0000506F" w:rsidP="0000506F">
      <w:pPr>
        <w:autoSpaceDE w:val="0"/>
        <w:autoSpaceDN w:val="0"/>
        <w:adjustRightInd w:val="0"/>
        <w:rPr>
          <w:rFonts w:cs="Times New Roman"/>
          <w:sz w:val="22"/>
          <w:szCs w:val="22"/>
          <w:lang w:val="lt-LT" w:eastAsia="en-US"/>
        </w:rPr>
      </w:pPr>
    </w:p>
    <w:p w14:paraId="585E397A" w14:textId="77777777" w:rsidR="0000506F" w:rsidRPr="00C65653" w:rsidRDefault="0000506F" w:rsidP="0000506F">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Eliminacija</w:t>
      </w:r>
    </w:p>
    <w:p w14:paraId="31CFD344" w14:textId="77777777" w:rsidR="0000506F" w:rsidRPr="00C65653" w:rsidRDefault="0000506F" w:rsidP="0000506F">
      <w:pPr>
        <w:autoSpaceDE w:val="0"/>
        <w:autoSpaceDN w:val="0"/>
        <w:adjustRightInd w:val="0"/>
        <w:rPr>
          <w:rFonts w:cs="Times New Roman"/>
          <w:sz w:val="22"/>
          <w:szCs w:val="22"/>
          <w:lang w:val="lt-LT" w:eastAsia="en-US"/>
        </w:rPr>
      </w:pPr>
      <w:r w:rsidRPr="00C65653">
        <w:rPr>
          <w:rFonts w:cs="Times New Roman"/>
          <w:sz w:val="22"/>
          <w:szCs w:val="22"/>
          <w:lang w:val="lt-LT" w:eastAsia="en-US"/>
        </w:rPr>
        <w:t>Iš sveikų asmenų, išgėrusių 100</w:t>
      </w:r>
      <w:r w:rsidR="004325AB">
        <w:rPr>
          <w:rFonts w:cs="Times New Roman"/>
          <w:sz w:val="22"/>
          <w:szCs w:val="22"/>
          <w:lang w:val="lt-LT" w:eastAsia="en-US"/>
        </w:rPr>
        <w:t> </w:t>
      </w:r>
      <w:r w:rsidRPr="00C65653">
        <w:rPr>
          <w:rFonts w:cs="Times New Roman"/>
          <w:sz w:val="22"/>
          <w:szCs w:val="22"/>
          <w:lang w:val="lt-LT" w:eastAsia="en-US"/>
        </w:rPr>
        <w:t>mg žymėto [</w:t>
      </w:r>
      <w:r w:rsidRPr="00C65653">
        <w:rPr>
          <w:rFonts w:cs="Times New Roman"/>
          <w:sz w:val="22"/>
          <w:szCs w:val="22"/>
          <w:vertAlign w:val="superscript"/>
          <w:lang w:val="lt-LT" w:eastAsia="en-US"/>
        </w:rPr>
        <w:t>14</w:t>
      </w:r>
      <w:r w:rsidRPr="00C65653">
        <w:rPr>
          <w:rFonts w:cs="Times New Roman"/>
          <w:sz w:val="22"/>
          <w:szCs w:val="22"/>
          <w:lang w:val="lt-LT" w:eastAsia="en-US"/>
        </w:rPr>
        <w:t>C] sitagliptino dozę, organizmo maždaug 100</w:t>
      </w:r>
      <w:r w:rsidR="00E30ED4">
        <w:rPr>
          <w:rFonts w:cs="Times New Roman"/>
          <w:sz w:val="22"/>
          <w:szCs w:val="22"/>
          <w:lang w:val="lt-LT" w:eastAsia="en-US"/>
        </w:rPr>
        <w:t> </w:t>
      </w:r>
      <w:r w:rsidRPr="00C65653">
        <w:rPr>
          <w:rFonts w:cs="Times New Roman"/>
          <w:sz w:val="22"/>
          <w:szCs w:val="22"/>
          <w:lang w:val="lt-LT" w:eastAsia="en-US"/>
        </w:rPr>
        <w:t>% radioaktyvumo išsiskyrė su išmatomis (13</w:t>
      </w:r>
      <w:r w:rsidR="00E30ED4">
        <w:rPr>
          <w:rFonts w:cs="Times New Roman"/>
          <w:sz w:val="22"/>
          <w:szCs w:val="22"/>
          <w:lang w:val="lt-LT" w:eastAsia="en-US"/>
        </w:rPr>
        <w:t> </w:t>
      </w:r>
      <w:r w:rsidRPr="00C65653">
        <w:rPr>
          <w:rFonts w:cs="Times New Roman"/>
          <w:sz w:val="22"/>
          <w:szCs w:val="22"/>
          <w:lang w:val="lt-LT" w:eastAsia="en-US"/>
        </w:rPr>
        <w:t xml:space="preserve">%) bei šlapimu </w:t>
      </w:r>
      <w:r w:rsidR="004325AB">
        <w:rPr>
          <w:rFonts w:cs="Times New Roman"/>
          <w:sz w:val="22"/>
          <w:szCs w:val="22"/>
          <w:lang w:val="lt-LT" w:eastAsia="en-US"/>
        </w:rPr>
        <w:t>(87 %) per savaitę. Išgėrus 100 </w:t>
      </w:r>
      <w:r w:rsidRPr="00C65653">
        <w:rPr>
          <w:rFonts w:cs="Times New Roman"/>
          <w:sz w:val="22"/>
          <w:szCs w:val="22"/>
          <w:lang w:val="lt-LT" w:eastAsia="en-US"/>
        </w:rPr>
        <w:t>mg sitagliptino dozę, jo galutinės pusinės eliminacijos tariamasis periodas (t</w:t>
      </w:r>
      <w:r w:rsidRPr="00C65653">
        <w:rPr>
          <w:rFonts w:cs="Times New Roman"/>
          <w:sz w:val="22"/>
          <w:szCs w:val="22"/>
          <w:vertAlign w:val="subscript"/>
          <w:lang w:val="lt-LT" w:eastAsia="en-US"/>
        </w:rPr>
        <w:t>1/2</w:t>
      </w:r>
      <w:r w:rsidRPr="00C65653">
        <w:rPr>
          <w:rFonts w:cs="Times New Roman"/>
          <w:sz w:val="22"/>
          <w:szCs w:val="22"/>
          <w:lang w:val="lt-LT" w:eastAsia="en-US"/>
        </w:rPr>
        <w:t xml:space="preserve">) buvo 12,4 valandos. Vartojant kartotines dozes, sitagliptino organizme kaupiasi labai nedaug. </w:t>
      </w:r>
      <w:r w:rsidR="00DD35B5">
        <w:rPr>
          <w:rFonts w:cs="Times New Roman"/>
          <w:sz w:val="22"/>
          <w:szCs w:val="22"/>
          <w:lang w:val="lt-LT" w:eastAsia="en-US"/>
        </w:rPr>
        <w:t xml:space="preserve">Vaistinio preparato </w:t>
      </w:r>
      <w:r w:rsidRPr="00C65653">
        <w:rPr>
          <w:rFonts w:cs="Times New Roman"/>
          <w:sz w:val="22"/>
          <w:szCs w:val="22"/>
          <w:lang w:val="lt-LT" w:eastAsia="en-US"/>
        </w:rPr>
        <w:t>klire</w:t>
      </w:r>
      <w:r w:rsidR="004325AB">
        <w:rPr>
          <w:rFonts w:cs="Times New Roman"/>
          <w:sz w:val="22"/>
          <w:szCs w:val="22"/>
          <w:lang w:val="lt-LT" w:eastAsia="en-US"/>
        </w:rPr>
        <w:t>nsas inkstuose buvo maždaug 350 </w:t>
      </w:r>
      <w:r w:rsidRPr="00C65653">
        <w:rPr>
          <w:rFonts w:cs="Times New Roman"/>
          <w:sz w:val="22"/>
          <w:szCs w:val="22"/>
          <w:lang w:val="lt-LT" w:eastAsia="en-US"/>
        </w:rPr>
        <w:t>ml/min.</w:t>
      </w:r>
    </w:p>
    <w:p w14:paraId="0CE8984B" w14:textId="77777777" w:rsidR="006B6C1D" w:rsidRPr="00C65653" w:rsidRDefault="006B6C1D" w:rsidP="0000506F">
      <w:pPr>
        <w:autoSpaceDE w:val="0"/>
        <w:autoSpaceDN w:val="0"/>
        <w:adjustRightInd w:val="0"/>
        <w:rPr>
          <w:rFonts w:cs="Times New Roman"/>
          <w:sz w:val="22"/>
          <w:szCs w:val="22"/>
          <w:lang w:val="lt-LT" w:eastAsia="en-US"/>
        </w:rPr>
      </w:pPr>
    </w:p>
    <w:p w14:paraId="52273EC0" w14:textId="77777777" w:rsidR="0000506F" w:rsidRPr="00C65653" w:rsidRDefault="0000506F" w:rsidP="0000506F">
      <w:pPr>
        <w:autoSpaceDE w:val="0"/>
        <w:autoSpaceDN w:val="0"/>
        <w:adjustRightInd w:val="0"/>
        <w:rPr>
          <w:rFonts w:cs="Times New Roman"/>
          <w:sz w:val="22"/>
          <w:szCs w:val="22"/>
          <w:lang w:val="lt-LT" w:eastAsia="en-US"/>
        </w:rPr>
      </w:pPr>
      <w:r w:rsidRPr="00C65653">
        <w:rPr>
          <w:rFonts w:cs="Times New Roman"/>
          <w:sz w:val="22"/>
          <w:szCs w:val="22"/>
          <w:lang w:val="lt-LT" w:eastAsia="en-US"/>
        </w:rPr>
        <w:t>Sitagliptinas šalinamas daugiausiai p</w:t>
      </w:r>
      <w:r w:rsidR="00D95694">
        <w:rPr>
          <w:rFonts w:cs="Times New Roman"/>
          <w:sz w:val="22"/>
          <w:szCs w:val="22"/>
          <w:lang w:val="lt-LT" w:eastAsia="en-US"/>
        </w:rPr>
        <w:t>er</w:t>
      </w:r>
      <w:r w:rsidRPr="00C65653">
        <w:rPr>
          <w:rFonts w:cs="Times New Roman"/>
          <w:sz w:val="22"/>
          <w:szCs w:val="22"/>
          <w:lang w:val="lt-LT" w:eastAsia="en-US"/>
        </w:rPr>
        <w:t xml:space="preserve"> inkstus aktyvia sekrecija į kanalėlius. Sitagliptinas yra žmogaus organinių anijonų nešiklio-3 (angl. </w:t>
      </w:r>
      <w:r w:rsidR="00D95694" w:rsidRPr="005A1785">
        <w:rPr>
          <w:rFonts w:cs="Times New Roman"/>
          <w:i/>
          <w:sz w:val="22"/>
          <w:szCs w:val="22"/>
          <w:lang w:val="lt-LT" w:eastAsia="en-US"/>
        </w:rPr>
        <w:t>human organic anion transporter-</w:t>
      </w:r>
      <w:r w:rsidR="00D95694" w:rsidRPr="005A1785">
        <w:rPr>
          <w:rFonts w:cs="Times New Roman"/>
          <w:i/>
          <w:sz w:val="22"/>
          <w:szCs w:val="22"/>
          <w:lang w:val="en-US" w:eastAsia="en-US"/>
        </w:rPr>
        <w:t>3</w:t>
      </w:r>
      <w:r w:rsidR="00D95694">
        <w:rPr>
          <w:rFonts w:cs="Times New Roman"/>
          <w:i/>
          <w:sz w:val="22"/>
          <w:szCs w:val="22"/>
          <w:lang w:val="en-US" w:eastAsia="en-US"/>
        </w:rPr>
        <w:t>,</w:t>
      </w:r>
      <w:r w:rsidR="00D95694">
        <w:rPr>
          <w:rFonts w:cs="Times New Roman"/>
          <w:sz w:val="22"/>
          <w:szCs w:val="22"/>
          <w:lang w:val="en-US" w:eastAsia="en-US"/>
        </w:rPr>
        <w:t xml:space="preserve"> </w:t>
      </w:r>
      <w:r w:rsidRPr="00C65653">
        <w:rPr>
          <w:rFonts w:cs="Times New Roman"/>
          <w:i/>
          <w:sz w:val="22"/>
          <w:szCs w:val="22"/>
          <w:lang w:val="lt-LT" w:eastAsia="en-US"/>
        </w:rPr>
        <w:t>hOAT-3</w:t>
      </w:r>
      <w:r w:rsidRPr="00C65653">
        <w:rPr>
          <w:rFonts w:cs="Times New Roman"/>
          <w:sz w:val="22"/>
          <w:szCs w:val="22"/>
          <w:lang w:val="lt-LT" w:eastAsia="en-US"/>
        </w:rPr>
        <w:t>), kuris galbūt dalyvauja ir sitagliptino išsiskyrime p</w:t>
      </w:r>
      <w:r w:rsidR="00D95694">
        <w:rPr>
          <w:rFonts w:cs="Times New Roman"/>
          <w:sz w:val="22"/>
          <w:szCs w:val="22"/>
          <w:lang w:val="lt-LT" w:eastAsia="en-US"/>
        </w:rPr>
        <w:t>er</w:t>
      </w:r>
      <w:r w:rsidRPr="00C65653">
        <w:rPr>
          <w:rFonts w:cs="Times New Roman"/>
          <w:sz w:val="22"/>
          <w:szCs w:val="22"/>
          <w:lang w:val="lt-LT" w:eastAsia="en-US"/>
        </w:rPr>
        <w:t xml:space="preserve"> inkstus, substratas. Klinikinė hOAT-3 dalyvavimo sitagliptino pernašoje reikšmė nenustatyta. Be to, sitagliptinas yra ir </w:t>
      </w:r>
      <w:r w:rsidR="00F43428">
        <w:rPr>
          <w:rFonts w:cs="Times New Roman"/>
          <w:sz w:val="22"/>
          <w:szCs w:val="22"/>
          <w:lang w:val="lt-LT" w:eastAsia="en-US"/>
        </w:rPr>
        <w:t>P-</w:t>
      </w:r>
      <w:r w:rsidRPr="00C65653">
        <w:rPr>
          <w:rFonts w:cs="Times New Roman"/>
          <w:sz w:val="22"/>
          <w:szCs w:val="22"/>
          <w:lang w:val="lt-LT" w:eastAsia="en-US"/>
        </w:rPr>
        <w:t>glikoproteino, irgi galinčio dalyvauti sitagliptino šalinime p</w:t>
      </w:r>
      <w:r w:rsidR="00F43428">
        <w:rPr>
          <w:rFonts w:cs="Times New Roman"/>
          <w:sz w:val="22"/>
          <w:szCs w:val="22"/>
          <w:lang w:val="lt-LT" w:eastAsia="en-US"/>
        </w:rPr>
        <w:t>er</w:t>
      </w:r>
      <w:r w:rsidRPr="00C65653">
        <w:rPr>
          <w:rFonts w:cs="Times New Roman"/>
          <w:sz w:val="22"/>
          <w:szCs w:val="22"/>
          <w:lang w:val="lt-LT" w:eastAsia="en-US"/>
        </w:rPr>
        <w:t xml:space="preserve"> inkstus, substratas. Vis dėlto </w:t>
      </w:r>
      <w:r w:rsidR="00F43428">
        <w:rPr>
          <w:rFonts w:cs="Times New Roman"/>
          <w:sz w:val="22"/>
          <w:szCs w:val="22"/>
          <w:lang w:val="lt-LT" w:eastAsia="en-US"/>
        </w:rPr>
        <w:t>P-</w:t>
      </w:r>
      <w:r w:rsidRPr="00C65653">
        <w:rPr>
          <w:rFonts w:cs="Times New Roman"/>
          <w:sz w:val="22"/>
          <w:szCs w:val="22"/>
          <w:lang w:val="lt-LT" w:eastAsia="en-US"/>
        </w:rPr>
        <w:t xml:space="preserve">glikoproteino inhibitorius ciklosporinas sitagliptino inkstų klirenso nemažina. Sitagliptinas nėra nešiklių OCT2, OAT1 ar PEPT1/2 substratas. </w:t>
      </w:r>
      <w:r w:rsidRPr="00C65653">
        <w:rPr>
          <w:rFonts w:eastAsia="TimesNewRoman,Italic" w:cs="Times New Roman"/>
          <w:i/>
          <w:iCs/>
          <w:sz w:val="22"/>
          <w:szCs w:val="22"/>
          <w:lang w:val="lt-LT" w:eastAsia="en-US"/>
        </w:rPr>
        <w:t xml:space="preserve">In vitro </w:t>
      </w:r>
      <w:r w:rsidRPr="00C65653">
        <w:rPr>
          <w:rFonts w:cs="Times New Roman"/>
          <w:sz w:val="22"/>
          <w:szCs w:val="22"/>
          <w:lang w:val="lt-LT" w:eastAsia="en-US"/>
        </w:rPr>
        <w:t>gydymui reikšminga sitagliptino</w:t>
      </w:r>
      <w:r w:rsidR="004325AB">
        <w:rPr>
          <w:rFonts w:cs="Times New Roman"/>
          <w:sz w:val="22"/>
          <w:szCs w:val="22"/>
          <w:lang w:val="lt-LT" w:eastAsia="en-US"/>
        </w:rPr>
        <w:t xml:space="preserve"> koncentracija OAT3 (IC50=160 </w:t>
      </w:r>
      <w:r w:rsidR="006B6C1D" w:rsidRPr="00C65653">
        <w:rPr>
          <w:rFonts w:cs="Times New Roman"/>
          <w:sz w:val="22"/>
          <w:szCs w:val="22"/>
          <w:lang w:val="lt-LT" w:eastAsia="en-US"/>
        </w:rPr>
        <w:t>µ</w:t>
      </w:r>
      <w:r w:rsidR="004325AB">
        <w:rPr>
          <w:rFonts w:cs="Times New Roman"/>
          <w:sz w:val="22"/>
          <w:szCs w:val="22"/>
          <w:lang w:val="lt-LT" w:eastAsia="en-US"/>
        </w:rPr>
        <w:t xml:space="preserve">M) ar </w:t>
      </w:r>
      <w:r w:rsidR="00F43428">
        <w:rPr>
          <w:rFonts w:cs="Times New Roman"/>
          <w:sz w:val="22"/>
          <w:szCs w:val="22"/>
          <w:lang w:val="lt-LT" w:eastAsia="en-US"/>
        </w:rPr>
        <w:t>P-</w:t>
      </w:r>
      <w:r w:rsidR="004325AB">
        <w:rPr>
          <w:rFonts w:cs="Times New Roman"/>
          <w:sz w:val="22"/>
          <w:szCs w:val="22"/>
          <w:lang w:val="lt-LT" w:eastAsia="en-US"/>
        </w:rPr>
        <w:t>glikoproteino (iki 250 </w:t>
      </w:r>
      <w:r w:rsidR="006B6C1D" w:rsidRPr="00C65653">
        <w:rPr>
          <w:rFonts w:cs="Times New Roman"/>
          <w:sz w:val="22"/>
          <w:szCs w:val="22"/>
          <w:lang w:val="lt-LT" w:eastAsia="en-US"/>
        </w:rPr>
        <w:t>µ</w:t>
      </w:r>
      <w:r w:rsidRPr="00C65653">
        <w:rPr>
          <w:rFonts w:cs="Times New Roman"/>
          <w:sz w:val="22"/>
          <w:szCs w:val="22"/>
          <w:lang w:val="lt-LT" w:eastAsia="en-US"/>
        </w:rPr>
        <w:t>M) vykdomos pernašos neslopino. Klinikinių tyrimų metu sitagliptinas šiek tiek veikė digoksino koncentraciją</w:t>
      </w:r>
      <w:r w:rsidR="00F43428">
        <w:rPr>
          <w:rFonts w:cs="Times New Roman"/>
          <w:sz w:val="22"/>
          <w:szCs w:val="22"/>
          <w:lang w:val="lt-LT" w:eastAsia="en-US"/>
        </w:rPr>
        <w:t xml:space="preserve"> kraujo</w:t>
      </w:r>
      <w:r w:rsidRPr="00C65653">
        <w:rPr>
          <w:rFonts w:cs="Times New Roman"/>
          <w:sz w:val="22"/>
          <w:szCs w:val="22"/>
          <w:lang w:val="lt-LT" w:eastAsia="en-US"/>
        </w:rPr>
        <w:t xml:space="preserve"> plazmoje, taigi, galėtų </w:t>
      </w:r>
      <w:r w:rsidR="00F43428">
        <w:rPr>
          <w:rFonts w:cs="Times New Roman"/>
          <w:sz w:val="22"/>
          <w:szCs w:val="22"/>
          <w:lang w:val="lt-LT" w:eastAsia="en-US"/>
        </w:rPr>
        <w:t>ne daug</w:t>
      </w:r>
      <w:r w:rsidR="00F43428" w:rsidRPr="00C65653">
        <w:rPr>
          <w:rFonts w:cs="Times New Roman"/>
          <w:sz w:val="22"/>
          <w:szCs w:val="22"/>
          <w:lang w:val="lt-LT" w:eastAsia="en-US"/>
        </w:rPr>
        <w:t xml:space="preserve"> </w:t>
      </w:r>
      <w:r w:rsidRPr="00C65653">
        <w:rPr>
          <w:rFonts w:cs="Times New Roman"/>
          <w:sz w:val="22"/>
          <w:szCs w:val="22"/>
          <w:lang w:val="lt-LT" w:eastAsia="en-US"/>
        </w:rPr>
        <w:t xml:space="preserve">slopinti </w:t>
      </w:r>
      <w:r w:rsidR="004325AB" w:rsidRPr="00C65653">
        <w:rPr>
          <w:rFonts w:cs="Times New Roman"/>
          <w:sz w:val="22"/>
          <w:szCs w:val="22"/>
          <w:lang w:val="lt-LT" w:eastAsia="en-US"/>
        </w:rPr>
        <w:t>P</w:t>
      </w:r>
      <w:r w:rsidR="00F43428">
        <w:rPr>
          <w:rFonts w:cs="Times New Roman"/>
          <w:sz w:val="22"/>
          <w:szCs w:val="22"/>
          <w:lang w:val="lt-LT" w:eastAsia="en-US"/>
        </w:rPr>
        <w:t>-</w:t>
      </w:r>
      <w:r w:rsidRPr="00C65653">
        <w:rPr>
          <w:rFonts w:cs="Times New Roman"/>
          <w:sz w:val="22"/>
          <w:szCs w:val="22"/>
          <w:lang w:val="lt-LT" w:eastAsia="en-US"/>
        </w:rPr>
        <w:t>glikoproteiną.</w:t>
      </w:r>
    </w:p>
    <w:p w14:paraId="469F2CDB" w14:textId="77777777" w:rsidR="0000506F" w:rsidRPr="00C65653" w:rsidRDefault="0000506F" w:rsidP="0000506F">
      <w:pPr>
        <w:autoSpaceDE w:val="0"/>
        <w:autoSpaceDN w:val="0"/>
        <w:adjustRightInd w:val="0"/>
        <w:rPr>
          <w:rFonts w:cs="Times New Roman"/>
          <w:sz w:val="22"/>
          <w:szCs w:val="22"/>
          <w:lang w:val="lt-LT" w:eastAsia="en-US"/>
        </w:rPr>
      </w:pPr>
    </w:p>
    <w:p w14:paraId="6388B6FB" w14:textId="77777777" w:rsidR="0000506F" w:rsidRPr="00C65653" w:rsidRDefault="0000506F" w:rsidP="0000506F">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Ypatingos populiacijos</w:t>
      </w:r>
    </w:p>
    <w:p w14:paraId="0EE0AAD4" w14:textId="77777777" w:rsidR="0000506F" w:rsidRPr="00C65653" w:rsidRDefault="0000506F" w:rsidP="0000506F">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Sveikų žmonių ar pacientų, sergančių </w:t>
      </w:r>
      <w:r w:rsidR="00E30ED4">
        <w:rPr>
          <w:rFonts w:cs="Times New Roman"/>
          <w:sz w:val="22"/>
          <w:szCs w:val="22"/>
          <w:lang w:val="lt-LT" w:eastAsia="en-US"/>
        </w:rPr>
        <w:t>2</w:t>
      </w:r>
      <w:r w:rsidRPr="00C65653">
        <w:rPr>
          <w:rFonts w:cs="Times New Roman"/>
          <w:sz w:val="22"/>
          <w:szCs w:val="22"/>
          <w:lang w:val="lt-LT" w:eastAsia="en-US"/>
        </w:rPr>
        <w:t xml:space="preserve"> tipo cukriniu diabetu, organizme sitagliptino farmakokinetika paprastai buvo panaši.</w:t>
      </w:r>
    </w:p>
    <w:p w14:paraId="5C065337" w14:textId="77777777" w:rsidR="0000506F" w:rsidRPr="00C65653" w:rsidRDefault="0000506F" w:rsidP="0000506F">
      <w:pPr>
        <w:autoSpaceDE w:val="0"/>
        <w:autoSpaceDN w:val="0"/>
        <w:adjustRightInd w:val="0"/>
        <w:rPr>
          <w:rFonts w:eastAsia="TimesNewRoman,Italic" w:cs="Times New Roman"/>
          <w:i/>
          <w:iCs/>
          <w:sz w:val="22"/>
          <w:szCs w:val="22"/>
          <w:lang w:val="lt-LT" w:eastAsia="en-US"/>
        </w:rPr>
      </w:pPr>
    </w:p>
    <w:p w14:paraId="79B35AC4" w14:textId="77777777" w:rsidR="0000506F" w:rsidRPr="00A53416" w:rsidRDefault="0000506F" w:rsidP="0000506F">
      <w:pPr>
        <w:autoSpaceDE w:val="0"/>
        <w:autoSpaceDN w:val="0"/>
        <w:adjustRightInd w:val="0"/>
        <w:rPr>
          <w:rFonts w:eastAsia="TimesNewRoman,Italic" w:cs="Times New Roman"/>
          <w:iCs/>
          <w:sz w:val="22"/>
          <w:szCs w:val="22"/>
          <w:u w:val="single"/>
          <w:lang w:val="lt-LT" w:eastAsia="en-US"/>
        </w:rPr>
      </w:pPr>
      <w:r w:rsidRPr="00A53416">
        <w:rPr>
          <w:rFonts w:eastAsia="TimesNewRoman,Italic" w:cs="Times New Roman"/>
          <w:iCs/>
          <w:sz w:val="22"/>
          <w:szCs w:val="22"/>
          <w:u w:val="single"/>
          <w:lang w:val="lt-LT" w:eastAsia="en-US"/>
        </w:rPr>
        <w:t>Sutrikusi inkstų funkcija</w:t>
      </w:r>
    </w:p>
    <w:p w14:paraId="70ADFFB8" w14:textId="77777777" w:rsidR="0070707D" w:rsidRPr="0070707D" w:rsidRDefault="0000506F" w:rsidP="0070707D">
      <w:pPr>
        <w:autoSpaceDE w:val="0"/>
        <w:autoSpaceDN w:val="0"/>
        <w:adjustRightInd w:val="0"/>
        <w:rPr>
          <w:rFonts w:cs="Times New Roman"/>
          <w:sz w:val="22"/>
          <w:szCs w:val="22"/>
          <w:lang w:val="lt-LT" w:eastAsia="en-US"/>
        </w:rPr>
      </w:pPr>
      <w:r w:rsidRPr="00C65653">
        <w:rPr>
          <w:rFonts w:cs="Times New Roman"/>
          <w:sz w:val="22"/>
          <w:szCs w:val="22"/>
          <w:lang w:val="lt-LT" w:eastAsia="en-US"/>
        </w:rPr>
        <w:t>Buvo atliktas vienos dozės atviras klinikinis tyrimas, kurio metu vertinta sumažintos sitagliptino doz</w:t>
      </w:r>
      <w:r w:rsidR="00F43428">
        <w:rPr>
          <w:rFonts w:cs="Times New Roman"/>
          <w:sz w:val="22"/>
          <w:szCs w:val="22"/>
          <w:lang w:val="lt-LT" w:eastAsia="en-US"/>
        </w:rPr>
        <w:t>ė</w:t>
      </w:r>
      <w:r w:rsidRPr="00C65653">
        <w:rPr>
          <w:rFonts w:cs="Times New Roman"/>
          <w:sz w:val="22"/>
          <w:szCs w:val="22"/>
          <w:lang w:val="lt-LT" w:eastAsia="en-US"/>
        </w:rPr>
        <w:t>s (50</w:t>
      </w:r>
      <w:r w:rsidR="004325AB">
        <w:rPr>
          <w:rFonts w:cs="Times New Roman"/>
          <w:sz w:val="22"/>
          <w:szCs w:val="22"/>
          <w:lang w:val="lt-LT" w:eastAsia="en-US"/>
        </w:rPr>
        <w:t> </w:t>
      </w:r>
      <w:r w:rsidRPr="00C65653">
        <w:rPr>
          <w:rFonts w:cs="Times New Roman"/>
          <w:sz w:val="22"/>
          <w:szCs w:val="22"/>
          <w:lang w:val="lt-LT" w:eastAsia="en-US"/>
        </w:rPr>
        <w:t xml:space="preserve">mg) farmakokinetika pacientų, sergančių įvairaus sunkumo lėtiniu inkstų </w:t>
      </w:r>
      <w:r w:rsidR="00336F5E">
        <w:rPr>
          <w:rFonts w:cs="Times New Roman"/>
          <w:sz w:val="22"/>
          <w:szCs w:val="22"/>
          <w:lang w:val="lt-LT" w:eastAsia="en-US"/>
        </w:rPr>
        <w:t xml:space="preserve">funkcijos </w:t>
      </w:r>
      <w:r w:rsidRPr="00C65653">
        <w:rPr>
          <w:rFonts w:cs="Times New Roman"/>
          <w:sz w:val="22"/>
          <w:szCs w:val="22"/>
          <w:lang w:val="lt-LT" w:eastAsia="en-US"/>
        </w:rPr>
        <w:t xml:space="preserve">sutrikimu, organizme, palyginti su farmakokinetika sveikų kontrolinės grupės tiriamųjų organizme. Tyrime dalyvavo </w:t>
      </w:r>
      <w:r w:rsidR="0070707D" w:rsidRPr="0070707D">
        <w:rPr>
          <w:rFonts w:cs="Times New Roman"/>
          <w:sz w:val="22"/>
          <w:szCs w:val="22"/>
          <w:lang w:val="lt-LT" w:eastAsia="en-US"/>
        </w:rPr>
        <w:t>pacientai, kuriems buvo nustatytas lengvas, vidutinio sunkumo ar sunkus inkst</w:t>
      </w:r>
      <w:r w:rsidR="0070707D" w:rsidRPr="0070707D">
        <w:rPr>
          <w:rFonts w:cs="Times New Roman" w:hint="eastAsia"/>
          <w:sz w:val="22"/>
          <w:szCs w:val="22"/>
          <w:lang w:val="lt-LT" w:eastAsia="en-US"/>
        </w:rPr>
        <w:t>ų</w:t>
      </w:r>
      <w:r w:rsidR="0070707D" w:rsidRPr="0070707D">
        <w:rPr>
          <w:rFonts w:cs="Times New Roman"/>
          <w:sz w:val="22"/>
          <w:szCs w:val="22"/>
          <w:lang w:val="lt-LT" w:eastAsia="en-US"/>
        </w:rPr>
        <w:t xml:space="preserve"> funkcijos sutrikimas,</w:t>
      </w:r>
      <w:r w:rsidR="0070707D">
        <w:rPr>
          <w:rFonts w:cs="Times New Roman"/>
          <w:sz w:val="22"/>
          <w:szCs w:val="22"/>
          <w:lang w:val="lt-LT" w:eastAsia="en-US"/>
        </w:rPr>
        <w:t xml:space="preserve"> </w:t>
      </w:r>
      <w:r w:rsidR="0070707D" w:rsidRPr="0070707D">
        <w:rPr>
          <w:rFonts w:cs="Times New Roman"/>
          <w:sz w:val="22"/>
          <w:szCs w:val="22"/>
          <w:lang w:val="lt-LT" w:eastAsia="en-US"/>
        </w:rPr>
        <w:t>o taip pat pacientai, kuriems buvo GSIL ir kuriems buvo atliekamos hemodializ</w:t>
      </w:r>
      <w:r w:rsidR="0070707D" w:rsidRPr="0070707D">
        <w:rPr>
          <w:rFonts w:cs="Times New Roman" w:hint="eastAsia"/>
          <w:sz w:val="22"/>
          <w:szCs w:val="22"/>
          <w:lang w:val="lt-LT" w:eastAsia="en-US"/>
        </w:rPr>
        <w:t>ė</w:t>
      </w:r>
      <w:r w:rsidR="0070707D" w:rsidRPr="0070707D">
        <w:rPr>
          <w:rFonts w:cs="Times New Roman"/>
          <w:sz w:val="22"/>
          <w:szCs w:val="22"/>
          <w:lang w:val="lt-LT" w:eastAsia="en-US"/>
        </w:rPr>
        <w:t>s. Be to,</w:t>
      </w:r>
      <w:r w:rsidR="0070707D">
        <w:rPr>
          <w:rFonts w:cs="Times New Roman"/>
          <w:sz w:val="22"/>
          <w:szCs w:val="22"/>
          <w:lang w:val="lt-LT" w:eastAsia="en-US"/>
        </w:rPr>
        <w:t xml:space="preserve"> </w:t>
      </w:r>
      <w:r w:rsidR="0070707D" w:rsidRPr="0070707D">
        <w:rPr>
          <w:rFonts w:cs="Times New Roman"/>
          <w:sz w:val="22"/>
          <w:szCs w:val="22"/>
          <w:lang w:val="lt-LT" w:eastAsia="en-US"/>
        </w:rPr>
        <w:t>inkst</w:t>
      </w:r>
      <w:r w:rsidR="0070707D" w:rsidRPr="0070707D">
        <w:rPr>
          <w:rFonts w:cs="Times New Roman" w:hint="eastAsia"/>
          <w:sz w:val="22"/>
          <w:szCs w:val="22"/>
          <w:lang w:val="lt-LT" w:eastAsia="en-US"/>
        </w:rPr>
        <w:t>ų</w:t>
      </w:r>
      <w:r w:rsidR="0070707D" w:rsidRPr="0070707D">
        <w:rPr>
          <w:rFonts w:cs="Times New Roman"/>
          <w:sz w:val="22"/>
          <w:szCs w:val="22"/>
          <w:lang w:val="lt-LT" w:eastAsia="en-US"/>
        </w:rPr>
        <w:t xml:space="preserve"> funkcijos sutrikimo </w:t>
      </w:r>
      <w:r w:rsidR="0070707D" w:rsidRPr="0070707D">
        <w:rPr>
          <w:rFonts w:cs="Times New Roman" w:hint="eastAsia"/>
          <w:sz w:val="22"/>
          <w:szCs w:val="22"/>
          <w:lang w:val="lt-LT" w:eastAsia="en-US"/>
        </w:rPr>
        <w:t>į</w:t>
      </w:r>
      <w:r w:rsidR="0070707D" w:rsidRPr="0070707D">
        <w:rPr>
          <w:rFonts w:cs="Times New Roman"/>
          <w:sz w:val="22"/>
          <w:szCs w:val="22"/>
          <w:lang w:val="lt-LT" w:eastAsia="en-US"/>
        </w:rPr>
        <w:t>taka sitagliptino farmakokinetikai 2 tipo cukriniu diabetu sergantiems</w:t>
      </w:r>
      <w:r w:rsidR="0070707D">
        <w:rPr>
          <w:rFonts w:cs="Times New Roman"/>
          <w:sz w:val="22"/>
          <w:szCs w:val="22"/>
          <w:lang w:val="lt-LT" w:eastAsia="en-US"/>
        </w:rPr>
        <w:t xml:space="preserve"> </w:t>
      </w:r>
      <w:r w:rsidR="0070707D" w:rsidRPr="0070707D">
        <w:rPr>
          <w:rFonts w:cs="Times New Roman"/>
          <w:sz w:val="22"/>
          <w:szCs w:val="22"/>
          <w:lang w:val="lt-LT" w:eastAsia="en-US"/>
        </w:rPr>
        <w:t>pacientams, kuriems buvo lengvas, vidutinio sunkumo ar sunkus inkst</w:t>
      </w:r>
      <w:r w:rsidR="0070707D" w:rsidRPr="0070707D">
        <w:rPr>
          <w:rFonts w:cs="Times New Roman" w:hint="eastAsia"/>
          <w:sz w:val="22"/>
          <w:szCs w:val="22"/>
          <w:lang w:val="lt-LT" w:eastAsia="en-US"/>
        </w:rPr>
        <w:t>ų</w:t>
      </w:r>
      <w:r w:rsidR="0070707D" w:rsidRPr="0070707D">
        <w:rPr>
          <w:rFonts w:cs="Times New Roman"/>
          <w:sz w:val="22"/>
          <w:szCs w:val="22"/>
          <w:lang w:val="lt-LT" w:eastAsia="en-US"/>
        </w:rPr>
        <w:t xml:space="preserve"> funkcijos sutrikimas (</w:t>
      </w:r>
      <w:r w:rsidR="0070707D" w:rsidRPr="0070707D">
        <w:rPr>
          <w:rFonts w:cs="Times New Roman" w:hint="eastAsia"/>
          <w:sz w:val="22"/>
          <w:szCs w:val="22"/>
          <w:lang w:val="lt-LT" w:eastAsia="en-US"/>
        </w:rPr>
        <w:t>į</w:t>
      </w:r>
      <w:r w:rsidR="0070707D" w:rsidRPr="0070707D">
        <w:rPr>
          <w:rFonts w:cs="Times New Roman"/>
          <w:sz w:val="22"/>
          <w:szCs w:val="22"/>
          <w:lang w:val="lt-LT" w:eastAsia="en-US"/>
        </w:rPr>
        <w:t>skaitant</w:t>
      </w:r>
      <w:r w:rsidR="0070707D">
        <w:rPr>
          <w:rFonts w:cs="Times New Roman"/>
          <w:sz w:val="22"/>
          <w:szCs w:val="22"/>
          <w:lang w:val="lt-LT" w:eastAsia="en-US"/>
        </w:rPr>
        <w:t xml:space="preserve"> </w:t>
      </w:r>
      <w:r w:rsidR="0070707D" w:rsidRPr="0070707D">
        <w:rPr>
          <w:rFonts w:cs="Times New Roman"/>
          <w:sz w:val="22"/>
          <w:szCs w:val="22"/>
          <w:lang w:val="lt-LT" w:eastAsia="en-US"/>
        </w:rPr>
        <w:t xml:space="preserve">GSIL), buvo </w:t>
      </w:r>
      <w:r w:rsidR="0070707D" w:rsidRPr="0070707D">
        <w:rPr>
          <w:rFonts w:cs="Times New Roman" w:hint="eastAsia"/>
          <w:sz w:val="22"/>
          <w:szCs w:val="22"/>
          <w:lang w:val="lt-LT" w:eastAsia="en-US"/>
        </w:rPr>
        <w:t>į</w:t>
      </w:r>
      <w:r w:rsidR="0070707D" w:rsidRPr="0070707D">
        <w:rPr>
          <w:rFonts w:cs="Times New Roman"/>
          <w:sz w:val="22"/>
          <w:szCs w:val="22"/>
          <w:lang w:val="lt-LT" w:eastAsia="en-US"/>
        </w:rPr>
        <w:t>vertinta populiacij</w:t>
      </w:r>
      <w:r w:rsidR="0070707D" w:rsidRPr="0070707D">
        <w:rPr>
          <w:rFonts w:cs="Times New Roman" w:hint="eastAsia"/>
          <w:sz w:val="22"/>
          <w:szCs w:val="22"/>
          <w:lang w:val="lt-LT" w:eastAsia="en-US"/>
        </w:rPr>
        <w:t>ų</w:t>
      </w:r>
      <w:r w:rsidR="0070707D" w:rsidRPr="0070707D">
        <w:rPr>
          <w:rFonts w:cs="Times New Roman"/>
          <w:sz w:val="22"/>
          <w:szCs w:val="22"/>
          <w:lang w:val="lt-LT" w:eastAsia="en-US"/>
        </w:rPr>
        <w:t xml:space="preserve"> farmakokinetikos analiz</w:t>
      </w:r>
      <w:r w:rsidR="0070707D" w:rsidRPr="0070707D">
        <w:rPr>
          <w:rFonts w:cs="Times New Roman" w:hint="eastAsia"/>
          <w:sz w:val="22"/>
          <w:szCs w:val="22"/>
          <w:lang w:val="lt-LT" w:eastAsia="en-US"/>
        </w:rPr>
        <w:t>ė</w:t>
      </w:r>
      <w:r w:rsidR="0070707D" w:rsidRPr="0070707D">
        <w:rPr>
          <w:rFonts w:cs="Times New Roman"/>
          <w:sz w:val="22"/>
          <w:szCs w:val="22"/>
          <w:lang w:val="lt-LT" w:eastAsia="en-US"/>
        </w:rPr>
        <w:t>s metodu.</w:t>
      </w:r>
    </w:p>
    <w:p w14:paraId="5E38330C" w14:textId="77777777" w:rsidR="0070707D" w:rsidRDefault="0070707D" w:rsidP="0070707D">
      <w:pPr>
        <w:autoSpaceDE w:val="0"/>
        <w:autoSpaceDN w:val="0"/>
        <w:adjustRightInd w:val="0"/>
        <w:rPr>
          <w:rFonts w:cs="Times New Roman"/>
          <w:sz w:val="22"/>
          <w:szCs w:val="22"/>
          <w:lang w:val="lt-LT" w:eastAsia="en-US"/>
        </w:rPr>
      </w:pPr>
    </w:p>
    <w:p w14:paraId="2D0B4148" w14:textId="77777777" w:rsidR="0070707D" w:rsidRPr="0070707D" w:rsidRDefault="00CE6508" w:rsidP="0070707D">
      <w:pPr>
        <w:autoSpaceDE w:val="0"/>
        <w:autoSpaceDN w:val="0"/>
        <w:adjustRightInd w:val="0"/>
        <w:rPr>
          <w:rFonts w:cs="Times New Roman"/>
          <w:sz w:val="22"/>
          <w:szCs w:val="22"/>
          <w:lang w:val="lt-LT" w:eastAsia="en-US"/>
        </w:rPr>
      </w:pPr>
      <w:r w:rsidRPr="00CE6508">
        <w:rPr>
          <w:rFonts w:eastAsia="Calibri" w:cs="Times New Roman"/>
          <w:sz w:val="22"/>
          <w:szCs w:val="22"/>
          <w:lang w:val="lt-LT" w:eastAsia="en-US"/>
        </w:rPr>
        <w:t>Lyginant su sveikais kontrolinės grupės tiriamaisiais, pacientams, kuriems buvo lengvas inkstų funkcijos sutrikimas (GFG nuo ≥</w:t>
      </w:r>
      <w:r w:rsidR="00E30ED4">
        <w:rPr>
          <w:rFonts w:eastAsia="Calibri" w:cs="Times New Roman"/>
          <w:sz w:val="22"/>
          <w:szCs w:val="22"/>
          <w:lang w:val="lt-LT" w:eastAsia="en-US"/>
        </w:rPr>
        <w:t> </w:t>
      </w:r>
      <w:r w:rsidRPr="00CE6508">
        <w:rPr>
          <w:rFonts w:eastAsia="Calibri" w:cs="Times New Roman"/>
          <w:sz w:val="22"/>
          <w:szCs w:val="22"/>
          <w:lang w:val="lt-LT" w:eastAsia="en-US"/>
        </w:rPr>
        <w:t>60</w:t>
      </w:r>
      <w:r w:rsidR="00E30ED4">
        <w:rPr>
          <w:rFonts w:eastAsia="Calibri" w:cs="Times New Roman"/>
          <w:sz w:val="22"/>
          <w:szCs w:val="22"/>
          <w:lang w:val="lt-LT" w:eastAsia="en-US"/>
        </w:rPr>
        <w:t> </w:t>
      </w:r>
      <w:r w:rsidRPr="00CE6508">
        <w:rPr>
          <w:rFonts w:eastAsia="Calibri" w:cs="Times New Roman"/>
          <w:sz w:val="22"/>
          <w:szCs w:val="22"/>
          <w:lang w:val="lt-LT" w:eastAsia="en-US"/>
        </w:rPr>
        <w:t>ml/min iki &lt;</w:t>
      </w:r>
      <w:r w:rsidR="00E30ED4">
        <w:rPr>
          <w:rFonts w:eastAsia="Calibri" w:cs="Times New Roman"/>
          <w:sz w:val="22"/>
          <w:szCs w:val="22"/>
          <w:lang w:val="lt-LT" w:eastAsia="en-US"/>
        </w:rPr>
        <w:t> </w:t>
      </w:r>
      <w:r w:rsidRPr="00CE6508">
        <w:rPr>
          <w:rFonts w:eastAsia="Calibri" w:cs="Times New Roman"/>
          <w:sz w:val="22"/>
          <w:szCs w:val="22"/>
          <w:lang w:val="lt-LT" w:eastAsia="en-US"/>
        </w:rPr>
        <w:t>90</w:t>
      </w:r>
      <w:r w:rsidR="00E30ED4">
        <w:rPr>
          <w:rFonts w:eastAsia="Calibri" w:cs="Times New Roman"/>
          <w:sz w:val="22"/>
          <w:szCs w:val="22"/>
          <w:lang w:val="lt-LT" w:eastAsia="en-US"/>
        </w:rPr>
        <w:t> </w:t>
      </w:r>
      <w:r w:rsidRPr="00CE6508">
        <w:rPr>
          <w:rFonts w:eastAsia="Calibri" w:cs="Times New Roman"/>
          <w:sz w:val="22"/>
          <w:szCs w:val="22"/>
          <w:lang w:val="lt-LT" w:eastAsia="en-US"/>
        </w:rPr>
        <w:t>ml/min) arba vidutinio sunkumo inkstų funkcijos sutrikimas (GFG nuo ≥</w:t>
      </w:r>
      <w:r w:rsidR="00E30ED4">
        <w:rPr>
          <w:rFonts w:eastAsia="Calibri" w:cs="Times New Roman"/>
          <w:sz w:val="22"/>
          <w:szCs w:val="22"/>
          <w:lang w:val="lt-LT" w:eastAsia="en-US"/>
        </w:rPr>
        <w:t> </w:t>
      </w:r>
      <w:r w:rsidRPr="00CE6508">
        <w:rPr>
          <w:rFonts w:eastAsia="Calibri" w:cs="Times New Roman"/>
          <w:sz w:val="22"/>
          <w:szCs w:val="22"/>
          <w:lang w:val="lt-LT" w:eastAsia="en-US"/>
        </w:rPr>
        <w:t>45</w:t>
      </w:r>
      <w:r w:rsidR="00E30ED4">
        <w:rPr>
          <w:rFonts w:eastAsia="Calibri" w:cs="Times New Roman"/>
          <w:sz w:val="22"/>
          <w:szCs w:val="22"/>
          <w:lang w:val="lt-LT" w:eastAsia="en-US"/>
        </w:rPr>
        <w:t> </w:t>
      </w:r>
      <w:r w:rsidRPr="00CE6508">
        <w:rPr>
          <w:rFonts w:eastAsia="Calibri" w:cs="Times New Roman"/>
          <w:sz w:val="22"/>
          <w:szCs w:val="22"/>
          <w:lang w:val="lt-LT" w:eastAsia="en-US"/>
        </w:rPr>
        <w:t>ml/min iki &lt;</w:t>
      </w:r>
      <w:r w:rsidR="00E30ED4">
        <w:rPr>
          <w:rFonts w:eastAsia="Calibri" w:cs="Times New Roman"/>
          <w:sz w:val="22"/>
          <w:szCs w:val="22"/>
          <w:lang w:val="lt-LT" w:eastAsia="en-US"/>
        </w:rPr>
        <w:t> </w:t>
      </w:r>
      <w:r w:rsidRPr="00CE6508">
        <w:rPr>
          <w:rFonts w:eastAsia="Calibri" w:cs="Times New Roman"/>
          <w:sz w:val="22"/>
          <w:szCs w:val="22"/>
          <w:lang w:val="lt-LT" w:eastAsia="en-US"/>
        </w:rPr>
        <w:t>60</w:t>
      </w:r>
      <w:r w:rsidR="00E30ED4">
        <w:rPr>
          <w:rFonts w:eastAsia="Calibri" w:cs="Times New Roman"/>
          <w:sz w:val="22"/>
          <w:szCs w:val="22"/>
          <w:lang w:val="lt-LT" w:eastAsia="en-US"/>
        </w:rPr>
        <w:t> </w:t>
      </w:r>
      <w:r w:rsidRPr="00CE6508">
        <w:rPr>
          <w:rFonts w:eastAsia="Calibri" w:cs="Times New Roman"/>
          <w:sz w:val="22"/>
          <w:szCs w:val="22"/>
          <w:lang w:val="lt-LT" w:eastAsia="en-US"/>
        </w:rPr>
        <w:t>ml/min), sitagliptino AUC plazmoje rodiklis buvo padidėjęs atitinkamai maždaug 1,2 karto ir 1,6 karto. Kadangi toks padidėjim</w:t>
      </w:r>
      <w:r w:rsidR="00A857E2">
        <w:rPr>
          <w:rFonts w:eastAsia="Calibri" w:cs="Times New Roman"/>
          <w:sz w:val="22"/>
          <w:szCs w:val="22"/>
          <w:lang w:val="lt-LT" w:eastAsia="en-US"/>
        </w:rPr>
        <w:t>as</w:t>
      </w:r>
      <w:r w:rsidRPr="00CE6508">
        <w:rPr>
          <w:rFonts w:eastAsia="Calibri" w:cs="Times New Roman"/>
          <w:sz w:val="22"/>
          <w:szCs w:val="22"/>
          <w:lang w:val="lt-LT" w:eastAsia="en-US"/>
        </w:rPr>
        <w:t xml:space="preserve"> nėra kliniškai reikšmingas, šiems pacientams dozės keisti nereikia.</w:t>
      </w:r>
    </w:p>
    <w:p w14:paraId="23D42C8B" w14:textId="77777777" w:rsidR="0070707D" w:rsidRDefault="0070707D" w:rsidP="0070707D">
      <w:pPr>
        <w:autoSpaceDE w:val="0"/>
        <w:autoSpaceDN w:val="0"/>
        <w:adjustRightInd w:val="0"/>
        <w:rPr>
          <w:rFonts w:cs="Times New Roman"/>
          <w:sz w:val="22"/>
          <w:szCs w:val="22"/>
          <w:lang w:val="lt-LT" w:eastAsia="en-US"/>
        </w:rPr>
      </w:pPr>
    </w:p>
    <w:p w14:paraId="1DBD8B9E" w14:textId="77777777" w:rsidR="0064111B" w:rsidRDefault="00CE6508" w:rsidP="0070707D">
      <w:pPr>
        <w:autoSpaceDE w:val="0"/>
        <w:autoSpaceDN w:val="0"/>
        <w:adjustRightInd w:val="0"/>
        <w:rPr>
          <w:rFonts w:eastAsia="Calibri" w:cs="Times New Roman"/>
          <w:sz w:val="22"/>
          <w:szCs w:val="22"/>
          <w:lang w:val="lt-LT" w:eastAsia="en-US"/>
        </w:rPr>
      </w:pPr>
      <w:r w:rsidRPr="00CE6508">
        <w:rPr>
          <w:rFonts w:eastAsia="Calibri" w:cs="Times New Roman"/>
          <w:sz w:val="22"/>
          <w:szCs w:val="22"/>
          <w:lang w:val="lt-LT" w:eastAsia="en-US"/>
        </w:rPr>
        <w:lastRenderedPageBreak/>
        <w:t xml:space="preserve">Pacientų, kuriems buvo vidutinio sunkumo inkstų </w:t>
      </w:r>
      <w:r w:rsidR="00A857E2">
        <w:rPr>
          <w:rFonts w:eastAsia="Calibri" w:cs="Times New Roman"/>
          <w:sz w:val="22"/>
          <w:szCs w:val="22"/>
          <w:lang w:val="lt-LT" w:eastAsia="en-US"/>
        </w:rPr>
        <w:t xml:space="preserve">funkcijos </w:t>
      </w:r>
      <w:r w:rsidRPr="00CE6508">
        <w:rPr>
          <w:rFonts w:eastAsia="Calibri" w:cs="Times New Roman"/>
          <w:sz w:val="22"/>
          <w:szCs w:val="22"/>
          <w:lang w:val="lt-LT" w:eastAsia="en-US"/>
        </w:rPr>
        <w:t>sutrikimas (GFG nuo ≥</w:t>
      </w:r>
      <w:r w:rsidR="00E30ED4">
        <w:rPr>
          <w:rFonts w:eastAsia="Calibri" w:cs="Times New Roman"/>
          <w:sz w:val="22"/>
          <w:szCs w:val="22"/>
          <w:lang w:val="lt-LT" w:eastAsia="en-US"/>
        </w:rPr>
        <w:t> </w:t>
      </w:r>
      <w:r w:rsidRPr="00CE6508">
        <w:rPr>
          <w:rFonts w:eastAsia="Calibri" w:cs="Times New Roman"/>
          <w:sz w:val="22"/>
          <w:szCs w:val="22"/>
          <w:lang w:val="lt-LT" w:eastAsia="en-US"/>
        </w:rPr>
        <w:t>30</w:t>
      </w:r>
      <w:r w:rsidR="00E30ED4">
        <w:rPr>
          <w:rFonts w:eastAsia="Calibri" w:cs="Times New Roman"/>
          <w:sz w:val="22"/>
          <w:szCs w:val="22"/>
          <w:lang w:val="lt-LT" w:eastAsia="en-US"/>
        </w:rPr>
        <w:t> </w:t>
      </w:r>
      <w:r w:rsidRPr="00CE6508">
        <w:rPr>
          <w:rFonts w:eastAsia="Calibri" w:cs="Times New Roman"/>
          <w:sz w:val="22"/>
          <w:szCs w:val="22"/>
          <w:lang w:val="lt-LT" w:eastAsia="en-US"/>
        </w:rPr>
        <w:t>ml/min iki &lt;</w:t>
      </w:r>
      <w:r w:rsidR="00E30ED4">
        <w:rPr>
          <w:rFonts w:eastAsia="Calibri" w:cs="Times New Roman"/>
          <w:sz w:val="22"/>
          <w:szCs w:val="22"/>
          <w:lang w:val="lt-LT" w:eastAsia="en-US"/>
        </w:rPr>
        <w:t> </w:t>
      </w:r>
      <w:r w:rsidRPr="00CE6508">
        <w:rPr>
          <w:rFonts w:eastAsia="Calibri" w:cs="Times New Roman"/>
          <w:sz w:val="22"/>
          <w:szCs w:val="22"/>
          <w:lang w:val="lt-LT" w:eastAsia="en-US"/>
        </w:rPr>
        <w:t>45</w:t>
      </w:r>
      <w:r w:rsidR="00E30ED4">
        <w:rPr>
          <w:rFonts w:eastAsia="Calibri" w:cs="Times New Roman"/>
          <w:sz w:val="22"/>
          <w:szCs w:val="22"/>
          <w:lang w:val="lt-LT" w:eastAsia="en-US"/>
        </w:rPr>
        <w:t> </w:t>
      </w:r>
      <w:r w:rsidRPr="00CE6508">
        <w:rPr>
          <w:rFonts w:eastAsia="Calibri" w:cs="Times New Roman"/>
          <w:sz w:val="22"/>
          <w:szCs w:val="22"/>
          <w:lang w:val="lt-LT" w:eastAsia="en-US"/>
        </w:rPr>
        <w:t xml:space="preserve">ml/min), organizme sitagliptino AUC plazmoje rodiklis buvo padidėjęs maždaug 2 kartus, o pacientų, kuriems buvo sunkus inkstų </w:t>
      </w:r>
      <w:r w:rsidR="00A857E2">
        <w:rPr>
          <w:rFonts w:eastAsia="Calibri" w:cs="Times New Roman"/>
          <w:sz w:val="22"/>
          <w:szCs w:val="22"/>
          <w:lang w:val="lt-LT" w:eastAsia="en-US"/>
        </w:rPr>
        <w:t xml:space="preserve">funkcijos </w:t>
      </w:r>
      <w:r w:rsidRPr="00CE6508">
        <w:rPr>
          <w:rFonts w:eastAsia="Calibri" w:cs="Times New Roman"/>
          <w:sz w:val="22"/>
          <w:szCs w:val="22"/>
          <w:lang w:val="lt-LT" w:eastAsia="en-US"/>
        </w:rPr>
        <w:t>sutrikimas (GFG &lt;</w:t>
      </w:r>
      <w:r w:rsidR="00E30ED4">
        <w:rPr>
          <w:rFonts w:eastAsia="Calibri" w:cs="Times New Roman"/>
          <w:sz w:val="22"/>
          <w:szCs w:val="22"/>
          <w:lang w:val="lt-LT" w:eastAsia="en-US"/>
        </w:rPr>
        <w:t> </w:t>
      </w:r>
      <w:r w:rsidRPr="00CE6508">
        <w:rPr>
          <w:rFonts w:eastAsia="Calibri" w:cs="Times New Roman"/>
          <w:sz w:val="22"/>
          <w:szCs w:val="22"/>
          <w:lang w:val="lt-LT" w:eastAsia="en-US"/>
        </w:rPr>
        <w:t>30</w:t>
      </w:r>
      <w:r w:rsidR="00E30ED4">
        <w:rPr>
          <w:rFonts w:eastAsia="Calibri" w:cs="Times New Roman"/>
          <w:sz w:val="22"/>
          <w:szCs w:val="22"/>
          <w:lang w:val="lt-LT" w:eastAsia="en-US"/>
        </w:rPr>
        <w:t> </w:t>
      </w:r>
      <w:r w:rsidRPr="00CE6508">
        <w:rPr>
          <w:rFonts w:eastAsia="Calibri" w:cs="Times New Roman"/>
          <w:sz w:val="22"/>
          <w:szCs w:val="22"/>
          <w:lang w:val="lt-LT" w:eastAsia="en-US"/>
        </w:rPr>
        <w:t>ml/min) ar kurie dėl GSIL buvo gydomi hemodialize, – maždaug 4 kartus. Hemodialize sitagliptino buvo pašalinta nedaug (13,5</w:t>
      </w:r>
      <w:r w:rsidR="00E30ED4">
        <w:rPr>
          <w:rFonts w:eastAsia="Calibri" w:cs="Times New Roman"/>
          <w:sz w:val="22"/>
          <w:szCs w:val="22"/>
          <w:lang w:val="lt-LT" w:eastAsia="en-US"/>
        </w:rPr>
        <w:t> </w:t>
      </w:r>
      <w:r w:rsidRPr="00CE6508">
        <w:rPr>
          <w:rFonts w:eastAsia="Calibri" w:cs="Times New Roman"/>
          <w:sz w:val="22"/>
          <w:szCs w:val="22"/>
          <w:lang w:val="lt-LT" w:eastAsia="en-US"/>
        </w:rPr>
        <w:t>% per 3-4 valandų hemodializę, kuri buvo pradėta, praėjus 4</w:t>
      </w:r>
      <w:r w:rsidR="00E30ED4">
        <w:rPr>
          <w:rFonts w:eastAsia="Calibri" w:cs="Times New Roman"/>
          <w:sz w:val="22"/>
          <w:szCs w:val="22"/>
          <w:lang w:val="lt-LT" w:eastAsia="en-US"/>
        </w:rPr>
        <w:t> </w:t>
      </w:r>
      <w:r w:rsidRPr="00CE6508">
        <w:rPr>
          <w:rFonts w:eastAsia="Calibri" w:cs="Times New Roman"/>
          <w:sz w:val="22"/>
          <w:szCs w:val="22"/>
          <w:lang w:val="lt-LT" w:eastAsia="en-US"/>
        </w:rPr>
        <w:t>val. po dozės pavartojimo). Norint pasiekti sitagliptino koncentraciją plazmoje panašią į tą, kuri susidaro pacientų, kurių inkstų veikla yra normali, organizme, pacientus, kuri</w:t>
      </w:r>
      <w:r w:rsidR="00A857E2">
        <w:rPr>
          <w:rFonts w:eastAsia="Calibri" w:cs="Times New Roman"/>
          <w:sz w:val="22"/>
          <w:szCs w:val="22"/>
          <w:lang w:val="lt-LT" w:eastAsia="en-US"/>
        </w:rPr>
        <w:t>ų</w:t>
      </w:r>
      <w:r w:rsidRPr="00CE6508">
        <w:rPr>
          <w:rFonts w:eastAsia="Calibri" w:cs="Times New Roman"/>
          <w:sz w:val="22"/>
          <w:szCs w:val="22"/>
          <w:lang w:val="lt-LT" w:eastAsia="en-US"/>
        </w:rPr>
        <w:t xml:space="preserve"> GFG yra &lt;</w:t>
      </w:r>
      <w:r w:rsidR="00E30ED4">
        <w:rPr>
          <w:rFonts w:eastAsia="Calibri" w:cs="Times New Roman"/>
          <w:sz w:val="22"/>
          <w:szCs w:val="22"/>
          <w:lang w:val="lt-LT" w:eastAsia="en-US"/>
        </w:rPr>
        <w:t> </w:t>
      </w:r>
      <w:r w:rsidRPr="00CE6508">
        <w:rPr>
          <w:rFonts w:eastAsia="Calibri" w:cs="Times New Roman"/>
          <w:sz w:val="22"/>
          <w:szCs w:val="22"/>
          <w:lang w:val="lt-LT" w:eastAsia="en-US"/>
        </w:rPr>
        <w:t>45</w:t>
      </w:r>
      <w:r w:rsidR="00E30ED4">
        <w:rPr>
          <w:rFonts w:eastAsia="Calibri" w:cs="Times New Roman"/>
          <w:sz w:val="22"/>
          <w:szCs w:val="22"/>
          <w:lang w:val="lt-LT" w:eastAsia="en-US"/>
        </w:rPr>
        <w:t> </w:t>
      </w:r>
      <w:r w:rsidRPr="00CE6508">
        <w:rPr>
          <w:rFonts w:eastAsia="Calibri" w:cs="Times New Roman"/>
          <w:sz w:val="22"/>
          <w:szCs w:val="22"/>
          <w:lang w:val="lt-LT" w:eastAsia="en-US"/>
        </w:rPr>
        <w:t>ml/min, rekomenduojama gydyti mažesnėmis dozėmis (žr. 4.2 skyrių).</w:t>
      </w:r>
    </w:p>
    <w:p w14:paraId="0BA1EBF1" w14:textId="77777777" w:rsidR="00A857E2" w:rsidRPr="00C65653" w:rsidRDefault="00A857E2" w:rsidP="0070707D">
      <w:pPr>
        <w:autoSpaceDE w:val="0"/>
        <w:autoSpaceDN w:val="0"/>
        <w:adjustRightInd w:val="0"/>
        <w:rPr>
          <w:rFonts w:eastAsia="TimesNewRoman,Italic" w:cs="Times New Roman"/>
          <w:i/>
          <w:iCs/>
          <w:sz w:val="22"/>
          <w:szCs w:val="22"/>
          <w:lang w:val="lt-LT" w:eastAsia="en-US"/>
        </w:rPr>
      </w:pPr>
    </w:p>
    <w:p w14:paraId="5DE53139" w14:textId="77777777" w:rsidR="0000506F" w:rsidRPr="00A53416" w:rsidRDefault="0000506F" w:rsidP="0000506F">
      <w:pPr>
        <w:autoSpaceDE w:val="0"/>
        <w:autoSpaceDN w:val="0"/>
        <w:adjustRightInd w:val="0"/>
        <w:rPr>
          <w:rFonts w:eastAsia="TimesNewRoman,Italic" w:cs="Times New Roman"/>
          <w:iCs/>
          <w:sz w:val="22"/>
          <w:szCs w:val="22"/>
          <w:u w:val="single"/>
          <w:lang w:val="lt-LT" w:eastAsia="en-US"/>
        </w:rPr>
      </w:pPr>
      <w:r w:rsidRPr="00A53416">
        <w:rPr>
          <w:rFonts w:eastAsia="TimesNewRoman,Italic" w:cs="Times New Roman"/>
          <w:iCs/>
          <w:sz w:val="22"/>
          <w:szCs w:val="22"/>
          <w:u w:val="single"/>
          <w:lang w:val="lt-LT" w:eastAsia="en-US"/>
        </w:rPr>
        <w:t>Sutrikusi kepenų funkcija</w:t>
      </w:r>
    </w:p>
    <w:p w14:paraId="3C9E4C25" w14:textId="77777777" w:rsidR="0000506F" w:rsidRPr="00C65653" w:rsidRDefault="0000506F" w:rsidP="0000506F">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 xml:space="preserve">Pacientams, kuriems yra lengvas arba vidutinio sunkumo kepenų </w:t>
      </w:r>
      <w:r w:rsidR="00336F5E">
        <w:rPr>
          <w:rFonts w:eastAsia="TimesNewRoman,Italic" w:cs="Times New Roman"/>
          <w:sz w:val="22"/>
          <w:szCs w:val="22"/>
          <w:lang w:val="lt-LT" w:eastAsia="en-US"/>
        </w:rPr>
        <w:t xml:space="preserve">funkcijos </w:t>
      </w:r>
      <w:r w:rsidRPr="00C65653">
        <w:rPr>
          <w:rFonts w:eastAsia="TimesNewRoman,Italic" w:cs="Times New Roman"/>
          <w:sz w:val="22"/>
          <w:szCs w:val="22"/>
          <w:lang w:val="lt-LT" w:eastAsia="en-US"/>
        </w:rPr>
        <w:t>sutrikimas (</w:t>
      </w:r>
      <w:r w:rsidRPr="00945C37">
        <w:rPr>
          <w:rFonts w:eastAsia="TimesNewRoman,Italic" w:cs="Times New Roman"/>
          <w:i/>
          <w:sz w:val="22"/>
          <w:szCs w:val="22"/>
          <w:lang w:val="lt-LT" w:eastAsia="en-US"/>
        </w:rPr>
        <w:t>Child-Pugh</w:t>
      </w:r>
      <w:r w:rsidRPr="00C65653">
        <w:rPr>
          <w:rFonts w:eastAsia="TimesNewRoman,Italic" w:cs="Times New Roman"/>
          <w:sz w:val="22"/>
          <w:szCs w:val="22"/>
          <w:lang w:val="lt-LT" w:eastAsia="en-US"/>
        </w:rPr>
        <w:t xml:space="preserve"> rodmuo ≤</w:t>
      </w:r>
      <w:r w:rsidR="00E30ED4">
        <w:rPr>
          <w:rFonts w:eastAsia="TimesNewRoman,Italic" w:cs="Times New Roman"/>
          <w:sz w:val="22"/>
          <w:szCs w:val="22"/>
          <w:lang w:val="lt-LT" w:eastAsia="en-US"/>
        </w:rPr>
        <w:t> </w:t>
      </w:r>
      <w:r w:rsidRPr="00C65653">
        <w:rPr>
          <w:rFonts w:eastAsia="TimesNewRoman,Italic" w:cs="Times New Roman"/>
          <w:sz w:val="22"/>
          <w:szCs w:val="22"/>
          <w:lang w:val="lt-LT" w:eastAsia="en-US"/>
        </w:rPr>
        <w:t>9),</w:t>
      </w:r>
      <w:r w:rsidR="00D500FB" w:rsidRPr="00C65653">
        <w:rPr>
          <w:rFonts w:eastAsia="TimesNewRoman,Italic" w:cs="Times New Roman"/>
          <w:sz w:val="22"/>
          <w:szCs w:val="22"/>
          <w:lang w:val="lt-LT" w:eastAsia="en-US"/>
        </w:rPr>
        <w:t xml:space="preserve"> </w:t>
      </w:r>
      <w:r w:rsidR="00783193" w:rsidRPr="00C65653">
        <w:rPr>
          <w:rFonts w:eastAsia="TimesNewRoman,Italic" w:cs="Times New Roman"/>
          <w:sz w:val="22"/>
          <w:szCs w:val="22"/>
          <w:lang w:val="lt-LT" w:eastAsia="en-US"/>
        </w:rPr>
        <w:t>sitagliptino</w:t>
      </w:r>
      <w:r w:rsidRPr="00C65653">
        <w:rPr>
          <w:rFonts w:eastAsia="TimesNewRoman,Italic" w:cs="Times New Roman"/>
          <w:sz w:val="22"/>
          <w:szCs w:val="22"/>
          <w:lang w:val="lt-LT" w:eastAsia="en-US"/>
        </w:rPr>
        <w:t xml:space="preserve"> dozės keisti nereikia. </w:t>
      </w:r>
      <w:r w:rsidR="00F84C33">
        <w:rPr>
          <w:rFonts w:eastAsia="TimesNewRoman,Italic" w:cs="Times New Roman"/>
          <w:sz w:val="22"/>
          <w:szCs w:val="22"/>
          <w:lang w:val="lt-LT" w:eastAsia="en-US"/>
        </w:rPr>
        <w:t>Nėra klinikinės gydymo patirties su p</w:t>
      </w:r>
      <w:r w:rsidRPr="00C65653">
        <w:rPr>
          <w:rFonts w:eastAsia="TimesNewRoman,Italic" w:cs="Times New Roman"/>
          <w:sz w:val="22"/>
          <w:szCs w:val="22"/>
          <w:lang w:val="lt-LT" w:eastAsia="en-US"/>
        </w:rPr>
        <w:t>acient</w:t>
      </w:r>
      <w:r w:rsidR="00F84C33">
        <w:rPr>
          <w:rFonts w:eastAsia="TimesNewRoman,Italic" w:cs="Times New Roman"/>
          <w:sz w:val="22"/>
          <w:szCs w:val="22"/>
          <w:lang w:val="lt-LT" w:eastAsia="en-US"/>
        </w:rPr>
        <w:t>ais</w:t>
      </w:r>
      <w:r w:rsidRPr="00C65653">
        <w:rPr>
          <w:rFonts w:eastAsia="TimesNewRoman,Italic" w:cs="Times New Roman"/>
          <w:sz w:val="22"/>
          <w:szCs w:val="22"/>
          <w:lang w:val="lt-LT" w:eastAsia="en-US"/>
        </w:rPr>
        <w:t xml:space="preserve">, kuriems yra sunkus kepenų </w:t>
      </w:r>
      <w:r w:rsidR="00336F5E">
        <w:rPr>
          <w:rFonts w:eastAsia="TimesNewRoman,Italic" w:cs="Times New Roman"/>
          <w:sz w:val="22"/>
          <w:szCs w:val="22"/>
          <w:lang w:val="lt-LT" w:eastAsia="en-US"/>
        </w:rPr>
        <w:t xml:space="preserve">funkcijos </w:t>
      </w:r>
      <w:r w:rsidRPr="00C65653">
        <w:rPr>
          <w:rFonts w:eastAsia="TimesNewRoman,Italic" w:cs="Times New Roman"/>
          <w:sz w:val="22"/>
          <w:szCs w:val="22"/>
          <w:lang w:val="lt-LT" w:eastAsia="en-US"/>
        </w:rPr>
        <w:t>sutrikimas (</w:t>
      </w:r>
      <w:r w:rsidRPr="00945C37">
        <w:rPr>
          <w:rFonts w:eastAsia="TimesNewRoman,Italic" w:cs="Times New Roman"/>
          <w:i/>
          <w:sz w:val="22"/>
          <w:szCs w:val="22"/>
          <w:lang w:val="lt-LT" w:eastAsia="en-US"/>
        </w:rPr>
        <w:t>Child-Pugh</w:t>
      </w:r>
      <w:r w:rsidRPr="00C65653">
        <w:rPr>
          <w:rFonts w:eastAsia="TimesNewRoman,Italic" w:cs="Times New Roman"/>
          <w:sz w:val="22"/>
          <w:szCs w:val="22"/>
          <w:lang w:val="lt-LT" w:eastAsia="en-US"/>
        </w:rPr>
        <w:t xml:space="preserve"> rodmuo</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&gt;</w:t>
      </w:r>
      <w:r w:rsidR="00E30ED4">
        <w:rPr>
          <w:rFonts w:eastAsia="TimesNewRoman,Italic" w:cs="Times New Roman"/>
          <w:sz w:val="22"/>
          <w:szCs w:val="22"/>
          <w:lang w:val="lt-LT" w:eastAsia="en-US"/>
        </w:rPr>
        <w:t> </w:t>
      </w:r>
      <w:r w:rsidRPr="00C65653">
        <w:rPr>
          <w:rFonts w:eastAsia="TimesNewRoman,Italic" w:cs="Times New Roman"/>
          <w:sz w:val="22"/>
          <w:szCs w:val="22"/>
          <w:lang w:val="lt-LT" w:eastAsia="en-US"/>
        </w:rPr>
        <w:t xml:space="preserve">9). Vis dėlto nėra tikėtina, kad sunkus kepenų </w:t>
      </w:r>
      <w:r w:rsidR="00336F5E">
        <w:rPr>
          <w:rFonts w:eastAsia="TimesNewRoman,Italic" w:cs="Times New Roman"/>
          <w:sz w:val="22"/>
          <w:szCs w:val="22"/>
          <w:lang w:val="lt-LT" w:eastAsia="en-US"/>
        </w:rPr>
        <w:t xml:space="preserve">funkcijos </w:t>
      </w:r>
      <w:r w:rsidRPr="00C65653">
        <w:rPr>
          <w:rFonts w:eastAsia="TimesNewRoman,Italic" w:cs="Times New Roman"/>
          <w:sz w:val="22"/>
          <w:szCs w:val="22"/>
          <w:lang w:val="lt-LT" w:eastAsia="en-US"/>
        </w:rPr>
        <w:t>sutrikimas galėtų</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paveikti sitagliptino farmakokinetiką, nes daugiausiai vaistinio preparato pašalinama p</w:t>
      </w:r>
      <w:r w:rsidR="00A857E2">
        <w:rPr>
          <w:rFonts w:eastAsia="TimesNewRoman,Italic" w:cs="Times New Roman"/>
          <w:sz w:val="22"/>
          <w:szCs w:val="22"/>
          <w:lang w:val="lt-LT" w:eastAsia="en-US"/>
        </w:rPr>
        <w:t>er</w:t>
      </w:r>
      <w:r w:rsidRPr="00C65653">
        <w:rPr>
          <w:rFonts w:eastAsia="TimesNewRoman,Italic" w:cs="Times New Roman"/>
          <w:sz w:val="22"/>
          <w:szCs w:val="22"/>
          <w:lang w:val="lt-LT" w:eastAsia="en-US"/>
        </w:rPr>
        <w:t xml:space="preserve"> inkstus.</w:t>
      </w:r>
    </w:p>
    <w:p w14:paraId="1FDC0B9F" w14:textId="77777777" w:rsidR="00D500FB" w:rsidRPr="00C65653" w:rsidRDefault="00D500FB" w:rsidP="0000506F">
      <w:pPr>
        <w:autoSpaceDE w:val="0"/>
        <w:autoSpaceDN w:val="0"/>
        <w:adjustRightInd w:val="0"/>
        <w:rPr>
          <w:rFonts w:eastAsia="TimesNewRoman,Italic" w:cs="Times New Roman"/>
          <w:i/>
          <w:iCs/>
          <w:sz w:val="22"/>
          <w:szCs w:val="22"/>
          <w:lang w:val="lt-LT" w:eastAsia="en-US"/>
        </w:rPr>
      </w:pPr>
    </w:p>
    <w:p w14:paraId="57B6A6FB" w14:textId="77777777" w:rsidR="0000506F" w:rsidRPr="00A53416" w:rsidRDefault="0000506F" w:rsidP="0000506F">
      <w:pPr>
        <w:autoSpaceDE w:val="0"/>
        <w:autoSpaceDN w:val="0"/>
        <w:adjustRightInd w:val="0"/>
        <w:rPr>
          <w:rFonts w:eastAsia="TimesNewRoman,Italic" w:cs="Times New Roman"/>
          <w:iCs/>
          <w:sz w:val="22"/>
          <w:szCs w:val="22"/>
          <w:u w:val="single"/>
          <w:lang w:val="lt-LT" w:eastAsia="en-US"/>
        </w:rPr>
      </w:pPr>
      <w:r w:rsidRPr="00A53416">
        <w:rPr>
          <w:rFonts w:eastAsia="TimesNewRoman,Italic" w:cs="Times New Roman"/>
          <w:iCs/>
          <w:sz w:val="22"/>
          <w:szCs w:val="22"/>
          <w:u w:val="single"/>
          <w:lang w:val="lt-LT" w:eastAsia="en-US"/>
        </w:rPr>
        <w:t>Senyvi pacientai</w:t>
      </w:r>
    </w:p>
    <w:p w14:paraId="1530CB52" w14:textId="77777777" w:rsidR="0000506F" w:rsidRPr="00C65653" w:rsidRDefault="0000506F" w:rsidP="0000506F">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Dėl amžiaus dozės keisti nereikia. Remiantis populiacijų farmakokinetikos duomenų, gautų I ir II</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fazės tyrimų metu, analize, amžius sitagliptino farmakokinetikai klini</w:t>
      </w:r>
      <w:r w:rsidR="00A857E2">
        <w:rPr>
          <w:rFonts w:eastAsia="TimesNewRoman,Italic" w:cs="Times New Roman"/>
          <w:sz w:val="22"/>
          <w:szCs w:val="22"/>
          <w:lang w:val="lt-LT" w:eastAsia="en-US"/>
        </w:rPr>
        <w:t>š</w:t>
      </w:r>
      <w:r w:rsidRPr="00C65653">
        <w:rPr>
          <w:rFonts w:eastAsia="TimesNewRoman,Italic" w:cs="Times New Roman"/>
          <w:sz w:val="22"/>
          <w:szCs w:val="22"/>
          <w:lang w:val="lt-LT" w:eastAsia="en-US"/>
        </w:rPr>
        <w:t>kai reikšmingo poveikio nedarė.</w:t>
      </w:r>
      <w:r w:rsidR="00D500FB" w:rsidRPr="00C65653">
        <w:rPr>
          <w:rFonts w:eastAsia="TimesNewRoman,Italic" w:cs="Times New Roman"/>
          <w:sz w:val="22"/>
          <w:szCs w:val="22"/>
          <w:lang w:val="lt-LT" w:eastAsia="en-US"/>
        </w:rPr>
        <w:t xml:space="preserve"> </w:t>
      </w:r>
      <w:r w:rsidR="00783193" w:rsidRPr="00C65653">
        <w:rPr>
          <w:rFonts w:eastAsia="TimesNewRoman,Italic" w:cs="Times New Roman"/>
          <w:sz w:val="22"/>
          <w:szCs w:val="22"/>
          <w:lang w:val="lt-LT" w:eastAsia="en-US"/>
        </w:rPr>
        <w:t>Senyv</w:t>
      </w:r>
      <w:r w:rsidRPr="00C65653">
        <w:rPr>
          <w:rFonts w:eastAsia="TimesNewRoman,Italic" w:cs="Times New Roman"/>
          <w:sz w:val="22"/>
          <w:szCs w:val="22"/>
          <w:lang w:val="lt-LT" w:eastAsia="en-US"/>
        </w:rPr>
        <w:t>ų (65-80 metų) žmonių kraujo plazmoje sitagliptino koncentracija buvo maždaug 19</w:t>
      </w:r>
      <w:r w:rsidR="00B86B75">
        <w:rPr>
          <w:rFonts w:eastAsia="TimesNewRoman,Italic" w:cs="Times New Roman"/>
          <w:sz w:val="22"/>
          <w:szCs w:val="22"/>
          <w:lang w:val="lt-LT" w:eastAsia="en-US"/>
        </w:rPr>
        <w:t> </w:t>
      </w:r>
      <w:r w:rsidRPr="00C65653">
        <w:rPr>
          <w:rFonts w:eastAsia="TimesNewRoman,Italic" w:cs="Times New Roman"/>
          <w:sz w:val="22"/>
          <w:szCs w:val="22"/>
          <w:lang w:val="lt-LT" w:eastAsia="en-US"/>
        </w:rPr>
        <w:t>%</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didesnė nei jaunesnių asmenų.</w:t>
      </w:r>
    </w:p>
    <w:p w14:paraId="0BF4BDFE" w14:textId="77777777" w:rsidR="00D500FB" w:rsidRPr="00C65653" w:rsidRDefault="00D500FB" w:rsidP="0000506F">
      <w:pPr>
        <w:autoSpaceDE w:val="0"/>
        <w:autoSpaceDN w:val="0"/>
        <w:adjustRightInd w:val="0"/>
        <w:rPr>
          <w:rFonts w:eastAsia="TimesNewRoman,Italic" w:cs="Times New Roman"/>
          <w:i/>
          <w:iCs/>
          <w:sz w:val="22"/>
          <w:szCs w:val="22"/>
          <w:lang w:val="lt-LT" w:eastAsia="en-US"/>
        </w:rPr>
      </w:pPr>
    </w:p>
    <w:p w14:paraId="47296B66" w14:textId="77777777" w:rsidR="0000506F" w:rsidRPr="00A53416" w:rsidRDefault="0000506F" w:rsidP="0000506F">
      <w:pPr>
        <w:autoSpaceDE w:val="0"/>
        <w:autoSpaceDN w:val="0"/>
        <w:adjustRightInd w:val="0"/>
        <w:rPr>
          <w:rFonts w:eastAsia="TimesNewRoman,Italic" w:cs="Times New Roman"/>
          <w:iCs/>
          <w:sz w:val="22"/>
          <w:szCs w:val="22"/>
          <w:u w:val="single"/>
          <w:lang w:val="lt-LT" w:eastAsia="en-US"/>
        </w:rPr>
      </w:pPr>
      <w:r w:rsidRPr="00A53416">
        <w:rPr>
          <w:rFonts w:eastAsia="TimesNewRoman,Italic" w:cs="Times New Roman"/>
          <w:iCs/>
          <w:sz w:val="22"/>
          <w:szCs w:val="22"/>
          <w:u w:val="single"/>
          <w:lang w:val="lt-LT" w:eastAsia="en-US"/>
        </w:rPr>
        <w:t>Vaikų populiacija</w:t>
      </w:r>
    </w:p>
    <w:p w14:paraId="1B0A15C1" w14:textId="77777777" w:rsidR="0000506F" w:rsidRPr="00C65653" w:rsidRDefault="0070707D" w:rsidP="0070707D">
      <w:pPr>
        <w:autoSpaceDE w:val="0"/>
        <w:autoSpaceDN w:val="0"/>
        <w:adjustRightInd w:val="0"/>
        <w:rPr>
          <w:rFonts w:eastAsia="TimesNewRoman,Italic" w:cs="Times New Roman"/>
          <w:sz w:val="22"/>
          <w:szCs w:val="22"/>
          <w:lang w:val="lt-LT" w:eastAsia="en-US"/>
        </w:rPr>
      </w:pPr>
      <w:r w:rsidRPr="0070707D">
        <w:rPr>
          <w:rFonts w:eastAsia="TimesNewRoman,Italic" w:cs="Times New Roman"/>
          <w:sz w:val="22"/>
          <w:szCs w:val="22"/>
          <w:lang w:val="lt-LT" w:eastAsia="en-US"/>
        </w:rPr>
        <w:t>Buvo i</w:t>
      </w:r>
      <w:r w:rsidRPr="0070707D">
        <w:rPr>
          <w:rFonts w:eastAsia="TimesNewRoman,Italic" w:cs="Times New Roman" w:hint="eastAsia"/>
          <w:sz w:val="22"/>
          <w:szCs w:val="22"/>
          <w:lang w:val="lt-LT" w:eastAsia="en-US"/>
        </w:rPr>
        <w:t>š</w:t>
      </w:r>
      <w:r w:rsidRPr="0070707D">
        <w:rPr>
          <w:rFonts w:eastAsia="TimesNewRoman,Italic" w:cs="Times New Roman"/>
          <w:sz w:val="22"/>
          <w:szCs w:val="22"/>
          <w:lang w:val="lt-LT" w:eastAsia="en-US"/>
        </w:rPr>
        <w:t xml:space="preserve">tirtos </w:t>
      </w:r>
      <w:r w:rsidR="00F84C33" w:rsidRPr="0070707D">
        <w:rPr>
          <w:rFonts w:eastAsia="TimesNewRoman,Italic" w:cs="Times New Roman"/>
          <w:sz w:val="22"/>
          <w:szCs w:val="22"/>
          <w:lang w:val="lt-LT" w:eastAsia="en-US"/>
        </w:rPr>
        <w:t>farmakokinetin</w:t>
      </w:r>
      <w:r w:rsidR="00F84C33" w:rsidRPr="0070707D">
        <w:rPr>
          <w:rFonts w:eastAsia="TimesNewRoman,Italic" w:cs="Times New Roman" w:hint="eastAsia"/>
          <w:sz w:val="22"/>
          <w:szCs w:val="22"/>
          <w:lang w:val="lt-LT" w:eastAsia="en-US"/>
        </w:rPr>
        <w:t>ė</w:t>
      </w:r>
      <w:r w:rsidR="00F84C33" w:rsidRPr="0070707D">
        <w:rPr>
          <w:rFonts w:eastAsia="TimesNewRoman,Italic" w:cs="Times New Roman"/>
          <w:sz w:val="22"/>
          <w:szCs w:val="22"/>
          <w:lang w:val="lt-LT" w:eastAsia="en-US"/>
        </w:rPr>
        <w:t xml:space="preserve">s </w:t>
      </w:r>
      <w:r w:rsidRPr="0070707D">
        <w:rPr>
          <w:rFonts w:eastAsia="TimesNewRoman,Italic" w:cs="Times New Roman"/>
          <w:sz w:val="22"/>
          <w:szCs w:val="22"/>
          <w:lang w:val="lt-LT" w:eastAsia="en-US"/>
        </w:rPr>
        <w:t xml:space="preserve">sitagliptino </w:t>
      </w:r>
      <w:r w:rsidR="00F84C33" w:rsidRPr="0070707D">
        <w:rPr>
          <w:rFonts w:eastAsia="TimesNewRoman,Italic" w:cs="Times New Roman"/>
          <w:sz w:val="22"/>
          <w:szCs w:val="22"/>
          <w:lang w:val="lt-LT" w:eastAsia="en-US"/>
        </w:rPr>
        <w:t>savyb</w:t>
      </w:r>
      <w:r w:rsidR="00F84C33" w:rsidRPr="0070707D">
        <w:rPr>
          <w:rFonts w:eastAsia="TimesNewRoman,Italic" w:cs="Times New Roman" w:hint="eastAsia"/>
          <w:sz w:val="22"/>
          <w:szCs w:val="22"/>
          <w:lang w:val="lt-LT" w:eastAsia="en-US"/>
        </w:rPr>
        <w:t>ė</w:t>
      </w:r>
      <w:r w:rsidR="00F84C33" w:rsidRPr="0070707D">
        <w:rPr>
          <w:rFonts w:eastAsia="TimesNewRoman,Italic" w:cs="Times New Roman"/>
          <w:sz w:val="22"/>
          <w:szCs w:val="22"/>
          <w:lang w:val="lt-LT" w:eastAsia="en-US"/>
        </w:rPr>
        <w:t>s</w:t>
      </w:r>
      <w:r w:rsidR="00F84C33">
        <w:rPr>
          <w:rFonts w:eastAsia="TimesNewRoman,Italic" w:cs="Times New Roman"/>
          <w:sz w:val="22"/>
          <w:szCs w:val="22"/>
          <w:lang w:val="lt-LT" w:eastAsia="en-US"/>
        </w:rPr>
        <w:t xml:space="preserve"> (skiriant </w:t>
      </w:r>
      <w:r w:rsidRPr="0070707D">
        <w:rPr>
          <w:rFonts w:eastAsia="TimesNewRoman,Italic" w:cs="Times New Roman"/>
          <w:sz w:val="22"/>
          <w:szCs w:val="22"/>
          <w:lang w:val="lt-LT" w:eastAsia="en-US"/>
        </w:rPr>
        <w:t>vienkartin</w:t>
      </w:r>
      <w:r w:rsidR="00F84C33">
        <w:rPr>
          <w:rFonts w:eastAsia="TimesNewRoman,Italic" w:cs="Times New Roman"/>
          <w:sz w:val="22"/>
          <w:szCs w:val="22"/>
          <w:lang w:val="lt-LT" w:eastAsia="en-US"/>
        </w:rPr>
        <w:t>es</w:t>
      </w:r>
      <w:r w:rsidRPr="0070707D">
        <w:rPr>
          <w:rFonts w:eastAsia="TimesNewRoman,Italic" w:cs="Times New Roman"/>
          <w:sz w:val="22"/>
          <w:szCs w:val="22"/>
          <w:lang w:val="lt-LT" w:eastAsia="en-US"/>
        </w:rPr>
        <w:t xml:space="preserve"> 50</w:t>
      </w:r>
      <w:r w:rsidR="00B86B75">
        <w:rPr>
          <w:rFonts w:eastAsia="TimesNewRoman,Italic" w:cs="Times New Roman"/>
          <w:sz w:val="22"/>
          <w:szCs w:val="22"/>
          <w:lang w:val="lt-LT" w:eastAsia="en-US"/>
        </w:rPr>
        <w:t> </w:t>
      </w:r>
      <w:r w:rsidRPr="0070707D">
        <w:rPr>
          <w:rFonts w:eastAsia="TimesNewRoman,Italic" w:cs="Times New Roman"/>
          <w:sz w:val="22"/>
          <w:szCs w:val="22"/>
          <w:lang w:val="lt-LT" w:eastAsia="en-US"/>
        </w:rPr>
        <w:t>mg, 100</w:t>
      </w:r>
      <w:r w:rsidR="00B86B75">
        <w:rPr>
          <w:rFonts w:eastAsia="TimesNewRoman,Italic" w:cs="Times New Roman"/>
          <w:sz w:val="22"/>
          <w:szCs w:val="22"/>
          <w:lang w:val="lt-LT" w:eastAsia="en-US"/>
        </w:rPr>
        <w:t> </w:t>
      </w:r>
      <w:r w:rsidRPr="0070707D">
        <w:rPr>
          <w:rFonts w:eastAsia="TimesNewRoman,Italic" w:cs="Times New Roman"/>
          <w:sz w:val="22"/>
          <w:szCs w:val="22"/>
          <w:lang w:val="lt-LT" w:eastAsia="en-US"/>
        </w:rPr>
        <w:t>mg ir 200</w:t>
      </w:r>
      <w:r w:rsidR="00B86B75">
        <w:rPr>
          <w:rFonts w:eastAsia="TimesNewRoman,Italic" w:cs="Times New Roman"/>
          <w:sz w:val="22"/>
          <w:szCs w:val="22"/>
          <w:lang w:val="lt-LT" w:eastAsia="en-US"/>
        </w:rPr>
        <w:t> </w:t>
      </w:r>
      <w:r w:rsidRPr="0070707D">
        <w:rPr>
          <w:rFonts w:eastAsia="TimesNewRoman,Italic" w:cs="Times New Roman"/>
          <w:sz w:val="22"/>
          <w:szCs w:val="22"/>
          <w:lang w:val="lt-LT" w:eastAsia="en-US"/>
        </w:rPr>
        <w:t>mg doz</w:t>
      </w:r>
      <w:r w:rsidR="00F84C33">
        <w:rPr>
          <w:rFonts w:eastAsia="TimesNewRoman,Italic" w:cs="Times New Roman"/>
          <w:sz w:val="22"/>
          <w:szCs w:val="22"/>
          <w:lang w:val="lt-LT" w:eastAsia="en-US"/>
        </w:rPr>
        <w:t>es</w:t>
      </w:r>
      <w:r w:rsidRPr="0070707D">
        <w:rPr>
          <w:rFonts w:eastAsia="TimesNewRoman,Italic" w:cs="Times New Roman"/>
          <w:sz w:val="22"/>
          <w:szCs w:val="22"/>
          <w:lang w:val="lt-LT" w:eastAsia="en-US"/>
        </w:rPr>
        <w:t>) 2 tipo diabetu sergantiems vaikams (nuo 10 iki 17 met</w:t>
      </w:r>
      <w:r w:rsidRPr="0070707D">
        <w:rPr>
          <w:rFonts w:eastAsia="TimesNewRoman,Italic" w:cs="Times New Roman" w:hint="eastAsia"/>
          <w:sz w:val="22"/>
          <w:szCs w:val="22"/>
          <w:lang w:val="lt-LT" w:eastAsia="en-US"/>
        </w:rPr>
        <w:t>ų</w:t>
      </w:r>
      <w:r w:rsidRPr="0070707D">
        <w:rPr>
          <w:rFonts w:eastAsia="TimesNewRoman,Italic" w:cs="Times New Roman"/>
          <w:sz w:val="22"/>
          <w:szCs w:val="22"/>
          <w:lang w:val="lt-LT" w:eastAsia="en-US"/>
        </w:rPr>
        <w:t xml:space="preserve">). </w:t>
      </w:r>
      <w:r w:rsidRPr="0070707D">
        <w:rPr>
          <w:rFonts w:eastAsia="TimesNewRoman,Italic" w:cs="Times New Roman" w:hint="eastAsia"/>
          <w:sz w:val="22"/>
          <w:szCs w:val="22"/>
          <w:lang w:val="lt-LT" w:eastAsia="en-US"/>
        </w:rPr>
        <w:t>Š</w:t>
      </w:r>
      <w:r w:rsidRPr="0070707D">
        <w:rPr>
          <w:rFonts w:eastAsia="TimesNewRoman,Italic" w:cs="Times New Roman"/>
          <w:sz w:val="22"/>
          <w:szCs w:val="22"/>
          <w:lang w:val="lt-LT" w:eastAsia="en-US"/>
        </w:rPr>
        <w:t>ioje populiacijoje pagal doz</w:t>
      </w:r>
      <w:r w:rsidRPr="0070707D">
        <w:rPr>
          <w:rFonts w:eastAsia="TimesNewRoman,Italic" w:cs="Times New Roman" w:hint="eastAsia"/>
          <w:sz w:val="22"/>
          <w:szCs w:val="22"/>
          <w:lang w:val="lt-LT" w:eastAsia="en-US"/>
        </w:rPr>
        <w:t>ę</w:t>
      </w:r>
      <w:r w:rsidRPr="0070707D">
        <w:rPr>
          <w:rFonts w:eastAsia="TimesNewRoman,Italic" w:cs="Times New Roman"/>
          <w:sz w:val="22"/>
          <w:szCs w:val="22"/>
          <w:lang w:val="lt-LT" w:eastAsia="en-US"/>
        </w:rPr>
        <w:t xml:space="preserve"> koreguotas</w:t>
      </w:r>
      <w:r>
        <w:rPr>
          <w:rFonts w:eastAsia="TimesNewRoman,Italic" w:cs="Times New Roman"/>
          <w:sz w:val="22"/>
          <w:szCs w:val="22"/>
          <w:lang w:val="lt-LT" w:eastAsia="en-US"/>
        </w:rPr>
        <w:t xml:space="preserve"> </w:t>
      </w:r>
      <w:r w:rsidRPr="0070707D">
        <w:rPr>
          <w:rFonts w:eastAsia="TimesNewRoman,Italic" w:cs="Times New Roman"/>
          <w:sz w:val="22"/>
          <w:szCs w:val="22"/>
          <w:lang w:val="lt-LT" w:eastAsia="en-US"/>
        </w:rPr>
        <w:t>sitagliptino AUC rodmuo plazmoje buvo ma</w:t>
      </w:r>
      <w:r w:rsidRPr="0070707D">
        <w:rPr>
          <w:rFonts w:eastAsia="TimesNewRoman,Italic" w:cs="Times New Roman" w:hint="eastAsia"/>
          <w:sz w:val="22"/>
          <w:szCs w:val="22"/>
          <w:lang w:val="lt-LT" w:eastAsia="en-US"/>
        </w:rPr>
        <w:t>ž</w:t>
      </w:r>
      <w:r w:rsidRPr="0070707D">
        <w:rPr>
          <w:rFonts w:eastAsia="TimesNewRoman,Italic" w:cs="Times New Roman"/>
          <w:sz w:val="22"/>
          <w:szCs w:val="22"/>
          <w:lang w:val="lt-LT" w:eastAsia="en-US"/>
        </w:rPr>
        <w:t>daug 18</w:t>
      </w:r>
      <w:r w:rsidR="00B86B75">
        <w:rPr>
          <w:rFonts w:eastAsia="TimesNewRoman,Italic" w:cs="Times New Roman"/>
          <w:sz w:val="22"/>
          <w:szCs w:val="22"/>
          <w:lang w:val="lt-LT" w:eastAsia="en-US"/>
        </w:rPr>
        <w:t> </w:t>
      </w:r>
      <w:r w:rsidRPr="0070707D">
        <w:rPr>
          <w:rFonts w:eastAsia="TimesNewRoman,Italic" w:cs="Times New Roman"/>
          <w:sz w:val="22"/>
          <w:szCs w:val="22"/>
          <w:lang w:val="lt-LT" w:eastAsia="en-US"/>
        </w:rPr>
        <w:t>% ma</w:t>
      </w:r>
      <w:r w:rsidRPr="0070707D">
        <w:rPr>
          <w:rFonts w:eastAsia="TimesNewRoman,Italic" w:cs="Times New Roman" w:hint="eastAsia"/>
          <w:sz w:val="22"/>
          <w:szCs w:val="22"/>
          <w:lang w:val="lt-LT" w:eastAsia="en-US"/>
        </w:rPr>
        <w:t>ž</w:t>
      </w:r>
      <w:r w:rsidRPr="0070707D">
        <w:rPr>
          <w:rFonts w:eastAsia="TimesNewRoman,Italic" w:cs="Times New Roman"/>
          <w:sz w:val="22"/>
          <w:szCs w:val="22"/>
          <w:lang w:val="lt-LT" w:eastAsia="en-US"/>
        </w:rPr>
        <w:t>esnis, lyginant su nustatytuoju rodmeniu</w:t>
      </w:r>
      <w:r>
        <w:rPr>
          <w:rFonts w:eastAsia="TimesNewRoman,Italic" w:cs="Times New Roman"/>
          <w:sz w:val="22"/>
          <w:szCs w:val="22"/>
          <w:lang w:val="lt-LT" w:eastAsia="en-US"/>
        </w:rPr>
        <w:t xml:space="preserve"> </w:t>
      </w:r>
      <w:r w:rsidRPr="0070707D">
        <w:rPr>
          <w:rFonts w:eastAsia="TimesNewRoman,Italic" w:cs="Times New Roman"/>
          <w:sz w:val="22"/>
          <w:szCs w:val="22"/>
          <w:lang w:val="lt-LT" w:eastAsia="en-US"/>
        </w:rPr>
        <w:t>2 tipo diabetu sergantiems suaugusiems pacientams, kurie vartojo 100</w:t>
      </w:r>
      <w:r w:rsidR="00B86B75">
        <w:rPr>
          <w:rFonts w:eastAsia="TimesNewRoman,Italic" w:cs="Times New Roman"/>
          <w:sz w:val="22"/>
          <w:szCs w:val="22"/>
          <w:lang w:val="lt-LT" w:eastAsia="en-US"/>
        </w:rPr>
        <w:t> </w:t>
      </w:r>
      <w:r w:rsidRPr="0070707D">
        <w:rPr>
          <w:rFonts w:eastAsia="TimesNewRoman,Italic" w:cs="Times New Roman"/>
          <w:sz w:val="22"/>
          <w:szCs w:val="22"/>
          <w:lang w:val="lt-LT" w:eastAsia="en-US"/>
        </w:rPr>
        <w:t>mg doz</w:t>
      </w:r>
      <w:r w:rsidRPr="0070707D">
        <w:rPr>
          <w:rFonts w:eastAsia="TimesNewRoman,Italic" w:cs="Times New Roman" w:hint="eastAsia"/>
          <w:sz w:val="22"/>
          <w:szCs w:val="22"/>
          <w:lang w:val="lt-LT" w:eastAsia="en-US"/>
        </w:rPr>
        <w:t>ę</w:t>
      </w:r>
      <w:r w:rsidRPr="0070707D">
        <w:rPr>
          <w:rFonts w:eastAsia="TimesNewRoman,Italic" w:cs="Times New Roman"/>
          <w:sz w:val="22"/>
          <w:szCs w:val="22"/>
          <w:lang w:val="lt-LT" w:eastAsia="en-US"/>
        </w:rPr>
        <w:t xml:space="preserve">. </w:t>
      </w:r>
      <w:r w:rsidRPr="0070707D">
        <w:rPr>
          <w:rFonts w:eastAsia="TimesNewRoman,Italic" w:cs="Times New Roman" w:hint="eastAsia"/>
          <w:sz w:val="22"/>
          <w:szCs w:val="22"/>
          <w:lang w:val="lt-LT" w:eastAsia="en-US"/>
        </w:rPr>
        <w:t>Š</w:t>
      </w:r>
      <w:r w:rsidRPr="0070707D">
        <w:rPr>
          <w:rFonts w:eastAsia="TimesNewRoman,Italic" w:cs="Times New Roman"/>
          <w:sz w:val="22"/>
          <w:szCs w:val="22"/>
          <w:lang w:val="lt-LT" w:eastAsia="en-US"/>
        </w:rPr>
        <w:t>is skirtumas,</w:t>
      </w:r>
      <w:r>
        <w:rPr>
          <w:rFonts w:eastAsia="TimesNewRoman,Italic" w:cs="Times New Roman"/>
          <w:sz w:val="22"/>
          <w:szCs w:val="22"/>
          <w:lang w:val="lt-LT" w:eastAsia="en-US"/>
        </w:rPr>
        <w:t xml:space="preserve"> </w:t>
      </w:r>
      <w:r w:rsidRPr="0070707D">
        <w:rPr>
          <w:rFonts w:eastAsia="TimesNewRoman,Italic" w:cs="Times New Roman"/>
          <w:sz w:val="22"/>
          <w:szCs w:val="22"/>
          <w:lang w:val="lt-LT" w:eastAsia="en-US"/>
        </w:rPr>
        <w:t>lyginant su suaugusiais pacientais, nelaikomas klini</w:t>
      </w:r>
      <w:r w:rsidRPr="0070707D">
        <w:rPr>
          <w:rFonts w:eastAsia="TimesNewRoman,Italic" w:cs="Times New Roman" w:hint="eastAsia"/>
          <w:sz w:val="22"/>
          <w:szCs w:val="22"/>
          <w:lang w:val="lt-LT" w:eastAsia="en-US"/>
        </w:rPr>
        <w:t>š</w:t>
      </w:r>
      <w:r w:rsidRPr="0070707D">
        <w:rPr>
          <w:rFonts w:eastAsia="TimesNewRoman,Italic" w:cs="Times New Roman"/>
          <w:sz w:val="22"/>
          <w:szCs w:val="22"/>
          <w:lang w:val="lt-LT" w:eastAsia="en-US"/>
        </w:rPr>
        <w:t>kai reik</w:t>
      </w:r>
      <w:r w:rsidRPr="0070707D">
        <w:rPr>
          <w:rFonts w:eastAsia="TimesNewRoman,Italic" w:cs="Times New Roman" w:hint="eastAsia"/>
          <w:sz w:val="22"/>
          <w:szCs w:val="22"/>
          <w:lang w:val="lt-LT" w:eastAsia="en-US"/>
        </w:rPr>
        <w:t>š</w:t>
      </w:r>
      <w:r w:rsidRPr="0070707D">
        <w:rPr>
          <w:rFonts w:eastAsia="TimesNewRoman,Italic" w:cs="Times New Roman"/>
          <w:sz w:val="22"/>
          <w:szCs w:val="22"/>
          <w:lang w:val="lt-LT" w:eastAsia="en-US"/>
        </w:rPr>
        <w:t>mingu, atsi</w:t>
      </w:r>
      <w:r w:rsidRPr="0070707D">
        <w:rPr>
          <w:rFonts w:eastAsia="TimesNewRoman,Italic" w:cs="Times New Roman" w:hint="eastAsia"/>
          <w:sz w:val="22"/>
          <w:szCs w:val="22"/>
          <w:lang w:val="lt-LT" w:eastAsia="en-US"/>
        </w:rPr>
        <w:t>ž</w:t>
      </w:r>
      <w:r w:rsidRPr="0070707D">
        <w:rPr>
          <w:rFonts w:eastAsia="TimesNewRoman,Italic" w:cs="Times New Roman"/>
          <w:sz w:val="22"/>
          <w:szCs w:val="22"/>
          <w:lang w:val="lt-LT" w:eastAsia="en-US"/>
        </w:rPr>
        <w:t xml:space="preserve">velgiant </w:t>
      </w:r>
      <w:r w:rsidRPr="0070707D">
        <w:rPr>
          <w:rFonts w:eastAsia="TimesNewRoman,Italic" w:cs="Times New Roman" w:hint="eastAsia"/>
          <w:sz w:val="22"/>
          <w:szCs w:val="22"/>
          <w:lang w:val="lt-LT" w:eastAsia="en-US"/>
        </w:rPr>
        <w:t>į</w:t>
      </w:r>
      <w:r w:rsidRPr="0070707D">
        <w:rPr>
          <w:rFonts w:eastAsia="TimesNewRoman,Italic" w:cs="Times New Roman"/>
          <w:sz w:val="22"/>
          <w:szCs w:val="22"/>
          <w:lang w:val="lt-LT" w:eastAsia="en-US"/>
        </w:rPr>
        <w:t xml:space="preserve"> plok</w:t>
      </w:r>
      <w:r w:rsidRPr="0070707D">
        <w:rPr>
          <w:rFonts w:eastAsia="TimesNewRoman,Italic" w:cs="Times New Roman" w:hint="eastAsia"/>
          <w:sz w:val="22"/>
          <w:szCs w:val="22"/>
          <w:lang w:val="lt-LT" w:eastAsia="en-US"/>
        </w:rPr>
        <w:t>šč</w:t>
      </w:r>
      <w:r w:rsidRPr="0070707D">
        <w:rPr>
          <w:rFonts w:eastAsia="TimesNewRoman,Italic" w:cs="Times New Roman"/>
          <w:sz w:val="22"/>
          <w:szCs w:val="22"/>
          <w:lang w:val="lt-LT" w:eastAsia="en-US"/>
        </w:rPr>
        <w:t>i</w:t>
      </w:r>
      <w:r w:rsidRPr="0070707D">
        <w:rPr>
          <w:rFonts w:eastAsia="TimesNewRoman,Italic" w:cs="Times New Roman" w:hint="eastAsia"/>
          <w:sz w:val="22"/>
          <w:szCs w:val="22"/>
          <w:lang w:val="lt-LT" w:eastAsia="en-US"/>
        </w:rPr>
        <w:t>ą</w:t>
      </w:r>
      <w:r w:rsidRPr="0070707D">
        <w:rPr>
          <w:rFonts w:eastAsia="TimesNewRoman,Italic" w:cs="Times New Roman"/>
          <w:sz w:val="22"/>
          <w:szCs w:val="22"/>
          <w:lang w:val="lt-LT" w:eastAsia="en-US"/>
        </w:rPr>
        <w:t xml:space="preserve"> </w:t>
      </w:r>
      <w:r w:rsidR="00F84C33" w:rsidRPr="009B48C4">
        <w:rPr>
          <w:rFonts w:eastAsia="TimesNewRoman,Italic" w:cs="Times New Roman"/>
          <w:sz w:val="22"/>
          <w:szCs w:val="22"/>
          <w:lang w:val="lt-LT" w:eastAsia="en-US"/>
        </w:rPr>
        <w:t xml:space="preserve">farmakokinetikos ir farmakodinamikos </w:t>
      </w:r>
      <w:r w:rsidRPr="0070707D">
        <w:rPr>
          <w:rFonts w:eastAsia="TimesNewRoman,Italic" w:cs="Times New Roman"/>
          <w:sz w:val="22"/>
          <w:szCs w:val="22"/>
          <w:lang w:val="lt-LT" w:eastAsia="en-US"/>
        </w:rPr>
        <w:t>FK/FD</w:t>
      </w:r>
      <w:r>
        <w:rPr>
          <w:rFonts w:eastAsia="TimesNewRoman,Italic" w:cs="Times New Roman"/>
          <w:sz w:val="22"/>
          <w:szCs w:val="22"/>
          <w:lang w:val="lt-LT" w:eastAsia="en-US"/>
        </w:rPr>
        <w:t xml:space="preserve"> </w:t>
      </w:r>
      <w:r w:rsidRPr="0070707D">
        <w:rPr>
          <w:rFonts w:eastAsia="TimesNewRoman,Italic" w:cs="Times New Roman"/>
          <w:sz w:val="22"/>
          <w:szCs w:val="22"/>
          <w:lang w:val="lt-LT" w:eastAsia="en-US"/>
        </w:rPr>
        <w:t>ry</w:t>
      </w:r>
      <w:r w:rsidRPr="0070707D">
        <w:rPr>
          <w:rFonts w:eastAsia="TimesNewRoman,Italic" w:cs="Times New Roman" w:hint="eastAsia"/>
          <w:sz w:val="22"/>
          <w:szCs w:val="22"/>
          <w:lang w:val="lt-LT" w:eastAsia="en-US"/>
        </w:rPr>
        <w:t>šį</w:t>
      </w:r>
      <w:r w:rsidRPr="0070707D">
        <w:rPr>
          <w:rFonts w:eastAsia="TimesNewRoman,Italic" w:cs="Times New Roman"/>
          <w:sz w:val="22"/>
          <w:szCs w:val="22"/>
          <w:lang w:val="lt-LT" w:eastAsia="en-US"/>
        </w:rPr>
        <w:t xml:space="preserve"> tarp 50</w:t>
      </w:r>
      <w:r w:rsidR="00B86B75">
        <w:rPr>
          <w:rFonts w:eastAsia="TimesNewRoman,Italic" w:cs="Times New Roman"/>
          <w:sz w:val="22"/>
          <w:szCs w:val="22"/>
          <w:lang w:val="lt-LT" w:eastAsia="en-US"/>
        </w:rPr>
        <w:t> </w:t>
      </w:r>
      <w:r w:rsidRPr="0070707D">
        <w:rPr>
          <w:rFonts w:eastAsia="TimesNewRoman,Italic" w:cs="Times New Roman"/>
          <w:sz w:val="22"/>
          <w:szCs w:val="22"/>
          <w:lang w:val="lt-LT" w:eastAsia="en-US"/>
        </w:rPr>
        <w:t>mg ir 100</w:t>
      </w:r>
      <w:r w:rsidR="00B86B75">
        <w:rPr>
          <w:rFonts w:eastAsia="TimesNewRoman,Italic" w:cs="Times New Roman"/>
          <w:sz w:val="22"/>
          <w:szCs w:val="22"/>
          <w:lang w:val="lt-LT" w:eastAsia="en-US"/>
        </w:rPr>
        <w:t> </w:t>
      </w:r>
      <w:r w:rsidRPr="0070707D">
        <w:rPr>
          <w:rFonts w:eastAsia="TimesNewRoman,Italic" w:cs="Times New Roman"/>
          <w:sz w:val="22"/>
          <w:szCs w:val="22"/>
          <w:lang w:val="lt-LT" w:eastAsia="en-US"/>
        </w:rPr>
        <w:t>mg dozi</w:t>
      </w:r>
      <w:r w:rsidRPr="0070707D">
        <w:rPr>
          <w:rFonts w:eastAsia="TimesNewRoman,Italic" w:cs="Times New Roman" w:hint="eastAsia"/>
          <w:sz w:val="22"/>
          <w:szCs w:val="22"/>
          <w:lang w:val="lt-LT" w:eastAsia="en-US"/>
        </w:rPr>
        <w:t>ų</w:t>
      </w:r>
      <w:r w:rsidRPr="0070707D">
        <w:rPr>
          <w:rFonts w:eastAsia="TimesNewRoman,Italic" w:cs="Times New Roman"/>
          <w:sz w:val="22"/>
          <w:szCs w:val="22"/>
          <w:lang w:val="lt-LT" w:eastAsia="en-US"/>
        </w:rPr>
        <w:t>. Su jaunesniais kaip 10</w:t>
      </w:r>
      <w:r w:rsidR="00B86B75">
        <w:rPr>
          <w:rFonts w:eastAsia="TimesNewRoman,Italic" w:cs="Times New Roman"/>
          <w:sz w:val="22"/>
          <w:szCs w:val="22"/>
          <w:lang w:val="lt-LT" w:eastAsia="en-US"/>
        </w:rPr>
        <w:t> </w:t>
      </w:r>
      <w:r w:rsidRPr="0070707D">
        <w:rPr>
          <w:rFonts w:eastAsia="TimesNewRoman,Italic" w:cs="Times New Roman"/>
          <w:sz w:val="22"/>
          <w:szCs w:val="22"/>
          <w:lang w:val="lt-LT" w:eastAsia="en-US"/>
        </w:rPr>
        <w:t>met</w:t>
      </w:r>
      <w:r w:rsidRPr="0070707D">
        <w:rPr>
          <w:rFonts w:eastAsia="TimesNewRoman,Italic" w:cs="Times New Roman" w:hint="eastAsia"/>
          <w:sz w:val="22"/>
          <w:szCs w:val="22"/>
          <w:lang w:val="lt-LT" w:eastAsia="en-US"/>
        </w:rPr>
        <w:t>ų</w:t>
      </w:r>
      <w:r w:rsidRPr="0070707D">
        <w:rPr>
          <w:rFonts w:eastAsia="TimesNewRoman,Italic" w:cs="Times New Roman"/>
          <w:sz w:val="22"/>
          <w:szCs w:val="22"/>
          <w:lang w:val="lt-LT" w:eastAsia="en-US"/>
        </w:rPr>
        <w:t xml:space="preserve"> vaikais klinikini</w:t>
      </w:r>
      <w:r w:rsidRPr="0070707D">
        <w:rPr>
          <w:rFonts w:eastAsia="TimesNewRoman,Italic" w:cs="Times New Roman" w:hint="eastAsia"/>
          <w:sz w:val="22"/>
          <w:szCs w:val="22"/>
          <w:lang w:val="lt-LT" w:eastAsia="en-US"/>
        </w:rPr>
        <w:t>ų</w:t>
      </w:r>
      <w:r w:rsidRPr="0070707D">
        <w:rPr>
          <w:rFonts w:eastAsia="TimesNewRoman,Italic" w:cs="Times New Roman"/>
          <w:sz w:val="22"/>
          <w:szCs w:val="22"/>
          <w:lang w:val="lt-LT" w:eastAsia="en-US"/>
        </w:rPr>
        <w:t xml:space="preserve"> sitagliptino tyrim</w:t>
      </w:r>
      <w:r w:rsidRPr="0070707D">
        <w:rPr>
          <w:rFonts w:eastAsia="TimesNewRoman,Italic" w:cs="Times New Roman" w:hint="eastAsia"/>
          <w:sz w:val="22"/>
          <w:szCs w:val="22"/>
          <w:lang w:val="lt-LT" w:eastAsia="en-US"/>
        </w:rPr>
        <w:t>ų</w:t>
      </w:r>
      <w:r>
        <w:rPr>
          <w:rFonts w:eastAsia="TimesNewRoman,Italic" w:cs="Times New Roman"/>
          <w:sz w:val="22"/>
          <w:szCs w:val="22"/>
          <w:lang w:val="lt-LT" w:eastAsia="en-US"/>
        </w:rPr>
        <w:t xml:space="preserve"> </w:t>
      </w:r>
      <w:r w:rsidRPr="0070707D">
        <w:rPr>
          <w:rFonts w:eastAsia="TimesNewRoman,Italic" w:cs="Times New Roman"/>
          <w:sz w:val="22"/>
          <w:szCs w:val="22"/>
          <w:lang w:val="lt-LT" w:eastAsia="en-US"/>
        </w:rPr>
        <w:t>neatlikta.</w:t>
      </w:r>
    </w:p>
    <w:p w14:paraId="6CF13D97" w14:textId="77777777" w:rsidR="00D500FB" w:rsidRPr="00A53416" w:rsidRDefault="00D500FB" w:rsidP="0000506F">
      <w:pPr>
        <w:autoSpaceDE w:val="0"/>
        <w:autoSpaceDN w:val="0"/>
        <w:adjustRightInd w:val="0"/>
        <w:rPr>
          <w:rFonts w:eastAsia="TimesNewRoman,Italic" w:cs="Times New Roman"/>
          <w:iCs/>
          <w:sz w:val="22"/>
          <w:szCs w:val="22"/>
          <w:u w:val="single"/>
          <w:lang w:val="lt-LT" w:eastAsia="en-US"/>
        </w:rPr>
      </w:pPr>
    </w:p>
    <w:p w14:paraId="7DD4B7B2" w14:textId="77777777" w:rsidR="0000506F" w:rsidRPr="00A53416" w:rsidRDefault="0000506F" w:rsidP="0000506F">
      <w:pPr>
        <w:autoSpaceDE w:val="0"/>
        <w:autoSpaceDN w:val="0"/>
        <w:adjustRightInd w:val="0"/>
        <w:rPr>
          <w:rFonts w:eastAsia="TimesNewRoman,Italic" w:cs="Times New Roman"/>
          <w:iCs/>
          <w:sz w:val="22"/>
          <w:szCs w:val="22"/>
          <w:u w:val="single"/>
          <w:lang w:val="lt-LT" w:eastAsia="en-US"/>
        </w:rPr>
      </w:pPr>
      <w:r w:rsidRPr="00A53416">
        <w:rPr>
          <w:rFonts w:eastAsia="TimesNewRoman,Italic" w:cs="Times New Roman"/>
          <w:iCs/>
          <w:sz w:val="22"/>
          <w:szCs w:val="22"/>
          <w:u w:val="single"/>
          <w:lang w:val="lt-LT" w:eastAsia="en-US"/>
        </w:rPr>
        <w:t>Kitų grupių pacientai</w:t>
      </w:r>
    </w:p>
    <w:p w14:paraId="649832F4" w14:textId="77777777" w:rsidR="0000506F" w:rsidRDefault="0000506F" w:rsidP="0000506F">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 xml:space="preserve">Dėl lyties, rasės ar kūno masės indekso (KMI) dozės keisti nereikia. Remiantis bendra I </w:t>
      </w:r>
      <w:r w:rsidR="00783193" w:rsidRPr="00C65653">
        <w:rPr>
          <w:rFonts w:eastAsia="TimesNewRoman,Italic" w:cs="Times New Roman"/>
          <w:sz w:val="22"/>
          <w:szCs w:val="22"/>
          <w:lang w:val="lt-LT" w:eastAsia="en-US"/>
        </w:rPr>
        <w:t>fazė</w:t>
      </w:r>
      <w:r w:rsidR="00D500FB" w:rsidRPr="00C65653">
        <w:rPr>
          <w:rFonts w:eastAsia="TimesNewRoman,Italic" w:cs="Times New Roman"/>
          <w:sz w:val="22"/>
          <w:szCs w:val="22"/>
          <w:lang w:val="lt-LT" w:eastAsia="en-US"/>
        </w:rPr>
        <w:t xml:space="preserve">s </w:t>
      </w:r>
      <w:r w:rsidRPr="00C65653">
        <w:rPr>
          <w:rFonts w:eastAsia="TimesNewRoman,Italic" w:cs="Times New Roman"/>
          <w:sz w:val="22"/>
          <w:szCs w:val="22"/>
          <w:lang w:val="lt-LT" w:eastAsia="en-US"/>
        </w:rPr>
        <w:t xml:space="preserve">farmakokinetikos tyrimų duomenų ir populiacijos farmakokinetikos duomenų, gautų I ir II </w:t>
      </w:r>
      <w:r w:rsidR="00783193" w:rsidRPr="00C65653">
        <w:rPr>
          <w:rFonts w:eastAsia="TimesNewRoman,Italic" w:cs="Times New Roman"/>
          <w:sz w:val="22"/>
          <w:szCs w:val="22"/>
          <w:lang w:val="lt-LT" w:eastAsia="en-US"/>
        </w:rPr>
        <w:t>fazių</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tyrimų metu, analize, minėti veiksniai klini</w:t>
      </w:r>
      <w:r w:rsidR="00451CFE">
        <w:rPr>
          <w:rFonts w:eastAsia="TimesNewRoman,Italic" w:cs="Times New Roman"/>
          <w:sz w:val="22"/>
          <w:szCs w:val="22"/>
          <w:lang w:val="lt-LT" w:eastAsia="en-US"/>
        </w:rPr>
        <w:t>š</w:t>
      </w:r>
      <w:r w:rsidRPr="00C65653">
        <w:rPr>
          <w:rFonts w:eastAsia="TimesNewRoman,Italic" w:cs="Times New Roman"/>
          <w:sz w:val="22"/>
          <w:szCs w:val="22"/>
          <w:lang w:val="lt-LT" w:eastAsia="en-US"/>
        </w:rPr>
        <w:t>kai reikšmingo poveikio sitagliptino farmakokinetikai</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neturėjo.</w:t>
      </w:r>
    </w:p>
    <w:p w14:paraId="3DE7AE41" w14:textId="77777777" w:rsidR="004325AB" w:rsidRPr="00C65653" w:rsidRDefault="004325AB" w:rsidP="0000506F">
      <w:pPr>
        <w:autoSpaceDE w:val="0"/>
        <w:autoSpaceDN w:val="0"/>
        <w:adjustRightInd w:val="0"/>
        <w:rPr>
          <w:rFonts w:eastAsia="TimesNewRoman,Italic" w:cs="Times New Roman"/>
          <w:sz w:val="22"/>
          <w:szCs w:val="22"/>
          <w:lang w:val="lt-LT" w:eastAsia="en-US"/>
        </w:rPr>
      </w:pPr>
    </w:p>
    <w:p w14:paraId="7C14D7DD" w14:textId="77777777" w:rsidR="0000506F" w:rsidRPr="00C65653" w:rsidRDefault="0000506F" w:rsidP="0000506F">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Ikiklinikinių saugumo tyrimų duomenys</w:t>
      </w:r>
    </w:p>
    <w:p w14:paraId="46AA3AD6" w14:textId="77777777" w:rsidR="0000506F" w:rsidRPr="00C65653" w:rsidRDefault="0000506F" w:rsidP="0000506F">
      <w:pPr>
        <w:autoSpaceDE w:val="0"/>
        <w:autoSpaceDN w:val="0"/>
        <w:adjustRightInd w:val="0"/>
        <w:rPr>
          <w:rFonts w:eastAsia="TimesNewRoman,Italic" w:cs="Times New Roman"/>
          <w:sz w:val="22"/>
          <w:szCs w:val="22"/>
          <w:lang w:val="lt-LT" w:eastAsia="en-US"/>
        </w:rPr>
      </w:pPr>
    </w:p>
    <w:p w14:paraId="0B9FFFD5" w14:textId="77777777" w:rsidR="0000506F" w:rsidRPr="00C65653" w:rsidRDefault="0000506F" w:rsidP="0000506F">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Toksinis poveikis graužikų inkstams ir kepenims pasireiškė tada, kai vaistinio preparato ekspozicija jų</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 xml:space="preserve">organizme buvo 58 kartus didesnė už </w:t>
      </w:r>
      <w:r w:rsidR="00156065">
        <w:rPr>
          <w:rFonts w:eastAsia="TimesNewRoman,Italic" w:cs="Times New Roman"/>
          <w:sz w:val="22"/>
          <w:szCs w:val="22"/>
          <w:lang w:val="lt-LT" w:eastAsia="en-US"/>
        </w:rPr>
        <w:t>susidarančią</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žmogaus organizme. Poveikio nesukelianti</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 xml:space="preserve">ekspozicija graužikų organizme buvo 19 kartų didesnė už </w:t>
      </w:r>
      <w:r w:rsidR="00156065">
        <w:rPr>
          <w:rFonts w:eastAsia="TimesNewRoman,Italic" w:cs="Times New Roman"/>
          <w:sz w:val="22"/>
          <w:szCs w:val="22"/>
          <w:lang w:val="lt-LT" w:eastAsia="en-US"/>
        </w:rPr>
        <w:t>susidarančią</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žmogaus organizme.</w:t>
      </w:r>
    </w:p>
    <w:p w14:paraId="14264AED" w14:textId="77777777" w:rsidR="00156065" w:rsidRDefault="0000506F" w:rsidP="0000506F">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 xml:space="preserve">Žiurkėms, kurių organizme medikamento ekspozicija buvo 67 kartus didesnė už </w:t>
      </w:r>
      <w:r w:rsidR="00156065">
        <w:rPr>
          <w:rFonts w:eastAsia="TimesNewRoman,Italic" w:cs="Times New Roman"/>
          <w:sz w:val="22"/>
          <w:szCs w:val="22"/>
          <w:lang w:val="lt-LT" w:eastAsia="en-US"/>
        </w:rPr>
        <w:t>susidarančią</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žmogaus organizme, buvo priešakinių dantų pokyčių. Remiantis 14 savaičių trukmės tyrimais su</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 xml:space="preserve">žiurkėmis, šio poveikio nesukelianti ekspozicija buvo 58 kartus didesnė už </w:t>
      </w:r>
      <w:r w:rsidR="00156065">
        <w:rPr>
          <w:rFonts w:eastAsia="TimesNewRoman,Italic" w:cs="Times New Roman"/>
          <w:sz w:val="22"/>
          <w:szCs w:val="22"/>
          <w:lang w:val="lt-LT" w:eastAsia="en-US"/>
        </w:rPr>
        <w:t>susidarančią</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 xml:space="preserve">terapinę </w:t>
      </w:r>
      <w:r w:rsidR="00D500FB" w:rsidRPr="00C65653">
        <w:rPr>
          <w:rFonts w:eastAsia="TimesNewRoman,Italic" w:cs="Times New Roman"/>
          <w:sz w:val="22"/>
          <w:szCs w:val="22"/>
          <w:lang w:val="lt-LT" w:eastAsia="en-US"/>
        </w:rPr>
        <w:t xml:space="preserve">doze </w:t>
      </w:r>
      <w:r w:rsidRPr="00C65653">
        <w:rPr>
          <w:rFonts w:eastAsia="TimesNewRoman,Italic" w:cs="Times New Roman"/>
          <w:sz w:val="22"/>
          <w:szCs w:val="22"/>
          <w:lang w:val="lt-LT" w:eastAsia="en-US"/>
        </w:rPr>
        <w:t>vartojančio žmogaus organizme. Šių duomenų reikšmė žmogui nežinoma. Šunims, kurių organizme</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 xml:space="preserve">ekspozicija buvo 23 kartus didesnė už </w:t>
      </w:r>
      <w:r w:rsidR="00156065">
        <w:rPr>
          <w:rFonts w:eastAsia="TimesNewRoman,Italic" w:cs="Times New Roman"/>
          <w:sz w:val="22"/>
          <w:szCs w:val="22"/>
          <w:lang w:val="lt-LT" w:eastAsia="en-US"/>
        </w:rPr>
        <w:t>susidarančią</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terapinę dozę vartojančio žmogaus organizme,</w:t>
      </w:r>
      <w:r w:rsidR="00D500FB" w:rsidRPr="00C65653">
        <w:rPr>
          <w:rFonts w:eastAsia="TimesNewRoman,Italic" w:cs="Times New Roman"/>
          <w:sz w:val="22"/>
          <w:szCs w:val="22"/>
          <w:lang w:val="lt-LT" w:eastAsia="en-US"/>
        </w:rPr>
        <w:t xml:space="preserve"> </w:t>
      </w:r>
      <w:r w:rsidR="00156065">
        <w:rPr>
          <w:rFonts w:eastAsia="TimesNewRoman,Italic" w:cs="Times New Roman"/>
          <w:sz w:val="22"/>
          <w:szCs w:val="22"/>
          <w:lang w:val="lt-LT" w:eastAsia="en-US"/>
        </w:rPr>
        <w:t>stebėta</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laikinų su gydymu susijusių fizinių simptomų. Kai kurie iš jų rodo toksinį poveikį nervų</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sistemai, pvz., kvėpavimas prasižiojus, seilėtekis, vėmimas baltomis putomis, ataksija, drebulys,</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aktyvumo sumažėjimas ir (arba) kuprota laikysena. Be to, histologiniu tyrimu nustatyta labai lengva ar</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lengva skeleto raumenų degeneracija, kai ekspozicija buvo maždaug 23 kartus didesnė už</w:t>
      </w:r>
      <w:r w:rsidR="00D500FB" w:rsidRPr="00C65653">
        <w:rPr>
          <w:rFonts w:eastAsia="TimesNewRoman,Italic" w:cs="Times New Roman"/>
          <w:sz w:val="22"/>
          <w:szCs w:val="22"/>
          <w:lang w:val="lt-LT" w:eastAsia="en-US"/>
        </w:rPr>
        <w:t xml:space="preserve"> </w:t>
      </w:r>
      <w:r w:rsidR="00156065">
        <w:rPr>
          <w:rFonts w:eastAsia="TimesNewRoman,Italic" w:cs="Times New Roman"/>
          <w:sz w:val="22"/>
          <w:szCs w:val="22"/>
          <w:lang w:val="lt-LT" w:eastAsia="en-US"/>
        </w:rPr>
        <w:t>susidarančią</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žmogaus organizme. Šio pokyčio nesukelianti ekspozicija buvo 6 kartus didesnė už</w:t>
      </w:r>
      <w:r w:rsidR="00D500FB" w:rsidRPr="00C65653">
        <w:rPr>
          <w:rFonts w:eastAsia="TimesNewRoman,Italic" w:cs="Times New Roman"/>
          <w:sz w:val="22"/>
          <w:szCs w:val="22"/>
          <w:lang w:val="lt-LT" w:eastAsia="en-US"/>
        </w:rPr>
        <w:t xml:space="preserve"> </w:t>
      </w:r>
      <w:r w:rsidR="00156065">
        <w:rPr>
          <w:rFonts w:eastAsia="TimesNewRoman,Italic" w:cs="Times New Roman"/>
          <w:sz w:val="22"/>
          <w:szCs w:val="22"/>
          <w:lang w:val="lt-LT" w:eastAsia="en-US"/>
        </w:rPr>
        <w:t>susidarančią</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terapinę dozę vartojančio žmogaus organizme.</w:t>
      </w:r>
      <w:r w:rsidR="00D500FB" w:rsidRPr="00C65653">
        <w:rPr>
          <w:rFonts w:eastAsia="TimesNewRoman,Italic" w:cs="Times New Roman"/>
          <w:sz w:val="22"/>
          <w:szCs w:val="22"/>
          <w:lang w:val="lt-LT" w:eastAsia="en-US"/>
        </w:rPr>
        <w:t xml:space="preserve"> </w:t>
      </w:r>
    </w:p>
    <w:p w14:paraId="1C151096" w14:textId="77777777" w:rsidR="00156065" w:rsidRDefault="00156065" w:rsidP="0000506F">
      <w:pPr>
        <w:autoSpaceDE w:val="0"/>
        <w:autoSpaceDN w:val="0"/>
        <w:adjustRightInd w:val="0"/>
        <w:rPr>
          <w:rFonts w:eastAsia="TimesNewRoman,Italic" w:cs="Times New Roman"/>
          <w:sz w:val="22"/>
          <w:szCs w:val="22"/>
          <w:lang w:val="lt-LT" w:eastAsia="en-US"/>
        </w:rPr>
      </w:pPr>
    </w:p>
    <w:p w14:paraId="6F29FD97" w14:textId="77777777" w:rsidR="0000506F" w:rsidRDefault="0000506F" w:rsidP="0000506F">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Ikiklinikinių tyrimų metu sitagliptino genotoksinio poveikio nepastebėta. Pelėms sitagliptinas</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kancerogeninio poveikio nesukėlė. Žiurkėms, kurių organizme ekspozicija buvo 58 kartus didesnė už</w:t>
      </w:r>
      <w:r w:rsidR="00D500FB" w:rsidRPr="00C65653">
        <w:rPr>
          <w:rFonts w:eastAsia="TimesNewRoman,Italic" w:cs="Times New Roman"/>
          <w:sz w:val="22"/>
          <w:szCs w:val="22"/>
          <w:lang w:val="lt-LT" w:eastAsia="en-US"/>
        </w:rPr>
        <w:t xml:space="preserve"> </w:t>
      </w:r>
      <w:r w:rsidR="00156065">
        <w:rPr>
          <w:rFonts w:eastAsia="TimesNewRoman,Italic" w:cs="Times New Roman"/>
          <w:sz w:val="22"/>
          <w:szCs w:val="22"/>
          <w:lang w:val="lt-LT" w:eastAsia="en-US"/>
        </w:rPr>
        <w:t>susidarančią</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 xml:space="preserve">terapinę dozę vartojančio žmogaus organizme, dažniau </w:t>
      </w:r>
      <w:r w:rsidR="00156065">
        <w:rPr>
          <w:rFonts w:eastAsia="TimesNewRoman,Italic" w:cs="Times New Roman"/>
          <w:sz w:val="22"/>
          <w:szCs w:val="22"/>
          <w:lang w:val="lt-LT" w:eastAsia="en-US"/>
        </w:rPr>
        <w:t>stebėta</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kepenų adenoma ar</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lastRenderedPageBreak/>
        <w:t>karcinoma. Kadangi įrodyta, jog žiurkėms toksinis poveikis kepenims koreliuoja su kepenų naviko</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atsiradimu, todėl tikėtina, kad šis kepenų naviko padažnėjimas žiurkėms buvo antrinis dėl šios didelės</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dozės sukeliamo lėtinio toksinio poveikio kepenims. Nemanoma, kad pastebėti navikiniai pokyčiai</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galėtų būti svarbūs gydant žmogų, nes saugumo ribos yra didelės (šių pokyčių nesukelianti ekspozicija</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 xml:space="preserve">yra 19 kartų didesnė už </w:t>
      </w:r>
      <w:r w:rsidR="00156065">
        <w:rPr>
          <w:rFonts w:eastAsia="TimesNewRoman,Italic" w:cs="Times New Roman"/>
          <w:sz w:val="22"/>
          <w:szCs w:val="22"/>
          <w:lang w:val="lt-LT" w:eastAsia="en-US"/>
        </w:rPr>
        <w:t>susidarančią</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terapinę dozę vartojančio žmogaus organizme).</w:t>
      </w:r>
    </w:p>
    <w:p w14:paraId="38F2856A" w14:textId="77777777" w:rsidR="00156065" w:rsidRPr="00C65653" w:rsidRDefault="00156065" w:rsidP="0000506F">
      <w:pPr>
        <w:autoSpaceDE w:val="0"/>
        <w:autoSpaceDN w:val="0"/>
        <w:adjustRightInd w:val="0"/>
        <w:rPr>
          <w:rFonts w:eastAsia="TimesNewRoman,Italic" w:cs="Times New Roman"/>
          <w:sz w:val="22"/>
          <w:szCs w:val="22"/>
          <w:lang w:val="lt-LT" w:eastAsia="en-US"/>
        </w:rPr>
      </w:pPr>
    </w:p>
    <w:p w14:paraId="4AF4FB37" w14:textId="77777777" w:rsidR="0000506F" w:rsidRPr="00C65653" w:rsidRDefault="0000506F" w:rsidP="0000506F">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Nepageidaujamo poveikio žiurkių patelių ir patin</w:t>
      </w:r>
      <w:r w:rsidR="004325AB">
        <w:rPr>
          <w:rFonts w:eastAsia="TimesNewRoman,Italic" w:cs="Times New Roman"/>
          <w:sz w:val="22"/>
          <w:szCs w:val="22"/>
          <w:lang w:val="lt-LT" w:eastAsia="en-US"/>
        </w:rPr>
        <w:t>ų</w:t>
      </w:r>
      <w:r w:rsidRPr="00C65653">
        <w:rPr>
          <w:rFonts w:eastAsia="TimesNewRoman,Italic" w:cs="Times New Roman"/>
          <w:sz w:val="22"/>
          <w:szCs w:val="22"/>
          <w:lang w:val="lt-LT" w:eastAsia="en-US"/>
        </w:rPr>
        <w:t>, sitagliptino vartojusių prieš poravimąsi ir</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poravimosi metu, vaisingumui nepastebėta.</w:t>
      </w:r>
    </w:p>
    <w:p w14:paraId="3356404D" w14:textId="77777777" w:rsidR="00156065" w:rsidRDefault="00156065" w:rsidP="0000506F">
      <w:pPr>
        <w:autoSpaceDE w:val="0"/>
        <w:autoSpaceDN w:val="0"/>
        <w:adjustRightInd w:val="0"/>
        <w:rPr>
          <w:rFonts w:eastAsia="TimesNewRoman,Italic" w:cs="Times New Roman"/>
          <w:sz w:val="22"/>
          <w:szCs w:val="22"/>
          <w:lang w:val="lt-LT" w:eastAsia="en-US"/>
        </w:rPr>
      </w:pPr>
    </w:p>
    <w:p w14:paraId="0EEDA337" w14:textId="77777777" w:rsidR="0000506F" w:rsidRPr="00C65653" w:rsidRDefault="0000506F" w:rsidP="0000506F">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Tyrimų su žiurkėmis metu nepageidaujamo poveikio vystymuisi prenataliniu ir postnataliniu</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laikotarpiu nepastebėta.</w:t>
      </w:r>
    </w:p>
    <w:p w14:paraId="4D9B3545" w14:textId="77777777" w:rsidR="00156065" w:rsidRDefault="00156065" w:rsidP="00D500FB">
      <w:pPr>
        <w:autoSpaceDE w:val="0"/>
        <w:autoSpaceDN w:val="0"/>
        <w:adjustRightInd w:val="0"/>
        <w:rPr>
          <w:rFonts w:eastAsia="TimesNewRoman,Italic" w:cs="Times New Roman"/>
          <w:sz w:val="22"/>
          <w:szCs w:val="22"/>
          <w:lang w:val="lt-LT" w:eastAsia="en-US"/>
        </w:rPr>
      </w:pPr>
    </w:p>
    <w:p w14:paraId="56576C0F" w14:textId="77777777" w:rsidR="0000506F" w:rsidRPr="00C65653" w:rsidRDefault="0000506F" w:rsidP="00D500FB">
      <w:pPr>
        <w:autoSpaceDE w:val="0"/>
        <w:autoSpaceDN w:val="0"/>
        <w:adjustRightInd w:val="0"/>
        <w:rPr>
          <w:rFonts w:eastAsia="TimesNewRoman,Italic" w:cs="Times New Roman"/>
          <w:sz w:val="22"/>
          <w:szCs w:val="22"/>
          <w:lang w:val="lt-LT" w:eastAsia="en-US"/>
        </w:rPr>
      </w:pPr>
      <w:r w:rsidRPr="00C65653">
        <w:rPr>
          <w:rFonts w:eastAsia="TimesNewRoman,Italic" w:cs="Times New Roman"/>
          <w:sz w:val="22"/>
          <w:szCs w:val="22"/>
          <w:lang w:val="lt-LT" w:eastAsia="en-US"/>
        </w:rPr>
        <w:t>Toksinio poveikio reprodukcijai tyrimų metu vaikingų žiurkių, kurių organizme ekspozicija buvo</w:t>
      </w:r>
      <w:r w:rsidR="00D500FB"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 xml:space="preserve">daugiau kaip 29 kartus didesnė už </w:t>
      </w:r>
      <w:r w:rsidR="00156065">
        <w:rPr>
          <w:rFonts w:eastAsia="TimesNewRoman,Italic" w:cs="Times New Roman"/>
          <w:sz w:val="22"/>
          <w:szCs w:val="22"/>
          <w:lang w:val="lt-LT" w:eastAsia="en-US"/>
        </w:rPr>
        <w:t>susidarančią</w:t>
      </w:r>
      <w:r w:rsidR="00156065" w:rsidRPr="00C65653">
        <w:rPr>
          <w:rFonts w:eastAsia="TimesNewRoman,Italic" w:cs="Times New Roman"/>
          <w:sz w:val="22"/>
          <w:szCs w:val="22"/>
          <w:lang w:val="lt-LT" w:eastAsia="en-US"/>
        </w:rPr>
        <w:t xml:space="preserve"> </w:t>
      </w:r>
      <w:r w:rsidRPr="00C65653">
        <w:rPr>
          <w:rFonts w:eastAsia="TimesNewRoman,Italic" w:cs="Times New Roman"/>
          <w:sz w:val="22"/>
          <w:szCs w:val="22"/>
          <w:lang w:val="lt-LT" w:eastAsia="en-US"/>
        </w:rPr>
        <w:t>terapinę dozę vartojančio žmogaus organizme, vaisiu</w:t>
      </w:r>
      <w:r w:rsidR="00E93C20">
        <w:rPr>
          <w:rFonts w:eastAsia="TimesNewRoman,Italic" w:cs="Times New Roman"/>
          <w:sz w:val="22"/>
          <w:szCs w:val="22"/>
          <w:lang w:val="lt-LT" w:eastAsia="en-US"/>
        </w:rPr>
        <w:t>i</w:t>
      </w:r>
      <w:r w:rsidRPr="00C65653">
        <w:rPr>
          <w:rFonts w:cs="Times New Roman"/>
          <w:sz w:val="22"/>
          <w:szCs w:val="22"/>
          <w:lang w:val="lt-LT" w:eastAsia="en-US"/>
        </w:rPr>
        <w:t xml:space="preserve"> šiek tiek dažniau </w:t>
      </w:r>
      <w:r w:rsidR="00156065">
        <w:rPr>
          <w:rFonts w:cs="Times New Roman"/>
          <w:sz w:val="22"/>
          <w:szCs w:val="22"/>
          <w:lang w:val="lt-LT" w:eastAsia="en-US"/>
        </w:rPr>
        <w:t>stebėti</w:t>
      </w:r>
      <w:r w:rsidR="00156065" w:rsidRPr="00C65653">
        <w:rPr>
          <w:rFonts w:cs="Times New Roman"/>
          <w:sz w:val="22"/>
          <w:szCs w:val="22"/>
          <w:lang w:val="lt-LT" w:eastAsia="en-US"/>
        </w:rPr>
        <w:t xml:space="preserve"> </w:t>
      </w:r>
      <w:r w:rsidRPr="00C65653">
        <w:rPr>
          <w:rFonts w:cs="Times New Roman"/>
          <w:sz w:val="22"/>
          <w:szCs w:val="22"/>
          <w:lang w:val="lt-LT" w:eastAsia="en-US"/>
        </w:rPr>
        <w:t>nuo vaistinio preparato priklausomų šonkaulių sklaidos trūkumų (ne visi</w:t>
      </w:r>
      <w:r w:rsidR="00D500FB" w:rsidRPr="00C65653">
        <w:rPr>
          <w:rFonts w:cs="Times New Roman"/>
          <w:sz w:val="22"/>
          <w:szCs w:val="22"/>
          <w:lang w:val="lt-LT" w:eastAsia="en-US"/>
        </w:rPr>
        <w:t xml:space="preserve"> </w:t>
      </w:r>
      <w:r w:rsidRPr="00C65653">
        <w:rPr>
          <w:rFonts w:cs="Times New Roman"/>
          <w:sz w:val="22"/>
          <w:szCs w:val="22"/>
          <w:lang w:val="lt-LT" w:eastAsia="en-US"/>
        </w:rPr>
        <w:t>šonkauliai, hipoplastiški ar banguoti šonkauliai). Toksinis poveikis vaikingoms triušių patelėms</w:t>
      </w:r>
      <w:r w:rsidR="00D500FB" w:rsidRPr="00C65653">
        <w:rPr>
          <w:rFonts w:cs="Times New Roman"/>
          <w:sz w:val="22"/>
          <w:szCs w:val="22"/>
          <w:lang w:val="lt-LT" w:eastAsia="en-US"/>
        </w:rPr>
        <w:t xml:space="preserve"> </w:t>
      </w:r>
      <w:r w:rsidRPr="00C65653">
        <w:rPr>
          <w:rFonts w:cs="Times New Roman"/>
          <w:sz w:val="22"/>
          <w:szCs w:val="22"/>
          <w:lang w:val="lt-LT" w:eastAsia="en-US"/>
        </w:rPr>
        <w:t xml:space="preserve">pasireiškė tada, kai jų organizme ekspozicija buvo daugiau kaip 29 kartus didesnė už </w:t>
      </w:r>
      <w:r w:rsidR="00156065">
        <w:rPr>
          <w:rFonts w:cs="Times New Roman"/>
          <w:sz w:val="22"/>
          <w:szCs w:val="22"/>
          <w:lang w:val="lt-LT" w:eastAsia="en-US"/>
        </w:rPr>
        <w:t>susidarančią</w:t>
      </w:r>
      <w:r w:rsidR="00156065" w:rsidRPr="00C65653">
        <w:rPr>
          <w:rFonts w:cs="Times New Roman"/>
          <w:sz w:val="22"/>
          <w:szCs w:val="22"/>
          <w:lang w:val="lt-LT" w:eastAsia="en-US"/>
        </w:rPr>
        <w:t xml:space="preserve"> </w:t>
      </w:r>
      <w:r w:rsidRPr="00C65653">
        <w:rPr>
          <w:rFonts w:cs="Times New Roman"/>
          <w:sz w:val="22"/>
          <w:szCs w:val="22"/>
          <w:lang w:val="lt-LT" w:eastAsia="en-US"/>
        </w:rPr>
        <w:t>terapinę dozę vartojančio žmogaus organizme. Kadangi saugumo ribos yra plačios, todėl šie</w:t>
      </w:r>
      <w:r w:rsidR="00D500FB" w:rsidRPr="00C65653">
        <w:rPr>
          <w:rFonts w:cs="Times New Roman"/>
          <w:sz w:val="22"/>
          <w:szCs w:val="22"/>
          <w:lang w:val="lt-LT" w:eastAsia="en-US"/>
        </w:rPr>
        <w:t xml:space="preserve"> </w:t>
      </w:r>
      <w:r w:rsidRPr="00C65653">
        <w:rPr>
          <w:rFonts w:cs="Times New Roman"/>
          <w:sz w:val="22"/>
          <w:szCs w:val="22"/>
          <w:lang w:val="lt-LT" w:eastAsia="en-US"/>
        </w:rPr>
        <w:t>duomenys reikšmingos rizikos žmogaus reprodukcinei funkcijai nerodo. Žindymo laikotarpiu į žiurkių</w:t>
      </w:r>
      <w:r w:rsidR="00D500FB" w:rsidRPr="00C65653">
        <w:rPr>
          <w:rFonts w:cs="Times New Roman"/>
          <w:sz w:val="22"/>
          <w:szCs w:val="22"/>
          <w:lang w:val="lt-LT" w:eastAsia="en-US"/>
        </w:rPr>
        <w:t xml:space="preserve"> </w:t>
      </w:r>
      <w:r w:rsidRPr="00C65653">
        <w:rPr>
          <w:rFonts w:cs="Times New Roman"/>
          <w:sz w:val="22"/>
          <w:szCs w:val="22"/>
          <w:lang w:val="lt-LT" w:eastAsia="en-US"/>
        </w:rPr>
        <w:t>pieną patenka daug sitagliptino (koncentracijos piene ir plazmoje santykis yra 4:1).</w:t>
      </w:r>
    </w:p>
    <w:p w14:paraId="72D96D0A" w14:textId="77777777" w:rsidR="00612A8E" w:rsidRPr="00C65653" w:rsidRDefault="00612A8E" w:rsidP="00612A8E">
      <w:pPr>
        <w:numPr>
          <w:ilvl w:val="12"/>
          <w:numId w:val="0"/>
        </w:numPr>
        <w:tabs>
          <w:tab w:val="left" w:pos="567"/>
        </w:tabs>
        <w:ind w:right="-2"/>
        <w:rPr>
          <w:rFonts w:eastAsia="Times New Roman" w:cs="Times New Roman"/>
          <w:iCs/>
          <w:noProof/>
          <w:sz w:val="22"/>
          <w:szCs w:val="22"/>
          <w:lang w:val="lt-LT" w:eastAsia="lt-LT" w:bidi="lt-LT"/>
        </w:rPr>
      </w:pPr>
    </w:p>
    <w:p w14:paraId="1A390090"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17D74565" w14:textId="77777777" w:rsidR="00612A8E" w:rsidRPr="00C65653" w:rsidRDefault="00612A8E" w:rsidP="00612A8E">
      <w:pPr>
        <w:keepNext/>
        <w:numPr>
          <w:ilvl w:val="0"/>
          <w:numId w:val="25"/>
        </w:numPr>
        <w:tabs>
          <w:tab w:val="left" w:pos="567"/>
        </w:tabs>
        <w:suppressAutoHyphens/>
        <w:spacing w:line="260" w:lineRule="exact"/>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FARMACINĖ INFORMACIJA</w:t>
      </w:r>
    </w:p>
    <w:p w14:paraId="388DE632"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36C4CFFA"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Pagalbinių medžiagų sąrašas</w:t>
      </w:r>
    </w:p>
    <w:p w14:paraId="376B6C0F" w14:textId="77777777" w:rsidR="00612A8E" w:rsidRPr="00C65653" w:rsidRDefault="00612A8E" w:rsidP="00612A8E">
      <w:pPr>
        <w:keepNext/>
        <w:tabs>
          <w:tab w:val="left" w:pos="567"/>
        </w:tabs>
        <w:rPr>
          <w:rFonts w:eastAsia="Times New Roman" w:cs="Times New Roman"/>
          <w:i/>
          <w:noProof/>
          <w:sz w:val="22"/>
          <w:szCs w:val="22"/>
          <w:lang w:val="lt-LT" w:eastAsia="lt-LT" w:bidi="lt-LT"/>
        </w:rPr>
      </w:pPr>
    </w:p>
    <w:p w14:paraId="2F1D44CE" w14:textId="77777777" w:rsidR="00783193" w:rsidRPr="00C65653" w:rsidRDefault="00783193" w:rsidP="00783193">
      <w:pPr>
        <w:autoSpaceDE w:val="0"/>
        <w:autoSpaceDN w:val="0"/>
        <w:adjustRightInd w:val="0"/>
        <w:rPr>
          <w:rFonts w:cs="Times New Roman"/>
          <w:sz w:val="22"/>
          <w:szCs w:val="22"/>
          <w:u w:val="single"/>
          <w:lang w:val="lt-LT" w:eastAsia="en-US"/>
        </w:rPr>
      </w:pPr>
      <w:r w:rsidRPr="00C65653">
        <w:rPr>
          <w:rFonts w:cs="Times New Roman"/>
          <w:sz w:val="22"/>
          <w:szCs w:val="22"/>
          <w:u w:val="single"/>
          <w:lang w:val="lt-LT" w:eastAsia="en-US"/>
        </w:rPr>
        <w:t>Tabletės šerdis</w:t>
      </w:r>
    </w:p>
    <w:p w14:paraId="10E56602" w14:textId="77777777" w:rsidR="00783193" w:rsidRPr="00C65653" w:rsidRDefault="00783193" w:rsidP="00783193">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Mikrokristalinė celiuliozė </w:t>
      </w:r>
    </w:p>
    <w:p w14:paraId="4B872607" w14:textId="77777777" w:rsidR="00783193" w:rsidRPr="00C65653" w:rsidRDefault="0070707D" w:rsidP="00783193">
      <w:pPr>
        <w:autoSpaceDE w:val="0"/>
        <w:autoSpaceDN w:val="0"/>
        <w:adjustRightInd w:val="0"/>
        <w:rPr>
          <w:rFonts w:cs="Times New Roman"/>
          <w:sz w:val="22"/>
          <w:szCs w:val="22"/>
          <w:lang w:val="lt-LT" w:eastAsia="en-US"/>
        </w:rPr>
      </w:pPr>
      <w:r>
        <w:rPr>
          <w:rFonts w:cs="Times New Roman"/>
          <w:sz w:val="22"/>
          <w:szCs w:val="22"/>
          <w:lang w:val="lt-LT" w:eastAsia="en-US"/>
        </w:rPr>
        <w:t>K</w:t>
      </w:r>
      <w:r w:rsidR="00783193" w:rsidRPr="00C65653">
        <w:rPr>
          <w:rFonts w:cs="Times New Roman"/>
          <w:sz w:val="22"/>
          <w:szCs w:val="22"/>
          <w:lang w:val="lt-LT" w:eastAsia="en-US"/>
        </w:rPr>
        <w:t>alcio</w:t>
      </w:r>
      <w:r w:rsidR="00CE6508">
        <w:rPr>
          <w:rFonts w:cs="Times New Roman"/>
          <w:sz w:val="22"/>
          <w:szCs w:val="22"/>
          <w:lang w:val="lt-LT" w:eastAsia="en-US"/>
        </w:rPr>
        <w:t>-</w:t>
      </w:r>
      <w:r w:rsidR="00783193" w:rsidRPr="00C65653">
        <w:rPr>
          <w:rFonts w:cs="Times New Roman"/>
          <w:sz w:val="22"/>
          <w:szCs w:val="22"/>
          <w:lang w:val="lt-LT" w:eastAsia="en-US"/>
        </w:rPr>
        <w:t xml:space="preserve">vandenilio fosfatas </w:t>
      </w:r>
    </w:p>
    <w:p w14:paraId="1ACAC970" w14:textId="77777777" w:rsidR="00783193" w:rsidRPr="00C65653" w:rsidRDefault="00783193" w:rsidP="00783193">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Kroskarmeliozės natrio druska </w:t>
      </w:r>
    </w:p>
    <w:p w14:paraId="709EA0EE" w14:textId="77777777" w:rsidR="00783193" w:rsidRPr="00C65653" w:rsidRDefault="00783193" w:rsidP="00783193">
      <w:pPr>
        <w:autoSpaceDE w:val="0"/>
        <w:autoSpaceDN w:val="0"/>
        <w:adjustRightInd w:val="0"/>
        <w:rPr>
          <w:rFonts w:cs="Times New Roman"/>
          <w:sz w:val="22"/>
          <w:szCs w:val="22"/>
          <w:lang w:val="lt-LT" w:eastAsia="en-US"/>
        </w:rPr>
      </w:pPr>
      <w:r w:rsidRPr="00C65653">
        <w:rPr>
          <w:rFonts w:cs="Times New Roman"/>
          <w:sz w:val="22"/>
          <w:szCs w:val="22"/>
          <w:lang w:val="lt-LT" w:eastAsia="en-US"/>
        </w:rPr>
        <w:t>Magnio stearatas</w:t>
      </w:r>
    </w:p>
    <w:p w14:paraId="1090C319" w14:textId="77777777" w:rsidR="00D268BB" w:rsidRPr="00C65653" w:rsidRDefault="00D268BB" w:rsidP="00783193">
      <w:pPr>
        <w:autoSpaceDE w:val="0"/>
        <w:autoSpaceDN w:val="0"/>
        <w:adjustRightInd w:val="0"/>
        <w:rPr>
          <w:rFonts w:cs="Times New Roman"/>
          <w:sz w:val="22"/>
          <w:szCs w:val="22"/>
          <w:lang w:val="lt-LT" w:eastAsia="en-US"/>
        </w:rPr>
      </w:pPr>
    </w:p>
    <w:p w14:paraId="1C995AA5" w14:textId="77777777" w:rsidR="00783193" w:rsidRPr="00C65653" w:rsidRDefault="00386434" w:rsidP="00783193">
      <w:pPr>
        <w:autoSpaceDE w:val="0"/>
        <w:autoSpaceDN w:val="0"/>
        <w:adjustRightInd w:val="0"/>
        <w:rPr>
          <w:rFonts w:cs="Times New Roman"/>
          <w:sz w:val="22"/>
          <w:szCs w:val="22"/>
          <w:u w:val="single"/>
          <w:lang w:val="lt-LT" w:eastAsia="en-US"/>
        </w:rPr>
      </w:pPr>
      <w:r>
        <w:rPr>
          <w:rFonts w:cs="Times New Roman"/>
          <w:sz w:val="22"/>
          <w:szCs w:val="22"/>
          <w:u w:val="single"/>
          <w:lang w:val="lt-LT" w:eastAsia="en-US"/>
        </w:rPr>
        <w:t>Tabletės p</w:t>
      </w:r>
      <w:r w:rsidR="00783193" w:rsidRPr="00C65653">
        <w:rPr>
          <w:rFonts w:cs="Times New Roman"/>
          <w:sz w:val="22"/>
          <w:szCs w:val="22"/>
          <w:u w:val="single"/>
          <w:lang w:val="lt-LT" w:eastAsia="en-US"/>
        </w:rPr>
        <w:t>lėvelė</w:t>
      </w:r>
    </w:p>
    <w:p w14:paraId="42372723" w14:textId="77777777" w:rsidR="00783193" w:rsidRPr="00C65653" w:rsidRDefault="00386434" w:rsidP="00783193">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Dalinai </w:t>
      </w:r>
      <w:r>
        <w:rPr>
          <w:rFonts w:cs="Times New Roman"/>
          <w:sz w:val="22"/>
          <w:szCs w:val="22"/>
          <w:lang w:val="lt-LT" w:eastAsia="en-US"/>
        </w:rPr>
        <w:t>hidrolizuo</w:t>
      </w:r>
      <w:r w:rsidRPr="00C65653">
        <w:rPr>
          <w:rFonts w:cs="Times New Roman"/>
          <w:sz w:val="22"/>
          <w:szCs w:val="22"/>
          <w:lang w:val="lt-LT" w:eastAsia="en-US"/>
        </w:rPr>
        <w:t xml:space="preserve">tas </w:t>
      </w:r>
      <w:r>
        <w:rPr>
          <w:rFonts w:cs="Times New Roman"/>
          <w:sz w:val="22"/>
          <w:szCs w:val="22"/>
          <w:lang w:val="lt-LT" w:eastAsia="en-US"/>
        </w:rPr>
        <w:t>p</w:t>
      </w:r>
      <w:r w:rsidR="00783193" w:rsidRPr="00C65653">
        <w:rPr>
          <w:rFonts w:cs="Times New Roman"/>
          <w:sz w:val="22"/>
          <w:szCs w:val="22"/>
          <w:lang w:val="lt-LT" w:eastAsia="en-US"/>
        </w:rPr>
        <w:t>olivinilo alkoholis</w:t>
      </w:r>
    </w:p>
    <w:p w14:paraId="58E53039" w14:textId="77777777" w:rsidR="00783193" w:rsidRPr="00C65653" w:rsidRDefault="00783193" w:rsidP="00783193">
      <w:pPr>
        <w:autoSpaceDE w:val="0"/>
        <w:autoSpaceDN w:val="0"/>
        <w:adjustRightInd w:val="0"/>
        <w:rPr>
          <w:rFonts w:cs="Times New Roman"/>
          <w:sz w:val="22"/>
          <w:szCs w:val="22"/>
          <w:lang w:val="lt-LT" w:eastAsia="en-US"/>
        </w:rPr>
      </w:pPr>
      <w:r w:rsidRPr="00C65653">
        <w:rPr>
          <w:rFonts w:cs="Times New Roman"/>
          <w:sz w:val="22"/>
          <w:szCs w:val="22"/>
          <w:lang w:val="lt-LT" w:eastAsia="en-US"/>
        </w:rPr>
        <w:t>Makrogolis 3350</w:t>
      </w:r>
    </w:p>
    <w:p w14:paraId="6B77D19F" w14:textId="77777777" w:rsidR="00D268BB" w:rsidRPr="00C65653" w:rsidRDefault="00D268BB" w:rsidP="00D268BB">
      <w:pPr>
        <w:autoSpaceDE w:val="0"/>
        <w:autoSpaceDN w:val="0"/>
        <w:adjustRightInd w:val="0"/>
        <w:rPr>
          <w:rFonts w:cs="Times New Roman"/>
          <w:sz w:val="22"/>
          <w:szCs w:val="22"/>
          <w:lang w:val="lt-LT" w:eastAsia="en-US"/>
        </w:rPr>
      </w:pPr>
      <w:r w:rsidRPr="00C65653">
        <w:rPr>
          <w:rFonts w:cs="Times New Roman"/>
          <w:sz w:val="22"/>
          <w:szCs w:val="22"/>
          <w:lang w:val="lt-LT" w:eastAsia="en-US"/>
        </w:rPr>
        <w:t>Titano dioksidas (E171)</w:t>
      </w:r>
    </w:p>
    <w:p w14:paraId="6EB1B593" w14:textId="77777777" w:rsidR="00783193" w:rsidRPr="00C65653" w:rsidRDefault="00D268BB" w:rsidP="00783193">
      <w:pPr>
        <w:autoSpaceDE w:val="0"/>
        <w:autoSpaceDN w:val="0"/>
        <w:adjustRightInd w:val="0"/>
        <w:rPr>
          <w:rFonts w:cs="Times New Roman"/>
          <w:sz w:val="22"/>
          <w:szCs w:val="22"/>
          <w:lang w:val="lt-LT" w:eastAsia="en-US"/>
        </w:rPr>
      </w:pPr>
      <w:r w:rsidRPr="00C65653">
        <w:rPr>
          <w:rFonts w:cs="Times New Roman"/>
          <w:sz w:val="22"/>
          <w:szCs w:val="22"/>
          <w:lang w:val="lt-LT" w:eastAsia="en-US"/>
        </w:rPr>
        <w:t>Talkas</w:t>
      </w:r>
    </w:p>
    <w:p w14:paraId="328FA923" w14:textId="77777777" w:rsidR="00D268BB" w:rsidRPr="00C65653" w:rsidRDefault="00D268BB" w:rsidP="00D268BB">
      <w:pPr>
        <w:tabs>
          <w:tab w:val="left" w:pos="567"/>
        </w:tabs>
        <w:rPr>
          <w:rFonts w:cs="Times New Roman"/>
          <w:sz w:val="22"/>
          <w:szCs w:val="22"/>
          <w:lang w:val="lt-LT" w:eastAsia="en-US"/>
        </w:rPr>
      </w:pPr>
      <w:r w:rsidRPr="00C65653">
        <w:rPr>
          <w:rFonts w:cs="Times New Roman"/>
          <w:sz w:val="22"/>
          <w:szCs w:val="22"/>
          <w:lang w:val="lt-LT" w:eastAsia="en-US"/>
        </w:rPr>
        <w:t>Geltonasis geležies oksidas (E172)</w:t>
      </w:r>
    </w:p>
    <w:p w14:paraId="4C586A5F" w14:textId="77777777" w:rsidR="00783193" w:rsidRPr="00C65653" w:rsidRDefault="00783193" w:rsidP="00783193">
      <w:pPr>
        <w:autoSpaceDE w:val="0"/>
        <w:autoSpaceDN w:val="0"/>
        <w:adjustRightInd w:val="0"/>
        <w:rPr>
          <w:rFonts w:cs="Times New Roman"/>
          <w:sz w:val="22"/>
          <w:szCs w:val="22"/>
          <w:lang w:val="lt-LT" w:eastAsia="en-US"/>
        </w:rPr>
      </w:pPr>
      <w:r w:rsidRPr="00C65653">
        <w:rPr>
          <w:rFonts w:cs="Times New Roman"/>
          <w:sz w:val="22"/>
          <w:szCs w:val="22"/>
          <w:lang w:val="lt-LT" w:eastAsia="en-US"/>
        </w:rPr>
        <w:t>Raudonasis geležies oksidas (E172)</w:t>
      </w:r>
    </w:p>
    <w:p w14:paraId="76F5A35D" w14:textId="77777777" w:rsidR="00783193" w:rsidRPr="00C65653" w:rsidRDefault="00783193" w:rsidP="00783193">
      <w:pPr>
        <w:tabs>
          <w:tab w:val="left" w:pos="567"/>
        </w:tabs>
        <w:rPr>
          <w:rFonts w:eastAsia="Times New Roman" w:cs="Times New Roman"/>
          <w:noProof/>
          <w:sz w:val="22"/>
          <w:szCs w:val="22"/>
          <w:lang w:val="lt-LT" w:eastAsia="lt-LT" w:bidi="lt-LT"/>
        </w:rPr>
      </w:pPr>
    </w:p>
    <w:p w14:paraId="4889135B" w14:textId="77777777" w:rsidR="00D268BB" w:rsidRPr="00C65653" w:rsidRDefault="007F391F" w:rsidP="00783193">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 xml:space="preserve">Papildomai </w:t>
      </w:r>
      <w:r w:rsidR="00D268BB" w:rsidRPr="00C65653">
        <w:rPr>
          <w:rFonts w:eastAsia="Times New Roman" w:cs="Times New Roman"/>
          <w:noProof/>
          <w:sz w:val="22"/>
          <w:szCs w:val="22"/>
          <w:lang w:val="lt-LT" w:eastAsia="lt-LT" w:bidi="lt-LT"/>
        </w:rPr>
        <w:t>25</w:t>
      </w:r>
      <w:r w:rsidR="001C56F9">
        <w:rPr>
          <w:rFonts w:eastAsia="Times New Roman" w:cs="Times New Roman"/>
          <w:noProof/>
          <w:sz w:val="22"/>
          <w:szCs w:val="22"/>
          <w:lang w:val="lt-LT" w:eastAsia="lt-LT" w:bidi="lt-LT"/>
        </w:rPr>
        <w:t> </w:t>
      </w:r>
      <w:r w:rsidR="00D268BB" w:rsidRPr="00C65653">
        <w:rPr>
          <w:rFonts w:eastAsia="Times New Roman" w:cs="Times New Roman"/>
          <w:noProof/>
          <w:sz w:val="22"/>
          <w:szCs w:val="22"/>
          <w:lang w:val="lt-LT" w:eastAsia="lt-LT" w:bidi="lt-LT"/>
        </w:rPr>
        <w:t>mg tabletė</w:t>
      </w:r>
      <w:r>
        <w:rPr>
          <w:rFonts w:eastAsia="Times New Roman" w:cs="Times New Roman"/>
          <w:noProof/>
          <w:sz w:val="22"/>
          <w:szCs w:val="22"/>
          <w:lang w:val="lt-LT" w:eastAsia="lt-LT" w:bidi="lt-LT"/>
        </w:rPr>
        <w:t>se:</w:t>
      </w:r>
    </w:p>
    <w:p w14:paraId="4DB86B8A" w14:textId="77777777" w:rsidR="00D268BB" w:rsidRPr="00C65653" w:rsidRDefault="00D268BB" w:rsidP="00D268BB">
      <w:pPr>
        <w:tabs>
          <w:tab w:val="left" w:pos="567"/>
        </w:tabs>
        <w:rPr>
          <w:rFonts w:cs="Times New Roman"/>
          <w:sz w:val="22"/>
          <w:szCs w:val="22"/>
          <w:lang w:val="lt-LT" w:eastAsia="en-US"/>
        </w:rPr>
      </w:pPr>
      <w:r w:rsidRPr="00C65653">
        <w:rPr>
          <w:rFonts w:cs="Times New Roman"/>
          <w:sz w:val="22"/>
          <w:szCs w:val="22"/>
          <w:lang w:val="lt-LT" w:eastAsia="en-US"/>
        </w:rPr>
        <w:t>Juodasis geležies oksidas (E172)</w:t>
      </w:r>
    </w:p>
    <w:p w14:paraId="37027309" w14:textId="77777777" w:rsidR="00D268BB" w:rsidRPr="00C65653" w:rsidRDefault="00D268BB" w:rsidP="00783193">
      <w:pPr>
        <w:tabs>
          <w:tab w:val="left" w:pos="567"/>
        </w:tabs>
        <w:rPr>
          <w:rFonts w:eastAsia="Times New Roman" w:cs="Times New Roman"/>
          <w:noProof/>
          <w:sz w:val="22"/>
          <w:szCs w:val="22"/>
          <w:lang w:val="lt-LT" w:eastAsia="lt-LT" w:bidi="lt-LT"/>
        </w:rPr>
      </w:pPr>
    </w:p>
    <w:p w14:paraId="7403FB4E"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Nesuderinamumas</w:t>
      </w:r>
    </w:p>
    <w:p w14:paraId="57CCD3C6"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67E53742" w14:textId="77777777" w:rsidR="00612A8E" w:rsidRDefault="00783193" w:rsidP="00612A8E">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Duomenys nebūtini.</w:t>
      </w:r>
    </w:p>
    <w:p w14:paraId="5F85C122" w14:textId="77777777" w:rsidR="004325AB" w:rsidRPr="00C65653" w:rsidRDefault="004325AB" w:rsidP="00612A8E">
      <w:pPr>
        <w:tabs>
          <w:tab w:val="left" w:pos="567"/>
        </w:tabs>
        <w:rPr>
          <w:rFonts w:eastAsia="Times New Roman" w:cs="Times New Roman"/>
          <w:noProof/>
          <w:sz w:val="22"/>
          <w:szCs w:val="22"/>
          <w:lang w:val="lt-LT" w:eastAsia="lt-LT" w:bidi="lt-LT"/>
        </w:rPr>
      </w:pPr>
    </w:p>
    <w:p w14:paraId="294F0D3F"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Tinkamumo laikas</w:t>
      </w:r>
    </w:p>
    <w:p w14:paraId="58BBDFD5"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3A86E631" w14:textId="77777777" w:rsidR="00612A8E" w:rsidRPr="00C65653" w:rsidRDefault="00D268BB" w:rsidP="00612A8E">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2 metai.</w:t>
      </w:r>
    </w:p>
    <w:p w14:paraId="6439AA49"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13468D1C"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Specialios laikymo sąlygos</w:t>
      </w:r>
    </w:p>
    <w:p w14:paraId="14A035CE" w14:textId="77777777" w:rsidR="00612A8E" w:rsidRPr="00C65653" w:rsidRDefault="00612A8E" w:rsidP="00612A8E">
      <w:pPr>
        <w:keepNext/>
        <w:tabs>
          <w:tab w:val="left" w:pos="567"/>
        </w:tabs>
        <w:ind w:left="567" w:hanging="567"/>
        <w:outlineLvl w:val="0"/>
        <w:rPr>
          <w:rFonts w:eastAsia="Times New Roman" w:cs="Times New Roman"/>
          <w:noProof/>
          <w:sz w:val="22"/>
          <w:szCs w:val="22"/>
          <w:lang w:val="lt-LT" w:eastAsia="lt-LT" w:bidi="lt-LT"/>
        </w:rPr>
      </w:pPr>
    </w:p>
    <w:p w14:paraId="613CD003" w14:textId="77777777" w:rsidR="00612A8E" w:rsidRPr="00C65653" w:rsidRDefault="00783193" w:rsidP="00612A8E">
      <w:pPr>
        <w:tabs>
          <w:tab w:val="left" w:pos="567"/>
        </w:tabs>
        <w:rPr>
          <w:rFonts w:eastAsia="Times New Roman" w:cs="Times New Roman"/>
          <w:noProof/>
          <w:sz w:val="22"/>
          <w:szCs w:val="22"/>
          <w:lang w:val="lt-LT" w:eastAsia="lt-LT" w:bidi="lt-LT"/>
        </w:rPr>
      </w:pPr>
      <w:r w:rsidRPr="00C65653">
        <w:rPr>
          <w:rFonts w:cs="Times New Roman"/>
          <w:sz w:val="22"/>
          <w:szCs w:val="22"/>
          <w:lang w:val="lt-LT" w:eastAsia="en-US"/>
        </w:rPr>
        <w:t>Šiam vaistiniam preparatui specialių laikymo sąlygų nereikia.</w:t>
      </w:r>
    </w:p>
    <w:p w14:paraId="7504FB6C" w14:textId="77777777" w:rsidR="00783193" w:rsidRPr="00C65653" w:rsidRDefault="00783193" w:rsidP="00783193">
      <w:pPr>
        <w:keepNext/>
        <w:tabs>
          <w:tab w:val="left" w:pos="567"/>
        </w:tabs>
        <w:spacing w:line="260" w:lineRule="exact"/>
        <w:ind w:left="570"/>
        <w:outlineLvl w:val="0"/>
        <w:rPr>
          <w:rFonts w:eastAsia="Times New Roman" w:cs="Times New Roman"/>
          <w:b/>
          <w:noProof/>
          <w:sz w:val="22"/>
          <w:szCs w:val="22"/>
          <w:lang w:val="lt-LT" w:eastAsia="lt-LT" w:bidi="lt-LT"/>
        </w:rPr>
      </w:pPr>
    </w:p>
    <w:p w14:paraId="5B2E537F" w14:textId="77777777" w:rsidR="00612A8E" w:rsidRDefault="00612A8E" w:rsidP="00612A8E">
      <w:pPr>
        <w:keepNext/>
        <w:numPr>
          <w:ilvl w:val="1"/>
          <w:numId w:val="25"/>
        </w:numPr>
        <w:tabs>
          <w:tab w:val="left" w:pos="567"/>
        </w:tabs>
        <w:spacing w:line="260" w:lineRule="exact"/>
        <w:outlineLvl w:val="0"/>
        <w:rPr>
          <w:rFonts w:eastAsia="Times New Roman" w:cs="Times New Roman"/>
          <w:b/>
          <w:noProof/>
          <w:sz w:val="22"/>
          <w:szCs w:val="22"/>
          <w:lang w:val="lt-LT" w:eastAsia="lt-LT" w:bidi="lt-LT"/>
        </w:rPr>
      </w:pPr>
      <w:r w:rsidRPr="004325AB">
        <w:rPr>
          <w:rFonts w:eastAsia="Times New Roman" w:cs="Times New Roman"/>
          <w:b/>
          <w:noProof/>
          <w:sz w:val="22"/>
          <w:szCs w:val="22"/>
          <w:lang w:val="lt-LT" w:eastAsia="lt-LT" w:bidi="lt-LT"/>
        </w:rPr>
        <w:t xml:space="preserve">Talpyklės pobūdis ir jos turinys </w:t>
      </w:r>
    </w:p>
    <w:p w14:paraId="1B461352" w14:textId="77777777" w:rsidR="004325AB" w:rsidRPr="004325AB" w:rsidRDefault="004325AB" w:rsidP="0024775B">
      <w:pPr>
        <w:keepNext/>
        <w:tabs>
          <w:tab w:val="left" w:pos="567"/>
        </w:tabs>
        <w:spacing w:line="260" w:lineRule="exact"/>
        <w:ind w:left="570"/>
        <w:outlineLvl w:val="0"/>
        <w:rPr>
          <w:rFonts w:eastAsia="Times New Roman" w:cs="Times New Roman"/>
          <w:b/>
          <w:noProof/>
          <w:sz w:val="22"/>
          <w:szCs w:val="22"/>
          <w:lang w:val="lt-LT" w:eastAsia="lt-LT" w:bidi="lt-LT"/>
        </w:rPr>
      </w:pPr>
    </w:p>
    <w:p w14:paraId="6A5FDEA5" w14:textId="77777777" w:rsidR="00D268BB" w:rsidRPr="00C65653" w:rsidRDefault="00783193" w:rsidP="00783193">
      <w:pPr>
        <w:autoSpaceDE w:val="0"/>
        <w:autoSpaceDN w:val="0"/>
        <w:adjustRightInd w:val="0"/>
        <w:rPr>
          <w:rFonts w:cs="Times New Roman"/>
          <w:sz w:val="22"/>
          <w:szCs w:val="22"/>
          <w:lang w:val="lt-LT" w:eastAsia="en-US"/>
        </w:rPr>
      </w:pPr>
      <w:r w:rsidRPr="00C65653">
        <w:rPr>
          <w:rFonts w:cs="Times New Roman"/>
          <w:sz w:val="22"/>
          <w:szCs w:val="22"/>
          <w:lang w:val="lt-LT" w:eastAsia="en-US"/>
        </w:rPr>
        <w:t>Nep</w:t>
      </w:r>
      <w:r w:rsidR="00D268BB" w:rsidRPr="00C65653">
        <w:rPr>
          <w:rFonts w:cs="Times New Roman"/>
          <w:sz w:val="22"/>
          <w:szCs w:val="22"/>
          <w:lang w:val="lt-LT" w:eastAsia="en-US"/>
        </w:rPr>
        <w:t>ermatomos OPA/</w:t>
      </w:r>
      <w:r w:rsidRPr="00C65653">
        <w:rPr>
          <w:rFonts w:cs="Times New Roman"/>
          <w:sz w:val="22"/>
          <w:szCs w:val="22"/>
          <w:lang w:val="lt-LT" w:eastAsia="en-US"/>
        </w:rPr>
        <w:t>aliuminio</w:t>
      </w:r>
      <w:r w:rsidR="00D268BB" w:rsidRPr="00C65653">
        <w:rPr>
          <w:rFonts w:cs="Times New Roman"/>
          <w:sz w:val="22"/>
          <w:szCs w:val="22"/>
          <w:lang w:val="lt-LT" w:eastAsia="en-US"/>
        </w:rPr>
        <w:t>/PVC-aliuminio lizdinės plokštelės, nepermatomos PVC/PE/PVdC/PE/PVC-aliuminio lizdinės plokštelės</w:t>
      </w:r>
      <w:r w:rsidR="001C56F9">
        <w:rPr>
          <w:rFonts w:cs="Times New Roman"/>
          <w:sz w:val="22"/>
          <w:szCs w:val="22"/>
          <w:lang w:val="lt-LT" w:eastAsia="en-US"/>
        </w:rPr>
        <w:t xml:space="preserve"> arba</w:t>
      </w:r>
      <w:r w:rsidR="00D268BB" w:rsidRPr="00C65653">
        <w:rPr>
          <w:rFonts w:cs="Times New Roman"/>
          <w:sz w:val="22"/>
          <w:szCs w:val="22"/>
          <w:lang w:val="lt-LT" w:eastAsia="en-US"/>
        </w:rPr>
        <w:t xml:space="preserve"> skaidrios PVC/ACLAR/PVC-aliuminio lizdinės plokštelės</w:t>
      </w:r>
      <w:r w:rsidRPr="00C65653">
        <w:rPr>
          <w:rFonts w:cs="Times New Roman"/>
          <w:sz w:val="22"/>
          <w:szCs w:val="22"/>
          <w:lang w:val="lt-LT" w:eastAsia="en-US"/>
        </w:rPr>
        <w:t>.</w:t>
      </w:r>
    </w:p>
    <w:p w14:paraId="7AED4012" w14:textId="31048949" w:rsidR="00D268BB" w:rsidRDefault="00783193" w:rsidP="00D268BB">
      <w:pPr>
        <w:rPr>
          <w:rFonts w:eastAsia="Times New Roman" w:cs="Times New Roman"/>
          <w:sz w:val="22"/>
          <w:szCs w:val="22"/>
          <w:lang w:val="lt-LT" w:eastAsia="en-US"/>
        </w:rPr>
      </w:pPr>
      <w:r w:rsidRPr="00C65653">
        <w:rPr>
          <w:rFonts w:cs="Times New Roman"/>
          <w:sz w:val="22"/>
          <w:szCs w:val="22"/>
          <w:lang w:val="lt-LT" w:eastAsia="en-US"/>
        </w:rPr>
        <w:t xml:space="preserve">Pakuotėje yra </w:t>
      </w:r>
      <w:r w:rsidR="00D268BB" w:rsidRPr="00C65653">
        <w:rPr>
          <w:rFonts w:eastAsia="Times New Roman" w:cs="Times New Roman"/>
          <w:sz w:val="22"/>
          <w:szCs w:val="22"/>
          <w:lang w:val="lt-LT" w:eastAsia="en-US"/>
        </w:rPr>
        <w:t xml:space="preserve">14, 28, 28x1, 30, 50x1, 56, 56x1, 60, 84, 90, 98, 98x1, 100, 100x1, 120 ir 120x1 tablečių arba 14, 28, 56 </w:t>
      </w:r>
      <w:r w:rsidR="001C56F9">
        <w:rPr>
          <w:rFonts w:eastAsia="Times New Roman" w:cs="Times New Roman"/>
          <w:sz w:val="22"/>
          <w:szCs w:val="22"/>
          <w:lang w:val="lt-LT" w:eastAsia="en-US"/>
        </w:rPr>
        <w:t>ir</w:t>
      </w:r>
      <w:r w:rsidR="00D268BB" w:rsidRPr="00C65653">
        <w:rPr>
          <w:rFonts w:eastAsia="Times New Roman" w:cs="Times New Roman"/>
          <w:sz w:val="22"/>
          <w:szCs w:val="22"/>
          <w:lang w:val="lt-LT" w:eastAsia="en-US"/>
        </w:rPr>
        <w:t xml:space="preserve"> 98 table</w:t>
      </w:r>
      <w:r w:rsidR="001C56F9">
        <w:rPr>
          <w:rFonts w:eastAsia="Times New Roman" w:cs="Times New Roman"/>
          <w:sz w:val="22"/>
          <w:szCs w:val="22"/>
          <w:lang w:val="lt-LT" w:eastAsia="en-US"/>
        </w:rPr>
        <w:t>tės</w:t>
      </w:r>
      <w:r w:rsidR="00D268BB" w:rsidRPr="00C65653">
        <w:rPr>
          <w:rFonts w:eastAsia="Times New Roman" w:cs="Times New Roman"/>
          <w:sz w:val="22"/>
          <w:szCs w:val="22"/>
          <w:lang w:val="lt-LT" w:eastAsia="en-US"/>
        </w:rPr>
        <w:t xml:space="preserve"> </w:t>
      </w:r>
      <w:r w:rsidR="00D268BB" w:rsidRPr="004325AB">
        <w:rPr>
          <w:rFonts w:eastAsia="Times New Roman" w:cs="Times New Roman"/>
          <w:sz w:val="22"/>
          <w:szCs w:val="22"/>
          <w:lang w:val="lt-LT" w:eastAsia="en-US"/>
        </w:rPr>
        <w:t>kalendorinėje pakuotėje.</w:t>
      </w:r>
    </w:p>
    <w:p w14:paraId="1613743D" w14:textId="2642BF58" w:rsidR="00547E9F" w:rsidRDefault="00547E9F" w:rsidP="00D268BB">
      <w:pPr>
        <w:rPr>
          <w:rFonts w:eastAsia="Times New Roman" w:cs="Times New Roman"/>
          <w:sz w:val="22"/>
          <w:szCs w:val="22"/>
          <w:lang w:val="lt-LT" w:eastAsia="en-US"/>
        </w:rPr>
      </w:pPr>
      <w:r>
        <w:rPr>
          <w:rFonts w:eastAsia="Times New Roman" w:cs="Times New Roman"/>
          <w:sz w:val="22"/>
          <w:szCs w:val="22"/>
          <w:lang w:val="lt-LT" w:eastAsia="en-US"/>
        </w:rPr>
        <w:t>B</w:t>
      </w:r>
      <w:r w:rsidRPr="00547E9F">
        <w:rPr>
          <w:rFonts w:eastAsia="Times New Roman" w:cs="Times New Roman"/>
          <w:sz w:val="22"/>
          <w:szCs w:val="22"/>
          <w:lang w:val="lt-LT" w:eastAsia="en-US"/>
        </w:rPr>
        <w:t xml:space="preserve">alti, apvalūs </w:t>
      </w:r>
      <w:r w:rsidR="003B6F52">
        <w:rPr>
          <w:rFonts w:eastAsia="Times New Roman" w:cs="Times New Roman"/>
          <w:sz w:val="22"/>
          <w:szCs w:val="22"/>
          <w:lang w:val="lt-LT" w:eastAsia="en-US"/>
        </w:rPr>
        <w:t>DT</w:t>
      </w:r>
      <w:r w:rsidRPr="00547E9F">
        <w:rPr>
          <w:rFonts w:eastAsia="Times New Roman" w:cs="Times New Roman"/>
          <w:sz w:val="22"/>
          <w:szCs w:val="22"/>
          <w:lang w:val="lt-LT" w:eastAsia="en-US"/>
        </w:rPr>
        <w:t xml:space="preserve">PE buteliukai – su įdėtais sausiklio maišeliais ir uždaryti žaliu </w:t>
      </w:r>
      <w:r w:rsidR="009D79A1">
        <w:rPr>
          <w:rFonts w:eastAsia="Times New Roman" w:cs="Times New Roman"/>
          <w:sz w:val="22"/>
          <w:szCs w:val="22"/>
          <w:lang w:val="lt-LT" w:eastAsia="en-US"/>
        </w:rPr>
        <w:t xml:space="preserve">su apsauga nuo vaikų </w:t>
      </w:r>
      <w:r w:rsidRPr="00547E9F">
        <w:rPr>
          <w:rFonts w:eastAsia="Times New Roman" w:cs="Times New Roman"/>
          <w:sz w:val="22"/>
          <w:szCs w:val="22"/>
          <w:lang w:val="lt-LT" w:eastAsia="en-US"/>
        </w:rPr>
        <w:t xml:space="preserve">PP dangteliu – po 100 </w:t>
      </w:r>
      <w:r w:rsidR="009D79A1">
        <w:rPr>
          <w:rFonts w:eastAsia="Times New Roman" w:cs="Times New Roman"/>
          <w:sz w:val="22"/>
          <w:szCs w:val="22"/>
          <w:lang w:val="lt-LT" w:eastAsia="en-US"/>
        </w:rPr>
        <w:t>arba</w:t>
      </w:r>
      <w:r w:rsidRPr="00547E9F">
        <w:rPr>
          <w:rFonts w:eastAsia="Times New Roman" w:cs="Times New Roman"/>
          <w:sz w:val="22"/>
          <w:szCs w:val="22"/>
          <w:lang w:val="lt-LT" w:eastAsia="en-US"/>
        </w:rPr>
        <w:t xml:space="preserve"> 250 tablečių.</w:t>
      </w:r>
    </w:p>
    <w:p w14:paraId="655331CA" w14:textId="77777777" w:rsidR="009D79A1" w:rsidRPr="009D79A1" w:rsidRDefault="009D79A1" w:rsidP="009D79A1">
      <w:pPr>
        <w:rPr>
          <w:rFonts w:eastAsia="Times New Roman" w:cs="Times New Roman"/>
          <w:sz w:val="22"/>
          <w:szCs w:val="22"/>
          <w:lang w:val="lt-LT" w:eastAsia="en-US"/>
        </w:rPr>
      </w:pPr>
      <w:r w:rsidRPr="009D79A1">
        <w:rPr>
          <w:rFonts w:eastAsia="Times New Roman" w:cs="Times New Roman"/>
          <w:sz w:val="22"/>
          <w:szCs w:val="22"/>
          <w:lang w:val="lt-LT" w:eastAsia="en-US"/>
        </w:rPr>
        <w:t>Buteliukas su 250 tablečių skirtas naudoti tik ligoninėje / naudoti uždarose patalpose.</w:t>
      </w:r>
    </w:p>
    <w:p w14:paraId="491B8765" w14:textId="77777777" w:rsidR="009D79A1" w:rsidRPr="00C65653" w:rsidRDefault="009D79A1" w:rsidP="00D268BB">
      <w:pPr>
        <w:rPr>
          <w:rFonts w:eastAsia="Times New Roman" w:cs="Times New Roman"/>
          <w:sz w:val="22"/>
          <w:szCs w:val="22"/>
          <w:lang w:val="lt-LT" w:eastAsia="en-US"/>
        </w:rPr>
      </w:pPr>
    </w:p>
    <w:p w14:paraId="7ABFF476" w14:textId="77777777" w:rsidR="00D268BB" w:rsidRPr="00C65653" w:rsidRDefault="00D268BB" w:rsidP="00783193">
      <w:pPr>
        <w:tabs>
          <w:tab w:val="left" w:pos="567"/>
        </w:tabs>
        <w:rPr>
          <w:rFonts w:cs="Times New Roman"/>
          <w:sz w:val="22"/>
          <w:szCs w:val="22"/>
          <w:lang w:val="lt-LT" w:eastAsia="en-US"/>
        </w:rPr>
      </w:pPr>
    </w:p>
    <w:p w14:paraId="311251DF" w14:textId="77777777" w:rsidR="00612A8E" w:rsidRPr="00C65653" w:rsidRDefault="00612A8E" w:rsidP="00783193">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Gali būti tiekiamos ne visų dydžių pakuotės</w:t>
      </w:r>
      <w:r w:rsidR="00D268BB" w:rsidRPr="00C65653">
        <w:rPr>
          <w:rFonts w:eastAsia="Times New Roman" w:cs="Times New Roman"/>
          <w:sz w:val="22"/>
          <w:szCs w:val="22"/>
          <w:lang w:val="lt-LT" w:eastAsia="lt-LT" w:bidi="lt-LT"/>
        </w:rPr>
        <w:t>.</w:t>
      </w:r>
    </w:p>
    <w:p w14:paraId="26DBAD5B"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49651A0" w14:textId="77777777" w:rsidR="00612A8E" w:rsidRPr="00C65653" w:rsidRDefault="00612A8E" w:rsidP="00612A8E">
      <w:pPr>
        <w:keepNext/>
        <w:numPr>
          <w:ilvl w:val="1"/>
          <w:numId w:val="25"/>
        </w:numPr>
        <w:tabs>
          <w:tab w:val="left" w:pos="567"/>
        </w:tabs>
        <w:spacing w:line="260" w:lineRule="exact"/>
        <w:outlineLvl w:val="0"/>
        <w:rPr>
          <w:rFonts w:eastAsia="Times New Roman" w:cs="Times New Roman"/>
          <w:noProof/>
          <w:sz w:val="22"/>
          <w:szCs w:val="22"/>
          <w:lang w:val="lt-LT" w:eastAsia="lt-LT" w:bidi="lt-LT"/>
        </w:rPr>
      </w:pPr>
      <w:bookmarkStart w:id="1" w:name="OLE_LINK1"/>
      <w:r w:rsidRPr="00C65653">
        <w:rPr>
          <w:rFonts w:eastAsia="Times New Roman" w:cs="Times New Roman"/>
          <w:b/>
          <w:noProof/>
          <w:sz w:val="22"/>
          <w:szCs w:val="22"/>
          <w:lang w:val="lt-LT" w:eastAsia="lt-LT" w:bidi="lt-LT"/>
        </w:rPr>
        <w:t xml:space="preserve">Specialūs reikalavimai atliekoms tvarkyti </w:t>
      </w:r>
    </w:p>
    <w:p w14:paraId="25C6519A"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443538B1" w14:textId="77777777" w:rsidR="00612A8E" w:rsidRPr="00C65653" w:rsidRDefault="00612A8E" w:rsidP="00612A8E">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Nesuvartotą vaistinį preparatą ar atliekas reikia tvarkyti l</w:t>
      </w:r>
      <w:r w:rsidR="00D268BB" w:rsidRPr="00C65653">
        <w:rPr>
          <w:rFonts w:eastAsia="Times New Roman" w:cs="Times New Roman"/>
          <w:sz w:val="22"/>
          <w:szCs w:val="22"/>
          <w:lang w:val="lt-LT" w:eastAsia="lt-LT" w:bidi="lt-LT"/>
        </w:rPr>
        <w:t>aikantis vietinių reikalavimų.</w:t>
      </w:r>
    </w:p>
    <w:bookmarkEnd w:id="1"/>
    <w:p w14:paraId="48CCBD89" w14:textId="77777777" w:rsidR="00612A8E" w:rsidRPr="00C65653" w:rsidRDefault="00612A8E" w:rsidP="00612A8E">
      <w:pPr>
        <w:tabs>
          <w:tab w:val="left" w:pos="567"/>
        </w:tabs>
        <w:rPr>
          <w:rFonts w:eastAsia="Times New Roman" w:cs="Times New Roman"/>
          <w:sz w:val="22"/>
          <w:szCs w:val="22"/>
          <w:lang w:val="lt-LT" w:eastAsia="lt-LT" w:bidi="lt-LT"/>
        </w:rPr>
      </w:pPr>
    </w:p>
    <w:p w14:paraId="71900570"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3D2D7D45" w14:textId="77777777" w:rsidR="00612A8E" w:rsidRPr="00C65653" w:rsidRDefault="00612A8E" w:rsidP="00612A8E">
      <w:pPr>
        <w:keepNext/>
        <w:numPr>
          <w:ilvl w:val="0"/>
          <w:numId w:val="25"/>
        </w:numPr>
        <w:tabs>
          <w:tab w:val="left" w:pos="567"/>
        </w:tabs>
        <w:spacing w:line="260" w:lineRule="exact"/>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REGISTRUOTOJAS</w:t>
      </w:r>
    </w:p>
    <w:p w14:paraId="152B82FB"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414C9287" w14:textId="77777777" w:rsidR="00D00DE9" w:rsidRPr="00C65653" w:rsidRDefault="00D00DE9" w:rsidP="00612A8E">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Teva B.V.</w:t>
      </w:r>
    </w:p>
    <w:p w14:paraId="319E197D" w14:textId="77777777" w:rsidR="00D00DE9" w:rsidRPr="00C65653" w:rsidRDefault="00D00DE9" w:rsidP="00612A8E">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Swensweg 5</w:t>
      </w:r>
    </w:p>
    <w:p w14:paraId="19449F16" w14:textId="77777777" w:rsidR="00D00DE9" w:rsidRPr="00C65653" w:rsidRDefault="00D00DE9" w:rsidP="00612A8E">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2031 GA Haarlem</w:t>
      </w:r>
    </w:p>
    <w:p w14:paraId="7897DE30" w14:textId="77777777" w:rsidR="00612A8E" w:rsidRPr="00C65653" w:rsidRDefault="00D00DE9" w:rsidP="00612A8E">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Nyderlandai</w:t>
      </w:r>
    </w:p>
    <w:p w14:paraId="7533D769" w14:textId="77777777" w:rsidR="00D00DE9" w:rsidRPr="00C65653" w:rsidRDefault="00D00DE9" w:rsidP="00612A8E">
      <w:pPr>
        <w:tabs>
          <w:tab w:val="left" w:pos="567"/>
        </w:tabs>
        <w:rPr>
          <w:rFonts w:eastAsia="Times New Roman" w:cs="Times New Roman"/>
          <w:noProof/>
          <w:sz w:val="22"/>
          <w:szCs w:val="22"/>
          <w:lang w:val="lt-LT" w:eastAsia="lt-LT" w:bidi="lt-LT"/>
        </w:rPr>
      </w:pPr>
    </w:p>
    <w:p w14:paraId="60DBE0A3"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6E45B30A" w14:textId="77777777" w:rsidR="00612A8E" w:rsidRDefault="00612A8E" w:rsidP="00612A8E">
      <w:pPr>
        <w:keepNext/>
        <w:numPr>
          <w:ilvl w:val="0"/>
          <w:numId w:val="25"/>
        </w:numPr>
        <w:tabs>
          <w:tab w:val="left" w:pos="567"/>
        </w:tabs>
        <w:spacing w:line="260" w:lineRule="exact"/>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REGISTRACIJOS PAŽYMĖJIMO NUMERIS (-IAI) </w:t>
      </w:r>
    </w:p>
    <w:p w14:paraId="02F28112" w14:textId="77777777" w:rsidR="006126D0" w:rsidRPr="00C65653" w:rsidRDefault="006126D0" w:rsidP="006126D0">
      <w:pPr>
        <w:keepNext/>
        <w:tabs>
          <w:tab w:val="left" w:pos="567"/>
        </w:tabs>
        <w:spacing w:line="260" w:lineRule="exact"/>
        <w:rPr>
          <w:rFonts w:eastAsia="Times New Roman" w:cs="Times New Roman"/>
          <w:b/>
          <w:noProof/>
          <w:sz w:val="22"/>
          <w:szCs w:val="22"/>
          <w:lang w:val="lt-LT" w:eastAsia="lt-LT" w:bidi="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6126D0" w14:paraId="284B57AA" w14:textId="77777777" w:rsidTr="006126D0">
        <w:tc>
          <w:tcPr>
            <w:tcW w:w="4530" w:type="dxa"/>
          </w:tcPr>
          <w:p w14:paraId="2C4E3B86" w14:textId="77777777" w:rsidR="006126D0" w:rsidRPr="004D0AE8" w:rsidRDefault="006126D0" w:rsidP="006126D0">
            <w:pPr>
              <w:tabs>
                <w:tab w:val="left" w:pos="567"/>
                <w:tab w:val="left" w:pos="4820"/>
              </w:tabs>
              <w:rPr>
                <w:sz w:val="21"/>
                <w:szCs w:val="21"/>
                <w:u w:val="single"/>
                <w:lang w:val="lt-LT" w:eastAsia="lt-LT" w:bidi="lt-LT"/>
              </w:rPr>
            </w:pPr>
            <w:r w:rsidRPr="004D0AE8">
              <w:rPr>
                <w:sz w:val="21"/>
                <w:szCs w:val="21"/>
                <w:u w:val="single"/>
                <w:lang w:val="lt-LT" w:eastAsia="lt-LT" w:bidi="lt-LT"/>
              </w:rPr>
              <w:t>25 mg</w:t>
            </w:r>
          </w:p>
          <w:p w14:paraId="504E4F0F" w14:textId="77777777" w:rsidR="00280C10" w:rsidRPr="00280C10" w:rsidRDefault="00280C10" w:rsidP="00280C10">
            <w:pPr>
              <w:tabs>
                <w:tab w:val="left" w:pos="567"/>
              </w:tabs>
              <w:rPr>
                <w:bCs/>
                <w:sz w:val="21"/>
                <w:szCs w:val="21"/>
                <w:u w:val="single"/>
                <w:lang w:val="lt-LT"/>
              </w:rPr>
            </w:pPr>
            <w:r w:rsidRPr="00280C10">
              <w:rPr>
                <w:bCs/>
                <w:sz w:val="21"/>
                <w:szCs w:val="21"/>
                <w:u w:val="single"/>
                <w:lang w:val="lt-LT"/>
              </w:rPr>
              <w:t>Lizdinė plokštelė:</w:t>
            </w:r>
          </w:p>
          <w:p w14:paraId="673BD8F3"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LT/1/16/3980/001 – N14</w:t>
            </w:r>
          </w:p>
          <w:p w14:paraId="7DFECEB2"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LT/1/16/3980/002 – N28</w:t>
            </w:r>
          </w:p>
          <w:p w14:paraId="334C7C80"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LT/1/16/3980/003 – N30</w:t>
            </w:r>
          </w:p>
          <w:p w14:paraId="1850FB77"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LT/1/16/3980/004 – N56</w:t>
            </w:r>
          </w:p>
          <w:p w14:paraId="75CBCA36"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LT/1/16/3980/005 – N60</w:t>
            </w:r>
          </w:p>
          <w:p w14:paraId="26196C7C"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LT/1/16/3980/006 – N84</w:t>
            </w:r>
          </w:p>
          <w:p w14:paraId="3863960E"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LT/1/16/3980/007 – N90</w:t>
            </w:r>
          </w:p>
          <w:p w14:paraId="5F807C16"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LT/1/16/3980/008 – N98</w:t>
            </w:r>
          </w:p>
          <w:p w14:paraId="5F255280"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LT/1/16/3980/009 – N100</w:t>
            </w:r>
          </w:p>
          <w:p w14:paraId="35DAD1AA"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LT/1/16/3980/010 – N120</w:t>
            </w:r>
          </w:p>
          <w:p w14:paraId="26AA4671" w14:textId="77777777" w:rsidR="00280C10" w:rsidRPr="00280C10" w:rsidRDefault="00280C10" w:rsidP="00280C10">
            <w:pPr>
              <w:tabs>
                <w:tab w:val="left" w:pos="567"/>
                <w:tab w:val="left" w:pos="4820"/>
              </w:tabs>
              <w:rPr>
                <w:bCs/>
                <w:sz w:val="22"/>
                <w:szCs w:val="22"/>
                <w:lang w:val="lt-LT"/>
              </w:rPr>
            </w:pPr>
            <w:r w:rsidRPr="00280C10">
              <w:rPr>
                <w:sz w:val="22"/>
                <w:szCs w:val="22"/>
                <w:lang w:val="lt-LT" w:eastAsia="lt-LT" w:bidi="lt-LT"/>
              </w:rPr>
              <w:t>Dalomoji lizdinė plokštelė:</w:t>
            </w:r>
          </w:p>
          <w:p w14:paraId="6D5D352A"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LT/1/16/3980/011 – N28x1</w:t>
            </w:r>
          </w:p>
          <w:p w14:paraId="2BCD7D7A"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LT/1/16/3980/012 – N50x1</w:t>
            </w:r>
          </w:p>
          <w:p w14:paraId="0553767C"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LT/1/16/3980/013 – N56x1</w:t>
            </w:r>
          </w:p>
          <w:p w14:paraId="6DF51942"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LT/1/16/3980/014 – N98x1</w:t>
            </w:r>
          </w:p>
          <w:p w14:paraId="6ED6EB3D"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LT/1/16/3980/015 – N100x1</w:t>
            </w:r>
          </w:p>
          <w:p w14:paraId="460B8383" w14:textId="77777777" w:rsidR="00280C10" w:rsidRPr="00280C10" w:rsidRDefault="00280C10" w:rsidP="00280C10">
            <w:pPr>
              <w:tabs>
                <w:tab w:val="left" w:pos="567"/>
                <w:tab w:val="left" w:pos="4820"/>
              </w:tabs>
              <w:rPr>
                <w:bCs/>
                <w:sz w:val="22"/>
                <w:szCs w:val="22"/>
                <w:lang w:val="lt-LT"/>
              </w:rPr>
            </w:pPr>
            <w:r w:rsidRPr="00280C10">
              <w:rPr>
                <w:sz w:val="22"/>
                <w:szCs w:val="22"/>
                <w:lang w:val="lt-LT" w:eastAsia="lt-LT" w:bidi="lt-LT"/>
              </w:rPr>
              <w:t>LT/1/16/3980/016 – N120x1</w:t>
            </w:r>
          </w:p>
          <w:p w14:paraId="42C11846" w14:textId="77777777" w:rsidR="00280C10" w:rsidRPr="00280C10" w:rsidRDefault="00280C10" w:rsidP="00280C10">
            <w:pPr>
              <w:tabs>
                <w:tab w:val="left" w:pos="567"/>
              </w:tabs>
              <w:rPr>
                <w:bCs/>
                <w:sz w:val="22"/>
                <w:szCs w:val="22"/>
                <w:u w:val="single"/>
                <w:lang w:val="lt-LT"/>
              </w:rPr>
            </w:pPr>
            <w:r w:rsidRPr="00280C10">
              <w:rPr>
                <w:bCs/>
                <w:sz w:val="22"/>
                <w:szCs w:val="22"/>
                <w:u w:val="single"/>
                <w:lang w:val="lt-LT"/>
              </w:rPr>
              <w:t>Lizdinė plokštelė (kalendorinė):</w:t>
            </w:r>
          </w:p>
          <w:p w14:paraId="04CD0D8D"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LT/1/16/3980/017 – N14</w:t>
            </w:r>
          </w:p>
          <w:p w14:paraId="498D7EB6"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LT/1/16/3980/018 – N28</w:t>
            </w:r>
          </w:p>
          <w:p w14:paraId="5442F790" w14:textId="77777777" w:rsidR="00280C10" w:rsidRPr="00280C1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LT/1/16/3980/019 – N56</w:t>
            </w:r>
          </w:p>
          <w:p w14:paraId="4910A438" w14:textId="77777777" w:rsidR="006126D0" w:rsidRDefault="00280C10" w:rsidP="00280C10">
            <w:pPr>
              <w:tabs>
                <w:tab w:val="left" w:pos="567"/>
                <w:tab w:val="left" w:pos="4820"/>
              </w:tabs>
              <w:rPr>
                <w:sz w:val="22"/>
                <w:szCs w:val="22"/>
                <w:lang w:val="lt-LT" w:eastAsia="lt-LT" w:bidi="lt-LT"/>
              </w:rPr>
            </w:pPr>
            <w:r w:rsidRPr="00280C10">
              <w:rPr>
                <w:sz w:val="22"/>
                <w:szCs w:val="22"/>
                <w:lang w:val="lt-LT" w:eastAsia="lt-LT" w:bidi="lt-LT"/>
              </w:rPr>
              <w:t>LT/1/16/3980/020 – N98</w:t>
            </w:r>
          </w:p>
          <w:p w14:paraId="615181C3" w14:textId="555FC78C" w:rsidR="003B6F52" w:rsidRDefault="003B6F52" w:rsidP="00280C10">
            <w:pPr>
              <w:tabs>
                <w:tab w:val="left" w:pos="567"/>
                <w:tab w:val="left" w:pos="4820"/>
              </w:tabs>
              <w:rPr>
                <w:sz w:val="22"/>
                <w:szCs w:val="22"/>
                <w:lang w:val="lt-LT" w:eastAsia="lt-LT" w:bidi="lt-LT"/>
              </w:rPr>
            </w:pPr>
            <w:r>
              <w:rPr>
                <w:sz w:val="22"/>
                <w:szCs w:val="22"/>
                <w:lang w:val="lt-LT" w:eastAsia="lt-LT" w:bidi="lt-LT"/>
              </w:rPr>
              <w:t>Buteliukas:</w:t>
            </w:r>
          </w:p>
          <w:p w14:paraId="56771A74" w14:textId="6C6FFCAB" w:rsidR="003B6F52" w:rsidRDefault="003B6F52" w:rsidP="00280C10">
            <w:pPr>
              <w:tabs>
                <w:tab w:val="left" w:pos="567"/>
                <w:tab w:val="left" w:pos="4820"/>
              </w:tabs>
              <w:rPr>
                <w:sz w:val="22"/>
                <w:szCs w:val="22"/>
                <w:lang w:val="lt-LT" w:eastAsia="lt-LT" w:bidi="lt-LT"/>
              </w:rPr>
            </w:pPr>
            <w:r w:rsidRPr="003B6F52">
              <w:rPr>
                <w:sz w:val="22"/>
                <w:szCs w:val="22"/>
                <w:lang w:val="lt-LT" w:eastAsia="lt-LT" w:bidi="lt-LT"/>
              </w:rPr>
              <w:t>LT/1/16/3980</w:t>
            </w:r>
            <w:r w:rsidR="003E732F">
              <w:rPr>
                <w:sz w:val="22"/>
                <w:szCs w:val="22"/>
                <w:lang w:val="lt-LT" w:eastAsia="lt-LT" w:bidi="lt-LT"/>
              </w:rPr>
              <w:t xml:space="preserve">/041 </w:t>
            </w:r>
            <w:r w:rsidR="003E732F" w:rsidRPr="003E732F">
              <w:rPr>
                <w:sz w:val="22"/>
                <w:szCs w:val="22"/>
                <w:lang w:val="lt-LT" w:eastAsia="lt-LT" w:bidi="lt-LT"/>
              </w:rPr>
              <w:t>– N</w:t>
            </w:r>
            <w:r w:rsidR="003E732F">
              <w:rPr>
                <w:sz w:val="22"/>
                <w:szCs w:val="22"/>
                <w:lang w:val="lt-LT" w:eastAsia="lt-LT" w:bidi="lt-LT"/>
              </w:rPr>
              <w:t>100</w:t>
            </w:r>
          </w:p>
          <w:p w14:paraId="5B1E1927" w14:textId="4640A7E2" w:rsidR="003B6F52" w:rsidRDefault="003B6F52" w:rsidP="00280C10">
            <w:pPr>
              <w:tabs>
                <w:tab w:val="left" w:pos="567"/>
                <w:tab w:val="left" w:pos="4820"/>
              </w:tabs>
              <w:rPr>
                <w:sz w:val="22"/>
                <w:szCs w:val="22"/>
                <w:lang w:val="lt-LT" w:eastAsia="lt-LT" w:bidi="lt-LT"/>
              </w:rPr>
            </w:pPr>
            <w:r w:rsidRPr="003B6F52">
              <w:rPr>
                <w:sz w:val="22"/>
                <w:szCs w:val="22"/>
                <w:lang w:val="lt-LT" w:eastAsia="lt-LT" w:bidi="lt-LT"/>
              </w:rPr>
              <w:t>LT/1/16/3980</w:t>
            </w:r>
            <w:r w:rsidR="003E732F">
              <w:rPr>
                <w:sz w:val="22"/>
                <w:szCs w:val="22"/>
                <w:lang w:val="lt-LT" w:eastAsia="lt-LT" w:bidi="lt-LT"/>
              </w:rPr>
              <w:t xml:space="preserve">/042 </w:t>
            </w:r>
            <w:r w:rsidR="003E732F" w:rsidRPr="003E732F">
              <w:rPr>
                <w:sz w:val="22"/>
                <w:szCs w:val="22"/>
                <w:lang w:val="lt-LT" w:eastAsia="lt-LT" w:bidi="lt-LT"/>
              </w:rPr>
              <w:t>– N</w:t>
            </w:r>
            <w:r w:rsidR="003E732F">
              <w:rPr>
                <w:sz w:val="22"/>
                <w:szCs w:val="22"/>
                <w:lang w:val="lt-LT" w:eastAsia="lt-LT" w:bidi="lt-LT"/>
              </w:rPr>
              <w:t>250 (ligoninėms)</w:t>
            </w:r>
          </w:p>
          <w:p w14:paraId="28203B49" w14:textId="52CB6E40" w:rsidR="003B6F52" w:rsidRPr="006126D0" w:rsidRDefault="003B6F52" w:rsidP="00280C10">
            <w:pPr>
              <w:tabs>
                <w:tab w:val="left" w:pos="567"/>
                <w:tab w:val="left" w:pos="4820"/>
              </w:tabs>
              <w:rPr>
                <w:rFonts w:eastAsia="Times New Roman" w:cs="Times New Roman"/>
                <w:noProof/>
                <w:sz w:val="21"/>
                <w:szCs w:val="21"/>
                <w:lang w:val="lt-LT" w:eastAsia="lt-LT" w:bidi="lt-LT"/>
              </w:rPr>
            </w:pPr>
          </w:p>
        </w:tc>
        <w:tc>
          <w:tcPr>
            <w:tcW w:w="4531" w:type="dxa"/>
          </w:tcPr>
          <w:p w14:paraId="778F2F8A" w14:textId="77777777" w:rsidR="006126D0" w:rsidRPr="004D0AE8" w:rsidRDefault="006126D0" w:rsidP="004D0AE8">
            <w:pPr>
              <w:tabs>
                <w:tab w:val="left" w:pos="567"/>
                <w:tab w:val="left" w:pos="4820"/>
              </w:tabs>
              <w:rPr>
                <w:sz w:val="21"/>
                <w:szCs w:val="21"/>
                <w:u w:val="single"/>
                <w:lang w:val="lt-LT" w:eastAsia="lt-LT" w:bidi="lt-LT"/>
              </w:rPr>
            </w:pPr>
            <w:r w:rsidRPr="004D0AE8">
              <w:rPr>
                <w:sz w:val="21"/>
                <w:szCs w:val="21"/>
                <w:u w:val="single"/>
                <w:lang w:val="lt-LT" w:eastAsia="lt-LT" w:bidi="lt-LT"/>
              </w:rPr>
              <w:lastRenderedPageBreak/>
              <w:t>100 mg</w:t>
            </w:r>
          </w:p>
          <w:p w14:paraId="4B1FC109"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bCs/>
                <w:sz w:val="21"/>
                <w:szCs w:val="21"/>
                <w:u w:val="single"/>
                <w:lang w:val="lt-LT"/>
              </w:rPr>
              <w:t>Lizdinė plokštelė</w:t>
            </w:r>
            <w:r w:rsidRPr="00280C10">
              <w:rPr>
                <w:rFonts w:eastAsia="Times New Roman" w:cs="Times New Roman"/>
                <w:noProof/>
                <w:sz w:val="22"/>
                <w:szCs w:val="22"/>
                <w:lang w:val="lt-LT" w:eastAsia="lt-LT" w:bidi="lt-LT"/>
              </w:rPr>
              <w:t>:</w:t>
            </w:r>
          </w:p>
          <w:p w14:paraId="1C3D5282"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LT/1/16/3980/021 – N14</w:t>
            </w:r>
          </w:p>
          <w:p w14:paraId="77930FB4"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LT/1/16/3980/022 – N28</w:t>
            </w:r>
          </w:p>
          <w:p w14:paraId="5FCE5B5C"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LT/1/16/3980/023 – N30</w:t>
            </w:r>
          </w:p>
          <w:p w14:paraId="0A93B2B7"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LT/1/16/3980/024 – N56</w:t>
            </w:r>
          </w:p>
          <w:p w14:paraId="5F3BC53C"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LT/1/16/3980/025 – N60</w:t>
            </w:r>
          </w:p>
          <w:p w14:paraId="130A75D4"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LT/1/16/3980/026 – N84</w:t>
            </w:r>
          </w:p>
          <w:p w14:paraId="1356F021"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LT/1/16/3980/027 – N90</w:t>
            </w:r>
          </w:p>
          <w:p w14:paraId="0946D89D"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LT/1/16/3980/028 – N98</w:t>
            </w:r>
          </w:p>
          <w:p w14:paraId="7DF0C278"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LT/1/16/3980/029 – N100</w:t>
            </w:r>
          </w:p>
          <w:p w14:paraId="186161B8"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LT/1/16/3980/030 – N120</w:t>
            </w:r>
          </w:p>
          <w:p w14:paraId="6AEE8783"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bCs/>
                <w:sz w:val="21"/>
                <w:szCs w:val="21"/>
                <w:u w:val="single"/>
                <w:lang w:val="lt-LT"/>
              </w:rPr>
              <w:t>Dalomoji lizdinė plokštelė</w:t>
            </w:r>
            <w:r w:rsidRPr="00280C10">
              <w:rPr>
                <w:rFonts w:eastAsia="Times New Roman" w:cs="Times New Roman"/>
                <w:noProof/>
                <w:sz w:val="22"/>
                <w:szCs w:val="22"/>
                <w:lang w:val="lt-LT" w:eastAsia="lt-LT" w:bidi="lt-LT"/>
              </w:rPr>
              <w:t>:</w:t>
            </w:r>
          </w:p>
          <w:p w14:paraId="5BD1AB38"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LT/1/16/3980/031 – N28x1</w:t>
            </w:r>
          </w:p>
          <w:p w14:paraId="15A25C49"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LT/1/16/3980/032 – N50x1</w:t>
            </w:r>
          </w:p>
          <w:p w14:paraId="10BB274D"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LT/1/16/3980/033 – N56x1</w:t>
            </w:r>
          </w:p>
          <w:p w14:paraId="76DF7316"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LT/1/16/3980/034 – N98x1</w:t>
            </w:r>
          </w:p>
          <w:p w14:paraId="754F0315"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LT/1/16/3980/035 – N100x1</w:t>
            </w:r>
          </w:p>
          <w:p w14:paraId="733632A3"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LT/1/16/3980/036 – N120x1</w:t>
            </w:r>
          </w:p>
          <w:p w14:paraId="01419AB8"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bCs/>
                <w:sz w:val="21"/>
                <w:szCs w:val="21"/>
                <w:u w:val="single"/>
                <w:lang w:val="lt-LT"/>
              </w:rPr>
              <w:t>Lizdinė plokštelė (kalendorinė</w:t>
            </w:r>
            <w:r w:rsidRPr="00280C10">
              <w:rPr>
                <w:rFonts w:eastAsia="Times New Roman" w:cs="Times New Roman"/>
                <w:noProof/>
                <w:sz w:val="22"/>
                <w:szCs w:val="22"/>
                <w:lang w:val="lt-LT" w:eastAsia="lt-LT" w:bidi="lt-LT"/>
              </w:rPr>
              <w:t>):</w:t>
            </w:r>
          </w:p>
          <w:p w14:paraId="4CD92FED"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LT/1/16/3980/037 – N14</w:t>
            </w:r>
          </w:p>
          <w:p w14:paraId="431081F2"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LT/1/16/3980/038 – N28</w:t>
            </w:r>
          </w:p>
          <w:p w14:paraId="6B5606F7" w14:textId="77777777" w:rsidR="00280C10" w:rsidRPr="00280C1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LT/1/16/3980/039 – N56</w:t>
            </w:r>
          </w:p>
          <w:p w14:paraId="1B107CC1" w14:textId="77777777" w:rsidR="006126D0" w:rsidRDefault="00280C10" w:rsidP="00280C10">
            <w:pPr>
              <w:tabs>
                <w:tab w:val="left" w:pos="567"/>
              </w:tabs>
              <w:rPr>
                <w:rFonts w:eastAsia="Times New Roman" w:cs="Times New Roman"/>
                <w:noProof/>
                <w:sz w:val="22"/>
                <w:szCs w:val="22"/>
                <w:lang w:val="lt-LT" w:eastAsia="lt-LT" w:bidi="lt-LT"/>
              </w:rPr>
            </w:pPr>
            <w:r w:rsidRPr="00280C10">
              <w:rPr>
                <w:rFonts w:eastAsia="Times New Roman" w:cs="Times New Roman"/>
                <w:noProof/>
                <w:sz w:val="22"/>
                <w:szCs w:val="22"/>
                <w:lang w:val="lt-LT" w:eastAsia="lt-LT" w:bidi="lt-LT"/>
              </w:rPr>
              <w:t>LT/1/16/3980/040 – N98</w:t>
            </w:r>
          </w:p>
          <w:p w14:paraId="6B058EEE" w14:textId="77777777" w:rsidR="003B6F52" w:rsidRDefault="003B6F52" w:rsidP="00280C10">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Buteliukas:</w:t>
            </w:r>
          </w:p>
          <w:p w14:paraId="1295F54D" w14:textId="1BA8BF93" w:rsidR="003E732F" w:rsidRPr="003E732F" w:rsidRDefault="003E732F" w:rsidP="003E732F">
            <w:pPr>
              <w:tabs>
                <w:tab w:val="left" w:pos="567"/>
              </w:tabs>
              <w:rPr>
                <w:rFonts w:eastAsia="Times New Roman" w:cs="Times New Roman"/>
                <w:noProof/>
                <w:sz w:val="21"/>
                <w:szCs w:val="21"/>
                <w:lang w:val="lt-LT" w:eastAsia="lt-LT" w:bidi="lt-LT"/>
              </w:rPr>
            </w:pPr>
            <w:r w:rsidRPr="003E732F">
              <w:rPr>
                <w:rFonts w:eastAsia="Times New Roman" w:cs="Times New Roman"/>
                <w:noProof/>
                <w:sz w:val="21"/>
                <w:szCs w:val="21"/>
                <w:lang w:val="lt-LT" w:eastAsia="lt-LT" w:bidi="lt-LT"/>
              </w:rPr>
              <w:t>LT/1/16/3980/04</w:t>
            </w:r>
            <w:r>
              <w:rPr>
                <w:rFonts w:eastAsia="Times New Roman" w:cs="Times New Roman"/>
                <w:noProof/>
                <w:sz w:val="21"/>
                <w:szCs w:val="21"/>
                <w:lang w:val="lt-LT" w:eastAsia="lt-LT" w:bidi="lt-LT"/>
              </w:rPr>
              <w:t>3</w:t>
            </w:r>
            <w:r w:rsidRPr="003E732F">
              <w:rPr>
                <w:rFonts w:eastAsia="Times New Roman" w:cs="Times New Roman"/>
                <w:noProof/>
                <w:sz w:val="21"/>
                <w:szCs w:val="21"/>
                <w:lang w:val="lt-LT" w:eastAsia="lt-LT" w:bidi="lt-LT"/>
              </w:rPr>
              <w:t xml:space="preserve"> – N100</w:t>
            </w:r>
          </w:p>
          <w:p w14:paraId="1DF03E4D" w14:textId="3C7BFC3C" w:rsidR="003E732F" w:rsidRPr="003E732F" w:rsidRDefault="003E732F" w:rsidP="003E732F">
            <w:pPr>
              <w:tabs>
                <w:tab w:val="left" w:pos="567"/>
              </w:tabs>
              <w:rPr>
                <w:rFonts w:eastAsia="Times New Roman" w:cs="Times New Roman"/>
                <w:noProof/>
                <w:sz w:val="21"/>
                <w:szCs w:val="21"/>
                <w:lang w:val="lt-LT" w:eastAsia="lt-LT" w:bidi="lt-LT"/>
              </w:rPr>
            </w:pPr>
            <w:r w:rsidRPr="003E732F">
              <w:rPr>
                <w:rFonts w:eastAsia="Times New Roman" w:cs="Times New Roman"/>
                <w:noProof/>
                <w:sz w:val="21"/>
                <w:szCs w:val="21"/>
                <w:lang w:val="lt-LT" w:eastAsia="lt-LT" w:bidi="lt-LT"/>
              </w:rPr>
              <w:t>LT/1/16/3980/04</w:t>
            </w:r>
            <w:r>
              <w:rPr>
                <w:rFonts w:eastAsia="Times New Roman" w:cs="Times New Roman"/>
                <w:noProof/>
                <w:sz w:val="21"/>
                <w:szCs w:val="21"/>
                <w:lang w:val="lt-LT" w:eastAsia="lt-LT" w:bidi="lt-LT"/>
              </w:rPr>
              <w:t>4</w:t>
            </w:r>
            <w:r w:rsidRPr="003E732F">
              <w:rPr>
                <w:rFonts w:eastAsia="Times New Roman" w:cs="Times New Roman"/>
                <w:noProof/>
                <w:sz w:val="21"/>
                <w:szCs w:val="21"/>
                <w:lang w:val="lt-LT" w:eastAsia="lt-LT" w:bidi="lt-LT"/>
              </w:rPr>
              <w:t xml:space="preserve"> – N250 (ligoninėms)</w:t>
            </w:r>
          </w:p>
          <w:p w14:paraId="5E561AB4" w14:textId="0647FBDD" w:rsidR="003B6F52" w:rsidRPr="006126D0" w:rsidRDefault="003B6F52" w:rsidP="00280C10">
            <w:pPr>
              <w:tabs>
                <w:tab w:val="left" w:pos="567"/>
              </w:tabs>
              <w:rPr>
                <w:rFonts w:eastAsia="Times New Roman" w:cs="Times New Roman"/>
                <w:noProof/>
                <w:sz w:val="21"/>
                <w:szCs w:val="21"/>
                <w:lang w:val="lt-LT" w:eastAsia="lt-LT" w:bidi="lt-LT"/>
              </w:rPr>
            </w:pPr>
          </w:p>
        </w:tc>
      </w:tr>
    </w:tbl>
    <w:p w14:paraId="6D6EDA4A" w14:textId="77777777" w:rsidR="00612A8E" w:rsidRDefault="00612A8E" w:rsidP="00612A8E">
      <w:pPr>
        <w:tabs>
          <w:tab w:val="left" w:pos="567"/>
        </w:tabs>
        <w:rPr>
          <w:rFonts w:eastAsia="Times New Roman" w:cs="Times New Roman"/>
          <w:noProof/>
          <w:sz w:val="22"/>
          <w:szCs w:val="22"/>
          <w:lang w:val="lt-LT" w:eastAsia="lt-LT" w:bidi="lt-LT"/>
        </w:rPr>
      </w:pPr>
    </w:p>
    <w:p w14:paraId="50B9384D" w14:textId="77777777" w:rsidR="002213D4" w:rsidRPr="00C65653" w:rsidRDefault="002213D4" w:rsidP="00612A8E">
      <w:pPr>
        <w:tabs>
          <w:tab w:val="left" w:pos="567"/>
        </w:tabs>
        <w:rPr>
          <w:rFonts w:eastAsia="Times New Roman" w:cs="Times New Roman"/>
          <w:noProof/>
          <w:sz w:val="22"/>
          <w:szCs w:val="22"/>
          <w:lang w:val="lt-LT" w:eastAsia="lt-LT" w:bidi="lt-LT"/>
        </w:rPr>
      </w:pPr>
    </w:p>
    <w:p w14:paraId="6CB1BFB5" w14:textId="77777777" w:rsidR="00612A8E" w:rsidRPr="00C65653" w:rsidRDefault="00612A8E" w:rsidP="00612A8E">
      <w:pPr>
        <w:keepNext/>
        <w:numPr>
          <w:ilvl w:val="0"/>
          <w:numId w:val="25"/>
        </w:numPr>
        <w:tabs>
          <w:tab w:val="left" w:pos="567"/>
        </w:tabs>
        <w:spacing w:line="260" w:lineRule="exact"/>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REGISTRAVIMO / PERREGISTRAVIMO DATA</w:t>
      </w:r>
    </w:p>
    <w:p w14:paraId="7A146582" w14:textId="77777777" w:rsidR="00612A8E" w:rsidRPr="00C65653" w:rsidRDefault="00612A8E" w:rsidP="00612A8E">
      <w:pPr>
        <w:keepNext/>
        <w:tabs>
          <w:tab w:val="left" w:pos="567"/>
        </w:tabs>
        <w:rPr>
          <w:rFonts w:eastAsia="Times New Roman" w:cs="Times New Roman"/>
          <w:i/>
          <w:noProof/>
          <w:sz w:val="22"/>
          <w:szCs w:val="22"/>
          <w:lang w:val="lt-LT" w:eastAsia="lt-LT" w:bidi="lt-LT"/>
        </w:rPr>
      </w:pPr>
    </w:p>
    <w:p w14:paraId="7B8715A6" w14:textId="77777777" w:rsidR="002213D4" w:rsidRDefault="002213D4" w:rsidP="002213D4">
      <w:pPr>
        <w:widowControl w:val="0"/>
        <w:tabs>
          <w:tab w:val="left" w:pos="567"/>
          <w:tab w:val="left" w:pos="2160"/>
        </w:tabs>
        <w:snapToGrid w:val="0"/>
        <w:rPr>
          <w:rFonts w:eastAsia="Times New Roman" w:cs="Times New Roman"/>
          <w:sz w:val="22"/>
          <w:szCs w:val="22"/>
          <w:lang w:val="lt-LT"/>
        </w:rPr>
      </w:pPr>
      <w:r w:rsidRPr="002213D4">
        <w:rPr>
          <w:rFonts w:eastAsia="Times New Roman" w:cs="Times New Roman"/>
          <w:sz w:val="22"/>
          <w:szCs w:val="22"/>
          <w:lang w:val="lt-LT"/>
        </w:rPr>
        <w:t>Registravimo data 2016 m. spalio mėn. 11 d.</w:t>
      </w:r>
    </w:p>
    <w:p w14:paraId="08567107" w14:textId="77777777" w:rsidR="00BC02D3" w:rsidRPr="002213D4" w:rsidRDefault="00BC02D3" w:rsidP="002213D4">
      <w:pPr>
        <w:widowControl w:val="0"/>
        <w:tabs>
          <w:tab w:val="left" w:pos="567"/>
          <w:tab w:val="left" w:pos="2160"/>
        </w:tabs>
        <w:snapToGrid w:val="0"/>
        <w:rPr>
          <w:rFonts w:eastAsia="Times New Roman" w:cs="Times New Roman"/>
          <w:sz w:val="22"/>
          <w:szCs w:val="22"/>
          <w:lang w:val="lt-LT"/>
        </w:rPr>
      </w:pPr>
      <w:r>
        <w:rPr>
          <w:rFonts w:eastAsia="Times New Roman" w:cs="Times New Roman"/>
          <w:sz w:val="22"/>
          <w:szCs w:val="22"/>
          <w:lang w:val="lt-LT"/>
        </w:rPr>
        <w:t>Paskutinio perregistravimo data</w:t>
      </w:r>
      <w:r w:rsidR="00280C10">
        <w:rPr>
          <w:rFonts w:eastAsia="Times New Roman" w:cs="Times New Roman"/>
          <w:sz w:val="22"/>
          <w:szCs w:val="22"/>
          <w:lang w:val="lt-LT"/>
        </w:rPr>
        <w:t xml:space="preserve"> 2021 m. birželio 2 d.</w:t>
      </w:r>
    </w:p>
    <w:p w14:paraId="773AC66C"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24DB15DF"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03E2D093" w14:textId="77777777" w:rsidR="00612A8E" w:rsidRPr="00C65653" w:rsidRDefault="00612A8E" w:rsidP="00612A8E">
      <w:pPr>
        <w:keepNext/>
        <w:numPr>
          <w:ilvl w:val="0"/>
          <w:numId w:val="25"/>
        </w:numPr>
        <w:tabs>
          <w:tab w:val="left" w:pos="567"/>
        </w:tabs>
        <w:spacing w:line="260" w:lineRule="exact"/>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TEKSTO PERŽIŪROS DATA</w:t>
      </w:r>
    </w:p>
    <w:p w14:paraId="2F685299" w14:textId="77777777" w:rsidR="002213D4" w:rsidRDefault="002213D4" w:rsidP="002213D4">
      <w:pPr>
        <w:widowControl w:val="0"/>
        <w:tabs>
          <w:tab w:val="left" w:pos="567"/>
          <w:tab w:val="left" w:pos="2160"/>
        </w:tabs>
        <w:snapToGrid w:val="0"/>
        <w:rPr>
          <w:rFonts w:eastAsia="Times New Roman" w:cs="Times New Roman"/>
          <w:sz w:val="22"/>
          <w:szCs w:val="22"/>
          <w:lang w:val="lt-LT"/>
        </w:rPr>
      </w:pPr>
    </w:p>
    <w:p w14:paraId="340F9A97" w14:textId="77777777" w:rsidR="00500ADA" w:rsidRDefault="00500ADA" w:rsidP="00612A8E">
      <w:pPr>
        <w:tabs>
          <w:tab w:val="left" w:pos="567"/>
        </w:tabs>
        <w:rPr>
          <w:rFonts w:eastAsia="Times New Roman" w:cs="Times New Roman"/>
          <w:sz w:val="22"/>
          <w:szCs w:val="22"/>
          <w:lang w:val="lt-LT"/>
        </w:rPr>
      </w:pPr>
      <w:r>
        <w:rPr>
          <w:rFonts w:eastAsia="Times New Roman" w:cs="Times New Roman"/>
          <w:sz w:val="22"/>
          <w:szCs w:val="22"/>
          <w:lang w:val="lt-LT"/>
        </w:rPr>
        <w:t>2022 m. gruodžio 21 d.</w:t>
      </w:r>
    </w:p>
    <w:p w14:paraId="2F330F46" w14:textId="0BC5F833" w:rsidR="00612A8E" w:rsidRDefault="00612A8E" w:rsidP="00612A8E">
      <w:pPr>
        <w:numPr>
          <w:ilvl w:val="12"/>
          <w:numId w:val="0"/>
        </w:numPr>
        <w:tabs>
          <w:tab w:val="left" w:pos="567"/>
        </w:tabs>
        <w:ind w:right="-2"/>
        <w:rPr>
          <w:rFonts w:eastAsia="Times New Roman" w:cs="Times New Roman"/>
          <w:iCs/>
          <w:noProof/>
          <w:sz w:val="22"/>
          <w:szCs w:val="22"/>
          <w:lang w:val="lt-LT" w:eastAsia="lt-LT" w:bidi="lt-LT"/>
        </w:rPr>
      </w:pPr>
    </w:p>
    <w:p w14:paraId="44CF759F" w14:textId="77777777" w:rsidR="00D30955" w:rsidRPr="00C65653" w:rsidRDefault="00D30955" w:rsidP="00612A8E">
      <w:pPr>
        <w:numPr>
          <w:ilvl w:val="12"/>
          <w:numId w:val="0"/>
        </w:numPr>
        <w:tabs>
          <w:tab w:val="left" w:pos="567"/>
        </w:tabs>
        <w:ind w:right="-2"/>
        <w:rPr>
          <w:rFonts w:eastAsia="Times New Roman" w:cs="Times New Roman"/>
          <w:iCs/>
          <w:noProof/>
          <w:sz w:val="22"/>
          <w:szCs w:val="22"/>
          <w:lang w:val="lt-LT" w:eastAsia="lt-LT" w:bidi="lt-LT"/>
        </w:rPr>
      </w:pPr>
    </w:p>
    <w:p w14:paraId="54DDBEE1" w14:textId="77777777" w:rsidR="00D00DE9" w:rsidRPr="00C65653" w:rsidRDefault="00D00DE9" w:rsidP="00D00DE9">
      <w:pPr>
        <w:tabs>
          <w:tab w:val="left" w:pos="5954"/>
          <w:tab w:val="left" w:pos="6237"/>
          <w:tab w:val="left" w:pos="6663"/>
          <w:tab w:val="left" w:pos="6946"/>
        </w:tabs>
        <w:rPr>
          <w:rFonts w:eastAsia="SimSun" w:cs="Times New Roman"/>
          <w:sz w:val="22"/>
          <w:szCs w:val="22"/>
          <w:lang w:val="lt-LT" w:eastAsia="en-US"/>
        </w:rPr>
      </w:pPr>
      <w:r w:rsidRPr="00C65653">
        <w:rPr>
          <w:rFonts w:eastAsia="SimSun" w:cs="Times New Roman"/>
          <w:noProof/>
          <w:sz w:val="22"/>
          <w:szCs w:val="22"/>
          <w:lang w:val="lt-LT" w:eastAsia="en-US"/>
        </w:rPr>
        <w:t>Išsami informacija apie šį vaistinį preparatą pateikiama Valstybinės vaistų kontrolės tarnybos prie Lietuvos Respublikos sveikatos apsaugos ministerijos tinklalapyje</w:t>
      </w:r>
      <w:r w:rsidRPr="00C65653">
        <w:rPr>
          <w:rFonts w:eastAsia="SimSun" w:cs="Times New Roman"/>
          <w:i/>
          <w:noProof/>
          <w:sz w:val="22"/>
          <w:szCs w:val="22"/>
          <w:lang w:val="lt-LT" w:eastAsia="en-US"/>
        </w:rPr>
        <w:t xml:space="preserve"> </w:t>
      </w:r>
      <w:hyperlink r:id="rId10" w:history="1">
        <w:r w:rsidRPr="00C65653">
          <w:rPr>
            <w:rFonts w:eastAsia="SimSun" w:cs="Times New Roman"/>
            <w:color w:val="0000FF"/>
            <w:sz w:val="22"/>
            <w:szCs w:val="22"/>
            <w:u w:val="single"/>
            <w:lang w:val="lt-LT" w:eastAsia="en-US"/>
          </w:rPr>
          <w:t>http://www.vvkt.lt</w:t>
        </w:r>
      </w:hyperlink>
    </w:p>
    <w:p w14:paraId="59F09E65" w14:textId="77777777" w:rsidR="00D00DE9" w:rsidRPr="00C65653" w:rsidRDefault="00D00DE9" w:rsidP="00D00DE9">
      <w:pPr>
        <w:tabs>
          <w:tab w:val="left" w:pos="5954"/>
          <w:tab w:val="left" w:pos="6237"/>
          <w:tab w:val="left" w:pos="6663"/>
          <w:tab w:val="left" w:pos="6946"/>
        </w:tabs>
        <w:jc w:val="center"/>
        <w:rPr>
          <w:rFonts w:eastAsia="SimSun" w:cs="Times New Roman"/>
          <w:sz w:val="22"/>
          <w:szCs w:val="22"/>
          <w:lang w:val="lt-LT" w:eastAsia="en-US"/>
        </w:rPr>
      </w:pPr>
    </w:p>
    <w:p w14:paraId="7EF96EAA" w14:textId="77777777" w:rsidR="00612A8E" w:rsidRPr="00C65653" w:rsidRDefault="00612A8E" w:rsidP="00612A8E">
      <w:pPr>
        <w:numPr>
          <w:ilvl w:val="12"/>
          <w:numId w:val="0"/>
        </w:numPr>
        <w:tabs>
          <w:tab w:val="left" w:pos="567"/>
        </w:tabs>
        <w:ind w:right="-2"/>
        <w:rPr>
          <w:rFonts w:eastAsia="Times New Roman" w:cs="Times New Roman"/>
          <w:noProof/>
          <w:sz w:val="22"/>
          <w:szCs w:val="22"/>
          <w:lang w:val="lt-LT" w:eastAsia="lt-LT" w:bidi="lt-LT"/>
        </w:rPr>
      </w:pPr>
    </w:p>
    <w:p w14:paraId="42177821" w14:textId="77777777" w:rsidR="00612A8E" w:rsidRPr="00C65653" w:rsidRDefault="00612A8E" w:rsidP="00612A8E">
      <w:pPr>
        <w:numPr>
          <w:ilvl w:val="12"/>
          <w:numId w:val="0"/>
        </w:numPr>
        <w:tabs>
          <w:tab w:val="left" w:pos="567"/>
        </w:tabs>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br w:type="page"/>
      </w:r>
    </w:p>
    <w:p w14:paraId="196853F2"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269291B"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275AC182"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FBE63C1"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2605C08D"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45B8A81B"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815E734"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B539619"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30B21F9D"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3C739E68"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3A90C37D"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EA865BB"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7D53902B"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09CECEA4"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DDA175C"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12BEFD97"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4413432D"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3204ED77"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0216B917"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3CC74614"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43D832E0"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824A266"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107719E5"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44291CD0" w14:textId="77777777" w:rsidR="00612A8E" w:rsidRPr="00C65653" w:rsidRDefault="00612A8E" w:rsidP="00612A8E">
      <w:pPr>
        <w:tabs>
          <w:tab w:val="left" w:pos="567"/>
        </w:tabs>
        <w:jc w:val="center"/>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II PRIEDAS</w:t>
      </w:r>
    </w:p>
    <w:p w14:paraId="7843415C" w14:textId="77777777" w:rsidR="00D00DE9" w:rsidRPr="00C65653" w:rsidRDefault="00D00DE9" w:rsidP="00612A8E">
      <w:pPr>
        <w:tabs>
          <w:tab w:val="left" w:pos="567"/>
        </w:tabs>
        <w:jc w:val="center"/>
        <w:rPr>
          <w:rFonts w:eastAsia="Times New Roman" w:cs="Times New Roman"/>
          <w:noProof/>
          <w:sz w:val="22"/>
          <w:szCs w:val="22"/>
          <w:lang w:val="lt-LT" w:eastAsia="lt-LT" w:bidi="lt-LT"/>
        </w:rPr>
      </w:pPr>
    </w:p>
    <w:p w14:paraId="472F528B" w14:textId="77777777" w:rsidR="00D00DE9" w:rsidRPr="00C65653" w:rsidRDefault="00D00DE9" w:rsidP="00D00DE9">
      <w:pPr>
        <w:tabs>
          <w:tab w:val="left" w:pos="567"/>
        </w:tabs>
        <w:spacing w:line="260" w:lineRule="exact"/>
        <w:jc w:val="center"/>
        <w:rPr>
          <w:rFonts w:eastAsia="Times New Roman" w:cs="Times New Roman"/>
          <w:i/>
          <w:snapToGrid w:val="0"/>
          <w:sz w:val="22"/>
          <w:szCs w:val="22"/>
          <w:lang w:val="lt-LT" w:eastAsia="en-US"/>
        </w:rPr>
      </w:pPr>
      <w:r w:rsidRPr="00C65653">
        <w:rPr>
          <w:rFonts w:eastAsia="Times New Roman" w:cs="Times New Roman"/>
          <w:b/>
          <w:snapToGrid w:val="0"/>
          <w:sz w:val="22"/>
          <w:szCs w:val="22"/>
          <w:lang w:val="lt-LT" w:eastAsia="en-US"/>
        </w:rPr>
        <w:t>REGISTRACIJOS SĄLYGOS</w:t>
      </w:r>
    </w:p>
    <w:p w14:paraId="7D7E7C87" w14:textId="77777777" w:rsidR="00612A8E" w:rsidRPr="00C65653" w:rsidRDefault="00612A8E" w:rsidP="00612A8E">
      <w:pPr>
        <w:tabs>
          <w:tab w:val="left" w:pos="567"/>
        </w:tabs>
        <w:ind w:right="1416"/>
        <w:rPr>
          <w:rFonts w:eastAsia="Times New Roman" w:cs="Times New Roman"/>
          <w:noProof/>
          <w:sz w:val="22"/>
          <w:szCs w:val="22"/>
          <w:lang w:val="lt-LT" w:eastAsia="lt-LT" w:bidi="lt-LT"/>
        </w:rPr>
      </w:pPr>
    </w:p>
    <w:p w14:paraId="787C45AB" w14:textId="77777777" w:rsidR="00612A8E" w:rsidRPr="00C65653" w:rsidRDefault="00612A8E" w:rsidP="00D00DE9">
      <w:pPr>
        <w:numPr>
          <w:ilvl w:val="0"/>
          <w:numId w:val="28"/>
        </w:numPr>
        <w:tabs>
          <w:tab w:val="left" w:pos="567"/>
          <w:tab w:val="left" w:pos="1701"/>
          <w:tab w:val="left" w:pos="7797"/>
        </w:tabs>
        <w:spacing w:line="260" w:lineRule="exact"/>
        <w:ind w:right="1274"/>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GAMINTOJAS (-AI), ATSAKINGAS (-I) UŽ SERIJŲ IŠLEIDIMĄ</w:t>
      </w:r>
    </w:p>
    <w:p w14:paraId="5289B06C" w14:textId="77777777" w:rsidR="00612A8E" w:rsidRPr="00C65653" w:rsidRDefault="00612A8E" w:rsidP="00612A8E">
      <w:pPr>
        <w:tabs>
          <w:tab w:val="left" w:pos="567"/>
        </w:tabs>
        <w:ind w:left="567" w:hanging="1701"/>
        <w:rPr>
          <w:rFonts w:eastAsia="Times New Roman" w:cs="Times New Roman"/>
          <w:noProof/>
          <w:sz w:val="22"/>
          <w:szCs w:val="22"/>
          <w:lang w:val="lt-LT" w:eastAsia="lt-LT" w:bidi="lt-LT"/>
        </w:rPr>
      </w:pPr>
    </w:p>
    <w:p w14:paraId="07421074" w14:textId="77777777" w:rsidR="00612A8E" w:rsidRPr="00C65653" w:rsidRDefault="00612A8E" w:rsidP="00612A8E">
      <w:pPr>
        <w:numPr>
          <w:ilvl w:val="0"/>
          <w:numId w:val="28"/>
        </w:numPr>
        <w:tabs>
          <w:tab w:val="left" w:pos="567"/>
          <w:tab w:val="left" w:pos="1701"/>
        </w:tabs>
        <w:spacing w:line="260" w:lineRule="exact"/>
        <w:ind w:right="1418"/>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TIEKIMO IR VARTOJIMO SĄLYGOS AR APRIBOJIMAI</w:t>
      </w:r>
    </w:p>
    <w:p w14:paraId="0C7DF73A" w14:textId="77777777" w:rsidR="00612A8E" w:rsidRPr="00C65653" w:rsidRDefault="00612A8E" w:rsidP="00612A8E">
      <w:pPr>
        <w:tabs>
          <w:tab w:val="left" w:pos="567"/>
        </w:tabs>
        <w:ind w:left="567" w:hanging="567"/>
        <w:rPr>
          <w:rFonts w:eastAsia="Times New Roman" w:cs="Times New Roman"/>
          <w:noProof/>
          <w:sz w:val="22"/>
          <w:szCs w:val="22"/>
          <w:lang w:val="lt-LT" w:eastAsia="lt-LT" w:bidi="lt-LT"/>
        </w:rPr>
      </w:pPr>
    </w:p>
    <w:p w14:paraId="578231AD" w14:textId="77777777" w:rsidR="00612A8E" w:rsidRPr="00C65653" w:rsidRDefault="00612A8E" w:rsidP="00612A8E">
      <w:pPr>
        <w:tabs>
          <w:tab w:val="left" w:pos="567"/>
        </w:tabs>
        <w:ind w:right="1416"/>
        <w:rPr>
          <w:rFonts w:eastAsia="Times New Roman" w:cs="Times New Roman"/>
          <w:b/>
          <w:sz w:val="22"/>
          <w:szCs w:val="22"/>
          <w:lang w:val="lt-LT" w:eastAsia="lt-LT" w:bidi="lt-LT"/>
        </w:rPr>
      </w:pPr>
    </w:p>
    <w:p w14:paraId="38B8B03C" w14:textId="77777777" w:rsidR="00D00DE9" w:rsidRPr="00C65653" w:rsidRDefault="00612A8E" w:rsidP="00D00DE9">
      <w:pPr>
        <w:ind w:left="567" w:hanging="567"/>
        <w:rPr>
          <w:rFonts w:eastAsia="Times New Roman" w:cs="Times New Roman"/>
          <w:b/>
          <w:snapToGrid w:val="0"/>
          <w:sz w:val="22"/>
          <w:szCs w:val="22"/>
          <w:lang w:val="lt-LT" w:eastAsia="en-US"/>
        </w:rPr>
      </w:pPr>
      <w:r w:rsidRPr="00C65653">
        <w:rPr>
          <w:rFonts w:eastAsia="Times New Roman" w:cs="Times New Roman"/>
          <w:sz w:val="22"/>
          <w:szCs w:val="22"/>
          <w:lang w:val="lt-LT" w:eastAsia="lt-LT" w:bidi="lt-LT"/>
        </w:rPr>
        <w:br w:type="page"/>
      </w:r>
      <w:r w:rsidR="00D00DE9" w:rsidRPr="00C65653">
        <w:rPr>
          <w:rFonts w:eastAsia="Times New Roman" w:cs="Times New Roman"/>
          <w:b/>
          <w:snapToGrid w:val="0"/>
          <w:sz w:val="22"/>
          <w:szCs w:val="22"/>
          <w:lang w:val="lt-LT" w:eastAsia="en-US"/>
        </w:rPr>
        <w:lastRenderedPageBreak/>
        <w:t>A.</w:t>
      </w:r>
      <w:r w:rsidR="00D00DE9" w:rsidRPr="00C65653">
        <w:rPr>
          <w:rFonts w:eastAsia="Times New Roman" w:cs="Times New Roman"/>
          <w:b/>
          <w:snapToGrid w:val="0"/>
          <w:sz w:val="22"/>
          <w:szCs w:val="22"/>
          <w:lang w:val="lt-LT" w:eastAsia="en-US"/>
        </w:rPr>
        <w:tab/>
        <w:t>GAMINTOJAS (-AI), ATSAKINGAS (-I) UŽ SERIJŲ IŠLEIDIMĄ</w:t>
      </w:r>
    </w:p>
    <w:p w14:paraId="204DC757" w14:textId="77777777" w:rsidR="00D00DE9" w:rsidRPr="00C65653" w:rsidRDefault="00D00DE9" w:rsidP="00D00DE9">
      <w:pPr>
        <w:tabs>
          <w:tab w:val="left" w:pos="567"/>
        </w:tabs>
        <w:spacing w:line="260" w:lineRule="exact"/>
        <w:rPr>
          <w:rFonts w:eastAsia="Times New Roman" w:cs="Times New Roman"/>
          <w:snapToGrid w:val="0"/>
          <w:sz w:val="22"/>
          <w:szCs w:val="22"/>
          <w:lang w:val="lt-LT" w:eastAsia="en-US"/>
        </w:rPr>
      </w:pPr>
    </w:p>
    <w:p w14:paraId="62E50A67" w14:textId="77777777" w:rsidR="001C56F9" w:rsidRPr="001C56F9" w:rsidRDefault="001C56F9" w:rsidP="001C56F9">
      <w:pPr>
        <w:tabs>
          <w:tab w:val="left" w:pos="567"/>
        </w:tabs>
        <w:jc w:val="both"/>
        <w:rPr>
          <w:rFonts w:eastAsia="Times New Roman" w:cs="Times New Roman"/>
          <w:snapToGrid w:val="0"/>
          <w:sz w:val="22"/>
          <w:szCs w:val="24"/>
          <w:lang w:val="lt-LT" w:eastAsia="en-US"/>
        </w:rPr>
      </w:pPr>
      <w:r w:rsidRPr="001C56F9">
        <w:rPr>
          <w:rFonts w:eastAsia="Times New Roman" w:cs="Times New Roman"/>
          <w:noProof/>
          <w:snapToGrid w:val="0"/>
          <w:sz w:val="22"/>
          <w:szCs w:val="24"/>
          <w:u w:val="single"/>
          <w:lang w:val="lt-LT" w:eastAsia="en-US"/>
        </w:rPr>
        <w:t>Gamintojo (-ų), atsakingo (-ų) už serijų išleidimą, pavadinimas (-ai) ir adresas (-ai)</w:t>
      </w:r>
    </w:p>
    <w:p w14:paraId="07CCFB4C" w14:textId="77777777" w:rsidR="009D0EAF" w:rsidRPr="00C65653" w:rsidRDefault="009D0EAF" w:rsidP="00D00DE9">
      <w:pPr>
        <w:tabs>
          <w:tab w:val="left" w:pos="567"/>
        </w:tabs>
        <w:spacing w:line="260" w:lineRule="exact"/>
        <w:rPr>
          <w:rFonts w:eastAsia="Times New Roman" w:cs="Times New Roman"/>
          <w:b/>
          <w:bCs/>
          <w:color w:val="1F497D"/>
          <w:sz w:val="22"/>
          <w:szCs w:val="22"/>
          <w:lang w:val="lt-LT" w:eastAsia="en-GB"/>
        </w:rPr>
      </w:pPr>
    </w:p>
    <w:p w14:paraId="5DD138F9" w14:textId="77777777" w:rsidR="00D00DE9" w:rsidRPr="00C65653" w:rsidRDefault="00D00DE9" w:rsidP="00D00DE9">
      <w:pPr>
        <w:tabs>
          <w:tab w:val="left" w:pos="567"/>
        </w:tabs>
        <w:spacing w:line="260" w:lineRule="exact"/>
        <w:rPr>
          <w:rFonts w:eastAsia="Times New Roman" w:cs="Times New Roman"/>
          <w:snapToGrid w:val="0"/>
          <w:color w:val="000000" w:themeColor="text1"/>
          <w:sz w:val="22"/>
          <w:szCs w:val="22"/>
          <w:lang w:val="lt-LT" w:eastAsia="en-US"/>
        </w:rPr>
      </w:pPr>
      <w:r w:rsidRPr="00C65653">
        <w:rPr>
          <w:rFonts w:eastAsia="Times New Roman" w:cs="Times New Roman"/>
          <w:bCs/>
          <w:color w:val="000000" w:themeColor="text1"/>
          <w:sz w:val="22"/>
          <w:szCs w:val="22"/>
          <w:lang w:val="lt-LT" w:eastAsia="en-GB"/>
        </w:rPr>
        <w:t>TEVA Gyógyszergyár Zrt.</w:t>
      </w:r>
    </w:p>
    <w:p w14:paraId="3E83824C" w14:textId="77777777" w:rsidR="00D00DE9"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Debrecen, Pallagi út 13</w:t>
      </w:r>
    </w:p>
    <w:p w14:paraId="562A6F48"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H-4042</w:t>
      </w:r>
    </w:p>
    <w:p w14:paraId="34FBF68C"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Vengrija</w:t>
      </w:r>
    </w:p>
    <w:p w14:paraId="412E2716" w14:textId="77777777" w:rsidR="009D0EAF" w:rsidRDefault="009D0EAF" w:rsidP="00D00DE9">
      <w:pPr>
        <w:tabs>
          <w:tab w:val="left" w:pos="567"/>
        </w:tabs>
        <w:spacing w:line="260" w:lineRule="exact"/>
        <w:rPr>
          <w:rFonts w:eastAsia="Times New Roman" w:cs="Times New Roman"/>
          <w:snapToGrid w:val="0"/>
          <w:color w:val="000000" w:themeColor="text1"/>
          <w:sz w:val="22"/>
          <w:szCs w:val="22"/>
          <w:lang w:val="lt-LT" w:eastAsia="en-US"/>
        </w:rPr>
      </w:pPr>
    </w:p>
    <w:p w14:paraId="229E42BF" w14:textId="77777777" w:rsidR="001C56F9" w:rsidRDefault="001C56F9" w:rsidP="00D00DE9">
      <w:pPr>
        <w:tabs>
          <w:tab w:val="left" w:pos="567"/>
        </w:tabs>
        <w:spacing w:line="260" w:lineRule="exact"/>
        <w:rPr>
          <w:rFonts w:eastAsia="Times New Roman" w:cs="Times New Roman"/>
          <w:snapToGrid w:val="0"/>
          <w:color w:val="000000" w:themeColor="text1"/>
          <w:sz w:val="22"/>
          <w:szCs w:val="22"/>
          <w:lang w:val="lt-LT" w:eastAsia="en-US"/>
        </w:rPr>
      </w:pPr>
      <w:r>
        <w:rPr>
          <w:rFonts w:eastAsia="Times New Roman" w:cs="Times New Roman"/>
          <w:snapToGrid w:val="0"/>
          <w:color w:val="000000" w:themeColor="text1"/>
          <w:sz w:val="22"/>
          <w:szCs w:val="22"/>
          <w:lang w:val="lt-LT" w:eastAsia="en-US"/>
        </w:rPr>
        <w:t>arba</w:t>
      </w:r>
    </w:p>
    <w:p w14:paraId="2C73655E" w14:textId="77777777" w:rsidR="001C56F9" w:rsidRPr="00C65653" w:rsidRDefault="001C56F9" w:rsidP="00D00DE9">
      <w:pPr>
        <w:tabs>
          <w:tab w:val="left" w:pos="567"/>
        </w:tabs>
        <w:spacing w:line="260" w:lineRule="exact"/>
        <w:rPr>
          <w:rFonts w:eastAsia="Times New Roman" w:cs="Times New Roman"/>
          <w:snapToGrid w:val="0"/>
          <w:color w:val="000000" w:themeColor="text1"/>
          <w:sz w:val="22"/>
          <w:szCs w:val="22"/>
          <w:lang w:val="lt-LT" w:eastAsia="en-US"/>
        </w:rPr>
      </w:pPr>
    </w:p>
    <w:p w14:paraId="45E71B61"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Teva Operations Poland Sp. z.o</w:t>
      </w:r>
      <w:r w:rsidR="00195ACB">
        <w:rPr>
          <w:rFonts w:eastAsia="Times New Roman" w:cs="Times New Roman"/>
          <w:bCs/>
          <w:color w:val="000000" w:themeColor="text1"/>
          <w:sz w:val="22"/>
          <w:szCs w:val="22"/>
          <w:lang w:val="lt-LT" w:eastAsia="en-GB"/>
        </w:rPr>
        <w:t>.</w:t>
      </w:r>
      <w:r w:rsidRPr="00C65653">
        <w:rPr>
          <w:rFonts w:eastAsia="Times New Roman" w:cs="Times New Roman"/>
          <w:bCs/>
          <w:color w:val="000000" w:themeColor="text1"/>
          <w:sz w:val="22"/>
          <w:szCs w:val="22"/>
          <w:lang w:val="lt-LT" w:eastAsia="en-GB"/>
        </w:rPr>
        <w:t>o.</w:t>
      </w:r>
    </w:p>
    <w:p w14:paraId="4E1223EA" w14:textId="77777777" w:rsidR="009D0EAF" w:rsidRPr="00C65653" w:rsidRDefault="009D0EAF" w:rsidP="009D0EAF">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ul. Mogilska 80, Krakow</w:t>
      </w:r>
    </w:p>
    <w:p w14:paraId="28F8B362"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31-546</w:t>
      </w:r>
    </w:p>
    <w:p w14:paraId="6806753D"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Lenkija</w:t>
      </w:r>
    </w:p>
    <w:p w14:paraId="5ACC9FAB" w14:textId="77777777" w:rsidR="009D0EAF" w:rsidRDefault="009D0EAF" w:rsidP="00D00DE9">
      <w:pPr>
        <w:tabs>
          <w:tab w:val="left" w:pos="567"/>
        </w:tabs>
        <w:spacing w:line="260" w:lineRule="exact"/>
        <w:rPr>
          <w:rFonts w:eastAsia="Times New Roman" w:cs="Times New Roman"/>
          <w:bCs/>
          <w:color w:val="000000" w:themeColor="text1"/>
          <w:sz w:val="22"/>
          <w:szCs w:val="22"/>
          <w:lang w:val="lt-LT" w:eastAsia="en-GB"/>
        </w:rPr>
      </w:pPr>
    </w:p>
    <w:p w14:paraId="77163C48" w14:textId="77777777" w:rsidR="001C56F9" w:rsidRDefault="001C56F9" w:rsidP="00D00DE9">
      <w:pPr>
        <w:tabs>
          <w:tab w:val="left" w:pos="567"/>
        </w:tabs>
        <w:spacing w:line="260" w:lineRule="exact"/>
        <w:rPr>
          <w:rFonts w:eastAsia="Times New Roman" w:cs="Times New Roman"/>
          <w:bCs/>
          <w:color w:val="000000" w:themeColor="text1"/>
          <w:sz w:val="22"/>
          <w:szCs w:val="22"/>
          <w:lang w:val="lt-LT" w:eastAsia="en-GB"/>
        </w:rPr>
      </w:pPr>
      <w:r>
        <w:rPr>
          <w:rFonts w:eastAsia="Times New Roman" w:cs="Times New Roman"/>
          <w:bCs/>
          <w:color w:val="000000" w:themeColor="text1"/>
          <w:sz w:val="22"/>
          <w:szCs w:val="22"/>
          <w:lang w:val="lt-LT" w:eastAsia="en-GB"/>
        </w:rPr>
        <w:t>arba</w:t>
      </w:r>
    </w:p>
    <w:p w14:paraId="2B139C34" w14:textId="77777777" w:rsidR="001C56F9" w:rsidRPr="00C65653" w:rsidRDefault="001C56F9" w:rsidP="00D00DE9">
      <w:pPr>
        <w:tabs>
          <w:tab w:val="left" w:pos="567"/>
        </w:tabs>
        <w:spacing w:line="260" w:lineRule="exact"/>
        <w:rPr>
          <w:rFonts w:eastAsia="Times New Roman" w:cs="Times New Roman"/>
          <w:bCs/>
          <w:color w:val="000000" w:themeColor="text1"/>
          <w:sz w:val="22"/>
          <w:szCs w:val="22"/>
          <w:lang w:val="lt-LT" w:eastAsia="en-GB"/>
        </w:rPr>
      </w:pPr>
    </w:p>
    <w:p w14:paraId="2A5C4F15"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 xml:space="preserve">Merckle GmbH </w:t>
      </w:r>
    </w:p>
    <w:p w14:paraId="3252AA74"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Ludwig-Merckle-Straße 3, Blaubeuren, Baden-Wuerttemberg</w:t>
      </w:r>
    </w:p>
    <w:p w14:paraId="2861E51B"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89143</w:t>
      </w:r>
    </w:p>
    <w:p w14:paraId="4E9F02CB"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Vokietija</w:t>
      </w:r>
    </w:p>
    <w:p w14:paraId="453AF23F" w14:textId="77777777" w:rsidR="009D0EAF" w:rsidRDefault="009D0EAF" w:rsidP="00D00DE9">
      <w:pPr>
        <w:tabs>
          <w:tab w:val="left" w:pos="567"/>
        </w:tabs>
        <w:spacing w:line="260" w:lineRule="exact"/>
        <w:rPr>
          <w:rFonts w:eastAsia="Times New Roman" w:cs="Times New Roman"/>
          <w:bCs/>
          <w:color w:val="000000" w:themeColor="text1"/>
          <w:sz w:val="22"/>
          <w:szCs w:val="22"/>
          <w:lang w:val="lt-LT" w:eastAsia="en-GB"/>
        </w:rPr>
      </w:pPr>
    </w:p>
    <w:p w14:paraId="016C4630" w14:textId="77777777" w:rsidR="001C56F9" w:rsidRDefault="001C56F9" w:rsidP="00D00DE9">
      <w:pPr>
        <w:tabs>
          <w:tab w:val="left" w:pos="567"/>
        </w:tabs>
        <w:spacing w:line="260" w:lineRule="exact"/>
        <w:rPr>
          <w:rFonts w:eastAsia="Times New Roman" w:cs="Times New Roman"/>
          <w:bCs/>
          <w:color w:val="000000" w:themeColor="text1"/>
          <w:sz w:val="22"/>
          <w:szCs w:val="22"/>
          <w:lang w:val="lt-LT" w:eastAsia="en-GB"/>
        </w:rPr>
      </w:pPr>
      <w:r>
        <w:rPr>
          <w:rFonts w:eastAsia="Times New Roman" w:cs="Times New Roman"/>
          <w:bCs/>
          <w:color w:val="000000" w:themeColor="text1"/>
          <w:sz w:val="22"/>
          <w:szCs w:val="22"/>
          <w:lang w:val="lt-LT" w:eastAsia="en-GB"/>
        </w:rPr>
        <w:t>arba</w:t>
      </w:r>
    </w:p>
    <w:p w14:paraId="31CD571C" w14:textId="77777777" w:rsidR="001C56F9" w:rsidRPr="00C65653" w:rsidRDefault="001C56F9" w:rsidP="00D00DE9">
      <w:pPr>
        <w:tabs>
          <w:tab w:val="left" w:pos="567"/>
        </w:tabs>
        <w:spacing w:line="260" w:lineRule="exact"/>
        <w:rPr>
          <w:rFonts w:eastAsia="Times New Roman" w:cs="Times New Roman"/>
          <w:bCs/>
          <w:color w:val="000000" w:themeColor="text1"/>
          <w:sz w:val="22"/>
          <w:szCs w:val="22"/>
          <w:lang w:val="lt-LT" w:eastAsia="en-GB"/>
        </w:rPr>
      </w:pPr>
    </w:p>
    <w:p w14:paraId="2D93A571"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 xml:space="preserve">Teva Pharma B.V. </w:t>
      </w:r>
    </w:p>
    <w:p w14:paraId="143E9DFB"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Swensweg 5, Haarlem</w:t>
      </w:r>
    </w:p>
    <w:p w14:paraId="413F71AD" w14:textId="77777777" w:rsidR="009D0EAF" w:rsidRPr="00C65653"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2031 GA</w:t>
      </w:r>
    </w:p>
    <w:p w14:paraId="39F8C09E" w14:textId="4EDEBC00" w:rsidR="009D0EAF" w:rsidRDefault="009D0EAF" w:rsidP="00D00DE9">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Nyderlandai</w:t>
      </w:r>
    </w:p>
    <w:p w14:paraId="51DF25C3" w14:textId="213B9677" w:rsidR="00A54EEB" w:rsidRPr="00A70B36" w:rsidRDefault="00A54EEB" w:rsidP="00D00DE9">
      <w:pPr>
        <w:tabs>
          <w:tab w:val="left" w:pos="567"/>
        </w:tabs>
        <w:spacing w:line="260" w:lineRule="exact"/>
        <w:rPr>
          <w:color w:val="000000" w:themeColor="text1"/>
          <w:sz w:val="22"/>
          <w:lang w:val="lt-LT"/>
        </w:rPr>
      </w:pPr>
    </w:p>
    <w:p w14:paraId="41687514" w14:textId="77777777" w:rsidR="00A54EEB" w:rsidRDefault="00A54EEB" w:rsidP="00A54EEB">
      <w:pPr>
        <w:numPr>
          <w:ilvl w:val="12"/>
          <w:numId w:val="0"/>
        </w:numPr>
        <w:ind w:right="-2"/>
        <w:rPr>
          <w:rFonts w:eastAsia="Times New Roman" w:cs="Times New Roman"/>
          <w:noProof/>
          <w:sz w:val="22"/>
          <w:szCs w:val="22"/>
          <w:lang w:val="lt-LT" w:eastAsia="lt-LT" w:bidi="lt-LT"/>
        </w:rPr>
      </w:pPr>
      <w:r>
        <w:rPr>
          <w:rFonts w:eastAsia="Times New Roman" w:cs="Times New Roman"/>
          <w:noProof/>
          <w:sz w:val="22"/>
          <w:szCs w:val="22"/>
          <w:lang w:val="lt-LT" w:eastAsia="lt-LT" w:bidi="lt-LT"/>
        </w:rPr>
        <w:t>arba</w:t>
      </w:r>
    </w:p>
    <w:p w14:paraId="5F605442" w14:textId="77777777" w:rsidR="00A54EEB" w:rsidRDefault="00A54EEB" w:rsidP="00A54EEB">
      <w:pPr>
        <w:numPr>
          <w:ilvl w:val="12"/>
          <w:numId w:val="0"/>
        </w:numPr>
        <w:ind w:right="-2"/>
        <w:rPr>
          <w:rFonts w:eastAsia="Times New Roman" w:cs="Times New Roman"/>
          <w:noProof/>
          <w:sz w:val="22"/>
          <w:szCs w:val="22"/>
          <w:lang w:val="lt-LT" w:eastAsia="lt-LT" w:bidi="lt-LT"/>
        </w:rPr>
      </w:pPr>
    </w:p>
    <w:p w14:paraId="0D8D5992" w14:textId="77777777" w:rsidR="00A54EEB" w:rsidRPr="00B10E0E" w:rsidRDefault="00A54EEB" w:rsidP="00A54EEB">
      <w:pPr>
        <w:autoSpaceDE w:val="0"/>
        <w:autoSpaceDN w:val="0"/>
        <w:adjustRightInd w:val="0"/>
        <w:rPr>
          <w:rFonts w:eastAsia="Times New Roman" w:cs="Times New Roman"/>
          <w:bCs/>
          <w:color w:val="000000" w:themeColor="text1"/>
          <w:sz w:val="22"/>
          <w:szCs w:val="22"/>
          <w:lang w:val="lt-LT" w:eastAsia="en-GB"/>
        </w:rPr>
      </w:pPr>
      <w:r w:rsidRPr="00B10E0E">
        <w:rPr>
          <w:rFonts w:eastAsia="Times New Roman" w:cs="Times New Roman"/>
          <w:bCs/>
          <w:color w:val="000000" w:themeColor="text1"/>
          <w:sz w:val="22"/>
          <w:szCs w:val="22"/>
          <w:lang w:val="lt-LT" w:eastAsia="en-GB"/>
        </w:rPr>
        <w:t>Actavis International Ltd</w:t>
      </w:r>
    </w:p>
    <w:p w14:paraId="02B1F79B" w14:textId="77777777" w:rsidR="00A54EEB" w:rsidRPr="00B10E0E" w:rsidRDefault="00A54EEB" w:rsidP="00A54EEB">
      <w:pPr>
        <w:autoSpaceDE w:val="0"/>
        <w:autoSpaceDN w:val="0"/>
        <w:adjustRightInd w:val="0"/>
        <w:rPr>
          <w:rFonts w:eastAsia="Times New Roman" w:cs="Times New Roman"/>
          <w:bCs/>
          <w:color w:val="000000" w:themeColor="text1"/>
          <w:sz w:val="22"/>
          <w:szCs w:val="22"/>
          <w:lang w:val="lt-LT" w:eastAsia="en-GB"/>
        </w:rPr>
      </w:pPr>
      <w:r w:rsidRPr="00B10E0E">
        <w:rPr>
          <w:rFonts w:eastAsia="Times New Roman" w:cs="Times New Roman"/>
          <w:bCs/>
          <w:color w:val="000000" w:themeColor="text1"/>
          <w:sz w:val="22"/>
          <w:szCs w:val="22"/>
          <w:lang w:val="lt-LT" w:eastAsia="en-GB"/>
        </w:rPr>
        <w:t xml:space="preserve">4, Sqaq tal-Gidi off, Valletta Road, </w:t>
      </w:r>
    </w:p>
    <w:p w14:paraId="0074A651" w14:textId="77777777" w:rsidR="00A54EEB" w:rsidRDefault="00A54EEB" w:rsidP="00A54EEB">
      <w:pPr>
        <w:numPr>
          <w:ilvl w:val="12"/>
          <w:numId w:val="0"/>
        </w:numPr>
        <w:ind w:right="-2"/>
        <w:rPr>
          <w:rFonts w:eastAsia="Times New Roman" w:cs="Times New Roman"/>
          <w:bCs/>
          <w:color w:val="000000" w:themeColor="text1"/>
          <w:sz w:val="22"/>
          <w:szCs w:val="22"/>
          <w:lang w:val="lt-LT" w:eastAsia="en-GB"/>
        </w:rPr>
      </w:pPr>
      <w:r w:rsidRPr="00B10E0E">
        <w:rPr>
          <w:rFonts w:eastAsia="Times New Roman" w:cs="Times New Roman"/>
          <w:bCs/>
          <w:color w:val="000000" w:themeColor="text1"/>
          <w:sz w:val="22"/>
          <w:szCs w:val="22"/>
          <w:lang w:val="lt-LT" w:eastAsia="en-GB"/>
        </w:rPr>
        <w:t xml:space="preserve">Luqa LQA 6000, </w:t>
      </w:r>
    </w:p>
    <w:p w14:paraId="161D1CF7" w14:textId="77777777" w:rsidR="00A54EEB" w:rsidRDefault="00A54EEB" w:rsidP="00A54EEB">
      <w:pPr>
        <w:numPr>
          <w:ilvl w:val="12"/>
          <w:numId w:val="0"/>
        </w:numPr>
        <w:ind w:right="-2"/>
        <w:rPr>
          <w:rFonts w:eastAsia="Times New Roman" w:cs="Times New Roman"/>
          <w:bCs/>
          <w:color w:val="000000" w:themeColor="text1"/>
          <w:sz w:val="22"/>
          <w:szCs w:val="22"/>
          <w:lang w:val="lt-LT" w:eastAsia="en-GB"/>
        </w:rPr>
      </w:pPr>
      <w:r w:rsidRPr="00B10E0E">
        <w:rPr>
          <w:rFonts w:eastAsia="Times New Roman" w:cs="Times New Roman"/>
          <w:bCs/>
          <w:color w:val="000000" w:themeColor="text1"/>
          <w:sz w:val="22"/>
          <w:szCs w:val="22"/>
          <w:lang w:val="lt-LT" w:eastAsia="en-GB"/>
        </w:rPr>
        <w:t>Malta</w:t>
      </w:r>
    </w:p>
    <w:p w14:paraId="75ECE84B" w14:textId="77777777" w:rsidR="00A54EEB" w:rsidRDefault="00A54EEB" w:rsidP="00A54EEB">
      <w:pPr>
        <w:numPr>
          <w:ilvl w:val="12"/>
          <w:numId w:val="0"/>
        </w:numPr>
        <w:ind w:right="-2"/>
        <w:rPr>
          <w:rFonts w:eastAsia="Times New Roman" w:cs="Times New Roman"/>
          <w:bCs/>
          <w:color w:val="000000" w:themeColor="text1"/>
          <w:sz w:val="22"/>
          <w:szCs w:val="22"/>
          <w:lang w:val="lt-LT" w:eastAsia="en-GB"/>
        </w:rPr>
      </w:pPr>
    </w:p>
    <w:p w14:paraId="1C9877A5" w14:textId="77777777" w:rsidR="00A54EEB" w:rsidRDefault="00A54EEB" w:rsidP="00A54EEB">
      <w:pPr>
        <w:numPr>
          <w:ilvl w:val="12"/>
          <w:numId w:val="0"/>
        </w:numPr>
        <w:ind w:right="-2"/>
        <w:rPr>
          <w:rFonts w:eastAsia="Times New Roman" w:cs="Times New Roman"/>
          <w:bCs/>
          <w:color w:val="000000" w:themeColor="text1"/>
          <w:sz w:val="22"/>
          <w:szCs w:val="22"/>
          <w:lang w:val="lt-LT" w:eastAsia="en-GB"/>
        </w:rPr>
      </w:pPr>
      <w:r>
        <w:rPr>
          <w:rFonts w:eastAsia="Times New Roman" w:cs="Times New Roman"/>
          <w:bCs/>
          <w:color w:val="000000" w:themeColor="text1"/>
          <w:sz w:val="22"/>
          <w:szCs w:val="22"/>
          <w:lang w:val="lt-LT" w:eastAsia="en-GB"/>
        </w:rPr>
        <w:t>arba</w:t>
      </w:r>
    </w:p>
    <w:p w14:paraId="2032BE4C" w14:textId="77777777" w:rsidR="00A54EEB" w:rsidRDefault="00A54EEB" w:rsidP="00A54EEB">
      <w:pPr>
        <w:numPr>
          <w:ilvl w:val="12"/>
          <w:numId w:val="0"/>
        </w:numPr>
        <w:ind w:right="-2"/>
        <w:rPr>
          <w:rFonts w:eastAsia="Times New Roman" w:cs="Times New Roman"/>
          <w:bCs/>
          <w:color w:val="000000" w:themeColor="text1"/>
          <w:sz w:val="22"/>
          <w:szCs w:val="22"/>
          <w:lang w:val="lt-LT" w:eastAsia="en-GB"/>
        </w:rPr>
      </w:pPr>
    </w:p>
    <w:p w14:paraId="55BB3CC7" w14:textId="77777777" w:rsidR="00A54EEB" w:rsidRPr="00AD61C0" w:rsidRDefault="00A54EEB" w:rsidP="00A54EEB">
      <w:pPr>
        <w:numPr>
          <w:ilvl w:val="12"/>
          <w:numId w:val="0"/>
        </w:numPr>
        <w:ind w:right="-2"/>
        <w:rPr>
          <w:rFonts w:eastAsia="Times New Roman" w:cs="Times New Roman"/>
          <w:bCs/>
          <w:color w:val="000000" w:themeColor="text1"/>
          <w:sz w:val="22"/>
          <w:szCs w:val="22"/>
          <w:lang w:val="lt-LT" w:eastAsia="en-GB"/>
        </w:rPr>
      </w:pPr>
      <w:r w:rsidRPr="00AD61C0">
        <w:rPr>
          <w:rFonts w:eastAsia="Times New Roman" w:cs="Times New Roman"/>
          <w:bCs/>
          <w:color w:val="000000" w:themeColor="text1"/>
          <w:sz w:val="22"/>
          <w:szCs w:val="22"/>
          <w:lang w:val="lt-LT" w:eastAsia="en-GB"/>
        </w:rPr>
        <w:t>Balkanpharma-Dupnitsa AD</w:t>
      </w:r>
    </w:p>
    <w:p w14:paraId="0B178FF6" w14:textId="77777777" w:rsidR="00A54EEB" w:rsidRPr="00AD61C0" w:rsidRDefault="00A54EEB" w:rsidP="00A54EEB">
      <w:pPr>
        <w:numPr>
          <w:ilvl w:val="12"/>
          <w:numId w:val="0"/>
        </w:numPr>
        <w:ind w:right="-2"/>
        <w:rPr>
          <w:rFonts w:eastAsia="Times New Roman" w:cs="Times New Roman"/>
          <w:bCs/>
          <w:color w:val="000000" w:themeColor="text1"/>
          <w:sz w:val="22"/>
          <w:szCs w:val="22"/>
          <w:lang w:val="lt-LT" w:eastAsia="en-GB"/>
        </w:rPr>
      </w:pPr>
      <w:r w:rsidRPr="00AD61C0">
        <w:rPr>
          <w:rFonts w:eastAsia="Times New Roman" w:cs="Times New Roman"/>
          <w:bCs/>
          <w:color w:val="000000" w:themeColor="text1"/>
          <w:sz w:val="22"/>
          <w:szCs w:val="22"/>
          <w:lang w:val="lt-LT" w:eastAsia="en-GB"/>
        </w:rPr>
        <w:t xml:space="preserve">3 Samokovsko Shosse str., </w:t>
      </w:r>
    </w:p>
    <w:p w14:paraId="21FA98E6" w14:textId="77777777" w:rsidR="00A54EEB" w:rsidRDefault="00A54EEB" w:rsidP="00A54EEB">
      <w:pPr>
        <w:numPr>
          <w:ilvl w:val="12"/>
          <w:numId w:val="0"/>
        </w:numPr>
        <w:ind w:right="-2"/>
        <w:rPr>
          <w:rFonts w:eastAsia="Times New Roman" w:cs="Times New Roman"/>
          <w:bCs/>
          <w:color w:val="000000" w:themeColor="text1"/>
          <w:sz w:val="22"/>
          <w:szCs w:val="22"/>
          <w:lang w:val="lt-LT" w:eastAsia="en-GB"/>
        </w:rPr>
      </w:pPr>
      <w:r w:rsidRPr="00AD61C0">
        <w:rPr>
          <w:rFonts w:eastAsia="Times New Roman" w:cs="Times New Roman"/>
          <w:bCs/>
          <w:color w:val="000000" w:themeColor="text1"/>
          <w:sz w:val="22"/>
          <w:szCs w:val="22"/>
          <w:lang w:val="lt-LT" w:eastAsia="en-GB"/>
        </w:rPr>
        <w:t xml:space="preserve">Dupnitsa 2600, </w:t>
      </w:r>
    </w:p>
    <w:p w14:paraId="25C882CD" w14:textId="77777777" w:rsidR="00A54EEB" w:rsidRPr="00B10E0E" w:rsidRDefault="00A54EEB" w:rsidP="00A54EEB">
      <w:pPr>
        <w:numPr>
          <w:ilvl w:val="12"/>
          <w:numId w:val="0"/>
        </w:numPr>
        <w:ind w:right="-2"/>
        <w:rPr>
          <w:rFonts w:eastAsia="Times New Roman" w:cs="Times New Roman"/>
          <w:bCs/>
          <w:color w:val="000000" w:themeColor="text1"/>
          <w:sz w:val="22"/>
          <w:szCs w:val="22"/>
          <w:lang w:val="lt-LT" w:eastAsia="en-GB"/>
        </w:rPr>
      </w:pPr>
      <w:r w:rsidRPr="00AD61C0">
        <w:rPr>
          <w:rFonts w:eastAsia="Times New Roman" w:cs="Times New Roman"/>
          <w:bCs/>
          <w:color w:val="000000" w:themeColor="text1"/>
          <w:sz w:val="22"/>
          <w:szCs w:val="22"/>
          <w:lang w:val="lt-LT" w:eastAsia="en-GB"/>
        </w:rPr>
        <w:t>Bulgari</w:t>
      </w:r>
      <w:r>
        <w:rPr>
          <w:rFonts w:eastAsia="Times New Roman" w:cs="Times New Roman"/>
          <w:bCs/>
          <w:color w:val="000000" w:themeColor="text1"/>
          <w:sz w:val="22"/>
          <w:szCs w:val="22"/>
          <w:lang w:val="lt-LT" w:eastAsia="en-GB"/>
        </w:rPr>
        <w:t>j</w:t>
      </w:r>
      <w:r w:rsidRPr="00AD61C0">
        <w:rPr>
          <w:rFonts w:eastAsia="Times New Roman" w:cs="Times New Roman"/>
          <w:bCs/>
          <w:color w:val="000000" w:themeColor="text1"/>
          <w:sz w:val="22"/>
          <w:szCs w:val="22"/>
          <w:lang w:val="lt-LT" w:eastAsia="en-GB"/>
        </w:rPr>
        <w:t>a</w:t>
      </w:r>
    </w:p>
    <w:p w14:paraId="06080CC7" w14:textId="77777777" w:rsidR="00A54EEB" w:rsidRPr="00C65653" w:rsidRDefault="00A54EEB" w:rsidP="00D00DE9">
      <w:pPr>
        <w:tabs>
          <w:tab w:val="left" w:pos="567"/>
        </w:tabs>
        <w:spacing w:line="260" w:lineRule="exact"/>
        <w:rPr>
          <w:rFonts w:eastAsia="Times New Roman" w:cs="Times New Roman"/>
          <w:bCs/>
          <w:color w:val="000000" w:themeColor="text1"/>
          <w:sz w:val="22"/>
          <w:szCs w:val="22"/>
          <w:lang w:val="lt-LT" w:eastAsia="en-GB"/>
        </w:rPr>
      </w:pPr>
    </w:p>
    <w:p w14:paraId="17024990" w14:textId="77777777" w:rsidR="009D0EAF" w:rsidRPr="00945C37" w:rsidRDefault="009D0EAF" w:rsidP="00D00DE9">
      <w:pPr>
        <w:tabs>
          <w:tab w:val="left" w:pos="567"/>
        </w:tabs>
        <w:spacing w:line="260" w:lineRule="exact"/>
        <w:rPr>
          <w:rFonts w:eastAsia="Times New Roman" w:cs="Times New Roman"/>
          <w:b/>
          <w:bCs/>
          <w:sz w:val="22"/>
          <w:szCs w:val="22"/>
          <w:lang w:val="lt-LT" w:eastAsia="en-GB"/>
        </w:rPr>
      </w:pPr>
    </w:p>
    <w:p w14:paraId="4DCCDCD3" w14:textId="77777777" w:rsidR="001C56F9" w:rsidRPr="001C56F9" w:rsidRDefault="001C56F9" w:rsidP="001C56F9">
      <w:pPr>
        <w:tabs>
          <w:tab w:val="left" w:pos="567"/>
        </w:tabs>
        <w:jc w:val="both"/>
        <w:rPr>
          <w:rFonts w:eastAsia="Times New Roman" w:cs="Times New Roman"/>
          <w:snapToGrid w:val="0"/>
          <w:sz w:val="22"/>
          <w:szCs w:val="24"/>
          <w:lang w:val="lt-LT" w:eastAsia="en-US"/>
        </w:rPr>
      </w:pPr>
      <w:r w:rsidRPr="001C56F9">
        <w:rPr>
          <w:rFonts w:eastAsia="Times New Roman" w:cs="Times New Roman"/>
          <w:noProof/>
          <w:snapToGrid w:val="0"/>
          <w:sz w:val="22"/>
          <w:szCs w:val="24"/>
          <w:lang w:val="lt-LT" w:eastAsia="en-US"/>
        </w:rPr>
        <w:t>Su pakuote pateikiamame lapelyje nurodomas gamintojo, atsakingo už konkrečios serijos išleidimą, pavadinimas ir adresas.</w:t>
      </w:r>
    </w:p>
    <w:p w14:paraId="47405761" w14:textId="77777777" w:rsidR="00D00DE9" w:rsidRDefault="00D00DE9" w:rsidP="00D00DE9">
      <w:pPr>
        <w:tabs>
          <w:tab w:val="left" w:pos="567"/>
        </w:tabs>
        <w:spacing w:line="260" w:lineRule="exact"/>
        <w:rPr>
          <w:rFonts w:eastAsia="Times New Roman" w:cs="Times New Roman"/>
          <w:snapToGrid w:val="0"/>
          <w:sz w:val="22"/>
          <w:szCs w:val="22"/>
          <w:lang w:val="lt-LT" w:eastAsia="en-US"/>
        </w:rPr>
      </w:pPr>
    </w:p>
    <w:p w14:paraId="0A64FE15" w14:textId="77777777" w:rsidR="001C56F9" w:rsidRPr="00C65653" w:rsidRDefault="001C56F9" w:rsidP="00D00DE9">
      <w:pPr>
        <w:tabs>
          <w:tab w:val="left" w:pos="567"/>
        </w:tabs>
        <w:spacing w:line="260" w:lineRule="exact"/>
        <w:rPr>
          <w:rFonts w:eastAsia="Times New Roman" w:cs="Times New Roman"/>
          <w:snapToGrid w:val="0"/>
          <w:sz w:val="22"/>
          <w:szCs w:val="22"/>
          <w:lang w:val="lt-LT" w:eastAsia="en-US"/>
        </w:rPr>
      </w:pPr>
    </w:p>
    <w:p w14:paraId="5F7416F0" w14:textId="77777777" w:rsidR="00D00DE9" w:rsidRPr="00C65653" w:rsidRDefault="00D00DE9" w:rsidP="00D00DE9">
      <w:pPr>
        <w:tabs>
          <w:tab w:val="left" w:pos="567"/>
        </w:tabs>
        <w:ind w:left="567" w:hanging="567"/>
        <w:rPr>
          <w:rFonts w:eastAsia="Times New Roman" w:cs="Times New Roman"/>
          <w:snapToGrid w:val="0"/>
          <w:sz w:val="22"/>
          <w:szCs w:val="22"/>
          <w:lang w:val="lt-LT" w:eastAsia="en-US"/>
        </w:rPr>
      </w:pPr>
      <w:r w:rsidRPr="00C65653">
        <w:rPr>
          <w:rFonts w:eastAsia="Times New Roman" w:cs="Times New Roman"/>
          <w:b/>
          <w:noProof/>
          <w:snapToGrid w:val="0"/>
          <w:sz w:val="22"/>
          <w:szCs w:val="22"/>
          <w:lang w:val="lt-LT" w:eastAsia="en-US"/>
        </w:rPr>
        <w:t>B.</w:t>
      </w:r>
      <w:r w:rsidRPr="00C65653">
        <w:rPr>
          <w:rFonts w:eastAsia="Times New Roman" w:cs="Times New Roman"/>
          <w:b/>
          <w:snapToGrid w:val="0"/>
          <w:sz w:val="22"/>
          <w:szCs w:val="22"/>
          <w:lang w:val="lt-LT" w:eastAsia="en-US"/>
        </w:rPr>
        <w:tab/>
      </w:r>
      <w:r w:rsidRPr="00C65653">
        <w:rPr>
          <w:rFonts w:eastAsia="Times New Roman" w:cs="Times New Roman"/>
          <w:b/>
          <w:noProof/>
          <w:snapToGrid w:val="0"/>
          <w:sz w:val="22"/>
          <w:szCs w:val="22"/>
          <w:lang w:val="lt-LT" w:eastAsia="en-US"/>
        </w:rPr>
        <w:t>TIEKIMO IR VARTOJIMO SĄLYGOS AR APRIBOJIMAI</w:t>
      </w:r>
    </w:p>
    <w:p w14:paraId="03A0CE95" w14:textId="77777777" w:rsidR="00D00DE9" w:rsidRPr="00C65653" w:rsidRDefault="00D00DE9" w:rsidP="00D00DE9">
      <w:pPr>
        <w:tabs>
          <w:tab w:val="left" w:pos="567"/>
        </w:tabs>
        <w:spacing w:line="260" w:lineRule="exact"/>
        <w:rPr>
          <w:rFonts w:eastAsia="Times New Roman" w:cs="Times New Roman"/>
          <w:snapToGrid w:val="0"/>
          <w:sz w:val="22"/>
          <w:szCs w:val="22"/>
          <w:lang w:val="lt-LT" w:eastAsia="en-US"/>
        </w:rPr>
      </w:pPr>
    </w:p>
    <w:p w14:paraId="4B21D1FE" w14:textId="77777777" w:rsidR="00D00DE9" w:rsidRPr="00C65653" w:rsidRDefault="00D00DE9" w:rsidP="00D00DE9">
      <w:pPr>
        <w:tabs>
          <w:tab w:val="left" w:pos="567"/>
        </w:tabs>
        <w:spacing w:line="260" w:lineRule="exact"/>
        <w:rPr>
          <w:rFonts w:eastAsia="Times New Roman" w:cs="Times New Roman"/>
          <w:snapToGrid w:val="0"/>
          <w:sz w:val="22"/>
          <w:szCs w:val="22"/>
          <w:lang w:val="lt-LT" w:eastAsia="en-US"/>
        </w:rPr>
      </w:pPr>
      <w:r w:rsidRPr="00C65653">
        <w:rPr>
          <w:rFonts w:eastAsia="Times New Roman" w:cs="Times New Roman"/>
          <w:snapToGrid w:val="0"/>
          <w:sz w:val="22"/>
          <w:szCs w:val="22"/>
          <w:lang w:val="lt-LT" w:eastAsia="en-US"/>
        </w:rPr>
        <w:t>Receptinis vaistinis preparatas.</w:t>
      </w:r>
    </w:p>
    <w:p w14:paraId="6B81C906" w14:textId="77777777" w:rsidR="00612A8E" w:rsidRPr="00C65653" w:rsidRDefault="00612A8E" w:rsidP="00612A8E">
      <w:pPr>
        <w:tabs>
          <w:tab w:val="left" w:pos="567"/>
        </w:tabs>
        <w:ind w:right="566"/>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br w:type="page"/>
      </w:r>
    </w:p>
    <w:p w14:paraId="6D09DD85"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2E84185A"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1CA6F0DD"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4B7322A7"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1B054EBD" w14:textId="77777777" w:rsidR="00612A8E" w:rsidRPr="00C65653" w:rsidRDefault="00612A8E" w:rsidP="00612A8E">
      <w:pPr>
        <w:tabs>
          <w:tab w:val="left" w:pos="567"/>
        </w:tabs>
        <w:rPr>
          <w:rFonts w:eastAsia="Times New Roman" w:cs="Times New Roman"/>
          <w:sz w:val="22"/>
          <w:szCs w:val="22"/>
          <w:lang w:val="lt-LT" w:eastAsia="lt-LT" w:bidi="lt-LT"/>
        </w:rPr>
      </w:pPr>
    </w:p>
    <w:p w14:paraId="35AA7BFB" w14:textId="77777777" w:rsidR="00612A8E" w:rsidRPr="00C65653" w:rsidRDefault="00612A8E" w:rsidP="00612A8E">
      <w:pPr>
        <w:tabs>
          <w:tab w:val="left" w:pos="567"/>
        </w:tabs>
        <w:rPr>
          <w:rFonts w:eastAsia="Times New Roman" w:cs="Times New Roman"/>
          <w:sz w:val="22"/>
          <w:szCs w:val="22"/>
          <w:lang w:val="lt-LT" w:eastAsia="lt-LT" w:bidi="lt-LT"/>
        </w:rPr>
      </w:pPr>
    </w:p>
    <w:p w14:paraId="6863256C" w14:textId="77777777" w:rsidR="00612A8E" w:rsidRPr="00C65653" w:rsidRDefault="00612A8E" w:rsidP="00612A8E">
      <w:pPr>
        <w:tabs>
          <w:tab w:val="left" w:pos="567"/>
        </w:tabs>
        <w:rPr>
          <w:rFonts w:eastAsia="Times New Roman" w:cs="Times New Roman"/>
          <w:sz w:val="22"/>
          <w:szCs w:val="22"/>
          <w:lang w:val="lt-LT" w:eastAsia="lt-LT" w:bidi="lt-LT"/>
        </w:rPr>
      </w:pPr>
    </w:p>
    <w:p w14:paraId="3E9F86E3" w14:textId="77777777" w:rsidR="00612A8E" w:rsidRPr="00C65653" w:rsidRDefault="00612A8E" w:rsidP="00612A8E">
      <w:pPr>
        <w:tabs>
          <w:tab w:val="left" w:pos="567"/>
        </w:tabs>
        <w:rPr>
          <w:rFonts w:eastAsia="Times New Roman" w:cs="Times New Roman"/>
          <w:sz w:val="22"/>
          <w:szCs w:val="22"/>
          <w:lang w:val="lt-LT" w:eastAsia="lt-LT" w:bidi="lt-LT"/>
        </w:rPr>
      </w:pPr>
    </w:p>
    <w:p w14:paraId="09068677" w14:textId="77777777" w:rsidR="00612A8E" w:rsidRPr="00C65653" w:rsidRDefault="00612A8E" w:rsidP="00612A8E">
      <w:pPr>
        <w:tabs>
          <w:tab w:val="left" w:pos="567"/>
        </w:tabs>
        <w:rPr>
          <w:rFonts w:eastAsia="Times New Roman" w:cs="Times New Roman"/>
          <w:sz w:val="22"/>
          <w:szCs w:val="22"/>
          <w:lang w:val="lt-LT" w:eastAsia="lt-LT" w:bidi="lt-LT"/>
        </w:rPr>
      </w:pPr>
    </w:p>
    <w:p w14:paraId="5A612818"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C4C08A5"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6BF4794E"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1CDE9D99"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2350BE97"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6BAC6FAF"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1457BB1"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71A71D86"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332490EC"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1CD86F4D"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36328DFA"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4C7D81B7"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05E637C7"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6BF68F27"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6CDEBE68" w14:textId="77777777" w:rsidR="00612A8E" w:rsidRPr="00C65653" w:rsidRDefault="00612A8E" w:rsidP="00612A8E">
      <w:pPr>
        <w:tabs>
          <w:tab w:val="left" w:pos="567"/>
        </w:tabs>
        <w:jc w:val="center"/>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III PRIEDAS</w:t>
      </w:r>
    </w:p>
    <w:p w14:paraId="383B83B5" w14:textId="77777777" w:rsidR="00612A8E" w:rsidRPr="00C65653" w:rsidRDefault="00612A8E" w:rsidP="00612A8E">
      <w:pPr>
        <w:tabs>
          <w:tab w:val="left" w:pos="567"/>
        </w:tabs>
        <w:jc w:val="center"/>
        <w:rPr>
          <w:rFonts w:eastAsia="Times New Roman" w:cs="Times New Roman"/>
          <w:b/>
          <w:noProof/>
          <w:sz w:val="22"/>
          <w:szCs w:val="22"/>
          <w:lang w:val="lt-LT" w:eastAsia="lt-LT" w:bidi="lt-LT"/>
        </w:rPr>
      </w:pPr>
    </w:p>
    <w:p w14:paraId="5E388E32" w14:textId="77777777" w:rsidR="00612A8E" w:rsidRPr="00C65653" w:rsidRDefault="00612A8E" w:rsidP="00612A8E">
      <w:pPr>
        <w:tabs>
          <w:tab w:val="left" w:pos="567"/>
        </w:tabs>
        <w:jc w:val="center"/>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ŽENKLINIMAS IR PAKUOTĖS LAPELIS</w:t>
      </w:r>
    </w:p>
    <w:p w14:paraId="3AB3ED08" w14:textId="77777777" w:rsidR="00612A8E" w:rsidRPr="00C65653" w:rsidRDefault="00612A8E" w:rsidP="00612A8E">
      <w:pPr>
        <w:tabs>
          <w:tab w:val="left" w:pos="567"/>
        </w:tabs>
        <w:rPr>
          <w:rFonts w:eastAsia="Times New Roman" w:cs="Times New Roman"/>
          <w:b/>
          <w:noProof/>
          <w:sz w:val="22"/>
          <w:szCs w:val="22"/>
          <w:lang w:val="lt-LT" w:eastAsia="lt-LT" w:bidi="lt-LT"/>
        </w:rPr>
      </w:pPr>
      <w:r w:rsidRPr="00C65653">
        <w:rPr>
          <w:rFonts w:eastAsia="Times New Roman" w:cs="Times New Roman"/>
          <w:sz w:val="22"/>
          <w:szCs w:val="22"/>
          <w:lang w:val="lt-LT" w:eastAsia="lt-LT" w:bidi="lt-LT"/>
        </w:rPr>
        <w:br w:type="page"/>
      </w:r>
    </w:p>
    <w:p w14:paraId="23990FB8"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41FCC815"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199496FD"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747114B7"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3134A226"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4B3D5469"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0ADC1A5D"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38EC0993"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52381130"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4BF82E89"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0B1E1E48"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1D7C61D6"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47C212A1"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7B5173B1"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7ED038E5"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1523A31A"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1334E44E"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6F273F3A"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4FB18B6E"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693EE26F"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2C81B69C"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074742EF"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53DF9082"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42B7A238" w14:textId="77777777" w:rsidR="00612A8E" w:rsidRPr="00C65653" w:rsidRDefault="00612A8E" w:rsidP="00612A8E">
      <w:pPr>
        <w:tabs>
          <w:tab w:val="left" w:pos="567"/>
        </w:tabs>
        <w:jc w:val="center"/>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A. ŽENKLINIMAS</w:t>
      </w:r>
    </w:p>
    <w:p w14:paraId="19D713C4" w14:textId="77777777" w:rsidR="00612A8E" w:rsidRPr="00C65653" w:rsidRDefault="00612A8E" w:rsidP="00612A8E">
      <w:pPr>
        <w:shd w:val="clear" w:color="auto" w:fill="FFFFFF"/>
        <w:tabs>
          <w:tab w:val="left" w:pos="567"/>
        </w:tabs>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br w:type="page"/>
      </w:r>
    </w:p>
    <w:p w14:paraId="6B1DFC60" w14:textId="203F215D" w:rsidR="00612A8E" w:rsidRPr="00C65653" w:rsidRDefault="009D0EAF" w:rsidP="00612A8E">
      <w:pPr>
        <w:pBdr>
          <w:top w:val="single" w:sz="4" w:space="1" w:color="auto"/>
          <w:left w:val="single" w:sz="4" w:space="4" w:color="auto"/>
          <w:bottom w:val="single" w:sz="4" w:space="1" w:color="auto"/>
          <w:right w:val="single" w:sz="4" w:space="4" w:color="auto"/>
        </w:pBdr>
        <w:tabs>
          <w:tab w:val="left" w:pos="567"/>
        </w:tabs>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lastRenderedPageBreak/>
        <w:t xml:space="preserve">INFORMACIJA ANT </w:t>
      </w:r>
      <w:r w:rsidR="00612A8E" w:rsidRPr="00C65653">
        <w:rPr>
          <w:rFonts w:eastAsia="Times New Roman" w:cs="Times New Roman"/>
          <w:b/>
          <w:noProof/>
          <w:sz w:val="22"/>
          <w:szCs w:val="22"/>
          <w:lang w:val="lt-LT" w:eastAsia="lt-LT" w:bidi="lt-LT"/>
        </w:rPr>
        <w:t>IŠORINĖS</w:t>
      </w:r>
      <w:r w:rsidR="00547E9F">
        <w:rPr>
          <w:rFonts w:eastAsia="Times New Roman" w:cs="Times New Roman"/>
          <w:b/>
          <w:noProof/>
          <w:sz w:val="22"/>
          <w:szCs w:val="22"/>
          <w:lang w:val="lt-LT" w:eastAsia="lt-LT" w:bidi="lt-LT"/>
        </w:rPr>
        <w:t xml:space="preserve"> IR VIDINĖS</w:t>
      </w:r>
      <w:r w:rsidRPr="00C65653">
        <w:rPr>
          <w:rFonts w:eastAsia="Times New Roman" w:cs="Times New Roman"/>
          <w:b/>
          <w:noProof/>
          <w:sz w:val="22"/>
          <w:szCs w:val="22"/>
          <w:lang w:val="lt-LT" w:eastAsia="lt-LT" w:bidi="lt-LT"/>
        </w:rPr>
        <w:t xml:space="preserve"> </w:t>
      </w:r>
      <w:r w:rsidR="00612A8E" w:rsidRPr="00C65653">
        <w:rPr>
          <w:rFonts w:eastAsia="Times New Roman" w:cs="Times New Roman"/>
          <w:b/>
          <w:noProof/>
          <w:sz w:val="22"/>
          <w:szCs w:val="22"/>
          <w:lang w:val="lt-LT" w:eastAsia="lt-LT" w:bidi="lt-LT"/>
        </w:rPr>
        <w:t>PAKUOTĖS</w:t>
      </w:r>
    </w:p>
    <w:p w14:paraId="7867D539" w14:textId="77777777" w:rsidR="00612A8E" w:rsidRPr="00C65653" w:rsidRDefault="00612A8E" w:rsidP="00612A8E">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Cs/>
          <w:noProof/>
          <w:sz w:val="22"/>
          <w:szCs w:val="22"/>
          <w:lang w:val="lt-LT" w:eastAsia="lt-LT" w:bidi="lt-LT"/>
        </w:rPr>
      </w:pPr>
    </w:p>
    <w:p w14:paraId="426BF0B4" w14:textId="12C5FBC9" w:rsidR="00612A8E" w:rsidRPr="00C65653" w:rsidRDefault="009D0EAF" w:rsidP="00612A8E">
      <w:pPr>
        <w:pBdr>
          <w:top w:val="single" w:sz="4" w:space="1" w:color="auto"/>
          <w:left w:val="single" w:sz="4" w:space="4" w:color="auto"/>
          <w:bottom w:val="single" w:sz="4" w:space="1" w:color="auto"/>
          <w:right w:val="single" w:sz="4" w:space="4" w:color="auto"/>
        </w:pBdr>
        <w:tabs>
          <w:tab w:val="left" w:pos="567"/>
        </w:tabs>
        <w:rPr>
          <w:rFonts w:eastAsia="Times New Roman" w:cs="Times New Roman"/>
          <w:bCs/>
          <w:noProof/>
          <w:sz w:val="22"/>
          <w:szCs w:val="22"/>
          <w:lang w:val="lt-LT" w:eastAsia="lt-LT" w:bidi="lt-LT"/>
        </w:rPr>
      </w:pPr>
      <w:r w:rsidRPr="00C65653">
        <w:rPr>
          <w:rFonts w:eastAsia="Times New Roman" w:cs="Times New Roman"/>
          <w:b/>
          <w:noProof/>
          <w:sz w:val="22"/>
          <w:szCs w:val="22"/>
          <w:lang w:val="lt-LT" w:eastAsia="lt-LT" w:bidi="lt-LT"/>
        </w:rPr>
        <w:t>KARTONO DĖŽUTĖ</w:t>
      </w:r>
      <w:r w:rsidR="00547E9F">
        <w:rPr>
          <w:rFonts w:eastAsia="Times New Roman" w:cs="Times New Roman"/>
          <w:b/>
          <w:noProof/>
          <w:sz w:val="22"/>
          <w:szCs w:val="22"/>
          <w:lang w:val="lt-LT" w:eastAsia="lt-LT" w:bidi="lt-LT"/>
        </w:rPr>
        <w:t xml:space="preserve"> / BUTELIUKAS</w:t>
      </w:r>
    </w:p>
    <w:p w14:paraId="41FE131D" w14:textId="77777777" w:rsidR="00612A8E" w:rsidRPr="00C65653" w:rsidRDefault="00612A8E" w:rsidP="00612A8E">
      <w:pPr>
        <w:tabs>
          <w:tab w:val="left" w:pos="567"/>
        </w:tabs>
        <w:rPr>
          <w:rFonts w:eastAsia="Times New Roman" w:cs="Times New Roman"/>
          <w:sz w:val="22"/>
          <w:szCs w:val="22"/>
          <w:lang w:val="lt-LT" w:eastAsia="lt-LT" w:bidi="lt-LT"/>
        </w:rPr>
      </w:pPr>
    </w:p>
    <w:p w14:paraId="4B3024B0"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10FC5606"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VAISTINIO PREPARATO PAVADINIMAS</w:t>
      </w:r>
    </w:p>
    <w:p w14:paraId="3B7CCEBD"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3E140918" w14:textId="77777777" w:rsidR="00240228" w:rsidRPr="00C65653" w:rsidRDefault="00240228" w:rsidP="00240228">
      <w:pPr>
        <w:widowControl w:val="0"/>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Sitagliptin Teva 25 mg plėvele dengtos tabletės</w:t>
      </w:r>
    </w:p>
    <w:p w14:paraId="21ADAECB" w14:textId="77777777" w:rsidR="00240228" w:rsidRPr="00C65653" w:rsidRDefault="00240228" w:rsidP="00240228">
      <w:pPr>
        <w:widowControl w:val="0"/>
        <w:tabs>
          <w:tab w:val="left" w:pos="567"/>
        </w:tabs>
        <w:rPr>
          <w:rFonts w:eastAsia="Times New Roman" w:cs="Times New Roman"/>
          <w:sz w:val="22"/>
          <w:szCs w:val="22"/>
          <w:lang w:val="lt-LT" w:eastAsia="lt-LT" w:bidi="lt-LT"/>
        </w:rPr>
      </w:pPr>
      <w:r w:rsidRPr="0024775B">
        <w:rPr>
          <w:rFonts w:eastAsia="Times New Roman" w:cs="Times New Roman"/>
          <w:sz w:val="22"/>
          <w:szCs w:val="22"/>
          <w:highlight w:val="lightGray"/>
          <w:lang w:val="lt-LT" w:eastAsia="lt-LT" w:bidi="lt-LT"/>
        </w:rPr>
        <w:t>Sitagliptin Teva 100 mg plėvele dengtos tabletės</w:t>
      </w:r>
    </w:p>
    <w:p w14:paraId="1F1769C1" w14:textId="77777777" w:rsidR="00612A8E" w:rsidRPr="00C65653" w:rsidRDefault="00BC02D3" w:rsidP="00612A8E">
      <w:pPr>
        <w:tabs>
          <w:tab w:val="left" w:pos="567"/>
        </w:tabs>
        <w:rPr>
          <w:rFonts w:eastAsia="Times New Roman" w:cs="Times New Roman"/>
          <w:noProof/>
          <w:sz w:val="22"/>
          <w:szCs w:val="22"/>
          <w:lang w:val="lt-LT" w:eastAsia="lt-LT" w:bidi="lt-LT"/>
        </w:rPr>
      </w:pPr>
      <w:r>
        <w:rPr>
          <w:rFonts w:cs="Times New Roman"/>
          <w:sz w:val="22"/>
          <w:szCs w:val="22"/>
          <w:lang w:val="lt-LT" w:eastAsia="en-US"/>
        </w:rPr>
        <w:t>s</w:t>
      </w:r>
      <w:r w:rsidR="00240228" w:rsidRPr="00C65653">
        <w:rPr>
          <w:rFonts w:cs="Times New Roman"/>
          <w:sz w:val="22"/>
          <w:szCs w:val="22"/>
          <w:lang w:val="lt-LT" w:eastAsia="en-US"/>
        </w:rPr>
        <w:t>itagliptin</w:t>
      </w:r>
      <w:r w:rsidR="00097B9A" w:rsidRPr="00C65653">
        <w:rPr>
          <w:rFonts w:cs="Times New Roman"/>
          <w:sz w:val="22"/>
          <w:szCs w:val="22"/>
          <w:lang w:val="lt-LT" w:eastAsia="en-US"/>
        </w:rPr>
        <w:t>um</w:t>
      </w:r>
    </w:p>
    <w:p w14:paraId="6040D9F1" w14:textId="77777777" w:rsidR="00612A8E" w:rsidRDefault="00612A8E" w:rsidP="00612A8E">
      <w:pPr>
        <w:tabs>
          <w:tab w:val="left" w:pos="567"/>
        </w:tabs>
        <w:rPr>
          <w:rFonts w:eastAsia="Times New Roman" w:cs="Times New Roman"/>
          <w:noProof/>
          <w:sz w:val="22"/>
          <w:szCs w:val="22"/>
          <w:lang w:val="lt-LT" w:eastAsia="lt-LT" w:bidi="lt-LT"/>
        </w:rPr>
      </w:pPr>
    </w:p>
    <w:p w14:paraId="32F5E1AC" w14:textId="77777777" w:rsidR="009A7E02" w:rsidRPr="00C65653" w:rsidRDefault="009A7E02" w:rsidP="00612A8E">
      <w:pPr>
        <w:tabs>
          <w:tab w:val="left" w:pos="567"/>
        </w:tabs>
        <w:rPr>
          <w:rFonts w:eastAsia="Times New Roman" w:cs="Times New Roman"/>
          <w:noProof/>
          <w:sz w:val="22"/>
          <w:szCs w:val="22"/>
          <w:lang w:val="lt-LT" w:eastAsia="lt-LT" w:bidi="lt-LT"/>
        </w:rPr>
      </w:pPr>
    </w:p>
    <w:p w14:paraId="1DDF4546"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VEIKLIOJI (-IOS) MEDŽIAGA (-OS) IR JOS (-Ų) KIEKIS (-IAI)</w:t>
      </w:r>
    </w:p>
    <w:p w14:paraId="19715457"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2BBD5324" w14:textId="77777777" w:rsidR="00612A8E" w:rsidRPr="00C65653" w:rsidRDefault="00240228" w:rsidP="00612A8E">
      <w:pPr>
        <w:tabs>
          <w:tab w:val="left" w:pos="567"/>
        </w:tabs>
        <w:rPr>
          <w:rFonts w:eastAsia="Times New Roman" w:cs="Times New Roman"/>
          <w:noProof/>
          <w:sz w:val="22"/>
          <w:szCs w:val="22"/>
          <w:lang w:val="lt-LT" w:eastAsia="lt-LT" w:bidi="lt-LT"/>
        </w:rPr>
      </w:pPr>
      <w:r w:rsidRPr="00C65653">
        <w:rPr>
          <w:rFonts w:cs="Times New Roman"/>
          <w:sz w:val="22"/>
          <w:szCs w:val="22"/>
          <w:lang w:val="lt-LT" w:eastAsia="en-US"/>
        </w:rPr>
        <w:t>Kiekvienoje tabletėje yra sitagliptino malato, atitinkančio 25</w:t>
      </w:r>
      <w:r w:rsidR="00372AB6" w:rsidRPr="00C65653">
        <w:rPr>
          <w:rFonts w:cs="Times New Roman"/>
          <w:sz w:val="22"/>
          <w:szCs w:val="22"/>
          <w:lang w:val="lt-LT" w:eastAsia="en-US"/>
        </w:rPr>
        <w:t> </w:t>
      </w:r>
      <w:r w:rsidRPr="00C65653">
        <w:rPr>
          <w:rFonts w:cs="Times New Roman"/>
          <w:sz w:val="22"/>
          <w:szCs w:val="22"/>
          <w:lang w:val="lt-LT" w:eastAsia="en-US"/>
        </w:rPr>
        <w:t>mg sitagliptino.</w:t>
      </w:r>
    </w:p>
    <w:p w14:paraId="192B5523" w14:textId="77777777" w:rsidR="00240228" w:rsidRPr="00C65653" w:rsidRDefault="00240228" w:rsidP="00240228">
      <w:pPr>
        <w:tabs>
          <w:tab w:val="left" w:pos="567"/>
        </w:tabs>
        <w:rPr>
          <w:rFonts w:eastAsia="Times New Roman" w:cs="Times New Roman"/>
          <w:noProof/>
          <w:sz w:val="22"/>
          <w:szCs w:val="22"/>
          <w:lang w:val="lt-LT" w:eastAsia="lt-LT" w:bidi="lt-LT"/>
        </w:rPr>
      </w:pPr>
      <w:r w:rsidRPr="0024775B">
        <w:rPr>
          <w:rFonts w:cs="Times New Roman"/>
          <w:sz w:val="22"/>
          <w:szCs w:val="22"/>
          <w:highlight w:val="lightGray"/>
          <w:lang w:val="lt-LT" w:eastAsia="en-US"/>
        </w:rPr>
        <w:t xml:space="preserve">Kiekvienoje tabletėje yra sitagliptino malato, atitinkančio </w:t>
      </w:r>
      <w:r w:rsidR="00400E07" w:rsidRPr="0024775B">
        <w:rPr>
          <w:rFonts w:cs="Times New Roman"/>
          <w:sz w:val="22"/>
          <w:szCs w:val="22"/>
          <w:highlight w:val="lightGray"/>
          <w:lang w:val="lt-LT" w:eastAsia="en-US"/>
        </w:rPr>
        <w:t>100</w:t>
      </w:r>
      <w:r w:rsidR="00372AB6" w:rsidRPr="0024775B">
        <w:rPr>
          <w:rFonts w:cs="Times New Roman"/>
          <w:sz w:val="22"/>
          <w:szCs w:val="22"/>
          <w:highlight w:val="lightGray"/>
          <w:lang w:val="lt-LT" w:eastAsia="en-US"/>
        </w:rPr>
        <w:t> </w:t>
      </w:r>
      <w:r w:rsidRPr="0024775B">
        <w:rPr>
          <w:rFonts w:cs="Times New Roman"/>
          <w:sz w:val="22"/>
          <w:szCs w:val="22"/>
          <w:highlight w:val="lightGray"/>
          <w:lang w:val="lt-LT" w:eastAsia="en-US"/>
        </w:rPr>
        <w:t>mg sitagliptino.</w:t>
      </w:r>
    </w:p>
    <w:p w14:paraId="2E6DD703"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46DE69E0" w14:textId="77777777" w:rsidR="00400E07" w:rsidRPr="00C65653" w:rsidRDefault="00400E07" w:rsidP="00612A8E">
      <w:pPr>
        <w:tabs>
          <w:tab w:val="left" w:pos="567"/>
        </w:tabs>
        <w:rPr>
          <w:rFonts w:eastAsia="Times New Roman" w:cs="Times New Roman"/>
          <w:noProof/>
          <w:sz w:val="22"/>
          <w:szCs w:val="22"/>
          <w:lang w:val="lt-LT" w:eastAsia="lt-LT" w:bidi="lt-LT"/>
        </w:rPr>
      </w:pPr>
    </w:p>
    <w:p w14:paraId="5D90A3C5"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PAGALBINIŲ MEDŽIAGŲ SĄRAŠAS</w:t>
      </w:r>
    </w:p>
    <w:p w14:paraId="10E79DE7"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20A15886"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68CDC998"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FARMACINĖ FORMA IR KIEKIS PAKUOTĖJE</w:t>
      </w:r>
    </w:p>
    <w:p w14:paraId="39BBBFE9" w14:textId="77777777" w:rsidR="00400E07" w:rsidRPr="00C65653" w:rsidRDefault="00400E07" w:rsidP="00400E07">
      <w:pPr>
        <w:autoSpaceDE w:val="0"/>
        <w:autoSpaceDN w:val="0"/>
        <w:adjustRightInd w:val="0"/>
        <w:rPr>
          <w:rFonts w:cs="Times New Roman"/>
          <w:sz w:val="22"/>
          <w:szCs w:val="22"/>
          <w:lang w:val="lt-LT" w:eastAsia="en-US"/>
        </w:rPr>
      </w:pPr>
    </w:p>
    <w:p w14:paraId="72BE1280" w14:textId="77777777" w:rsidR="00400E07" w:rsidRPr="00C65653" w:rsidRDefault="00400E07" w:rsidP="00400E07">
      <w:pPr>
        <w:autoSpaceDE w:val="0"/>
        <w:autoSpaceDN w:val="0"/>
        <w:adjustRightInd w:val="0"/>
        <w:rPr>
          <w:rFonts w:cs="Times New Roman"/>
          <w:sz w:val="22"/>
          <w:szCs w:val="22"/>
          <w:lang w:val="lt-LT" w:eastAsia="en-US"/>
        </w:rPr>
      </w:pPr>
      <w:r w:rsidRPr="00945C37">
        <w:rPr>
          <w:rFonts w:cs="Times New Roman"/>
          <w:sz w:val="22"/>
          <w:szCs w:val="22"/>
          <w:highlight w:val="lightGray"/>
          <w:lang w:val="lt-LT" w:eastAsia="en-US"/>
        </w:rPr>
        <w:t>Plėvele dengta tabletė</w:t>
      </w:r>
    </w:p>
    <w:p w14:paraId="00D8B5EF" w14:textId="77777777" w:rsidR="00400E07" w:rsidRPr="00C65653" w:rsidRDefault="00400E07" w:rsidP="00400E07">
      <w:pPr>
        <w:autoSpaceDE w:val="0"/>
        <w:autoSpaceDN w:val="0"/>
        <w:adjustRightInd w:val="0"/>
        <w:rPr>
          <w:rFonts w:cs="Times New Roman"/>
          <w:sz w:val="22"/>
          <w:szCs w:val="22"/>
          <w:lang w:val="lt-LT" w:eastAsia="en-US"/>
        </w:rPr>
      </w:pPr>
    </w:p>
    <w:p w14:paraId="14C84800" w14:textId="77777777" w:rsidR="00400E07" w:rsidRPr="00C65653" w:rsidRDefault="00400E07" w:rsidP="00400E07">
      <w:pPr>
        <w:autoSpaceDE w:val="0"/>
        <w:autoSpaceDN w:val="0"/>
        <w:adjustRightInd w:val="0"/>
        <w:rPr>
          <w:rFonts w:cs="Times New Roman"/>
          <w:sz w:val="22"/>
          <w:szCs w:val="22"/>
          <w:lang w:val="lt-LT" w:eastAsia="en-US"/>
        </w:rPr>
      </w:pPr>
      <w:r w:rsidRPr="00C65653">
        <w:rPr>
          <w:rFonts w:cs="Times New Roman"/>
          <w:sz w:val="22"/>
          <w:szCs w:val="22"/>
          <w:lang w:val="lt-LT" w:eastAsia="en-US"/>
        </w:rPr>
        <w:t>14 plėvele dengtų tablečių</w:t>
      </w:r>
    </w:p>
    <w:p w14:paraId="627EE7FD" w14:textId="77777777" w:rsidR="00400E07" w:rsidRPr="00C65653" w:rsidRDefault="00400E07" w:rsidP="00400E07">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28 plėvele dengtos tabletės</w:t>
      </w:r>
    </w:p>
    <w:p w14:paraId="3996BEE6" w14:textId="77777777" w:rsidR="009A7E02" w:rsidRDefault="009A7E02" w:rsidP="00400E07">
      <w:pPr>
        <w:autoSpaceDE w:val="0"/>
        <w:autoSpaceDN w:val="0"/>
        <w:adjustRightInd w:val="0"/>
        <w:rPr>
          <w:rFonts w:cs="Times New Roman"/>
          <w:sz w:val="22"/>
          <w:szCs w:val="22"/>
          <w:highlight w:val="lightGray"/>
          <w:lang w:val="lt-LT" w:eastAsia="en-US"/>
        </w:rPr>
      </w:pPr>
      <w:r>
        <w:rPr>
          <w:rFonts w:cs="Times New Roman"/>
          <w:sz w:val="22"/>
          <w:szCs w:val="22"/>
          <w:highlight w:val="lightGray"/>
          <w:lang w:val="lt-LT" w:eastAsia="en-US"/>
        </w:rPr>
        <w:t>28 x 1 plėvele dengtos tabletės</w:t>
      </w:r>
    </w:p>
    <w:p w14:paraId="67264196" w14:textId="77777777" w:rsidR="00400E07" w:rsidRPr="00C65653" w:rsidRDefault="00400E07" w:rsidP="00400E07">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30 plėvele dengtų tablečių</w:t>
      </w:r>
    </w:p>
    <w:p w14:paraId="41AF14FF" w14:textId="77777777" w:rsidR="00400E07" w:rsidRPr="00C65653" w:rsidRDefault="00400E07" w:rsidP="00400E07">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50x1 plėvele dengt</w:t>
      </w:r>
      <w:r w:rsidR="009A7E02">
        <w:rPr>
          <w:rFonts w:cs="Times New Roman"/>
          <w:sz w:val="22"/>
          <w:szCs w:val="22"/>
          <w:highlight w:val="lightGray"/>
          <w:lang w:val="lt-LT" w:eastAsia="en-US"/>
        </w:rPr>
        <w:t>ų</w:t>
      </w:r>
      <w:r w:rsidRPr="00C65653">
        <w:rPr>
          <w:rFonts w:cs="Times New Roman"/>
          <w:sz w:val="22"/>
          <w:szCs w:val="22"/>
          <w:highlight w:val="lightGray"/>
          <w:lang w:val="lt-LT" w:eastAsia="en-US"/>
        </w:rPr>
        <w:t xml:space="preserve"> table</w:t>
      </w:r>
      <w:r w:rsidR="009A7E02">
        <w:rPr>
          <w:rFonts w:cs="Times New Roman"/>
          <w:sz w:val="22"/>
          <w:szCs w:val="22"/>
          <w:highlight w:val="lightGray"/>
          <w:lang w:val="lt-LT" w:eastAsia="en-US"/>
        </w:rPr>
        <w:t>čių</w:t>
      </w:r>
    </w:p>
    <w:p w14:paraId="74C55DFD" w14:textId="77777777" w:rsidR="00400E07" w:rsidRPr="00C65653" w:rsidRDefault="00400E07" w:rsidP="00400E07">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56 plėvele dengtos tabletės</w:t>
      </w:r>
    </w:p>
    <w:p w14:paraId="52B3AD91" w14:textId="77777777" w:rsidR="00400E07" w:rsidRPr="00C65653" w:rsidRDefault="00400E07" w:rsidP="00400E07">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56x1 plėvele dengtos tabletės</w:t>
      </w:r>
    </w:p>
    <w:p w14:paraId="52167ADA" w14:textId="77777777" w:rsidR="00400E07" w:rsidRPr="00C65653" w:rsidRDefault="00400E07" w:rsidP="00400E07">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60 plėvele dengtų tablečių</w:t>
      </w:r>
    </w:p>
    <w:p w14:paraId="4373DB9B" w14:textId="77777777" w:rsidR="00400E07" w:rsidRPr="00C65653" w:rsidRDefault="00400E07" w:rsidP="00400E07">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84 plėvele dengtos tabletės</w:t>
      </w:r>
    </w:p>
    <w:p w14:paraId="4EBC9E0D" w14:textId="77777777" w:rsidR="00400E07" w:rsidRPr="00C65653" w:rsidRDefault="00400E07" w:rsidP="00400E07">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90 plėvele dengtų tablečių</w:t>
      </w:r>
    </w:p>
    <w:p w14:paraId="35084346" w14:textId="77777777" w:rsidR="00400E07" w:rsidRPr="00C65653" w:rsidRDefault="00400E07" w:rsidP="00400E07">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98 plėvele dengtos tabletės</w:t>
      </w:r>
    </w:p>
    <w:p w14:paraId="19099326" w14:textId="77777777" w:rsidR="00400E07" w:rsidRPr="00C65653" w:rsidRDefault="00400E07" w:rsidP="00400E07">
      <w:pPr>
        <w:tabs>
          <w:tab w:val="left" w:pos="567"/>
        </w:tabs>
        <w:rPr>
          <w:rFonts w:cs="Times New Roman"/>
          <w:sz w:val="22"/>
          <w:szCs w:val="22"/>
          <w:highlight w:val="lightGray"/>
          <w:lang w:val="lt-LT" w:eastAsia="en-US"/>
        </w:rPr>
      </w:pPr>
      <w:r w:rsidRPr="00C65653">
        <w:rPr>
          <w:rFonts w:cs="Times New Roman"/>
          <w:sz w:val="22"/>
          <w:szCs w:val="22"/>
          <w:highlight w:val="lightGray"/>
          <w:lang w:val="lt-LT" w:eastAsia="en-US"/>
        </w:rPr>
        <w:t>98x1 plėvele dengtos tabletės</w:t>
      </w:r>
    </w:p>
    <w:p w14:paraId="1F5ECD8E" w14:textId="77777777" w:rsidR="00400E07" w:rsidRPr="00C65653" w:rsidRDefault="00400E07" w:rsidP="00400E07">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100 plėvele dengtų tablečių</w:t>
      </w:r>
    </w:p>
    <w:p w14:paraId="130095A2" w14:textId="77777777" w:rsidR="00612A8E" w:rsidRPr="00C65653" w:rsidRDefault="00400E07" w:rsidP="00400E07">
      <w:pPr>
        <w:tabs>
          <w:tab w:val="left" w:pos="567"/>
        </w:tabs>
        <w:rPr>
          <w:rFonts w:cs="Times New Roman"/>
          <w:sz w:val="22"/>
          <w:szCs w:val="22"/>
          <w:highlight w:val="lightGray"/>
          <w:lang w:val="lt-LT" w:eastAsia="en-US"/>
        </w:rPr>
      </w:pPr>
      <w:r w:rsidRPr="00C65653">
        <w:rPr>
          <w:rFonts w:cs="Times New Roman"/>
          <w:sz w:val="22"/>
          <w:szCs w:val="22"/>
          <w:highlight w:val="lightGray"/>
          <w:lang w:val="lt-LT" w:eastAsia="en-US"/>
        </w:rPr>
        <w:t>100x1 plėvele dengtų tablečių</w:t>
      </w:r>
    </w:p>
    <w:p w14:paraId="1879218D" w14:textId="77777777" w:rsidR="00400E07" w:rsidRPr="00C65653" w:rsidRDefault="00400E07" w:rsidP="00400E07">
      <w:pPr>
        <w:tabs>
          <w:tab w:val="left" w:pos="567"/>
        </w:tabs>
        <w:rPr>
          <w:rFonts w:cs="Times New Roman"/>
          <w:sz w:val="22"/>
          <w:szCs w:val="22"/>
          <w:highlight w:val="lightGray"/>
          <w:lang w:val="lt-LT" w:eastAsia="en-US"/>
        </w:rPr>
      </w:pPr>
      <w:r w:rsidRPr="00C65653">
        <w:rPr>
          <w:rFonts w:cs="Times New Roman"/>
          <w:sz w:val="22"/>
          <w:szCs w:val="22"/>
          <w:highlight w:val="lightGray"/>
          <w:lang w:val="lt-LT" w:eastAsia="en-US"/>
        </w:rPr>
        <w:t>120 plėvele dengtų tablečių</w:t>
      </w:r>
    </w:p>
    <w:p w14:paraId="7A08CC73" w14:textId="77777777" w:rsidR="00400E07" w:rsidRPr="00C65653" w:rsidRDefault="00400E07" w:rsidP="00400E07">
      <w:pPr>
        <w:tabs>
          <w:tab w:val="left" w:pos="567"/>
        </w:tabs>
        <w:rPr>
          <w:rFonts w:cs="Times New Roman"/>
          <w:sz w:val="22"/>
          <w:szCs w:val="22"/>
          <w:lang w:val="lt-LT" w:eastAsia="en-US"/>
        </w:rPr>
      </w:pPr>
      <w:r w:rsidRPr="00C65653">
        <w:rPr>
          <w:rFonts w:cs="Times New Roman"/>
          <w:sz w:val="22"/>
          <w:szCs w:val="22"/>
          <w:highlight w:val="lightGray"/>
          <w:lang w:val="lt-LT" w:eastAsia="en-US"/>
        </w:rPr>
        <w:t>120x1 plėvele dengtų tablečių</w:t>
      </w:r>
    </w:p>
    <w:p w14:paraId="3E985AC1" w14:textId="77777777" w:rsidR="000A79F0" w:rsidRPr="00C65653" w:rsidRDefault="000A79F0" w:rsidP="00400E07">
      <w:pPr>
        <w:tabs>
          <w:tab w:val="left" w:pos="567"/>
        </w:tabs>
        <w:rPr>
          <w:rFonts w:cs="Times New Roman"/>
          <w:sz w:val="22"/>
          <w:szCs w:val="22"/>
          <w:lang w:val="lt-LT" w:eastAsia="en-US"/>
        </w:rPr>
      </w:pPr>
    </w:p>
    <w:p w14:paraId="75DE6511" w14:textId="77777777" w:rsidR="000A79F0" w:rsidRPr="00945C37" w:rsidRDefault="000A79F0" w:rsidP="00400E07">
      <w:pPr>
        <w:tabs>
          <w:tab w:val="left" w:pos="567"/>
        </w:tabs>
        <w:rPr>
          <w:rFonts w:cs="Times New Roman"/>
          <w:i/>
          <w:sz w:val="22"/>
          <w:szCs w:val="22"/>
          <w:lang w:val="lt-LT" w:eastAsia="en-US"/>
        </w:rPr>
      </w:pPr>
      <w:r w:rsidRPr="00945C37">
        <w:rPr>
          <w:rFonts w:cs="Times New Roman"/>
          <w:i/>
          <w:sz w:val="22"/>
          <w:szCs w:val="22"/>
          <w:highlight w:val="lightGray"/>
          <w:lang w:val="lt-LT" w:eastAsia="en-US"/>
        </w:rPr>
        <w:t>Kalendorinės pakuotės</w:t>
      </w:r>
    </w:p>
    <w:p w14:paraId="6FD83DE6" w14:textId="77777777" w:rsidR="000A79F0" w:rsidRPr="00C65653" w:rsidRDefault="000A79F0" w:rsidP="000A79F0">
      <w:pPr>
        <w:autoSpaceDE w:val="0"/>
        <w:autoSpaceDN w:val="0"/>
        <w:adjustRightInd w:val="0"/>
        <w:rPr>
          <w:rFonts w:cs="Times New Roman"/>
          <w:sz w:val="22"/>
          <w:szCs w:val="22"/>
          <w:lang w:val="lt-LT" w:eastAsia="en-US"/>
        </w:rPr>
      </w:pPr>
      <w:r w:rsidRPr="00C65653">
        <w:rPr>
          <w:rFonts w:cs="Times New Roman"/>
          <w:sz w:val="22"/>
          <w:szCs w:val="22"/>
          <w:highlight w:val="lightGray"/>
          <w:lang w:val="lt-LT" w:eastAsia="en-US"/>
        </w:rPr>
        <w:t>14 plėvele dengtų tablečių</w:t>
      </w:r>
    </w:p>
    <w:p w14:paraId="55CBA327" w14:textId="77777777" w:rsidR="000A79F0" w:rsidRPr="00C65653" w:rsidRDefault="000A79F0" w:rsidP="000A79F0">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28 plėvele dengtos tabletės</w:t>
      </w:r>
    </w:p>
    <w:p w14:paraId="003F0017" w14:textId="77777777" w:rsidR="000A79F0" w:rsidRPr="00C65653" w:rsidRDefault="000A79F0" w:rsidP="000A79F0">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56 plėvele dengtos tabletės</w:t>
      </w:r>
    </w:p>
    <w:p w14:paraId="0BF31B92" w14:textId="77777777" w:rsidR="000A79F0" w:rsidRPr="00C65653" w:rsidRDefault="000A79F0" w:rsidP="000A79F0">
      <w:pPr>
        <w:autoSpaceDE w:val="0"/>
        <w:autoSpaceDN w:val="0"/>
        <w:adjustRightInd w:val="0"/>
        <w:rPr>
          <w:rFonts w:cs="Times New Roman"/>
          <w:sz w:val="22"/>
          <w:szCs w:val="22"/>
          <w:highlight w:val="lightGray"/>
          <w:lang w:val="lt-LT" w:eastAsia="en-US"/>
        </w:rPr>
      </w:pPr>
      <w:r w:rsidRPr="00C65653">
        <w:rPr>
          <w:rFonts w:cs="Times New Roman"/>
          <w:sz w:val="22"/>
          <w:szCs w:val="22"/>
          <w:highlight w:val="lightGray"/>
          <w:lang w:val="lt-LT" w:eastAsia="en-US"/>
        </w:rPr>
        <w:t>98 plėvele dengtos tabletės</w:t>
      </w:r>
    </w:p>
    <w:p w14:paraId="08755FC6" w14:textId="1586B107" w:rsidR="00400E07" w:rsidRDefault="00400E07" w:rsidP="00400E07">
      <w:pPr>
        <w:tabs>
          <w:tab w:val="left" w:pos="567"/>
        </w:tabs>
        <w:rPr>
          <w:rFonts w:eastAsia="Times New Roman" w:cs="Times New Roman"/>
          <w:noProof/>
          <w:sz w:val="22"/>
          <w:szCs w:val="22"/>
          <w:lang w:val="lt-LT" w:eastAsia="lt-LT" w:bidi="lt-LT"/>
        </w:rPr>
      </w:pPr>
    </w:p>
    <w:p w14:paraId="6B421662" w14:textId="7FC902AD" w:rsidR="00547E9F" w:rsidRPr="00500ADA" w:rsidRDefault="004C41BA" w:rsidP="00400E07">
      <w:pPr>
        <w:tabs>
          <w:tab w:val="left" w:pos="567"/>
        </w:tabs>
        <w:rPr>
          <w:rFonts w:cs="Times New Roman"/>
          <w:i/>
          <w:sz w:val="22"/>
          <w:szCs w:val="22"/>
          <w:highlight w:val="lightGray"/>
          <w:lang w:val="lt-LT" w:eastAsia="en-US"/>
        </w:rPr>
      </w:pPr>
      <w:r>
        <w:rPr>
          <w:rFonts w:cs="Times New Roman"/>
          <w:i/>
          <w:sz w:val="22"/>
          <w:szCs w:val="22"/>
          <w:highlight w:val="lightGray"/>
          <w:lang w:val="lt-LT" w:eastAsia="en-US"/>
        </w:rPr>
        <w:t>DT</w:t>
      </w:r>
      <w:r w:rsidR="00547E9F" w:rsidRPr="00500ADA">
        <w:rPr>
          <w:rFonts w:cs="Times New Roman"/>
          <w:i/>
          <w:sz w:val="22"/>
          <w:szCs w:val="22"/>
          <w:highlight w:val="lightGray"/>
          <w:lang w:val="lt-LT" w:eastAsia="en-US"/>
        </w:rPr>
        <w:t>PE b</w:t>
      </w:r>
      <w:r>
        <w:rPr>
          <w:rFonts w:cs="Times New Roman"/>
          <w:i/>
          <w:sz w:val="22"/>
          <w:szCs w:val="22"/>
          <w:highlight w:val="lightGray"/>
          <w:lang w:val="lt-LT" w:eastAsia="en-US"/>
        </w:rPr>
        <w:t>u</w:t>
      </w:r>
      <w:r w:rsidR="00547E9F" w:rsidRPr="00500ADA">
        <w:rPr>
          <w:rFonts w:cs="Times New Roman"/>
          <w:i/>
          <w:sz w:val="22"/>
          <w:szCs w:val="22"/>
          <w:highlight w:val="lightGray"/>
          <w:lang w:val="lt-LT" w:eastAsia="en-US"/>
        </w:rPr>
        <w:t>teliukai</w:t>
      </w:r>
    </w:p>
    <w:p w14:paraId="72582D2A" w14:textId="1BFBE50A" w:rsidR="00547E9F" w:rsidRPr="00500ADA" w:rsidRDefault="00547E9F" w:rsidP="00400E07">
      <w:pPr>
        <w:tabs>
          <w:tab w:val="left" w:pos="567"/>
        </w:tabs>
        <w:rPr>
          <w:rFonts w:cs="Times New Roman"/>
          <w:sz w:val="22"/>
          <w:szCs w:val="22"/>
          <w:highlight w:val="lightGray"/>
          <w:lang w:val="lt-LT" w:eastAsia="en-US"/>
        </w:rPr>
      </w:pPr>
      <w:r w:rsidRPr="00500ADA">
        <w:rPr>
          <w:rFonts w:cs="Times New Roman"/>
          <w:sz w:val="22"/>
          <w:szCs w:val="22"/>
          <w:highlight w:val="lightGray"/>
          <w:lang w:val="lt-LT" w:eastAsia="en-US"/>
        </w:rPr>
        <w:t>100 plėvele dengtų tablečių</w:t>
      </w:r>
    </w:p>
    <w:p w14:paraId="298E74BF" w14:textId="2E82823B" w:rsidR="00547E9F" w:rsidRDefault="00547E9F" w:rsidP="00400E07">
      <w:pPr>
        <w:tabs>
          <w:tab w:val="left" w:pos="567"/>
        </w:tabs>
        <w:rPr>
          <w:rFonts w:cs="Times New Roman"/>
          <w:sz w:val="22"/>
          <w:szCs w:val="22"/>
          <w:highlight w:val="lightGray"/>
          <w:lang w:val="lt-LT" w:eastAsia="en-US"/>
        </w:rPr>
      </w:pPr>
      <w:r w:rsidRPr="00500ADA">
        <w:rPr>
          <w:rFonts w:cs="Times New Roman"/>
          <w:sz w:val="22"/>
          <w:szCs w:val="22"/>
          <w:highlight w:val="lightGray"/>
          <w:lang w:val="lt-LT" w:eastAsia="en-US"/>
        </w:rPr>
        <w:t>250 plėvele dengtų tablečių</w:t>
      </w:r>
    </w:p>
    <w:p w14:paraId="5FCAD0E5" w14:textId="39697CEB" w:rsidR="009D79A1" w:rsidRDefault="009D79A1" w:rsidP="00400E07">
      <w:pPr>
        <w:tabs>
          <w:tab w:val="left" w:pos="567"/>
        </w:tabs>
        <w:rPr>
          <w:rFonts w:cs="Times New Roman"/>
          <w:sz w:val="22"/>
          <w:szCs w:val="22"/>
          <w:highlight w:val="lightGray"/>
          <w:lang w:val="lt-LT" w:eastAsia="en-US"/>
        </w:rPr>
      </w:pPr>
    </w:p>
    <w:p w14:paraId="13F6CF92" w14:textId="4D5ADF8B" w:rsidR="009D79A1" w:rsidRPr="00C84E6E" w:rsidRDefault="00FF47FB" w:rsidP="009D79A1">
      <w:pPr>
        <w:tabs>
          <w:tab w:val="left" w:pos="567"/>
        </w:tabs>
        <w:rPr>
          <w:rFonts w:cs="Times New Roman"/>
          <w:i/>
          <w:sz w:val="22"/>
          <w:szCs w:val="22"/>
          <w:highlight w:val="lightGray"/>
          <w:lang w:val="lt-LT" w:eastAsia="en-US"/>
        </w:rPr>
      </w:pPr>
      <w:r>
        <w:rPr>
          <w:rFonts w:cs="Times New Roman"/>
          <w:i/>
          <w:sz w:val="22"/>
          <w:szCs w:val="22"/>
          <w:highlight w:val="lightGray"/>
          <w:lang w:val="lt-LT" w:eastAsia="en-US"/>
        </w:rPr>
        <w:t>Išorinė pakuotė</w:t>
      </w:r>
    </w:p>
    <w:p w14:paraId="1E3A5A73" w14:textId="4B746AD9" w:rsidR="009D79A1" w:rsidRPr="00500ADA" w:rsidRDefault="009D79A1" w:rsidP="00500ADA">
      <w:pPr>
        <w:tabs>
          <w:tab w:val="left" w:pos="567"/>
        </w:tabs>
        <w:rPr>
          <w:rFonts w:cs="Times New Roman"/>
          <w:sz w:val="22"/>
          <w:szCs w:val="22"/>
          <w:highlight w:val="lightGray"/>
          <w:lang w:val="lt-LT" w:eastAsia="en-US"/>
        </w:rPr>
      </w:pPr>
      <w:r w:rsidRPr="00500ADA">
        <w:rPr>
          <w:rFonts w:cs="Times New Roman"/>
          <w:sz w:val="22"/>
          <w:szCs w:val="22"/>
          <w:highlight w:val="lightGray"/>
          <w:lang w:val="lt-LT" w:eastAsia="en-US"/>
        </w:rPr>
        <w:t>Buteliukas su 250 tablečių skirtas naudoti tik ligoninėje / naudoti uždarose patalpose.</w:t>
      </w:r>
    </w:p>
    <w:p w14:paraId="1EEA1472" w14:textId="77777777" w:rsidR="009D79A1" w:rsidRPr="00500ADA" w:rsidRDefault="009D79A1" w:rsidP="00400E07">
      <w:pPr>
        <w:tabs>
          <w:tab w:val="left" w:pos="567"/>
        </w:tabs>
        <w:rPr>
          <w:rFonts w:cs="Times New Roman"/>
          <w:i/>
          <w:sz w:val="22"/>
          <w:szCs w:val="22"/>
          <w:highlight w:val="lightGray"/>
          <w:lang w:val="lt-LT" w:eastAsia="en-US"/>
        </w:rPr>
      </w:pPr>
    </w:p>
    <w:p w14:paraId="19E7E579"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705B002A"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lastRenderedPageBreak/>
        <w:t>VARTOJIMO METODAS IR BŪDAS (-AI)</w:t>
      </w:r>
    </w:p>
    <w:p w14:paraId="6E2240D1"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331D91FB" w14:textId="77777777" w:rsidR="00612A8E" w:rsidRPr="00C65653" w:rsidRDefault="00612A8E" w:rsidP="00612A8E">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Prieš vartojimą perskaitykite pakuotės lapelį.</w:t>
      </w:r>
    </w:p>
    <w:p w14:paraId="10760DFF" w14:textId="77777777" w:rsidR="00612A8E" w:rsidRPr="00C65653" w:rsidRDefault="000A79F0" w:rsidP="00612A8E">
      <w:pPr>
        <w:tabs>
          <w:tab w:val="left" w:pos="567"/>
        </w:tabs>
        <w:rPr>
          <w:rFonts w:eastAsia="Times New Roman" w:cs="Times New Roman"/>
          <w:noProof/>
          <w:sz w:val="22"/>
          <w:szCs w:val="22"/>
          <w:lang w:val="lt-LT" w:eastAsia="lt-LT" w:bidi="lt-LT"/>
        </w:rPr>
      </w:pPr>
      <w:r w:rsidRPr="00C65653">
        <w:rPr>
          <w:rFonts w:cs="Times New Roman"/>
          <w:sz w:val="22"/>
          <w:szCs w:val="22"/>
          <w:lang w:val="lt-LT" w:eastAsia="en-US"/>
        </w:rPr>
        <w:t>Vartoti per burną.</w:t>
      </w:r>
    </w:p>
    <w:p w14:paraId="1C03B1E0"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4CBA7BB"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SPECIALUS ĮSPĖJIMAS, KAD VAISTINĮ PREPARATĄ BŪTINA LAIKYTI VAIKAMS NEPASTEBIMOJE IR NEPASIEKIAMOJE VIETOJE</w:t>
      </w:r>
    </w:p>
    <w:p w14:paraId="23EE841B"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104ECB1D" w14:textId="77777777" w:rsidR="00612A8E" w:rsidRPr="00C65653" w:rsidRDefault="00612A8E" w:rsidP="00612A8E">
      <w:pPr>
        <w:tabs>
          <w:tab w:val="left" w:pos="567"/>
        </w:tabs>
        <w:outlineLvl w:val="0"/>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Laikyti vaikams nepastebimoje ir nepasiekiamoje vietoje.</w:t>
      </w:r>
    </w:p>
    <w:p w14:paraId="39D2E011"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69EABF6B"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6DBE6481"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KITAS (-I) SPECIALUS (-ŪS) ĮSPĖJIMAS (-AI) (JEI REIKIA)</w:t>
      </w:r>
    </w:p>
    <w:p w14:paraId="3C2293A3"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1586A7EA" w14:textId="77777777" w:rsidR="00612A8E" w:rsidRPr="00C65653" w:rsidRDefault="00612A8E" w:rsidP="00612A8E">
      <w:pPr>
        <w:tabs>
          <w:tab w:val="left" w:pos="567"/>
          <w:tab w:val="left" w:pos="749"/>
        </w:tabs>
        <w:rPr>
          <w:rFonts w:eastAsia="Times New Roman" w:cs="Times New Roman"/>
          <w:sz w:val="22"/>
          <w:szCs w:val="22"/>
          <w:lang w:val="lt-LT" w:eastAsia="lt-LT" w:bidi="lt-LT"/>
        </w:rPr>
      </w:pPr>
    </w:p>
    <w:p w14:paraId="69E46B5C"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TINKAMUMO LAIKAS</w:t>
      </w:r>
    </w:p>
    <w:p w14:paraId="7AF7A0D4" w14:textId="77777777" w:rsidR="00612A8E" w:rsidRPr="00C65653" w:rsidRDefault="00612A8E" w:rsidP="00612A8E">
      <w:pPr>
        <w:keepNext/>
        <w:tabs>
          <w:tab w:val="left" w:pos="567"/>
        </w:tabs>
        <w:rPr>
          <w:rFonts w:eastAsia="Times New Roman" w:cs="Times New Roman"/>
          <w:sz w:val="22"/>
          <w:szCs w:val="22"/>
          <w:lang w:val="lt-LT" w:eastAsia="lt-LT" w:bidi="lt-LT"/>
        </w:rPr>
      </w:pPr>
    </w:p>
    <w:p w14:paraId="08E1E140" w14:textId="77777777" w:rsidR="00612A8E" w:rsidRPr="00C65653" w:rsidRDefault="000A79F0" w:rsidP="00612A8E">
      <w:pPr>
        <w:tabs>
          <w:tab w:val="left" w:pos="567"/>
        </w:tabs>
        <w:rPr>
          <w:rFonts w:cs="Times New Roman"/>
          <w:sz w:val="22"/>
          <w:szCs w:val="22"/>
          <w:lang w:val="lt-LT" w:eastAsia="en-US"/>
        </w:rPr>
      </w:pPr>
      <w:r w:rsidRPr="00C65653">
        <w:rPr>
          <w:rFonts w:cs="Times New Roman"/>
          <w:sz w:val="22"/>
          <w:szCs w:val="22"/>
          <w:lang w:val="lt-LT" w:eastAsia="en-US"/>
        </w:rPr>
        <w:t>Tinka iki</w:t>
      </w:r>
      <w:r w:rsidR="00180CB7">
        <w:rPr>
          <w:rFonts w:cs="Times New Roman"/>
          <w:sz w:val="22"/>
          <w:szCs w:val="22"/>
          <w:lang w:val="lt-LT" w:eastAsia="en-US"/>
        </w:rPr>
        <w:t xml:space="preserve"> mm MMMM</w:t>
      </w:r>
    </w:p>
    <w:p w14:paraId="5C8B0E05" w14:textId="77777777" w:rsidR="000A79F0" w:rsidRPr="00C65653" w:rsidRDefault="000A79F0" w:rsidP="00612A8E">
      <w:pPr>
        <w:tabs>
          <w:tab w:val="left" w:pos="567"/>
        </w:tabs>
        <w:rPr>
          <w:rFonts w:cs="Times New Roman"/>
          <w:sz w:val="22"/>
          <w:szCs w:val="22"/>
          <w:lang w:val="lt-LT" w:eastAsia="en-US"/>
        </w:rPr>
      </w:pPr>
    </w:p>
    <w:p w14:paraId="5DA5B161" w14:textId="77777777" w:rsidR="000A79F0" w:rsidRPr="00C65653" w:rsidRDefault="000A79F0" w:rsidP="00612A8E">
      <w:pPr>
        <w:tabs>
          <w:tab w:val="left" w:pos="567"/>
        </w:tabs>
        <w:rPr>
          <w:rFonts w:eastAsia="Times New Roman" w:cs="Times New Roman"/>
          <w:noProof/>
          <w:sz w:val="22"/>
          <w:szCs w:val="22"/>
          <w:lang w:val="lt-LT" w:eastAsia="lt-LT" w:bidi="lt-LT"/>
        </w:rPr>
      </w:pPr>
    </w:p>
    <w:p w14:paraId="3892AEBB"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SPECIALIOS LAIKYMO SĄLYGOS</w:t>
      </w:r>
    </w:p>
    <w:p w14:paraId="6E460343" w14:textId="77777777" w:rsidR="00612A8E" w:rsidRPr="00C65653" w:rsidRDefault="00612A8E" w:rsidP="00612A8E">
      <w:pPr>
        <w:keepNext/>
        <w:tabs>
          <w:tab w:val="left" w:pos="567"/>
        </w:tabs>
        <w:rPr>
          <w:rFonts w:eastAsia="Times New Roman" w:cs="Times New Roman"/>
          <w:noProof/>
          <w:sz w:val="22"/>
          <w:szCs w:val="22"/>
          <w:lang w:val="lt-LT" w:eastAsia="lt-LT" w:bidi="lt-LT"/>
        </w:rPr>
      </w:pPr>
    </w:p>
    <w:p w14:paraId="0EF81E8C" w14:textId="77777777" w:rsidR="00612A8E" w:rsidRPr="00C65653" w:rsidRDefault="00612A8E" w:rsidP="00612A8E">
      <w:pPr>
        <w:tabs>
          <w:tab w:val="left" w:pos="567"/>
        </w:tabs>
        <w:ind w:left="567" w:hanging="567"/>
        <w:rPr>
          <w:rFonts w:eastAsia="Times New Roman" w:cs="Times New Roman"/>
          <w:noProof/>
          <w:sz w:val="22"/>
          <w:szCs w:val="22"/>
          <w:lang w:val="lt-LT" w:eastAsia="lt-LT" w:bidi="lt-LT"/>
        </w:rPr>
      </w:pPr>
    </w:p>
    <w:p w14:paraId="5FB8A86A"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SPECIALIOS ATSARGUMO PRIEMONĖS DĖL NESUVARTOTO VAISTINIO PREPARATO AR JO ATLIEKŲ TVARKYMO (JEI REIKIA)</w:t>
      </w:r>
    </w:p>
    <w:p w14:paraId="4A21D641"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0F255D19"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277147A0"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REGISTRUOTOJO PAVADINIMAS IR ADRESAS</w:t>
      </w:r>
    </w:p>
    <w:p w14:paraId="3FD579CD"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7BAE7B8B" w14:textId="77777777" w:rsidR="000A79F0" w:rsidRPr="00C65653" w:rsidRDefault="000A79F0" w:rsidP="000A79F0">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Teva B.V.</w:t>
      </w:r>
    </w:p>
    <w:p w14:paraId="6FC68E09" w14:textId="77777777" w:rsidR="000A79F0" w:rsidRPr="00C65653" w:rsidRDefault="000A79F0" w:rsidP="000A79F0">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Swensweg 5</w:t>
      </w:r>
    </w:p>
    <w:p w14:paraId="2F43E9EE" w14:textId="77777777" w:rsidR="000A79F0" w:rsidRPr="00C65653" w:rsidRDefault="000A79F0" w:rsidP="000A79F0">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2031 GA Haarlem</w:t>
      </w:r>
    </w:p>
    <w:p w14:paraId="5B721046" w14:textId="77777777" w:rsidR="000A79F0" w:rsidRPr="00C65653" w:rsidRDefault="000A79F0" w:rsidP="000A79F0">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Nyderlandai</w:t>
      </w:r>
    </w:p>
    <w:p w14:paraId="41E72BD7"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C89ABD9"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28928E62"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 xml:space="preserve">REGISTRACIJOS PAŽYMĖJIMO NUMERIS (-IAI) </w:t>
      </w:r>
    </w:p>
    <w:p w14:paraId="196D0452"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064B728B"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25 mg</w:t>
      </w:r>
    </w:p>
    <w:p w14:paraId="1775ED2E"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eastAsia="Times New Roman" w:cs="Times New Roman"/>
          <w:noProof/>
          <w:sz w:val="22"/>
          <w:szCs w:val="22"/>
          <w:lang w:val="lt-LT" w:eastAsia="lt-LT" w:bidi="lt-LT"/>
        </w:rPr>
        <w:t xml:space="preserve">LT/1/16/3980/001 </w:t>
      </w:r>
      <w:r w:rsidRPr="00C54110">
        <w:rPr>
          <w:rFonts w:cs="Times New Roman"/>
          <w:sz w:val="22"/>
          <w:szCs w:val="22"/>
          <w:highlight w:val="lightGray"/>
          <w:lang w:val="lt-LT" w:eastAsia="en-US"/>
        </w:rPr>
        <w:t>– N14</w:t>
      </w:r>
    </w:p>
    <w:p w14:paraId="2218B768"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LT/1/16/3980/002 – N28</w:t>
      </w:r>
    </w:p>
    <w:p w14:paraId="2940E561"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LT/1/16/3980/011 – N28x1</w:t>
      </w:r>
    </w:p>
    <w:p w14:paraId="39AC707D"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LT/1/16/3980/003 – N30</w:t>
      </w:r>
    </w:p>
    <w:p w14:paraId="2764325E"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LT/1/16/3980/012 – N50x1</w:t>
      </w:r>
    </w:p>
    <w:p w14:paraId="49ED1A83"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LT/1/16/3980/004 – N56</w:t>
      </w:r>
    </w:p>
    <w:p w14:paraId="281EEFAE"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LT/1/16/3980/013 – N56x1</w:t>
      </w:r>
    </w:p>
    <w:p w14:paraId="45DDA2C1"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LT/1/16/3980/005 – N60</w:t>
      </w:r>
    </w:p>
    <w:p w14:paraId="62B996F6"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LT/1/16/3980/006 – N84</w:t>
      </w:r>
    </w:p>
    <w:p w14:paraId="04E134D6"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LT/1/16/3980/007 – N90</w:t>
      </w:r>
    </w:p>
    <w:p w14:paraId="4EB4A492"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LT/1/16/3980/008 – N98</w:t>
      </w:r>
    </w:p>
    <w:p w14:paraId="031A630A"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LT/1/16/3980/014 – N98x1</w:t>
      </w:r>
    </w:p>
    <w:p w14:paraId="26561CA0"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LT/1/16/3980/009 – N100</w:t>
      </w:r>
    </w:p>
    <w:p w14:paraId="5094DD20"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LT/1/16/3980/015 – N100x1</w:t>
      </w:r>
    </w:p>
    <w:p w14:paraId="79F3EB8A"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LT/1/16/3980/010 – N120</w:t>
      </w:r>
    </w:p>
    <w:p w14:paraId="1DA001F3"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LT/1/16/3980/016 – N120x1</w:t>
      </w:r>
    </w:p>
    <w:p w14:paraId="1E7781A6"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kalendorinė:</w:t>
      </w:r>
    </w:p>
    <w:p w14:paraId="69B583E3"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LT/1/16/3980/017 – N14</w:t>
      </w:r>
    </w:p>
    <w:p w14:paraId="73917959"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lastRenderedPageBreak/>
        <w:t>LT/1/16/3980/018 – N28</w:t>
      </w:r>
    </w:p>
    <w:p w14:paraId="2EE93C07"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LT/1/16/3980/019 – N56</w:t>
      </w:r>
    </w:p>
    <w:p w14:paraId="44B09336" w14:textId="45296C4A" w:rsidR="00C54110" w:rsidRDefault="00C54110" w:rsidP="00C54110">
      <w:pPr>
        <w:autoSpaceDE w:val="0"/>
        <w:autoSpaceDN w:val="0"/>
        <w:adjustRightInd w:val="0"/>
        <w:rPr>
          <w:rFonts w:cs="Times New Roman"/>
          <w:sz w:val="22"/>
          <w:szCs w:val="22"/>
          <w:lang w:val="lt-LT" w:eastAsia="en-US"/>
        </w:rPr>
      </w:pPr>
      <w:r w:rsidRPr="00C54110">
        <w:rPr>
          <w:rFonts w:cs="Times New Roman"/>
          <w:sz w:val="22"/>
          <w:szCs w:val="22"/>
          <w:highlight w:val="lightGray"/>
          <w:lang w:val="lt-LT" w:eastAsia="en-US"/>
        </w:rPr>
        <w:t>LT/1/16/3980/020 – N98</w:t>
      </w:r>
    </w:p>
    <w:p w14:paraId="612C27ED" w14:textId="7323E82D" w:rsidR="001D40ED" w:rsidRPr="00F008B3" w:rsidRDefault="001D40ED" w:rsidP="00C54110">
      <w:pPr>
        <w:autoSpaceDE w:val="0"/>
        <w:autoSpaceDN w:val="0"/>
        <w:adjustRightInd w:val="0"/>
        <w:rPr>
          <w:rFonts w:cs="Times New Roman"/>
          <w:sz w:val="22"/>
          <w:szCs w:val="22"/>
          <w:highlight w:val="lightGray"/>
          <w:lang w:val="lt-LT" w:eastAsia="en-US"/>
        </w:rPr>
      </w:pPr>
      <w:r w:rsidRPr="00F008B3">
        <w:rPr>
          <w:rFonts w:cs="Times New Roman"/>
          <w:sz w:val="22"/>
          <w:szCs w:val="22"/>
          <w:highlight w:val="lightGray"/>
          <w:lang w:val="lt-LT" w:eastAsia="en-US"/>
        </w:rPr>
        <w:t>Buteliukas:</w:t>
      </w:r>
    </w:p>
    <w:p w14:paraId="68AA3E58" w14:textId="77777777" w:rsidR="001D40ED" w:rsidRPr="00F008B3" w:rsidRDefault="001D40ED" w:rsidP="001D40ED">
      <w:pPr>
        <w:autoSpaceDE w:val="0"/>
        <w:autoSpaceDN w:val="0"/>
        <w:adjustRightInd w:val="0"/>
        <w:rPr>
          <w:rFonts w:eastAsia="Times New Roman" w:cs="Times New Roman"/>
          <w:noProof/>
          <w:sz w:val="22"/>
          <w:szCs w:val="22"/>
          <w:highlight w:val="lightGray"/>
          <w:lang w:val="lt-LT" w:eastAsia="lt-LT" w:bidi="lt-LT"/>
        </w:rPr>
      </w:pPr>
      <w:r w:rsidRPr="00F008B3">
        <w:rPr>
          <w:rFonts w:eastAsia="Times New Roman" w:cs="Times New Roman"/>
          <w:noProof/>
          <w:sz w:val="22"/>
          <w:szCs w:val="22"/>
          <w:highlight w:val="lightGray"/>
          <w:lang w:val="lt-LT" w:eastAsia="lt-LT" w:bidi="lt-LT"/>
        </w:rPr>
        <w:t>LT/1/16/3980/041 – N100</w:t>
      </w:r>
    </w:p>
    <w:p w14:paraId="6626A0E4" w14:textId="77777777" w:rsidR="001D40ED" w:rsidRPr="001D40ED" w:rsidRDefault="001D40ED" w:rsidP="001D40ED">
      <w:pPr>
        <w:autoSpaceDE w:val="0"/>
        <w:autoSpaceDN w:val="0"/>
        <w:adjustRightInd w:val="0"/>
        <w:rPr>
          <w:rFonts w:eastAsia="Times New Roman" w:cs="Times New Roman"/>
          <w:noProof/>
          <w:sz w:val="22"/>
          <w:szCs w:val="22"/>
          <w:lang w:val="lt-LT" w:eastAsia="lt-LT" w:bidi="lt-LT"/>
        </w:rPr>
      </w:pPr>
      <w:r w:rsidRPr="00F008B3">
        <w:rPr>
          <w:rFonts w:eastAsia="Times New Roman" w:cs="Times New Roman"/>
          <w:noProof/>
          <w:sz w:val="22"/>
          <w:szCs w:val="22"/>
          <w:highlight w:val="lightGray"/>
          <w:lang w:val="lt-LT" w:eastAsia="lt-LT" w:bidi="lt-LT"/>
        </w:rPr>
        <w:t>LT/1/16/3980/042 – N250 (ligoninėms)</w:t>
      </w:r>
    </w:p>
    <w:p w14:paraId="438EFEC2" w14:textId="77777777" w:rsidR="001D40ED" w:rsidRDefault="001D40ED" w:rsidP="00C54110">
      <w:pPr>
        <w:autoSpaceDE w:val="0"/>
        <w:autoSpaceDN w:val="0"/>
        <w:adjustRightInd w:val="0"/>
        <w:rPr>
          <w:rFonts w:eastAsia="Times New Roman" w:cs="Times New Roman"/>
          <w:noProof/>
          <w:sz w:val="22"/>
          <w:szCs w:val="22"/>
          <w:lang w:val="lt-LT" w:eastAsia="lt-LT" w:bidi="lt-LT"/>
        </w:rPr>
      </w:pPr>
    </w:p>
    <w:p w14:paraId="450C6113" w14:textId="77777777" w:rsidR="00C54110" w:rsidRDefault="00C54110" w:rsidP="00C54110">
      <w:pPr>
        <w:tabs>
          <w:tab w:val="left" w:pos="567"/>
        </w:tabs>
        <w:rPr>
          <w:rFonts w:eastAsia="Times New Roman" w:cs="Times New Roman"/>
          <w:noProof/>
          <w:sz w:val="22"/>
          <w:szCs w:val="22"/>
          <w:lang w:val="lt-LT" w:eastAsia="lt-LT" w:bidi="lt-LT"/>
        </w:rPr>
      </w:pPr>
    </w:p>
    <w:p w14:paraId="06F4E34F"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100 mg</w:t>
      </w:r>
    </w:p>
    <w:p w14:paraId="7BC0F329"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eastAsia="Times New Roman" w:cs="Times New Roman"/>
          <w:noProof/>
          <w:sz w:val="22"/>
          <w:szCs w:val="22"/>
          <w:lang w:val="lt-LT" w:eastAsia="lt-LT" w:bidi="lt-LT"/>
        </w:rPr>
        <w:t xml:space="preserve">LT/1/16/3980/021 </w:t>
      </w:r>
      <w:r w:rsidRPr="00C54110">
        <w:rPr>
          <w:rFonts w:cs="Times New Roman"/>
          <w:sz w:val="22"/>
          <w:szCs w:val="22"/>
          <w:highlight w:val="lightGray"/>
          <w:lang w:val="lt-LT" w:eastAsia="en-US"/>
        </w:rPr>
        <w:t>– N14</w:t>
      </w:r>
    </w:p>
    <w:p w14:paraId="343D6534"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LT/1/16/3980/022 – N28</w:t>
      </w:r>
    </w:p>
    <w:p w14:paraId="326058BA"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LT/1/16/3980/031 – N28x1</w:t>
      </w:r>
    </w:p>
    <w:p w14:paraId="3538B36F"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LT/1/16/3980/023 – N30</w:t>
      </w:r>
    </w:p>
    <w:p w14:paraId="5B487753"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LT/1/16/3980/032 – N50x1</w:t>
      </w:r>
    </w:p>
    <w:p w14:paraId="0616885E"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LT/1/16/3980/024 – N56</w:t>
      </w:r>
    </w:p>
    <w:p w14:paraId="297A3021"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LT/1/16/3980/033 – N56x1</w:t>
      </w:r>
    </w:p>
    <w:p w14:paraId="4F951B62"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LT/1/16/3980/025 – N60</w:t>
      </w:r>
    </w:p>
    <w:p w14:paraId="26485DB0"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LT/1/16/3980/026 – N84</w:t>
      </w:r>
    </w:p>
    <w:p w14:paraId="413EEFAC"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LT/1/16/3980/027 – N90</w:t>
      </w:r>
    </w:p>
    <w:p w14:paraId="267D5EF2"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LT/1/16/3980/034 – N98x1</w:t>
      </w:r>
    </w:p>
    <w:p w14:paraId="32B02C01"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LT/1/16/3980/028 – N98</w:t>
      </w:r>
    </w:p>
    <w:p w14:paraId="2B94DDC8"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LT/1/16/3980/029 – N100</w:t>
      </w:r>
    </w:p>
    <w:p w14:paraId="090D1D13"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LT/1/16/3980/035 – N100x1</w:t>
      </w:r>
    </w:p>
    <w:p w14:paraId="57210617"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LT/1/16/3980/030 – N120</w:t>
      </w:r>
    </w:p>
    <w:p w14:paraId="28F3964B"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LT/1/16/3980/036 – N120x1</w:t>
      </w:r>
    </w:p>
    <w:p w14:paraId="23D99157"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kalendorinė:</w:t>
      </w:r>
    </w:p>
    <w:p w14:paraId="6CA98521"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LT/1/16/3980/037 – N14</w:t>
      </w:r>
    </w:p>
    <w:p w14:paraId="3E652A9D"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LT/1/16/3980/038 – N28</w:t>
      </w:r>
    </w:p>
    <w:p w14:paraId="4A20AAF7" w14:textId="77777777" w:rsidR="00C54110" w:rsidRPr="00C54110" w:rsidRDefault="00C54110" w:rsidP="00C54110">
      <w:pPr>
        <w:autoSpaceDE w:val="0"/>
        <w:autoSpaceDN w:val="0"/>
        <w:adjustRightInd w:val="0"/>
        <w:rPr>
          <w:rFonts w:cs="Times New Roman"/>
          <w:sz w:val="22"/>
          <w:szCs w:val="22"/>
          <w:highlight w:val="lightGray"/>
          <w:lang w:val="lt-LT" w:eastAsia="en-US"/>
        </w:rPr>
      </w:pPr>
      <w:r w:rsidRPr="00C54110">
        <w:rPr>
          <w:rFonts w:cs="Times New Roman"/>
          <w:sz w:val="22"/>
          <w:szCs w:val="22"/>
          <w:highlight w:val="lightGray"/>
          <w:lang w:val="lt-LT" w:eastAsia="en-US"/>
        </w:rPr>
        <w:t>LT/1/16/3980/039 – N56</w:t>
      </w:r>
    </w:p>
    <w:p w14:paraId="624BAF14" w14:textId="77777777" w:rsidR="00C66E12" w:rsidRDefault="00C54110" w:rsidP="00C54110">
      <w:pPr>
        <w:autoSpaceDE w:val="0"/>
        <w:autoSpaceDN w:val="0"/>
        <w:adjustRightInd w:val="0"/>
        <w:rPr>
          <w:rFonts w:cs="Times New Roman"/>
          <w:sz w:val="22"/>
          <w:szCs w:val="22"/>
          <w:lang w:val="lt-LT" w:eastAsia="en-US"/>
        </w:rPr>
      </w:pPr>
      <w:r w:rsidRPr="00C54110">
        <w:rPr>
          <w:rFonts w:cs="Times New Roman"/>
          <w:sz w:val="22"/>
          <w:szCs w:val="22"/>
          <w:highlight w:val="lightGray"/>
          <w:lang w:val="lt-LT" w:eastAsia="en-US"/>
        </w:rPr>
        <w:t>LT/1/16/3980/040 – N98</w:t>
      </w:r>
    </w:p>
    <w:p w14:paraId="575F2012" w14:textId="77777777" w:rsidR="001D40ED" w:rsidRPr="00F008B3" w:rsidRDefault="001D40ED" w:rsidP="001D40ED">
      <w:pPr>
        <w:autoSpaceDE w:val="0"/>
        <w:autoSpaceDN w:val="0"/>
        <w:adjustRightInd w:val="0"/>
        <w:rPr>
          <w:rFonts w:eastAsia="Times New Roman" w:cs="Times New Roman"/>
          <w:noProof/>
          <w:sz w:val="22"/>
          <w:szCs w:val="22"/>
          <w:highlight w:val="lightGray"/>
          <w:lang w:val="lt-LT" w:eastAsia="lt-LT" w:bidi="lt-LT"/>
        </w:rPr>
      </w:pPr>
      <w:r w:rsidRPr="00F008B3">
        <w:rPr>
          <w:rFonts w:eastAsia="Times New Roman" w:cs="Times New Roman"/>
          <w:noProof/>
          <w:sz w:val="22"/>
          <w:szCs w:val="22"/>
          <w:highlight w:val="lightGray"/>
          <w:lang w:val="lt-LT" w:eastAsia="lt-LT" w:bidi="lt-LT"/>
        </w:rPr>
        <w:t>Buteliukas:</w:t>
      </w:r>
    </w:p>
    <w:p w14:paraId="775E31B2" w14:textId="02A7EE8D" w:rsidR="001D40ED" w:rsidRPr="00F008B3" w:rsidRDefault="001D40ED" w:rsidP="001D40ED">
      <w:pPr>
        <w:autoSpaceDE w:val="0"/>
        <w:autoSpaceDN w:val="0"/>
        <w:adjustRightInd w:val="0"/>
        <w:rPr>
          <w:rFonts w:eastAsia="Times New Roman" w:cs="Times New Roman"/>
          <w:noProof/>
          <w:sz w:val="22"/>
          <w:szCs w:val="22"/>
          <w:highlight w:val="lightGray"/>
          <w:lang w:val="lt-LT" w:eastAsia="lt-LT" w:bidi="lt-LT"/>
        </w:rPr>
      </w:pPr>
      <w:r w:rsidRPr="00F008B3">
        <w:rPr>
          <w:rFonts w:eastAsia="Times New Roman" w:cs="Times New Roman"/>
          <w:noProof/>
          <w:sz w:val="22"/>
          <w:szCs w:val="22"/>
          <w:highlight w:val="lightGray"/>
          <w:lang w:val="lt-LT" w:eastAsia="lt-LT" w:bidi="lt-LT"/>
        </w:rPr>
        <w:t>LT/1/16/3980/043 – N100</w:t>
      </w:r>
    </w:p>
    <w:p w14:paraId="73A56DBA" w14:textId="4FC6DB80" w:rsidR="001D40ED" w:rsidRPr="001D40ED" w:rsidRDefault="001D40ED" w:rsidP="001D40ED">
      <w:pPr>
        <w:autoSpaceDE w:val="0"/>
        <w:autoSpaceDN w:val="0"/>
        <w:adjustRightInd w:val="0"/>
        <w:rPr>
          <w:rFonts w:eastAsia="Times New Roman" w:cs="Times New Roman"/>
          <w:noProof/>
          <w:sz w:val="22"/>
          <w:szCs w:val="22"/>
          <w:lang w:val="lt-LT" w:eastAsia="lt-LT" w:bidi="lt-LT"/>
        </w:rPr>
      </w:pPr>
      <w:r w:rsidRPr="00F008B3">
        <w:rPr>
          <w:rFonts w:eastAsia="Times New Roman" w:cs="Times New Roman"/>
          <w:noProof/>
          <w:sz w:val="22"/>
          <w:szCs w:val="22"/>
          <w:highlight w:val="lightGray"/>
          <w:lang w:val="lt-LT" w:eastAsia="lt-LT" w:bidi="lt-LT"/>
        </w:rPr>
        <w:t>LT/1/16/3980/044 – N250 (ligoninėms)</w:t>
      </w:r>
    </w:p>
    <w:p w14:paraId="0C887AF2" w14:textId="77777777" w:rsidR="00C54110" w:rsidRDefault="00C54110" w:rsidP="00C54110">
      <w:pPr>
        <w:autoSpaceDE w:val="0"/>
        <w:autoSpaceDN w:val="0"/>
        <w:adjustRightInd w:val="0"/>
        <w:rPr>
          <w:rFonts w:eastAsia="Times New Roman" w:cs="Times New Roman"/>
          <w:noProof/>
          <w:sz w:val="22"/>
          <w:szCs w:val="22"/>
          <w:lang w:val="lt-LT" w:eastAsia="lt-LT" w:bidi="lt-LT"/>
        </w:rPr>
      </w:pPr>
    </w:p>
    <w:p w14:paraId="6AE13FDF"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E5C436C"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C65653">
        <w:rPr>
          <w:rFonts w:eastAsia="Times New Roman" w:cs="Times New Roman"/>
          <w:b/>
          <w:noProof/>
          <w:sz w:val="22"/>
          <w:szCs w:val="22"/>
          <w:lang w:val="lt-LT" w:eastAsia="lt-LT" w:bidi="lt-LT"/>
        </w:rPr>
        <w:t xml:space="preserve">SERIJOS NUMERIS </w:t>
      </w:r>
    </w:p>
    <w:p w14:paraId="1493785A"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787CE0AB" w14:textId="77777777" w:rsidR="000A79F0" w:rsidRPr="00C65653" w:rsidRDefault="000A79F0" w:rsidP="00612A8E">
      <w:pPr>
        <w:tabs>
          <w:tab w:val="left" w:pos="567"/>
        </w:tabs>
        <w:rPr>
          <w:rFonts w:cs="Times New Roman"/>
          <w:sz w:val="22"/>
          <w:szCs w:val="22"/>
          <w:lang w:val="lt-LT" w:eastAsia="en-US"/>
        </w:rPr>
      </w:pPr>
      <w:r w:rsidRPr="00C65653">
        <w:rPr>
          <w:rFonts w:cs="Times New Roman"/>
          <w:sz w:val="22"/>
          <w:szCs w:val="22"/>
          <w:lang w:val="lt-LT" w:eastAsia="en-US"/>
        </w:rPr>
        <w:t>Serija</w:t>
      </w:r>
    </w:p>
    <w:p w14:paraId="69C4075D" w14:textId="77777777" w:rsidR="000A79F0" w:rsidRPr="00C65653" w:rsidRDefault="000A79F0" w:rsidP="00612A8E">
      <w:pPr>
        <w:tabs>
          <w:tab w:val="left" w:pos="567"/>
        </w:tabs>
        <w:rPr>
          <w:rFonts w:cs="Times New Roman"/>
          <w:sz w:val="22"/>
          <w:szCs w:val="22"/>
          <w:lang w:val="lt-LT" w:eastAsia="en-US"/>
        </w:rPr>
      </w:pPr>
    </w:p>
    <w:p w14:paraId="205B75BF" w14:textId="77777777" w:rsidR="000A79F0" w:rsidRPr="00C65653" w:rsidRDefault="000A79F0" w:rsidP="00612A8E">
      <w:pPr>
        <w:tabs>
          <w:tab w:val="left" w:pos="567"/>
        </w:tabs>
        <w:rPr>
          <w:rFonts w:eastAsia="Times New Roman" w:cs="Times New Roman"/>
          <w:noProof/>
          <w:sz w:val="22"/>
          <w:szCs w:val="22"/>
          <w:lang w:val="lt-LT" w:eastAsia="lt-LT" w:bidi="lt-LT"/>
        </w:rPr>
      </w:pPr>
    </w:p>
    <w:p w14:paraId="6FC0D6A2"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PARDAVIMO (IŠDAVIMO) TVARKA</w:t>
      </w:r>
    </w:p>
    <w:p w14:paraId="53F6F22C" w14:textId="77777777" w:rsidR="00612A8E" w:rsidRPr="00C65653" w:rsidRDefault="00612A8E" w:rsidP="00612A8E">
      <w:pPr>
        <w:tabs>
          <w:tab w:val="left" w:pos="567"/>
        </w:tabs>
        <w:rPr>
          <w:rFonts w:eastAsia="Times New Roman" w:cs="Times New Roman"/>
          <w:i/>
          <w:noProof/>
          <w:sz w:val="22"/>
          <w:szCs w:val="22"/>
          <w:lang w:val="lt-LT" w:eastAsia="lt-LT" w:bidi="lt-LT"/>
        </w:rPr>
      </w:pPr>
    </w:p>
    <w:p w14:paraId="43B55C6C" w14:textId="77777777" w:rsidR="000A79F0" w:rsidRPr="00C65653" w:rsidRDefault="000A79F0" w:rsidP="000A79F0">
      <w:pPr>
        <w:rPr>
          <w:rFonts w:eastAsia="Times New Roman" w:cs="Times New Roman"/>
          <w:sz w:val="22"/>
          <w:szCs w:val="22"/>
          <w:lang w:val="lt-LT" w:eastAsia="en-US"/>
        </w:rPr>
      </w:pPr>
      <w:r w:rsidRPr="00C65653">
        <w:rPr>
          <w:rFonts w:eastAsia="Times New Roman" w:cs="Times New Roman"/>
          <w:sz w:val="22"/>
          <w:szCs w:val="22"/>
          <w:lang w:val="lt-LT" w:eastAsia="en-US"/>
        </w:rPr>
        <w:t>Receptinis vaistas.</w:t>
      </w:r>
    </w:p>
    <w:p w14:paraId="1FA77E4B"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77A4BBAA" w14:textId="77777777" w:rsidR="000A79F0" w:rsidRPr="00C65653" w:rsidRDefault="000A79F0" w:rsidP="00612A8E">
      <w:pPr>
        <w:tabs>
          <w:tab w:val="left" w:pos="567"/>
        </w:tabs>
        <w:rPr>
          <w:rFonts w:eastAsia="Times New Roman" w:cs="Times New Roman"/>
          <w:noProof/>
          <w:sz w:val="22"/>
          <w:szCs w:val="22"/>
          <w:lang w:val="lt-LT" w:eastAsia="lt-LT" w:bidi="lt-LT"/>
        </w:rPr>
      </w:pPr>
    </w:p>
    <w:p w14:paraId="05C06059"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VARTOJIMO INSTRUKCIJA</w:t>
      </w:r>
    </w:p>
    <w:p w14:paraId="403CE5E9"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7B4D0298"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54697116"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INFORMACIJA BRAILIO RAŠTU</w:t>
      </w:r>
    </w:p>
    <w:p w14:paraId="6A723EB4" w14:textId="77777777" w:rsidR="00500ADA" w:rsidRDefault="00500ADA" w:rsidP="00612A8E">
      <w:pPr>
        <w:tabs>
          <w:tab w:val="left" w:pos="567"/>
        </w:tabs>
        <w:rPr>
          <w:rFonts w:eastAsia="Times New Roman" w:cs="Times New Roman"/>
          <w:noProof/>
          <w:sz w:val="22"/>
          <w:szCs w:val="22"/>
          <w:highlight w:val="lightGray"/>
          <w:lang w:val="lt-LT" w:eastAsia="lt-LT" w:bidi="lt-LT"/>
        </w:rPr>
      </w:pPr>
    </w:p>
    <w:p w14:paraId="6C243A2C" w14:textId="1FCF3007" w:rsidR="00612A8E" w:rsidRPr="00C65653" w:rsidRDefault="00547E9F" w:rsidP="00612A8E">
      <w:pPr>
        <w:tabs>
          <w:tab w:val="left" w:pos="567"/>
        </w:tabs>
        <w:rPr>
          <w:rFonts w:eastAsia="Times New Roman" w:cs="Times New Roman"/>
          <w:noProof/>
          <w:sz w:val="22"/>
          <w:szCs w:val="22"/>
          <w:lang w:val="lt-LT" w:eastAsia="lt-LT" w:bidi="lt-LT"/>
        </w:rPr>
      </w:pPr>
      <w:r w:rsidRPr="00500ADA">
        <w:rPr>
          <w:rFonts w:eastAsia="Times New Roman" w:cs="Times New Roman"/>
          <w:noProof/>
          <w:sz w:val="22"/>
          <w:szCs w:val="22"/>
          <w:highlight w:val="lightGray"/>
          <w:lang w:val="lt-LT" w:eastAsia="lt-LT" w:bidi="lt-LT"/>
        </w:rPr>
        <w:t>Išorinė pakuotė ir pirminė pakuotė (jei išorinė pakuotė nenaudojama)</w:t>
      </w:r>
    </w:p>
    <w:p w14:paraId="643D26D4" w14:textId="77777777" w:rsidR="00547E9F" w:rsidRDefault="00547E9F" w:rsidP="00612A8E">
      <w:pPr>
        <w:tabs>
          <w:tab w:val="left" w:pos="567"/>
        </w:tabs>
        <w:rPr>
          <w:rFonts w:eastAsia="Times New Roman" w:cs="Times New Roman"/>
          <w:sz w:val="22"/>
          <w:szCs w:val="22"/>
          <w:lang w:val="lt-LT" w:eastAsia="lt-LT" w:bidi="lt-LT"/>
        </w:rPr>
      </w:pPr>
    </w:p>
    <w:p w14:paraId="44D89A60" w14:textId="5ACC21E5" w:rsidR="000A79F0" w:rsidRPr="00C65653" w:rsidRDefault="000A79F0" w:rsidP="00612A8E">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Sitagliptin Teva 25</w:t>
      </w:r>
      <w:r w:rsidR="00372AB6" w:rsidRPr="00C65653">
        <w:rPr>
          <w:rFonts w:eastAsia="Times New Roman" w:cs="Times New Roman"/>
          <w:sz w:val="22"/>
          <w:szCs w:val="22"/>
          <w:lang w:val="lt-LT" w:eastAsia="lt-LT" w:bidi="lt-LT"/>
        </w:rPr>
        <w:t> </w:t>
      </w:r>
      <w:r w:rsidRPr="00C65653">
        <w:rPr>
          <w:rFonts w:eastAsia="Times New Roman" w:cs="Times New Roman"/>
          <w:sz w:val="22"/>
          <w:szCs w:val="22"/>
          <w:lang w:val="lt-LT" w:eastAsia="lt-LT" w:bidi="lt-LT"/>
        </w:rPr>
        <w:t>mg</w:t>
      </w:r>
    </w:p>
    <w:p w14:paraId="44A74066" w14:textId="77777777" w:rsidR="000A79F0" w:rsidRPr="00C65653" w:rsidRDefault="000A79F0" w:rsidP="000A79F0">
      <w:pPr>
        <w:tabs>
          <w:tab w:val="left" w:pos="567"/>
        </w:tabs>
        <w:rPr>
          <w:rFonts w:eastAsia="Times New Roman" w:cs="Times New Roman"/>
          <w:sz w:val="22"/>
          <w:szCs w:val="22"/>
          <w:lang w:val="lt-LT" w:eastAsia="lt-LT" w:bidi="lt-LT"/>
        </w:rPr>
      </w:pPr>
      <w:r w:rsidRPr="00945C37">
        <w:rPr>
          <w:rFonts w:eastAsia="Times New Roman" w:cs="Times New Roman"/>
          <w:sz w:val="22"/>
          <w:szCs w:val="22"/>
          <w:highlight w:val="lightGray"/>
          <w:lang w:val="lt-LT" w:eastAsia="lt-LT" w:bidi="lt-LT"/>
        </w:rPr>
        <w:t>Sitagliptin Teva 100</w:t>
      </w:r>
      <w:r w:rsidR="00372AB6" w:rsidRPr="00945C37">
        <w:rPr>
          <w:rFonts w:eastAsia="Times New Roman" w:cs="Times New Roman"/>
          <w:sz w:val="22"/>
          <w:szCs w:val="22"/>
          <w:highlight w:val="lightGray"/>
          <w:lang w:val="lt-LT" w:eastAsia="lt-LT" w:bidi="lt-LT"/>
        </w:rPr>
        <w:t> </w:t>
      </w:r>
      <w:r w:rsidRPr="00945C37">
        <w:rPr>
          <w:rFonts w:eastAsia="Times New Roman" w:cs="Times New Roman"/>
          <w:sz w:val="22"/>
          <w:szCs w:val="22"/>
          <w:highlight w:val="lightGray"/>
          <w:lang w:val="lt-LT" w:eastAsia="lt-LT" w:bidi="lt-LT"/>
        </w:rPr>
        <w:t>mg</w:t>
      </w:r>
    </w:p>
    <w:p w14:paraId="5F5E55A1" w14:textId="77777777" w:rsidR="00612A8E" w:rsidRPr="00C65653" w:rsidRDefault="00612A8E" w:rsidP="00612A8E">
      <w:pPr>
        <w:tabs>
          <w:tab w:val="left" w:pos="567"/>
        </w:tabs>
        <w:rPr>
          <w:rFonts w:eastAsia="Times New Roman" w:cs="Times New Roman"/>
          <w:noProof/>
          <w:sz w:val="22"/>
          <w:szCs w:val="22"/>
          <w:shd w:val="clear" w:color="auto" w:fill="CCCCCC"/>
          <w:lang w:val="lt-LT" w:eastAsia="lt-LT" w:bidi="lt-LT"/>
        </w:rPr>
      </w:pPr>
    </w:p>
    <w:p w14:paraId="4107F3C1" w14:textId="77777777" w:rsidR="00612A8E" w:rsidRPr="00C65653" w:rsidRDefault="00612A8E" w:rsidP="00612A8E">
      <w:pPr>
        <w:tabs>
          <w:tab w:val="left" w:pos="567"/>
        </w:tabs>
        <w:rPr>
          <w:rFonts w:eastAsia="Times New Roman" w:cs="Times New Roman"/>
          <w:noProof/>
          <w:sz w:val="22"/>
          <w:szCs w:val="22"/>
          <w:shd w:val="clear" w:color="auto" w:fill="CCCCCC"/>
          <w:lang w:val="lt-LT" w:eastAsia="lt-LT" w:bidi="lt-LT"/>
        </w:rPr>
      </w:pPr>
    </w:p>
    <w:p w14:paraId="691F0D06"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C65653">
        <w:rPr>
          <w:rFonts w:eastAsia="Times New Roman" w:cs="Times New Roman"/>
          <w:b/>
          <w:noProof/>
          <w:sz w:val="22"/>
          <w:szCs w:val="22"/>
          <w:lang w:val="lt-LT" w:eastAsia="lt-LT" w:bidi="lt-LT"/>
        </w:rPr>
        <w:lastRenderedPageBreak/>
        <w:t>UNIKALUS IDENTIFIKATORIUS – 2D BRŪKŠNINIS KODAS</w:t>
      </w:r>
    </w:p>
    <w:p w14:paraId="67439E2E" w14:textId="636B9632" w:rsidR="00612A8E" w:rsidRDefault="00612A8E" w:rsidP="00612A8E">
      <w:pPr>
        <w:rPr>
          <w:rFonts w:eastAsia="Times New Roman" w:cs="Times New Roman"/>
          <w:noProof/>
          <w:sz w:val="22"/>
          <w:szCs w:val="22"/>
          <w:lang w:val="lt-LT" w:eastAsia="lt-LT" w:bidi="lt-LT"/>
        </w:rPr>
      </w:pPr>
    </w:p>
    <w:p w14:paraId="45F9C766" w14:textId="77777777" w:rsidR="00801A2B" w:rsidRPr="00C65653" w:rsidRDefault="00801A2B" w:rsidP="00801A2B">
      <w:pPr>
        <w:tabs>
          <w:tab w:val="left" w:pos="567"/>
        </w:tabs>
        <w:rPr>
          <w:rFonts w:eastAsia="Times New Roman" w:cs="Times New Roman"/>
          <w:noProof/>
          <w:sz w:val="22"/>
          <w:szCs w:val="22"/>
          <w:lang w:val="lt-LT" w:eastAsia="lt-LT" w:bidi="lt-LT"/>
        </w:rPr>
      </w:pPr>
      <w:r w:rsidRPr="00D64C41">
        <w:rPr>
          <w:rFonts w:eastAsia="Times New Roman" w:cs="Times New Roman"/>
          <w:noProof/>
          <w:sz w:val="22"/>
          <w:szCs w:val="22"/>
          <w:highlight w:val="lightGray"/>
          <w:lang w:val="lt-LT" w:eastAsia="lt-LT" w:bidi="lt-LT"/>
        </w:rPr>
        <w:t>Išorinė pakuotė ir pirminė pakuotė (jei išorinė pakuotė nenaudojama)</w:t>
      </w:r>
    </w:p>
    <w:p w14:paraId="316DD8C7" w14:textId="77777777" w:rsidR="00801A2B" w:rsidRPr="00C65653" w:rsidRDefault="00801A2B" w:rsidP="00612A8E">
      <w:pPr>
        <w:rPr>
          <w:rFonts w:eastAsia="Times New Roman" w:cs="Times New Roman"/>
          <w:noProof/>
          <w:sz w:val="22"/>
          <w:szCs w:val="22"/>
          <w:lang w:val="lt-LT" w:eastAsia="lt-LT" w:bidi="lt-LT"/>
        </w:rPr>
      </w:pPr>
    </w:p>
    <w:p w14:paraId="28184658" w14:textId="77777777" w:rsidR="00612A8E" w:rsidRDefault="00612A8E" w:rsidP="00612A8E">
      <w:pPr>
        <w:tabs>
          <w:tab w:val="left" w:pos="567"/>
        </w:tabs>
        <w:rPr>
          <w:rFonts w:eastAsia="Times New Roman" w:cs="Times New Roman"/>
          <w:noProof/>
          <w:sz w:val="22"/>
          <w:szCs w:val="22"/>
          <w:lang w:val="lt-LT" w:eastAsia="lt-LT" w:bidi="lt-LT"/>
        </w:rPr>
      </w:pPr>
      <w:r w:rsidRPr="00945C37">
        <w:rPr>
          <w:rFonts w:eastAsia="Times New Roman" w:cs="Times New Roman"/>
          <w:noProof/>
          <w:sz w:val="22"/>
          <w:szCs w:val="22"/>
          <w:highlight w:val="lightGray"/>
          <w:lang w:val="lt-LT" w:eastAsia="lt-LT" w:bidi="lt-LT"/>
        </w:rPr>
        <w:t>2D brūkšninis kodas su nurod</w:t>
      </w:r>
      <w:r w:rsidR="000A79F0" w:rsidRPr="00945C37">
        <w:rPr>
          <w:rFonts w:eastAsia="Times New Roman" w:cs="Times New Roman"/>
          <w:noProof/>
          <w:sz w:val="22"/>
          <w:szCs w:val="22"/>
          <w:highlight w:val="lightGray"/>
          <w:lang w:val="lt-LT" w:eastAsia="lt-LT" w:bidi="lt-LT"/>
        </w:rPr>
        <w:t>ytu unikaliu identifikatoriumi.</w:t>
      </w:r>
    </w:p>
    <w:p w14:paraId="464F6C92" w14:textId="77777777" w:rsidR="00262A3B" w:rsidRPr="00C65653" w:rsidRDefault="00262A3B" w:rsidP="00612A8E">
      <w:pPr>
        <w:tabs>
          <w:tab w:val="left" w:pos="567"/>
        </w:tabs>
        <w:rPr>
          <w:rFonts w:eastAsia="Times New Roman" w:cs="Times New Roman"/>
          <w:noProof/>
          <w:sz w:val="22"/>
          <w:szCs w:val="22"/>
          <w:shd w:val="clear" w:color="auto" w:fill="CCCCCC"/>
          <w:lang w:val="lt-LT" w:eastAsia="lt-LT" w:bidi="lt-LT"/>
        </w:rPr>
      </w:pPr>
    </w:p>
    <w:p w14:paraId="7004E544" w14:textId="77777777" w:rsidR="00612A8E" w:rsidRPr="00C65653" w:rsidRDefault="00612A8E" w:rsidP="00612A8E">
      <w:pPr>
        <w:rPr>
          <w:rFonts w:eastAsia="Times New Roman" w:cs="Times New Roman"/>
          <w:noProof/>
          <w:vanish/>
          <w:sz w:val="22"/>
          <w:szCs w:val="22"/>
          <w:lang w:val="lt-LT" w:eastAsia="lt-LT" w:bidi="lt-LT"/>
        </w:rPr>
      </w:pPr>
    </w:p>
    <w:p w14:paraId="06DC65CE" w14:textId="77777777" w:rsidR="00612A8E" w:rsidRPr="00C65653" w:rsidRDefault="00612A8E" w:rsidP="00612A8E">
      <w:pPr>
        <w:keepNext/>
        <w:numPr>
          <w:ilvl w:val="1"/>
          <w:numId w:val="29"/>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C65653">
        <w:rPr>
          <w:rFonts w:eastAsia="Times New Roman" w:cs="Times New Roman"/>
          <w:b/>
          <w:noProof/>
          <w:sz w:val="22"/>
          <w:szCs w:val="22"/>
          <w:lang w:val="lt-LT" w:eastAsia="lt-LT" w:bidi="lt-LT"/>
        </w:rPr>
        <w:t>UNIKALUS IDENTIFIKATORIUS – ŽMONĖMS SUPRANTAMI DUOMENYS</w:t>
      </w:r>
    </w:p>
    <w:p w14:paraId="503A4C4D" w14:textId="77777777" w:rsidR="00612A8E" w:rsidRPr="00C65653" w:rsidRDefault="00612A8E" w:rsidP="00612A8E">
      <w:pPr>
        <w:rPr>
          <w:rFonts w:eastAsia="Times New Roman" w:cs="Times New Roman"/>
          <w:noProof/>
          <w:sz w:val="22"/>
          <w:szCs w:val="22"/>
          <w:lang w:val="lt-LT" w:eastAsia="lt-LT" w:bidi="lt-LT"/>
        </w:rPr>
      </w:pPr>
    </w:p>
    <w:p w14:paraId="678E1637" w14:textId="77777777" w:rsidR="000A79F0" w:rsidRPr="00C65653" w:rsidRDefault="000A79F0" w:rsidP="00612A8E">
      <w:pPr>
        <w:tabs>
          <w:tab w:val="left" w:pos="567"/>
        </w:tabs>
        <w:spacing w:line="260" w:lineRule="exact"/>
        <w:rPr>
          <w:rFonts w:eastAsia="Times New Roman" w:cs="Times New Roman"/>
          <w:sz w:val="22"/>
          <w:szCs w:val="22"/>
          <w:lang w:val="lt-LT" w:eastAsia="lt-LT" w:bidi="lt-LT"/>
        </w:rPr>
      </w:pPr>
      <w:r w:rsidRPr="00C65653">
        <w:rPr>
          <w:rFonts w:eastAsia="Times New Roman" w:cs="Times New Roman"/>
          <w:sz w:val="22"/>
          <w:szCs w:val="22"/>
          <w:lang w:val="lt-LT" w:eastAsia="lt-LT" w:bidi="lt-LT"/>
        </w:rPr>
        <w:t>PC:</w:t>
      </w:r>
    </w:p>
    <w:p w14:paraId="50F71991" w14:textId="77777777" w:rsidR="000A79F0" w:rsidRPr="00C65653" w:rsidRDefault="00612A8E" w:rsidP="00612A8E">
      <w:pPr>
        <w:tabs>
          <w:tab w:val="left" w:pos="567"/>
        </w:tabs>
        <w:spacing w:line="260" w:lineRule="exact"/>
        <w:rPr>
          <w:rFonts w:eastAsia="Times New Roman" w:cs="Times New Roman"/>
          <w:sz w:val="22"/>
          <w:szCs w:val="22"/>
          <w:lang w:val="lt-LT" w:eastAsia="lt-LT" w:bidi="lt-LT"/>
        </w:rPr>
      </w:pPr>
      <w:r w:rsidRPr="00C65653">
        <w:rPr>
          <w:rFonts w:eastAsia="Times New Roman" w:cs="Times New Roman"/>
          <w:sz w:val="22"/>
          <w:szCs w:val="22"/>
          <w:lang w:val="lt-LT" w:eastAsia="lt-LT" w:bidi="lt-LT"/>
        </w:rPr>
        <w:t>SN:</w:t>
      </w:r>
    </w:p>
    <w:p w14:paraId="329CA47F" w14:textId="77777777" w:rsidR="00612A8E" w:rsidRPr="00C65653" w:rsidRDefault="00612A8E" w:rsidP="00612A8E">
      <w:pPr>
        <w:tabs>
          <w:tab w:val="left" w:pos="567"/>
        </w:tabs>
        <w:spacing w:line="260" w:lineRule="exact"/>
        <w:rPr>
          <w:rFonts w:eastAsia="Times New Roman" w:cs="Times New Roman"/>
          <w:sz w:val="22"/>
          <w:szCs w:val="22"/>
          <w:lang w:val="lt-LT" w:eastAsia="lt-LT" w:bidi="lt-LT"/>
        </w:rPr>
      </w:pPr>
      <w:r w:rsidRPr="00C65653">
        <w:rPr>
          <w:rFonts w:eastAsia="Times New Roman" w:cs="Times New Roman"/>
          <w:sz w:val="22"/>
          <w:szCs w:val="22"/>
          <w:lang w:val="lt-LT" w:eastAsia="lt-LT" w:bidi="lt-LT"/>
        </w:rPr>
        <w:t xml:space="preserve">NN: </w:t>
      </w:r>
    </w:p>
    <w:p w14:paraId="3E5F674A" w14:textId="77777777" w:rsidR="00612A8E" w:rsidRPr="00C65653" w:rsidRDefault="00612A8E" w:rsidP="00612A8E">
      <w:pPr>
        <w:tabs>
          <w:tab w:val="left" w:pos="567"/>
        </w:tabs>
        <w:spacing w:line="260" w:lineRule="exact"/>
        <w:ind w:left="-198"/>
        <w:rPr>
          <w:rFonts w:eastAsia="Times New Roman" w:cs="Times New Roman"/>
          <w:sz w:val="22"/>
          <w:szCs w:val="22"/>
          <w:lang w:val="lt-LT" w:eastAsia="lt-LT" w:bidi="lt-LT"/>
        </w:rPr>
      </w:pPr>
    </w:p>
    <w:p w14:paraId="6D0A62D6" w14:textId="77777777" w:rsidR="00612A8E" w:rsidRPr="00C65653" w:rsidRDefault="00612A8E" w:rsidP="00612A8E">
      <w:pPr>
        <w:pBdr>
          <w:top w:val="single" w:sz="4" w:space="1" w:color="auto"/>
          <w:left w:val="single" w:sz="4" w:space="4" w:color="auto"/>
          <w:bottom w:val="single" w:sz="4" w:space="1" w:color="auto"/>
          <w:right w:val="single" w:sz="4" w:space="4" w:color="auto"/>
        </w:pBdr>
        <w:tabs>
          <w:tab w:val="left" w:pos="0"/>
        </w:tabs>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MINIMALI INFORMACIJA ANT LIZDINIŲ PLOKŠTELIŲ ARBA DVISLUOKSNIŲ JUOSTELIŲ</w:t>
      </w:r>
    </w:p>
    <w:p w14:paraId="427EAD98" w14:textId="77777777" w:rsidR="00612A8E" w:rsidRPr="00C65653" w:rsidRDefault="00612A8E" w:rsidP="00612A8E">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p>
    <w:p w14:paraId="10D671D2" w14:textId="77777777" w:rsidR="00612A8E" w:rsidRPr="00C65653" w:rsidRDefault="00097B9A" w:rsidP="00612A8E">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LIZDINĖ PLOKŠTELĖ</w:t>
      </w:r>
    </w:p>
    <w:p w14:paraId="0DD9315A"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6046F5AD"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1D4BDF97" w14:textId="77777777" w:rsidR="00612A8E" w:rsidRPr="00C65653" w:rsidRDefault="00612A8E" w:rsidP="00612A8E">
      <w:pPr>
        <w:numPr>
          <w:ilvl w:val="1"/>
          <w:numId w:val="28"/>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VAISTINIO PREPARATO PAVADINIMAS</w:t>
      </w:r>
    </w:p>
    <w:p w14:paraId="02CD735C" w14:textId="77777777" w:rsidR="00612A8E" w:rsidRPr="00C65653" w:rsidRDefault="00612A8E" w:rsidP="00612A8E">
      <w:pPr>
        <w:tabs>
          <w:tab w:val="left" w:pos="567"/>
        </w:tabs>
        <w:rPr>
          <w:rFonts w:eastAsia="Times New Roman" w:cs="Times New Roman"/>
          <w:i/>
          <w:noProof/>
          <w:sz w:val="22"/>
          <w:szCs w:val="22"/>
          <w:lang w:val="lt-LT" w:eastAsia="lt-LT" w:bidi="lt-LT"/>
        </w:rPr>
      </w:pPr>
    </w:p>
    <w:p w14:paraId="1ECF392F" w14:textId="77777777" w:rsidR="00097B9A" w:rsidRPr="00C65653" w:rsidRDefault="00097B9A" w:rsidP="00097B9A">
      <w:pPr>
        <w:widowControl w:val="0"/>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Sitagliptin Teva 25 mg plėvele dengtos tabletės</w:t>
      </w:r>
    </w:p>
    <w:p w14:paraId="0ED192BA" w14:textId="77777777" w:rsidR="00097B9A" w:rsidRPr="00C65653" w:rsidRDefault="00097B9A" w:rsidP="00097B9A">
      <w:pPr>
        <w:widowControl w:val="0"/>
        <w:tabs>
          <w:tab w:val="left" w:pos="567"/>
        </w:tabs>
        <w:rPr>
          <w:rFonts w:eastAsia="Times New Roman" w:cs="Times New Roman"/>
          <w:sz w:val="22"/>
          <w:szCs w:val="22"/>
          <w:lang w:val="lt-LT" w:eastAsia="lt-LT" w:bidi="lt-LT"/>
        </w:rPr>
      </w:pPr>
      <w:r w:rsidRPr="00945C37">
        <w:rPr>
          <w:rFonts w:eastAsia="Times New Roman" w:cs="Times New Roman"/>
          <w:sz w:val="22"/>
          <w:szCs w:val="22"/>
          <w:highlight w:val="lightGray"/>
          <w:lang w:val="lt-LT" w:eastAsia="lt-LT" w:bidi="lt-LT"/>
        </w:rPr>
        <w:t>Sitagliptin Teva 100 mg plėvele dengtos tabletės</w:t>
      </w:r>
    </w:p>
    <w:p w14:paraId="18F69B1A" w14:textId="77777777" w:rsidR="00097B9A" w:rsidRPr="00C65653" w:rsidRDefault="00BC02D3" w:rsidP="00097B9A">
      <w:pPr>
        <w:tabs>
          <w:tab w:val="left" w:pos="567"/>
        </w:tabs>
        <w:rPr>
          <w:rFonts w:eastAsia="Times New Roman" w:cs="Times New Roman"/>
          <w:noProof/>
          <w:sz w:val="22"/>
          <w:szCs w:val="22"/>
          <w:lang w:val="lt-LT" w:eastAsia="lt-LT" w:bidi="lt-LT"/>
        </w:rPr>
      </w:pPr>
      <w:r>
        <w:rPr>
          <w:rFonts w:cs="Times New Roman"/>
          <w:sz w:val="22"/>
          <w:szCs w:val="22"/>
          <w:lang w:val="lt-LT" w:eastAsia="en-US"/>
        </w:rPr>
        <w:t>s</w:t>
      </w:r>
      <w:r w:rsidR="00097B9A" w:rsidRPr="00C65653">
        <w:rPr>
          <w:rFonts w:cs="Times New Roman"/>
          <w:sz w:val="22"/>
          <w:szCs w:val="22"/>
          <w:lang w:val="lt-LT" w:eastAsia="en-US"/>
        </w:rPr>
        <w:t>itagliptinum</w:t>
      </w:r>
    </w:p>
    <w:p w14:paraId="47A8EA65" w14:textId="77777777" w:rsidR="00612A8E" w:rsidRDefault="00612A8E" w:rsidP="00612A8E">
      <w:pPr>
        <w:tabs>
          <w:tab w:val="left" w:pos="567"/>
        </w:tabs>
        <w:rPr>
          <w:rFonts w:eastAsia="Times New Roman" w:cs="Times New Roman"/>
          <w:sz w:val="22"/>
          <w:szCs w:val="22"/>
          <w:lang w:val="lt-LT" w:eastAsia="lt-LT" w:bidi="lt-LT"/>
        </w:rPr>
      </w:pPr>
    </w:p>
    <w:p w14:paraId="3634F624" w14:textId="77777777" w:rsidR="009A7E02" w:rsidRPr="00C65653" w:rsidRDefault="009A7E02" w:rsidP="00612A8E">
      <w:pPr>
        <w:tabs>
          <w:tab w:val="left" w:pos="567"/>
        </w:tabs>
        <w:rPr>
          <w:rFonts w:eastAsia="Times New Roman" w:cs="Times New Roman"/>
          <w:sz w:val="22"/>
          <w:szCs w:val="22"/>
          <w:lang w:val="lt-LT" w:eastAsia="lt-LT" w:bidi="lt-LT"/>
        </w:rPr>
      </w:pPr>
    </w:p>
    <w:p w14:paraId="28D38790" w14:textId="77777777" w:rsidR="00612A8E" w:rsidRPr="00C65653" w:rsidRDefault="00612A8E" w:rsidP="00612A8E">
      <w:pPr>
        <w:numPr>
          <w:ilvl w:val="1"/>
          <w:numId w:val="28"/>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REGISTRUOTOJO PAVADINIMAS</w:t>
      </w:r>
    </w:p>
    <w:p w14:paraId="560479E6"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04C55D8D" w14:textId="77777777" w:rsidR="00097B9A" w:rsidRPr="00C65653" w:rsidRDefault="00097B9A" w:rsidP="00097B9A">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Teva B.V.</w:t>
      </w:r>
    </w:p>
    <w:p w14:paraId="22A29A67" w14:textId="77777777" w:rsidR="00097B9A" w:rsidRDefault="00097B9A" w:rsidP="00097B9A">
      <w:pPr>
        <w:tabs>
          <w:tab w:val="left" w:pos="567"/>
        </w:tabs>
        <w:rPr>
          <w:rFonts w:eastAsia="Times New Roman" w:cs="Times New Roman"/>
          <w:sz w:val="22"/>
          <w:szCs w:val="22"/>
          <w:lang w:val="lt-LT" w:eastAsia="lt-LT" w:bidi="lt-LT"/>
        </w:rPr>
      </w:pPr>
    </w:p>
    <w:p w14:paraId="530A3364" w14:textId="77777777" w:rsidR="009A7E02" w:rsidRPr="00C65653" w:rsidRDefault="009A7E02" w:rsidP="00097B9A">
      <w:pPr>
        <w:tabs>
          <w:tab w:val="left" w:pos="567"/>
        </w:tabs>
        <w:rPr>
          <w:rFonts w:eastAsia="Times New Roman" w:cs="Times New Roman"/>
          <w:sz w:val="22"/>
          <w:szCs w:val="22"/>
          <w:lang w:val="lt-LT" w:eastAsia="lt-LT" w:bidi="lt-LT"/>
        </w:rPr>
      </w:pPr>
    </w:p>
    <w:p w14:paraId="4962523A" w14:textId="77777777" w:rsidR="00612A8E" w:rsidRPr="00C65653" w:rsidRDefault="00612A8E" w:rsidP="00612A8E">
      <w:pPr>
        <w:numPr>
          <w:ilvl w:val="1"/>
          <w:numId w:val="28"/>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TINKAMUMO LAIKAS</w:t>
      </w:r>
    </w:p>
    <w:p w14:paraId="5BF95F2C"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08C50E9A" w14:textId="77777777" w:rsidR="00097B9A" w:rsidRPr="00C65653" w:rsidRDefault="009A7E02" w:rsidP="00097B9A">
      <w:pPr>
        <w:pStyle w:val="Betarp"/>
        <w:rPr>
          <w:szCs w:val="22"/>
          <w:lang w:val="lt-LT"/>
        </w:rPr>
      </w:pPr>
      <w:r>
        <w:rPr>
          <w:noProof/>
          <w:szCs w:val="22"/>
          <w:lang w:val="lt-LT" w:eastAsia="lt-LT" w:bidi="lt-LT"/>
        </w:rPr>
        <w:t>EXP</w:t>
      </w:r>
      <w:r w:rsidR="00097B9A" w:rsidRPr="00C65653">
        <w:rPr>
          <w:szCs w:val="22"/>
          <w:lang w:val="lt-LT"/>
        </w:rPr>
        <w:t>{mm</w:t>
      </w:r>
      <w:r w:rsidR="00180CB7">
        <w:rPr>
          <w:szCs w:val="22"/>
          <w:lang w:val="lt-LT"/>
        </w:rPr>
        <w:t xml:space="preserve"> </w:t>
      </w:r>
      <w:r w:rsidR="00097B9A" w:rsidRPr="00C65653">
        <w:rPr>
          <w:szCs w:val="22"/>
          <w:lang w:val="lt-LT"/>
        </w:rPr>
        <w:t>MMMM}</w:t>
      </w:r>
    </w:p>
    <w:p w14:paraId="0ACDE7D7" w14:textId="77777777" w:rsidR="00097B9A" w:rsidRDefault="00097B9A" w:rsidP="00612A8E">
      <w:pPr>
        <w:tabs>
          <w:tab w:val="left" w:pos="567"/>
        </w:tabs>
        <w:rPr>
          <w:rFonts w:eastAsia="Times New Roman" w:cs="Times New Roman"/>
          <w:noProof/>
          <w:sz w:val="22"/>
          <w:szCs w:val="22"/>
          <w:lang w:val="lt-LT" w:eastAsia="lt-LT" w:bidi="lt-LT"/>
        </w:rPr>
      </w:pPr>
    </w:p>
    <w:p w14:paraId="1843D7EF" w14:textId="77777777" w:rsidR="009A7E02" w:rsidRPr="00C65653" w:rsidRDefault="009A7E02" w:rsidP="00612A8E">
      <w:pPr>
        <w:tabs>
          <w:tab w:val="left" w:pos="567"/>
        </w:tabs>
        <w:rPr>
          <w:rFonts w:eastAsia="Times New Roman" w:cs="Times New Roman"/>
          <w:noProof/>
          <w:sz w:val="22"/>
          <w:szCs w:val="22"/>
          <w:lang w:val="lt-LT" w:eastAsia="lt-LT" w:bidi="lt-LT"/>
        </w:rPr>
      </w:pPr>
    </w:p>
    <w:p w14:paraId="7DBFA178" w14:textId="77777777" w:rsidR="00612A8E" w:rsidRPr="00C65653" w:rsidRDefault="00612A8E" w:rsidP="00612A8E">
      <w:pPr>
        <w:numPr>
          <w:ilvl w:val="1"/>
          <w:numId w:val="28"/>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 xml:space="preserve">SERIJOS NUMERIS </w:t>
      </w:r>
    </w:p>
    <w:p w14:paraId="3BA27AE5"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6351783C" w14:textId="77777777" w:rsidR="00097B9A" w:rsidRPr="00C65653" w:rsidRDefault="00097B9A" w:rsidP="00612A8E">
      <w:pPr>
        <w:tabs>
          <w:tab w:val="left" w:pos="567"/>
        </w:tabs>
        <w:rPr>
          <w:rFonts w:eastAsia="Times New Roman" w:cs="Times New Roman"/>
          <w:noProof/>
          <w:sz w:val="22"/>
          <w:szCs w:val="22"/>
          <w:lang w:val="lt-LT" w:eastAsia="lt-LT" w:bidi="lt-LT"/>
        </w:rPr>
      </w:pPr>
      <w:r w:rsidRPr="00C65653">
        <w:rPr>
          <w:rFonts w:eastAsia="Times New Roman" w:cs="Times New Roman"/>
          <w:noProof/>
          <w:sz w:val="22"/>
          <w:szCs w:val="22"/>
          <w:lang w:val="lt-LT" w:eastAsia="lt-LT" w:bidi="lt-LT"/>
        </w:rPr>
        <w:t>Lot</w:t>
      </w:r>
    </w:p>
    <w:p w14:paraId="477E75DB" w14:textId="77777777" w:rsidR="00097B9A" w:rsidRDefault="00097B9A" w:rsidP="00612A8E">
      <w:pPr>
        <w:tabs>
          <w:tab w:val="left" w:pos="567"/>
        </w:tabs>
        <w:rPr>
          <w:rFonts w:eastAsia="Times New Roman" w:cs="Times New Roman"/>
          <w:noProof/>
          <w:sz w:val="22"/>
          <w:szCs w:val="22"/>
          <w:lang w:val="lt-LT" w:eastAsia="lt-LT" w:bidi="lt-LT"/>
        </w:rPr>
      </w:pPr>
    </w:p>
    <w:p w14:paraId="597C2727" w14:textId="77777777" w:rsidR="009A7E02" w:rsidRPr="00C65653" w:rsidRDefault="009A7E02" w:rsidP="00612A8E">
      <w:pPr>
        <w:tabs>
          <w:tab w:val="left" w:pos="567"/>
        </w:tabs>
        <w:rPr>
          <w:rFonts w:eastAsia="Times New Roman" w:cs="Times New Roman"/>
          <w:noProof/>
          <w:sz w:val="22"/>
          <w:szCs w:val="22"/>
          <w:lang w:val="lt-LT" w:eastAsia="lt-LT" w:bidi="lt-LT"/>
        </w:rPr>
      </w:pPr>
    </w:p>
    <w:p w14:paraId="0AF6DFC8" w14:textId="77777777" w:rsidR="00612A8E" w:rsidRPr="00C65653" w:rsidRDefault="00612A8E" w:rsidP="00612A8E">
      <w:pPr>
        <w:numPr>
          <w:ilvl w:val="1"/>
          <w:numId w:val="28"/>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KITA</w:t>
      </w:r>
    </w:p>
    <w:p w14:paraId="3BF3C29D"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117DDB67" w14:textId="77777777" w:rsidR="00612A8E" w:rsidRPr="00C65653" w:rsidRDefault="00612A8E" w:rsidP="00612A8E">
      <w:pPr>
        <w:tabs>
          <w:tab w:val="left" w:pos="567"/>
        </w:tabs>
        <w:rPr>
          <w:rFonts w:eastAsia="Times New Roman" w:cs="Times New Roman"/>
          <w:noProof/>
          <w:sz w:val="22"/>
          <w:szCs w:val="22"/>
          <w:lang w:val="lt-LT" w:eastAsia="lt-LT" w:bidi="lt-LT"/>
        </w:rPr>
      </w:pPr>
    </w:p>
    <w:p w14:paraId="2456B425" w14:textId="77777777" w:rsidR="009A7E02" w:rsidRDefault="009A7E02" w:rsidP="00612A8E">
      <w:pPr>
        <w:tabs>
          <w:tab w:val="left" w:pos="567"/>
        </w:tabs>
        <w:outlineLvl w:val="0"/>
        <w:rPr>
          <w:rFonts w:eastAsia="Times New Roman" w:cs="Times New Roman"/>
          <w:b/>
          <w:sz w:val="22"/>
          <w:szCs w:val="22"/>
          <w:lang w:val="lt-LT" w:eastAsia="lt-LT" w:bidi="lt-LT"/>
        </w:rPr>
      </w:pPr>
      <w:r>
        <w:rPr>
          <w:rFonts w:eastAsia="Times New Roman" w:cs="Times New Roman"/>
          <w:b/>
          <w:sz w:val="22"/>
          <w:szCs w:val="22"/>
          <w:lang w:val="lt-LT" w:eastAsia="lt-LT" w:bidi="lt-LT"/>
        </w:rPr>
        <w:br w:type="page"/>
      </w:r>
    </w:p>
    <w:p w14:paraId="2D49ABFC" w14:textId="77777777" w:rsidR="009A7E02" w:rsidRPr="00C65653" w:rsidRDefault="009A7E02" w:rsidP="009A7E02">
      <w:pPr>
        <w:pBdr>
          <w:top w:val="single" w:sz="4" w:space="1" w:color="auto"/>
          <w:left w:val="single" w:sz="4" w:space="4" w:color="auto"/>
          <w:bottom w:val="single" w:sz="4" w:space="1" w:color="auto"/>
          <w:right w:val="single" w:sz="4" w:space="4" w:color="auto"/>
        </w:pBdr>
        <w:tabs>
          <w:tab w:val="left" w:pos="0"/>
        </w:tabs>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lastRenderedPageBreak/>
        <w:t>MINIMALI INFORMACIJA ANT LIZDINIŲ PLOKŠTELIŲ ARBA DVISLUOKSNIŲ JUOSTELIŲ</w:t>
      </w:r>
    </w:p>
    <w:p w14:paraId="7E57B364" w14:textId="77777777" w:rsidR="009A7E02" w:rsidRPr="00C65653" w:rsidRDefault="009A7E02" w:rsidP="009A7E02">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p>
    <w:p w14:paraId="058A0329" w14:textId="77777777" w:rsidR="009A7E02" w:rsidRPr="00C65653" w:rsidRDefault="0044649D" w:rsidP="009A7E02">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r>
        <w:rPr>
          <w:rFonts w:eastAsia="Times New Roman" w:cs="Times New Roman"/>
          <w:b/>
          <w:noProof/>
          <w:sz w:val="22"/>
          <w:szCs w:val="22"/>
          <w:lang w:val="lt-LT" w:eastAsia="lt-LT" w:bidi="lt-LT"/>
        </w:rPr>
        <w:t xml:space="preserve">KALENDORINĖ </w:t>
      </w:r>
      <w:r w:rsidR="009A7E02" w:rsidRPr="00C65653">
        <w:rPr>
          <w:rFonts w:eastAsia="Times New Roman" w:cs="Times New Roman"/>
          <w:b/>
          <w:noProof/>
          <w:sz w:val="22"/>
          <w:szCs w:val="22"/>
          <w:lang w:val="lt-LT" w:eastAsia="lt-LT" w:bidi="lt-LT"/>
        </w:rPr>
        <w:t>LIZDINĖ PLOKŠTELĖ</w:t>
      </w:r>
    </w:p>
    <w:p w14:paraId="1AA7EAE1" w14:textId="77777777" w:rsidR="009A7E02" w:rsidRPr="00C65653" w:rsidRDefault="009A7E02" w:rsidP="009A7E02">
      <w:pPr>
        <w:tabs>
          <w:tab w:val="left" w:pos="567"/>
        </w:tabs>
        <w:rPr>
          <w:rFonts w:eastAsia="Times New Roman" w:cs="Times New Roman"/>
          <w:noProof/>
          <w:sz w:val="22"/>
          <w:szCs w:val="22"/>
          <w:lang w:val="lt-LT" w:eastAsia="lt-LT" w:bidi="lt-LT"/>
        </w:rPr>
      </w:pPr>
    </w:p>
    <w:p w14:paraId="36EA68F2" w14:textId="77777777" w:rsidR="009A7E02" w:rsidRPr="00C65653" w:rsidRDefault="009A7E02" w:rsidP="009A7E02">
      <w:pPr>
        <w:tabs>
          <w:tab w:val="left" w:pos="567"/>
        </w:tabs>
        <w:rPr>
          <w:rFonts w:eastAsia="Times New Roman" w:cs="Times New Roman"/>
          <w:noProof/>
          <w:sz w:val="22"/>
          <w:szCs w:val="22"/>
          <w:lang w:val="lt-LT" w:eastAsia="lt-LT" w:bidi="lt-LT"/>
        </w:rPr>
      </w:pPr>
    </w:p>
    <w:p w14:paraId="59C8D006" w14:textId="77777777" w:rsidR="009A7E02" w:rsidRPr="00C65653" w:rsidRDefault="009A7E02" w:rsidP="00945C37">
      <w:pPr>
        <w:numPr>
          <w:ilvl w:val="0"/>
          <w:numId w:val="5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VAISTINIO PREPARATO PAVADINIMAS</w:t>
      </w:r>
    </w:p>
    <w:p w14:paraId="07E1544B" w14:textId="77777777" w:rsidR="009A7E02" w:rsidRPr="00C65653" w:rsidRDefault="009A7E02" w:rsidP="009A7E02">
      <w:pPr>
        <w:tabs>
          <w:tab w:val="left" w:pos="567"/>
        </w:tabs>
        <w:rPr>
          <w:rFonts w:eastAsia="Times New Roman" w:cs="Times New Roman"/>
          <w:i/>
          <w:noProof/>
          <w:sz w:val="22"/>
          <w:szCs w:val="22"/>
          <w:lang w:val="lt-LT" w:eastAsia="lt-LT" w:bidi="lt-LT"/>
        </w:rPr>
      </w:pPr>
    </w:p>
    <w:p w14:paraId="6A6B7A1D" w14:textId="77777777" w:rsidR="009A7E02" w:rsidRPr="00C65653" w:rsidRDefault="009A7E02" w:rsidP="009A7E02">
      <w:pPr>
        <w:widowControl w:val="0"/>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Sitagliptin Teva 25 mg plėvele dengtos tabletės</w:t>
      </w:r>
    </w:p>
    <w:p w14:paraId="3838A591" w14:textId="77777777" w:rsidR="009A7E02" w:rsidRPr="00C65653" w:rsidRDefault="009A7E02" w:rsidP="009A7E02">
      <w:pPr>
        <w:widowControl w:val="0"/>
        <w:tabs>
          <w:tab w:val="left" w:pos="567"/>
        </w:tabs>
        <w:rPr>
          <w:rFonts w:eastAsia="Times New Roman" w:cs="Times New Roman"/>
          <w:sz w:val="22"/>
          <w:szCs w:val="22"/>
          <w:lang w:val="lt-LT" w:eastAsia="lt-LT" w:bidi="lt-LT"/>
        </w:rPr>
      </w:pPr>
      <w:r w:rsidRPr="000402A3">
        <w:rPr>
          <w:rFonts w:eastAsia="Times New Roman" w:cs="Times New Roman"/>
          <w:sz w:val="22"/>
          <w:szCs w:val="22"/>
          <w:highlight w:val="lightGray"/>
          <w:lang w:val="lt-LT" w:eastAsia="lt-LT" w:bidi="lt-LT"/>
        </w:rPr>
        <w:t>Sitagliptin Teva 100 mg plėvele dengtos tabletės</w:t>
      </w:r>
    </w:p>
    <w:p w14:paraId="70348F41" w14:textId="77777777" w:rsidR="009A7E02" w:rsidRPr="00C65653" w:rsidRDefault="00BC02D3" w:rsidP="009A7E02">
      <w:pPr>
        <w:tabs>
          <w:tab w:val="left" w:pos="567"/>
        </w:tabs>
        <w:rPr>
          <w:rFonts w:eastAsia="Times New Roman" w:cs="Times New Roman"/>
          <w:noProof/>
          <w:sz w:val="22"/>
          <w:szCs w:val="22"/>
          <w:lang w:val="lt-LT" w:eastAsia="lt-LT" w:bidi="lt-LT"/>
        </w:rPr>
      </w:pPr>
      <w:r>
        <w:rPr>
          <w:rFonts w:cs="Times New Roman"/>
          <w:sz w:val="22"/>
          <w:szCs w:val="22"/>
          <w:lang w:val="lt-LT" w:eastAsia="en-US"/>
        </w:rPr>
        <w:t>s</w:t>
      </w:r>
      <w:r w:rsidR="009A7E02" w:rsidRPr="00C65653">
        <w:rPr>
          <w:rFonts w:cs="Times New Roman"/>
          <w:sz w:val="22"/>
          <w:szCs w:val="22"/>
          <w:lang w:val="lt-LT" w:eastAsia="en-US"/>
        </w:rPr>
        <w:t>itagliptinum</w:t>
      </w:r>
    </w:p>
    <w:p w14:paraId="2B6899D0" w14:textId="77777777" w:rsidR="009A7E02" w:rsidRDefault="009A7E02" w:rsidP="009A7E02">
      <w:pPr>
        <w:tabs>
          <w:tab w:val="left" w:pos="567"/>
        </w:tabs>
        <w:rPr>
          <w:rFonts w:eastAsia="Times New Roman" w:cs="Times New Roman"/>
          <w:sz w:val="22"/>
          <w:szCs w:val="22"/>
          <w:lang w:val="lt-LT" w:eastAsia="lt-LT" w:bidi="lt-LT"/>
        </w:rPr>
      </w:pPr>
    </w:p>
    <w:p w14:paraId="66E19B4C" w14:textId="77777777" w:rsidR="009A7E02" w:rsidRPr="00C65653" w:rsidRDefault="009A7E02" w:rsidP="009A7E02">
      <w:pPr>
        <w:tabs>
          <w:tab w:val="left" w:pos="567"/>
        </w:tabs>
        <w:rPr>
          <w:rFonts w:eastAsia="Times New Roman" w:cs="Times New Roman"/>
          <w:sz w:val="22"/>
          <w:szCs w:val="22"/>
          <w:lang w:val="lt-LT" w:eastAsia="lt-LT" w:bidi="lt-LT"/>
        </w:rPr>
      </w:pPr>
    </w:p>
    <w:p w14:paraId="780FB189" w14:textId="77777777" w:rsidR="009A7E02" w:rsidRPr="00C65653" w:rsidRDefault="009A7E02" w:rsidP="00945C37">
      <w:pPr>
        <w:numPr>
          <w:ilvl w:val="0"/>
          <w:numId w:val="5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REGISTRUOTOJO PAVADINIMAS</w:t>
      </w:r>
    </w:p>
    <w:p w14:paraId="0D1AC970" w14:textId="77777777" w:rsidR="009A7E02" w:rsidRPr="00C65653" w:rsidRDefault="009A7E02" w:rsidP="009A7E02">
      <w:pPr>
        <w:tabs>
          <w:tab w:val="left" w:pos="567"/>
        </w:tabs>
        <w:rPr>
          <w:rFonts w:eastAsia="Times New Roman" w:cs="Times New Roman"/>
          <w:noProof/>
          <w:sz w:val="22"/>
          <w:szCs w:val="22"/>
          <w:lang w:val="lt-LT" w:eastAsia="lt-LT" w:bidi="lt-LT"/>
        </w:rPr>
      </w:pPr>
    </w:p>
    <w:p w14:paraId="57AE7A1E" w14:textId="77777777" w:rsidR="009A7E02" w:rsidRPr="00C65653" w:rsidRDefault="009A7E02" w:rsidP="009A7E02">
      <w:pPr>
        <w:tabs>
          <w:tab w:val="left" w:pos="567"/>
        </w:tabs>
        <w:rPr>
          <w:rFonts w:eastAsia="Times New Roman" w:cs="Times New Roman"/>
          <w:sz w:val="22"/>
          <w:szCs w:val="22"/>
          <w:lang w:val="lt-LT" w:eastAsia="lt-LT" w:bidi="lt-LT"/>
        </w:rPr>
      </w:pPr>
      <w:r w:rsidRPr="00C65653">
        <w:rPr>
          <w:rFonts w:eastAsia="Times New Roman" w:cs="Times New Roman"/>
          <w:sz w:val="22"/>
          <w:szCs w:val="22"/>
          <w:lang w:val="lt-LT" w:eastAsia="lt-LT" w:bidi="lt-LT"/>
        </w:rPr>
        <w:t>Teva B.V.</w:t>
      </w:r>
    </w:p>
    <w:p w14:paraId="5B8FC616" w14:textId="77777777" w:rsidR="009A7E02" w:rsidRDefault="009A7E02" w:rsidP="009A7E02">
      <w:pPr>
        <w:tabs>
          <w:tab w:val="left" w:pos="567"/>
        </w:tabs>
        <w:rPr>
          <w:rFonts w:eastAsia="Times New Roman" w:cs="Times New Roman"/>
          <w:sz w:val="22"/>
          <w:szCs w:val="22"/>
          <w:lang w:val="lt-LT" w:eastAsia="lt-LT" w:bidi="lt-LT"/>
        </w:rPr>
      </w:pPr>
    </w:p>
    <w:p w14:paraId="35AF1721" w14:textId="77777777" w:rsidR="009A7E02" w:rsidRPr="00C65653" w:rsidRDefault="009A7E02" w:rsidP="009A7E02">
      <w:pPr>
        <w:tabs>
          <w:tab w:val="left" w:pos="567"/>
        </w:tabs>
        <w:rPr>
          <w:rFonts w:eastAsia="Times New Roman" w:cs="Times New Roman"/>
          <w:sz w:val="22"/>
          <w:szCs w:val="22"/>
          <w:lang w:val="lt-LT" w:eastAsia="lt-LT" w:bidi="lt-LT"/>
        </w:rPr>
      </w:pPr>
    </w:p>
    <w:p w14:paraId="19171E5D" w14:textId="77777777" w:rsidR="009A7E02" w:rsidRPr="00C65653" w:rsidRDefault="009A7E02" w:rsidP="00945C37">
      <w:pPr>
        <w:numPr>
          <w:ilvl w:val="0"/>
          <w:numId w:val="5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TINKAMUMO LAIKAS</w:t>
      </w:r>
    </w:p>
    <w:p w14:paraId="26F4934E" w14:textId="77777777" w:rsidR="009A7E02" w:rsidRPr="00C65653" w:rsidRDefault="009A7E02" w:rsidP="009A7E02">
      <w:pPr>
        <w:tabs>
          <w:tab w:val="left" w:pos="567"/>
        </w:tabs>
        <w:rPr>
          <w:rFonts w:eastAsia="Times New Roman" w:cs="Times New Roman"/>
          <w:noProof/>
          <w:sz w:val="22"/>
          <w:szCs w:val="22"/>
          <w:lang w:val="lt-LT" w:eastAsia="lt-LT" w:bidi="lt-LT"/>
        </w:rPr>
      </w:pPr>
    </w:p>
    <w:p w14:paraId="0FC3CFAF" w14:textId="77777777" w:rsidR="009A7E02" w:rsidRPr="00C65653" w:rsidRDefault="009A7E02" w:rsidP="009A7E02">
      <w:pPr>
        <w:pStyle w:val="Betarp"/>
        <w:rPr>
          <w:szCs w:val="22"/>
          <w:lang w:val="lt-LT"/>
        </w:rPr>
      </w:pPr>
      <w:r>
        <w:rPr>
          <w:noProof/>
          <w:szCs w:val="22"/>
          <w:lang w:val="lt-LT" w:eastAsia="lt-LT" w:bidi="lt-LT"/>
        </w:rPr>
        <w:t>EXP</w:t>
      </w:r>
      <w:r w:rsidRPr="00C65653">
        <w:rPr>
          <w:szCs w:val="22"/>
          <w:lang w:val="lt-LT"/>
        </w:rPr>
        <w:t>{mm</w:t>
      </w:r>
      <w:r w:rsidR="00180CB7">
        <w:rPr>
          <w:szCs w:val="22"/>
          <w:lang w:val="lt-LT"/>
        </w:rPr>
        <w:t xml:space="preserve"> </w:t>
      </w:r>
      <w:r w:rsidRPr="00C65653">
        <w:rPr>
          <w:szCs w:val="22"/>
          <w:lang w:val="lt-LT"/>
        </w:rPr>
        <w:t>MMMM}</w:t>
      </w:r>
    </w:p>
    <w:p w14:paraId="660336D3" w14:textId="77777777" w:rsidR="009A7E02" w:rsidRDefault="009A7E02" w:rsidP="009A7E02">
      <w:pPr>
        <w:tabs>
          <w:tab w:val="left" w:pos="567"/>
        </w:tabs>
        <w:rPr>
          <w:rFonts w:eastAsia="Times New Roman" w:cs="Times New Roman"/>
          <w:noProof/>
          <w:sz w:val="22"/>
          <w:szCs w:val="22"/>
          <w:lang w:val="lt-LT" w:eastAsia="lt-LT" w:bidi="lt-LT"/>
        </w:rPr>
      </w:pPr>
    </w:p>
    <w:p w14:paraId="245B3D15" w14:textId="77777777" w:rsidR="009A7E02" w:rsidRPr="00C65653" w:rsidRDefault="009A7E02" w:rsidP="009A7E02">
      <w:pPr>
        <w:tabs>
          <w:tab w:val="left" w:pos="567"/>
        </w:tabs>
        <w:rPr>
          <w:rFonts w:eastAsia="Times New Roman" w:cs="Times New Roman"/>
          <w:noProof/>
          <w:sz w:val="22"/>
          <w:szCs w:val="22"/>
          <w:lang w:val="lt-LT" w:eastAsia="lt-LT" w:bidi="lt-LT"/>
        </w:rPr>
      </w:pPr>
    </w:p>
    <w:p w14:paraId="5B430ED7" w14:textId="77777777" w:rsidR="009A7E02" w:rsidRPr="00C65653" w:rsidRDefault="009A7E02" w:rsidP="00945C37">
      <w:pPr>
        <w:numPr>
          <w:ilvl w:val="0"/>
          <w:numId w:val="5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 xml:space="preserve">SERIJOS NUMERIS </w:t>
      </w:r>
    </w:p>
    <w:p w14:paraId="369D417F" w14:textId="77777777" w:rsidR="009A7E02" w:rsidRPr="00C65653" w:rsidRDefault="009A7E02" w:rsidP="009A7E02">
      <w:pPr>
        <w:tabs>
          <w:tab w:val="left" w:pos="567"/>
        </w:tabs>
        <w:rPr>
          <w:rFonts w:eastAsia="Times New Roman" w:cs="Times New Roman"/>
          <w:noProof/>
          <w:sz w:val="22"/>
          <w:szCs w:val="22"/>
          <w:lang w:val="lt-LT" w:eastAsia="lt-LT" w:bidi="lt-LT"/>
        </w:rPr>
      </w:pPr>
    </w:p>
    <w:p w14:paraId="49E6747C" w14:textId="77777777" w:rsidR="009A7E02" w:rsidRPr="00C65653" w:rsidRDefault="009A7E02" w:rsidP="009A7E02">
      <w:pPr>
        <w:tabs>
          <w:tab w:val="left" w:pos="567"/>
        </w:tabs>
        <w:rPr>
          <w:rFonts w:eastAsia="Times New Roman" w:cs="Times New Roman"/>
          <w:noProof/>
          <w:sz w:val="22"/>
          <w:szCs w:val="22"/>
          <w:lang w:val="lt-LT" w:eastAsia="lt-LT" w:bidi="lt-LT"/>
        </w:rPr>
      </w:pPr>
      <w:r w:rsidRPr="00C65653">
        <w:rPr>
          <w:rFonts w:eastAsia="Times New Roman" w:cs="Times New Roman"/>
          <w:noProof/>
          <w:sz w:val="22"/>
          <w:szCs w:val="22"/>
          <w:lang w:val="lt-LT" w:eastAsia="lt-LT" w:bidi="lt-LT"/>
        </w:rPr>
        <w:t>Lot</w:t>
      </w:r>
    </w:p>
    <w:p w14:paraId="290FA099" w14:textId="77777777" w:rsidR="009A7E02" w:rsidRDefault="009A7E02" w:rsidP="009A7E02">
      <w:pPr>
        <w:tabs>
          <w:tab w:val="left" w:pos="567"/>
        </w:tabs>
        <w:rPr>
          <w:rFonts w:eastAsia="Times New Roman" w:cs="Times New Roman"/>
          <w:noProof/>
          <w:sz w:val="22"/>
          <w:szCs w:val="22"/>
          <w:lang w:val="lt-LT" w:eastAsia="lt-LT" w:bidi="lt-LT"/>
        </w:rPr>
      </w:pPr>
    </w:p>
    <w:p w14:paraId="5790E878" w14:textId="77777777" w:rsidR="009A7E02" w:rsidRPr="00C65653" w:rsidRDefault="009A7E02" w:rsidP="009A7E02">
      <w:pPr>
        <w:tabs>
          <w:tab w:val="left" w:pos="567"/>
        </w:tabs>
        <w:rPr>
          <w:rFonts w:eastAsia="Times New Roman" w:cs="Times New Roman"/>
          <w:noProof/>
          <w:sz w:val="22"/>
          <w:szCs w:val="22"/>
          <w:lang w:val="lt-LT" w:eastAsia="lt-LT" w:bidi="lt-LT"/>
        </w:rPr>
      </w:pPr>
    </w:p>
    <w:p w14:paraId="6D332A18" w14:textId="77777777" w:rsidR="009A7E02" w:rsidRPr="00C65653" w:rsidRDefault="009A7E02" w:rsidP="00945C37">
      <w:pPr>
        <w:numPr>
          <w:ilvl w:val="0"/>
          <w:numId w:val="55"/>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KITA</w:t>
      </w:r>
    </w:p>
    <w:p w14:paraId="5EE2C723" w14:textId="77777777" w:rsidR="009A7E02" w:rsidRPr="00C65653" w:rsidRDefault="009A7E02" w:rsidP="009A7E02">
      <w:pPr>
        <w:tabs>
          <w:tab w:val="left" w:pos="567"/>
        </w:tabs>
        <w:rPr>
          <w:rFonts w:eastAsia="Times New Roman" w:cs="Times New Roman"/>
          <w:noProof/>
          <w:sz w:val="22"/>
          <w:szCs w:val="22"/>
          <w:lang w:val="lt-LT" w:eastAsia="lt-LT" w:bidi="lt-LT"/>
        </w:rPr>
      </w:pPr>
    </w:p>
    <w:p w14:paraId="3CFE83A0" w14:textId="77777777" w:rsidR="009A7E02" w:rsidRDefault="0044649D" w:rsidP="009A7E02">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P.</w:t>
      </w:r>
    </w:p>
    <w:p w14:paraId="0B0C58E9" w14:textId="77777777" w:rsidR="0044649D" w:rsidRDefault="0044649D" w:rsidP="009A7E02">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 xml:space="preserve">A. </w:t>
      </w:r>
    </w:p>
    <w:p w14:paraId="73BB9691" w14:textId="77777777" w:rsidR="0044649D" w:rsidRDefault="0044649D" w:rsidP="009A7E02">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T.</w:t>
      </w:r>
    </w:p>
    <w:p w14:paraId="7E8C3427" w14:textId="77777777" w:rsidR="0044649D" w:rsidRDefault="0044649D" w:rsidP="009A7E02">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 xml:space="preserve">K. </w:t>
      </w:r>
    </w:p>
    <w:p w14:paraId="63B9C98E" w14:textId="77777777" w:rsidR="0044649D" w:rsidRDefault="0044649D" w:rsidP="009A7E02">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Pn.</w:t>
      </w:r>
    </w:p>
    <w:p w14:paraId="6976437F" w14:textId="77777777" w:rsidR="0044649D" w:rsidRDefault="0044649D" w:rsidP="009A7E02">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Š.</w:t>
      </w:r>
    </w:p>
    <w:p w14:paraId="79084317" w14:textId="77777777" w:rsidR="0044649D" w:rsidRPr="00C65653" w:rsidRDefault="0044649D" w:rsidP="009A7E02">
      <w:pPr>
        <w:tabs>
          <w:tab w:val="left" w:pos="567"/>
        </w:tabs>
        <w:rPr>
          <w:rFonts w:eastAsia="Times New Roman" w:cs="Times New Roman"/>
          <w:noProof/>
          <w:sz w:val="22"/>
          <w:szCs w:val="22"/>
          <w:lang w:val="lt-LT" w:eastAsia="lt-LT" w:bidi="lt-LT"/>
        </w:rPr>
      </w:pPr>
      <w:r>
        <w:rPr>
          <w:rFonts w:eastAsia="Times New Roman" w:cs="Times New Roman"/>
          <w:noProof/>
          <w:sz w:val="22"/>
          <w:szCs w:val="22"/>
          <w:lang w:val="lt-LT" w:eastAsia="lt-LT" w:bidi="lt-LT"/>
        </w:rPr>
        <w:t>S.</w:t>
      </w:r>
    </w:p>
    <w:p w14:paraId="4D02AF08" w14:textId="77777777" w:rsidR="009A7E02" w:rsidRDefault="009A7E02" w:rsidP="009A7E02">
      <w:pPr>
        <w:tabs>
          <w:tab w:val="left" w:pos="567"/>
        </w:tabs>
        <w:outlineLvl w:val="0"/>
        <w:rPr>
          <w:rFonts w:eastAsia="Times New Roman" w:cs="Times New Roman"/>
          <w:b/>
          <w:sz w:val="22"/>
          <w:szCs w:val="22"/>
          <w:lang w:val="lt-LT" w:eastAsia="lt-LT" w:bidi="lt-LT"/>
        </w:rPr>
      </w:pPr>
      <w:r>
        <w:rPr>
          <w:rFonts w:eastAsia="Times New Roman" w:cs="Times New Roman"/>
          <w:b/>
          <w:sz w:val="22"/>
          <w:szCs w:val="22"/>
          <w:lang w:val="lt-LT" w:eastAsia="lt-LT" w:bidi="lt-LT"/>
        </w:rPr>
        <w:br w:type="page"/>
      </w:r>
    </w:p>
    <w:p w14:paraId="7B01B279"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0B28D3BB"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384F6581"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58F5E505"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6C5FE4E1"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35DC7371"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65457883"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352D17DA"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1DF8CD01"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6CDD6BCA"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057D08B7"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28C4105A"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04B40532"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093800FF"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448AE218"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1F109A0C"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5AF28457"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24CBF079"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3ED516E4"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0FDC06DE"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0700248E" w14:textId="77777777" w:rsidR="00097B9A" w:rsidRPr="00C65653" w:rsidRDefault="00097B9A" w:rsidP="00612A8E">
      <w:pPr>
        <w:tabs>
          <w:tab w:val="left" w:pos="567"/>
        </w:tabs>
        <w:outlineLvl w:val="0"/>
        <w:rPr>
          <w:rFonts w:eastAsia="Times New Roman" w:cs="Times New Roman"/>
          <w:b/>
          <w:noProof/>
          <w:sz w:val="22"/>
          <w:szCs w:val="22"/>
          <w:lang w:val="lt-LT" w:eastAsia="lt-LT" w:bidi="lt-LT"/>
        </w:rPr>
      </w:pPr>
    </w:p>
    <w:p w14:paraId="2B870E04" w14:textId="77777777" w:rsidR="00612A8E" w:rsidRPr="00C65653" w:rsidRDefault="00612A8E" w:rsidP="00612A8E">
      <w:pPr>
        <w:tabs>
          <w:tab w:val="left" w:pos="567"/>
        </w:tabs>
        <w:outlineLvl w:val="0"/>
        <w:rPr>
          <w:rFonts w:eastAsia="Times New Roman" w:cs="Times New Roman"/>
          <w:b/>
          <w:noProof/>
          <w:sz w:val="22"/>
          <w:szCs w:val="22"/>
          <w:lang w:val="lt-LT" w:eastAsia="lt-LT" w:bidi="lt-LT"/>
        </w:rPr>
      </w:pPr>
    </w:p>
    <w:p w14:paraId="77316C4B" w14:textId="77777777" w:rsidR="00612A8E" w:rsidRPr="00C65653" w:rsidRDefault="00612A8E" w:rsidP="00612A8E">
      <w:pPr>
        <w:tabs>
          <w:tab w:val="left" w:pos="567"/>
        </w:tabs>
        <w:jc w:val="center"/>
        <w:outlineLvl w:val="0"/>
        <w:rPr>
          <w:rFonts w:eastAsia="Times New Roman" w:cs="Times New Roman"/>
          <w:b/>
          <w:noProof/>
          <w:sz w:val="22"/>
          <w:szCs w:val="22"/>
          <w:lang w:val="lt-LT" w:eastAsia="lt-LT" w:bidi="lt-LT"/>
        </w:rPr>
      </w:pPr>
    </w:p>
    <w:p w14:paraId="3E1465F8" w14:textId="77777777" w:rsidR="00612A8E" w:rsidRPr="00C65653" w:rsidRDefault="00612A8E" w:rsidP="00612A8E">
      <w:pPr>
        <w:tabs>
          <w:tab w:val="left" w:pos="567"/>
        </w:tabs>
        <w:jc w:val="center"/>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B. PAKUOTĖS LAPELIS</w:t>
      </w:r>
    </w:p>
    <w:p w14:paraId="2F98A426" w14:textId="77777777" w:rsidR="00612A8E" w:rsidRPr="00C65653" w:rsidRDefault="00612A8E" w:rsidP="00612A8E">
      <w:pPr>
        <w:jc w:val="center"/>
        <w:outlineLvl w:val="0"/>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br w:type="page"/>
      </w:r>
      <w:r w:rsidR="00097B9A" w:rsidRPr="00C65653">
        <w:rPr>
          <w:rFonts w:eastAsia="Times New Roman" w:cs="Times New Roman"/>
          <w:b/>
          <w:noProof/>
          <w:sz w:val="22"/>
          <w:szCs w:val="22"/>
          <w:lang w:val="lt-LT" w:eastAsia="lt-LT" w:bidi="lt-LT"/>
        </w:rPr>
        <w:lastRenderedPageBreak/>
        <w:t>Pakuotės lapelis: informacija pacientui</w:t>
      </w:r>
    </w:p>
    <w:p w14:paraId="0DDE2378" w14:textId="77777777" w:rsidR="00612A8E" w:rsidRPr="00C65653" w:rsidRDefault="00612A8E" w:rsidP="00612A8E">
      <w:pPr>
        <w:numPr>
          <w:ilvl w:val="12"/>
          <w:numId w:val="0"/>
        </w:numPr>
        <w:shd w:val="clear" w:color="auto" w:fill="FFFFFF"/>
        <w:jc w:val="center"/>
        <w:rPr>
          <w:rFonts w:eastAsia="Times New Roman" w:cs="Times New Roman"/>
          <w:noProof/>
          <w:sz w:val="22"/>
          <w:szCs w:val="22"/>
          <w:lang w:val="lt-LT" w:eastAsia="lt-LT" w:bidi="lt-LT"/>
        </w:rPr>
      </w:pPr>
    </w:p>
    <w:p w14:paraId="1E036805" w14:textId="77777777" w:rsidR="00097B9A" w:rsidRPr="00C65653" w:rsidRDefault="00097B9A" w:rsidP="00097B9A">
      <w:pPr>
        <w:widowControl w:val="0"/>
        <w:tabs>
          <w:tab w:val="left" w:pos="567"/>
        </w:tabs>
        <w:jc w:val="center"/>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Sitagliptin Teva 25 mg plėvele dengtos tabletės</w:t>
      </w:r>
    </w:p>
    <w:p w14:paraId="03BA4EDA" w14:textId="77777777" w:rsidR="00097B9A" w:rsidRPr="00C65653" w:rsidRDefault="00097B9A" w:rsidP="00097B9A">
      <w:pPr>
        <w:widowControl w:val="0"/>
        <w:tabs>
          <w:tab w:val="left" w:pos="567"/>
        </w:tabs>
        <w:jc w:val="center"/>
        <w:rPr>
          <w:rFonts w:eastAsia="Times New Roman" w:cs="Times New Roman"/>
          <w:b/>
          <w:sz w:val="22"/>
          <w:szCs w:val="22"/>
          <w:lang w:val="lt-LT" w:eastAsia="lt-LT" w:bidi="lt-LT"/>
        </w:rPr>
      </w:pPr>
      <w:r w:rsidRPr="00945C37">
        <w:rPr>
          <w:rFonts w:eastAsia="Times New Roman" w:cs="Times New Roman"/>
          <w:b/>
          <w:sz w:val="22"/>
          <w:szCs w:val="22"/>
          <w:highlight w:val="lightGray"/>
          <w:lang w:val="lt-LT" w:eastAsia="lt-LT" w:bidi="lt-LT"/>
        </w:rPr>
        <w:t>Sitagliptin Teva 100 mg plėvele dengtos tabletės</w:t>
      </w:r>
    </w:p>
    <w:p w14:paraId="1D6FBC2B" w14:textId="77777777" w:rsidR="00612A8E" w:rsidRPr="00C65653" w:rsidRDefault="00BC02D3" w:rsidP="00612A8E">
      <w:pPr>
        <w:numPr>
          <w:ilvl w:val="12"/>
          <w:numId w:val="0"/>
        </w:numPr>
        <w:jc w:val="center"/>
        <w:rPr>
          <w:rFonts w:eastAsia="Times New Roman" w:cs="Times New Roman"/>
          <w:noProof/>
          <w:sz w:val="22"/>
          <w:szCs w:val="22"/>
          <w:lang w:val="lt-LT" w:eastAsia="lt-LT" w:bidi="lt-LT"/>
        </w:rPr>
      </w:pPr>
      <w:r>
        <w:rPr>
          <w:rFonts w:eastAsia="Times New Roman" w:cs="Times New Roman"/>
          <w:sz w:val="22"/>
          <w:szCs w:val="22"/>
          <w:lang w:val="lt-LT" w:eastAsia="lt-LT" w:bidi="lt-LT"/>
        </w:rPr>
        <w:t>s</w:t>
      </w:r>
      <w:r w:rsidR="00097B9A" w:rsidRPr="00C65653">
        <w:rPr>
          <w:rFonts w:eastAsia="Times New Roman" w:cs="Times New Roman"/>
          <w:sz w:val="22"/>
          <w:szCs w:val="22"/>
          <w:lang w:val="lt-LT" w:eastAsia="lt-LT" w:bidi="lt-LT"/>
        </w:rPr>
        <w:t>itagliptinas</w:t>
      </w:r>
    </w:p>
    <w:p w14:paraId="62926F39" w14:textId="77777777" w:rsidR="00612A8E" w:rsidRPr="00C65653" w:rsidRDefault="00612A8E" w:rsidP="00612A8E">
      <w:pPr>
        <w:rPr>
          <w:rFonts w:eastAsia="Times New Roman" w:cs="Times New Roman"/>
          <w:noProof/>
          <w:sz w:val="22"/>
          <w:szCs w:val="22"/>
          <w:lang w:val="lt-LT" w:eastAsia="lt-LT" w:bidi="lt-LT"/>
        </w:rPr>
      </w:pPr>
    </w:p>
    <w:p w14:paraId="26C1C0FD" w14:textId="77777777" w:rsidR="00612A8E" w:rsidRPr="00C65653" w:rsidRDefault="00612A8E" w:rsidP="006F3F4F">
      <w:pPr>
        <w:suppressAutoHyphens/>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Atidžiai perskaitykite visą šį lapelį, prieš pradėdami vartoti v</w:t>
      </w:r>
      <w:r w:rsidR="00097B9A" w:rsidRPr="00C65653">
        <w:rPr>
          <w:rFonts w:eastAsia="Times New Roman" w:cs="Times New Roman"/>
          <w:b/>
          <w:sz w:val="22"/>
          <w:szCs w:val="22"/>
          <w:lang w:val="lt-LT" w:eastAsia="lt-LT" w:bidi="lt-LT"/>
        </w:rPr>
        <w:t>aistą, nes jame pateikiama Jum</w:t>
      </w:r>
      <w:r w:rsidR="00262A3B">
        <w:rPr>
          <w:rFonts w:eastAsia="Times New Roman" w:cs="Times New Roman"/>
          <w:b/>
          <w:sz w:val="22"/>
          <w:szCs w:val="22"/>
          <w:lang w:val="lt-LT" w:eastAsia="lt-LT" w:bidi="lt-LT"/>
        </w:rPr>
        <w:t>s</w:t>
      </w:r>
      <w:r w:rsidR="00097B9A" w:rsidRPr="00C65653">
        <w:rPr>
          <w:rFonts w:eastAsia="Times New Roman" w:cs="Times New Roman"/>
          <w:b/>
          <w:sz w:val="22"/>
          <w:szCs w:val="22"/>
          <w:lang w:val="lt-LT" w:eastAsia="lt-LT" w:bidi="lt-LT"/>
        </w:rPr>
        <w:t xml:space="preserve"> </w:t>
      </w:r>
      <w:r w:rsidRPr="00C65653">
        <w:rPr>
          <w:rFonts w:eastAsia="Times New Roman" w:cs="Times New Roman"/>
          <w:b/>
          <w:sz w:val="22"/>
          <w:szCs w:val="22"/>
          <w:lang w:val="lt-LT" w:eastAsia="lt-LT" w:bidi="lt-LT"/>
        </w:rPr>
        <w:t>svarbi informacija</w:t>
      </w:r>
      <w:r w:rsidRPr="00C65653">
        <w:rPr>
          <w:rFonts w:eastAsia="Times New Roman" w:cs="Times New Roman"/>
          <w:b/>
          <w:noProof/>
          <w:sz w:val="22"/>
          <w:szCs w:val="22"/>
          <w:lang w:val="lt-LT" w:eastAsia="lt-LT" w:bidi="lt-LT"/>
        </w:rPr>
        <w:t>.</w:t>
      </w:r>
    </w:p>
    <w:p w14:paraId="7215773C" w14:textId="77777777" w:rsidR="00612A8E" w:rsidRPr="00C65653" w:rsidRDefault="00612A8E" w:rsidP="00612A8E">
      <w:pPr>
        <w:numPr>
          <w:ilvl w:val="0"/>
          <w:numId w:val="3"/>
        </w:numPr>
        <w:tabs>
          <w:tab w:val="left" w:pos="567"/>
        </w:tabs>
        <w:spacing w:line="260" w:lineRule="exact"/>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Neišmeskite šio lapelio, nes vėl gali prireikti jį perskaityti. </w:t>
      </w:r>
    </w:p>
    <w:p w14:paraId="3C8C2405" w14:textId="77777777" w:rsidR="00612A8E" w:rsidRPr="00C65653" w:rsidRDefault="00612A8E" w:rsidP="00612A8E">
      <w:pPr>
        <w:numPr>
          <w:ilvl w:val="0"/>
          <w:numId w:val="3"/>
        </w:numPr>
        <w:tabs>
          <w:tab w:val="left" w:pos="567"/>
        </w:tabs>
        <w:spacing w:line="260" w:lineRule="exact"/>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Jeigu kiltų </w:t>
      </w:r>
      <w:r w:rsidR="00097B9A" w:rsidRPr="00C65653">
        <w:rPr>
          <w:rFonts w:eastAsia="Times New Roman" w:cs="Times New Roman"/>
          <w:sz w:val="22"/>
          <w:szCs w:val="22"/>
          <w:lang w:val="lt-LT" w:eastAsia="lt-LT" w:bidi="lt-LT"/>
        </w:rPr>
        <w:t>daugiau klausimų, kreipkitės į gydytoją</w:t>
      </w:r>
      <w:r w:rsidR="00B04F17">
        <w:rPr>
          <w:rFonts w:eastAsia="Times New Roman" w:cs="Times New Roman"/>
          <w:sz w:val="22"/>
          <w:szCs w:val="22"/>
          <w:lang w:val="lt-LT" w:eastAsia="lt-LT" w:bidi="lt-LT"/>
        </w:rPr>
        <w:t xml:space="preserve"> arba </w:t>
      </w:r>
      <w:r w:rsidRPr="00C65653">
        <w:rPr>
          <w:rFonts w:eastAsia="Times New Roman" w:cs="Times New Roman"/>
          <w:sz w:val="22"/>
          <w:szCs w:val="22"/>
          <w:lang w:val="lt-LT" w:eastAsia="lt-LT" w:bidi="lt-LT"/>
        </w:rPr>
        <w:t>vaistininką.</w:t>
      </w:r>
    </w:p>
    <w:p w14:paraId="674EAAF5" w14:textId="77777777" w:rsidR="00612A8E" w:rsidRPr="00C65653" w:rsidRDefault="00612A8E" w:rsidP="00612A8E">
      <w:pPr>
        <w:tabs>
          <w:tab w:val="left" w:pos="567"/>
        </w:tabs>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w:t>
      </w:r>
      <w:r w:rsidRPr="00C65653">
        <w:rPr>
          <w:rFonts w:eastAsia="Times New Roman" w:cs="Times New Roman"/>
          <w:sz w:val="22"/>
          <w:szCs w:val="22"/>
          <w:lang w:val="lt-LT" w:eastAsia="lt-LT" w:bidi="lt-LT"/>
        </w:rPr>
        <w:tab/>
        <w:t>Šis vaistas skirtas tik Jums, todėl kitiems žmonėms jo duoti negalima. Vaistas gali jiems pakenkti (net tiems, kurių ligos požymiai</w:t>
      </w:r>
      <w:r w:rsidR="00097B9A" w:rsidRPr="00C65653">
        <w:rPr>
          <w:rFonts w:eastAsia="Times New Roman" w:cs="Times New Roman"/>
          <w:sz w:val="22"/>
          <w:szCs w:val="22"/>
          <w:lang w:val="lt-LT" w:eastAsia="lt-LT" w:bidi="lt-LT"/>
        </w:rPr>
        <w:t xml:space="preserve"> yra tokie patys kaip Jūsų).</w:t>
      </w:r>
      <w:r w:rsidRPr="00C65653">
        <w:rPr>
          <w:rFonts w:eastAsia="Times New Roman" w:cs="Times New Roman"/>
          <w:noProof/>
          <w:color w:val="008000"/>
          <w:sz w:val="22"/>
          <w:szCs w:val="22"/>
          <w:lang w:val="lt-LT" w:eastAsia="lt-LT" w:bidi="lt-LT"/>
        </w:rPr>
        <w:t xml:space="preserve"> </w:t>
      </w:r>
    </w:p>
    <w:p w14:paraId="50015C5C" w14:textId="77777777" w:rsidR="00612A8E" w:rsidRPr="00C65653" w:rsidRDefault="00612A8E" w:rsidP="00612A8E">
      <w:pPr>
        <w:numPr>
          <w:ilvl w:val="0"/>
          <w:numId w:val="3"/>
        </w:numPr>
        <w:tabs>
          <w:tab w:val="left" w:pos="567"/>
        </w:tabs>
        <w:spacing w:line="260" w:lineRule="exact"/>
        <w:ind w:left="567" w:hanging="567"/>
        <w:rPr>
          <w:rFonts w:eastAsia="Times New Roman" w:cs="Times New Roman"/>
          <w:sz w:val="22"/>
          <w:szCs w:val="22"/>
          <w:lang w:val="lt-LT" w:eastAsia="lt-LT" w:bidi="lt-LT"/>
        </w:rPr>
      </w:pPr>
      <w:r w:rsidRPr="00C65653">
        <w:rPr>
          <w:rFonts w:eastAsia="Times New Roman" w:cs="Times New Roman"/>
          <w:sz w:val="22"/>
          <w:szCs w:val="22"/>
          <w:lang w:val="lt-LT" w:eastAsia="lt-LT" w:bidi="lt-LT"/>
        </w:rPr>
        <w:t>Jeigu pasireiškė šalutinis poveikis (net jeigu jis šiame lapelyje nenurodytas),</w:t>
      </w:r>
      <w:r w:rsidRPr="00C65653">
        <w:rPr>
          <w:rFonts w:eastAsia="Times New Roman" w:cs="Times New Roman"/>
          <w:color w:val="FF0000"/>
          <w:sz w:val="22"/>
          <w:szCs w:val="22"/>
          <w:lang w:val="lt-LT" w:eastAsia="lt-LT" w:bidi="lt-LT"/>
        </w:rPr>
        <w:t xml:space="preserve"> </w:t>
      </w:r>
      <w:r w:rsidR="00AD7290" w:rsidRPr="00C65653">
        <w:rPr>
          <w:rFonts w:eastAsia="Times New Roman" w:cs="Times New Roman"/>
          <w:sz w:val="22"/>
          <w:szCs w:val="22"/>
          <w:lang w:val="lt-LT" w:eastAsia="lt-LT" w:bidi="lt-LT"/>
        </w:rPr>
        <w:t xml:space="preserve">kreipkitės į </w:t>
      </w:r>
      <w:r w:rsidRPr="00C65653">
        <w:rPr>
          <w:rFonts w:eastAsia="Times New Roman" w:cs="Times New Roman"/>
          <w:sz w:val="22"/>
          <w:szCs w:val="22"/>
          <w:lang w:val="lt-LT" w:eastAsia="lt-LT" w:bidi="lt-LT"/>
        </w:rPr>
        <w:t>gydytoją</w:t>
      </w:r>
      <w:r w:rsidR="00B04F17">
        <w:rPr>
          <w:rFonts w:eastAsia="Times New Roman" w:cs="Times New Roman"/>
          <w:sz w:val="22"/>
          <w:szCs w:val="22"/>
          <w:lang w:val="lt-LT" w:eastAsia="lt-LT" w:bidi="lt-LT"/>
        </w:rPr>
        <w:t xml:space="preserve"> arba </w:t>
      </w:r>
      <w:r w:rsidR="00AD7290" w:rsidRPr="00C65653">
        <w:rPr>
          <w:rFonts w:eastAsia="Times New Roman" w:cs="Times New Roman"/>
          <w:sz w:val="22"/>
          <w:szCs w:val="22"/>
          <w:lang w:val="lt-LT" w:eastAsia="lt-LT" w:bidi="lt-LT"/>
        </w:rPr>
        <w:t>vaistininką</w:t>
      </w:r>
      <w:r w:rsidRPr="00C65653">
        <w:rPr>
          <w:rFonts w:eastAsia="Times New Roman" w:cs="Times New Roman"/>
          <w:sz w:val="22"/>
          <w:szCs w:val="22"/>
          <w:lang w:val="lt-LT" w:eastAsia="lt-LT" w:bidi="lt-LT"/>
        </w:rPr>
        <w:t>. Žr. 4 skyrių.</w:t>
      </w:r>
    </w:p>
    <w:p w14:paraId="5F4109B7" w14:textId="77777777" w:rsidR="00612A8E" w:rsidRPr="00C65653" w:rsidRDefault="00612A8E" w:rsidP="00612A8E">
      <w:pPr>
        <w:ind w:right="-2"/>
        <w:rPr>
          <w:rFonts w:eastAsia="Times New Roman" w:cs="Times New Roman"/>
          <w:sz w:val="22"/>
          <w:szCs w:val="22"/>
          <w:lang w:val="lt-LT" w:eastAsia="lt-LT" w:bidi="lt-LT"/>
        </w:rPr>
      </w:pPr>
    </w:p>
    <w:p w14:paraId="5D1E9895" w14:textId="77777777" w:rsidR="00612A8E" w:rsidRPr="00C65653" w:rsidRDefault="00612A8E" w:rsidP="00612A8E">
      <w:pPr>
        <w:ind w:right="-2"/>
        <w:rPr>
          <w:rFonts w:eastAsia="Times New Roman" w:cs="Times New Roman"/>
          <w:noProof/>
          <w:sz w:val="22"/>
          <w:szCs w:val="22"/>
          <w:lang w:val="lt-LT" w:eastAsia="lt-LT" w:bidi="lt-LT"/>
        </w:rPr>
      </w:pPr>
    </w:p>
    <w:p w14:paraId="79D06391" w14:textId="77777777" w:rsidR="00612A8E" w:rsidRPr="00C65653" w:rsidRDefault="00612A8E" w:rsidP="00612A8E">
      <w:pPr>
        <w:keepNext/>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Apie ką rašoma šiame lapelyje?</w:t>
      </w:r>
    </w:p>
    <w:p w14:paraId="4A88B0E7" w14:textId="77777777" w:rsidR="00612A8E" w:rsidRPr="00C65653" w:rsidRDefault="00612A8E" w:rsidP="00612A8E">
      <w:pPr>
        <w:keepNext/>
        <w:numPr>
          <w:ilvl w:val="12"/>
          <w:numId w:val="0"/>
        </w:numPr>
        <w:ind w:right="-2"/>
        <w:outlineLvl w:val="0"/>
        <w:rPr>
          <w:rFonts w:eastAsia="Times New Roman" w:cs="Times New Roman"/>
          <w:noProof/>
          <w:sz w:val="22"/>
          <w:szCs w:val="22"/>
          <w:lang w:val="lt-LT" w:eastAsia="lt-LT" w:bidi="lt-LT"/>
        </w:rPr>
      </w:pPr>
    </w:p>
    <w:p w14:paraId="78F7783D" w14:textId="77777777" w:rsidR="00612A8E" w:rsidRPr="00C6565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Kas yra </w:t>
      </w:r>
      <w:r w:rsidR="00AD7290" w:rsidRPr="00C65653">
        <w:rPr>
          <w:rFonts w:eastAsia="Times New Roman" w:cs="Times New Roman"/>
          <w:sz w:val="22"/>
          <w:szCs w:val="22"/>
          <w:lang w:val="lt-LT" w:eastAsia="lt-LT" w:bidi="lt-LT"/>
        </w:rPr>
        <w:t>Sitagliptin Teva</w:t>
      </w:r>
      <w:r w:rsidRPr="00C65653">
        <w:rPr>
          <w:rFonts w:eastAsia="Times New Roman" w:cs="Times New Roman"/>
          <w:sz w:val="22"/>
          <w:szCs w:val="22"/>
          <w:lang w:val="lt-LT" w:eastAsia="lt-LT" w:bidi="lt-LT"/>
        </w:rPr>
        <w:t xml:space="preserve"> ir kam jis vartojamas </w:t>
      </w:r>
    </w:p>
    <w:p w14:paraId="48CCB2B2" w14:textId="77777777" w:rsidR="00612A8E" w:rsidRPr="00C6565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Kas žinotina prieš vartojant </w:t>
      </w:r>
      <w:r w:rsidR="00AD7290" w:rsidRPr="00C65653">
        <w:rPr>
          <w:rFonts w:eastAsia="Times New Roman" w:cs="Times New Roman"/>
          <w:sz w:val="22"/>
          <w:szCs w:val="22"/>
          <w:lang w:val="lt-LT" w:eastAsia="lt-LT" w:bidi="lt-LT"/>
        </w:rPr>
        <w:t>Sitagliptin Teva</w:t>
      </w:r>
      <w:r w:rsidRPr="00C65653">
        <w:rPr>
          <w:rFonts w:eastAsia="Times New Roman" w:cs="Times New Roman"/>
          <w:sz w:val="22"/>
          <w:szCs w:val="22"/>
          <w:lang w:val="lt-LT" w:eastAsia="lt-LT" w:bidi="lt-LT"/>
        </w:rPr>
        <w:t xml:space="preserve"> </w:t>
      </w:r>
    </w:p>
    <w:p w14:paraId="6FF03E4A" w14:textId="77777777" w:rsidR="00612A8E" w:rsidRPr="00C6565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Kaip vartoti </w:t>
      </w:r>
      <w:r w:rsidR="00AD7290" w:rsidRPr="00C65653">
        <w:rPr>
          <w:rFonts w:eastAsia="Times New Roman" w:cs="Times New Roman"/>
          <w:sz w:val="22"/>
          <w:szCs w:val="22"/>
          <w:lang w:val="lt-LT" w:eastAsia="lt-LT" w:bidi="lt-LT"/>
        </w:rPr>
        <w:t>Sitagliptin Teva</w:t>
      </w:r>
      <w:r w:rsidRPr="00C65653">
        <w:rPr>
          <w:rFonts w:eastAsia="Times New Roman" w:cs="Times New Roman"/>
          <w:sz w:val="22"/>
          <w:szCs w:val="22"/>
          <w:lang w:val="lt-LT" w:eastAsia="lt-LT" w:bidi="lt-LT"/>
        </w:rPr>
        <w:t xml:space="preserve"> </w:t>
      </w:r>
    </w:p>
    <w:p w14:paraId="6E927EBD" w14:textId="77777777" w:rsidR="00612A8E" w:rsidRPr="00C6565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Galimas šalutinis poveikis </w:t>
      </w:r>
    </w:p>
    <w:p w14:paraId="0514FB32" w14:textId="77777777" w:rsidR="00612A8E" w:rsidRPr="00C6565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Kaip laikyti </w:t>
      </w:r>
      <w:r w:rsidR="00AD7290" w:rsidRPr="00C65653">
        <w:rPr>
          <w:rFonts w:eastAsia="Times New Roman" w:cs="Times New Roman"/>
          <w:sz w:val="22"/>
          <w:szCs w:val="22"/>
          <w:lang w:val="lt-LT" w:eastAsia="lt-LT" w:bidi="lt-LT"/>
        </w:rPr>
        <w:t>Sitagliptin Teva</w:t>
      </w:r>
    </w:p>
    <w:p w14:paraId="10F55B40" w14:textId="77777777" w:rsidR="00612A8E" w:rsidRPr="00C65653" w:rsidRDefault="00612A8E" w:rsidP="00612A8E">
      <w:pPr>
        <w:numPr>
          <w:ilvl w:val="0"/>
          <w:numId w:val="3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Pakuotės turinys ir kita informacija</w:t>
      </w:r>
    </w:p>
    <w:p w14:paraId="2FBA4E90"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p>
    <w:p w14:paraId="1964B984" w14:textId="77777777" w:rsidR="00612A8E" w:rsidRPr="00C65653" w:rsidRDefault="00612A8E" w:rsidP="00612A8E">
      <w:pPr>
        <w:numPr>
          <w:ilvl w:val="12"/>
          <w:numId w:val="0"/>
        </w:numPr>
        <w:rPr>
          <w:rFonts w:eastAsia="Times New Roman" w:cs="Times New Roman"/>
          <w:noProof/>
          <w:sz w:val="22"/>
          <w:szCs w:val="22"/>
          <w:lang w:val="lt-LT" w:eastAsia="lt-LT" w:bidi="lt-LT"/>
        </w:rPr>
      </w:pPr>
    </w:p>
    <w:p w14:paraId="482DB034" w14:textId="77777777" w:rsidR="00612A8E" w:rsidRPr="00C65653" w:rsidRDefault="00612A8E" w:rsidP="00612A8E">
      <w:pPr>
        <w:keepNext/>
        <w:numPr>
          <w:ilvl w:val="0"/>
          <w:numId w:val="34"/>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Kas yra </w:t>
      </w:r>
      <w:r w:rsidR="00AD7290" w:rsidRPr="00C65653">
        <w:rPr>
          <w:rFonts w:eastAsia="Times New Roman" w:cs="Times New Roman"/>
          <w:b/>
          <w:sz w:val="22"/>
          <w:szCs w:val="22"/>
          <w:lang w:val="lt-LT" w:eastAsia="lt-LT" w:bidi="lt-LT"/>
        </w:rPr>
        <w:t>Sitagliptin Teva</w:t>
      </w:r>
      <w:r w:rsidRPr="00C65653">
        <w:rPr>
          <w:rFonts w:eastAsia="Times New Roman" w:cs="Times New Roman"/>
          <w:b/>
          <w:noProof/>
          <w:sz w:val="22"/>
          <w:szCs w:val="22"/>
          <w:lang w:val="lt-LT" w:eastAsia="lt-LT" w:bidi="lt-LT"/>
        </w:rPr>
        <w:t xml:space="preserve"> ir kam jis vartojamas</w:t>
      </w:r>
    </w:p>
    <w:p w14:paraId="1BCD9E06" w14:textId="77777777" w:rsidR="00612A8E" w:rsidRPr="00C65653" w:rsidRDefault="00612A8E" w:rsidP="00612A8E">
      <w:pPr>
        <w:numPr>
          <w:ilvl w:val="12"/>
          <w:numId w:val="0"/>
        </w:numPr>
        <w:rPr>
          <w:rFonts w:eastAsia="Times New Roman" w:cs="Times New Roman"/>
          <w:noProof/>
          <w:sz w:val="22"/>
          <w:szCs w:val="22"/>
          <w:lang w:val="lt-LT" w:eastAsia="lt-LT" w:bidi="lt-LT"/>
        </w:rPr>
      </w:pPr>
    </w:p>
    <w:p w14:paraId="3A340B92" w14:textId="77777777" w:rsidR="0078211D" w:rsidRPr="00C65653" w:rsidRDefault="0078211D" w:rsidP="0078211D">
      <w:pPr>
        <w:autoSpaceDE w:val="0"/>
        <w:autoSpaceDN w:val="0"/>
        <w:adjustRightInd w:val="0"/>
        <w:rPr>
          <w:rFonts w:cs="Times New Roman"/>
          <w:sz w:val="22"/>
          <w:szCs w:val="22"/>
          <w:lang w:val="lt-LT" w:eastAsia="en-US"/>
        </w:rPr>
      </w:pPr>
      <w:r w:rsidRPr="00C65653">
        <w:rPr>
          <w:rFonts w:eastAsia="Times New Roman" w:cs="Times New Roman"/>
          <w:sz w:val="22"/>
          <w:szCs w:val="22"/>
          <w:lang w:val="lt-LT" w:eastAsia="lt-LT" w:bidi="lt-LT"/>
        </w:rPr>
        <w:t>Sitagliptin Teva</w:t>
      </w:r>
      <w:r w:rsidRPr="00C65653">
        <w:rPr>
          <w:rFonts w:cs="Times New Roman"/>
          <w:sz w:val="22"/>
          <w:szCs w:val="22"/>
          <w:lang w:val="lt-LT" w:eastAsia="en-US"/>
        </w:rPr>
        <w:t xml:space="preserve"> sudėtyje yra veikliosios medžiagos sitagliptino, kuris yra vaistų klasės, vadinamos DPP-4 inhibitoriais (dipeptidilpeptidazės-4 inhibitoriais), atstovas, kuris mažina cukraus kiekį </w:t>
      </w:r>
      <w:r w:rsidR="005531FE">
        <w:rPr>
          <w:rFonts w:cs="Times New Roman"/>
          <w:sz w:val="22"/>
          <w:szCs w:val="22"/>
          <w:lang w:val="en-US" w:eastAsia="en-US"/>
        </w:rPr>
        <w:t>2</w:t>
      </w:r>
      <w:r w:rsidRPr="00C65653">
        <w:rPr>
          <w:rFonts w:cs="Times New Roman"/>
          <w:sz w:val="22"/>
          <w:szCs w:val="22"/>
          <w:lang w:val="lt-LT" w:eastAsia="en-US"/>
        </w:rPr>
        <w:t xml:space="preserve"> tipo cukriniu diabetu sergančių pacientų kraujyje.</w:t>
      </w:r>
    </w:p>
    <w:p w14:paraId="79ACAD23" w14:textId="77777777" w:rsidR="0078211D" w:rsidRPr="00C65653" w:rsidRDefault="0078211D" w:rsidP="0078211D">
      <w:pPr>
        <w:autoSpaceDE w:val="0"/>
        <w:autoSpaceDN w:val="0"/>
        <w:adjustRightInd w:val="0"/>
        <w:rPr>
          <w:rFonts w:cs="Times New Roman"/>
          <w:sz w:val="22"/>
          <w:szCs w:val="22"/>
          <w:lang w:val="lt-LT" w:eastAsia="en-US"/>
        </w:rPr>
      </w:pPr>
    </w:p>
    <w:p w14:paraId="707B1465" w14:textId="77777777" w:rsidR="0078211D" w:rsidRPr="00C65653" w:rsidRDefault="0078211D" w:rsidP="0078211D">
      <w:pPr>
        <w:autoSpaceDE w:val="0"/>
        <w:autoSpaceDN w:val="0"/>
        <w:adjustRightInd w:val="0"/>
        <w:rPr>
          <w:rFonts w:cs="Times New Roman"/>
          <w:sz w:val="22"/>
          <w:szCs w:val="22"/>
          <w:lang w:val="lt-LT" w:eastAsia="en-US"/>
        </w:rPr>
      </w:pPr>
      <w:r w:rsidRPr="00C65653">
        <w:rPr>
          <w:rFonts w:cs="Times New Roman"/>
          <w:sz w:val="22"/>
          <w:szCs w:val="22"/>
          <w:lang w:val="lt-LT" w:eastAsia="en-US"/>
        </w:rPr>
        <w:t>Šis vaistas padeda padidinti insulino kiekį pavalgius ir sumažina paties organizmo gaminamo cukraus</w:t>
      </w:r>
      <w:r w:rsidR="002F5E23" w:rsidRPr="00C65653">
        <w:rPr>
          <w:rFonts w:cs="Times New Roman"/>
          <w:sz w:val="22"/>
          <w:szCs w:val="22"/>
          <w:lang w:val="lt-LT" w:eastAsia="en-US"/>
        </w:rPr>
        <w:t xml:space="preserve"> </w:t>
      </w:r>
      <w:r w:rsidRPr="00C65653">
        <w:rPr>
          <w:rFonts w:cs="Times New Roman"/>
          <w:sz w:val="22"/>
          <w:szCs w:val="22"/>
          <w:lang w:val="lt-LT" w:eastAsia="en-US"/>
        </w:rPr>
        <w:t>kiekį.</w:t>
      </w:r>
    </w:p>
    <w:p w14:paraId="3CCA4A1F" w14:textId="77777777" w:rsidR="0078211D" w:rsidRPr="00C65653" w:rsidRDefault="0078211D" w:rsidP="0078211D">
      <w:pPr>
        <w:autoSpaceDE w:val="0"/>
        <w:autoSpaceDN w:val="0"/>
        <w:adjustRightInd w:val="0"/>
        <w:rPr>
          <w:rFonts w:cs="Times New Roman"/>
          <w:sz w:val="22"/>
          <w:szCs w:val="22"/>
          <w:lang w:val="lt-LT" w:eastAsia="en-US"/>
        </w:rPr>
      </w:pPr>
    </w:p>
    <w:p w14:paraId="378A629A" w14:textId="77777777" w:rsidR="0078211D" w:rsidRPr="00C65653" w:rsidRDefault="0078211D" w:rsidP="0078211D">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Jūsų gydytojas paskyrė šį vaistą, kad jis padėtų sumažinti cukraus kiekį kraujyje, kuris yra per didelis Jums sergant </w:t>
      </w:r>
      <w:r w:rsidR="005531FE">
        <w:rPr>
          <w:rFonts w:cs="Times New Roman"/>
          <w:sz w:val="22"/>
          <w:szCs w:val="22"/>
          <w:lang w:val="lt-LT" w:eastAsia="en-US"/>
        </w:rPr>
        <w:t>2</w:t>
      </w:r>
      <w:r w:rsidRPr="00C65653">
        <w:rPr>
          <w:rFonts w:cs="Times New Roman"/>
          <w:sz w:val="22"/>
          <w:szCs w:val="22"/>
          <w:lang w:val="lt-LT" w:eastAsia="en-US"/>
        </w:rPr>
        <w:t xml:space="preserve"> tipo cukriniu diabetu. Šis vaistas gali būti vartojamas vienas arba kartu su kitais cukraus kiekį kraujyje mažinančiais vaistais (insulinu, metforminu, sulfonilurėjos </w:t>
      </w:r>
      <w:r w:rsidR="005531FE">
        <w:rPr>
          <w:rFonts w:cs="Times New Roman"/>
          <w:sz w:val="22"/>
          <w:szCs w:val="22"/>
          <w:lang w:val="lt-LT" w:eastAsia="en-US"/>
        </w:rPr>
        <w:t>dariniu</w:t>
      </w:r>
      <w:r w:rsidR="005531FE" w:rsidRPr="00C65653">
        <w:rPr>
          <w:rFonts w:cs="Times New Roman"/>
          <w:sz w:val="22"/>
          <w:szCs w:val="22"/>
          <w:lang w:val="lt-LT" w:eastAsia="en-US"/>
        </w:rPr>
        <w:t xml:space="preserve"> </w:t>
      </w:r>
      <w:r w:rsidRPr="00C65653">
        <w:rPr>
          <w:rFonts w:cs="Times New Roman"/>
          <w:sz w:val="22"/>
          <w:szCs w:val="22"/>
          <w:lang w:val="lt-LT" w:eastAsia="en-US"/>
        </w:rPr>
        <w:t>ar glitazonais), kurių Jūs nuo cukrinio diabeto galbūt jau vartojate kartu vykdydami mitybos ir fizinių pratimų programą.</w:t>
      </w:r>
    </w:p>
    <w:p w14:paraId="52F57188" w14:textId="77777777" w:rsidR="0078211D" w:rsidRPr="00C65653" w:rsidRDefault="0078211D" w:rsidP="0078211D">
      <w:pPr>
        <w:autoSpaceDE w:val="0"/>
        <w:autoSpaceDN w:val="0"/>
        <w:adjustRightInd w:val="0"/>
        <w:rPr>
          <w:rFonts w:cs="Times New Roman"/>
          <w:sz w:val="22"/>
          <w:szCs w:val="22"/>
          <w:lang w:val="lt-LT" w:eastAsia="en-US"/>
        </w:rPr>
      </w:pPr>
    </w:p>
    <w:p w14:paraId="2D11421A" w14:textId="77777777" w:rsidR="0078211D" w:rsidRPr="00C65653" w:rsidRDefault="0078211D" w:rsidP="0078211D">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Kas yra </w:t>
      </w:r>
      <w:r w:rsidR="005531FE">
        <w:rPr>
          <w:rFonts w:cs="Times New Roman"/>
          <w:sz w:val="22"/>
          <w:szCs w:val="22"/>
          <w:lang w:val="lt-LT" w:eastAsia="en-US"/>
        </w:rPr>
        <w:t>2</w:t>
      </w:r>
      <w:r w:rsidRPr="00C65653">
        <w:rPr>
          <w:rFonts w:cs="Times New Roman"/>
          <w:sz w:val="22"/>
          <w:szCs w:val="22"/>
          <w:lang w:val="lt-LT" w:eastAsia="en-US"/>
        </w:rPr>
        <w:t xml:space="preserve"> tipo cukrinis diabetas?</w:t>
      </w:r>
    </w:p>
    <w:p w14:paraId="0A21B52B" w14:textId="77777777" w:rsidR="00612A8E" w:rsidRPr="00C65653" w:rsidRDefault="005531FE" w:rsidP="002F5E23">
      <w:pPr>
        <w:autoSpaceDE w:val="0"/>
        <w:autoSpaceDN w:val="0"/>
        <w:adjustRightInd w:val="0"/>
        <w:rPr>
          <w:rFonts w:eastAsia="Times New Roman" w:cs="Times New Roman"/>
          <w:noProof/>
          <w:sz w:val="22"/>
          <w:szCs w:val="22"/>
          <w:lang w:val="lt-LT" w:eastAsia="lt-LT" w:bidi="lt-LT"/>
        </w:rPr>
      </w:pPr>
      <w:r>
        <w:rPr>
          <w:rFonts w:cs="Times New Roman"/>
          <w:sz w:val="22"/>
          <w:szCs w:val="22"/>
          <w:lang w:val="lt-LT" w:eastAsia="en-US"/>
        </w:rPr>
        <w:t>2</w:t>
      </w:r>
      <w:r w:rsidR="0078211D" w:rsidRPr="00C65653">
        <w:rPr>
          <w:rFonts w:cs="Times New Roman"/>
          <w:sz w:val="22"/>
          <w:szCs w:val="22"/>
          <w:lang w:val="lt-LT" w:eastAsia="en-US"/>
        </w:rPr>
        <w:t xml:space="preserve"> tipo cukrinis diabetas yra būklė, kai Jūsų organizmas gamina nepakankamai insulino, o ir tas</w:t>
      </w:r>
      <w:r w:rsidR="002F5E23" w:rsidRPr="00C65653">
        <w:rPr>
          <w:rFonts w:cs="Times New Roman"/>
          <w:sz w:val="22"/>
          <w:szCs w:val="22"/>
          <w:lang w:val="lt-LT" w:eastAsia="en-US"/>
        </w:rPr>
        <w:t xml:space="preserve"> </w:t>
      </w:r>
      <w:r w:rsidR="0078211D" w:rsidRPr="00C65653">
        <w:rPr>
          <w:rFonts w:cs="Times New Roman"/>
          <w:sz w:val="22"/>
          <w:szCs w:val="22"/>
          <w:lang w:val="lt-LT" w:eastAsia="en-US"/>
        </w:rPr>
        <w:t>insulinas, kurį Jūsų organizmas pagamina, neveikia taip gerai, kaip turėtų veikti. Be to, Jūsų</w:t>
      </w:r>
      <w:r w:rsidR="002F5E23" w:rsidRPr="00C65653">
        <w:rPr>
          <w:rFonts w:cs="Times New Roman"/>
          <w:sz w:val="22"/>
          <w:szCs w:val="22"/>
          <w:lang w:val="lt-LT" w:eastAsia="en-US"/>
        </w:rPr>
        <w:t xml:space="preserve"> </w:t>
      </w:r>
      <w:r w:rsidR="0078211D" w:rsidRPr="00C65653">
        <w:rPr>
          <w:rFonts w:cs="Times New Roman"/>
          <w:sz w:val="22"/>
          <w:szCs w:val="22"/>
          <w:lang w:val="lt-LT" w:eastAsia="en-US"/>
        </w:rPr>
        <w:t>organizme susidaro per daug cukraus. Kai taip atsitinka, kraujyje jo (gliukozės) padaugėja. Tai</w:t>
      </w:r>
      <w:r w:rsidR="002F5E23" w:rsidRPr="00C65653">
        <w:rPr>
          <w:rFonts w:cs="Times New Roman"/>
          <w:sz w:val="22"/>
          <w:szCs w:val="22"/>
          <w:lang w:val="lt-LT" w:eastAsia="en-US"/>
        </w:rPr>
        <w:t xml:space="preserve"> </w:t>
      </w:r>
      <w:r w:rsidR="0078211D" w:rsidRPr="00C65653">
        <w:rPr>
          <w:rFonts w:cs="Times New Roman"/>
          <w:sz w:val="22"/>
          <w:szCs w:val="22"/>
          <w:lang w:val="lt-LT" w:eastAsia="en-US"/>
        </w:rPr>
        <w:t>gali sukelti sunkius sveikatos sutrikimus, įskaitant širdies, inkstų ligą, aklumą ar galūnių</w:t>
      </w:r>
      <w:r w:rsidR="002F5E23" w:rsidRPr="00C65653">
        <w:rPr>
          <w:rFonts w:cs="Times New Roman"/>
          <w:sz w:val="22"/>
          <w:szCs w:val="22"/>
          <w:lang w:val="lt-LT" w:eastAsia="en-US"/>
        </w:rPr>
        <w:t xml:space="preserve"> </w:t>
      </w:r>
      <w:r w:rsidR="0078211D" w:rsidRPr="00C65653">
        <w:rPr>
          <w:rFonts w:cs="Times New Roman"/>
          <w:sz w:val="22"/>
          <w:szCs w:val="22"/>
          <w:lang w:val="lt-LT" w:eastAsia="en-US"/>
        </w:rPr>
        <w:t>amputaciją (nupjovimą).</w:t>
      </w:r>
    </w:p>
    <w:p w14:paraId="4A2FDE4E" w14:textId="77777777" w:rsidR="00612A8E" w:rsidRDefault="00612A8E" w:rsidP="00612A8E">
      <w:pPr>
        <w:ind w:right="-2"/>
        <w:rPr>
          <w:rFonts w:eastAsia="Times New Roman" w:cs="Times New Roman"/>
          <w:noProof/>
          <w:sz w:val="22"/>
          <w:szCs w:val="22"/>
          <w:lang w:val="lt-LT" w:eastAsia="lt-LT" w:bidi="lt-LT"/>
        </w:rPr>
      </w:pPr>
    </w:p>
    <w:p w14:paraId="29702C35" w14:textId="77777777" w:rsidR="00C66E12" w:rsidRPr="00C65653" w:rsidRDefault="00C66E12" w:rsidP="00612A8E">
      <w:pPr>
        <w:ind w:right="-2"/>
        <w:rPr>
          <w:rFonts w:eastAsia="Times New Roman" w:cs="Times New Roman"/>
          <w:noProof/>
          <w:sz w:val="22"/>
          <w:szCs w:val="22"/>
          <w:lang w:val="lt-LT" w:eastAsia="lt-LT" w:bidi="lt-LT"/>
        </w:rPr>
      </w:pPr>
    </w:p>
    <w:p w14:paraId="4F5CA6E0" w14:textId="77777777" w:rsidR="00612A8E" w:rsidRPr="00C65653" w:rsidRDefault="00612A8E" w:rsidP="00612A8E">
      <w:pPr>
        <w:keepNext/>
        <w:numPr>
          <w:ilvl w:val="0"/>
          <w:numId w:val="34"/>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Kas žinotina prieš vartojant </w:t>
      </w:r>
      <w:r w:rsidR="00AD7290" w:rsidRPr="00C65653">
        <w:rPr>
          <w:rFonts w:eastAsia="Times New Roman" w:cs="Times New Roman"/>
          <w:b/>
          <w:sz w:val="22"/>
          <w:szCs w:val="22"/>
          <w:lang w:val="lt-LT" w:eastAsia="lt-LT" w:bidi="lt-LT"/>
        </w:rPr>
        <w:t>Sitagliptin Teva</w:t>
      </w:r>
    </w:p>
    <w:p w14:paraId="307AAD01" w14:textId="77777777" w:rsidR="00612A8E" w:rsidRPr="00C65653" w:rsidRDefault="00612A8E" w:rsidP="00612A8E">
      <w:pPr>
        <w:keepNext/>
        <w:numPr>
          <w:ilvl w:val="12"/>
          <w:numId w:val="0"/>
        </w:numPr>
        <w:outlineLvl w:val="0"/>
        <w:rPr>
          <w:rFonts w:eastAsia="Times New Roman" w:cs="Times New Roman"/>
          <w:i/>
          <w:noProof/>
          <w:sz w:val="22"/>
          <w:szCs w:val="22"/>
          <w:lang w:val="lt-LT" w:eastAsia="lt-LT" w:bidi="lt-LT"/>
        </w:rPr>
      </w:pPr>
    </w:p>
    <w:p w14:paraId="6D4BB9BB" w14:textId="77777777" w:rsidR="00612A8E" w:rsidRPr="00C65653" w:rsidRDefault="00AD7290" w:rsidP="00612A8E">
      <w:pPr>
        <w:keepNext/>
        <w:numPr>
          <w:ilvl w:val="12"/>
          <w:numId w:val="0"/>
        </w:numPr>
        <w:outlineLvl w:val="0"/>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Sitagliptin Teva</w:t>
      </w:r>
      <w:r w:rsidR="0078211D" w:rsidRPr="00C65653">
        <w:rPr>
          <w:rFonts w:eastAsia="Times New Roman" w:cs="Times New Roman"/>
          <w:b/>
          <w:noProof/>
          <w:sz w:val="22"/>
          <w:szCs w:val="22"/>
          <w:lang w:val="lt-LT" w:eastAsia="lt-LT" w:bidi="lt-LT"/>
        </w:rPr>
        <w:t xml:space="preserve"> vartoti negalima</w:t>
      </w:r>
      <w:r w:rsidR="00612A8E" w:rsidRPr="00C65653">
        <w:rPr>
          <w:rFonts w:eastAsia="Times New Roman" w:cs="Times New Roman"/>
          <w:b/>
          <w:noProof/>
          <w:sz w:val="22"/>
          <w:szCs w:val="22"/>
          <w:lang w:val="lt-LT" w:eastAsia="lt-LT" w:bidi="lt-LT"/>
        </w:rPr>
        <w:t>:</w:t>
      </w:r>
    </w:p>
    <w:p w14:paraId="0D2127E2" w14:textId="77777777" w:rsidR="00612A8E" w:rsidRPr="00C65653" w:rsidRDefault="00612A8E" w:rsidP="00612A8E">
      <w:pPr>
        <w:numPr>
          <w:ilvl w:val="0"/>
          <w:numId w:val="3"/>
        </w:numPr>
        <w:tabs>
          <w:tab w:val="left" w:pos="567"/>
        </w:tabs>
        <w:spacing w:line="260" w:lineRule="exact"/>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jeigu yra alergija </w:t>
      </w:r>
      <w:r w:rsidR="0078211D" w:rsidRPr="00C65653">
        <w:rPr>
          <w:rFonts w:eastAsia="Times New Roman" w:cs="Times New Roman"/>
          <w:sz w:val="22"/>
          <w:szCs w:val="22"/>
          <w:lang w:val="lt-LT" w:eastAsia="lt-LT" w:bidi="lt-LT"/>
        </w:rPr>
        <w:t>sitagliptinui</w:t>
      </w:r>
      <w:r w:rsidRPr="00C65653">
        <w:rPr>
          <w:rFonts w:eastAsia="Times New Roman" w:cs="Times New Roman"/>
          <w:sz w:val="22"/>
          <w:szCs w:val="22"/>
          <w:lang w:val="lt-LT" w:eastAsia="lt-LT" w:bidi="lt-LT"/>
        </w:rPr>
        <w:t xml:space="preserve"> arba bet kuriai pagalbinei šio vaisto medžiaga</w:t>
      </w:r>
      <w:r w:rsidR="0078211D" w:rsidRPr="00C65653">
        <w:rPr>
          <w:rFonts w:eastAsia="Times New Roman" w:cs="Times New Roman"/>
          <w:sz w:val="22"/>
          <w:szCs w:val="22"/>
          <w:lang w:val="lt-LT" w:eastAsia="lt-LT" w:bidi="lt-LT"/>
        </w:rPr>
        <w:t>i (jos išvardytos 6 skyriuje).</w:t>
      </w:r>
    </w:p>
    <w:p w14:paraId="4C03C0C6" w14:textId="77777777" w:rsidR="00612A8E" w:rsidRPr="00C65653" w:rsidRDefault="00612A8E" w:rsidP="00612A8E">
      <w:pPr>
        <w:numPr>
          <w:ilvl w:val="12"/>
          <w:numId w:val="0"/>
        </w:numPr>
        <w:rPr>
          <w:rFonts w:eastAsia="Times New Roman" w:cs="Times New Roman"/>
          <w:noProof/>
          <w:sz w:val="22"/>
          <w:szCs w:val="22"/>
          <w:lang w:val="lt-LT" w:eastAsia="lt-LT" w:bidi="lt-LT"/>
        </w:rPr>
      </w:pPr>
    </w:p>
    <w:p w14:paraId="47074432" w14:textId="77777777" w:rsidR="00612A8E" w:rsidRPr="00C65653" w:rsidRDefault="00612A8E" w:rsidP="00612A8E">
      <w:pPr>
        <w:numPr>
          <w:ilvl w:val="12"/>
          <w:numId w:val="0"/>
        </w:numPr>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Įspėjimai ir atsargumo priemonės </w:t>
      </w:r>
    </w:p>
    <w:p w14:paraId="7CD00AF3" w14:textId="77777777" w:rsidR="00612A8E" w:rsidRPr="00C65653" w:rsidRDefault="0078211D" w:rsidP="00612A8E">
      <w:pPr>
        <w:numPr>
          <w:ilvl w:val="12"/>
          <w:numId w:val="0"/>
        </w:numPr>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Pasitarkite su gydytoju arba </w:t>
      </w:r>
      <w:r w:rsidR="00612A8E" w:rsidRPr="00C65653">
        <w:rPr>
          <w:rFonts w:eastAsia="Times New Roman" w:cs="Times New Roman"/>
          <w:sz w:val="22"/>
          <w:szCs w:val="22"/>
          <w:lang w:val="lt-LT" w:eastAsia="lt-LT" w:bidi="lt-LT"/>
        </w:rPr>
        <w:t xml:space="preserve">vaistininku, prieš pradėdami vartoti </w:t>
      </w:r>
      <w:r w:rsidRPr="00C65653">
        <w:rPr>
          <w:rFonts w:eastAsia="Times New Roman" w:cs="Times New Roman"/>
          <w:sz w:val="22"/>
          <w:szCs w:val="22"/>
          <w:lang w:val="lt-LT" w:eastAsia="lt-LT" w:bidi="lt-LT"/>
        </w:rPr>
        <w:t>Sitagliptin Teva</w:t>
      </w:r>
      <w:r w:rsidR="00612A8E" w:rsidRPr="00C65653">
        <w:rPr>
          <w:rFonts w:eastAsia="Times New Roman" w:cs="Times New Roman"/>
          <w:sz w:val="22"/>
          <w:szCs w:val="22"/>
          <w:lang w:val="lt-LT" w:eastAsia="lt-LT" w:bidi="lt-LT"/>
        </w:rPr>
        <w:t>.</w:t>
      </w:r>
    </w:p>
    <w:p w14:paraId="544115D8" w14:textId="77777777" w:rsidR="00767924" w:rsidRPr="00C65653" w:rsidRDefault="00767924" w:rsidP="00612A8E">
      <w:pPr>
        <w:numPr>
          <w:ilvl w:val="12"/>
          <w:numId w:val="0"/>
        </w:numPr>
        <w:ind w:right="-2"/>
        <w:rPr>
          <w:rFonts w:cs="Times New Roman"/>
          <w:sz w:val="22"/>
          <w:szCs w:val="22"/>
          <w:lang w:val="lt-LT" w:eastAsia="en-US"/>
        </w:rPr>
      </w:pPr>
    </w:p>
    <w:p w14:paraId="5FEFEC30" w14:textId="77777777" w:rsidR="00612A8E" w:rsidRPr="00C65653" w:rsidRDefault="0078211D" w:rsidP="00612A8E">
      <w:pPr>
        <w:numPr>
          <w:ilvl w:val="12"/>
          <w:numId w:val="0"/>
        </w:numPr>
        <w:ind w:right="-2"/>
        <w:rPr>
          <w:rFonts w:cs="Times New Roman"/>
          <w:sz w:val="22"/>
          <w:szCs w:val="22"/>
          <w:lang w:val="lt-LT" w:eastAsia="en-US"/>
        </w:rPr>
      </w:pPr>
      <w:r w:rsidRPr="00C65653">
        <w:rPr>
          <w:rFonts w:cs="Times New Roman"/>
          <w:sz w:val="22"/>
          <w:szCs w:val="22"/>
          <w:lang w:val="lt-LT" w:eastAsia="en-US"/>
        </w:rPr>
        <w:t xml:space="preserve">Pastebėta, kad kai kurie </w:t>
      </w:r>
      <w:r w:rsidR="00767924" w:rsidRPr="00C65653">
        <w:rPr>
          <w:rFonts w:cs="Times New Roman"/>
          <w:sz w:val="22"/>
          <w:szCs w:val="22"/>
          <w:lang w:val="lt-LT" w:eastAsia="en-US"/>
        </w:rPr>
        <w:t>s</w:t>
      </w:r>
      <w:r w:rsidRPr="00C65653">
        <w:rPr>
          <w:rFonts w:eastAsia="Times New Roman" w:cs="Times New Roman"/>
          <w:sz w:val="22"/>
          <w:szCs w:val="22"/>
          <w:lang w:val="lt-LT" w:eastAsia="lt-LT" w:bidi="lt-LT"/>
        </w:rPr>
        <w:t>itagliptin</w:t>
      </w:r>
      <w:r w:rsidR="00767924" w:rsidRPr="00C65653">
        <w:rPr>
          <w:rFonts w:eastAsia="Times New Roman" w:cs="Times New Roman"/>
          <w:sz w:val="22"/>
          <w:szCs w:val="22"/>
          <w:lang w:val="lt-LT" w:eastAsia="lt-LT" w:bidi="lt-LT"/>
        </w:rPr>
        <w:t>ą</w:t>
      </w:r>
      <w:r w:rsidRPr="00C65653">
        <w:rPr>
          <w:rFonts w:cs="Times New Roman"/>
          <w:sz w:val="22"/>
          <w:szCs w:val="22"/>
          <w:lang w:val="lt-LT" w:eastAsia="en-US"/>
        </w:rPr>
        <w:t xml:space="preserve"> vartoję pacientai susirgo kasos uždegimu (pankreatitu) (žr. 4 skyrių).</w:t>
      </w:r>
    </w:p>
    <w:p w14:paraId="1244DCC9" w14:textId="77777777" w:rsidR="001A3943" w:rsidRDefault="001A3943" w:rsidP="001A3943">
      <w:pPr>
        <w:numPr>
          <w:ilvl w:val="12"/>
          <w:numId w:val="0"/>
        </w:numPr>
        <w:ind w:right="-2"/>
        <w:rPr>
          <w:rFonts w:cs="Times New Roman"/>
          <w:sz w:val="22"/>
          <w:szCs w:val="22"/>
          <w:lang w:val="lt-LT" w:eastAsia="en-US"/>
        </w:rPr>
      </w:pPr>
    </w:p>
    <w:p w14:paraId="76D6BB58" w14:textId="77777777" w:rsidR="00767924" w:rsidRDefault="001A3943" w:rsidP="001A3943">
      <w:pPr>
        <w:numPr>
          <w:ilvl w:val="12"/>
          <w:numId w:val="0"/>
        </w:numPr>
        <w:ind w:right="-2"/>
        <w:rPr>
          <w:rFonts w:cs="Times New Roman"/>
          <w:sz w:val="22"/>
          <w:szCs w:val="22"/>
          <w:lang w:val="lt-LT" w:eastAsia="en-US"/>
        </w:rPr>
      </w:pPr>
      <w:r w:rsidRPr="001A3943">
        <w:rPr>
          <w:rFonts w:cs="Times New Roman"/>
          <w:sz w:val="22"/>
          <w:szCs w:val="22"/>
          <w:lang w:val="lt-LT" w:eastAsia="en-US"/>
        </w:rPr>
        <w:t>Jeigu Jums netik</w:t>
      </w:r>
      <w:r w:rsidRPr="001A3943">
        <w:rPr>
          <w:rFonts w:cs="Times New Roman" w:hint="eastAsia"/>
          <w:sz w:val="22"/>
          <w:szCs w:val="22"/>
          <w:lang w:val="lt-LT" w:eastAsia="en-US"/>
        </w:rPr>
        <w:t>ė</w:t>
      </w:r>
      <w:r w:rsidRPr="001A3943">
        <w:rPr>
          <w:rFonts w:cs="Times New Roman"/>
          <w:sz w:val="22"/>
          <w:szCs w:val="22"/>
          <w:lang w:val="lt-LT" w:eastAsia="en-US"/>
        </w:rPr>
        <w:t>tai ant odos susidaro p</w:t>
      </w:r>
      <w:r w:rsidRPr="001A3943">
        <w:rPr>
          <w:rFonts w:cs="Times New Roman" w:hint="eastAsia"/>
          <w:sz w:val="22"/>
          <w:szCs w:val="22"/>
          <w:lang w:val="lt-LT" w:eastAsia="en-US"/>
        </w:rPr>
        <w:t>ū</w:t>
      </w:r>
      <w:r w:rsidRPr="001A3943">
        <w:rPr>
          <w:rFonts w:cs="Times New Roman"/>
          <w:sz w:val="22"/>
          <w:szCs w:val="22"/>
          <w:lang w:val="lt-LT" w:eastAsia="en-US"/>
        </w:rPr>
        <w:t>sli</w:t>
      </w:r>
      <w:r w:rsidRPr="001A3943">
        <w:rPr>
          <w:rFonts w:cs="Times New Roman" w:hint="eastAsia"/>
          <w:sz w:val="22"/>
          <w:szCs w:val="22"/>
          <w:lang w:val="lt-LT" w:eastAsia="en-US"/>
        </w:rPr>
        <w:t>ų</w:t>
      </w:r>
      <w:r w:rsidRPr="001A3943">
        <w:rPr>
          <w:rFonts w:cs="Times New Roman"/>
          <w:sz w:val="22"/>
          <w:szCs w:val="22"/>
          <w:lang w:val="lt-LT" w:eastAsia="en-US"/>
        </w:rPr>
        <w:t>, tai gali b</w:t>
      </w:r>
      <w:r w:rsidRPr="001A3943">
        <w:rPr>
          <w:rFonts w:cs="Times New Roman" w:hint="eastAsia"/>
          <w:sz w:val="22"/>
          <w:szCs w:val="22"/>
          <w:lang w:val="lt-LT" w:eastAsia="en-US"/>
        </w:rPr>
        <w:t>ū</w:t>
      </w:r>
      <w:r w:rsidRPr="001A3943">
        <w:rPr>
          <w:rFonts w:cs="Times New Roman"/>
          <w:sz w:val="22"/>
          <w:szCs w:val="22"/>
          <w:lang w:val="lt-LT" w:eastAsia="en-US"/>
        </w:rPr>
        <w:t>ti p</w:t>
      </w:r>
      <w:r w:rsidRPr="001A3943">
        <w:rPr>
          <w:rFonts w:cs="Times New Roman" w:hint="eastAsia"/>
          <w:sz w:val="22"/>
          <w:szCs w:val="22"/>
          <w:lang w:val="lt-LT" w:eastAsia="en-US"/>
        </w:rPr>
        <w:t>ū</w:t>
      </w:r>
      <w:r w:rsidRPr="001A3943">
        <w:rPr>
          <w:rFonts w:cs="Times New Roman"/>
          <w:sz w:val="22"/>
          <w:szCs w:val="22"/>
          <w:lang w:val="lt-LT" w:eastAsia="en-US"/>
        </w:rPr>
        <w:t>sliniu pemfigoidu vadinamos b</w:t>
      </w:r>
      <w:r w:rsidRPr="001A3943">
        <w:rPr>
          <w:rFonts w:cs="Times New Roman" w:hint="eastAsia"/>
          <w:sz w:val="22"/>
          <w:szCs w:val="22"/>
          <w:lang w:val="lt-LT" w:eastAsia="en-US"/>
        </w:rPr>
        <w:t>ū</w:t>
      </w:r>
      <w:r w:rsidRPr="001A3943">
        <w:rPr>
          <w:rFonts w:cs="Times New Roman"/>
          <w:sz w:val="22"/>
          <w:szCs w:val="22"/>
          <w:lang w:val="lt-LT" w:eastAsia="en-US"/>
        </w:rPr>
        <w:t>kl</w:t>
      </w:r>
      <w:r w:rsidRPr="001A3943">
        <w:rPr>
          <w:rFonts w:cs="Times New Roman" w:hint="eastAsia"/>
          <w:sz w:val="22"/>
          <w:szCs w:val="22"/>
          <w:lang w:val="lt-LT" w:eastAsia="en-US"/>
        </w:rPr>
        <w:t>ė</w:t>
      </w:r>
      <w:r w:rsidRPr="001A3943">
        <w:rPr>
          <w:rFonts w:cs="Times New Roman"/>
          <w:sz w:val="22"/>
          <w:szCs w:val="22"/>
          <w:lang w:val="lt-LT" w:eastAsia="en-US"/>
        </w:rPr>
        <w:t>s</w:t>
      </w:r>
      <w:r>
        <w:rPr>
          <w:rFonts w:cs="Times New Roman"/>
          <w:sz w:val="22"/>
          <w:szCs w:val="22"/>
          <w:lang w:val="lt-LT" w:eastAsia="en-US"/>
        </w:rPr>
        <w:t xml:space="preserve"> </w:t>
      </w:r>
      <w:r w:rsidRPr="001A3943">
        <w:rPr>
          <w:rFonts w:cs="Times New Roman"/>
          <w:sz w:val="22"/>
          <w:szCs w:val="22"/>
          <w:lang w:val="lt-LT" w:eastAsia="en-US"/>
        </w:rPr>
        <w:t>po</w:t>
      </w:r>
      <w:r w:rsidRPr="001A3943">
        <w:rPr>
          <w:rFonts w:cs="Times New Roman" w:hint="eastAsia"/>
          <w:sz w:val="22"/>
          <w:szCs w:val="22"/>
          <w:lang w:val="lt-LT" w:eastAsia="en-US"/>
        </w:rPr>
        <w:t>ž</w:t>
      </w:r>
      <w:r w:rsidRPr="001A3943">
        <w:rPr>
          <w:rFonts w:cs="Times New Roman"/>
          <w:sz w:val="22"/>
          <w:szCs w:val="22"/>
          <w:lang w:val="lt-LT" w:eastAsia="en-US"/>
        </w:rPr>
        <w:t xml:space="preserve">ymis. Gydytojas gali Jums nurodyti nutraukti </w:t>
      </w:r>
      <w:r>
        <w:rPr>
          <w:rFonts w:cs="Times New Roman"/>
          <w:sz w:val="22"/>
          <w:szCs w:val="22"/>
          <w:lang w:val="lt-LT" w:eastAsia="en-US"/>
        </w:rPr>
        <w:t>Sitagliptin Teva</w:t>
      </w:r>
      <w:r w:rsidRPr="001A3943">
        <w:rPr>
          <w:rFonts w:cs="Times New Roman"/>
          <w:sz w:val="22"/>
          <w:szCs w:val="22"/>
          <w:lang w:val="lt-LT" w:eastAsia="en-US"/>
        </w:rPr>
        <w:t xml:space="preserve"> vartojim</w:t>
      </w:r>
      <w:r w:rsidRPr="001A3943">
        <w:rPr>
          <w:rFonts w:cs="Times New Roman" w:hint="eastAsia"/>
          <w:sz w:val="22"/>
          <w:szCs w:val="22"/>
          <w:lang w:val="lt-LT" w:eastAsia="en-US"/>
        </w:rPr>
        <w:t>ą</w:t>
      </w:r>
      <w:r w:rsidRPr="001A3943">
        <w:rPr>
          <w:rFonts w:cs="Times New Roman"/>
          <w:sz w:val="22"/>
          <w:szCs w:val="22"/>
          <w:lang w:val="lt-LT" w:eastAsia="en-US"/>
        </w:rPr>
        <w:t>.</w:t>
      </w:r>
    </w:p>
    <w:p w14:paraId="26DE253E" w14:textId="77777777" w:rsidR="001A3943" w:rsidRPr="00C65653" w:rsidRDefault="001A3943" w:rsidP="001A3943">
      <w:pPr>
        <w:numPr>
          <w:ilvl w:val="12"/>
          <w:numId w:val="0"/>
        </w:numPr>
        <w:ind w:right="-2"/>
        <w:rPr>
          <w:rFonts w:cs="Times New Roman"/>
          <w:sz w:val="22"/>
          <w:szCs w:val="22"/>
          <w:lang w:val="lt-LT" w:eastAsia="en-US"/>
        </w:rPr>
      </w:pPr>
    </w:p>
    <w:p w14:paraId="3347822F" w14:textId="77777777" w:rsidR="00767924" w:rsidRPr="00C65653" w:rsidRDefault="00767924" w:rsidP="00767924">
      <w:pPr>
        <w:autoSpaceDE w:val="0"/>
        <w:autoSpaceDN w:val="0"/>
        <w:adjustRightInd w:val="0"/>
        <w:rPr>
          <w:rFonts w:cs="Times New Roman"/>
          <w:sz w:val="22"/>
          <w:szCs w:val="22"/>
          <w:lang w:val="lt-LT" w:eastAsia="en-US"/>
        </w:rPr>
      </w:pPr>
      <w:r w:rsidRPr="00C65653">
        <w:rPr>
          <w:rFonts w:cs="Times New Roman"/>
          <w:sz w:val="22"/>
          <w:szCs w:val="22"/>
          <w:lang w:val="lt-LT" w:eastAsia="en-US"/>
        </w:rPr>
        <w:t>Pasakykite savo gydytojui, jeigu J</w:t>
      </w:r>
      <w:r w:rsidR="00262A3B">
        <w:rPr>
          <w:rFonts w:cs="Times New Roman"/>
          <w:sz w:val="22"/>
          <w:szCs w:val="22"/>
          <w:lang w:val="lt-LT" w:eastAsia="en-US"/>
        </w:rPr>
        <w:t>ūs</w:t>
      </w:r>
      <w:r w:rsidRPr="00C65653">
        <w:rPr>
          <w:rFonts w:cs="Times New Roman"/>
          <w:sz w:val="22"/>
          <w:szCs w:val="22"/>
          <w:lang w:val="lt-LT" w:eastAsia="en-US"/>
        </w:rPr>
        <w:t xml:space="preserve"> sirgote arba sergate:</w:t>
      </w:r>
    </w:p>
    <w:p w14:paraId="595A0390" w14:textId="77777777" w:rsidR="00767924" w:rsidRPr="00C65653" w:rsidRDefault="00767924" w:rsidP="00767924">
      <w:pPr>
        <w:pStyle w:val="BT-EMEASMCA"/>
        <w:ind w:left="567" w:hanging="567"/>
        <w:rPr>
          <w:rFonts w:cs="Times New Roman"/>
          <w:sz w:val="22"/>
          <w:szCs w:val="22"/>
          <w:lang w:val="lt-LT" w:eastAsia="en-US"/>
        </w:rPr>
      </w:pPr>
      <w:r w:rsidRPr="00C65653">
        <w:rPr>
          <w:rFonts w:cs="Times New Roman"/>
          <w:sz w:val="22"/>
          <w:szCs w:val="22"/>
          <w:lang w:val="lt-LT" w:eastAsia="en-US"/>
        </w:rPr>
        <w:t>kasos liga (pavyzdžiui, pankreatitu);</w:t>
      </w:r>
    </w:p>
    <w:p w14:paraId="6D4797E2" w14:textId="77777777" w:rsidR="00767924" w:rsidRPr="00C65653" w:rsidRDefault="00767924" w:rsidP="00767924">
      <w:pPr>
        <w:pStyle w:val="BT-EMEASMCA"/>
        <w:ind w:left="567" w:hanging="567"/>
        <w:rPr>
          <w:rFonts w:cs="Times New Roman"/>
          <w:sz w:val="22"/>
          <w:szCs w:val="22"/>
          <w:lang w:val="lt-LT" w:eastAsia="en-US"/>
        </w:rPr>
      </w:pPr>
      <w:r w:rsidRPr="00C65653">
        <w:rPr>
          <w:rFonts w:cs="Times New Roman"/>
          <w:sz w:val="22"/>
          <w:szCs w:val="22"/>
          <w:lang w:val="lt-LT" w:eastAsia="en-US"/>
        </w:rPr>
        <w:t xml:space="preserve">tulžies akmenlige, priklausomybe nuo alkoholio ar </w:t>
      </w:r>
      <w:r w:rsidR="001A60AF">
        <w:rPr>
          <w:rFonts w:cs="Times New Roman"/>
          <w:sz w:val="22"/>
          <w:szCs w:val="22"/>
          <w:lang w:val="lt-LT" w:eastAsia="en-US"/>
        </w:rPr>
        <w:t xml:space="preserve">Jūsų kraujyje yra </w:t>
      </w:r>
      <w:r w:rsidRPr="00C65653">
        <w:rPr>
          <w:rFonts w:cs="Times New Roman"/>
          <w:sz w:val="22"/>
          <w:szCs w:val="22"/>
          <w:lang w:val="lt-LT" w:eastAsia="en-US"/>
        </w:rPr>
        <w:t>labai daug trigliceridų (tam tikros rūšies</w:t>
      </w:r>
      <w:r w:rsidR="002F5E23" w:rsidRPr="00C65653">
        <w:rPr>
          <w:rFonts w:cs="Times New Roman"/>
          <w:sz w:val="22"/>
          <w:szCs w:val="22"/>
          <w:lang w:val="lt-LT" w:eastAsia="en-US"/>
        </w:rPr>
        <w:t xml:space="preserve"> </w:t>
      </w:r>
      <w:r w:rsidRPr="00C65653">
        <w:rPr>
          <w:rFonts w:cs="Times New Roman"/>
          <w:sz w:val="22"/>
          <w:szCs w:val="22"/>
          <w:lang w:val="lt-LT" w:eastAsia="en-US"/>
        </w:rPr>
        <w:t>riebalų). Šios sveikatos būklės gali padidinti tikimybę susirgti pankreatitu (žiūrėkite 4 skyrių);</w:t>
      </w:r>
    </w:p>
    <w:p w14:paraId="6E9A9A81" w14:textId="77777777" w:rsidR="00767924" w:rsidRPr="00C65653" w:rsidRDefault="001A60AF" w:rsidP="00767924">
      <w:pPr>
        <w:pStyle w:val="BT-EMEASMCA"/>
        <w:ind w:left="567" w:hanging="567"/>
        <w:rPr>
          <w:rFonts w:cs="Times New Roman"/>
          <w:sz w:val="22"/>
          <w:szCs w:val="22"/>
          <w:lang w:val="lt-LT" w:eastAsia="en-US"/>
        </w:rPr>
      </w:pPr>
      <w:r>
        <w:rPr>
          <w:rFonts w:cs="Times New Roman"/>
          <w:sz w:val="22"/>
          <w:szCs w:val="22"/>
          <w:lang w:val="en-US" w:eastAsia="en-US"/>
        </w:rPr>
        <w:t>1</w:t>
      </w:r>
      <w:r w:rsidR="00767924" w:rsidRPr="00C65653">
        <w:rPr>
          <w:rFonts w:cs="Times New Roman"/>
          <w:sz w:val="22"/>
          <w:szCs w:val="22"/>
          <w:lang w:val="lt-LT" w:eastAsia="en-US"/>
        </w:rPr>
        <w:t xml:space="preserve"> tipo cukriniu diabetu;</w:t>
      </w:r>
    </w:p>
    <w:p w14:paraId="3C264C29" w14:textId="77777777" w:rsidR="00767924" w:rsidRPr="00C65653" w:rsidRDefault="00767924" w:rsidP="0024775B">
      <w:pPr>
        <w:pStyle w:val="BT-EMEASMCA"/>
        <w:ind w:left="567" w:hanging="567"/>
        <w:rPr>
          <w:rFonts w:cs="Times New Roman"/>
          <w:sz w:val="22"/>
          <w:szCs w:val="22"/>
          <w:lang w:val="lt-LT" w:eastAsia="en-US"/>
        </w:rPr>
      </w:pPr>
      <w:r w:rsidRPr="00C65653">
        <w:rPr>
          <w:rFonts w:cs="Times New Roman"/>
          <w:sz w:val="22"/>
          <w:szCs w:val="22"/>
          <w:lang w:val="lt-LT" w:eastAsia="en-US"/>
        </w:rPr>
        <w:t>diabetine ketoacidoze (diabeto komplikacija, kuomet labai padidėja cukraus kiekis kraujyje,</w:t>
      </w:r>
      <w:r w:rsidR="002F5E23" w:rsidRPr="00C65653">
        <w:rPr>
          <w:rFonts w:cs="Times New Roman"/>
          <w:sz w:val="22"/>
          <w:szCs w:val="22"/>
          <w:lang w:val="lt-LT" w:eastAsia="en-US"/>
        </w:rPr>
        <w:t xml:space="preserve"> </w:t>
      </w:r>
      <w:r w:rsidRPr="00C65653">
        <w:rPr>
          <w:rFonts w:cs="Times New Roman"/>
          <w:sz w:val="22"/>
          <w:szCs w:val="22"/>
          <w:lang w:val="lt-LT" w:eastAsia="en-US"/>
        </w:rPr>
        <w:t>greitai krenta kūno svoris, atsiranda pykinimas arba vėmimas);</w:t>
      </w:r>
    </w:p>
    <w:p w14:paraId="2444A021" w14:textId="77777777" w:rsidR="00767924" w:rsidRPr="00C65653" w:rsidRDefault="00767924" w:rsidP="00767924">
      <w:pPr>
        <w:pStyle w:val="BT-EMEASMCA"/>
        <w:ind w:left="567" w:hanging="567"/>
        <w:rPr>
          <w:rFonts w:cs="Times New Roman"/>
          <w:sz w:val="22"/>
          <w:szCs w:val="22"/>
          <w:lang w:val="lt-LT" w:eastAsia="en-US"/>
        </w:rPr>
      </w:pPr>
      <w:r w:rsidRPr="00C65653">
        <w:rPr>
          <w:rFonts w:cs="Times New Roman"/>
          <w:sz w:val="22"/>
          <w:szCs w:val="22"/>
          <w:lang w:val="lt-LT" w:eastAsia="en-US"/>
        </w:rPr>
        <w:t xml:space="preserve">bet koks esamas ar buvęs inkstų </w:t>
      </w:r>
      <w:r w:rsidR="001A60AF">
        <w:rPr>
          <w:rFonts w:cs="Times New Roman"/>
          <w:sz w:val="22"/>
          <w:szCs w:val="22"/>
          <w:lang w:val="lt-LT" w:eastAsia="en-US"/>
        </w:rPr>
        <w:t xml:space="preserve">funkcijos </w:t>
      </w:r>
      <w:r w:rsidRPr="00C65653">
        <w:rPr>
          <w:rFonts w:cs="Times New Roman"/>
          <w:sz w:val="22"/>
          <w:szCs w:val="22"/>
          <w:lang w:val="lt-LT" w:eastAsia="en-US"/>
        </w:rPr>
        <w:t>sutrikimas;</w:t>
      </w:r>
    </w:p>
    <w:p w14:paraId="77BFE6A7" w14:textId="77777777" w:rsidR="00767924" w:rsidRPr="00C65653" w:rsidRDefault="00767924" w:rsidP="00767924">
      <w:pPr>
        <w:pStyle w:val="BT-EMEASMCA"/>
        <w:ind w:left="567" w:hanging="567"/>
        <w:rPr>
          <w:rFonts w:cs="Times New Roman"/>
          <w:sz w:val="22"/>
          <w:szCs w:val="22"/>
          <w:lang w:val="lt-LT" w:eastAsia="en-US"/>
        </w:rPr>
      </w:pPr>
      <w:r w:rsidRPr="00C65653">
        <w:rPr>
          <w:rFonts w:cs="Times New Roman"/>
          <w:sz w:val="22"/>
          <w:szCs w:val="22"/>
          <w:lang w:val="lt-LT" w:eastAsia="en-US"/>
        </w:rPr>
        <w:t>alerginė reakcija į sitagliptiną (žr. 4 skyrių).</w:t>
      </w:r>
    </w:p>
    <w:p w14:paraId="18009E9D" w14:textId="77777777" w:rsidR="00767924" w:rsidRPr="00C65653" w:rsidRDefault="00767924" w:rsidP="00767924">
      <w:pPr>
        <w:autoSpaceDE w:val="0"/>
        <w:autoSpaceDN w:val="0"/>
        <w:adjustRightInd w:val="0"/>
        <w:rPr>
          <w:rFonts w:cs="Times New Roman"/>
          <w:sz w:val="22"/>
          <w:szCs w:val="22"/>
          <w:lang w:val="lt-LT" w:eastAsia="en-US"/>
        </w:rPr>
      </w:pPr>
    </w:p>
    <w:p w14:paraId="6AD1AFF2" w14:textId="77777777" w:rsidR="00767924" w:rsidRPr="00C65653" w:rsidRDefault="00767924" w:rsidP="00767924">
      <w:pPr>
        <w:autoSpaceDE w:val="0"/>
        <w:autoSpaceDN w:val="0"/>
        <w:adjustRightInd w:val="0"/>
        <w:rPr>
          <w:rFonts w:eastAsia="Times New Roman" w:cs="Times New Roman"/>
          <w:noProof/>
          <w:sz w:val="22"/>
          <w:szCs w:val="22"/>
          <w:lang w:val="lt-LT" w:eastAsia="lt-LT" w:bidi="lt-LT"/>
        </w:rPr>
      </w:pPr>
      <w:r w:rsidRPr="00C65653">
        <w:rPr>
          <w:rFonts w:cs="Times New Roman"/>
          <w:sz w:val="22"/>
          <w:szCs w:val="22"/>
          <w:lang w:val="lt-LT" w:eastAsia="en-US"/>
        </w:rPr>
        <w:t>Nėra tikėtina, kad šis vaistas pernelyg sumažintų cukraus kiekį kraujyje, nes jis neveikia, kuomet</w:t>
      </w:r>
      <w:r w:rsidR="002F5E23" w:rsidRPr="00C65653">
        <w:rPr>
          <w:rFonts w:cs="Times New Roman"/>
          <w:sz w:val="22"/>
          <w:szCs w:val="22"/>
          <w:lang w:val="lt-LT" w:eastAsia="en-US"/>
        </w:rPr>
        <w:t xml:space="preserve"> </w:t>
      </w:r>
      <w:r w:rsidRPr="00C65653">
        <w:rPr>
          <w:rFonts w:cs="Times New Roman"/>
          <w:sz w:val="22"/>
          <w:szCs w:val="22"/>
          <w:lang w:val="lt-LT" w:eastAsia="en-US"/>
        </w:rPr>
        <w:t>cukraus kraujyje yra mažai. Vis dėlto, jeigu šį vaistą vartojate kartu su sulfonilurėjos dariniu arba</w:t>
      </w:r>
      <w:r w:rsidR="002F5E23" w:rsidRPr="00C65653">
        <w:rPr>
          <w:rFonts w:cs="Times New Roman"/>
          <w:sz w:val="22"/>
          <w:szCs w:val="22"/>
          <w:lang w:val="lt-LT" w:eastAsia="en-US"/>
        </w:rPr>
        <w:t xml:space="preserve"> </w:t>
      </w:r>
      <w:r w:rsidRPr="00C65653">
        <w:rPr>
          <w:rFonts w:cs="Times New Roman"/>
          <w:sz w:val="22"/>
          <w:szCs w:val="22"/>
          <w:lang w:val="lt-LT" w:eastAsia="en-US"/>
        </w:rPr>
        <w:t>insulinu, gali per daug sumažėti cukraus kiekis kraujyje (pasireikšti hipoglikemija). Jūsų gydytojas gali sumažinti vartojamo sulfonilurėjos darinio arba insulino dozę.</w:t>
      </w:r>
    </w:p>
    <w:p w14:paraId="0957B8A0" w14:textId="77777777" w:rsidR="00767924" w:rsidRPr="00C65653" w:rsidRDefault="00767924" w:rsidP="00612A8E">
      <w:pPr>
        <w:keepNext/>
        <w:numPr>
          <w:ilvl w:val="12"/>
          <w:numId w:val="0"/>
        </w:numPr>
        <w:rPr>
          <w:rFonts w:eastAsia="Times New Roman" w:cs="Times New Roman"/>
          <w:b/>
          <w:noProof/>
          <w:sz w:val="22"/>
          <w:szCs w:val="22"/>
          <w:lang w:val="lt-LT" w:eastAsia="lt-LT" w:bidi="lt-LT"/>
        </w:rPr>
      </w:pPr>
    </w:p>
    <w:p w14:paraId="05528036" w14:textId="77777777" w:rsidR="00612A8E" w:rsidRPr="00C65653" w:rsidRDefault="00612A8E" w:rsidP="00612A8E">
      <w:pPr>
        <w:keepNext/>
        <w:numPr>
          <w:ilvl w:val="12"/>
          <w:numId w:val="0"/>
        </w:numPr>
        <w:rPr>
          <w:rFonts w:eastAsia="Times New Roman" w:cs="Times New Roman"/>
          <w:b/>
          <w:bCs/>
          <w:noProof/>
          <w:sz w:val="22"/>
          <w:szCs w:val="22"/>
          <w:lang w:val="lt-LT" w:eastAsia="lt-LT" w:bidi="lt-LT"/>
        </w:rPr>
      </w:pPr>
      <w:r w:rsidRPr="00C65653">
        <w:rPr>
          <w:rFonts w:eastAsia="Times New Roman" w:cs="Times New Roman"/>
          <w:b/>
          <w:noProof/>
          <w:sz w:val="22"/>
          <w:szCs w:val="22"/>
          <w:lang w:val="lt-LT" w:eastAsia="lt-LT" w:bidi="lt-LT"/>
        </w:rPr>
        <w:t>Vaikam</w:t>
      </w:r>
      <w:r w:rsidR="00767924" w:rsidRPr="00C65653">
        <w:rPr>
          <w:rFonts w:eastAsia="Times New Roman" w:cs="Times New Roman"/>
          <w:b/>
          <w:noProof/>
          <w:sz w:val="22"/>
          <w:szCs w:val="22"/>
          <w:lang w:val="lt-LT" w:eastAsia="lt-LT" w:bidi="lt-LT"/>
        </w:rPr>
        <w:t>s ir paaugliams</w:t>
      </w:r>
    </w:p>
    <w:p w14:paraId="490D3FEE" w14:textId="77777777" w:rsidR="002F5E23" w:rsidRPr="00C65653" w:rsidRDefault="002F5E23" w:rsidP="001A3943">
      <w:pPr>
        <w:autoSpaceDE w:val="0"/>
        <w:autoSpaceDN w:val="0"/>
        <w:adjustRightInd w:val="0"/>
        <w:rPr>
          <w:rFonts w:eastAsia="Times New Roman" w:cs="Times New Roman"/>
          <w:b/>
          <w:sz w:val="22"/>
          <w:szCs w:val="22"/>
          <w:lang w:val="lt-LT" w:eastAsia="lt-LT" w:bidi="lt-LT"/>
        </w:rPr>
      </w:pPr>
      <w:r w:rsidRPr="00C65653">
        <w:rPr>
          <w:rFonts w:cs="Times New Roman"/>
          <w:sz w:val="22"/>
          <w:szCs w:val="22"/>
          <w:lang w:val="lt-LT" w:eastAsia="en-US"/>
        </w:rPr>
        <w:t xml:space="preserve">Jaunesniems kaip 18 metų vaikams ir paaugliams šio vaisto vartoti </w:t>
      </w:r>
      <w:r w:rsidR="001A3943">
        <w:rPr>
          <w:rFonts w:cs="Times New Roman"/>
          <w:sz w:val="22"/>
          <w:szCs w:val="22"/>
          <w:lang w:val="lt-LT" w:eastAsia="en-US"/>
        </w:rPr>
        <w:t>negalima</w:t>
      </w:r>
      <w:r w:rsidRPr="00C65653">
        <w:rPr>
          <w:rFonts w:cs="Times New Roman"/>
          <w:sz w:val="22"/>
          <w:szCs w:val="22"/>
          <w:lang w:val="lt-LT" w:eastAsia="en-US"/>
        </w:rPr>
        <w:t xml:space="preserve">. </w:t>
      </w:r>
      <w:r w:rsidR="001A3943" w:rsidRPr="001A3943">
        <w:rPr>
          <w:rFonts w:cs="Times New Roman"/>
          <w:sz w:val="22"/>
          <w:szCs w:val="22"/>
          <w:lang w:val="lt-LT" w:eastAsia="en-US"/>
        </w:rPr>
        <w:t>Vaistas n</w:t>
      </w:r>
      <w:r w:rsidR="001A3943" w:rsidRPr="001A3943">
        <w:rPr>
          <w:rFonts w:cs="Times New Roman" w:hint="eastAsia"/>
          <w:sz w:val="22"/>
          <w:szCs w:val="22"/>
          <w:lang w:val="lt-LT" w:eastAsia="en-US"/>
        </w:rPr>
        <w:t>ė</w:t>
      </w:r>
      <w:r w:rsidR="001A3943" w:rsidRPr="001A3943">
        <w:rPr>
          <w:rFonts w:cs="Times New Roman"/>
          <w:sz w:val="22"/>
          <w:szCs w:val="22"/>
          <w:lang w:val="lt-LT" w:eastAsia="en-US"/>
        </w:rPr>
        <w:t>ra</w:t>
      </w:r>
      <w:r w:rsidR="001A3943">
        <w:rPr>
          <w:rFonts w:cs="Times New Roman"/>
          <w:sz w:val="22"/>
          <w:szCs w:val="22"/>
          <w:lang w:val="lt-LT" w:eastAsia="en-US"/>
        </w:rPr>
        <w:t xml:space="preserve"> </w:t>
      </w:r>
      <w:r w:rsidR="001A3943" w:rsidRPr="001A3943">
        <w:rPr>
          <w:rFonts w:cs="Times New Roman"/>
          <w:sz w:val="22"/>
          <w:szCs w:val="22"/>
          <w:lang w:val="lt-LT" w:eastAsia="en-US"/>
        </w:rPr>
        <w:t>veiksmingas gydant vaikus ir paauglius nuo 10 iki 17 met</w:t>
      </w:r>
      <w:r w:rsidR="001A3943" w:rsidRPr="001A3943">
        <w:rPr>
          <w:rFonts w:cs="Times New Roman" w:hint="eastAsia"/>
          <w:sz w:val="22"/>
          <w:szCs w:val="22"/>
          <w:lang w:val="lt-LT" w:eastAsia="en-US"/>
        </w:rPr>
        <w:t>ų</w:t>
      </w:r>
      <w:r w:rsidR="001A3943" w:rsidRPr="001A3943">
        <w:rPr>
          <w:rFonts w:cs="Times New Roman"/>
          <w:sz w:val="22"/>
          <w:szCs w:val="22"/>
          <w:lang w:val="lt-LT" w:eastAsia="en-US"/>
        </w:rPr>
        <w:t xml:space="preserve">. Ar </w:t>
      </w:r>
      <w:r w:rsidR="001A3943" w:rsidRPr="001A3943">
        <w:rPr>
          <w:rFonts w:cs="Times New Roman" w:hint="eastAsia"/>
          <w:sz w:val="22"/>
          <w:szCs w:val="22"/>
          <w:lang w:val="lt-LT" w:eastAsia="en-US"/>
        </w:rPr>
        <w:t>š</w:t>
      </w:r>
      <w:r w:rsidR="001A3943" w:rsidRPr="001A3943">
        <w:rPr>
          <w:rFonts w:cs="Times New Roman"/>
          <w:sz w:val="22"/>
          <w:szCs w:val="22"/>
          <w:lang w:val="lt-LT" w:eastAsia="en-US"/>
        </w:rPr>
        <w:t>is vaistas yra saugus ir veiksmingas</w:t>
      </w:r>
      <w:r w:rsidR="001A3943">
        <w:rPr>
          <w:rFonts w:cs="Times New Roman"/>
          <w:sz w:val="22"/>
          <w:szCs w:val="22"/>
          <w:lang w:val="lt-LT" w:eastAsia="en-US"/>
        </w:rPr>
        <w:t xml:space="preserve"> </w:t>
      </w:r>
      <w:r w:rsidR="001A3943" w:rsidRPr="001A3943">
        <w:rPr>
          <w:rFonts w:cs="Times New Roman"/>
          <w:sz w:val="22"/>
          <w:szCs w:val="22"/>
          <w:lang w:val="lt-LT" w:eastAsia="en-US"/>
        </w:rPr>
        <w:t>jaunesniems kaip 10 met</w:t>
      </w:r>
      <w:r w:rsidR="001A3943" w:rsidRPr="001A3943">
        <w:rPr>
          <w:rFonts w:cs="Times New Roman" w:hint="eastAsia"/>
          <w:sz w:val="22"/>
          <w:szCs w:val="22"/>
          <w:lang w:val="lt-LT" w:eastAsia="en-US"/>
        </w:rPr>
        <w:t>ų</w:t>
      </w:r>
      <w:r w:rsidR="001A3943" w:rsidRPr="001A3943">
        <w:rPr>
          <w:rFonts w:cs="Times New Roman"/>
          <w:sz w:val="22"/>
          <w:szCs w:val="22"/>
          <w:lang w:val="lt-LT" w:eastAsia="en-US"/>
        </w:rPr>
        <w:t xml:space="preserve"> vaikams, n</w:t>
      </w:r>
      <w:r w:rsidR="001A3943" w:rsidRPr="001A3943">
        <w:rPr>
          <w:rFonts w:cs="Times New Roman" w:hint="eastAsia"/>
          <w:sz w:val="22"/>
          <w:szCs w:val="22"/>
          <w:lang w:val="lt-LT" w:eastAsia="en-US"/>
        </w:rPr>
        <w:t>ė</w:t>
      </w:r>
      <w:r w:rsidR="001A3943" w:rsidRPr="001A3943">
        <w:rPr>
          <w:rFonts w:cs="Times New Roman"/>
          <w:sz w:val="22"/>
          <w:szCs w:val="22"/>
          <w:lang w:val="lt-LT" w:eastAsia="en-US"/>
        </w:rPr>
        <w:t xml:space="preserve">ra </w:t>
      </w:r>
      <w:r w:rsidR="001A3943" w:rsidRPr="001A3943">
        <w:rPr>
          <w:rFonts w:cs="Times New Roman" w:hint="eastAsia"/>
          <w:sz w:val="22"/>
          <w:szCs w:val="22"/>
          <w:lang w:val="lt-LT" w:eastAsia="en-US"/>
        </w:rPr>
        <w:t>ž</w:t>
      </w:r>
      <w:r w:rsidR="001A3943" w:rsidRPr="001A3943">
        <w:rPr>
          <w:rFonts w:cs="Times New Roman"/>
          <w:sz w:val="22"/>
          <w:szCs w:val="22"/>
          <w:lang w:val="lt-LT" w:eastAsia="en-US"/>
        </w:rPr>
        <w:t>inoma.</w:t>
      </w:r>
    </w:p>
    <w:p w14:paraId="1C5A5CAA" w14:textId="77777777" w:rsidR="002F5E23" w:rsidRPr="00C65653" w:rsidRDefault="002F5E23" w:rsidP="00612A8E">
      <w:pPr>
        <w:keepNext/>
        <w:numPr>
          <w:ilvl w:val="12"/>
          <w:numId w:val="0"/>
        </w:numPr>
        <w:ind w:right="-2"/>
        <w:rPr>
          <w:rFonts w:eastAsia="Times New Roman" w:cs="Times New Roman"/>
          <w:b/>
          <w:sz w:val="22"/>
          <w:szCs w:val="22"/>
          <w:lang w:val="lt-LT" w:eastAsia="lt-LT" w:bidi="lt-LT"/>
        </w:rPr>
      </w:pPr>
    </w:p>
    <w:p w14:paraId="51A19902" w14:textId="77777777" w:rsidR="00612A8E" w:rsidRPr="00C65653" w:rsidRDefault="00612A8E" w:rsidP="00612A8E">
      <w:pPr>
        <w:keepNext/>
        <w:numPr>
          <w:ilvl w:val="12"/>
          <w:numId w:val="0"/>
        </w:numPr>
        <w:ind w:right="-2"/>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 xml:space="preserve">Kiti vaistai ir </w:t>
      </w:r>
      <w:r w:rsidR="00AD7290" w:rsidRPr="00C65653">
        <w:rPr>
          <w:rFonts w:eastAsia="Times New Roman" w:cs="Times New Roman"/>
          <w:b/>
          <w:sz w:val="22"/>
          <w:szCs w:val="22"/>
          <w:lang w:val="lt-LT" w:eastAsia="lt-LT" w:bidi="lt-LT"/>
        </w:rPr>
        <w:t>Sitagliptin Teva</w:t>
      </w:r>
    </w:p>
    <w:p w14:paraId="3F77C4DB"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vartojate ar neseniai vartojote kitų vaistų arba dėl to nes</w:t>
      </w:r>
      <w:r w:rsidR="002F5E23" w:rsidRPr="00C65653">
        <w:rPr>
          <w:rFonts w:eastAsia="Times New Roman" w:cs="Times New Roman"/>
          <w:sz w:val="22"/>
          <w:szCs w:val="22"/>
          <w:lang w:val="lt-LT" w:eastAsia="lt-LT" w:bidi="lt-LT"/>
        </w:rPr>
        <w:t xml:space="preserve">ate tikri, apie tai pasakykite </w:t>
      </w:r>
      <w:r w:rsidRPr="00C65653">
        <w:rPr>
          <w:rFonts w:eastAsia="Times New Roman" w:cs="Times New Roman"/>
          <w:sz w:val="22"/>
          <w:szCs w:val="22"/>
          <w:lang w:val="lt-LT" w:eastAsia="lt-LT" w:bidi="lt-LT"/>
        </w:rPr>
        <w:t>gydytojui</w:t>
      </w:r>
      <w:r w:rsidR="002F5E23" w:rsidRPr="00C65653">
        <w:rPr>
          <w:rFonts w:eastAsia="Times New Roman" w:cs="Times New Roman"/>
          <w:sz w:val="22"/>
          <w:szCs w:val="22"/>
          <w:lang w:val="lt-LT" w:eastAsia="lt-LT" w:bidi="lt-LT"/>
        </w:rPr>
        <w:t xml:space="preserve"> </w:t>
      </w:r>
      <w:r w:rsidRPr="00C65653">
        <w:rPr>
          <w:rFonts w:eastAsia="Times New Roman" w:cs="Times New Roman"/>
          <w:sz w:val="22"/>
          <w:szCs w:val="22"/>
          <w:lang w:val="lt-LT" w:eastAsia="lt-LT" w:bidi="lt-LT"/>
        </w:rPr>
        <w:t>arba</w:t>
      </w:r>
      <w:r w:rsidR="002F5E23" w:rsidRPr="00C65653">
        <w:rPr>
          <w:rFonts w:eastAsia="Times New Roman" w:cs="Times New Roman"/>
          <w:sz w:val="22"/>
          <w:szCs w:val="22"/>
          <w:lang w:val="lt-LT" w:eastAsia="lt-LT" w:bidi="lt-LT"/>
        </w:rPr>
        <w:t xml:space="preserve"> </w:t>
      </w:r>
      <w:r w:rsidRPr="00C65653">
        <w:rPr>
          <w:rFonts w:eastAsia="Times New Roman" w:cs="Times New Roman"/>
          <w:sz w:val="22"/>
          <w:szCs w:val="22"/>
          <w:lang w:val="lt-LT" w:eastAsia="lt-LT" w:bidi="lt-LT"/>
        </w:rPr>
        <w:t>vaistininkui.</w:t>
      </w:r>
    </w:p>
    <w:p w14:paraId="70C7EB4F"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p>
    <w:p w14:paraId="409B292A" w14:textId="77777777" w:rsidR="00612A8E" w:rsidRPr="00C65653" w:rsidRDefault="00612A8E" w:rsidP="00612A8E">
      <w:pPr>
        <w:numPr>
          <w:ilvl w:val="12"/>
          <w:numId w:val="0"/>
        </w:numPr>
        <w:ind w:right="-2"/>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Nėštumas ir</w:t>
      </w:r>
      <w:r w:rsidR="002F5E23" w:rsidRPr="00C65653">
        <w:rPr>
          <w:rFonts w:eastAsia="Times New Roman" w:cs="Times New Roman"/>
          <w:b/>
          <w:noProof/>
          <w:sz w:val="22"/>
          <w:szCs w:val="22"/>
          <w:lang w:val="lt-LT" w:eastAsia="lt-LT" w:bidi="lt-LT"/>
        </w:rPr>
        <w:t xml:space="preserve"> žindymo laikotarpis</w:t>
      </w:r>
    </w:p>
    <w:p w14:paraId="1B8706A7" w14:textId="77777777" w:rsidR="00612A8E" w:rsidRPr="00C65653" w:rsidRDefault="00612A8E" w:rsidP="00612A8E">
      <w:pPr>
        <w:numPr>
          <w:ilvl w:val="12"/>
          <w:numId w:val="0"/>
        </w:numPr>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esate nėščia, žindote kūdikį, manote, kad galbūt esate nėščia arba planuojate pastoti, tai prieš vart</w:t>
      </w:r>
      <w:r w:rsidR="002F5E23" w:rsidRPr="00C65653">
        <w:rPr>
          <w:rFonts w:eastAsia="Times New Roman" w:cs="Times New Roman"/>
          <w:sz w:val="22"/>
          <w:szCs w:val="22"/>
          <w:lang w:val="lt-LT" w:eastAsia="lt-LT" w:bidi="lt-LT"/>
        </w:rPr>
        <w:t xml:space="preserve">odama šį vaistą pasitarkite su </w:t>
      </w:r>
      <w:r w:rsidRPr="00C65653">
        <w:rPr>
          <w:rFonts w:eastAsia="Times New Roman" w:cs="Times New Roman"/>
          <w:sz w:val="22"/>
          <w:szCs w:val="22"/>
          <w:lang w:val="lt-LT" w:eastAsia="lt-LT" w:bidi="lt-LT"/>
        </w:rPr>
        <w:t>gydytoju</w:t>
      </w:r>
      <w:r w:rsidR="002F5E23" w:rsidRPr="00C65653">
        <w:rPr>
          <w:rFonts w:eastAsia="Times New Roman" w:cs="Times New Roman"/>
          <w:sz w:val="22"/>
          <w:szCs w:val="22"/>
          <w:lang w:val="lt-LT" w:eastAsia="lt-LT" w:bidi="lt-LT"/>
        </w:rPr>
        <w:t xml:space="preserve"> </w:t>
      </w:r>
      <w:r w:rsidRPr="00C65653">
        <w:rPr>
          <w:rFonts w:eastAsia="Times New Roman" w:cs="Times New Roman"/>
          <w:sz w:val="22"/>
          <w:szCs w:val="22"/>
          <w:lang w:val="lt-LT" w:eastAsia="lt-LT" w:bidi="lt-LT"/>
        </w:rPr>
        <w:t>arba</w:t>
      </w:r>
      <w:r w:rsidR="002F5E23" w:rsidRPr="00C65653">
        <w:rPr>
          <w:rFonts w:eastAsia="Times New Roman" w:cs="Times New Roman"/>
          <w:sz w:val="22"/>
          <w:szCs w:val="22"/>
          <w:lang w:val="lt-LT" w:eastAsia="lt-LT" w:bidi="lt-LT"/>
        </w:rPr>
        <w:t xml:space="preserve"> </w:t>
      </w:r>
      <w:r w:rsidRPr="00C65653">
        <w:rPr>
          <w:rFonts w:eastAsia="Times New Roman" w:cs="Times New Roman"/>
          <w:sz w:val="22"/>
          <w:szCs w:val="22"/>
          <w:lang w:val="lt-LT" w:eastAsia="lt-LT" w:bidi="lt-LT"/>
        </w:rPr>
        <w:t>vaistininku</w:t>
      </w:r>
      <w:r w:rsidR="002F5E23" w:rsidRPr="00C65653">
        <w:rPr>
          <w:rFonts w:eastAsia="Times New Roman" w:cs="Times New Roman"/>
          <w:sz w:val="22"/>
          <w:szCs w:val="22"/>
          <w:lang w:val="lt-LT" w:eastAsia="lt-LT" w:bidi="lt-LT"/>
        </w:rPr>
        <w:t>.</w:t>
      </w:r>
    </w:p>
    <w:p w14:paraId="2616F8B4" w14:textId="77777777" w:rsidR="002F5E23" w:rsidRPr="00C65653" w:rsidRDefault="002F5E23" w:rsidP="002F5E23">
      <w:pPr>
        <w:autoSpaceDE w:val="0"/>
        <w:autoSpaceDN w:val="0"/>
        <w:adjustRightInd w:val="0"/>
        <w:rPr>
          <w:rFonts w:cs="Times New Roman"/>
          <w:sz w:val="22"/>
          <w:szCs w:val="22"/>
          <w:lang w:val="lt-LT" w:eastAsia="en-US"/>
        </w:rPr>
      </w:pPr>
      <w:r w:rsidRPr="00C65653">
        <w:rPr>
          <w:rFonts w:cs="Times New Roman"/>
          <w:sz w:val="22"/>
          <w:szCs w:val="22"/>
          <w:lang w:val="lt-LT" w:eastAsia="en-US"/>
        </w:rPr>
        <w:t>Nėštumo metu šio vaisto vartoti negalima.</w:t>
      </w:r>
    </w:p>
    <w:p w14:paraId="5A4FE888" w14:textId="77777777" w:rsidR="002F5E23" w:rsidRPr="00C65653" w:rsidRDefault="002F5E23" w:rsidP="002F5E23">
      <w:pPr>
        <w:autoSpaceDE w:val="0"/>
        <w:autoSpaceDN w:val="0"/>
        <w:adjustRightInd w:val="0"/>
        <w:rPr>
          <w:rFonts w:cs="Times New Roman"/>
          <w:sz w:val="22"/>
          <w:szCs w:val="22"/>
          <w:lang w:val="lt-LT" w:eastAsia="en-US"/>
        </w:rPr>
      </w:pPr>
    </w:p>
    <w:p w14:paraId="46988CC3" w14:textId="77777777" w:rsidR="00612A8E" w:rsidRPr="00C65653" w:rsidRDefault="002F5E23" w:rsidP="002F5E23">
      <w:pPr>
        <w:autoSpaceDE w:val="0"/>
        <w:autoSpaceDN w:val="0"/>
        <w:adjustRightInd w:val="0"/>
        <w:rPr>
          <w:rFonts w:eastAsia="Times New Roman" w:cs="Times New Roman"/>
          <w:noProof/>
          <w:sz w:val="22"/>
          <w:szCs w:val="22"/>
          <w:lang w:val="lt-LT" w:eastAsia="lt-LT" w:bidi="lt-LT"/>
        </w:rPr>
      </w:pPr>
      <w:r w:rsidRPr="00C65653">
        <w:rPr>
          <w:rFonts w:cs="Times New Roman"/>
          <w:sz w:val="22"/>
          <w:szCs w:val="22"/>
          <w:lang w:val="lt-LT" w:eastAsia="en-US"/>
        </w:rPr>
        <w:t>Ar šis vaistas patenka į žindyvės pieną, nežinoma. Jei žindote kūdikį ar planuojate tai daryti, šio vaisto vartoti negalite.</w:t>
      </w:r>
    </w:p>
    <w:p w14:paraId="655CE922" w14:textId="77777777" w:rsidR="002F5E23" w:rsidRPr="00C65653" w:rsidRDefault="002F5E23" w:rsidP="00612A8E">
      <w:pPr>
        <w:numPr>
          <w:ilvl w:val="12"/>
          <w:numId w:val="0"/>
        </w:numPr>
        <w:ind w:right="-2"/>
        <w:outlineLvl w:val="0"/>
        <w:rPr>
          <w:rFonts w:eastAsia="Times New Roman" w:cs="Times New Roman"/>
          <w:b/>
          <w:noProof/>
          <w:sz w:val="22"/>
          <w:szCs w:val="22"/>
          <w:lang w:val="lt-LT" w:eastAsia="lt-LT" w:bidi="lt-LT"/>
        </w:rPr>
      </w:pPr>
    </w:p>
    <w:p w14:paraId="3868A474" w14:textId="77777777" w:rsidR="00612A8E" w:rsidRPr="00C65653" w:rsidRDefault="00612A8E" w:rsidP="00612A8E">
      <w:pPr>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Vairavimas ir mechanizmų valdymas</w:t>
      </w:r>
    </w:p>
    <w:p w14:paraId="2179CD96" w14:textId="77777777" w:rsidR="002F5E23" w:rsidRPr="00C65653" w:rsidRDefault="002F5E23" w:rsidP="002F5E23">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Šis vaistas gebėjimo vairuoti ir valdyti mechanizmus neveikia arba veikia nereikšmingai. Tačiau </w:t>
      </w:r>
      <w:r w:rsidR="00372AB6" w:rsidRPr="00C65653">
        <w:rPr>
          <w:rFonts w:cs="Times New Roman"/>
          <w:sz w:val="22"/>
          <w:szCs w:val="22"/>
          <w:lang w:val="lt-LT" w:eastAsia="en-US"/>
        </w:rPr>
        <w:t xml:space="preserve">gauta pranešimų apie </w:t>
      </w:r>
      <w:r w:rsidRPr="00C65653">
        <w:rPr>
          <w:rFonts w:cs="Times New Roman"/>
          <w:sz w:val="22"/>
          <w:szCs w:val="22"/>
          <w:lang w:val="lt-LT" w:eastAsia="en-US"/>
        </w:rPr>
        <w:t>galvos svaigim</w:t>
      </w:r>
      <w:r w:rsidR="00372AB6" w:rsidRPr="00C65653">
        <w:rPr>
          <w:rFonts w:cs="Times New Roman"/>
          <w:sz w:val="22"/>
          <w:szCs w:val="22"/>
          <w:lang w:val="lt-LT" w:eastAsia="en-US"/>
        </w:rPr>
        <w:t>ą</w:t>
      </w:r>
      <w:r w:rsidRPr="00C65653">
        <w:rPr>
          <w:rFonts w:cs="Times New Roman"/>
          <w:sz w:val="22"/>
          <w:szCs w:val="22"/>
          <w:lang w:val="lt-LT" w:eastAsia="en-US"/>
        </w:rPr>
        <w:t xml:space="preserve"> ir mieguistum</w:t>
      </w:r>
      <w:r w:rsidR="00372AB6" w:rsidRPr="00C65653">
        <w:rPr>
          <w:rFonts w:cs="Times New Roman"/>
          <w:sz w:val="22"/>
          <w:szCs w:val="22"/>
          <w:lang w:val="lt-LT" w:eastAsia="en-US"/>
        </w:rPr>
        <w:t>ą</w:t>
      </w:r>
      <w:r w:rsidRPr="00C65653">
        <w:rPr>
          <w:rFonts w:cs="Times New Roman"/>
          <w:sz w:val="22"/>
          <w:szCs w:val="22"/>
          <w:lang w:val="lt-LT" w:eastAsia="en-US"/>
        </w:rPr>
        <w:t xml:space="preserve">, </w:t>
      </w:r>
      <w:r w:rsidR="00372AB6" w:rsidRPr="00C65653">
        <w:rPr>
          <w:rFonts w:cs="Times New Roman"/>
          <w:sz w:val="22"/>
          <w:szCs w:val="22"/>
          <w:lang w:val="lt-LT" w:eastAsia="en-US"/>
        </w:rPr>
        <w:t xml:space="preserve">kurie </w:t>
      </w:r>
      <w:r w:rsidRPr="00C65653">
        <w:rPr>
          <w:rFonts w:cs="Times New Roman"/>
          <w:sz w:val="22"/>
          <w:szCs w:val="22"/>
          <w:lang w:val="lt-LT" w:eastAsia="en-US"/>
        </w:rPr>
        <w:t>gali paveikti Jūsų</w:t>
      </w:r>
      <w:r w:rsidR="00372AB6" w:rsidRPr="00C65653">
        <w:rPr>
          <w:rFonts w:cs="Times New Roman"/>
          <w:sz w:val="22"/>
          <w:szCs w:val="22"/>
          <w:lang w:val="lt-LT" w:eastAsia="en-US"/>
        </w:rPr>
        <w:t xml:space="preserve"> </w:t>
      </w:r>
      <w:r w:rsidRPr="00C65653">
        <w:rPr>
          <w:rFonts w:cs="Times New Roman"/>
          <w:sz w:val="22"/>
          <w:szCs w:val="22"/>
          <w:lang w:val="lt-LT" w:eastAsia="en-US"/>
        </w:rPr>
        <w:t>gebėjimą vairuoti ar valdyti mechanizmus.</w:t>
      </w:r>
    </w:p>
    <w:p w14:paraId="58D0A5FE" w14:textId="77777777" w:rsidR="00372AB6" w:rsidRPr="00C65653" w:rsidRDefault="00372AB6" w:rsidP="002F5E23">
      <w:pPr>
        <w:autoSpaceDE w:val="0"/>
        <w:autoSpaceDN w:val="0"/>
        <w:adjustRightInd w:val="0"/>
        <w:rPr>
          <w:rFonts w:cs="Times New Roman"/>
          <w:sz w:val="22"/>
          <w:szCs w:val="22"/>
          <w:lang w:val="lt-LT" w:eastAsia="en-US"/>
        </w:rPr>
      </w:pPr>
    </w:p>
    <w:p w14:paraId="577CEB72" w14:textId="77777777" w:rsidR="00612A8E" w:rsidRDefault="002F5E23" w:rsidP="00372AB6">
      <w:pPr>
        <w:autoSpaceDE w:val="0"/>
        <w:autoSpaceDN w:val="0"/>
        <w:adjustRightInd w:val="0"/>
        <w:rPr>
          <w:rFonts w:cs="Times New Roman"/>
          <w:sz w:val="22"/>
          <w:szCs w:val="22"/>
          <w:lang w:val="lt-LT" w:eastAsia="en-US"/>
        </w:rPr>
      </w:pPr>
      <w:r w:rsidRPr="00C65653">
        <w:rPr>
          <w:rFonts w:cs="Times New Roman"/>
          <w:sz w:val="22"/>
          <w:szCs w:val="22"/>
          <w:lang w:val="lt-LT" w:eastAsia="en-US"/>
        </w:rPr>
        <w:t>Šį vaistą vartojant kartu su vaistais, vadinamais sulfonilurėjos dariniais, arba su insulinu gali</w:t>
      </w:r>
      <w:r w:rsidR="00372AB6" w:rsidRPr="00C65653">
        <w:rPr>
          <w:rFonts w:cs="Times New Roman"/>
          <w:sz w:val="22"/>
          <w:szCs w:val="22"/>
          <w:lang w:val="lt-LT" w:eastAsia="en-US"/>
        </w:rPr>
        <w:t xml:space="preserve"> </w:t>
      </w:r>
      <w:r w:rsidRPr="00C65653">
        <w:rPr>
          <w:rFonts w:cs="Times New Roman"/>
          <w:sz w:val="22"/>
          <w:szCs w:val="22"/>
          <w:lang w:val="lt-LT" w:eastAsia="en-US"/>
        </w:rPr>
        <w:t>pasireikšti hipoglikemija, kuri gali pakenkti gebėjimui vairuoti, valdyti mechanizmus arba dirbti</w:t>
      </w:r>
      <w:r w:rsidR="00372AB6" w:rsidRPr="00C65653">
        <w:rPr>
          <w:rFonts w:cs="Times New Roman"/>
          <w:sz w:val="22"/>
          <w:szCs w:val="22"/>
          <w:lang w:val="lt-LT" w:eastAsia="en-US"/>
        </w:rPr>
        <w:t xml:space="preserve"> nesant</w:t>
      </w:r>
      <w:r w:rsidRPr="00C65653">
        <w:rPr>
          <w:rFonts w:cs="Times New Roman"/>
          <w:sz w:val="22"/>
          <w:szCs w:val="22"/>
          <w:lang w:val="lt-LT" w:eastAsia="en-US"/>
        </w:rPr>
        <w:t xml:space="preserve"> saugios atramos kojoms.</w:t>
      </w:r>
    </w:p>
    <w:p w14:paraId="6E615D03" w14:textId="77777777" w:rsidR="001A60AF" w:rsidRPr="00C65653" w:rsidRDefault="001A60AF" w:rsidP="00372AB6">
      <w:pPr>
        <w:autoSpaceDE w:val="0"/>
        <w:autoSpaceDN w:val="0"/>
        <w:adjustRightInd w:val="0"/>
        <w:rPr>
          <w:rFonts w:eastAsia="Times New Roman" w:cs="Times New Roman"/>
          <w:noProof/>
          <w:sz w:val="22"/>
          <w:szCs w:val="22"/>
          <w:lang w:val="lt-LT" w:eastAsia="lt-LT" w:bidi="lt-LT"/>
        </w:rPr>
      </w:pPr>
    </w:p>
    <w:p w14:paraId="283A2BCF" w14:textId="77777777" w:rsidR="00494463" w:rsidRPr="00494463" w:rsidRDefault="00494463" w:rsidP="00494463">
      <w:pPr>
        <w:rPr>
          <w:rFonts w:eastAsia="Arial Unicode MS" w:cs="Times New Roman"/>
          <w:b/>
          <w:noProof/>
          <w:sz w:val="22"/>
          <w:szCs w:val="22"/>
          <w:lang w:val="lt-LT" w:eastAsia="lt-LT"/>
        </w:rPr>
      </w:pPr>
      <w:r w:rsidRPr="00C65653">
        <w:rPr>
          <w:rFonts w:eastAsia="Times New Roman" w:cs="Times New Roman"/>
          <w:b/>
          <w:sz w:val="22"/>
          <w:szCs w:val="22"/>
          <w:lang w:val="lt-LT" w:eastAsia="lt-LT" w:bidi="lt-LT"/>
        </w:rPr>
        <w:t>Sitagliptin Teva</w:t>
      </w:r>
      <w:r w:rsidRPr="00494463">
        <w:rPr>
          <w:rFonts w:eastAsia="Arial Unicode MS" w:cs="Times New Roman"/>
          <w:b/>
          <w:noProof/>
          <w:sz w:val="22"/>
          <w:szCs w:val="22"/>
          <w:lang w:val="en-GB" w:eastAsia="lt-LT"/>
        </w:rPr>
        <w:t xml:space="preserve"> sudėtyje yra natrio</w:t>
      </w:r>
    </w:p>
    <w:p w14:paraId="5AAF7771" w14:textId="77777777" w:rsidR="00494463" w:rsidRPr="00494463" w:rsidRDefault="00494463" w:rsidP="00494463">
      <w:pPr>
        <w:autoSpaceDE w:val="0"/>
        <w:autoSpaceDN w:val="0"/>
        <w:adjustRightInd w:val="0"/>
        <w:rPr>
          <w:rFonts w:eastAsia="Times New Roman" w:cs="Times New Roman"/>
          <w:sz w:val="22"/>
          <w:szCs w:val="22"/>
          <w:lang w:val="en-GB" w:eastAsia="en-US"/>
        </w:rPr>
      </w:pPr>
      <w:r w:rsidRPr="00494463">
        <w:rPr>
          <w:rFonts w:eastAsia="Times New Roman" w:cs="Times New Roman"/>
          <w:sz w:val="22"/>
          <w:szCs w:val="22"/>
          <w:lang w:val="en-GB" w:eastAsia="en-US"/>
        </w:rPr>
        <w:t>Šio vaisto vienoje tablet</w:t>
      </w:r>
      <w:r w:rsidRPr="00494463">
        <w:rPr>
          <w:rFonts w:eastAsia="Times New Roman" w:cs="Times New Roman"/>
          <w:sz w:val="22"/>
          <w:szCs w:val="22"/>
          <w:lang w:val="lt-LT" w:eastAsia="en-US"/>
        </w:rPr>
        <w:t>ėje</w:t>
      </w:r>
      <w:r w:rsidRPr="00494463">
        <w:rPr>
          <w:rFonts w:eastAsia="Times New Roman" w:cs="Times New Roman"/>
          <w:sz w:val="22"/>
          <w:szCs w:val="22"/>
          <w:lang w:val="en-GB" w:eastAsia="en-US"/>
        </w:rPr>
        <w:t xml:space="preserve"> yra mažiau kaip 1</w:t>
      </w:r>
      <w:r w:rsidR="006D0576">
        <w:rPr>
          <w:rFonts w:eastAsia="Times New Roman" w:cs="Times New Roman"/>
          <w:sz w:val="22"/>
          <w:szCs w:val="22"/>
          <w:lang w:val="en-GB" w:eastAsia="en-US"/>
        </w:rPr>
        <w:t> </w:t>
      </w:r>
      <w:r w:rsidRPr="00494463">
        <w:rPr>
          <w:rFonts w:eastAsia="Times New Roman" w:cs="Times New Roman"/>
          <w:sz w:val="22"/>
          <w:szCs w:val="22"/>
          <w:lang w:val="en-GB" w:eastAsia="en-US"/>
        </w:rPr>
        <w:t>mmol (23</w:t>
      </w:r>
      <w:r w:rsidR="006D0576">
        <w:rPr>
          <w:rFonts w:eastAsia="Times New Roman" w:cs="Times New Roman"/>
          <w:sz w:val="22"/>
          <w:szCs w:val="22"/>
          <w:lang w:val="en-GB" w:eastAsia="en-US"/>
        </w:rPr>
        <w:t> </w:t>
      </w:r>
      <w:r w:rsidRPr="00494463">
        <w:rPr>
          <w:rFonts w:eastAsia="Times New Roman" w:cs="Times New Roman"/>
          <w:sz w:val="22"/>
          <w:szCs w:val="22"/>
          <w:lang w:val="en-GB" w:eastAsia="en-US"/>
        </w:rPr>
        <w:t>mg) natrio, t.y. jis beveik neturi reikšmės.</w:t>
      </w:r>
    </w:p>
    <w:p w14:paraId="188622B0" w14:textId="77777777" w:rsidR="00494463" w:rsidRDefault="00494463" w:rsidP="001A3943">
      <w:pPr>
        <w:numPr>
          <w:ilvl w:val="12"/>
          <w:numId w:val="0"/>
        </w:numPr>
        <w:rPr>
          <w:rFonts w:eastAsia="Times New Roman" w:cs="Times New Roman"/>
          <w:b/>
          <w:noProof/>
          <w:sz w:val="22"/>
          <w:lang w:val="en-GB" w:eastAsia="en-US"/>
        </w:rPr>
      </w:pPr>
    </w:p>
    <w:p w14:paraId="6CED7E58"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p>
    <w:p w14:paraId="6E14EFF3" w14:textId="77777777" w:rsidR="00612A8E" w:rsidRPr="00C65653" w:rsidRDefault="00612A8E" w:rsidP="00612A8E">
      <w:pPr>
        <w:keepNext/>
        <w:numPr>
          <w:ilvl w:val="0"/>
          <w:numId w:val="34"/>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Kaip vartoti </w:t>
      </w:r>
      <w:r w:rsidR="00AD7290" w:rsidRPr="00C65653">
        <w:rPr>
          <w:rFonts w:eastAsia="Times New Roman" w:cs="Times New Roman"/>
          <w:b/>
          <w:sz w:val="22"/>
          <w:szCs w:val="22"/>
          <w:lang w:val="lt-LT" w:eastAsia="lt-LT" w:bidi="lt-LT"/>
        </w:rPr>
        <w:t>Sitagliptin Teva</w:t>
      </w:r>
    </w:p>
    <w:p w14:paraId="34463264" w14:textId="77777777" w:rsidR="00612A8E" w:rsidRPr="00C65653" w:rsidRDefault="00612A8E" w:rsidP="00612A8E">
      <w:pPr>
        <w:keepNext/>
        <w:numPr>
          <w:ilvl w:val="12"/>
          <w:numId w:val="0"/>
        </w:numPr>
        <w:ind w:right="-2"/>
        <w:rPr>
          <w:rFonts w:eastAsia="Times New Roman" w:cs="Times New Roman"/>
          <w:noProof/>
          <w:sz w:val="22"/>
          <w:szCs w:val="22"/>
          <w:lang w:val="lt-LT" w:eastAsia="lt-LT" w:bidi="lt-LT"/>
        </w:rPr>
      </w:pPr>
    </w:p>
    <w:p w14:paraId="0407FC93"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Visada vartokite šį vaistą </w:t>
      </w:r>
      <w:r w:rsidR="00372AB6" w:rsidRPr="00C65653">
        <w:rPr>
          <w:rFonts w:eastAsia="Times New Roman" w:cs="Times New Roman"/>
          <w:sz w:val="22"/>
          <w:szCs w:val="22"/>
          <w:lang w:val="lt-LT" w:eastAsia="lt-LT" w:bidi="lt-LT"/>
        </w:rPr>
        <w:t>tiksliai kaip nurodė gydytojas</w:t>
      </w:r>
      <w:r w:rsidRPr="00C65653">
        <w:rPr>
          <w:rFonts w:eastAsia="Times New Roman" w:cs="Times New Roman"/>
          <w:sz w:val="22"/>
          <w:szCs w:val="22"/>
          <w:lang w:val="lt-LT" w:eastAsia="lt-LT" w:bidi="lt-LT"/>
        </w:rPr>
        <w:t>.</w:t>
      </w:r>
      <w:r w:rsidR="00372AB6" w:rsidRPr="00C65653">
        <w:rPr>
          <w:rFonts w:eastAsia="Times New Roman" w:cs="Times New Roman"/>
          <w:sz w:val="22"/>
          <w:szCs w:val="22"/>
          <w:lang w:val="lt-LT" w:eastAsia="lt-LT" w:bidi="lt-LT"/>
        </w:rPr>
        <w:t xml:space="preserve"> Jeigu abejojate, kreipkitės į gydytoją arba vaistininką.</w:t>
      </w:r>
    </w:p>
    <w:p w14:paraId="41714980"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p>
    <w:p w14:paraId="321D92E3" w14:textId="77777777" w:rsidR="00612A8E" w:rsidRPr="00C65653" w:rsidRDefault="00372AB6" w:rsidP="00612A8E">
      <w:pPr>
        <w:numPr>
          <w:ilvl w:val="12"/>
          <w:numId w:val="0"/>
        </w:numPr>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Rekomenduojama dozė yra:</w:t>
      </w:r>
    </w:p>
    <w:p w14:paraId="3398CAB5" w14:textId="77777777" w:rsidR="00372AB6" w:rsidRPr="00C65653" w:rsidRDefault="00372AB6" w:rsidP="00372AB6">
      <w:pPr>
        <w:pStyle w:val="BT-EMEASMCA"/>
        <w:ind w:left="567" w:hanging="567"/>
        <w:rPr>
          <w:rFonts w:cs="Times New Roman"/>
          <w:sz w:val="22"/>
          <w:szCs w:val="22"/>
          <w:lang w:val="lt-LT" w:eastAsia="en-US"/>
        </w:rPr>
      </w:pPr>
      <w:r w:rsidRPr="00C65653">
        <w:rPr>
          <w:rFonts w:cs="Times New Roman"/>
          <w:sz w:val="22"/>
          <w:szCs w:val="22"/>
          <w:lang w:val="lt-LT" w:eastAsia="en-US"/>
        </w:rPr>
        <w:t>viena 100 mg plėvele dengta tabletė</w:t>
      </w:r>
    </w:p>
    <w:p w14:paraId="07A55D18" w14:textId="77777777" w:rsidR="00372AB6" w:rsidRPr="00C65653" w:rsidRDefault="00372AB6" w:rsidP="00372AB6">
      <w:pPr>
        <w:pStyle w:val="BT-EMEASMCA"/>
        <w:ind w:left="567" w:hanging="567"/>
        <w:rPr>
          <w:rFonts w:cs="Times New Roman"/>
          <w:sz w:val="22"/>
          <w:szCs w:val="22"/>
          <w:lang w:val="lt-LT" w:eastAsia="en-US"/>
        </w:rPr>
      </w:pPr>
      <w:r w:rsidRPr="00C65653">
        <w:rPr>
          <w:rFonts w:cs="Times New Roman"/>
          <w:sz w:val="22"/>
          <w:szCs w:val="22"/>
          <w:lang w:val="lt-LT" w:eastAsia="en-US"/>
        </w:rPr>
        <w:t>vieną kartą per parą</w:t>
      </w:r>
    </w:p>
    <w:p w14:paraId="6DF1254D" w14:textId="77777777" w:rsidR="00372AB6" w:rsidRPr="00C65653" w:rsidRDefault="00372AB6" w:rsidP="00372AB6">
      <w:pPr>
        <w:pStyle w:val="BT-EMEASMCA"/>
        <w:ind w:left="567" w:hanging="567"/>
        <w:rPr>
          <w:rFonts w:cs="Times New Roman"/>
          <w:sz w:val="22"/>
          <w:szCs w:val="22"/>
          <w:lang w:val="lt-LT" w:eastAsia="en-US"/>
        </w:rPr>
      </w:pPr>
      <w:r w:rsidRPr="00C65653">
        <w:rPr>
          <w:rFonts w:cs="Times New Roman"/>
          <w:sz w:val="22"/>
          <w:szCs w:val="22"/>
          <w:lang w:val="lt-LT" w:eastAsia="en-US"/>
        </w:rPr>
        <w:t>vartoti per burną.</w:t>
      </w:r>
    </w:p>
    <w:p w14:paraId="5730F508" w14:textId="77777777" w:rsidR="00372AB6" w:rsidRPr="00C65653" w:rsidRDefault="00372AB6" w:rsidP="00372AB6">
      <w:pPr>
        <w:pStyle w:val="BT-EMEASMCA"/>
        <w:numPr>
          <w:ilvl w:val="0"/>
          <w:numId w:val="0"/>
        </w:numPr>
        <w:rPr>
          <w:rFonts w:cs="Times New Roman"/>
          <w:sz w:val="22"/>
          <w:szCs w:val="22"/>
          <w:lang w:val="lt-LT" w:eastAsia="en-US"/>
        </w:rPr>
      </w:pPr>
    </w:p>
    <w:p w14:paraId="0C3509B4" w14:textId="77777777" w:rsidR="00612A8E" w:rsidRPr="00C65653" w:rsidRDefault="00372AB6" w:rsidP="00372AB6">
      <w:pPr>
        <w:pStyle w:val="BT-EMEASMCA"/>
        <w:numPr>
          <w:ilvl w:val="0"/>
          <w:numId w:val="0"/>
        </w:numPr>
        <w:rPr>
          <w:rFonts w:eastAsia="Times New Roman" w:cs="Times New Roman"/>
          <w:noProof/>
          <w:sz w:val="22"/>
          <w:szCs w:val="22"/>
          <w:lang w:val="lt-LT" w:eastAsia="lt-LT" w:bidi="lt-LT"/>
        </w:rPr>
      </w:pPr>
      <w:r w:rsidRPr="00C65653">
        <w:rPr>
          <w:rFonts w:cs="Times New Roman"/>
          <w:sz w:val="22"/>
          <w:szCs w:val="22"/>
          <w:lang w:val="lt-LT" w:eastAsia="en-US"/>
        </w:rPr>
        <w:t>Jeigu sergate inkstų liga, gydytojas gali Jums paskirti mažesnę dozę (pvz., 25 mg ar 50 mg).</w:t>
      </w:r>
    </w:p>
    <w:p w14:paraId="69C1F10A" w14:textId="77777777" w:rsidR="00372AB6" w:rsidRPr="00C65653" w:rsidRDefault="00372AB6" w:rsidP="00372AB6">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100 mg tabletę </w:t>
      </w:r>
      <w:r w:rsidR="00D10348" w:rsidRPr="00C65653">
        <w:rPr>
          <w:rFonts w:cs="Times New Roman"/>
          <w:sz w:val="22"/>
          <w:szCs w:val="22"/>
          <w:lang w:val="lt-LT" w:eastAsia="en-US"/>
        </w:rPr>
        <w:t>galima padalyti į lygias dozes</w:t>
      </w:r>
      <w:r w:rsidRPr="00C65653">
        <w:rPr>
          <w:rFonts w:cs="Times New Roman"/>
          <w:sz w:val="22"/>
          <w:szCs w:val="22"/>
          <w:lang w:val="lt-LT" w:eastAsia="en-US"/>
        </w:rPr>
        <w:t>.</w:t>
      </w:r>
    </w:p>
    <w:p w14:paraId="504904BE" w14:textId="77777777" w:rsidR="00372AB6" w:rsidRPr="00C65653" w:rsidRDefault="00372AB6" w:rsidP="00372AB6">
      <w:pPr>
        <w:autoSpaceDE w:val="0"/>
        <w:autoSpaceDN w:val="0"/>
        <w:adjustRightInd w:val="0"/>
        <w:rPr>
          <w:rFonts w:cs="Times New Roman"/>
          <w:sz w:val="22"/>
          <w:szCs w:val="22"/>
          <w:lang w:val="lt-LT" w:eastAsia="en-US"/>
        </w:rPr>
      </w:pPr>
    </w:p>
    <w:p w14:paraId="1C47CD62" w14:textId="77777777" w:rsidR="00372AB6" w:rsidRPr="00C65653" w:rsidRDefault="00372AB6" w:rsidP="00372AB6">
      <w:pPr>
        <w:autoSpaceDE w:val="0"/>
        <w:autoSpaceDN w:val="0"/>
        <w:adjustRightInd w:val="0"/>
        <w:rPr>
          <w:rFonts w:cs="Times New Roman"/>
          <w:sz w:val="22"/>
          <w:szCs w:val="22"/>
          <w:lang w:val="lt-LT" w:eastAsia="en-US"/>
        </w:rPr>
      </w:pPr>
      <w:r w:rsidRPr="00C65653">
        <w:rPr>
          <w:rFonts w:cs="Times New Roman"/>
          <w:sz w:val="22"/>
          <w:szCs w:val="22"/>
          <w:lang w:val="lt-LT" w:eastAsia="en-US"/>
        </w:rPr>
        <w:t>Jūs galite šį vaistą vartoti nepriklausomai nuo valgymo ir gėrimo.</w:t>
      </w:r>
    </w:p>
    <w:p w14:paraId="099EF2B6" w14:textId="77777777" w:rsidR="00372AB6" w:rsidRPr="00C65653" w:rsidRDefault="00372AB6" w:rsidP="00372AB6">
      <w:pPr>
        <w:autoSpaceDE w:val="0"/>
        <w:autoSpaceDN w:val="0"/>
        <w:adjustRightInd w:val="0"/>
        <w:rPr>
          <w:rFonts w:cs="Times New Roman"/>
          <w:sz w:val="22"/>
          <w:szCs w:val="22"/>
          <w:lang w:val="lt-LT" w:eastAsia="en-US"/>
        </w:rPr>
      </w:pPr>
    </w:p>
    <w:p w14:paraId="31D1D5E2" w14:textId="77777777" w:rsidR="00372AB6" w:rsidRPr="00C65653" w:rsidRDefault="00372AB6" w:rsidP="00372AB6">
      <w:pPr>
        <w:autoSpaceDE w:val="0"/>
        <w:autoSpaceDN w:val="0"/>
        <w:adjustRightInd w:val="0"/>
        <w:rPr>
          <w:rFonts w:cs="Times New Roman"/>
          <w:sz w:val="22"/>
          <w:szCs w:val="22"/>
          <w:lang w:val="lt-LT" w:eastAsia="en-US"/>
        </w:rPr>
      </w:pPr>
      <w:r w:rsidRPr="00C65653">
        <w:rPr>
          <w:rFonts w:cs="Times New Roman"/>
          <w:sz w:val="22"/>
          <w:szCs w:val="22"/>
          <w:lang w:val="lt-LT" w:eastAsia="en-US"/>
        </w:rPr>
        <w:t>Jūsų gydytojas Jums gali paskirti šį vaistą vartoti vieną arba kartu su kitais cukraus kiekį kraujyje mažinančiais vaistais.</w:t>
      </w:r>
    </w:p>
    <w:p w14:paraId="5A07078E" w14:textId="77777777" w:rsidR="00372AB6" w:rsidRPr="00C65653" w:rsidRDefault="00372AB6" w:rsidP="00372AB6">
      <w:pPr>
        <w:autoSpaceDE w:val="0"/>
        <w:autoSpaceDN w:val="0"/>
        <w:adjustRightInd w:val="0"/>
        <w:rPr>
          <w:rFonts w:cs="Times New Roman"/>
          <w:sz w:val="22"/>
          <w:szCs w:val="22"/>
          <w:lang w:val="lt-LT" w:eastAsia="en-US"/>
        </w:rPr>
      </w:pPr>
    </w:p>
    <w:p w14:paraId="5AB9C53A" w14:textId="77777777" w:rsidR="00612A8E" w:rsidRPr="00C65653" w:rsidRDefault="00372AB6" w:rsidP="00D10348">
      <w:pPr>
        <w:autoSpaceDE w:val="0"/>
        <w:autoSpaceDN w:val="0"/>
        <w:adjustRightInd w:val="0"/>
        <w:rPr>
          <w:rFonts w:eastAsia="Times New Roman" w:cs="Times New Roman"/>
          <w:sz w:val="22"/>
          <w:szCs w:val="22"/>
          <w:lang w:val="lt-LT" w:eastAsia="lt-LT" w:bidi="lt-LT"/>
        </w:rPr>
      </w:pPr>
      <w:r w:rsidRPr="00C65653">
        <w:rPr>
          <w:rFonts w:cs="Times New Roman"/>
          <w:sz w:val="22"/>
          <w:szCs w:val="22"/>
          <w:lang w:val="lt-LT" w:eastAsia="en-US"/>
        </w:rPr>
        <w:t xml:space="preserve">Tinkama mityba ir fiziniai pratimai gali padėti Jūsų organizmui geriau panaudoti kraujyje esantį cukrų. Vartojant </w:t>
      </w:r>
      <w:r w:rsidRPr="00C65653">
        <w:rPr>
          <w:rFonts w:eastAsia="Times New Roman" w:cs="Times New Roman"/>
          <w:sz w:val="22"/>
          <w:szCs w:val="22"/>
          <w:lang w:val="lt-LT" w:eastAsia="lt-LT" w:bidi="lt-LT"/>
        </w:rPr>
        <w:t>Sitagliptin Teva</w:t>
      </w:r>
      <w:r w:rsidRPr="00C65653">
        <w:rPr>
          <w:rFonts w:cs="Times New Roman"/>
          <w:sz w:val="22"/>
          <w:szCs w:val="22"/>
          <w:lang w:val="lt-LT" w:eastAsia="en-US"/>
        </w:rPr>
        <w:t xml:space="preserve"> labai svarbu ir toliau maitintis ir sportuoti, kaip rekomendavo Jūsų</w:t>
      </w:r>
      <w:r w:rsidR="00D10348" w:rsidRPr="00C65653">
        <w:rPr>
          <w:rFonts w:cs="Times New Roman"/>
          <w:sz w:val="22"/>
          <w:szCs w:val="22"/>
          <w:lang w:val="lt-LT" w:eastAsia="en-US"/>
        </w:rPr>
        <w:t xml:space="preserve"> </w:t>
      </w:r>
      <w:r w:rsidR="00E06B0E">
        <w:rPr>
          <w:rFonts w:cs="Times New Roman"/>
          <w:sz w:val="22"/>
          <w:szCs w:val="22"/>
          <w:lang w:val="lt-LT" w:eastAsia="en-US"/>
        </w:rPr>
        <w:t>gydytojas.</w:t>
      </w:r>
    </w:p>
    <w:p w14:paraId="23D01877"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p>
    <w:p w14:paraId="01475145" w14:textId="77777777" w:rsidR="00612A8E" w:rsidRPr="00C65653" w:rsidRDefault="00612A8E" w:rsidP="00612A8E">
      <w:pPr>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 xml:space="preserve">Ką daryti pavartojus per didelę </w:t>
      </w:r>
      <w:r w:rsidR="00AD7290" w:rsidRPr="00C65653">
        <w:rPr>
          <w:rFonts w:eastAsia="Times New Roman" w:cs="Times New Roman"/>
          <w:b/>
          <w:sz w:val="22"/>
          <w:szCs w:val="22"/>
          <w:lang w:val="lt-LT" w:eastAsia="lt-LT" w:bidi="lt-LT"/>
        </w:rPr>
        <w:t>Sitagliptin Teva</w:t>
      </w:r>
      <w:r w:rsidR="00D10348" w:rsidRPr="00C65653">
        <w:rPr>
          <w:rFonts w:eastAsia="Times New Roman" w:cs="Times New Roman"/>
          <w:b/>
          <w:noProof/>
          <w:sz w:val="22"/>
          <w:szCs w:val="22"/>
          <w:lang w:val="lt-LT" w:eastAsia="lt-LT" w:bidi="lt-LT"/>
        </w:rPr>
        <w:t xml:space="preserve"> dozę?</w:t>
      </w:r>
    </w:p>
    <w:p w14:paraId="280574D9" w14:textId="77777777" w:rsidR="00612A8E" w:rsidRPr="00C65653" w:rsidRDefault="00D10348" w:rsidP="00612A8E">
      <w:pPr>
        <w:numPr>
          <w:ilvl w:val="12"/>
          <w:numId w:val="0"/>
        </w:numPr>
        <w:ind w:right="-2"/>
        <w:outlineLvl w:val="0"/>
        <w:rPr>
          <w:rFonts w:eastAsia="Times New Roman" w:cs="Times New Roman"/>
          <w:i/>
          <w:noProof/>
          <w:sz w:val="22"/>
          <w:szCs w:val="22"/>
          <w:lang w:val="lt-LT" w:eastAsia="lt-LT" w:bidi="lt-LT"/>
        </w:rPr>
      </w:pPr>
      <w:r w:rsidRPr="00C65653">
        <w:rPr>
          <w:rFonts w:cs="Times New Roman"/>
          <w:sz w:val="22"/>
          <w:szCs w:val="22"/>
          <w:lang w:val="lt-LT" w:eastAsia="en-US"/>
        </w:rPr>
        <w:t xml:space="preserve">Jei išgėrėte didesnę šio vaisto dozę, nei gydytojo skirta, </w:t>
      </w:r>
      <w:r w:rsidRPr="00C65653">
        <w:rPr>
          <w:rFonts w:cs="Times New Roman"/>
          <w:b/>
          <w:sz w:val="22"/>
          <w:szCs w:val="22"/>
          <w:lang w:val="lt-LT" w:eastAsia="en-US"/>
        </w:rPr>
        <w:t>nedelsdami</w:t>
      </w:r>
      <w:r w:rsidRPr="00C65653">
        <w:rPr>
          <w:rFonts w:cs="Times New Roman"/>
          <w:sz w:val="22"/>
          <w:szCs w:val="22"/>
          <w:lang w:val="lt-LT" w:eastAsia="en-US"/>
        </w:rPr>
        <w:t xml:space="preserve"> susisiekite su savo gydytoju.</w:t>
      </w:r>
    </w:p>
    <w:p w14:paraId="746065D2" w14:textId="77777777" w:rsidR="00D10348" w:rsidRPr="00C65653" w:rsidRDefault="00D10348" w:rsidP="00612A8E">
      <w:pPr>
        <w:numPr>
          <w:ilvl w:val="12"/>
          <w:numId w:val="0"/>
        </w:numPr>
        <w:ind w:right="-2"/>
        <w:outlineLvl w:val="0"/>
        <w:rPr>
          <w:rFonts w:eastAsia="Times New Roman" w:cs="Times New Roman"/>
          <w:b/>
          <w:noProof/>
          <w:sz w:val="22"/>
          <w:szCs w:val="22"/>
          <w:lang w:val="lt-LT" w:eastAsia="lt-LT" w:bidi="lt-LT"/>
        </w:rPr>
      </w:pPr>
    </w:p>
    <w:p w14:paraId="312F2F73" w14:textId="77777777" w:rsidR="00612A8E" w:rsidRPr="00C65653" w:rsidRDefault="00612A8E" w:rsidP="00612A8E">
      <w:pPr>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 xml:space="preserve">Pamiršus pavartoti </w:t>
      </w:r>
      <w:r w:rsidR="00AD7290" w:rsidRPr="00C65653">
        <w:rPr>
          <w:rFonts w:eastAsia="Times New Roman" w:cs="Times New Roman"/>
          <w:b/>
          <w:sz w:val="22"/>
          <w:szCs w:val="22"/>
          <w:lang w:val="lt-LT" w:eastAsia="lt-LT" w:bidi="lt-LT"/>
        </w:rPr>
        <w:t>Sitagliptin Teva</w:t>
      </w:r>
      <w:r w:rsidR="00AD7290" w:rsidRPr="00C65653">
        <w:rPr>
          <w:rFonts w:eastAsia="Times New Roman" w:cs="Times New Roman"/>
          <w:b/>
          <w:noProof/>
          <w:sz w:val="22"/>
          <w:szCs w:val="22"/>
          <w:lang w:val="lt-LT" w:eastAsia="lt-LT" w:bidi="lt-LT"/>
        </w:rPr>
        <w:t xml:space="preserve"> </w:t>
      </w:r>
    </w:p>
    <w:p w14:paraId="7A3C1E46" w14:textId="77777777" w:rsidR="00612A8E" w:rsidRPr="00C65653" w:rsidRDefault="00D10348" w:rsidP="00D10348">
      <w:pPr>
        <w:autoSpaceDE w:val="0"/>
        <w:autoSpaceDN w:val="0"/>
        <w:adjustRightInd w:val="0"/>
        <w:rPr>
          <w:rFonts w:eastAsia="Times New Roman" w:cs="Times New Roman"/>
          <w:noProof/>
          <w:sz w:val="22"/>
          <w:szCs w:val="22"/>
          <w:lang w:val="lt-LT" w:eastAsia="lt-LT" w:bidi="lt-LT"/>
        </w:rPr>
      </w:pPr>
      <w:r w:rsidRPr="00C65653">
        <w:rPr>
          <w:rFonts w:cs="Times New Roman"/>
          <w:sz w:val="22"/>
          <w:szCs w:val="22"/>
          <w:lang w:val="lt-LT" w:eastAsia="en-US"/>
        </w:rPr>
        <w:t xml:space="preserve">Jei pamiršote išgerti vaisto dozę, išgerkite ją tuoj pat, kai tik prisiminsite. Jei neprisiminėte iki kol bus atėjęs kitos dozės vartojimo laikas, pamirštąją dozę praleiskite ir kitas dozes gerkite įprastu metu. Dvigubos šio vaisto dozės vartoti </w:t>
      </w:r>
      <w:r w:rsidR="001A3943">
        <w:rPr>
          <w:rFonts w:cs="Times New Roman"/>
          <w:sz w:val="22"/>
          <w:szCs w:val="22"/>
          <w:lang w:val="lt-LT" w:eastAsia="en-US"/>
        </w:rPr>
        <w:t>negalima</w:t>
      </w:r>
      <w:r w:rsidRPr="00C65653">
        <w:rPr>
          <w:rFonts w:cs="Times New Roman"/>
          <w:sz w:val="22"/>
          <w:szCs w:val="22"/>
          <w:lang w:val="lt-LT" w:eastAsia="en-US"/>
        </w:rPr>
        <w:t>.</w:t>
      </w:r>
    </w:p>
    <w:p w14:paraId="6F6258EA" w14:textId="77777777" w:rsidR="00D10348" w:rsidRPr="00C65653" w:rsidRDefault="00D10348" w:rsidP="00612A8E">
      <w:pPr>
        <w:numPr>
          <w:ilvl w:val="12"/>
          <w:numId w:val="0"/>
        </w:numPr>
        <w:ind w:right="-2"/>
        <w:outlineLvl w:val="0"/>
        <w:rPr>
          <w:rFonts w:eastAsia="Times New Roman" w:cs="Times New Roman"/>
          <w:b/>
          <w:noProof/>
          <w:sz w:val="22"/>
          <w:szCs w:val="22"/>
          <w:lang w:val="lt-LT" w:eastAsia="lt-LT" w:bidi="lt-LT"/>
        </w:rPr>
      </w:pPr>
    </w:p>
    <w:p w14:paraId="2AFA0205" w14:textId="77777777" w:rsidR="00612A8E" w:rsidRPr="00C65653" w:rsidRDefault="00612A8E" w:rsidP="00612A8E">
      <w:pPr>
        <w:numPr>
          <w:ilvl w:val="12"/>
          <w:numId w:val="0"/>
        </w:numPr>
        <w:ind w:right="-2"/>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Nustojus vartoti </w:t>
      </w:r>
      <w:r w:rsidR="00AD7290" w:rsidRPr="00C65653">
        <w:rPr>
          <w:rFonts w:eastAsia="Times New Roman" w:cs="Times New Roman"/>
          <w:b/>
          <w:sz w:val="22"/>
          <w:szCs w:val="22"/>
          <w:lang w:val="lt-LT" w:eastAsia="lt-LT" w:bidi="lt-LT"/>
        </w:rPr>
        <w:t>Sitagliptin Teva</w:t>
      </w:r>
      <w:r w:rsidR="00AD7290" w:rsidRPr="00C65653">
        <w:rPr>
          <w:rFonts w:eastAsia="Times New Roman" w:cs="Times New Roman"/>
          <w:b/>
          <w:noProof/>
          <w:sz w:val="22"/>
          <w:szCs w:val="22"/>
          <w:lang w:val="lt-LT" w:eastAsia="lt-LT" w:bidi="lt-LT"/>
        </w:rPr>
        <w:t xml:space="preserve"> </w:t>
      </w:r>
    </w:p>
    <w:p w14:paraId="542C3AC7" w14:textId="77777777" w:rsidR="00D10348" w:rsidRPr="00C65653" w:rsidRDefault="00D10348" w:rsidP="00D10348">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Gerkite šį vaistą tiek laiko, kiek skyrė Jūsų gydytojas, nes tai padės toliau palaikyti normalų cukraus kiekį kraujyje. </w:t>
      </w:r>
      <w:r w:rsidR="001A60AF">
        <w:rPr>
          <w:rFonts w:cs="Times New Roman"/>
          <w:sz w:val="22"/>
          <w:szCs w:val="22"/>
          <w:lang w:val="lt-LT" w:eastAsia="en-US"/>
        </w:rPr>
        <w:t>N</w:t>
      </w:r>
      <w:r w:rsidR="001A3943">
        <w:rPr>
          <w:rFonts w:cs="Times New Roman"/>
          <w:sz w:val="22"/>
          <w:szCs w:val="22"/>
          <w:lang w:val="lt-LT" w:eastAsia="en-US"/>
        </w:rPr>
        <w:t>enustokite</w:t>
      </w:r>
      <w:r w:rsidR="001A3943" w:rsidRPr="00C65653">
        <w:rPr>
          <w:rFonts w:cs="Times New Roman"/>
          <w:sz w:val="22"/>
          <w:szCs w:val="22"/>
          <w:lang w:val="lt-LT" w:eastAsia="en-US"/>
        </w:rPr>
        <w:t xml:space="preserve"> </w:t>
      </w:r>
      <w:r w:rsidRPr="00C65653">
        <w:rPr>
          <w:rFonts w:cs="Times New Roman"/>
          <w:sz w:val="22"/>
          <w:szCs w:val="22"/>
          <w:lang w:val="lt-LT" w:eastAsia="en-US"/>
        </w:rPr>
        <w:t>varto</w:t>
      </w:r>
      <w:r w:rsidR="001A60AF">
        <w:rPr>
          <w:rFonts w:cs="Times New Roman"/>
          <w:sz w:val="22"/>
          <w:szCs w:val="22"/>
          <w:lang w:val="lt-LT" w:eastAsia="en-US"/>
        </w:rPr>
        <w:t>ti</w:t>
      </w:r>
      <w:r w:rsidRPr="00C65653">
        <w:rPr>
          <w:rFonts w:cs="Times New Roman"/>
          <w:sz w:val="22"/>
          <w:szCs w:val="22"/>
          <w:lang w:val="lt-LT" w:eastAsia="en-US"/>
        </w:rPr>
        <w:t xml:space="preserve"> šio vaisto, prieš tai nepasitarę su savo gydytoju.</w:t>
      </w:r>
    </w:p>
    <w:p w14:paraId="3FD7D0A4" w14:textId="77777777" w:rsidR="00D10348" w:rsidRPr="00C65653" w:rsidRDefault="00D10348" w:rsidP="00D10348">
      <w:pPr>
        <w:numPr>
          <w:ilvl w:val="12"/>
          <w:numId w:val="0"/>
        </w:numPr>
        <w:ind w:right="-29"/>
        <w:rPr>
          <w:rFonts w:cs="Times New Roman"/>
          <w:sz w:val="22"/>
          <w:szCs w:val="22"/>
          <w:lang w:val="lt-LT" w:eastAsia="en-US"/>
        </w:rPr>
      </w:pPr>
    </w:p>
    <w:p w14:paraId="556BF014" w14:textId="77777777" w:rsidR="00612A8E" w:rsidRPr="00C65653" w:rsidRDefault="00D10348" w:rsidP="00D10348">
      <w:pPr>
        <w:numPr>
          <w:ilvl w:val="12"/>
          <w:numId w:val="0"/>
        </w:numPr>
        <w:ind w:right="-29"/>
        <w:rPr>
          <w:rFonts w:eastAsia="Times New Roman" w:cs="Times New Roman"/>
          <w:sz w:val="22"/>
          <w:szCs w:val="22"/>
          <w:lang w:val="lt-LT" w:eastAsia="lt-LT" w:bidi="lt-LT"/>
        </w:rPr>
      </w:pPr>
      <w:r w:rsidRPr="00C65653">
        <w:rPr>
          <w:rFonts w:cs="Times New Roman"/>
          <w:sz w:val="22"/>
          <w:szCs w:val="22"/>
          <w:lang w:val="lt-LT" w:eastAsia="en-US"/>
        </w:rPr>
        <w:t>Jeigu kiltų daugiau klausimų dėl šio vaisto vartojimo, kreipkitės į gydytoją arba vaistininką.</w:t>
      </w:r>
      <w:r w:rsidRPr="00C65653">
        <w:rPr>
          <w:rFonts w:eastAsia="Times New Roman" w:cs="Times New Roman"/>
          <w:sz w:val="22"/>
          <w:szCs w:val="22"/>
          <w:lang w:val="lt-LT" w:eastAsia="lt-LT" w:bidi="lt-LT"/>
        </w:rPr>
        <w:t xml:space="preserve"> </w:t>
      </w:r>
    </w:p>
    <w:p w14:paraId="28E61A91" w14:textId="77777777" w:rsidR="00612A8E" w:rsidRPr="00C65653" w:rsidRDefault="00612A8E" w:rsidP="00612A8E">
      <w:pPr>
        <w:numPr>
          <w:ilvl w:val="12"/>
          <w:numId w:val="0"/>
        </w:numPr>
        <w:rPr>
          <w:rFonts w:eastAsia="Times New Roman" w:cs="Times New Roman"/>
          <w:sz w:val="22"/>
          <w:szCs w:val="22"/>
          <w:lang w:val="lt-LT" w:eastAsia="lt-LT" w:bidi="lt-LT"/>
        </w:rPr>
      </w:pPr>
    </w:p>
    <w:p w14:paraId="1E95E45A" w14:textId="77777777" w:rsidR="00612A8E" w:rsidRPr="00C65653" w:rsidRDefault="00612A8E" w:rsidP="00612A8E">
      <w:pPr>
        <w:numPr>
          <w:ilvl w:val="12"/>
          <w:numId w:val="0"/>
        </w:numPr>
        <w:rPr>
          <w:rFonts w:eastAsia="Times New Roman" w:cs="Times New Roman"/>
          <w:sz w:val="22"/>
          <w:szCs w:val="22"/>
          <w:lang w:val="lt-LT" w:eastAsia="lt-LT" w:bidi="lt-LT"/>
        </w:rPr>
      </w:pPr>
    </w:p>
    <w:p w14:paraId="77660298" w14:textId="77777777" w:rsidR="00612A8E" w:rsidRPr="00C65653" w:rsidRDefault="00612A8E" w:rsidP="00612A8E">
      <w:pPr>
        <w:keepNext/>
        <w:numPr>
          <w:ilvl w:val="0"/>
          <w:numId w:val="34"/>
        </w:numPr>
        <w:tabs>
          <w:tab w:val="left" w:pos="567"/>
        </w:tabs>
        <w:spacing w:line="260" w:lineRule="exact"/>
        <w:ind w:left="567" w:right="-2"/>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Galimas šalutinis poveikis</w:t>
      </w:r>
    </w:p>
    <w:p w14:paraId="1F7E8060" w14:textId="77777777" w:rsidR="00612A8E" w:rsidRPr="00C65653" w:rsidRDefault="00612A8E" w:rsidP="00612A8E">
      <w:pPr>
        <w:keepNext/>
        <w:numPr>
          <w:ilvl w:val="12"/>
          <w:numId w:val="0"/>
        </w:numPr>
        <w:rPr>
          <w:rFonts w:eastAsia="Times New Roman" w:cs="Times New Roman"/>
          <w:sz w:val="22"/>
          <w:szCs w:val="22"/>
          <w:lang w:val="lt-LT" w:eastAsia="lt-LT" w:bidi="lt-LT"/>
        </w:rPr>
      </w:pPr>
    </w:p>
    <w:p w14:paraId="530F9FCA" w14:textId="77777777" w:rsidR="00612A8E" w:rsidRPr="00C65653" w:rsidRDefault="00612A8E" w:rsidP="00612A8E">
      <w:pPr>
        <w:numPr>
          <w:ilvl w:val="12"/>
          <w:numId w:val="0"/>
        </w:numPr>
        <w:ind w:right="-29"/>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Šis vaistas, kaip ir visi kiti, gali sukelti šalutinį poveikį, nors jis pasireiškia ne visiems žmonėms.</w:t>
      </w:r>
    </w:p>
    <w:p w14:paraId="1971FC13" w14:textId="77777777" w:rsidR="00D10348" w:rsidRPr="00C65653" w:rsidRDefault="00D10348" w:rsidP="00D10348">
      <w:pPr>
        <w:autoSpaceDE w:val="0"/>
        <w:autoSpaceDN w:val="0"/>
        <w:adjustRightInd w:val="0"/>
        <w:rPr>
          <w:rFonts w:cs="Times New Roman"/>
          <w:sz w:val="22"/>
          <w:szCs w:val="22"/>
          <w:lang w:val="lt-LT" w:eastAsia="en-US"/>
        </w:rPr>
      </w:pPr>
    </w:p>
    <w:p w14:paraId="44E029C3" w14:textId="77777777" w:rsidR="00D10348" w:rsidRPr="00C65653" w:rsidRDefault="00D10348" w:rsidP="00D10348">
      <w:pPr>
        <w:autoSpaceDE w:val="0"/>
        <w:autoSpaceDN w:val="0"/>
        <w:adjustRightInd w:val="0"/>
        <w:rPr>
          <w:rFonts w:cs="Times New Roman"/>
          <w:b/>
          <w:sz w:val="22"/>
          <w:szCs w:val="22"/>
          <w:lang w:val="lt-LT" w:eastAsia="en-US"/>
        </w:rPr>
      </w:pPr>
      <w:r w:rsidRPr="00C65653">
        <w:rPr>
          <w:rFonts w:cs="Times New Roman"/>
          <w:sz w:val="22"/>
          <w:szCs w:val="22"/>
          <w:lang w:val="lt-LT" w:eastAsia="en-US"/>
        </w:rPr>
        <w:t xml:space="preserve">Pastebėję bet kurį iš žemiau išvardintų sunkių šalutinių poveikių, </w:t>
      </w:r>
      <w:r w:rsidRPr="00C65653">
        <w:rPr>
          <w:rFonts w:cs="Times New Roman"/>
          <w:b/>
          <w:sz w:val="22"/>
          <w:szCs w:val="22"/>
          <w:lang w:val="lt-LT" w:eastAsia="en-US"/>
        </w:rPr>
        <w:t xml:space="preserve">nustokite vartoti </w:t>
      </w:r>
      <w:r w:rsidRPr="00C65653">
        <w:rPr>
          <w:rFonts w:eastAsia="Times New Roman" w:cs="Times New Roman"/>
          <w:b/>
          <w:sz w:val="22"/>
          <w:szCs w:val="22"/>
          <w:lang w:val="lt-LT" w:eastAsia="lt-LT" w:bidi="lt-LT"/>
        </w:rPr>
        <w:t>Sitagliptin Teva</w:t>
      </w:r>
      <w:r w:rsidRPr="00C65653">
        <w:rPr>
          <w:rFonts w:cs="Times New Roman"/>
          <w:b/>
          <w:sz w:val="22"/>
          <w:szCs w:val="22"/>
          <w:lang w:val="lt-LT" w:eastAsia="en-US"/>
        </w:rPr>
        <w:t xml:space="preserve"> ir nedelsdami kreipkitės į savo gydytoją, jeigu:</w:t>
      </w:r>
    </w:p>
    <w:p w14:paraId="66AEF4E8" w14:textId="77777777" w:rsidR="00D10348" w:rsidRPr="00C65653" w:rsidRDefault="002547CC" w:rsidP="00D10348">
      <w:pPr>
        <w:pStyle w:val="BT-EMEASMCA"/>
        <w:ind w:left="567" w:hanging="567"/>
        <w:rPr>
          <w:rFonts w:cs="Times New Roman"/>
          <w:sz w:val="22"/>
          <w:szCs w:val="22"/>
          <w:lang w:val="lt-LT" w:eastAsia="en-US"/>
        </w:rPr>
      </w:pPr>
      <w:r w:rsidRPr="00C65653">
        <w:rPr>
          <w:rFonts w:cs="Times New Roman"/>
          <w:sz w:val="22"/>
          <w:szCs w:val="22"/>
          <w:lang w:val="lt-LT" w:eastAsia="en-US"/>
        </w:rPr>
        <w:t xml:space="preserve">pasireiškė </w:t>
      </w:r>
      <w:r w:rsidR="00D10348" w:rsidRPr="00C65653">
        <w:rPr>
          <w:rFonts w:cs="Times New Roman"/>
          <w:sz w:val="22"/>
          <w:szCs w:val="22"/>
          <w:lang w:val="lt-LT" w:eastAsia="en-US"/>
        </w:rPr>
        <w:t xml:space="preserve">stiprus nepraeinantis pilvo skausmas (skrandžio srityje), kuris gali plisti į nugarą, </w:t>
      </w:r>
      <w:r w:rsidRPr="00C65653">
        <w:rPr>
          <w:rFonts w:cs="Times New Roman"/>
          <w:sz w:val="22"/>
          <w:szCs w:val="22"/>
          <w:lang w:val="lt-LT" w:eastAsia="en-US"/>
        </w:rPr>
        <w:t xml:space="preserve">su </w:t>
      </w:r>
      <w:r w:rsidR="00D10348" w:rsidRPr="00C65653">
        <w:rPr>
          <w:rFonts w:cs="Times New Roman"/>
          <w:sz w:val="22"/>
          <w:szCs w:val="22"/>
          <w:lang w:val="lt-LT" w:eastAsia="en-US"/>
        </w:rPr>
        <w:t>pykinim</w:t>
      </w:r>
      <w:r w:rsidRPr="00C65653">
        <w:rPr>
          <w:rFonts w:cs="Times New Roman"/>
          <w:sz w:val="22"/>
          <w:szCs w:val="22"/>
          <w:lang w:val="lt-LT" w:eastAsia="en-US"/>
        </w:rPr>
        <w:t xml:space="preserve">u </w:t>
      </w:r>
      <w:r w:rsidR="00D10348" w:rsidRPr="00C65653">
        <w:rPr>
          <w:rFonts w:cs="Times New Roman"/>
          <w:sz w:val="22"/>
          <w:szCs w:val="22"/>
          <w:lang w:val="lt-LT" w:eastAsia="en-US"/>
        </w:rPr>
        <w:t>ar</w:t>
      </w:r>
      <w:r w:rsidRPr="00C65653">
        <w:rPr>
          <w:rFonts w:cs="Times New Roman"/>
          <w:sz w:val="22"/>
          <w:szCs w:val="22"/>
          <w:lang w:val="lt-LT" w:eastAsia="en-US"/>
        </w:rPr>
        <w:t>ba</w:t>
      </w:r>
      <w:r w:rsidR="00D10348" w:rsidRPr="00C65653">
        <w:rPr>
          <w:rFonts w:cs="Times New Roman"/>
          <w:sz w:val="22"/>
          <w:szCs w:val="22"/>
          <w:lang w:val="lt-LT" w:eastAsia="en-US"/>
        </w:rPr>
        <w:t xml:space="preserve"> vėmim</w:t>
      </w:r>
      <w:r w:rsidRPr="00C65653">
        <w:rPr>
          <w:rFonts w:cs="Times New Roman"/>
          <w:sz w:val="22"/>
          <w:szCs w:val="22"/>
          <w:lang w:val="lt-LT" w:eastAsia="en-US"/>
        </w:rPr>
        <w:t>u</w:t>
      </w:r>
      <w:r w:rsidR="00D10348" w:rsidRPr="00C65653">
        <w:rPr>
          <w:rFonts w:cs="Times New Roman"/>
          <w:sz w:val="22"/>
          <w:szCs w:val="22"/>
          <w:lang w:val="lt-LT" w:eastAsia="en-US"/>
        </w:rPr>
        <w:t xml:space="preserve"> arba be </w:t>
      </w:r>
      <w:r w:rsidR="00584284">
        <w:rPr>
          <w:rFonts w:cs="Times New Roman"/>
          <w:sz w:val="22"/>
          <w:szCs w:val="22"/>
          <w:lang w:val="lt-LT" w:eastAsia="en-US"/>
        </w:rPr>
        <w:t>šių simptomų</w:t>
      </w:r>
      <w:r w:rsidR="00D10348" w:rsidRPr="00C65653">
        <w:rPr>
          <w:rFonts w:cs="Times New Roman"/>
          <w:sz w:val="22"/>
          <w:szCs w:val="22"/>
          <w:lang w:val="lt-LT" w:eastAsia="en-US"/>
        </w:rPr>
        <w:t>, nes tai galėtų būti kasos uždegimo (pankreatito) požymiai.</w:t>
      </w:r>
    </w:p>
    <w:p w14:paraId="60F644AB" w14:textId="77777777" w:rsidR="002547CC" w:rsidRPr="00C65653" w:rsidRDefault="002547CC" w:rsidP="002547CC">
      <w:pPr>
        <w:pStyle w:val="BT-EMEASMCA"/>
        <w:numPr>
          <w:ilvl w:val="0"/>
          <w:numId w:val="0"/>
        </w:numPr>
        <w:ind w:left="567"/>
        <w:rPr>
          <w:rFonts w:cs="Times New Roman"/>
          <w:sz w:val="22"/>
          <w:szCs w:val="22"/>
          <w:lang w:val="lt-LT" w:eastAsia="en-US"/>
        </w:rPr>
      </w:pPr>
    </w:p>
    <w:p w14:paraId="62B52C89" w14:textId="77777777" w:rsidR="00D10348" w:rsidRPr="00C65653" w:rsidRDefault="00D10348" w:rsidP="00D10348">
      <w:pPr>
        <w:autoSpaceDE w:val="0"/>
        <w:autoSpaceDN w:val="0"/>
        <w:adjustRightInd w:val="0"/>
        <w:rPr>
          <w:rFonts w:cs="Times New Roman"/>
          <w:sz w:val="22"/>
          <w:szCs w:val="22"/>
          <w:lang w:val="lt-LT" w:eastAsia="en-US"/>
        </w:rPr>
      </w:pPr>
      <w:r w:rsidRPr="00C65653">
        <w:rPr>
          <w:rFonts w:cs="Times New Roman"/>
          <w:sz w:val="22"/>
          <w:szCs w:val="22"/>
          <w:lang w:val="lt-LT" w:eastAsia="en-US"/>
        </w:rPr>
        <w:t>Jeigu Jums pasireiškė sunki alerginė reakcija (dažnis nežinomas), įskaitant išbėrimą, dilgėlinę,</w:t>
      </w:r>
      <w:r w:rsidR="002547CC" w:rsidRPr="00C65653">
        <w:rPr>
          <w:rFonts w:cs="Times New Roman"/>
          <w:sz w:val="22"/>
          <w:szCs w:val="22"/>
          <w:lang w:val="lt-LT" w:eastAsia="en-US"/>
        </w:rPr>
        <w:t xml:space="preserve"> </w:t>
      </w:r>
      <w:r w:rsidRPr="00544940">
        <w:rPr>
          <w:rFonts w:cs="Times New Roman"/>
          <w:sz w:val="22"/>
          <w:szCs w:val="22"/>
          <w:lang w:val="lt-LT" w:eastAsia="en-US"/>
        </w:rPr>
        <w:t>pūslel</w:t>
      </w:r>
      <w:r w:rsidR="00544940">
        <w:rPr>
          <w:rFonts w:cs="Times New Roman"/>
          <w:sz w:val="22"/>
          <w:szCs w:val="22"/>
          <w:lang w:val="lt-LT" w:eastAsia="en-US"/>
        </w:rPr>
        <w:t>es</w:t>
      </w:r>
      <w:r w:rsidR="002547CC" w:rsidRPr="00544940">
        <w:rPr>
          <w:rFonts w:cs="Times New Roman"/>
          <w:sz w:val="22"/>
          <w:szCs w:val="22"/>
          <w:lang w:val="lt-LT" w:eastAsia="en-US"/>
        </w:rPr>
        <w:t xml:space="preserve"> odoje</w:t>
      </w:r>
      <w:r w:rsidRPr="00544940">
        <w:rPr>
          <w:rFonts w:cs="Times New Roman"/>
          <w:sz w:val="22"/>
          <w:szCs w:val="22"/>
          <w:lang w:val="lt-LT" w:eastAsia="en-US"/>
        </w:rPr>
        <w:t xml:space="preserve"> ar odos lupimąsi</w:t>
      </w:r>
      <w:r w:rsidRPr="00C65653">
        <w:rPr>
          <w:rFonts w:cs="Times New Roman"/>
          <w:sz w:val="22"/>
          <w:szCs w:val="22"/>
          <w:lang w:val="lt-LT" w:eastAsia="en-US"/>
        </w:rPr>
        <w:t xml:space="preserve"> bei veido, lūpų, liežuvio ir gerklės tinimą, kuris gali pasunkinti</w:t>
      </w:r>
      <w:r w:rsidR="002547CC" w:rsidRPr="00C65653">
        <w:rPr>
          <w:rFonts w:cs="Times New Roman"/>
          <w:sz w:val="22"/>
          <w:szCs w:val="22"/>
          <w:lang w:val="lt-LT" w:eastAsia="en-US"/>
        </w:rPr>
        <w:t xml:space="preserve"> </w:t>
      </w:r>
      <w:r w:rsidRPr="00C65653">
        <w:rPr>
          <w:rFonts w:cs="Times New Roman"/>
          <w:sz w:val="22"/>
          <w:szCs w:val="22"/>
          <w:lang w:val="lt-LT" w:eastAsia="en-US"/>
        </w:rPr>
        <w:t xml:space="preserve">kvėpavimą arba rijimą, šio vaisto nebevartokite ir </w:t>
      </w:r>
      <w:r w:rsidRPr="00C65653">
        <w:rPr>
          <w:rFonts w:cs="Times New Roman"/>
          <w:b/>
          <w:sz w:val="22"/>
          <w:szCs w:val="22"/>
          <w:lang w:val="lt-LT" w:eastAsia="en-US"/>
        </w:rPr>
        <w:t>nedelsdami</w:t>
      </w:r>
      <w:r w:rsidRPr="00C65653">
        <w:rPr>
          <w:rFonts w:cs="Times New Roman"/>
          <w:sz w:val="22"/>
          <w:szCs w:val="22"/>
          <w:lang w:val="lt-LT" w:eastAsia="en-US"/>
        </w:rPr>
        <w:t xml:space="preserve"> kreipkitės į gydytoją. Gydytojas gali</w:t>
      </w:r>
      <w:r w:rsidR="002547CC" w:rsidRPr="00C65653">
        <w:rPr>
          <w:rFonts w:cs="Times New Roman"/>
          <w:sz w:val="22"/>
          <w:szCs w:val="22"/>
          <w:lang w:val="lt-LT" w:eastAsia="en-US"/>
        </w:rPr>
        <w:t xml:space="preserve"> </w:t>
      </w:r>
      <w:r w:rsidRPr="00C65653">
        <w:rPr>
          <w:rFonts w:cs="Times New Roman"/>
          <w:sz w:val="22"/>
          <w:szCs w:val="22"/>
          <w:lang w:val="lt-LT" w:eastAsia="en-US"/>
        </w:rPr>
        <w:t>Jums paskirti vaistų alerginei reakcijai gydyti ir kitų vaistų nuo cukrinio diabeto.</w:t>
      </w:r>
    </w:p>
    <w:p w14:paraId="5B7A6A7F" w14:textId="77777777" w:rsidR="002547CC" w:rsidRPr="00C65653" w:rsidRDefault="002547CC" w:rsidP="00D10348">
      <w:pPr>
        <w:autoSpaceDE w:val="0"/>
        <w:autoSpaceDN w:val="0"/>
        <w:adjustRightInd w:val="0"/>
        <w:rPr>
          <w:rFonts w:cs="Times New Roman"/>
          <w:sz w:val="22"/>
          <w:szCs w:val="22"/>
          <w:lang w:val="lt-LT" w:eastAsia="en-US"/>
        </w:rPr>
      </w:pPr>
    </w:p>
    <w:p w14:paraId="0254651B" w14:textId="77777777" w:rsidR="00D10348" w:rsidRPr="00C65653" w:rsidRDefault="00D10348" w:rsidP="00D10348">
      <w:pPr>
        <w:autoSpaceDE w:val="0"/>
        <w:autoSpaceDN w:val="0"/>
        <w:adjustRightInd w:val="0"/>
        <w:rPr>
          <w:rFonts w:cs="Times New Roman"/>
          <w:b/>
          <w:sz w:val="22"/>
          <w:szCs w:val="22"/>
          <w:lang w:val="lt-LT" w:eastAsia="en-US"/>
        </w:rPr>
      </w:pPr>
      <w:r w:rsidRPr="00C65653">
        <w:rPr>
          <w:rFonts w:cs="Times New Roman"/>
          <w:b/>
          <w:sz w:val="22"/>
          <w:szCs w:val="22"/>
          <w:lang w:val="lt-LT" w:eastAsia="en-US"/>
        </w:rPr>
        <w:t xml:space="preserve">Šalutinis poveikis, pasireiškęs kai kuriems </w:t>
      </w:r>
      <w:r w:rsidR="002547CC" w:rsidRPr="00C65653">
        <w:rPr>
          <w:rFonts w:cs="Times New Roman"/>
          <w:b/>
          <w:sz w:val="22"/>
          <w:szCs w:val="22"/>
          <w:lang w:val="lt-LT" w:eastAsia="en-US"/>
        </w:rPr>
        <w:t>pacientams</w:t>
      </w:r>
      <w:r w:rsidRPr="00C65653">
        <w:rPr>
          <w:rFonts w:cs="Times New Roman"/>
          <w:b/>
          <w:sz w:val="22"/>
          <w:szCs w:val="22"/>
          <w:lang w:val="lt-LT" w:eastAsia="en-US"/>
        </w:rPr>
        <w:t>, kuriems gydymas metforminu buvo papildytas</w:t>
      </w:r>
      <w:r w:rsidR="002547CC" w:rsidRPr="00C65653">
        <w:rPr>
          <w:rFonts w:cs="Times New Roman"/>
          <w:b/>
          <w:sz w:val="22"/>
          <w:szCs w:val="22"/>
          <w:lang w:val="lt-LT" w:eastAsia="en-US"/>
        </w:rPr>
        <w:t xml:space="preserve"> </w:t>
      </w:r>
      <w:r w:rsidRPr="00C65653">
        <w:rPr>
          <w:rFonts w:cs="Times New Roman"/>
          <w:b/>
          <w:sz w:val="22"/>
          <w:szCs w:val="22"/>
          <w:lang w:val="lt-LT" w:eastAsia="en-US"/>
        </w:rPr>
        <w:t>sitagliptinu:</w:t>
      </w:r>
    </w:p>
    <w:p w14:paraId="7AB75D8D" w14:textId="77777777" w:rsidR="00D10348" w:rsidRPr="00C65653" w:rsidRDefault="00D10348" w:rsidP="00D10348">
      <w:pPr>
        <w:autoSpaceDE w:val="0"/>
        <w:autoSpaceDN w:val="0"/>
        <w:adjustRightInd w:val="0"/>
        <w:rPr>
          <w:rFonts w:cs="Times New Roman"/>
          <w:sz w:val="22"/>
          <w:szCs w:val="22"/>
          <w:lang w:val="lt-LT" w:eastAsia="en-US"/>
        </w:rPr>
      </w:pPr>
      <w:r w:rsidRPr="00C65653">
        <w:rPr>
          <w:rFonts w:cs="Times New Roman"/>
          <w:b/>
          <w:sz w:val="22"/>
          <w:szCs w:val="22"/>
          <w:lang w:val="lt-LT" w:eastAsia="en-US"/>
        </w:rPr>
        <w:t>Dažnas</w:t>
      </w:r>
      <w:r w:rsidRPr="00C65653">
        <w:rPr>
          <w:rFonts w:cs="Times New Roman"/>
          <w:sz w:val="22"/>
          <w:szCs w:val="22"/>
          <w:lang w:val="lt-LT" w:eastAsia="en-US"/>
        </w:rPr>
        <w:t xml:space="preserve"> (gali pasireikšti </w:t>
      </w:r>
      <w:r w:rsidR="00544940">
        <w:rPr>
          <w:rFonts w:cs="Times New Roman"/>
          <w:sz w:val="22"/>
          <w:szCs w:val="22"/>
          <w:lang w:val="lt-LT" w:eastAsia="en-US"/>
        </w:rPr>
        <w:t>rečiau</w:t>
      </w:r>
      <w:r w:rsidR="00544940" w:rsidRPr="00C65653">
        <w:rPr>
          <w:rFonts w:cs="Times New Roman"/>
          <w:sz w:val="22"/>
          <w:szCs w:val="22"/>
          <w:lang w:val="lt-LT" w:eastAsia="en-US"/>
        </w:rPr>
        <w:t xml:space="preserve"> </w:t>
      </w:r>
      <w:r w:rsidRPr="00C65653">
        <w:rPr>
          <w:rFonts w:cs="Times New Roman"/>
          <w:sz w:val="22"/>
          <w:szCs w:val="22"/>
          <w:lang w:val="lt-LT" w:eastAsia="en-US"/>
        </w:rPr>
        <w:t xml:space="preserve">kaip 1 iš 10 </w:t>
      </w:r>
      <w:r w:rsidR="002547CC" w:rsidRPr="00C65653">
        <w:rPr>
          <w:rFonts w:cs="Times New Roman"/>
          <w:sz w:val="22"/>
          <w:szCs w:val="22"/>
          <w:lang w:val="lt-LT" w:eastAsia="en-US"/>
        </w:rPr>
        <w:t>žmoni</w:t>
      </w:r>
      <w:r w:rsidRPr="00C65653">
        <w:rPr>
          <w:rFonts w:cs="Times New Roman"/>
          <w:sz w:val="22"/>
          <w:szCs w:val="22"/>
          <w:lang w:val="lt-LT" w:eastAsia="en-US"/>
        </w:rPr>
        <w:t>ų): mažas cukraus kiekis kraujyje, pykinimas,</w:t>
      </w:r>
      <w:r w:rsidR="002547CC" w:rsidRPr="00C65653">
        <w:rPr>
          <w:rFonts w:cs="Times New Roman"/>
          <w:sz w:val="22"/>
          <w:szCs w:val="22"/>
          <w:lang w:val="lt-LT" w:eastAsia="en-US"/>
        </w:rPr>
        <w:t xml:space="preserve"> </w:t>
      </w:r>
      <w:r w:rsidRPr="00C65653">
        <w:rPr>
          <w:rFonts w:cs="Times New Roman"/>
          <w:sz w:val="22"/>
          <w:szCs w:val="22"/>
          <w:lang w:val="lt-LT" w:eastAsia="en-US"/>
        </w:rPr>
        <w:t>pilvo pūtimas, vėmimas.</w:t>
      </w:r>
    </w:p>
    <w:p w14:paraId="678CD286" w14:textId="77777777" w:rsidR="00D10348" w:rsidRPr="00C65653" w:rsidRDefault="00D10348" w:rsidP="00D10348">
      <w:pPr>
        <w:autoSpaceDE w:val="0"/>
        <w:autoSpaceDN w:val="0"/>
        <w:adjustRightInd w:val="0"/>
        <w:rPr>
          <w:rFonts w:cs="Times New Roman"/>
          <w:sz w:val="22"/>
          <w:szCs w:val="22"/>
          <w:lang w:val="lt-LT" w:eastAsia="en-US"/>
        </w:rPr>
      </w:pPr>
      <w:r w:rsidRPr="00C65653">
        <w:rPr>
          <w:rFonts w:cs="Times New Roman"/>
          <w:b/>
          <w:sz w:val="22"/>
          <w:szCs w:val="22"/>
          <w:lang w:val="lt-LT" w:eastAsia="en-US"/>
        </w:rPr>
        <w:t>Nedažnas</w:t>
      </w:r>
      <w:r w:rsidRPr="00C65653">
        <w:rPr>
          <w:rFonts w:cs="Times New Roman"/>
          <w:sz w:val="22"/>
          <w:szCs w:val="22"/>
          <w:lang w:val="lt-LT" w:eastAsia="en-US"/>
        </w:rPr>
        <w:t xml:space="preserve"> (gali pasireikšti </w:t>
      </w:r>
      <w:r w:rsidR="00544940">
        <w:rPr>
          <w:rFonts w:cs="Times New Roman"/>
          <w:sz w:val="22"/>
          <w:szCs w:val="22"/>
          <w:lang w:val="lt-LT" w:eastAsia="en-US"/>
        </w:rPr>
        <w:t>rečiau</w:t>
      </w:r>
      <w:r w:rsidR="00544940" w:rsidRPr="00C65653">
        <w:rPr>
          <w:rFonts w:cs="Times New Roman"/>
          <w:sz w:val="22"/>
          <w:szCs w:val="22"/>
          <w:lang w:val="lt-LT" w:eastAsia="en-US"/>
        </w:rPr>
        <w:t xml:space="preserve"> </w:t>
      </w:r>
      <w:r w:rsidRPr="00C65653">
        <w:rPr>
          <w:rFonts w:cs="Times New Roman"/>
          <w:sz w:val="22"/>
          <w:szCs w:val="22"/>
          <w:lang w:val="lt-LT" w:eastAsia="en-US"/>
        </w:rPr>
        <w:t xml:space="preserve">kaip 1 iš 100 </w:t>
      </w:r>
      <w:r w:rsidR="002547CC" w:rsidRPr="00C65653">
        <w:rPr>
          <w:rFonts w:cs="Times New Roman"/>
          <w:sz w:val="22"/>
          <w:szCs w:val="22"/>
          <w:lang w:val="lt-LT" w:eastAsia="en-US"/>
        </w:rPr>
        <w:t>žmoni</w:t>
      </w:r>
      <w:r w:rsidRPr="00C65653">
        <w:rPr>
          <w:rFonts w:cs="Times New Roman"/>
          <w:sz w:val="22"/>
          <w:szCs w:val="22"/>
          <w:lang w:val="lt-LT" w:eastAsia="en-US"/>
        </w:rPr>
        <w:t>ų): skrandžio skausmas, viduriavimas, vidurių</w:t>
      </w:r>
      <w:r w:rsidR="002547CC" w:rsidRPr="00C65653">
        <w:rPr>
          <w:rFonts w:cs="Times New Roman"/>
          <w:sz w:val="22"/>
          <w:szCs w:val="22"/>
          <w:lang w:val="lt-LT" w:eastAsia="en-US"/>
        </w:rPr>
        <w:t xml:space="preserve"> </w:t>
      </w:r>
      <w:r w:rsidRPr="00C65653">
        <w:rPr>
          <w:rFonts w:cs="Times New Roman"/>
          <w:sz w:val="22"/>
          <w:szCs w:val="22"/>
          <w:lang w:val="lt-LT" w:eastAsia="en-US"/>
        </w:rPr>
        <w:t>užkietėjimas, mieguistumas.</w:t>
      </w:r>
    </w:p>
    <w:p w14:paraId="2075499B" w14:textId="77777777" w:rsidR="002547CC" w:rsidRPr="00C65653" w:rsidRDefault="002547CC" w:rsidP="00D10348">
      <w:pPr>
        <w:numPr>
          <w:ilvl w:val="12"/>
          <w:numId w:val="0"/>
        </w:numPr>
        <w:ind w:right="-29"/>
        <w:rPr>
          <w:rFonts w:cs="Times New Roman"/>
          <w:sz w:val="22"/>
          <w:szCs w:val="22"/>
          <w:lang w:val="lt-LT" w:eastAsia="en-US"/>
        </w:rPr>
      </w:pPr>
    </w:p>
    <w:p w14:paraId="4E957A80" w14:textId="77777777" w:rsidR="002547CC" w:rsidRPr="00C65653" w:rsidRDefault="00D10348" w:rsidP="002547CC">
      <w:pPr>
        <w:numPr>
          <w:ilvl w:val="12"/>
          <w:numId w:val="0"/>
        </w:numPr>
        <w:ind w:right="-29"/>
        <w:rPr>
          <w:rFonts w:cs="Times New Roman"/>
          <w:sz w:val="22"/>
          <w:szCs w:val="22"/>
          <w:lang w:val="lt-LT" w:eastAsia="en-US"/>
        </w:rPr>
      </w:pPr>
      <w:r w:rsidRPr="00C65653">
        <w:rPr>
          <w:rFonts w:cs="Times New Roman"/>
          <w:sz w:val="22"/>
          <w:szCs w:val="22"/>
          <w:lang w:val="lt-LT" w:eastAsia="en-US"/>
        </w:rPr>
        <w:t>Kai kuriems sitagliptino ir metformino derinį pradėj</w:t>
      </w:r>
      <w:r w:rsidR="002547CC" w:rsidRPr="00C65653">
        <w:rPr>
          <w:rFonts w:cs="Times New Roman"/>
          <w:sz w:val="22"/>
          <w:szCs w:val="22"/>
          <w:lang w:val="lt-LT" w:eastAsia="en-US"/>
        </w:rPr>
        <w:t>usiems vartoti pacientams</w:t>
      </w:r>
      <w:r w:rsidRPr="00C65653">
        <w:rPr>
          <w:rFonts w:cs="Times New Roman"/>
          <w:sz w:val="22"/>
          <w:szCs w:val="22"/>
          <w:lang w:val="lt-LT" w:eastAsia="en-US"/>
        </w:rPr>
        <w:t xml:space="preserve"> atsirado įvairaus</w:t>
      </w:r>
      <w:r w:rsidR="002547CC" w:rsidRPr="00C65653">
        <w:rPr>
          <w:rFonts w:cs="Times New Roman"/>
          <w:sz w:val="22"/>
          <w:szCs w:val="22"/>
          <w:lang w:val="lt-LT" w:eastAsia="en-US"/>
        </w:rPr>
        <w:t xml:space="preserve"> pobūdžio nemalonūs pojūčiai skrandyje (sutrikimai pasitaikė dažnai).</w:t>
      </w:r>
    </w:p>
    <w:p w14:paraId="57896D5F" w14:textId="77777777" w:rsidR="002547CC" w:rsidRPr="00C65653" w:rsidRDefault="002547CC" w:rsidP="002547CC">
      <w:pPr>
        <w:autoSpaceDE w:val="0"/>
        <w:autoSpaceDN w:val="0"/>
        <w:adjustRightInd w:val="0"/>
        <w:rPr>
          <w:rFonts w:cs="Times New Roman"/>
          <w:sz w:val="22"/>
          <w:szCs w:val="22"/>
          <w:lang w:val="lt-LT" w:eastAsia="en-US"/>
        </w:rPr>
      </w:pPr>
    </w:p>
    <w:p w14:paraId="4E35AC6E" w14:textId="77777777" w:rsidR="002547CC" w:rsidRPr="00C65653" w:rsidRDefault="002547CC" w:rsidP="002547CC">
      <w:pPr>
        <w:autoSpaceDE w:val="0"/>
        <w:autoSpaceDN w:val="0"/>
        <w:adjustRightInd w:val="0"/>
        <w:rPr>
          <w:rFonts w:cs="Times New Roman"/>
          <w:b/>
          <w:sz w:val="22"/>
          <w:szCs w:val="22"/>
          <w:lang w:val="lt-LT" w:eastAsia="en-US"/>
        </w:rPr>
      </w:pPr>
      <w:r w:rsidRPr="00C65653">
        <w:rPr>
          <w:rFonts w:cs="Times New Roman"/>
          <w:b/>
          <w:sz w:val="22"/>
          <w:szCs w:val="22"/>
          <w:lang w:val="lt-LT" w:eastAsia="en-US"/>
        </w:rPr>
        <w:t xml:space="preserve">Kai kuriems </w:t>
      </w:r>
      <w:r w:rsidR="00544940">
        <w:rPr>
          <w:rFonts w:cs="Times New Roman"/>
          <w:b/>
          <w:sz w:val="22"/>
          <w:szCs w:val="22"/>
          <w:lang w:val="lt-LT" w:eastAsia="en-US"/>
        </w:rPr>
        <w:t xml:space="preserve">pacientams, vartojusiems </w:t>
      </w:r>
      <w:r w:rsidRPr="00C65653">
        <w:rPr>
          <w:rFonts w:cs="Times New Roman"/>
          <w:b/>
          <w:sz w:val="22"/>
          <w:szCs w:val="22"/>
          <w:lang w:val="lt-LT" w:eastAsia="en-US"/>
        </w:rPr>
        <w:t>sitagliptino</w:t>
      </w:r>
      <w:r w:rsidR="00544940">
        <w:rPr>
          <w:rFonts w:cs="Times New Roman"/>
          <w:b/>
          <w:sz w:val="22"/>
          <w:szCs w:val="22"/>
          <w:lang w:val="lt-LT" w:eastAsia="en-US"/>
        </w:rPr>
        <w:t>,</w:t>
      </w:r>
      <w:r w:rsidRPr="00C65653">
        <w:rPr>
          <w:rFonts w:cs="Times New Roman"/>
          <w:b/>
          <w:sz w:val="22"/>
          <w:szCs w:val="22"/>
          <w:lang w:val="lt-LT" w:eastAsia="en-US"/>
        </w:rPr>
        <w:t xml:space="preserve"> </w:t>
      </w:r>
      <w:r w:rsidRPr="00C65653">
        <w:rPr>
          <w:rFonts w:cs="Times New Roman"/>
          <w:b/>
          <w:sz w:val="22"/>
          <w:szCs w:val="22"/>
          <w:u w:val="single"/>
          <w:lang w:val="lt-LT" w:eastAsia="en-US"/>
        </w:rPr>
        <w:t>sulfonilurėjos</w:t>
      </w:r>
      <w:r w:rsidRPr="00C65653">
        <w:rPr>
          <w:rFonts w:cs="Times New Roman"/>
          <w:b/>
          <w:sz w:val="22"/>
          <w:szCs w:val="22"/>
          <w:lang w:val="lt-LT" w:eastAsia="en-US"/>
        </w:rPr>
        <w:t xml:space="preserve"> darini</w:t>
      </w:r>
      <w:r w:rsidR="00544940">
        <w:rPr>
          <w:rFonts w:cs="Times New Roman"/>
          <w:b/>
          <w:sz w:val="22"/>
          <w:szCs w:val="22"/>
          <w:lang w:val="lt-LT" w:eastAsia="en-US"/>
        </w:rPr>
        <w:t>o</w:t>
      </w:r>
      <w:r w:rsidRPr="00C65653">
        <w:rPr>
          <w:rFonts w:cs="Times New Roman"/>
          <w:b/>
          <w:sz w:val="22"/>
          <w:szCs w:val="22"/>
          <w:lang w:val="lt-LT" w:eastAsia="en-US"/>
        </w:rPr>
        <w:t xml:space="preserve"> ir </w:t>
      </w:r>
      <w:r w:rsidRPr="00C65653">
        <w:rPr>
          <w:rFonts w:cs="Times New Roman"/>
          <w:b/>
          <w:sz w:val="22"/>
          <w:szCs w:val="22"/>
          <w:u w:val="single"/>
          <w:lang w:val="lt-LT" w:eastAsia="en-US"/>
        </w:rPr>
        <w:t>metformin</w:t>
      </w:r>
      <w:r w:rsidR="00544940">
        <w:rPr>
          <w:rFonts w:cs="Times New Roman"/>
          <w:b/>
          <w:sz w:val="22"/>
          <w:szCs w:val="22"/>
          <w:u w:val="single"/>
          <w:lang w:val="lt-LT" w:eastAsia="en-US"/>
        </w:rPr>
        <w:t>o derinį,</w:t>
      </w:r>
      <w:r w:rsidRPr="00C65653">
        <w:rPr>
          <w:rFonts w:cs="Times New Roman"/>
          <w:b/>
          <w:sz w:val="22"/>
          <w:szCs w:val="22"/>
          <w:lang w:val="lt-LT" w:eastAsia="en-US"/>
        </w:rPr>
        <w:t xml:space="preserve"> pasireiškęs šalutinis poveikis</w:t>
      </w:r>
    </w:p>
    <w:p w14:paraId="7C24C668" w14:textId="77777777" w:rsidR="002547CC" w:rsidRPr="00C65653" w:rsidRDefault="002547CC" w:rsidP="002547CC">
      <w:pPr>
        <w:autoSpaceDE w:val="0"/>
        <w:autoSpaceDN w:val="0"/>
        <w:adjustRightInd w:val="0"/>
        <w:rPr>
          <w:rFonts w:cs="Times New Roman"/>
          <w:sz w:val="22"/>
          <w:szCs w:val="22"/>
          <w:lang w:val="lt-LT" w:eastAsia="en-US"/>
        </w:rPr>
      </w:pPr>
      <w:r w:rsidRPr="00C65653">
        <w:rPr>
          <w:rFonts w:cs="Times New Roman"/>
          <w:b/>
          <w:sz w:val="22"/>
          <w:szCs w:val="22"/>
          <w:lang w:val="lt-LT" w:eastAsia="en-US"/>
        </w:rPr>
        <w:t>Labai dažnas</w:t>
      </w:r>
      <w:r w:rsidRPr="00C65653">
        <w:rPr>
          <w:rFonts w:cs="Times New Roman"/>
          <w:sz w:val="22"/>
          <w:szCs w:val="22"/>
          <w:lang w:val="lt-LT" w:eastAsia="en-US"/>
        </w:rPr>
        <w:t xml:space="preserve"> (gali pasireikšti </w:t>
      </w:r>
      <w:r w:rsidR="00544940">
        <w:rPr>
          <w:rFonts w:cs="Times New Roman"/>
          <w:sz w:val="22"/>
          <w:szCs w:val="22"/>
          <w:lang w:val="lt-LT" w:eastAsia="en-US"/>
        </w:rPr>
        <w:t>dažniau</w:t>
      </w:r>
      <w:r w:rsidR="00544940" w:rsidRPr="00C65653">
        <w:rPr>
          <w:rFonts w:cs="Times New Roman"/>
          <w:sz w:val="22"/>
          <w:szCs w:val="22"/>
          <w:lang w:val="lt-LT" w:eastAsia="en-US"/>
        </w:rPr>
        <w:t xml:space="preserve"> </w:t>
      </w:r>
      <w:r w:rsidRPr="00C65653">
        <w:rPr>
          <w:rFonts w:cs="Times New Roman"/>
          <w:sz w:val="22"/>
          <w:szCs w:val="22"/>
          <w:lang w:val="lt-LT" w:eastAsia="en-US"/>
        </w:rPr>
        <w:t>kaip 1 iš 10 žmonių): mažas cukraus kiekis kraujyje.</w:t>
      </w:r>
    </w:p>
    <w:p w14:paraId="29DC8ACE" w14:textId="77777777" w:rsidR="002547CC" w:rsidRPr="00C65653" w:rsidRDefault="002547CC" w:rsidP="002547CC">
      <w:pPr>
        <w:autoSpaceDE w:val="0"/>
        <w:autoSpaceDN w:val="0"/>
        <w:adjustRightInd w:val="0"/>
        <w:rPr>
          <w:rFonts w:cs="Times New Roman"/>
          <w:sz w:val="22"/>
          <w:szCs w:val="22"/>
          <w:lang w:val="lt-LT" w:eastAsia="en-US"/>
        </w:rPr>
      </w:pPr>
      <w:r w:rsidRPr="00C65653">
        <w:rPr>
          <w:rFonts w:cs="Times New Roman"/>
          <w:b/>
          <w:sz w:val="22"/>
          <w:szCs w:val="22"/>
          <w:lang w:val="lt-LT" w:eastAsia="en-US"/>
        </w:rPr>
        <w:t>Dažnas</w:t>
      </w:r>
      <w:r w:rsidRPr="00C65653">
        <w:rPr>
          <w:rFonts w:cs="Times New Roman"/>
          <w:sz w:val="22"/>
          <w:szCs w:val="22"/>
          <w:lang w:val="lt-LT" w:eastAsia="en-US"/>
        </w:rPr>
        <w:t>: vidurių užkietėjimas.</w:t>
      </w:r>
    </w:p>
    <w:p w14:paraId="0CC5C09A" w14:textId="77777777" w:rsidR="002547CC" w:rsidRPr="00C65653" w:rsidRDefault="002547CC" w:rsidP="002547CC">
      <w:pPr>
        <w:autoSpaceDE w:val="0"/>
        <w:autoSpaceDN w:val="0"/>
        <w:adjustRightInd w:val="0"/>
        <w:rPr>
          <w:rFonts w:cs="Times New Roman"/>
          <w:sz w:val="22"/>
          <w:szCs w:val="22"/>
          <w:lang w:val="lt-LT" w:eastAsia="en-US"/>
        </w:rPr>
      </w:pPr>
    </w:p>
    <w:p w14:paraId="197A9D87" w14:textId="77777777" w:rsidR="002547CC" w:rsidRPr="00C65653" w:rsidRDefault="002547CC" w:rsidP="002547CC">
      <w:pPr>
        <w:autoSpaceDE w:val="0"/>
        <w:autoSpaceDN w:val="0"/>
        <w:adjustRightInd w:val="0"/>
        <w:rPr>
          <w:rFonts w:cs="Times New Roman"/>
          <w:sz w:val="22"/>
          <w:szCs w:val="22"/>
          <w:lang w:val="lt-LT" w:eastAsia="en-US"/>
        </w:rPr>
      </w:pPr>
      <w:r w:rsidRPr="00C65653">
        <w:rPr>
          <w:rFonts w:cs="Times New Roman"/>
          <w:b/>
          <w:sz w:val="22"/>
          <w:szCs w:val="22"/>
          <w:lang w:val="lt-LT" w:eastAsia="en-US"/>
        </w:rPr>
        <w:t>Kai kuriems</w:t>
      </w:r>
      <w:r w:rsidR="00544940">
        <w:rPr>
          <w:rFonts w:cs="Times New Roman"/>
          <w:b/>
          <w:sz w:val="22"/>
          <w:szCs w:val="22"/>
          <w:lang w:val="lt-LT" w:eastAsia="en-US"/>
        </w:rPr>
        <w:t xml:space="preserve"> pacientams, vartojusiems</w:t>
      </w:r>
      <w:r w:rsidRPr="00C65653">
        <w:rPr>
          <w:rFonts w:cs="Times New Roman"/>
          <w:b/>
          <w:sz w:val="22"/>
          <w:szCs w:val="22"/>
          <w:lang w:val="lt-LT" w:eastAsia="en-US"/>
        </w:rPr>
        <w:t xml:space="preserve"> sitagliptino </w:t>
      </w:r>
      <w:r w:rsidR="00544940">
        <w:rPr>
          <w:rFonts w:cs="Times New Roman"/>
          <w:b/>
          <w:sz w:val="22"/>
          <w:szCs w:val="22"/>
          <w:lang w:val="lt-LT" w:eastAsia="en-US"/>
        </w:rPr>
        <w:t>ir</w:t>
      </w:r>
      <w:r w:rsidRPr="00C65653">
        <w:rPr>
          <w:rFonts w:cs="Times New Roman"/>
          <w:b/>
          <w:sz w:val="22"/>
          <w:szCs w:val="22"/>
          <w:lang w:val="lt-LT" w:eastAsia="en-US"/>
        </w:rPr>
        <w:t xml:space="preserve"> </w:t>
      </w:r>
      <w:r w:rsidRPr="00C65653">
        <w:rPr>
          <w:rFonts w:cs="Times New Roman"/>
          <w:b/>
          <w:sz w:val="22"/>
          <w:szCs w:val="22"/>
          <w:u w:val="single"/>
          <w:lang w:val="lt-LT" w:eastAsia="en-US"/>
        </w:rPr>
        <w:t>pioglitazon</w:t>
      </w:r>
      <w:r w:rsidR="00544940">
        <w:rPr>
          <w:rFonts w:cs="Times New Roman"/>
          <w:b/>
          <w:sz w:val="22"/>
          <w:szCs w:val="22"/>
          <w:u w:val="single"/>
          <w:lang w:val="lt-LT" w:eastAsia="en-US"/>
        </w:rPr>
        <w:t>o derinį</w:t>
      </w:r>
      <w:r w:rsidR="00544940">
        <w:rPr>
          <w:rFonts w:cs="Times New Roman"/>
          <w:b/>
          <w:sz w:val="22"/>
          <w:szCs w:val="22"/>
          <w:lang w:val="lt-LT" w:eastAsia="en-US"/>
        </w:rPr>
        <w:t>,</w:t>
      </w:r>
      <w:r w:rsidRPr="00C65653">
        <w:rPr>
          <w:rFonts w:cs="Times New Roman"/>
          <w:b/>
          <w:sz w:val="22"/>
          <w:szCs w:val="22"/>
          <w:lang w:val="lt-LT" w:eastAsia="en-US"/>
        </w:rPr>
        <w:t xml:space="preserve"> pasireiškęs šalutinis poveikis</w:t>
      </w:r>
      <w:r w:rsidRPr="00C65653">
        <w:rPr>
          <w:rFonts w:cs="Times New Roman"/>
          <w:sz w:val="22"/>
          <w:szCs w:val="22"/>
          <w:lang w:val="lt-LT" w:eastAsia="en-US"/>
        </w:rPr>
        <w:t xml:space="preserve"> </w:t>
      </w:r>
    </w:p>
    <w:p w14:paraId="0FFA05C2" w14:textId="77777777" w:rsidR="00D10348" w:rsidRPr="00C65653" w:rsidRDefault="002547CC" w:rsidP="002547CC">
      <w:pPr>
        <w:autoSpaceDE w:val="0"/>
        <w:autoSpaceDN w:val="0"/>
        <w:adjustRightInd w:val="0"/>
        <w:rPr>
          <w:rFonts w:eastAsia="Times New Roman" w:cs="Times New Roman"/>
          <w:b/>
          <w:noProof/>
          <w:sz w:val="22"/>
          <w:szCs w:val="22"/>
          <w:lang w:val="lt-LT" w:eastAsia="lt-LT" w:bidi="lt-LT"/>
        </w:rPr>
      </w:pPr>
      <w:r w:rsidRPr="00C65653">
        <w:rPr>
          <w:rFonts w:cs="Times New Roman"/>
          <w:b/>
          <w:sz w:val="22"/>
          <w:szCs w:val="22"/>
          <w:lang w:val="lt-LT" w:eastAsia="en-US"/>
        </w:rPr>
        <w:t>Dažnas</w:t>
      </w:r>
      <w:r w:rsidRPr="00C65653">
        <w:rPr>
          <w:rFonts w:cs="Times New Roman"/>
          <w:sz w:val="22"/>
          <w:szCs w:val="22"/>
          <w:lang w:val="lt-LT" w:eastAsia="en-US"/>
        </w:rPr>
        <w:t>: vidurių pūtimas, rankų arba pėdų patinimas.</w:t>
      </w:r>
    </w:p>
    <w:p w14:paraId="05BBA26C" w14:textId="77777777" w:rsidR="00544940" w:rsidRDefault="00544940" w:rsidP="002547CC">
      <w:pPr>
        <w:autoSpaceDE w:val="0"/>
        <w:autoSpaceDN w:val="0"/>
        <w:adjustRightInd w:val="0"/>
        <w:rPr>
          <w:rFonts w:cs="Times New Roman"/>
          <w:b/>
          <w:sz w:val="22"/>
          <w:szCs w:val="22"/>
          <w:lang w:val="lt-LT" w:eastAsia="en-US"/>
        </w:rPr>
      </w:pPr>
    </w:p>
    <w:p w14:paraId="0A52AC87" w14:textId="77777777" w:rsidR="002547CC" w:rsidRPr="00C65653" w:rsidRDefault="002547CC" w:rsidP="002547CC">
      <w:pPr>
        <w:autoSpaceDE w:val="0"/>
        <w:autoSpaceDN w:val="0"/>
        <w:adjustRightInd w:val="0"/>
        <w:rPr>
          <w:rFonts w:cs="Times New Roman"/>
          <w:sz w:val="22"/>
          <w:szCs w:val="22"/>
          <w:lang w:val="lt-LT" w:eastAsia="en-US"/>
        </w:rPr>
      </w:pPr>
      <w:r w:rsidRPr="00C65653">
        <w:rPr>
          <w:rFonts w:cs="Times New Roman"/>
          <w:b/>
          <w:sz w:val="22"/>
          <w:szCs w:val="22"/>
          <w:lang w:val="lt-LT" w:eastAsia="en-US"/>
        </w:rPr>
        <w:t xml:space="preserve">Kai kuriems </w:t>
      </w:r>
      <w:r w:rsidR="00544940">
        <w:rPr>
          <w:rFonts w:cs="Times New Roman"/>
          <w:b/>
          <w:sz w:val="22"/>
          <w:szCs w:val="22"/>
          <w:lang w:val="lt-LT" w:eastAsia="en-US"/>
        </w:rPr>
        <w:t xml:space="preserve">pacientams, vartojusiems </w:t>
      </w:r>
      <w:r w:rsidRPr="00C65653">
        <w:rPr>
          <w:rFonts w:cs="Times New Roman"/>
          <w:b/>
          <w:sz w:val="22"/>
          <w:szCs w:val="22"/>
          <w:lang w:val="lt-LT" w:eastAsia="en-US"/>
        </w:rPr>
        <w:t>sitagliptino</w:t>
      </w:r>
      <w:r w:rsidR="00544940">
        <w:rPr>
          <w:rFonts w:cs="Times New Roman"/>
          <w:b/>
          <w:sz w:val="22"/>
          <w:szCs w:val="22"/>
          <w:lang w:val="lt-LT" w:eastAsia="en-US"/>
        </w:rPr>
        <w:t>,</w:t>
      </w:r>
      <w:r w:rsidRPr="00C65653">
        <w:rPr>
          <w:rFonts w:cs="Times New Roman"/>
          <w:b/>
          <w:sz w:val="22"/>
          <w:szCs w:val="22"/>
          <w:lang w:val="lt-LT" w:eastAsia="en-US"/>
        </w:rPr>
        <w:t xml:space="preserve"> </w:t>
      </w:r>
      <w:r w:rsidRPr="00C65653">
        <w:rPr>
          <w:rFonts w:cs="Times New Roman"/>
          <w:b/>
          <w:sz w:val="22"/>
          <w:szCs w:val="22"/>
          <w:u w:val="single"/>
          <w:lang w:val="lt-LT" w:eastAsia="en-US"/>
        </w:rPr>
        <w:t>pioglitazon</w:t>
      </w:r>
      <w:r w:rsidR="00544940">
        <w:rPr>
          <w:rFonts w:cs="Times New Roman"/>
          <w:b/>
          <w:sz w:val="22"/>
          <w:szCs w:val="22"/>
          <w:u w:val="single"/>
          <w:lang w:val="lt-LT" w:eastAsia="en-US"/>
        </w:rPr>
        <w:t>o</w:t>
      </w:r>
      <w:r w:rsidRPr="00C65653">
        <w:rPr>
          <w:rFonts w:cs="Times New Roman"/>
          <w:b/>
          <w:sz w:val="22"/>
          <w:szCs w:val="22"/>
          <w:lang w:val="lt-LT" w:eastAsia="en-US"/>
        </w:rPr>
        <w:t xml:space="preserve"> ir </w:t>
      </w:r>
      <w:r w:rsidRPr="00C65653">
        <w:rPr>
          <w:rFonts w:cs="Times New Roman"/>
          <w:b/>
          <w:sz w:val="22"/>
          <w:szCs w:val="22"/>
          <w:u w:val="single"/>
          <w:lang w:val="lt-LT" w:eastAsia="en-US"/>
        </w:rPr>
        <w:t>metformin</w:t>
      </w:r>
      <w:r w:rsidR="00544940">
        <w:rPr>
          <w:rFonts w:cs="Times New Roman"/>
          <w:b/>
          <w:sz w:val="22"/>
          <w:szCs w:val="22"/>
          <w:u w:val="single"/>
          <w:lang w:val="lt-LT" w:eastAsia="en-US"/>
        </w:rPr>
        <w:t>o derinį,</w:t>
      </w:r>
      <w:r w:rsidR="00544940">
        <w:rPr>
          <w:rFonts w:cs="Times New Roman"/>
          <w:b/>
          <w:sz w:val="22"/>
          <w:szCs w:val="22"/>
          <w:lang w:val="lt-LT" w:eastAsia="en-US"/>
        </w:rPr>
        <w:t xml:space="preserve"> </w:t>
      </w:r>
      <w:r w:rsidRPr="00C65653">
        <w:rPr>
          <w:rFonts w:cs="Times New Roman"/>
          <w:b/>
          <w:sz w:val="22"/>
          <w:szCs w:val="22"/>
          <w:lang w:val="lt-LT" w:eastAsia="en-US"/>
        </w:rPr>
        <w:t>pasireiškęs</w:t>
      </w:r>
      <w:r w:rsidR="00E41C0C" w:rsidRPr="00C65653">
        <w:rPr>
          <w:rFonts w:cs="Times New Roman"/>
          <w:b/>
          <w:sz w:val="22"/>
          <w:szCs w:val="22"/>
          <w:lang w:val="lt-LT" w:eastAsia="en-US"/>
        </w:rPr>
        <w:t xml:space="preserve"> </w:t>
      </w:r>
      <w:r w:rsidRPr="00C65653">
        <w:rPr>
          <w:rFonts w:cs="Times New Roman"/>
          <w:b/>
          <w:sz w:val="22"/>
          <w:szCs w:val="22"/>
          <w:lang w:val="lt-LT" w:eastAsia="en-US"/>
        </w:rPr>
        <w:t>šalutinis poveikis</w:t>
      </w:r>
    </w:p>
    <w:p w14:paraId="20B17FBA" w14:textId="77777777" w:rsidR="002547CC" w:rsidRPr="00C65653" w:rsidRDefault="002547CC" w:rsidP="002547CC">
      <w:pPr>
        <w:autoSpaceDE w:val="0"/>
        <w:autoSpaceDN w:val="0"/>
        <w:adjustRightInd w:val="0"/>
        <w:rPr>
          <w:rFonts w:cs="Times New Roman"/>
          <w:sz w:val="22"/>
          <w:szCs w:val="22"/>
          <w:lang w:val="lt-LT" w:eastAsia="en-US"/>
        </w:rPr>
      </w:pPr>
      <w:r w:rsidRPr="00C65653">
        <w:rPr>
          <w:rFonts w:cs="Times New Roman"/>
          <w:b/>
          <w:sz w:val="22"/>
          <w:szCs w:val="22"/>
          <w:lang w:val="lt-LT" w:eastAsia="en-US"/>
        </w:rPr>
        <w:t>Dažnas</w:t>
      </w:r>
      <w:r w:rsidRPr="00C65653">
        <w:rPr>
          <w:rFonts w:cs="Times New Roman"/>
          <w:sz w:val="22"/>
          <w:szCs w:val="22"/>
          <w:lang w:val="lt-LT" w:eastAsia="en-US"/>
        </w:rPr>
        <w:t>: rankų arba kojų patinimas.</w:t>
      </w:r>
    </w:p>
    <w:p w14:paraId="547DBD63" w14:textId="77777777" w:rsidR="00E41C0C" w:rsidRPr="00C65653" w:rsidRDefault="00E41C0C" w:rsidP="002547CC">
      <w:pPr>
        <w:autoSpaceDE w:val="0"/>
        <w:autoSpaceDN w:val="0"/>
        <w:adjustRightInd w:val="0"/>
        <w:rPr>
          <w:rFonts w:cs="Times New Roman"/>
          <w:sz w:val="22"/>
          <w:szCs w:val="22"/>
          <w:lang w:val="lt-LT" w:eastAsia="en-US"/>
        </w:rPr>
      </w:pPr>
    </w:p>
    <w:p w14:paraId="76D76F5B" w14:textId="77777777" w:rsidR="002547CC" w:rsidRPr="00C65653" w:rsidRDefault="002547CC" w:rsidP="002547CC">
      <w:pPr>
        <w:autoSpaceDE w:val="0"/>
        <w:autoSpaceDN w:val="0"/>
        <w:adjustRightInd w:val="0"/>
        <w:rPr>
          <w:rFonts w:cs="Times New Roman"/>
          <w:b/>
          <w:sz w:val="22"/>
          <w:szCs w:val="22"/>
          <w:lang w:val="lt-LT" w:eastAsia="en-US"/>
        </w:rPr>
      </w:pPr>
      <w:r w:rsidRPr="00C65653">
        <w:rPr>
          <w:rFonts w:cs="Times New Roman"/>
          <w:b/>
          <w:sz w:val="22"/>
          <w:szCs w:val="22"/>
          <w:lang w:val="lt-LT" w:eastAsia="en-US"/>
        </w:rPr>
        <w:t xml:space="preserve">Kai kuriems </w:t>
      </w:r>
      <w:r w:rsidR="00544940">
        <w:rPr>
          <w:rFonts w:cs="Times New Roman"/>
          <w:b/>
          <w:sz w:val="22"/>
          <w:szCs w:val="22"/>
          <w:lang w:val="lt-LT" w:eastAsia="en-US"/>
        </w:rPr>
        <w:t xml:space="preserve">pacientams, vartojusiems </w:t>
      </w:r>
      <w:r w:rsidRPr="00C65653">
        <w:rPr>
          <w:rFonts w:cs="Times New Roman"/>
          <w:b/>
          <w:sz w:val="22"/>
          <w:szCs w:val="22"/>
          <w:lang w:val="lt-LT" w:eastAsia="en-US"/>
        </w:rPr>
        <w:t xml:space="preserve">sitagliptino </w:t>
      </w:r>
      <w:r w:rsidR="00544940">
        <w:rPr>
          <w:rFonts w:cs="Times New Roman"/>
          <w:b/>
          <w:sz w:val="22"/>
          <w:szCs w:val="22"/>
          <w:lang w:val="lt-LT" w:eastAsia="en-US"/>
        </w:rPr>
        <w:t>ir</w:t>
      </w:r>
      <w:r w:rsidRPr="00C65653">
        <w:rPr>
          <w:rFonts w:cs="Times New Roman"/>
          <w:b/>
          <w:sz w:val="22"/>
          <w:szCs w:val="22"/>
          <w:lang w:val="lt-LT" w:eastAsia="en-US"/>
        </w:rPr>
        <w:t xml:space="preserve"> </w:t>
      </w:r>
      <w:r w:rsidRPr="00C65653">
        <w:rPr>
          <w:rFonts w:cs="Times New Roman"/>
          <w:b/>
          <w:sz w:val="22"/>
          <w:szCs w:val="22"/>
          <w:u w:val="single"/>
          <w:lang w:val="lt-LT" w:eastAsia="en-US"/>
        </w:rPr>
        <w:t>insulin</w:t>
      </w:r>
      <w:r w:rsidR="00544940">
        <w:rPr>
          <w:rFonts w:cs="Times New Roman"/>
          <w:b/>
          <w:sz w:val="22"/>
          <w:szCs w:val="22"/>
          <w:u w:val="single"/>
          <w:lang w:val="lt-LT" w:eastAsia="en-US"/>
        </w:rPr>
        <w:t>o derinį</w:t>
      </w:r>
      <w:r w:rsidRPr="00C65653">
        <w:rPr>
          <w:rFonts w:cs="Times New Roman"/>
          <w:b/>
          <w:sz w:val="22"/>
          <w:szCs w:val="22"/>
          <w:lang w:val="lt-LT" w:eastAsia="en-US"/>
        </w:rPr>
        <w:t xml:space="preserve"> (kartu su </w:t>
      </w:r>
      <w:r w:rsidRPr="00C65653">
        <w:rPr>
          <w:rFonts w:cs="Times New Roman"/>
          <w:b/>
          <w:sz w:val="22"/>
          <w:szCs w:val="22"/>
          <w:u w:val="single"/>
          <w:lang w:val="lt-LT" w:eastAsia="en-US"/>
        </w:rPr>
        <w:t>metforminu</w:t>
      </w:r>
      <w:r w:rsidRPr="00C65653">
        <w:rPr>
          <w:rFonts w:cs="Times New Roman"/>
          <w:b/>
          <w:sz w:val="22"/>
          <w:szCs w:val="22"/>
          <w:lang w:val="lt-LT" w:eastAsia="en-US"/>
        </w:rPr>
        <w:t xml:space="preserve"> ar</w:t>
      </w:r>
      <w:r w:rsidR="00E41C0C" w:rsidRPr="00C65653">
        <w:rPr>
          <w:rFonts w:cs="Times New Roman"/>
          <w:b/>
          <w:sz w:val="22"/>
          <w:szCs w:val="22"/>
          <w:lang w:val="lt-LT" w:eastAsia="en-US"/>
        </w:rPr>
        <w:t>ba be jo)</w:t>
      </w:r>
      <w:r w:rsidR="00544940">
        <w:rPr>
          <w:rFonts w:cs="Times New Roman"/>
          <w:b/>
          <w:sz w:val="22"/>
          <w:szCs w:val="22"/>
          <w:lang w:val="lt-LT" w:eastAsia="en-US"/>
        </w:rPr>
        <w:t>,</w:t>
      </w:r>
      <w:r w:rsidR="00E41C0C" w:rsidRPr="00C65653">
        <w:rPr>
          <w:rFonts w:cs="Times New Roman"/>
          <w:b/>
          <w:sz w:val="22"/>
          <w:szCs w:val="22"/>
          <w:lang w:val="lt-LT" w:eastAsia="en-US"/>
        </w:rPr>
        <w:t xml:space="preserve"> </w:t>
      </w:r>
      <w:r w:rsidRPr="00C65653">
        <w:rPr>
          <w:rFonts w:cs="Times New Roman"/>
          <w:b/>
          <w:sz w:val="22"/>
          <w:szCs w:val="22"/>
          <w:lang w:val="lt-LT" w:eastAsia="en-US"/>
        </w:rPr>
        <w:t>pasireiškęs šalutinis poveikis</w:t>
      </w:r>
    </w:p>
    <w:p w14:paraId="41D7E195" w14:textId="77777777" w:rsidR="002547CC" w:rsidRPr="00C65653" w:rsidRDefault="002547CC" w:rsidP="002547CC">
      <w:pPr>
        <w:autoSpaceDE w:val="0"/>
        <w:autoSpaceDN w:val="0"/>
        <w:adjustRightInd w:val="0"/>
        <w:rPr>
          <w:rFonts w:cs="Times New Roman"/>
          <w:sz w:val="22"/>
          <w:szCs w:val="22"/>
          <w:lang w:val="lt-LT" w:eastAsia="en-US"/>
        </w:rPr>
      </w:pPr>
      <w:r w:rsidRPr="00C65653">
        <w:rPr>
          <w:rFonts w:cs="Times New Roman"/>
          <w:b/>
          <w:sz w:val="22"/>
          <w:szCs w:val="22"/>
          <w:lang w:val="lt-LT" w:eastAsia="en-US"/>
        </w:rPr>
        <w:t>Dažnas</w:t>
      </w:r>
      <w:r w:rsidRPr="00C65653">
        <w:rPr>
          <w:rFonts w:cs="Times New Roman"/>
          <w:sz w:val="22"/>
          <w:szCs w:val="22"/>
          <w:lang w:val="lt-LT" w:eastAsia="en-US"/>
        </w:rPr>
        <w:t>: gripas.</w:t>
      </w:r>
    </w:p>
    <w:p w14:paraId="11F5DDC9" w14:textId="77777777" w:rsidR="002547CC" w:rsidRPr="00C65653" w:rsidRDefault="002547CC" w:rsidP="002547CC">
      <w:pPr>
        <w:autoSpaceDE w:val="0"/>
        <w:autoSpaceDN w:val="0"/>
        <w:adjustRightInd w:val="0"/>
        <w:rPr>
          <w:rFonts w:cs="Times New Roman"/>
          <w:sz w:val="22"/>
          <w:szCs w:val="22"/>
          <w:lang w:val="lt-LT" w:eastAsia="en-US"/>
        </w:rPr>
      </w:pPr>
      <w:r w:rsidRPr="00C65653">
        <w:rPr>
          <w:rFonts w:cs="Times New Roman"/>
          <w:b/>
          <w:sz w:val="22"/>
          <w:szCs w:val="22"/>
          <w:lang w:val="lt-LT" w:eastAsia="en-US"/>
        </w:rPr>
        <w:t>Nedažnas</w:t>
      </w:r>
      <w:r w:rsidRPr="00C65653">
        <w:rPr>
          <w:rFonts w:cs="Times New Roman"/>
          <w:sz w:val="22"/>
          <w:szCs w:val="22"/>
          <w:lang w:val="lt-LT" w:eastAsia="en-US"/>
        </w:rPr>
        <w:t>: burnos džiūvimas.</w:t>
      </w:r>
    </w:p>
    <w:p w14:paraId="204A1487" w14:textId="77777777" w:rsidR="00E41C0C" w:rsidRPr="00C65653" w:rsidRDefault="00E41C0C" w:rsidP="002547CC">
      <w:pPr>
        <w:autoSpaceDE w:val="0"/>
        <w:autoSpaceDN w:val="0"/>
        <w:adjustRightInd w:val="0"/>
        <w:rPr>
          <w:rFonts w:cs="Times New Roman"/>
          <w:sz w:val="22"/>
          <w:szCs w:val="22"/>
          <w:lang w:val="lt-LT" w:eastAsia="en-US"/>
        </w:rPr>
      </w:pPr>
    </w:p>
    <w:p w14:paraId="550254D6" w14:textId="77777777" w:rsidR="002547CC" w:rsidRPr="00C65653" w:rsidRDefault="002547CC" w:rsidP="002547CC">
      <w:pPr>
        <w:autoSpaceDE w:val="0"/>
        <w:autoSpaceDN w:val="0"/>
        <w:adjustRightInd w:val="0"/>
        <w:rPr>
          <w:rFonts w:cs="Times New Roman"/>
          <w:b/>
          <w:sz w:val="22"/>
          <w:szCs w:val="22"/>
          <w:lang w:val="lt-LT" w:eastAsia="en-US"/>
        </w:rPr>
      </w:pPr>
      <w:r w:rsidRPr="00C65653">
        <w:rPr>
          <w:rFonts w:cs="Times New Roman"/>
          <w:b/>
          <w:sz w:val="22"/>
          <w:szCs w:val="22"/>
          <w:lang w:val="lt-LT" w:eastAsia="en-US"/>
        </w:rPr>
        <w:t xml:space="preserve">Šalutinis poveikis, pasireiškęs kai kuriems </w:t>
      </w:r>
      <w:r w:rsidR="00544940">
        <w:rPr>
          <w:rFonts w:cs="Times New Roman"/>
          <w:b/>
          <w:sz w:val="22"/>
          <w:szCs w:val="22"/>
          <w:lang w:val="lt-LT" w:eastAsia="en-US"/>
        </w:rPr>
        <w:t>pacientams</w:t>
      </w:r>
      <w:r w:rsidRPr="00C65653">
        <w:rPr>
          <w:rFonts w:cs="Times New Roman"/>
          <w:b/>
          <w:sz w:val="22"/>
          <w:szCs w:val="22"/>
          <w:lang w:val="lt-LT" w:eastAsia="en-US"/>
        </w:rPr>
        <w:t>, klinikinių tyrimų metu arba po vaisto</w:t>
      </w:r>
      <w:r w:rsidR="00E41C0C" w:rsidRPr="00C65653">
        <w:rPr>
          <w:rFonts w:cs="Times New Roman"/>
          <w:b/>
          <w:sz w:val="22"/>
          <w:szCs w:val="22"/>
          <w:lang w:val="lt-LT" w:eastAsia="en-US"/>
        </w:rPr>
        <w:t xml:space="preserve"> </w:t>
      </w:r>
      <w:r w:rsidRPr="00C65653">
        <w:rPr>
          <w:rFonts w:cs="Times New Roman"/>
          <w:b/>
          <w:sz w:val="22"/>
          <w:szCs w:val="22"/>
          <w:lang w:val="lt-LT" w:eastAsia="en-US"/>
        </w:rPr>
        <w:t xml:space="preserve">registracijos vartojusiems sitagliptino </w:t>
      </w:r>
      <w:r w:rsidRPr="00C65653">
        <w:rPr>
          <w:rFonts w:cs="Times New Roman"/>
          <w:b/>
          <w:sz w:val="22"/>
          <w:szCs w:val="22"/>
          <w:u w:val="single"/>
          <w:lang w:val="lt-LT" w:eastAsia="en-US"/>
        </w:rPr>
        <w:t>vieno</w:t>
      </w:r>
      <w:r w:rsidRPr="00C65653">
        <w:rPr>
          <w:rFonts w:cs="Times New Roman"/>
          <w:b/>
          <w:sz w:val="22"/>
          <w:szCs w:val="22"/>
          <w:lang w:val="lt-LT" w:eastAsia="en-US"/>
        </w:rPr>
        <w:t xml:space="preserve"> ir (arba) kartu su </w:t>
      </w:r>
      <w:r w:rsidRPr="00C65653">
        <w:rPr>
          <w:rFonts w:cs="Times New Roman"/>
          <w:b/>
          <w:sz w:val="22"/>
          <w:szCs w:val="22"/>
          <w:u w:val="single"/>
          <w:lang w:val="lt-LT" w:eastAsia="en-US"/>
        </w:rPr>
        <w:t xml:space="preserve">kitais vaistais nuo </w:t>
      </w:r>
      <w:r w:rsidR="00E41C0C" w:rsidRPr="00C65653">
        <w:rPr>
          <w:rFonts w:cs="Times New Roman"/>
          <w:b/>
          <w:sz w:val="22"/>
          <w:szCs w:val="22"/>
          <w:u w:val="single"/>
          <w:lang w:val="lt-LT" w:eastAsia="en-US"/>
        </w:rPr>
        <w:t xml:space="preserve">cukrinio </w:t>
      </w:r>
      <w:r w:rsidRPr="00C65653">
        <w:rPr>
          <w:rFonts w:cs="Times New Roman"/>
          <w:b/>
          <w:sz w:val="22"/>
          <w:szCs w:val="22"/>
          <w:u w:val="single"/>
          <w:lang w:val="lt-LT" w:eastAsia="en-US"/>
        </w:rPr>
        <w:t>diabeto</w:t>
      </w:r>
      <w:r w:rsidRPr="00C65653">
        <w:rPr>
          <w:rFonts w:cs="Times New Roman"/>
          <w:b/>
          <w:sz w:val="22"/>
          <w:szCs w:val="22"/>
          <w:lang w:val="lt-LT" w:eastAsia="en-US"/>
        </w:rPr>
        <w:t>:</w:t>
      </w:r>
    </w:p>
    <w:p w14:paraId="557D6EC2" w14:textId="77777777" w:rsidR="002547CC" w:rsidRPr="00C65653" w:rsidRDefault="002547CC" w:rsidP="002547CC">
      <w:pPr>
        <w:autoSpaceDE w:val="0"/>
        <w:autoSpaceDN w:val="0"/>
        <w:adjustRightInd w:val="0"/>
        <w:rPr>
          <w:rFonts w:cs="Times New Roman"/>
          <w:sz w:val="22"/>
          <w:szCs w:val="22"/>
          <w:lang w:val="lt-LT" w:eastAsia="en-US"/>
        </w:rPr>
      </w:pPr>
      <w:r w:rsidRPr="00C65653">
        <w:rPr>
          <w:rFonts w:cs="Times New Roman"/>
          <w:b/>
          <w:sz w:val="22"/>
          <w:szCs w:val="22"/>
          <w:lang w:val="lt-LT" w:eastAsia="en-US"/>
        </w:rPr>
        <w:t>Dažnas:</w:t>
      </w:r>
      <w:r w:rsidRPr="00C65653">
        <w:rPr>
          <w:rFonts w:cs="Times New Roman"/>
          <w:sz w:val="22"/>
          <w:szCs w:val="22"/>
          <w:lang w:val="lt-LT" w:eastAsia="en-US"/>
        </w:rPr>
        <w:t xml:space="preserve"> mažas cukraus kiekis kraujyje, galvos skausmas, viršutinių kvėpavimo takų infekcinė liga,</w:t>
      </w:r>
      <w:r w:rsidR="00E41C0C" w:rsidRPr="00C65653">
        <w:rPr>
          <w:rFonts w:cs="Times New Roman"/>
          <w:sz w:val="22"/>
          <w:szCs w:val="22"/>
          <w:lang w:val="lt-LT" w:eastAsia="en-US"/>
        </w:rPr>
        <w:t xml:space="preserve"> </w:t>
      </w:r>
      <w:r w:rsidRPr="00C65653">
        <w:rPr>
          <w:rFonts w:cs="Times New Roman"/>
          <w:sz w:val="22"/>
          <w:szCs w:val="22"/>
          <w:lang w:val="lt-LT" w:eastAsia="en-US"/>
        </w:rPr>
        <w:t>užsikimšusi arba varvanti nosis ir kartu gerklės skausmas, osteoartritas, rankos ar kojos skausmas.</w:t>
      </w:r>
    </w:p>
    <w:p w14:paraId="480EDA39" w14:textId="77777777" w:rsidR="002547CC" w:rsidRDefault="002547CC" w:rsidP="002547CC">
      <w:pPr>
        <w:autoSpaceDE w:val="0"/>
        <w:autoSpaceDN w:val="0"/>
        <w:adjustRightInd w:val="0"/>
        <w:rPr>
          <w:rFonts w:cs="Times New Roman"/>
          <w:sz w:val="22"/>
          <w:szCs w:val="22"/>
          <w:lang w:val="lt-LT" w:eastAsia="en-US"/>
        </w:rPr>
      </w:pPr>
      <w:r w:rsidRPr="00C65653">
        <w:rPr>
          <w:rFonts w:cs="Times New Roman"/>
          <w:b/>
          <w:sz w:val="22"/>
          <w:szCs w:val="22"/>
          <w:lang w:val="lt-LT" w:eastAsia="en-US"/>
        </w:rPr>
        <w:t>Nedažnas:</w:t>
      </w:r>
      <w:r w:rsidRPr="00C65653">
        <w:rPr>
          <w:rFonts w:cs="Times New Roman"/>
          <w:sz w:val="22"/>
          <w:szCs w:val="22"/>
          <w:lang w:val="lt-LT" w:eastAsia="en-US"/>
        </w:rPr>
        <w:t xml:space="preserve"> </w:t>
      </w:r>
      <w:r w:rsidR="00E93C20">
        <w:rPr>
          <w:rFonts w:cs="Times New Roman"/>
          <w:sz w:val="22"/>
          <w:szCs w:val="22"/>
          <w:lang w:val="lt-LT" w:eastAsia="en-US"/>
        </w:rPr>
        <w:t>svaigulys</w:t>
      </w:r>
      <w:r w:rsidRPr="00C65653">
        <w:rPr>
          <w:rFonts w:cs="Times New Roman"/>
          <w:sz w:val="22"/>
          <w:szCs w:val="22"/>
          <w:lang w:val="lt-LT" w:eastAsia="en-US"/>
        </w:rPr>
        <w:t>, vidurių užkietėjimas, niežulys.</w:t>
      </w:r>
    </w:p>
    <w:p w14:paraId="7CD69D10" w14:textId="77777777" w:rsidR="001A3943" w:rsidRPr="00A54C45" w:rsidRDefault="001A3943" w:rsidP="002547CC">
      <w:pPr>
        <w:autoSpaceDE w:val="0"/>
        <w:autoSpaceDN w:val="0"/>
        <w:adjustRightInd w:val="0"/>
        <w:rPr>
          <w:rFonts w:cs="Times New Roman"/>
          <w:b/>
          <w:sz w:val="22"/>
          <w:szCs w:val="22"/>
          <w:lang w:val="lt-LT" w:eastAsia="en-US"/>
        </w:rPr>
      </w:pPr>
      <w:r w:rsidRPr="00A54C45">
        <w:rPr>
          <w:rFonts w:cs="Times New Roman"/>
          <w:b/>
          <w:sz w:val="22"/>
          <w:szCs w:val="22"/>
          <w:lang w:val="lt-LT" w:eastAsia="en-US"/>
        </w:rPr>
        <w:t>Retas:</w:t>
      </w:r>
      <w:r>
        <w:rPr>
          <w:rFonts w:cs="Times New Roman"/>
          <w:b/>
          <w:sz w:val="22"/>
          <w:szCs w:val="22"/>
          <w:lang w:val="lt-LT" w:eastAsia="en-US"/>
        </w:rPr>
        <w:t xml:space="preserve"> </w:t>
      </w:r>
      <w:r w:rsidRPr="00A54C45">
        <w:rPr>
          <w:rFonts w:cs="Times New Roman"/>
          <w:sz w:val="22"/>
          <w:szCs w:val="22"/>
          <w:lang w:val="lt-LT" w:eastAsia="en-US"/>
        </w:rPr>
        <w:t xml:space="preserve">sumažėjęs trombocitų </w:t>
      </w:r>
      <w:r w:rsidR="006641D7">
        <w:rPr>
          <w:rFonts w:cs="Times New Roman"/>
          <w:sz w:val="22"/>
          <w:szCs w:val="22"/>
          <w:lang w:val="lt-LT" w:eastAsia="en-US"/>
        </w:rPr>
        <w:t>skaičius</w:t>
      </w:r>
      <w:r w:rsidRPr="00A54C45">
        <w:rPr>
          <w:rFonts w:cs="Times New Roman"/>
          <w:sz w:val="22"/>
          <w:szCs w:val="22"/>
          <w:lang w:val="lt-LT" w:eastAsia="en-US"/>
        </w:rPr>
        <w:t>.</w:t>
      </w:r>
    </w:p>
    <w:p w14:paraId="50545F47" w14:textId="77777777" w:rsidR="002547CC" w:rsidRPr="00C65653" w:rsidRDefault="002547CC" w:rsidP="00E41C0C">
      <w:pPr>
        <w:autoSpaceDE w:val="0"/>
        <w:autoSpaceDN w:val="0"/>
        <w:adjustRightInd w:val="0"/>
        <w:rPr>
          <w:rFonts w:eastAsia="Times New Roman" w:cs="Times New Roman"/>
          <w:b/>
          <w:noProof/>
          <w:sz w:val="22"/>
          <w:szCs w:val="22"/>
          <w:lang w:val="lt-LT" w:eastAsia="lt-LT" w:bidi="lt-LT"/>
        </w:rPr>
      </w:pPr>
      <w:r w:rsidRPr="00C65653">
        <w:rPr>
          <w:rFonts w:cs="Times New Roman"/>
          <w:b/>
          <w:sz w:val="22"/>
          <w:szCs w:val="22"/>
          <w:lang w:val="lt-LT" w:eastAsia="en-US"/>
        </w:rPr>
        <w:t>Dažnis nežinomas:</w:t>
      </w:r>
      <w:r w:rsidRPr="00C65653">
        <w:rPr>
          <w:rFonts w:cs="Times New Roman"/>
          <w:sz w:val="22"/>
          <w:szCs w:val="22"/>
          <w:lang w:val="lt-LT" w:eastAsia="en-US"/>
        </w:rPr>
        <w:t xml:space="preserve"> inkstų </w:t>
      </w:r>
      <w:r w:rsidR="00E93C20">
        <w:rPr>
          <w:rFonts w:cs="Times New Roman"/>
          <w:sz w:val="22"/>
          <w:szCs w:val="22"/>
          <w:lang w:val="lt-LT" w:eastAsia="en-US"/>
        </w:rPr>
        <w:t xml:space="preserve">funkcijos </w:t>
      </w:r>
      <w:r w:rsidRPr="00C65653">
        <w:rPr>
          <w:rFonts w:cs="Times New Roman"/>
          <w:sz w:val="22"/>
          <w:szCs w:val="22"/>
          <w:lang w:val="lt-LT" w:eastAsia="en-US"/>
        </w:rPr>
        <w:t>sutrikimai (kartais prireikė dializės), vėmimas, sąnarių skausmas,</w:t>
      </w:r>
      <w:r w:rsidR="00E41C0C" w:rsidRPr="00C65653">
        <w:rPr>
          <w:rFonts w:cs="Times New Roman"/>
          <w:sz w:val="22"/>
          <w:szCs w:val="22"/>
          <w:lang w:val="lt-LT" w:eastAsia="en-US"/>
        </w:rPr>
        <w:t xml:space="preserve"> </w:t>
      </w:r>
      <w:r w:rsidRPr="00C65653">
        <w:rPr>
          <w:rFonts w:cs="Times New Roman"/>
          <w:sz w:val="22"/>
          <w:szCs w:val="22"/>
          <w:lang w:val="lt-LT" w:eastAsia="en-US"/>
        </w:rPr>
        <w:t>raumenų skausmas, nugaros skausmas, intersticinė plaučių liga.</w:t>
      </w:r>
    </w:p>
    <w:p w14:paraId="4FD8195C" w14:textId="77777777" w:rsidR="002547CC" w:rsidRPr="00C65653" w:rsidRDefault="002547CC" w:rsidP="00612A8E">
      <w:pPr>
        <w:numPr>
          <w:ilvl w:val="12"/>
          <w:numId w:val="0"/>
        </w:numPr>
        <w:outlineLvl w:val="0"/>
        <w:rPr>
          <w:rFonts w:eastAsia="Times New Roman" w:cs="Times New Roman"/>
          <w:b/>
          <w:noProof/>
          <w:sz w:val="22"/>
          <w:szCs w:val="22"/>
          <w:lang w:val="lt-LT" w:eastAsia="lt-LT" w:bidi="lt-LT"/>
        </w:rPr>
      </w:pPr>
    </w:p>
    <w:p w14:paraId="3051ADD9" w14:textId="77777777" w:rsidR="00E41C0C" w:rsidRPr="00E41C0C" w:rsidRDefault="00E41C0C" w:rsidP="00E41C0C">
      <w:pPr>
        <w:tabs>
          <w:tab w:val="left" w:pos="567"/>
        </w:tabs>
        <w:rPr>
          <w:rFonts w:eastAsia="Times New Roman" w:cs="Times New Roman"/>
          <w:b/>
          <w:snapToGrid w:val="0"/>
          <w:sz w:val="22"/>
          <w:szCs w:val="22"/>
          <w:lang w:val="lt-LT" w:eastAsia="en-US"/>
        </w:rPr>
      </w:pPr>
      <w:r w:rsidRPr="00E41C0C">
        <w:rPr>
          <w:rFonts w:eastAsia="Times New Roman" w:cs="Times New Roman"/>
          <w:b/>
          <w:noProof/>
          <w:snapToGrid w:val="0"/>
          <w:sz w:val="22"/>
          <w:szCs w:val="22"/>
          <w:lang w:val="lt-LT" w:eastAsia="en-US"/>
        </w:rPr>
        <w:t>Pranešimas apie šalutinį poveikį</w:t>
      </w:r>
    </w:p>
    <w:p w14:paraId="488725FD" w14:textId="77777777" w:rsidR="00E41C0C" w:rsidRPr="00E41C0C" w:rsidRDefault="00E41C0C" w:rsidP="00E41C0C">
      <w:pPr>
        <w:tabs>
          <w:tab w:val="left" w:pos="567"/>
        </w:tabs>
        <w:spacing w:line="260" w:lineRule="exact"/>
        <w:ind w:right="-449"/>
        <w:rPr>
          <w:rFonts w:eastAsia="Times New Roman" w:cs="Times New Roman"/>
          <w:noProof/>
          <w:snapToGrid w:val="0"/>
          <w:sz w:val="22"/>
          <w:szCs w:val="22"/>
          <w:lang w:val="lt-LT" w:eastAsia="en-US"/>
        </w:rPr>
      </w:pPr>
      <w:r w:rsidRPr="00E41C0C">
        <w:rPr>
          <w:rFonts w:eastAsia="Times New Roman" w:cs="Times New Roman"/>
          <w:noProof/>
          <w:snapToGrid w:val="0"/>
          <w:sz w:val="22"/>
          <w:szCs w:val="22"/>
          <w:lang w:val="lt-LT" w:eastAsia="en-US"/>
        </w:rPr>
        <w:t>Jeigu pasireiškė šalutinis poveikis, įskaitant šiame l</w:t>
      </w:r>
      <w:r w:rsidRPr="00C65653">
        <w:rPr>
          <w:rFonts w:eastAsia="Times New Roman" w:cs="Times New Roman"/>
          <w:noProof/>
          <w:snapToGrid w:val="0"/>
          <w:sz w:val="22"/>
          <w:szCs w:val="22"/>
          <w:lang w:val="lt-LT" w:eastAsia="en-US"/>
        </w:rPr>
        <w:t xml:space="preserve">apelyje nenurodytą, pasakykite </w:t>
      </w:r>
      <w:r w:rsidRPr="00E41C0C">
        <w:rPr>
          <w:rFonts w:eastAsia="Times New Roman" w:cs="Times New Roman"/>
          <w:noProof/>
          <w:snapToGrid w:val="0"/>
          <w:sz w:val="22"/>
          <w:szCs w:val="22"/>
          <w:lang w:val="lt-LT" w:eastAsia="en-US"/>
        </w:rPr>
        <w:t>gydytojui</w:t>
      </w:r>
      <w:r w:rsidRPr="00C65653">
        <w:rPr>
          <w:rFonts w:eastAsia="Times New Roman" w:cs="Times New Roman"/>
          <w:noProof/>
          <w:snapToGrid w:val="0"/>
          <w:sz w:val="22"/>
          <w:szCs w:val="22"/>
          <w:lang w:val="lt-LT" w:eastAsia="en-US"/>
        </w:rPr>
        <w:t xml:space="preserve"> </w:t>
      </w:r>
      <w:r w:rsidRPr="00E41C0C">
        <w:rPr>
          <w:rFonts w:eastAsia="Times New Roman" w:cs="Times New Roman"/>
          <w:noProof/>
          <w:snapToGrid w:val="0"/>
          <w:sz w:val="22"/>
          <w:szCs w:val="22"/>
          <w:lang w:val="lt-LT" w:eastAsia="en-US"/>
        </w:rPr>
        <w:t>arba</w:t>
      </w:r>
      <w:r w:rsidRPr="00C65653">
        <w:rPr>
          <w:rFonts w:eastAsia="Times New Roman" w:cs="Times New Roman"/>
          <w:noProof/>
          <w:snapToGrid w:val="0"/>
          <w:sz w:val="22"/>
          <w:szCs w:val="22"/>
          <w:lang w:val="lt-LT" w:eastAsia="en-US"/>
        </w:rPr>
        <w:t xml:space="preserve"> </w:t>
      </w:r>
      <w:r w:rsidRPr="00E41C0C">
        <w:rPr>
          <w:rFonts w:eastAsia="Times New Roman" w:cs="Times New Roman"/>
          <w:noProof/>
          <w:snapToGrid w:val="0"/>
          <w:sz w:val="22"/>
          <w:szCs w:val="22"/>
          <w:lang w:val="lt-LT" w:eastAsia="en-US"/>
        </w:rPr>
        <w:t>vaistininkui</w:t>
      </w:r>
      <w:r w:rsidRPr="00E41C0C">
        <w:rPr>
          <w:rFonts w:eastAsia="Times New Roman" w:cs="Times New Roman"/>
          <w:snapToGrid w:val="0"/>
          <w:sz w:val="22"/>
          <w:szCs w:val="22"/>
          <w:lang w:val="lt-LT" w:eastAsia="en-US"/>
        </w:rPr>
        <w:t>.</w:t>
      </w:r>
      <w:r w:rsidRPr="00E41C0C">
        <w:rPr>
          <w:rFonts w:eastAsia="Times New Roman" w:cs="Times New Roman"/>
          <w:noProof/>
          <w:snapToGrid w:val="0"/>
          <w:sz w:val="22"/>
          <w:szCs w:val="22"/>
          <w:lang w:val="lt-LT" w:eastAsia="en-US"/>
        </w:rPr>
        <w:t xml:space="preserve"> Apie šalutinį poveikį taip pat galite pranešti </w:t>
      </w:r>
      <w:r w:rsidR="00DD35B5" w:rsidRPr="00DD35B5">
        <w:rPr>
          <w:rFonts w:eastAsia="Times New Roman" w:cs="Times New Roman"/>
          <w:noProof/>
          <w:snapToGrid w:val="0"/>
          <w:sz w:val="22"/>
          <w:szCs w:val="22"/>
          <w:lang w:val="lt-LT" w:eastAsia="en-US"/>
        </w:rPr>
        <w:t xml:space="preserve">Valstybinei vaistų kontrolės tarnybai prie Lietuvos Respublikos sveikatos apsaugos ministerijos </w:t>
      </w:r>
      <w:r w:rsidR="00DD35B5">
        <w:rPr>
          <w:rFonts w:eastAsia="Times New Roman" w:cs="Times New Roman"/>
          <w:noProof/>
          <w:snapToGrid w:val="0"/>
          <w:sz w:val="22"/>
          <w:szCs w:val="22"/>
          <w:lang w:val="lt-LT" w:eastAsia="en-US"/>
        </w:rPr>
        <w:t xml:space="preserve"> nemokamu telefonu </w:t>
      </w:r>
      <w:r w:rsidR="00DD35B5" w:rsidRPr="006126D0">
        <w:rPr>
          <w:rFonts w:eastAsia="Times New Roman" w:cs="Times New Roman"/>
          <w:noProof/>
          <w:snapToGrid w:val="0"/>
          <w:sz w:val="22"/>
          <w:szCs w:val="22"/>
          <w:lang w:val="lt-LT" w:eastAsia="en-US"/>
        </w:rPr>
        <w:t xml:space="preserve">8 800 73568 arba užpildyti </w:t>
      </w:r>
      <w:r w:rsidRPr="00E41C0C">
        <w:rPr>
          <w:rFonts w:eastAsia="Times New Roman" w:cs="Times New Roman"/>
          <w:noProof/>
          <w:snapToGrid w:val="0"/>
          <w:sz w:val="22"/>
          <w:szCs w:val="22"/>
          <w:lang w:val="lt-LT" w:eastAsia="en-US"/>
        </w:rPr>
        <w:t xml:space="preserve">interneto svetainėje </w:t>
      </w:r>
      <w:hyperlink r:id="rId11" w:history="1">
        <w:r w:rsidRPr="00C65653">
          <w:rPr>
            <w:rFonts w:eastAsia="SimSun" w:cs="Times New Roman"/>
            <w:noProof/>
            <w:snapToGrid w:val="0"/>
            <w:color w:val="0000FF"/>
            <w:sz w:val="22"/>
            <w:szCs w:val="22"/>
            <w:u w:val="single"/>
            <w:lang w:val="lt-LT" w:eastAsia="en-US"/>
          </w:rPr>
          <w:t>www.vvkt.lt</w:t>
        </w:r>
      </w:hyperlink>
      <w:r w:rsidRPr="00E41C0C">
        <w:rPr>
          <w:rFonts w:eastAsia="Times New Roman" w:cs="Times New Roman"/>
          <w:noProof/>
          <w:snapToGrid w:val="0"/>
          <w:sz w:val="22"/>
          <w:szCs w:val="22"/>
          <w:lang w:val="lt-LT" w:eastAsia="en-US"/>
        </w:rPr>
        <w:t xml:space="preserve"> esančią formą ir pateikti ją </w:t>
      </w:r>
      <w:r w:rsidR="00DD35B5" w:rsidRPr="00DD35B5">
        <w:rPr>
          <w:rFonts w:eastAsia="Times New Roman" w:cs="Times New Roman"/>
          <w:noProof/>
          <w:snapToGrid w:val="0"/>
          <w:sz w:val="22"/>
          <w:szCs w:val="22"/>
          <w:lang w:val="lt-LT" w:eastAsia="en-US"/>
        </w:rPr>
        <w:t xml:space="preserve">Valstybinei vaistų kontrolės tarnybai prie Lietuvos Respublikos sveikatos apsaugos ministerijos </w:t>
      </w:r>
      <w:r w:rsidRPr="00E41C0C">
        <w:rPr>
          <w:rFonts w:eastAsia="Times New Roman" w:cs="Times New Roman"/>
          <w:noProof/>
          <w:snapToGrid w:val="0"/>
          <w:sz w:val="22"/>
          <w:szCs w:val="22"/>
          <w:lang w:val="lt-LT" w:eastAsia="en-US"/>
        </w:rPr>
        <w:t xml:space="preserve">vienu iš šių būdų: raštu </w:t>
      </w:r>
      <w:r w:rsidR="00DD35B5">
        <w:rPr>
          <w:rFonts w:eastAsia="Times New Roman" w:cs="Times New Roman"/>
          <w:noProof/>
          <w:snapToGrid w:val="0"/>
          <w:sz w:val="22"/>
          <w:szCs w:val="22"/>
          <w:lang w:val="lt-LT" w:eastAsia="en-US"/>
        </w:rPr>
        <w:t>(</w:t>
      </w:r>
      <w:r w:rsidRPr="00E41C0C">
        <w:rPr>
          <w:rFonts w:eastAsia="Times New Roman" w:cs="Times New Roman"/>
          <w:noProof/>
          <w:snapToGrid w:val="0"/>
          <w:sz w:val="22"/>
          <w:szCs w:val="22"/>
          <w:lang w:val="lt-LT" w:eastAsia="en-US"/>
        </w:rPr>
        <w:t>adresu  Žirmūnų g. 139A, LT 09120 Vilnius</w:t>
      </w:r>
      <w:r w:rsidR="00DD35B5">
        <w:rPr>
          <w:rFonts w:eastAsia="Times New Roman" w:cs="Times New Roman"/>
          <w:noProof/>
          <w:snapToGrid w:val="0"/>
          <w:sz w:val="22"/>
          <w:szCs w:val="22"/>
          <w:lang w:val="lt-LT" w:eastAsia="en-US"/>
        </w:rPr>
        <w:t>)</w:t>
      </w:r>
      <w:r w:rsidRPr="00E41C0C">
        <w:rPr>
          <w:rFonts w:eastAsia="Times New Roman" w:cs="Times New Roman"/>
          <w:noProof/>
          <w:snapToGrid w:val="0"/>
          <w:sz w:val="22"/>
          <w:szCs w:val="22"/>
          <w:lang w:val="lt-LT" w:eastAsia="en-US"/>
        </w:rPr>
        <w:t>; nemokamu fakso numeriu 8 800 20131</w:t>
      </w:r>
      <w:r w:rsidRPr="00E41C0C">
        <w:rPr>
          <w:rFonts w:eastAsia="Calibri" w:cs="Times New Roman"/>
          <w:noProof/>
          <w:snapToGrid w:val="0"/>
          <w:sz w:val="22"/>
          <w:szCs w:val="22"/>
          <w:lang w:val="lt-LT" w:eastAsia="zh-CN"/>
        </w:rPr>
        <w:t xml:space="preserve"> </w:t>
      </w:r>
      <w:r w:rsidRPr="00E41C0C">
        <w:rPr>
          <w:rFonts w:eastAsia="Times New Roman" w:cs="Times New Roman"/>
          <w:noProof/>
          <w:snapToGrid w:val="0"/>
          <w:sz w:val="22"/>
          <w:szCs w:val="22"/>
          <w:lang w:val="lt-LT" w:eastAsia="en-US"/>
        </w:rPr>
        <w:t xml:space="preserve">el. paštu </w:t>
      </w:r>
      <w:hyperlink r:id="rId12" w:history="1">
        <w:r w:rsidRPr="00C65653">
          <w:rPr>
            <w:rFonts w:eastAsia="SimSun" w:cs="Times New Roman"/>
            <w:noProof/>
            <w:snapToGrid w:val="0"/>
            <w:color w:val="0000FF"/>
            <w:sz w:val="22"/>
            <w:szCs w:val="22"/>
            <w:u w:val="single"/>
            <w:lang w:val="lt-LT" w:eastAsia="en-US"/>
          </w:rPr>
          <w:t>NepageidaujamaR@vvkt.lt</w:t>
        </w:r>
      </w:hyperlink>
      <w:r w:rsidRPr="00E41C0C">
        <w:rPr>
          <w:rFonts w:eastAsia="Times New Roman" w:cs="Times New Roman"/>
          <w:noProof/>
          <w:snapToGrid w:val="0"/>
          <w:sz w:val="22"/>
          <w:szCs w:val="22"/>
          <w:lang w:val="lt-LT" w:eastAsia="en-US"/>
        </w:rPr>
        <w:t xml:space="preserve">, </w:t>
      </w:r>
      <w:r w:rsidR="00DD35B5">
        <w:rPr>
          <w:rFonts w:eastAsia="Times New Roman" w:cs="Times New Roman"/>
          <w:noProof/>
          <w:snapToGrid w:val="0"/>
          <w:sz w:val="22"/>
          <w:szCs w:val="22"/>
          <w:lang w:val="lt-LT" w:eastAsia="en-US"/>
        </w:rPr>
        <w:t xml:space="preserve">taip pat </w:t>
      </w:r>
      <w:r w:rsidRPr="00E41C0C">
        <w:rPr>
          <w:rFonts w:eastAsia="Times New Roman" w:cs="Times New Roman"/>
          <w:noProof/>
          <w:snapToGrid w:val="0"/>
          <w:sz w:val="22"/>
          <w:szCs w:val="22"/>
          <w:lang w:val="lt-LT" w:eastAsia="en-US"/>
        </w:rPr>
        <w:t>per Valstybinės vaistų kontrolės tarnybos prie Lietuvos Respublikos sveikatos apsaugos ministerijos interneto svetainę (adresu http://www.vvkt.lt). Pranešdami apie šalutinį poveikį galite mums padėti gauti daugiau informacijos apie šio vaisto saugumą.</w:t>
      </w:r>
    </w:p>
    <w:p w14:paraId="03C931AE" w14:textId="77777777" w:rsidR="00612A8E" w:rsidRPr="00C65653" w:rsidRDefault="00612A8E" w:rsidP="00612A8E">
      <w:pPr>
        <w:tabs>
          <w:tab w:val="left" w:pos="567"/>
        </w:tabs>
        <w:autoSpaceDE w:val="0"/>
        <w:autoSpaceDN w:val="0"/>
        <w:adjustRightInd w:val="0"/>
        <w:rPr>
          <w:rFonts w:eastAsia="Times New Roman" w:cs="Times New Roman"/>
          <w:sz w:val="22"/>
          <w:szCs w:val="22"/>
          <w:lang w:val="lt-LT" w:eastAsia="lt-LT" w:bidi="lt-LT"/>
        </w:rPr>
      </w:pPr>
    </w:p>
    <w:p w14:paraId="5883A0B9" w14:textId="77777777" w:rsidR="00612A8E" w:rsidRPr="00C65653" w:rsidRDefault="00612A8E" w:rsidP="00612A8E">
      <w:pPr>
        <w:tabs>
          <w:tab w:val="left" w:pos="567"/>
        </w:tabs>
        <w:autoSpaceDE w:val="0"/>
        <w:autoSpaceDN w:val="0"/>
        <w:adjustRightInd w:val="0"/>
        <w:rPr>
          <w:rFonts w:eastAsia="Times New Roman" w:cs="Times New Roman"/>
          <w:sz w:val="22"/>
          <w:szCs w:val="22"/>
          <w:lang w:val="lt-LT" w:eastAsia="lt-LT" w:bidi="lt-LT"/>
        </w:rPr>
      </w:pPr>
    </w:p>
    <w:p w14:paraId="4CB9C21B" w14:textId="77777777" w:rsidR="00612A8E" w:rsidRPr="00C65653" w:rsidRDefault="00612A8E" w:rsidP="00612A8E">
      <w:pPr>
        <w:keepNext/>
        <w:numPr>
          <w:ilvl w:val="0"/>
          <w:numId w:val="34"/>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Kaip laikyti </w:t>
      </w:r>
      <w:r w:rsidR="00AD7290" w:rsidRPr="00C65653">
        <w:rPr>
          <w:rFonts w:eastAsia="Times New Roman" w:cs="Times New Roman"/>
          <w:b/>
          <w:sz w:val="22"/>
          <w:szCs w:val="22"/>
          <w:lang w:val="lt-LT" w:eastAsia="lt-LT" w:bidi="lt-LT"/>
        </w:rPr>
        <w:t>Sitagliptin Teva</w:t>
      </w:r>
    </w:p>
    <w:p w14:paraId="0D586B0A" w14:textId="77777777" w:rsidR="00612A8E" w:rsidRPr="00C65653" w:rsidRDefault="00612A8E" w:rsidP="00612A8E">
      <w:pPr>
        <w:keepNext/>
        <w:numPr>
          <w:ilvl w:val="12"/>
          <w:numId w:val="0"/>
        </w:numPr>
        <w:ind w:right="-2"/>
        <w:rPr>
          <w:rFonts w:eastAsia="Times New Roman" w:cs="Times New Roman"/>
          <w:noProof/>
          <w:sz w:val="22"/>
          <w:szCs w:val="22"/>
          <w:lang w:val="lt-LT" w:eastAsia="lt-LT" w:bidi="lt-LT"/>
        </w:rPr>
      </w:pPr>
    </w:p>
    <w:p w14:paraId="140F2152" w14:textId="77777777" w:rsidR="00612A8E" w:rsidRPr="00C65653" w:rsidRDefault="00612A8E" w:rsidP="00612A8E">
      <w:pPr>
        <w:numPr>
          <w:ilvl w:val="12"/>
          <w:numId w:val="0"/>
        </w:numPr>
        <w:ind w:right="-2"/>
        <w:rPr>
          <w:rFonts w:eastAsia="Times New Roman" w:cs="Times New Roman"/>
          <w:b/>
          <w:noProof/>
          <w:sz w:val="22"/>
          <w:szCs w:val="22"/>
          <w:lang w:val="lt-LT" w:eastAsia="lt-LT" w:bidi="lt-LT"/>
        </w:rPr>
      </w:pPr>
      <w:r w:rsidRPr="00C65653">
        <w:rPr>
          <w:rFonts w:eastAsia="Times New Roman" w:cs="Times New Roman"/>
          <w:b/>
          <w:sz w:val="22"/>
          <w:szCs w:val="22"/>
          <w:lang w:val="lt-LT" w:eastAsia="lt-LT" w:bidi="lt-LT"/>
        </w:rPr>
        <w:t>Šį vaistą laikykite vaikams nepastebimoje ir nepasiekiamoje vietoje.</w:t>
      </w:r>
    </w:p>
    <w:p w14:paraId="237E1398"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p>
    <w:p w14:paraId="36C268AA" w14:textId="3B701906" w:rsidR="00E41C0C" w:rsidRPr="00C65653" w:rsidRDefault="00E41C0C" w:rsidP="00E41C0C">
      <w:pPr>
        <w:autoSpaceDE w:val="0"/>
        <w:autoSpaceDN w:val="0"/>
        <w:adjustRightInd w:val="0"/>
        <w:rPr>
          <w:rFonts w:cs="Times New Roman"/>
          <w:sz w:val="22"/>
          <w:szCs w:val="22"/>
          <w:lang w:val="lt-LT" w:eastAsia="en-US"/>
        </w:rPr>
      </w:pPr>
      <w:r w:rsidRPr="00C65653">
        <w:rPr>
          <w:rFonts w:cs="Times New Roman"/>
          <w:sz w:val="22"/>
          <w:szCs w:val="22"/>
          <w:lang w:val="lt-LT" w:eastAsia="en-US"/>
        </w:rPr>
        <w:t>Ant lizdinės plokštelės</w:t>
      </w:r>
      <w:r w:rsidR="003C1A77">
        <w:rPr>
          <w:rFonts w:cs="Times New Roman"/>
          <w:sz w:val="22"/>
          <w:szCs w:val="22"/>
          <w:lang w:val="lt-LT" w:eastAsia="en-US"/>
        </w:rPr>
        <w:t xml:space="preserve"> arba buteliuko</w:t>
      </w:r>
      <w:r w:rsidRPr="00C65653">
        <w:rPr>
          <w:rFonts w:cs="Times New Roman"/>
          <w:sz w:val="22"/>
          <w:szCs w:val="22"/>
          <w:lang w:val="lt-LT" w:eastAsia="en-US"/>
        </w:rPr>
        <w:t xml:space="preserve"> ir dėžutės po </w:t>
      </w:r>
      <w:r w:rsidR="0044649D">
        <w:rPr>
          <w:rFonts w:cs="Times New Roman"/>
          <w:sz w:val="22"/>
          <w:szCs w:val="22"/>
          <w:lang w:val="lt-LT" w:eastAsia="en-US"/>
        </w:rPr>
        <w:t>„</w:t>
      </w:r>
      <w:r w:rsidRPr="00C65653">
        <w:rPr>
          <w:rFonts w:cs="Times New Roman"/>
          <w:sz w:val="22"/>
          <w:szCs w:val="22"/>
          <w:lang w:val="lt-LT" w:eastAsia="en-US"/>
        </w:rPr>
        <w:t>EXP</w:t>
      </w:r>
      <w:r w:rsidR="0044649D">
        <w:rPr>
          <w:rFonts w:cs="Times New Roman"/>
          <w:sz w:val="22"/>
          <w:szCs w:val="22"/>
          <w:lang w:val="lt-LT" w:eastAsia="en-US"/>
        </w:rPr>
        <w:t>“ arba</w:t>
      </w:r>
      <w:r w:rsidRPr="00C65653">
        <w:rPr>
          <w:rFonts w:cs="Times New Roman"/>
          <w:sz w:val="22"/>
          <w:szCs w:val="22"/>
          <w:lang w:val="lt-LT" w:eastAsia="en-US"/>
        </w:rPr>
        <w:t xml:space="preserve"> </w:t>
      </w:r>
      <w:r w:rsidR="0044649D">
        <w:rPr>
          <w:rFonts w:cs="Times New Roman"/>
          <w:sz w:val="22"/>
          <w:szCs w:val="22"/>
          <w:lang w:val="lt-LT" w:eastAsia="en-US"/>
        </w:rPr>
        <w:t>„</w:t>
      </w:r>
      <w:r w:rsidRPr="00C65653">
        <w:rPr>
          <w:rFonts w:cs="Times New Roman"/>
          <w:sz w:val="22"/>
          <w:szCs w:val="22"/>
          <w:lang w:val="lt-LT" w:eastAsia="en-US"/>
        </w:rPr>
        <w:t>Tinka iki” nurodytam tinkamumo laikui pasibaigus, šio</w:t>
      </w:r>
      <w:r w:rsidR="0044649D">
        <w:rPr>
          <w:rFonts w:cs="Times New Roman"/>
          <w:sz w:val="22"/>
          <w:szCs w:val="22"/>
          <w:lang w:val="lt-LT" w:eastAsia="en-US"/>
        </w:rPr>
        <w:t xml:space="preserve"> </w:t>
      </w:r>
      <w:r w:rsidRPr="00C65653">
        <w:rPr>
          <w:rFonts w:cs="Times New Roman"/>
          <w:sz w:val="22"/>
          <w:szCs w:val="22"/>
          <w:lang w:val="lt-LT" w:eastAsia="en-US"/>
        </w:rPr>
        <w:t>vaisto vartoti negalima. Vaistas tinkamas vartoti iki paskutinės nurodyto mėnesio dienos.</w:t>
      </w:r>
    </w:p>
    <w:p w14:paraId="5B360F4F" w14:textId="77777777" w:rsidR="00E41C0C" w:rsidRPr="00C65653" w:rsidRDefault="00E41C0C" w:rsidP="00E41C0C">
      <w:pPr>
        <w:autoSpaceDE w:val="0"/>
        <w:autoSpaceDN w:val="0"/>
        <w:adjustRightInd w:val="0"/>
        <w:rPr>
          <w:rFonts w:cs="Times New Roman"/>
          <w:sz w:val="22"/>
          <w:szCs w:val="22"/>
          <w:lang w:val="lt-LT" w:eastAsia="en-US"/>
        </w:rPr>
      </w:pPr>
    </w:p>
    <w:p w14:paraId="43F62377" w14:textId="77777777" w:rsidR="00E41C0C" w:rsidRPr="00C65653" w:rsidRDefault="00E41C0C" w:rsidP="00E41C0C">
      <w:pPr>
        <w:autoSpaceDE w:val="0"/>
        <w:autoSpaceDN w:val="0"/>
        <w:adjustRightInd w:val="0"/>
        <w:rPr>
          <w:rFonts w:cs="Times New Roman"/>
          <w:sz w:val="22"/>
          <w:szCs w:val="22"/>
          <w:lang w:val="lt-LT" w:eastAsia="en-US"/>
        </w:rPr>
      </w:pPr>
      <w:r w:rsidRPr="00C65653">
        <w:rPr>
          <w:rFonts w:cs="Times New Roman"/>
          <w:sz w:val="22"/>
          <w:szCs w:val="22"/>
          <w:lang w:val="lt-LT" w:eastAsia="en-US"/>
        </w:rPr>
        <w:t>Šiam vaistui specialių laikymo sąlygų nereikia.</w:t>
      </w:r>
    </w:p>
    <w:p w14:paraId="54BB56EF" w14:textId="77777777" w:rsidR="00E41C0C" w:rsidRPr="00C65653" w:rsidRDefault="00E41C0C" w:rsidP="00E41C0C">
      <w:pPr>
        <w:autoSpaceDE w:val="0"/>
        <w:autoSpaceDN w:val="0"/>
        <w:adjustRightInd w:val="0"/>
        <w:rPr>
          <w:rFonts w:cs="Times New Roman"/>
          <w:sz w:val="22"/>
          <w:szCs w:val="22"/>
          <w:lang w:val="lt-LT" w:eastAsia="en-US"/>
        </w:rPr>
      </w:pPr>
    </w:p>
    <w:p w14:paraId="3202EC56" w14:textId="77777777" w:rsidR="00612A8E" w:rsidRPr="00C65653" w:rsidRDefault="00612A8E" w:rsidP="00612A8E">
      <w:pPr>
        <w:numPr>
          <w:ilvl w:val="12"/>
          <w:numId w:val="0"/>
        </w:numPr>
        <w:ind w:right="-2"/>
        <w:rPr>
          <w:rFonts w:eastAsia="Times New Roman" w:cs="Times New Roman"/>
          <w:i/>
          <w:iCs/>
          <w:noProof/>
          <w:sz w:val="22"/>
          <w:szCs w:val="22"/>
          <w:lang w:val="lt-LT" w:eastAsia="lt-LT" w:bidi="lt-LT"/>
        </w:rPr>
      </w:pPr>
      <w:r w:rsidRPr="00C65653">
        <w:rPr>
          <w:rFonts w:eastAsia="Times New Roman" w:cs="Times New Roman"/>
          <w:sz w:val="22"/>
          <w:szCs w:val="22"/>
          <w:lang w:val="lt-LT" w:eastAsia="lt-LT" w:bidi="lt-LT"/>
        </w:rPr>
        <w:t>Vaistų neg</w:t>
      </w:r>
      <w:r w:rsidR="00E41C0C" w:rsidRPr="00C65653">
        <w:rPr>
          <w:rFonts w:eastAsia="Times New Roman" w:cs="Times New Roman"/>
          <w:sz w:val="22"/>
          <w:szCs w:val="22"/>
          <w:lang w:val="lt-LT" w:eastAsia="lt-LT" w:bidi="lt-LT"/>
        </w:rPr>
        <w:t>alima išmesti į kanalizaciją arba su buitinėmis atliekomis</w:t>
      </w:r>
      <w:r w:rsidRPr="00C65653">
        <w:rPr>
          <w:rFonts w:eastAsia="Times New Roman" w:cs="Times New Roman"/>
          <w:sz w:val="22"/>
          <w:szCs w:val="22"/>
          <w:lang w:val="lt-LT" w:eastAsia="lt-LT" w:bidi="lt-LT"/>
        </w:rPr>
        <w:t>. Kaip išmesti nereikalingus vaistus, klauskite vaistininko. Šios pri</w:t>
      </w:r>
      <w:r w:rsidR="00E41C0C" w:rsidRPr="00C65653">
        <w:rPr>
          <w:rFonts w:eastAsia="Times New Roman" w:cs="Times New Roman"/>
          <w:sz w:val="22"/>
          <w:szCs w:val="22"/>
          <w:lang w:val="lt-LT" w:eastAsia="lt-LT" w:bidi="lt-LT"/>
        </w:rPr>
        <w:t>emonės padės apsaugoti aplinką.</w:t>
      </w:r>
    </w:p>
    <w:p w14:paraId="35316D18"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p>
    <w:p w14:paraId="443300FE"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p>
    <w:p w14:paraId="73B9F0DA" w14:textId="77777777" w:rsidR="00612A8E" w:rsidRPr="00C65653" w:rsidRDefault="00612A8E" w:rsidP="00612A8E">
      <w:pPr>
        <w:keepNext/>
        <w:numPr>
          <w:ilvl w:val="0"/>
          <w:numId w:val="34"/>
        </w:numPr>
        <w:tabs>
          <w:tab w:val="left" w:pos="567"/>
        </w:tabs>
        <w:spacing w:line="260" w:lineRule="exact"/>
        <w:ind w:left="567" w:right="-2"/>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lastRenderedPageBreak/>
        <w:t>Pakuotės turinys ir kita informacija</w:t>
      </w:r>
    </w:p>
    <w:p w14:paraId="3F59E091" w14:textId="77777777" w:rsidR="00612A8E" w:rsidRPr="00C65653" w:rsidRDefault="00612A8E" w:rsidP="00612A8E">
      <w:pPr>
        <w:keepNext/>
        <w:numPr>
          <w:ilvl w:val="12"/>
          <w:numId w:val="0"/>
        </w:numPr>
        <w:rPr>
          <w:rFonts w:eastAsia="Times New Roman" w:cs="Times New Roman"/>
          <w:sz w:val="22"/>
          <w:szCs w:val="22"/>
          <w:lang w:val="lt-LT" w:eastAsia="lt-LT" w:bidi="lt-LT"/>
        </w:rPr>
      </w:pPr>
    </w:p>
    <w:p w14:paraId="760900CD" w14:textId="77777777" w:rsidR="00612A8E" w:rsidRPr="00C65653" w:rsidRDefault="00AD7290" w:rsidP="00612A8E">
      <w:pPr>
        <w:numPr>
          <w:ilvl w:val="12"/>
          <w:numId w:val="0"/>
        </w:numPr>
        <w:ind w:right="-2"/>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Sitagliptin Teva</w:t>
      </w:r>
      <w:r w:rsidR="00612A8E" w:rsidRPr="00C65653">
        <w:rPr>
          <w:rFonts w:eastAsia="Times New Roman" w:cs="Times New Roman"/>
          <w:b/>
          <w:sz w:val="22"/>
          <w:szCs w:val="22"/>
          <w:lang w:val="lt-LT" w:eastAsia="lt-LT" w:bidi="lt-LT"/>
        </w:rPr>
        <w:t xml:space="preserve"> sudėtis </w:t>
      </w:r>
    </w:p>
    <w:p w14:paraId="5270A86A" w14:textId="77777777" w:rsidR="00612A8E" w:rsidRPr="0024775B" w:rsidRDefault="00612A8E" w:rsidP="00612A8E">
      <w:pPr>
        <w:keepNext/>
        <w:numPr>
          <w:ilvl w:val="0"/>
          <w:numId w:val="15"/>
        </w:numPr>
        <w:tabs>
          <w:tab w:val="left" w:pos="567"/>
        </w:tabs>
        <w:spacing w:line="260" w:lineRule="exact"/>
        <w:ind w:left="567" w:right="-2" w:hanging="567"/>
        <w:rPr>
          <w:rFonts w:eastAsia="Times New Roman" w:cs="Times New Roman"/>
          <w:i/>
          <w:iCs/>
          <w:noProof/>
          <w:sz w:val="22"/>
          <w:szCs w:val="22"/>
          <w:lang w:val="lt-LT" w:eastAsia="lt-LT" w:bidi="lt-LT"/>
        </w:rPr>
      </w:pPr>
      <w:r w:rsidRPr="00C65653">
        <w:rPr>
          <w:rFonts w:eastAsia="Times New Roman" w:cs="Times New Roman"/>
          <w:sz w:val="22"/>
          <w:szCs w:val="22"/>
          <w:lang w:val="lt-LT" w:eastAsia="lt-LT" w:bidi="lt-LT"/>
        </w:rPr>
        <w:t xml:space="preserve">Veiklioji medžiaga </w:t>
      </w:r>
      <w:r w:rsidR="00E41C0C" w:rsidRPr="00C65653">
        <w:rPr>
          <w:rFonts w:eastAsia="Times New Roman" w:cs="Times New Roman"/>
          <w:sz w:val="22"/>
          <w:szCs w:val="22"/>
          <w:lang w:val="lt-LT" w:eastAsia="lt-LT" w:bidi="lt-LT"/>
        </w:rPr>
        <w:t>yra sitagliptinas.</w:t>
      </w:r>
    </w:p>
    <w:p w14:paraId="46F9D2BC" w14:textId="77777777" w:rsidR="00584284" w:rsidRPr="00C65653" w:rsidRDefault="00584284" w:rsidP="0024775B">
      <w:pPr>
        <w:keepNext/>
        <w:tabs>
          <w:tab w:val="left" w:pos="567"/>
        </w:tabs>
        <w:spacing w:line="260" w:lineRule="exact"/>
        <w:ind w:left="567" w:right="-2"/>
        <w:rPr>
          <w:rFonts w:eastAsia="Times New Roman" w:cs="Times New Roman"/>
          <w:i/>
          <w:iCs/>
          <w:noProof/>
          <w:sz w:val="22"/>
          <w:szCs w:val="22"/>
          <w:lang w:val="lt-LT" w:eastAsia="lt-LT" w:bidi="lt-LT"/>
        </w:rPr>
      </w:pPr>
      <w:r>
        <w:rPr>
          <w:rFonts w:eastAsia="Times New Roman" w:cs="Times New Roman"/>
          <w:sz w:val="22"/>
          <w:szCs w:val="22"/>
          <w:lang w:val="lt-LT" w:eastAsia="lt-LT" w:bidi="lt-LT"/>
        </w:rPr>
        <w:t>25</w:t>
      </w:r>
      <w:r w:rsidR="00CD51E3">
        <w:rPr>
          <w:rFonts w:eastAsia="Times New Roman" w:cs="Times New Roman"/>
          <w:sz w:val="22"/>
          <w:szCs w:val="22"/>
          <w:lang w:val="lt-LT" w:eastAsia="lt-LT" w:bidi="lt-LT"/>
        </w:rPr>
        <w:t> </w:t>
      </w:r>
      <w:r>
        <w:rPr>
          <w:rFonts w:eastAsia="Times New Roman" w:cs="Times New Roman"/>
          <w:sz w:val="22"/>
          <w:szCs w:val="22"/>
          <w:lang w:val="lt-LT" w:eastAsia="lt-LT" w:bidi="lt-LT"/>
        </w:rPr>
        <w:t>mg plėvele dengtos tabletės</w:t>
      </w:r>
    </w:p>
    <w:p w14:paraId="7916432C" w14:textId="77777777" w:rsidR="00E41C0C" w:rsidRDefault="00E41C0C" w:rsidP="00E41C0C">
      <w:pPr>
        <w:pStyle w:val="Sraopastraipa"/>
        <w:keepNext/>
        <w:tabs>
          <w:tab w:val="left" w:pos="567"/>
        </w:tabs>
        <w:ind w:left="567"/>
        <w:rPr>
          <w:sz w:val="22"/>
          <w:szCs w:val="22"/>
          <w:lang w:val="lt-LT" w:eastAsia="en-US"/>
        </w:rPr>
      </w:pPr>
      <w:r w:rsidRPr="00C65653">
        <w:rPr>
          <w:sz w:val="22"/>
          <w:szCs w:val="22"/>
          <w:lang w:val="lt-LT" w:eastAsia="en-US"/>
        </w:rPr>
        <w:t xml:space="preserve">Kiekvienoje </w:t>
      </w:r>
      <w:r w:rsidR="0044649D">
        <w:rPr>
          <w:sz w:val="22"/>
          <w:szCs w:val="22"/>
          <w:lang w:val="lt-LT" w:eastAsia="en-US"/>
        </w:rPr>
        <w:t xml:space="preserve">plėvele dengtoje </w:t>
      </w:r>
      <w:r w:rsidRPr="00C65653">
        <w:rPr>
          <w:sz w:val="22"/>
          <w:szCs w:val="22"/>
          <w:lang w:val="lt-LT" w:eastAsia="en-US"/>
        </w:rPr>
        <w:t xml:space="preserve">tabletėje </w:t>
      </w:r>
      <w:r w:rsidR="0044649D">
        <w:rPr>
          <w:sz w:val="22"/>
          <w:szCs w:val="22"/>
          <w:lang w:val="lt-LT" w:eastAsia="en-US"/>
        </w:rPr>
        <w:t xml:space="preserve">(tabletėje) </w:t>
      </w:r>
      <w:r w:rsidRPr="00C65653">
        <w:rPr>
          <w:sz w:val="22"/>
          <w:szCs w:val="22"/>
          <w:lang w:val="lt-LT" w:eastAsia="en-US"/>
        </w:rPr>
        <w:t>yra sitagliptino malato, atitinka</w:t>
      </w:r>
      <w:r w:rsidR="003F47DE">
        <w:rPr>
          <w:sz w:val="22"/>
          <w:szCs w:val="22"/>
          <w:lang w:val="lt-LT" w:eastAsia="en-US"/>
        </w:rPr>
        <w:t>nčio</w:t>
      </w:r>
      <w:r w:rsidRPr="00C65653">
        <w:rPr>
          <w:sz w:val="22"/>
          <w:szCs w:val="22"/>
          <w:lang w:val="lt-LT" w:eastAsia="en-US"/>
        </w:rPr>
        <w:t xml:space="preserve"> 25 mg sitagliptino.</w:t>
      </w:r>
    </w:p>
    <w:p w14:paraId="661BD6C2" w14:textId="77777777" w:rsidR="00584284" w:rsidRPr="00945C37" w:rsidRDefault="00584284" w:rsidP="00E41C0C">
      <w:pPr>
        <w:pStyle w:val="Sraopastraipa"/>
        <w:keepNext/>
        <w:tabs>
          <w:tab w:val="left" w:pos="567"/>
        </w:tabs>
        <w:ind w:left="567"/>
        <w:rPr>
          <w:sz w:val="22"/>
          <w:szCs w:val="22"/>
          <w:highlight w:val="lightGray"/>
          <w:lang w:val="lt-LT" w:eastAsia="en-US"/>
        </w:rPr>
      </w:pPr>
      <w:r w:rsidRPr="00945C37">
        <w:rPr>
          <w:sz w:val="22"/>
          <w:szCs w:val="22"/>
          <w:highlight w:val="lightGray"/>
          <w:lang w:val="lt-LT" w:eastAsia="en-US"/>
        </w:rPr>
        <w:t>100</w:t>
      </w:r>
      <w:r w:rsidR="00CD51E3">
        <w:rPr>
          <w:sz w:val="22"/>
          <w:szCs w:val="22"/>
          <w:highlight w:val="lightGray"/>
          <w:lang w:val="lt-LT" w:eastAsia="en-US"/>
        </w:rPr>
        <w:t> </w:t>
      </w:r>
      <w:r w:rsidRPr="00945C37">
        <w:rPr>
          <w:sz w:val="22"/>
          <w:szCs w:val="22"/>
          <w:highlight w:val="lightGray"/>
          <w:lang w:val="lt-LT" w:eastAsia="en-US"/>
        </w:rPr>
        <w:t>mg plėvele dengtos tabletės</w:t>
      </w:r>
    </w:p>
    <w:p w14:paraId="550AC058" w14:textId="77777777" w:rsidR="00E41C0C" w:rsidRPr="00C65653" w:rsidRDefault="00E41C0C" w:rsidP="00E41C0C">
      <w:pPr>
        <w:pStyle w:val="Sraopastraipa"/>
        <w:keepNext/>
        <w:tabs>
          <w:tab w:val="left" w:pos="567"/>
        </w:tabs>
        <w:ind w:left="567"/>
        <w:rPr>
          <w:sz w:val="22"/>
          <w:szCs w:val="22"/>
          <w:lang w:val="lt-LT" w:eastAsia="en-US"/>
        </w:rPr>
      </w:pPr>
      <w:r w:rsidRPr="00945C37">
        <w:rPr>
          <w:sz w:val="22"/>
          <w:szCs w:val="22"/>
          <w:highlight w:val="lightGray"/>
          <w:lang w:val="lt-LT" w:eastAsia="en-US"/>
        </w:rPr>
        <w:t xml:space="preserve">Kiekvienoje </w:t>
      </w:r>
      <w:r w:rsidR="0044649D" w:rsidRPr="00945C37">
        <w:rPr>
          <w:sz w:val="22"/>
          <w:szCs w:val="22"/>
          <w:highlight w:val="lightGray"/>
          <w:lang w:val="lt-LT" w:eastAsia="en-US"/>
        </w:rPr>
        <w:t xml:space="preserve">plėvele dengtoje </w:t>
      </w:r>
      <w:r w:rsidRPr="00945C37">
        <w:rPr>
          <w:sz w:val="22"/>
          <w:szCs w:val="22"/>
          <w:highlight w:val="lightGray"/>
          <w:lang w:val="lt-LT" w:eastAsia="en-US"/>
        </w:rPr>
        <w:t xml:space="preserve">tabletėje </w:t>
      </w:r>
      <w:r w:rsidR="0044649D" w:rsidRPr="00945C37">
        <w:rPr>
          <w:sz w:val="22"/>
          <w:szCs w:val="22"/>
          <w:highlight w:val="lightGray"/>
          <w:lang w:val="lt-LT" w:eastAsia="en-US"/>
        </w:rPr>
        <w:t xml:space="preserve">(tabletėje) </w:t>
      </w:r>
      <w:r w:rsidRPr="00945C37">
        <w:rPr>
          <w:sz w:val="22"/>
          <w:szCs w:val="22"/>
          <w:highlight w:val="lightGray"/>
          <w:lang w:val="lt-LT" w:eastAsia="en-US"/>
        </w:rPr>
        <w:t>yra sitagliptino malato, atitinka</w:t>
      </w:r>
      <w:r w:rsidR="003F47DE">
        <w:rPr>
          <w:sz w:val="22"/>
          <w:szCs w:val="22"/>
          <w:highlight w:val="lightGray"/>
          <w:lang w:val="lt-LT" w:eastAsia="en-US"/>
        </w:rPr>
        <w:t>nčio</w:t>
      </w:r>
      <w:r w:rsidRPr="00945C37">
        <w:rPr>
          <w:sz w:val="22"/>
          <w:szCs w:val="22"/>
          <w:highlight w:val="lightGray"/>
          <w:lang w:val="lt-LT" w:eastAsia="en-US"/>
        </w:rPr>
        <w:t xml:space="preserve"> 100 mg sitagliptino.</w:t>
      </w:r>
    </w:p>
    <w:p w14:paraId="1881D114" w14:textId="77777777" w:rsidR="00E41C0C" w:rsidRPr="00C65653" w:rsidRDefault="00612A8E" w:rsidP="00E41C0C">
      <w:pPr>
        <w:keepNext/>
        <w:numPr>
          <w:ilvl w:val="0"/>
          <w:numId w:val="15"/>
        </w:numPr>
        <w:tabs>
          <w:tab w:val="left" w:pos="567"/>
        </w:tabs>
        <w:spacing w:line="260" w:lineRule="exact"/>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Pagalbinės</w:t>
      </w:r>
      <w:r w:rsidR="00E41C0C" w:rsidRPr="00C65653">
        <w:rPr>
          <w:rFonts w:eastAsia="Times New Roman" w:cs="Times New Roman"/>
          <w:sz w:val="22"/>
          <w:szCs w:val="22"/>
          <w:lang w:val="lt-LT" w:eastAsia="lt-LT" w:bidi="lt-LT"/>
        </w:rPr>
        <w:t xml:space="preserve"> medžiag</w:t>
      </w:r>
      <w:r w:rsidRPr="00C65653">
        <w:rPr>
          <w:rFonts w:eastAsia="Times New Roman" w:cs="Times New Roman"/>
          <w:sz w:val="22"/>
          <w:szCs w:val="22"/>
          <w:lang w:val="lt-LT" w:eastAsia="lt-LT" w:bidi="lt-LT"/>
        </w:rPr>
        <w:t>os</w:t>
      </w:r>
      <w:r w:rsidR="00232B1E" w:rsidRPr="00C65653">
        <w:rPr>
          <w:rFonts w:eastAsia="Times New Roman" w:cs="Times New Roman"/>
          <w:sz w:val="22"/>
          <w:szCs w:val="22"/>
          <w:lang w:val="lt-LT" w:eastAsia="lt-LT" w:bidi="lt-LT"/>
        </w:rPr>
        <w:t xml:space="preserve"> yra m</w:t>
      </w:r>
      <w:r w:rsidR="00232B1E" w:rsidRPr="00C65653">
        <w:rPr>
          <w:rFonts w:eastAsia="Times New Roman" w:cs="Times New Roman"/>
          <w:noProof/>
          <w:sz w:val="22"/>
          <w:szCs w:val="22"/>
          <w:lang w:val="lt-LT" w:eastAsia="lt-LT" w:bidi="lt-LT"/>
        </w:rPr>
        <w:t>ikrokristalinė celiuliozė, b</w:t>
      </w:r>
      <w:r w:rsidR="00E41C0C" w:rsidRPr="00C65653">
        <w:rPr>
          <w:rFonts w:eastAsia="Times New Roman" w:cs="Times New Roman"/>
          <w:noProof/>
          <w:sz w:val="22"/>
          <w:szCs w:val="22"/>
          <w:lang w:val="lt-LT" w:eastAsia="lt-LT" w:bidi="lt-LT"/>
        </w:rPr>
        <w:t>evand</w:t>
      </w:r>
      <w:r w:rsidR="00232B1E" w:rsidRPr="00C65653">
        <w:rPr>
          <w:rFonts w:eastAsia="Times New Roman" w:cs="Times New Roman"/>
          <w:noProof/>
          <w:sz w:val="22"/>
          <w:szCs w:val="22"/>
          <w:lang w:val="lt-LT" w:eastAsia="lt-LT" w:bidi="lt-LT"/>
        </w:rPr>
        <w:t>enis kalcio-vandenilio fosfatas, kroskarmeliozės natrio druska</w:t>
      </w:r>
      <w:r w:rsidR="003F47DE">
        <w:rPr>
          <w:rFonts w:eastAsia="Times New Roman" w:cs="Times New Roman"/>
          <w:noProof/>
          <w:sz w:val="22"/>
          <w:szCs w:val="22"/>
          <w:lang w:val="lt-LT" w:eastAsia="lt-LT" w:bidi="lt-LT"/>
        </w:rPr>
        <w:t xml:space="preserve"> ir</w:t>
      </w:r>
      <w:r w:rsidR="00232B1E" w:rsidRPr="00C65653">
        <w:rPr>
          <w:rFonts w:eastAsia="Times New Roman" w:cs="Times New Roman"/>
          <w:noProof/>
          <w:sz w:val="22"/>
          <w:szCs w:val="22"/>
          <w:lang w:val="lt-LT" w:eastAsia="lt-LT" w:bidi="lt-LT"/>
        </w:rPr>
        <w:t xml:space="preserve"> mag</w:t>
      </w:r>
      <w:r w:rsidR="00E41C0C" w:rsidRPr="00C65653">
        <w:rPr>
          <w:rFonts w:eastAsia="Times New Roman" w:cs="Times New Roman"/>
          <w:noProof/>
          <w:sz w:val="22"/>
          <w:szCs w:val="22"/>
          <w:lang w:val="lt-LT" w:eastAsia="lt-LT" w:bidi="lt-LT"/>
        </w:rPr>
        <w:t>nio stearatas</w:t>
      </w:r>
      <w:r w:rsidR="00232B1E" w:rsidRPr="00C65653">
        <w:rPr>
          <w:rFonts w:eastAsia="Times New Roman" w:cs="Times New Roman"/>
          <w:noProof/>
          <w:sz w:val="22"/>
          <w:szCs w:val="22"/>
          <w:lang w:val="lt-LT" w:eastAsia="lt-LT" w:bidi="lt-LT"/>
        </w:rPr>
        <w:t xml:space="preserve">. </w:t>
      </w:r>
    </w:p>
    <w:p w14:paraId="473EAF54" w14:textId="77777777" w:rsidR="00E41C0C" w:rsidRPr="00C65653" w:rsidRDefault="00232B1E" w:rsidP="00232B1E">
      <w:pPr>
        <w:keepNext/>
        <w:tabs>
          <w:tab w:val="left" w:pos="567"/>
        </w:tabs>
        <w:spacing w:line="260" w:lineRule="exact"/>
        <w:ind w:left="567" w:right="-2"/>
        <w:rPr>
          <w:rFonts w:eastAsia="Times New Roman" w:cs="Times New Roman"/>
          <w:noProof/>
          <w:sz w:val="22"/>
          <w:szCs w:val="22"/>
          <w:lang w:val="lt-LT" w:eastAsia="lt-LT" w:bidi="lt-LT"/>
        </w:rPr>
      </w:pPr>
      <w:r w:rsidRPr="00C65653">
        <w:rPr>
          <w:rFonts w:eastAsia="Times New Roman" w:cs="Times New Roman"/>
          <w:noProof/>
          <w:sz w:val="22"/>
          <w:szCs w:val="22"/>
          <w:lang w:val="lt-LT" w:eastAsia="lt-LT" w:bidi="lt-LT"/>
        </w:rPr>
        <w:t>Tabletės plėvelėje</w:t>
      </w:r>
      <w:r w:rsidR="0044649D">
        <w:rPr>
          <w:rFonts w:eastAsia="Times New Roman" w:cs="Times New Roman"/>
          <w:noProof/>
          <w:sz w:val="22"/>
          <w:szCs w:val="22"/>
          <w:lang w:val="lt-LT" w:eastAsia="lt-LT" w:bidi="lt-LT"/>
        </w:rPr>
        <w:t xml:space="preserve"> yra</w:t>
      </w:r>
      <w:r w:rsidRPr="00C65653">
        <w:rPr>
          <w:rFonts w:eastAsia="Times New Roman" w:cs="Times New Roman"/>
          <w:noProof/>
          <w:sz w:val="22"/>
          <w:szCs w:val="22"/>
          <w:lang w:val="lt-LT" w:eastAsia="lt-LT" w:bidi="lt-LT"/>
        </w:rPr>
        <w:t xml:space="preserve"> </w:t>
      </w:r>
      <w:r w:rsidR="0044649D">
        <w:rPr>
          <w:rFonts w:eastAsia="Times New Roman" w:cs="Times New Roman"/>
          <w:noProof/>
          <w:sz w:val="22"/>
          <w:szCs w:val="22"/>
          <w:lang w:val="lt-LT" w:eastAsia="lt-LT" w:bidi="lt-LT"/>
        </w:rPr>
        <w:t xml:space="preserve">dalinai hidrolizuoto </w:t>
      </w:r>
      <w:r w:rsidRPr="00C65653">
        <w:rPr>
          <w:rFonts w:eastAsia="Times New Roman" w:cs="Times New Roman"/>
          <w:noProof/>
          <w:sz w:val="22"/>
          <w:szCs w:val="22"/>
          <w:lang w:val="lt-LT" w:eastAsia="lt-LT" w:bidi="lt-LT"/>
        </w:rPr>
        <w:t>p</w:t>
      </w:r>
      <w:r w:rsidR="00E41C0C" w:rsidRPr="00C65653">
        <w:rPr>
          <w:rFonts w:eastAsia="Times New Roman" w:cs="Times New Roman"/>
          <w:noProof/>
          <w:sz w:val="22"/>
          <w:szCs w:val="22"/>
          <w:lang w:val="lt-LT" w:eastAsia="lt-LT" w:bidi="lt-LT"/>
        </w:rPr>
        <w:t>olivinilo alkoholi</w:t>
      </w:r>
      <w:r w:rsidR="0044649D">
        <w:rPr>
          <w:rFonts w:eastAsia="Times New Roman" w:cs="Times New Roman"/>
          <w:noProof/>
          <w:sz w:val="22"/>
          <w:szCs w:val="22"/>
          <w:lang w:val="lt-LT" w:eastAsia="lt-LT" w:bidi="lt-LT"/>
        </w:rPr>
        <w:t>o</w:t>
      </w:r>
      <w:r w:rsidRPr="00C65653">
        <w:rPr>
          <w:rFonts w:eastAsia="Times New Roman" w:cs="Times New Roman"/>
          <w:noProof/>
          <w:sz w:val="22"/>
          <w:szCs w:val="22"/>
          <w:lang w:val="lt-LT" w:eastAsia="lt-LT" w:bidi="lt-LT"/>
        </w:rPr>
        <w:t>, makrogoli</w:t>
      </w:r>
      <w:r w:rsidR="0044649D">
        <w:rPr>
          <w:rFonts w:eastAsia="Times New Roman" w:cs="Times New Roman"/>
          <w:noProof/>
          <w:sz w:val="22"/>
          <w:szCs w:val="22"/>
          <w:lang w:val="lt-LT" w:eastAsia="lt-LT" w:bidi="lt-LT"/>
        </w:rPr>
        <w:t>o</w:t>
      </w:r>
      <w:r w:rsidR="00E41C0C" w:rsidRPr="00C65653">
        <w:rPr>
          <w:rFonts w:eastAsia="Times New Roman" w:cs="Times New Roman"/>
          <w:noProof/>
          <w:sz w:val="22"/>
          <w:szCs w:val="22"/>
          <w:lang w:val="lt-LT" w:eastAsia="lt-LT" w:bidi="lt-LT"/>
        </w:rPr>
        <w:t xml:space="preserve"> 3350</w:t>
      </w:r>
      <w:r w:rsidRPr="00C65653">
        <w:rPr>
          <w:rFonts w:eastAsia="Times New Roman" w:cs="Times New Roman"/>
          <w:noProof/>
          <w:sz w:val="22"/>
          <w:szCs w:val="22"/>
          <w:lang w:val="lt-LT" w:eastAsia="lt-LT" w:bidi="lt-LT"/>
        </w:rPr>
        <w:t>, titano dioksid</w:t>
      </w:r>
      <w:r w:rsidR="0044649D">
        <w:rPr>
          <w:rFonts w:eastAsia="Times New Roman" w:cs="Times New Roman"/>
          <w:noProof/>
          <w:sz w:val="22"/>
          <w:szCs w:val="22"/>
          <w:lang w:val="lt-LT" w:eastAsia="lt-LT" w:bidi="lt-LT"/>
        </w:rPr>
        <w:t>o</w:t>
      </w:r>
      <w:r w:rsidR="00E41C0C" w:rsidRPr="00C65653">
        <w:rPr>
          <w:rFonts w:eastAsia="Times New Roman" w:cs="Times New Roman"/>
          <w:noProof/>
          <w:sz w:val="22"/>
          <w:szCs w:val="22"/>
          <w:lang w:val="lt-LT" w:eastAsia="lt-LT" w:bidi="lt-LT"/>
        </w:rPr>
        <w:t xml:space="preserve"> (E171)</w:t>
      </w:r>
      <w:r w:rsidRPr="00C65653">
        <w:rPr>
          <w:rFonts w:eastAsia="Times New Roman" w:cs="Times New Roman"/>
          <w:noProof/>
          <w:sz w:val="22"/>
          <w:szCs w:val="22"/>
          <w:lang w:val="lt-LT" w:eastAsia="lt-LT" w:bidi="lt-LT"/>
        </w:rPr>
        <w:t>, t</w:t>
      </w:r>
      <w:r w:rsidR="00E41C0C" w:rsidRPr="00C65653">
        <w:rPr>
          <w:rFonts w:eastAsia="Times New Roman" w:cs="Times New Roman"/>
          <w:noProof/>
          <w:sz w:val="22"/>
          <w:szCs w:val="22"/>
          <w:lang w:val="lt-LT" w:eastAsia="lt-LT" w:bidi="lt-LT"/>
        </w:rPr>
        <w:t>alk</w:t>
      </w:r>
      <w:r w:rsidR="0044649D">
        <w:rPr>
          <w:rFonts w:eastAsia="Times New Roman" w:cs="Times New Roman"/>
          <w:noProof/>
          <w:sz w:val="22"/>
          <w:szCs w:val="22"/>
          <w:lang w:val="lt-LT" w:eastAsia="lt-LT" w:bidi="lt-LT"/>
        </w:rPr>
        <w:t>o</w:t>
      </w:r>
      <w:r w:rsidRPr="00C65653">
        <w:rPr>
          <w:rFonts w:eastAsia="Times New Roman" w:cs="Times New Roman"/>
          <w:noProof/>
          <w:sz w:val="22"/>
          <w:szCs w:val="22"/>
          <w:lang w:val="lt-LT" w:eastAsia="lt-LT" w:bidi="lt-LT"/>
        </w:rPr>
        <w:t>, g</w:t>
      </w:r>
      <w:r w:rsidR="00E41C0C" w:rsidRPr="00C65653">
        <w:rPr>
          <w:rFonts w:eastAsia="Times New Roman" w:cs="Times New Roman"/>
          <w:noProof/>
          <w:sz w:val="22"/>
          <w:szCs w:val="22"/>
          <w:lang w:val="lt-LT" w:eastAsia="lt-LT" w:bidi="lt-LT"/>
        </w:rPr>
        <w:t>elton</w:t>
      </w:r>
      <w:r w:rsidR="0044649D">
        <w:rPr>
          <w:rFonts w:eastAsia="Times New Roman" w:cs="Times New Roman"/>
          <w:noProof/>
          <w:sz w:val="22"/>
          <w:szCs w:val="22"/>
          <w:lang w:val="lt-LT" w:eastAsia="lt-LT" w:bidi="lt-LT"/>
        </w:rPr>
        <w:t>ojo</w:t>
      </w:r>
      <w:r w:rsidR="00E41C0C" w:rsidRPr="00C65653">
        <w:rPr>
          <w:rFonts w:eastAsia="Times New Roman" w:cs="Times New Roman"/>
          <w:noProof/>
          <w:sz w:val="22"/>
          <w:szCs w:val="22"/>
          <w:lang w:val="lt-LT" w:eastAsia="lt-LT" w:bidi="lt-LT"/>
        </w:rPr>
        <w:t xml:space="preserve"> geležies oksid</w:t>
      </w:r>
      <w:r w:rsidR="0044649D">
        <w:rPr>
          <w:rFonts w:eastAsia="Times New Roman" w:cs="Times New Roman"/>
          <w:noProof/>
          <w:sz w:val="22"/>
          <w:szCs w:val="22"/>
          <w:lang w:val="lt-LT" w:eastAsia="lt-LT" w:bidi="lt-LT"/>
        </w:rPr>
        <w:t>o</w:t>
      </w:r>
      <w:r w:rsidR="00E41C0C" w:rsidRPr="00C65653">
        <w:rPr>
          <w:rFonts w:eastAsia="Times New Roman" w:cs="Times New Roman"/>
          <w:noProof/>
          <w:sz w:val="22"/>
          <w:szCs w:val="22"/>
          <w:lang w:val="lt-LT" w:eastAsia="lt-LT" w:bidi="lt-LT"/>
        </w:rPr>
        <w:t xml:space="preserve"> (E172)</w:t>
      </w:r>
      <w:r w:rsidRPr="00C65653">
        <w:rPr>
          <w:rFonts w:eastAsia="Times New Roman" w:cs="Times New Roman"/>
          <w:noProof/>
          <w:sz w:val="22"/>
          <w:szCs w:val="22"/>
          <w:lang w:val="lt-LT" w:eastAsia="lt-LT" w:bidi="lt-LT"/>
        </w:rPr>
        <w:t>, r</w:t>
      </w:r>
      <w:r w:rsidR="00E41C0C" w:rsidRPr="00C65653">
        <w:rPr>
          <w:rFonts w:eastAsia="Times New Roman" w:cs="Times New Roman"/>
          <w:noProof/>
          <w:sz w:val="22"/>
          <w:szCs w:val="22"/>
          <w:lang w:val="lt-LT" w:eastAsia="lt-LT" w:bidi="lt-LT"/>
        </w:rPr>
        <w:t>audon</w:t>
      </w:r>
      <w:r w:rsidR="0044649D">
        <w:rPr>
          <w:rFonts w:eastAsia="Times New Roman" w:cs="Times New Roman"/>
          <w:noProof/>
          <w:sz w:val="22"/>
          <w:szCs w:val="22"/>
          <w:lang w:val="lt-LT" w:eastAsia="lt-LT" w:bidi="lt-LT"/>
        </w:rPr>
        <w:t>ojo</w:t>
      </w:r>
      <w:r w:rsidR="00E41C0C" w:rsidRPr="00C65653">
        <w:rPr>
          <w:rFonts w:eastAsia="Times New Roman" w:cs="Times New Roman"/>
          <w:noProof/>
          <w:sz w:val="22"/>
          <w:szCs w:val="22"/>
          <w:lang w:val="lt-LT" w:eastAsia="lt-LT" w:bidi="lt-LT"/>
        </w:rPr>
        <w:t xml:space="preserve"> geležies oksid</w:t>
      </w:r>
      <w:r w:rsidR="0044649D">
        <w:rPr>
          <w:rFonts w:eastAsia="Times New Roman" w:cs="Times New Roman"/>
          <w:noProof/>
          <w:sz w:val="22"/>
          <w:szCs w:val="22"/>
          <w:lang w:val="lt-LT" w:eastAsia="lt-LT" w:bidi="lt-LT"/>
        </w:rPr>
        <w:t>o</w:t>
      </w:r>
      <w:r w:rsidR="00E41C0C" w:rsidRPr="00C65653">
        <w:rPr>
          <w:rFonts w:eastAsia="Times New Roman" w:cs="Times New Roman"/>
          <w:noProof/>
          <w:sz w:val="22"/>
          <w:szCs w:val="22"/>
          <w:lang w:val="lt-LT" w:eastAsia="lt-LT" w:bidi="lt-LT"/>
        </w:rPr>
        <w:t xml:space="preserve"> (E172)</w:t>
      </w:r>
      <w:r w:rsidRPr="00C65653">
        <w:rPr>
          <w:rFonts w:eastAsia="Times New Roman" w:cs="Times New Roman"/>
          <w:noProof/>
          <w:sz w:val="22"/>
          <w:szCs w:val="22"/>
          <w:lang w:val="lt-LT" w:eastAsia="lt-LT" w:bidi="lt-LT"/>
        </w:rPr>
        <w:t>.</w:t>
      </w:r>
    </w:p>
    <w:p w14:paraId="4AD8F2CC" w14:textId="77777777" w:rsidR="00232B1E" w:rsidRPr="00C65653" w:rsidRDefault="00232B1E" w:rsidP="0033745A">
      <w:pPr>
        <w:keepNext/>
        <w:ind w:left="567" w:right="-2"/>
        <w:rPr>
          <w:rFonts w:eastAsia="Times New Roman" w:cs="Times New Roman"/>
          <w:noProof/>
          <w:sz w:val="22"/>
          <w:szCs w:val="22"/>
          <w:lang w:val="lt-LT" w:eastAsia="lt-LT" w:bidi="lt-LT"/>
        </w:rPr>
      </w:pPr>
      <w:r w:rsidRPr="00945C37">
        <w:rPr>
          <w:rFonts w:eastAsia="Times New Roman" w:cs="Times New Roman"/>
          <w:noProof/>
          <w:sz w:val="22"/>
          <w:szCs w:val="22"/>
          <w:highlight w:val="lightGray"/>
          <w:lang w:val="lt-LT" w:eastAsia="lt-LT" w:bidi="lt-LT"/>
        </w:rPr>
        <w:t>25</w:t>
      </w:r>
      <w:r w:rsidR="0033745A" w:rsidRPr="00945C37">
        <w:rPr>
          <w:rFonts w:eastAsia="Times New Roman" w:cs="Times New Roman"/>
          <w:noProof/>
          <w:sz w:val="22"/>
          <w:szCs w:val="22"/>
          <w:highlight w:val="lightGray"/>
          <w:lang w:val="lt-LT" w:eastAsia="lt-LT" w:bidi="lt-LT"/>
        </w:rPr>
        <w:t> </w:t>
      </w:r>
      <w:r w:rsidRPr="00945C37">
        <w:rPr>
          <w:rFonts w:eastAsia="Times New Roman" w:cs="Times New Roman"/>
          <w:noProof/>
          <w:sz w:val="22"/>
          <w:szCs w:val="22"/>
          <w:highlight w:val="lightGray"/>
          <w:lang w:val="lt-LT" w:eastAsia="lt-LT" w:bidi="lt-LT"/>
        </w:rPr>
        <w:t>mg tabletės plėvelėje taip pat yra j</w:t>
      </w:r>
      <w:r w:rsidR="00E41C0C" w:rsidRPr="00945C37">
        <w:rPr>
          <w:rFonts w:eastAsia="Times New Roman" w:cs="Times New Roman"/>
          <w:noProof/>
          <w:sz w:val="22"/>
          <w:szCs w:val="22"/>
          <w:highlight w:val="lightGray"/>
          <w:lang w:val="lt-LT" w:eastAsia="lt-LT" w:bidi="lt-LT"/>
        </w:rPr>
        <w:t>uod</w:t>
      </w:r>
      <w:r w:rsidRPr="00945C37">
        <w:rPr>
          <w:rFonts w:eastAsia="Times New Roman" w:cs="Times New Roman"/>
          <w:noProof/>
          <w:sz w:val="22"/>
          <w:szCs w:val="22"/>
          <w:highlight w:val="lightGray"/>
          <w:lang w:val="lt-LT" w:eastAsia="lt-LT" w:bidi="lt-LT"/>
        </w:rPr>
        <w:t>ojo</w:t>
      </w:r>
      <w:r w:rsidR="00E41C0C" w:rsidRPr="00945C37">
        <w:rPr>
          <w:rFonts w:eastAsia="Times New Roman" w:cs="Times New Roman"/>
          <w:noProof/>
          <w:sz w:val="22"/>
          <w:szCs w:val="22"/>
          <w:highlight w:val="lightGray"/>
          <w:lang w:val="lt-LT" w:eastAsia="lt-LT" w:bidi="lt-LT"/>
        </w:rPr>
        <w:t xml:space="preserve"> geležies oksid</w:t>
      </w:r>
      <w:r w:rsidRPr="00945C37">
        <w:rPr>
          <w:rFonts w:eastAsia="Times New Roman" w:cs="Times New Roman"/>
          <w:noProof/>
          <w:sz w:val="22"/>
          <w:szCs w:val="22"/>
          <w:highlight w:val="lightGray"/>
          <w:lang w:val="lt-LT" w:eastAsia="lt-LT" w:bidi="lt-LT"/>
        </w:rPr>
        <w:t xml:space="preserve">o </w:t>
      </w:r>
      <w:r w:rsidR="00E41C0C" w:rsidRPr="00945C37">
        <w:rPr>
          <w:rFonts w:eastAsia="Times New Roman" w:cs="Times New Roman"/>
          <w:noProof/>
          <w:sz w:val="22"/>
          <w:szCs w:val="22"/>
          <w:highlight w:val="lightGray"/>
          <w:lang w:val="lt-LT" w:eastAsia="lt-LT" w:bidi="lt-LT"/>
        </w:rPr>
        <w:t>(E172)</w:t>
      </w:r>
      <w:r w:rsidRPr="00945C37">
        <w:rPr>
          <w:rFonts w:eastAsia="Times New Roman" w:cs="Times New Roman"/>
          <w:noProof/>
          <w:sz w:val="22"/>
          <w:szCs w:val="22"/>
          <w:highlight w:val="lightGray"/>
          <w:lang w:val="lt-LT" w:eastAsia="lt-LT" w:bidi="lt-LT"/>
        </w:rPr>
        <w:t>.</w:t>
      </w:r>
    </w:p>
    <w:p w14:paraId="7FE7484F" w14:textId="77777777" w:rsidR="0033745A" w:rsidRPr="00C65653" w:rsidRDefault="0033745A" w:rsidP="0033745A">
      <w:pPr>
        <w:keepNext/>
        <w:ind w:left="567" w:right="-2"/>
        <w:rPr>
          <w:rFonts w:eastAsia="Times New Roman" w:cs="Times New Roman"/>
          <w:noProof/>
          <w:sz w:val="22"/>
          <w:szCs w:val="22"/>
          <w:lang w:val="lt-LT" w:eastAsia="lt-LT" w:bidi="lt-LT"/>
        </w:rPr>
      </w:pPr>
    </w:p>
    <w:p w14:paraId="66CDF47C" w14:textId="77777777" w:rsidR="00612A8E" w:rsidRPr="00C65653" w:rsidRDefault="00AD7290" w:rsidP="00612A8E">
      <w:pPr>
        <w:numPr>
          <w:ilvl w:val="12"/>
          <w:numId w:val="0"/>
        </w:numPr>
        <w:ind w:right="-2"/>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Sitagliptin Teva</w:t>
      </w:r>
      <w:r w:rsidR="00612A8E" w:rsidRPr="00C65653">
        <w:rPr>
          <w:rFonts w:eastAsia="Times New Roman" w:cs="Times New Roman"/>
          <w:b/>
          <w:sz w:val="22"/>
          <w:szCs w:val="22"/>
          <w:lang w:val="lt-LT" w:eastAsia="lt-LT" w:bidi="lt-LT"/>
        </w:rPr>
        <w:t xml:space="preserve"> išvaizda ir kiekis pakuotėje</w:t>
      </w:r>
    </w:p>
    <w:p w14:paraId="06292792" w14:textId="32553218" w:rsidR="0033745A" w:rsidRPr="00C65653" w:rsidRDefault="0033745A" w:rsidP="0033745A">
      <w:pPr>
        <w:tabs>
          <w:tab w:val="left" w:pos="567"/>
        </w:tabs>
        <w:rPr>
          <w:rFonts w:cs="Times New Roman"/>
          <w:sz w:val="22"/>
          <w:szCs w:val="22"/>
          <w:lang w:val="lt-LT" w:eastAsia="en-US"/>
        </w:rPr>
      </w:pPr>
      <w:r w:rsidRPr="00C65653">
        <w:rPr>
          <w:rFonts w:cs="Times New Roman"/>
          <w:sz w:val="22"/>
          <w:szCs w:val="22"/>
          <w:lang w:val="lt-LT" w:eastAsia="en-US"/>
        </w:rPr>
        <w:t>25 mg tabletė</w:t>
      </w:r>
      <w:r w:rsidR="0044649D">
        <w:rPr>
          <w:rFonts w:cs="Times New Roman"/>
          <w:sz w:val="22"/>
          <w:szCs w:val="22"/>
          <w:lang w:val="lt-LT" w:eastAsia="en-US"/>
        </w:rPr>
        <w:t>s</w:t>
      </w:r>
      <w:r w:rsidRPr="00C65653">
        <w:rPr>
          <w:rFonts w:cs="Times New Roman"/>
          <w:sz w:val="22"/>
          <w:szCs w:val="22"/>
          <w:lang w:val="lt-LT" w:eastAsia="en-US"/>
        </w:rPr>
        <w:t xml:space="preserve"> yra rausvos spalvos, apvali</w:t>
      </w:r>
      <w:r w:rsidR="0044649D">
        <w:rPr>
          <w:rFonts w:cs="Times New Roman"/>
          <w:sz w:val="22"/>
          <w:szCs w:val="22"/>
          <w:lang w:val="lt-LT" w:eastAsia="en-US"/>
        </w:rPr>
        <w:t>os formos plėvele</w:t>
      </w:r>
      <w:r w:rsidRPr="00C65653">
        <w:rPr>
          <w:rFonts w:cs="Times New Roman"/>
          <w:sz w:val="22"/>
          <w:szCs w:val="22"/>
          <w:lang w:val="lt-LT" w:eastAsia="en-US"/>
        </w:rPr>
        <w:t xml:space="preserve"> dengt</w:t>
      </w:r>
      <w:r w:rsidR="0044649D">
        <w:rPr>
          <w:rFonts w:cs="Times New Roman"/>
          <w:sz w:val="22"/>
          <w:szCs w:val="22"/>
          <w:lang w:val="lt-LT" w:eastAsia="en-US"/>
        </w:rPr>
        <w:t>os tabletės</w:t>
      </w:r>
      <w:r w:rsidRPr="00C65653">
        <w:rPr>
          <w:rFonts w:cs="Times New Roman"/>
          <w:sz w:val="22"/>
          <w:szCs w:val="22"/>
          <w:lang w:val="lt-LT" w:eastAsia="en-US"/>
        </w:rPr>
        <w:t xml:space="preserve">, </w:t>
      </w:r>
      <w:r w:rsidR="0044649D">
        <w:rPr>
          <w:rFonts w:cs="Times New Roman"/>
          <w:sz w:val="22"/>
          <w:szCs w:val="22"/>
          <w:lang w:val="lt-LT" w:eastAsia="en-US"/>
        </w:rPr>
        <w:t xml:space="preserve">kurių </w:t>
      </w:r>
      <w:r w:rsidRPr="00C65653">
        <w:rPr>
          <w:rFonts w:cs="Times New Roman"/>
          <w:sz w:val="22"/>
          <w:szCs w:val="22"/>
          <w:lang w:val="lt-LT" w:eastAsia="en-US"/>
        </w:rPr>
        <w:t>vienoje pusėje įspaustas skaitmuo "S25", kita pusė lygi.</w:t>
      </w:r>
    </w:p>
    <w:p w14:paraId="73DFBC71" w14:textId="15ED98A1" w:rsidR="0033745A" w:rsidRPr="00C65653" w:rsidRDefault="002F4CE5" w:rsidP="0033745A">
      <w:pPr>
        <w:tabs>
          <w:tab w:val="left" w:pos="567"/>
        </w:tabs>
        <w:rPr>
          <w:rFonts w:cs="Times New Roman"/>
          <w:sz w:val="22"/>
          <w:szCs w:val="22"/>
          <w:lang w:val="lt-LT" w:eastAsia="en-US"/>
        </w:rPr>
      </w:pPr>
      <w:r w:rsidRPr="00945C37">
        <w:rPr>
          <w:rFonts w:cs="Times New Roman"/>
          <w:sz w:val="22"/>
          <w:szCs w:val="22"/>
          <w:highlight w:val="lightGray"/>
          <w:lang w:val="lt-LT" w:eastAsia="en-US"/>
        </w:rPr>
        <w:t>100 mg t</w:t>
      </w:r>
      <w:r w:rsidR="0033745A" w:rsidRPr="00945C37">
        <w:rPr>
          <w:rFonts w:cs="Times New Roman"/>
          <w:sz w:val="22"/>
          <w:szCs w:val="22"/>
          <w:highlight w:val="lightGray"/>
          <w:lang w:val="lt-LT" w:eastAsia="en-US"/>
        </w:rPr>
        <w:t>abletė</w:t>
      </w:r>
      <w:r w:rsidR="0044649D" w:rsidRPr="00945C37">
        <w:rPr>
          <w:rFonts w:cs="Times New Roman"/>
          <w:sz w:val="22"/>
          <w:szCs w:val="22"/>
          <w:highlight w:val="lightGray"/>
          <w:lang w:val="lt-LT" w:eastAsia="en-US"/>
        </w:rPr>
        <w:t>s</w:t>
      </w:r>
      <w:r w:rsidR="0033745A" w:rsidRPr="00945C37">
        <w:rPr>
          <w:rFonts w:cs="Times New Roman"/>
          <w:sz w:val="22"/>
          <w:szCs w:val="22"/>
          <w:highlight w:val="lightGray"/>
          <w:lang w:val="lt-LT" w:eastAsia="en-US"/>
        </w:rPr>
        <w:t xml:space="preserve"> yra oranžinės spalvos, apvali</w:t>
      </w:r>
      <w:r w:rsidR="0044649D" w:rsidRPr="00945C37">
        <w:rPr>
          <w:rFonts w:cs="Times New Roman"/>
          <w:sz w:val="22"/>
          <w:szCs w:val="22"/>
          <w:highlight w:val="lightGray"/>
          <w:lang w:val="lt-LT" w:eastAsia="en-US"/>
        </w:rPr>
        <w:t>os formos</w:t>
      </w:r>
      <w:r w:rsidR="0033745A" w:rsidRPr="00945C37">
        <w:rPr>
          <w:rFonts w:cs="Times New Roman"/>
          <w:sz w:val="22"/>
          <w:szCs w:val="22"/>
          <w:highlight w:val="lightGray"/>
          <w:lang w:val="lt-LT" w:eastAsia="en-US"/>
        </w:rPr>
        <w:t xml:space="preserve"> </w:t>
      </w:r>
      <w:r w:rsidR="0044649D" w:rsidRPr="00945C37">
        <w:rPr>
          <w:rFonts w:cs="Times New Roman"/>
          <w:sz w:val="22"/>
          <w:szCs w:val="22"/>
          <w:highlight w:val="lightGray"/>
          <w:lang w:val="lt-LT" w:eastAsia="en-US"/>
        </w:rPr>
        <w:t xml:space="preserve">plėvele </w:t>
      </w:r>
      <w:r w:rsidR="0033745A" w:rsidRPr="00945C37">
        <w:rPr>
          <w:rFonts w:cs="Times New Roman"/>
          <w:sz w:val="22"/>
          <w:szCs w:val="22"/>
          <w:highlight w:val="lightGray"/>
          <w:lang w:val="lt-LT" w:eastAsia="en-US"/>
        </w:rPr>
        <w:t>dengt</w:t>
      </w:r>
      <w:r w:rsidR="0044649D" w:rsidRPr="00945C37">
        <w:rPr>
          <w:rFonts w:cs="Times New Roman"/>
          <w:sz w:val="22"/>
          <w:szCs w:val="22"/>
          <w:highlight w:val="lightGray"/>
          <w:lang w:val="lt-LT" w:eastAsia="en-US"/>
        </w:rPr>
        <w:t>os tabletės</w:t>
      </w:r>
      <w:r w:rsidR="0033745A" w:rsidRPr="00945C37">
        <w:rPr>
          <w:rFonts w:cs="Times New Roman"/>
          <w:sz w:val="22"/>
          <w:szCs w:val="22"/>
          <w:highlight w:val="lightGray"/>
          <w:lang w:val="lt-LT" w:eastAsia="en-US"/>
        </w:rPr>
        <w:t xml:space="preserve">, </w:t>
      </w:r>
      <w:r w:rsidR="0044649D" w:rsidRPr="00945C37">
        <w:rPr>
          <w:rFonts w:cs="Times New Roman"/>
          <w:sz w:val="22"/>
          <w:szCs w:val="22"/>
          <w:highlight w:val="lightGray"/>
          <w:lang w:val="lt-LT" w:eastAsia="en-US"/>
        </w:rPr>
        <w:t xml:space="preserve">kurių </w:t>
      </w:r>
      <w:r w:rsidR="0033745A" w:rsidRPr="00945C37">
        <w:rPr>
          <w:rFonts w:cs="Times New Roman"/>
          <w:sz w:val="22"/>
          <w:szCs w:val="22"/>
          <w:highlight w:val="lightGray"/>
          <w:lang w:val="lt-LT" w:eastAsia="en-US"/>
        </w:rPr>
        <w:t xml:space="preserve">vienoje pusėje </w:t>
      </w:r>
      <w:r w:rsidR="0044649D" w:rsidRPr="00945C37">
        <w:rPr>
          <w:rFonts w:cs="Times New Roman"/>
          <w:sz w:val="22"/>
          <w:szCs w:val="22"/>
          <w:highlight w:val="lightGray"/>
          <w:lang w:val="lt-LT" w:eastAsia="en-US"/>
        </w:rPr>
        <w:t xml:space="preserve">yra vagelė ir </w:t>
      </w:r>
      <w:r w:rsidR="0033745A" w:rsidRPr="00945C37">
        <w:rPr>
          <w:rFonts w:cs="Times New Roman"/>
          <w:sz w:val="22"/>
          <w:szCs w:val="22"/>
          <w:highlight w:val="lightGray"/>
          <w:lang w:val="lt-LT" w:eastAsia="en-US"/>
        </w:rPr>
        <w:t>įspaustas skaitmuo "</w:t>
      </w:r>
      <w:r w:rsidR="00584284" w:rsidRPr="00945C37">
        <w:rPr>
          <w:rFonts w:cs="Times New Roman"/>
          <w:sz w:val="22"/>
          <w:szCs w:val="22"/>
          <w:highlight w:val="lightGray"/>
          <w:lang w:val="lt-LT" w:eastAsia="en-US"/>
        </w:rPr>
        <w:t>S|100</w:t>
      </w:r>
      <w:r w:rsidR="0033745A" w:rsidRPr="00945C37">
        <w:rPr>
          <w:rFonts w:cs="Times New Roman"/>
          <w:sz w:val="22"/>
          <w:szCs w:val="22"/>
          <w:highlight w:val="lightGray"/>
          <w:lang w:val="lt-LT" w:eastAsia="en-US"/>
        </w:rPr>
        <w:t xml:space="preserve">", kitoje pusėje </w:t>
      </w:r>
      <w:r w:rsidR="0044649D" w:rsidRPr="00945C37">
        <w:rPr>
          <w:rFonts w:cs="Times New Roman"/>
          <w:sz w:val="22"/>
          <w:szCs w:val="22"/>
          <w:highlight w:val="lightGray"/>
          <w:lang w:val="lt-LT" w:eastAsia="en-US"/>
        </w:rPr>
        <w:t xml:space="preserve">taip pat </w:t>
      </w:r>
      <w:r w:rsidR="0033745A" w:rsidRPr="00945C37">
        <w:rPr>
          <w:rFonts w:cs="Times New Roman"/>
          <w:sz w:val="22"/>
          <w:szCs w:val="22"/>
          <w:highlight w:val="lightGray"/>
          <w:lang w:val="lt-LT" w:eastAsia="en-US"/>
        </w:rPr>
        <w:t>yra vagelė.</w:t>
      </w:r>
    </w:p>
    <w:p w14:paraId="694D21ED" w14:textId="77777777" w:rsidR="002F4CE5" w:rsidRPr="00C65653" w:rsidRDefault="002F4CE5" w:rsidP="002F4CE5">
      <w:pPr>
        <w:autoSpaceDE w:val="0"/>
        <w:autoSpaceDN w:val="0"/>
        <w:adjustRightInd w:val="0"/>
        <w:rPr>
          <w:rFonts w:cs="Times New Roman"/>
          <w:sz w:val="22"/>
          <w:szCs w:val="22"/>
          <w:lang w:val="lt-LT" w:eastAsia="en-US"/>
        </w:rPr>
      </w:pPr>
    </w:p>
    <w:p w14:paraId="4F1B6A12" w14:textId="7F5DCB75" w:rsidR="002F4CE5" w:rsidRDefault="0044649D" w:rsidP="002F4CE5">
      <w:pPr>
        <w:tabs>
          <w:tab w:val="left" w:pos="567"/>
        </w:tabs>
        <w:spacing w:line="260" w:lineRule="exact"/>
        <w:rPr>
          <w:rFonts w:eastAsia="Times New Roman" w:cs="Times New Roman"/>
          <w:sz w:val="22"/>
          <w:szCs w:val="22"/>
          <w:lang w:val="lt-LT" w:eastAsia="en-US"/>
        </w:rPr>
      </w:pPr>
      <w:r>
        <w:rPr>
          <w:rFonts w:cs="Times New Roman"/>
          <w:sz w:val="22"/>
          <w:szCs w:val="22"/>
          <w:lang w:val="lt-LT" w:eastAsia="en-US"/>
        </w:rPr>
        <w:t>Sitagliptin Teva t</w:t>
      </w:r>
      <w:r w:rsidR="00F04D9C">
        <w:rPr>
          <w:rFonts w:cs="Times New Roman"/>
          <w:sz w:val="22"/>
          <w:szCs w:val="22"/>
          <w:lang w:val="lt-LT" w:eastAsia="en-US"/>
        </w:rPr>
        <w:t>ie</w:t>
      </w:r>
      <w:r>
        <w:rPr>
          <w:rFonts w:cs="Times New Roman"/>
          <w:sz w:val="22"/>
          <w:szCs w:val="22"/>
          <w:lang w:val="lt-LT" w:eastAsia="en-US"/>
        </w:rPr>
        <w:t>kiamas l</w:t>
      </w:r>
      <w:r w:rsidR="002F4CE5" w:rsidRPr="00C65653">
        <w:rPr>
          <w:rFonts w:cs="Times New Roman"/>
          <w:sz w:val="22"/>
          <w:szCs w:val="22"/>
          <w:lang w:val="lt-LT" w:eastAsia="en-US"/>
        </w:rPr>
        <w:t>izdin</w:t>
      </w:r>
      <w:r>
        <w:rPr>
          <w:rFonts w:cs="Times New Roman"/>
          <w:sz w:val="22"/>
          <w:szCs w:val="22"/>
          <w:lang w:val="lt-LT" w:eastAsia="en-US"/>
        </w:rPr>
        <w:t>ių</w:t>
      </w:r>
      <w:r w:rsidR="002F4CE5" w:rsidRPr="00C65653">
        <w:rPr>
          <w:rFonts w:cs="Times New Roman"/>
          <w:sz w:val="22"/>
          <w:szCs w:val="22"/>
          <w:lang w:val="lt-LT" w:eastAsia="en-US"/>
        </w:rPr>
        <w:t xml:space="preserve"> plokštel</w:t>
      </w:r>
      <w:r>
        <w:rPr>
          <w:rFonts w:cs="Times New Roman"/>
          <w:sz w:val="22"/>
          <w:szCs w:val="22"/>
          <w:lang w:val="lt-LT" w:eastAsia="en-US"/>
        </w:rPr>
        <w:t>ių</w:t>
      </w:r>
      <w:r w:rsidR="002F4CE5" w:rsidRPr="00C65653">
        <w:rPr>
          <w:rFonts w:cs="Times New Roman"/>
          <w:sz w:val="22"/>
          <w:szCs w:val="22"/>
          <w:lang w:val="lt-LT" w:eastAsia="en-US"/>
        </w:rPr>
        <w:t xml:space="preserve"> pakuotė</w:t>
      </w:r>
      <w:r>
        <w:rPr>
          <w:rFonts w:cs="Times New Roman"/>
          <w:sz w:val="22"/>
          <w:szCs w:val="22"/>
          <w:lang w:val="lt-LT" w:eastAsia="en-US"/>
        </w:rPr>
        <w:t>se po</w:t>
      </w:r>
      <w:r w:rsidR="002F4CE5" w:rsidRPr="00C65653">
        <w:rPr>
          <w:rFonts w:cs="Times New Roman"/>
          <w:sz w:val="22"/>
          <w:szCs w:val="22"/>
          <w:lang w:val="lt-LT" w:eastAsia="en-US"/>
        </w:rPr>
        <w:t xml:space="preserve"> </w:t>
      </w:r>
      <w:r w:rsidR="002F4CE5" w:rsidRPr="00C65653">
        <w:rPr>
          <w:rFonts w:eastAsia="Times New Roman" w:cs="Times New Roman"/>
          <w:sz w:val="22"/>
          <w:szCs w:val="22"/>
          <w:lang w:val="lt-LT" w:eastAsia="en-US"/>
        </w:rPr>
        <w:t xml:space="preserve">14, 28, 30, 56, 60, 84, 90, 98, 100 ir 120 tablečių, </w:t>
      </w:r>
      <w:r w:rsidR="000806D6">
        <w:rPr>
          <w:rFonts w:eastAsia="Times New Roman" w:cs="Times New Roman"/>
          <w:sz w:val="22"/>
          <w:szCs w:val="22"/>
          <w:lang w:val="lt-LT" w:eastAsia="en-US"/>
        </w:rPr>
        <w:t>kalendorinių</w:t>
      </w:r>
      <w:r w:rsidR="000806D6" w:rsidRPr="00C65653">
        <w:rPr>
          <w:rFonts w:eastAsia="Times New Roman" w:cs="Times New Roman"/>
          <w:sz w:val="22"/>
          <w:szCs w:val="22"/>
          <w:lang w:val="lt-LT" w:eastAsia="en-US"/>
        </w:rPr>
        <w:t xml:space="preserve"> </w:t>
      </w:r>
      <w:r w:rsidR="000806D6">
        <w:rPr>
          <w:rFonts w:eastAsia="Times New Roman" w:cs="Times New Roman"/>
          <w:sz w:val="22"/>
          <w:szCs w:val="22"/>
          <w:lang w:val="lt-LT" w:eastAsia="en-US"/>
        </w:rPr>
        <w:t>lizdinių plokštelių pakuotėse po</w:t>
      </w:r>
      <w:r w:rsidR="000806D6" w:rsidRPr="00C65653">
        <w:rPr>
          <w:rFonts w:eastAsia="Times New Roman" w:cs="Times New Roman"/>
          <w:sz w:val="22"/>
          <w:szCs w:val="22"/>
          <w:lang w:val="lt-LT" w:eastAsia="en-US"/>
        </w:rPr>
        <w:t xml:space="preserve"> </w:t>
      </w:r>
      <w:r w:rsidR="002F4CE5" w:rsidRPr="00C65653">
        <w:rPr>
          <w:rFonts w:eastAsia="Times New Roman" w:cs="Times New Roman"/>
          <w:sz w:val="22"/>
          <w:szCs w:val="22"/>
          <w:lang w:val="lt-LT" w:eastAsia="en-US"/>
        </w:rPr>
        <w:t xml:space="preserve">14, 28, 56 </w:t>
      </w:r>
      <w:r>
        <w:rPr>
          <w:rFonts w:eastAsia="Times New Roman" w:cs="Times New Roman"/>
          <w:sz w:val="22"/>
          <w:szCs w:val="22"/>
          <w:lang w:val="lt-LT" w:eastAsia="en-US"/>
        </w:rPr>
        <w:t>ir</w:t>
      </w:r>
      <w:r w:rsidRPr="00C65653">
        <w:rPr>
          <w:rFonts w:eastAsia="Times New Roman" w:cs="Times New Roman"/>
          <w:sz w:val="22"/>
          <w:szCs w:val="22"/>
          <w:lang w:val="lt-LT" w:eastAsia="en-US"/>
        </w:rPr>
        <w:t xml:space="preserve"> </w:t>
      </w:r>
      <w:r w:rsidR="002F4CE5" w:rsidRPr="00C65653">
        <w:rPr>
          <w:rFonts w:eastAsia="Times New Roman" w:cs="Times New Roman"/>
          <w:sz w:val="22"/>
          <w:szCs w:val="22"/>
          <w:lang w:val="lt-LT" w:eastAsia="en-US"/>
        </w:rPr>
        <w:t>98 table</w:t>
      </w:r>
      <w:r>
        <w:rPr>
          <w:rFonts w:eastAsia="Times New Roman" w:cs="Times New Roman"/>
          <w:sz w:val="22"/>
          <w:szCs w:val="22"/>
          <w:lang w:val="lt-LT" w:eastAsia="en-US"/>
        </w:rPr>
        <w:t>tes</w:t>
      </w:r>
      <w:r w:rsidR="002F4CE5" w:rsidRPr="00C65653">
        <w:rPr>
          <w:rFonts w:eastAsia="Times New Roman" w:cs="Times New Roman"/>
          <w:sz w:val="22"/>
          <w:szCs w:val="22"/>
          <w:lang w:val="lt-LT" w:eastAsia="en-US"/>
        </w:rPr>
        <w:t xml:space="preserve"> </w:t>
      </w:r>
      <w:r w:rsidR="000806D6">
        <w:rPr>
          <w:rFonts w:eastAsia="Times New Roman" w:cs="Times New Roman"/>
          <w:sz w:val="22"/>
          <w:szCs w:val="22"/>
          <w:lang w:val="lt-LT" w:eastAsia="en-US"/>
        </w:rPr>
        <w:t>bei dalomųjų lizdinių plokštelių pakuotėse po</w:t>
      </w:r>
      <w:r w:rsidR="002F4CE5" w:rsidRPr="00C65653">
        <w:rPr>
          <w:rFonts w:eastAsia="Times New Roman" w:cs="Times New Roman"/>
          <w:sz w:val="22"/>
          <w:szCs w:val="22"/>
          <w:lang w:val="lt-LT" w:eastAsia="en-US"/>
        </w:rPr>
        <w:t xml:space="preserve"> 28x1, 50x1, 56x1, 98x1, 100x1, 120x1</w:t>
      </w:r>
      <w:r w:rsidR="003F47DE">
        <w:rPr>
          <w:rFonts w:eastAsia="Times New Roman" w:cs="Times New Roman"/>
          <w:sz w:val="22"/>
          <w:szCs w:val="22"/>
          <w:lang w:val="lt-LT" w:eastAsia="en-US"/>
        </w:rPr>
        <w:t xml:space="preserve"> tablečių</w:t>
      </w:r>
      <w:r w:rsidR="004F2C0B">
        <w:rPr>
          <w:rFonts w:eastAsia="Times New Roman" w:cs="Times New Roman"/>
          <w:sz w:val="22"/>
          <w:szCs w:val="22"/>
          <w:lang w:val="lt-LT" w:eastAsia="en-US"/>
        </w:rPr>
        <w:t xml:space="preserve"> ir </w:t>
      </w:r>
      <w:r w:rsidR="003B6F52">
        <w:rPr>
          <w:rFonts w:eastAsia="Times New Roman" w:cs="Times New Roman"/>
          <w:sz w:val="22"/>
          <w:szCs w:val="22"/>
          <w:lang w:val="lt-LT" w:eastAsia="en-US"/>
        </w:rPr>
        <w:t>DT</w:t>
      </w:r>
      <w:r w:rsidR="004F2C0B">
        <w:rPr>
          <w:rFonts w:eastAsia="Times New Roman" w:cs="Times New Roman"/>
          <w:sz w:val="22"/>
          <w:szCs w:val="22"/>
          <w:lang w:val="lt-LT" w:eastAsia="en-US"/>
        </w:rPr>
        <w:t xml:space="preserve">PE buteliukai (su integruotais sausikliais), kuriuose yra 100 </w:t>
      </w:r>
      <w:r w:rsidR="009D79A1">
        <w:rPr>
          <w:rFonts w:eastAsia="Times New Roman" w:cs="Times New Roman"/>
          <w:sz w:val="22"/>
          <w:szCs w:val="22"/>
          <w:lang w:val="lt-LT" w:eastAsia="en-US"/>
        </w:rPr>
        <w:t>arba</w:t>
      </w:r>
      <w:r w:rsidR="004F2C0B">
        <w:rPr>
          <w:rFonts w:eastAsia="Times New Roman" w:cs="Times New Roman"/>
          <w:sz w:val="22"/>
          <w:szCs w:val="22"/>
          <w:lang w:val="lt-LT" w:eastAsia="en-US"/>
        </w:rPr>
        <w:t xml:space="preserve"> 250 tablečių</w:t>
      </w:r>
      <w:r w:rsidR="002F4CE5" w:rsidRPr="00C65653">
        <w:rPr>
          <w:rFonts w:eastAsia="Times New Roman" w:cs="Times New Roman"/>
          <w:sz w:val="22"/>
          <w:szCs w:val="22"/>
          <w:lang w:val="lt-LT" w:eastAsia="en-US"/>
        </w:rPr>
        <w:t>.</w:t>
      </w:r>
    </w:p>
    <w:p w14:paraId="7030F9F4" w14:textId="751E9381" w:rsidR="00A165D3" w:rsidRPr="00C84E6E" w:rsidRDefault="00A165D3" w:rsidP="00A165D3">
      <w:pPr>
        <w:tabs>
          <w:tab w:val="left" w:pos="567"/>
        </w:tabs>
        <w:rPr>
          <w:rFonts w:cs="Times New Roman"/>
          <w:i/>
          <w:sz w:val="22"/>
          <w:szCs w:val="22"/>
          <w:highlight w:val="lightGray"/>
          <w:lang w:val="lt-LT" w:eastAsia="en-US"/>
        </w:rPr>
      </w:pPr>
      <w:r w:rsidRPr="00C84E6E">
        <w:rPr>
          <w:rFonts w:cs="Times New Roman"/>
          <w:sz w:val="22"/>
          <w:szCs w:val="22"/>
          <w:highlight w:val="lightGray"/>
          <w:lang w:val="lt-LT" w:eastAsia="en-US"/>
        </w:rPr>
        <w:t>Buteliukas su 250 tablečių skirtas naudoti tik ligoninėje / naudoti uždarose patalpose.</w:t>
      </w:r>
    </w:p>
    <w:p w14:paraId="65715572" w14:textId="77777777" w:rsidR="00A165D3" w:rsidRPr="00C65653" w:rsidRDefault="00A165D3" w:rsidP="002F4CE5">
      <w:pPr>
        <w:tabs>
          <w:tab w:val="left" w:pos="567"/>
        </w:tabs>
        <w:spacing w:line="260" w:lineRule="exact"/>
        <w:rPr>
          <w:rFonts w:eastAsia="Times New Roman" w:cs="Times New Roman"/>
          <w:sz w:val="22"/>
          <w:szCs w:val="22"/>
          <w:lang w:val="lt-LT" w:eastAsia="en-US"/>
        </w:rPr>
      </w:pPr>
    </w:p>
    <w:p w14:paraId="69C120BC" w14:textId="77777777" w:rsidR="000806D6" w:rsidRDefault="000806D6" w:rsidP="002F4CE5">
      <w:pPr>
        <w:tabs>
          <w:tab w:val="left" w:pos="567"/>
        </w:tabs>
        <w:spacing w:line="260" w:lineRule="exact"/>
        <w:rPr>
          <w:rFonts w:eastAsia="Times New Roman" w:cs="Times New Roman"/>
          <w:sz w:val="22"/>
          <w:szCs w:val="22"/>
          <w:lang w:val="lt-LT" w:eastAsia="en-US"/>
        </w:rPr>
      </w:pPr>
    </w:p>
    <w:p w14:paraId="3111B13A" w14:textId="77777777" w:rsidR="002F4CE5" w:rsidRPr="00C65653" w:rsidRDefault="000806D6" w:rsidP="002F4CE5">
      <w:pPr>
        <w:tabs>
          <w:tab w:val="left" w:pos="567"/>
        </w:tabs>
        <w:spacing w:line="260" w:lineRule="exact"/>
        <w:rPr>
          <w:rFonts w:eastAsia="Times New Roman" w:cs="Times New Roman"/>
          <w:sz w:val="22"/>
          <w:szCs w:val="22"/>
          <w:lang w:val="lt-LT" w:eastAsia="en-US"/>
        </w:rPr>
      </w:pPr>
      <w:r>
        <w:rPr>
          <w:rFonts w:eastAsia="Times New Roman" w:cs="Times New Roman"/>
          <w:sz w:val="22"/>
          <w:szCs w:val="22"/>
          <w:lang w:val="lt-LT" w:eastAsia="en-US"/>
        </w:rPr>
        <w:t>Gali būti tiekiamos ne visų dydžių pakuotės.</w:t>
      </w:r>
    </w:p>
    <w:p w14:paraId="0EC8CB40" w14:textId="77777777" w:rsidR="002F4CE5" w:rsidRPr="00C65653" w:rsidRDefault="002F4CE5" w:rsidP="00612A8E">
      <w:pPr>
        <w:keepNext/>
        <w:numPr>
          <w:ilvl w:val="12"/>
          <w:numId w:val="0"/>
        </w:numPr>
        <w:ind w:right="-2"/>
        <w:rPr>
          <w:rFonts w:eastAsia="Times New Roman" w:cs="Times New Roman"/>
          <w:b/>
          <w:sz w:val="22"/>
          <w:szCs w:val="22"/>
          <w:lang w:val="lt-LT" w:eastAsia="lt-LT" w:bidi="lt-LT"/>
        </w:rPr>
      </w:pPr>
    </w:p>
    <w:p w14:paraId="482A0D2C" w14:textId="77777777" w:rsidR="00612A8E" w:rsidRPr="00C65653" w:rsidRDefault="00612A8E" w:rsidP="00612A8E">
      <w:pPr>
        <w:keepNext/>
        <w:numPr>
          <w:ilvl w:val="12"/>
          <w:numId w:val="0"/>
        </w:numPr>
        <w:ind w:right="-2"/>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Registruotojas ir gamintojas</w:t>
      </w:r>
    </w:p>
    <w:p w14:paraId="1048304C" w14:textId="77777777" w:rsidR="002F4CE5" w:rsidRPr="00C65653" w:rsidRDefault="002F4CE5" w:rsidP="0033745A">
      <w:pPr>
        <w:rPr>
          <w:rFonts w:eastAsia="Times New Roman" w:cs="Times New Roman"/>
          <w:bCs/>
          <w:i/>
          <w:sz w:val="22"/>
          <w:szCs w:val="22"/>
          <w:lang w:val="lt-LT" w:eastAsia="en-US"/>
        </w:rPr>
      </w:pPr>
    </w:p>
    <w:p w14:paraId="3C7188E2" w14:textId="77777777" w:rsidR="0033745A" w:rsidRPr="0033745A" w:rsidRDefault="0033745A" w:rsidP="0033745A">
      <w:pPr>
        <w:rPr>
          <w:rFonts w:eastAsia="Times New Roman" w:cs="Times New Roman"/>
          <w:bCs/>
          <w:i/>
          <w:sz w:val="22"/>
          <w:szCs w:val="22"/>
          <w:lang w:val="lt-LT" w:eastAsia="en-US"/>
        </w:rPr>
      </w:pPr>
      <w:r w:rsidRPr="0033745A">
        <w:rPr>
          <w:rFonts w:eastAsia="Times New Roman" w:cs="Times New Roman"/>
          <w:bCs/>
          <w:i/>
          <w:sz w:val="22"/>
          <w:szCs w:val="22"/>
          <w:lang w:val="lt-LT" w:eastAsia="en-US"/>
        </w:rPr>
        <w:t>Registruotojas</w:t>
      </w:r>
    </w:p>
    <w:p w14:paraId="6A9D258F" w14:textId="77777777" w:rsidR="0033745A" w:rsidRPr="0033745A" w:rsidRDefault="0033745A" w:rsidP="0033745A">
      <w:pPr>
        <w:shd w:val="clear" w:color="auto" w:fill="FFFFFF"/>
        <w:rPr>
          <w:rFonts w:eastAsia="Times New Roman" w:cs="Times New Roman"/>
          <w:color w:val="222222"/>
          <w:sz w:val="22"/>
          <w:szCs w:val="22"/>
          <w:lang w:val="lt-LT" w:eastAsia="en-US"/>
        </w:rPr>
      </w:pPr>
      <w:r w:rsidRPr="0033745A">
        <w:rPr>
          <w:rFonts w:eastAsia="Times New Roman" w:cs="Times New Roman"/>
          <w:color w:val="222222"/>
          <w:sz w:val="22"/>
          <w:szCs w:val="22"/>
          <w:lang w:val="lt-LT" w:eastAsia="en-US"/>
        </w:rPr>
        <w:t>Teva B.V.</w:t>
      </w:r>
    </w:p>
    <w:p w14:paraId="29B6C886" w14:textId="77777777" w:rsidR="0033745A" w:rsidRPr="0033745A" w:rsidRDefault="0033745A" w:rsidP="0033745A">
      <w:pPr>
        <w:shd w:val="clear" w:color="auto" w:fill="FFFFFF"/>
        <w:rPr>
          <w:rFonts w:eastAsia="Times New Roman" w:cs="Times New Roman"/>
          <w:color w:val="222222"/>
          <w:sz w:val="22"/>
          <w:szCs w:val="22"/>
          <w:lang w:val="lt-LT" w:eastAsia="en-US"/>
        </w:rPr>
      </w:pPr>
      <w:r w:rsidRPr="0033745A">
        <w:rPr>
          <w:rFonts w:eastAsia="Times New Roman" w:cs="Times New Roman"/>
          <w:color w:val="222222"/>
          <w:sz w:val="22"/>
          <w:szCs w:val="22"/>
          <w:lang w:val="lt-LT" w:eastAsia="en-US"/>
        </w:rPr>
        <w:t>Swensweg 5</w:t>
      </w:r>
    </w:p>
    <w:p w14:paraId="643793E5" w14:textId="77777777" w:rsidR="0033745A" w:rsidRPr="0033745A" w:rsidRDefault="0033745A" w:rsidP="0033745A">
      <w:pPr>
        <w:shd w:val="clear" w:color="auto" w:fill="FFFFFF"/>
        <w:rPr>
          <w:rFonts w:eastAsia="Times New Roman" w:cs="Times New Roman"/>
          <w:color w:val="222222"/>
          <w:sz w:val="22"/>
          <w:szCs w:val="22"/>
          <w:lang w:val="lt-LT" w:eastAsia="en-US"/>
        </w:rPr>
      </w:pPr>
      <w:r w:rsidRPr="0033745A">
        <w:rPr>
          <w:rFonts w:eastAsia="Times New Roman" w:cs="Times New Roman"/>
          <w:color w:val="222222"/>
          <w:sz w:val="22"/>
          <w:szCs w:val="22"/>
          <w:lang w:val="lt-LT" w:eastAsia="en-US"/>
        </w:rPr>
        <w:t>2031GA Haarlem</w:t>
      </w:r>
    </w:p>
    <w:p w14:paraId="4331A284" w14:textId="77777777" w:rsidR="0033745A" w:rsidRPr="0033745A" w:rsidRDefault="0033745A" w:rsidP="0033745A">
      <w:pPr>
        <w:shd w:val="clear" w:color="auto" w:fill="FFFFFF"/>
        <w:rPr>
          <w:rFonts w:eastAsia="Times New Roman" w:cs="Times New Roman"/>
          <w:color w:val="222222"/>
          <w:sz w:val="22"/>
          <w:szCs w:val="22"/>
          <w:lang w:val="lt-LT" w:eastAsia="en-US"/>
        </w:rPr>
      </w:pPr>
      <w:r w:rsidRPr="0033745A">
        <w:rPr>
          <w:rFonts w:eastAsia="Times New Roman" w:cs="Times New Roman"/>
          <w:color w:val="222222"/>
          <w:sz w:val="22"/>
          <w:szCs w:val="22"/>
          <w:lang w:val="lt-LT" w:eastAsia="en-US"/>
        </w:rPr>
        <w:t>Nyderlandai</w:t>
      </w:r>
    </w:p>
    <w:p w14:paraId="62347220" w14:textId="77777777" w:rsidR="0033745A" w:rsidRPr="0033745A" w:rsidRDefault="0033745A" w:rsidP="0033745A">
      <w:pPr>
        <w:rPr>
          <w:rFonts w:eastAsia="Times New Roman" w:cs="Times New Roman"/>
          <w:b/>
          <w:bCs/>
          <w:sz w:val="22"/>
          <w:szCs w:val="22"/>
          <w:lang w:val="lt-LT" w:eastAsia="en-US"/>
        </w:rPr>
      </w:pPr>
    </w:p>
    <w:p w14:paraId="110B1D1B" w14:textId="77777777" w:rsidR="0033745A" w:rsidRPr="0033745A" w:rsidRDefault="0033745A" w:rsidP="0033745A">
      <w:pPr>
        <w:rPr>
          <w:rFonts w:eastAsia="Times New Roman" w:cs="Times New Roman"/>
          <w:bCs/>
          <w:i/>
          <w:sz w:val="22"/>
          <w:szCs w:val="22"/>
          <w:lang w:val="lt-LT" w:eastAsia="en-US"/>
        </w:rPr>
      </w:pPr>
      <w:r w:rsidRPr="0033745A">
        <w:rPr>
          <w:rFonts w:eastAsia="Times New Roman" w:cs="Times New Roman"/>
          <w:bCs/>
          <w:i/>
          <w:sz w:val="22"/>
          <w:szCs w:val="22"/>
          <w:lang w:val="lt-LT" w:eastAsia="en-US"/>
        </w:rPr>
        <w:t>Gamintoja</w:t>
      </w:r>
      <w:r w:rsidR="002F4CE5" w:rsidRPr="00C65653">
        <w:rPr>
          <w:rFonts w:eastAsia="Times New Roman" w:cs="Times New Roman"/>
          <w:bCs/>
          <w:i/>
          <w:sz w:val="22"/>
          <w:szCs w:val="22"/>
          <w:lang w:val="lt-LT" w:eastAsia="en-US"/>
        </w:rPr>
        <w:t>i</w:t>
      </w:r>
    </w:p>
    <w:p w14:paraId="7268425D" w14:textId="77777777" w:rsidR="002F4CE5" w:rsidRPr="00C65653" w:rsidRDefault="002F4CE5" w:rsidP="002F4CE5">
      <w:pPr>
        <w:tabs>
          <w:tab w:val="left" w:pos="567"/>
        </w:tabs>
        <w:spacing w:line="260" w:lineRule="exact"/>
        <w:rPr>
          <w:rFonts w:eastAsia="Times New Roman" w:cs="Times New Roman"/>
          <w:snapToGrid w:val="0"/>
          <w:color w:val="000000" w:themeColor="text1"/>
          <w:sz w:val="22"/>
          <w:szCs w:val="22"/>
          <w:lang w:val="lt-LT" w:eastAsia="en-US"/>
        </w:rPr>
      </w:pPr>
      <w:r w:rsidRPr="00C65653">
        <w:rPr>
          <w:rFonts w:eastAsia="Times New Roman" w:cs="Times New Roman"/>
          <w:bCs/>
          <w:color w:val="000000" w:themeColor="text1"/>
          <w:sz w:val="22"/>
          <w:szCs w:val="22"/>
          <w:lang w:val="lt-LT" w:eastAsia="en-GB"/>
        </w:rPr>
        <w:t>TEVA Gyógyszergyár Zrt.</w:t>
      </w:r>
    </w:p>
    <w:p w14:paraId="24C6D469"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Debrecen, Pallagi út 13</w:t>
      </w:r>
    </w:p>
    <w:p w14:paraId="7ACF85E6"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H-4042</w:t>
      </w:r>
    </w:p>
    <w:p w14:paraId="0650CCE2"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Vengrija</w:t>
      </w:r>
    </w:p>
    <w:p w14:paraId="64D0A52F" w14:textId="77777777" w:rsidR="002F4CE5" w:rsidRDefault="002F4CE5" w:rsidP="002F4CE5">
      <w:pPr>
        <w:tabs>
          <w:tab w:val="left" w:pos="567"/>
        </w:tabs>
        <w:spacing w:line="260" w:lineRule="exact"/>
        <w:rPr>
          <w:rFonts w:eastAsia="Times New Roman" w:cs="Times New Roman"/>
          <w:snapToGrid w:val="0"/>
          <w:color w:val="000000" w:themeColor="text1"/>
          <w:sz w:val="22"/>
          <w:szCs w:val="22"/>
          <w:lang w:val="lt-LT" w:eastAsia="en-US"/>
        </w:rPr>
      </w:pPr>
    </w:p>
    <w:p w14:paraId="335DE6EC" w14:textId="77777777" w:rsidR="000806D6" w:rsidRDefault="000806D6" w:rsidP="002F4CE5">
      <w:pPr>
        <w:tabs>
          <w:tab w:val="left" w:pos="567"/>
        </w:tabs>
        <w:spacing w:line="260" w:lineRule="exact"/>
        <w:rPr>
          <w:rFonts w:eastAsia="Times New Roman" w:cs="Times New Roman"/>
          <w:snapToGrid w:val="0"/>
          <w:color w:val="000000" w:themeColor="text1"/>
          <w:sz w:val="22"/>
          <w:szCs w:val="22"/>
          <w:lang w:val="lt-LT" w:eastAsia="en-US"/>
        </w:rPr>
      </w:pPr>
      <w:r>
        <w:rPr>
          <w:rFonts w:eastAsia="Times New Roman" w:cs="Times New Roman"/>
          <w:snapToGrid w:val="0"/>
          <w:color w:val="000000" w:themeColor="text1"/>
          <w:sz w:val="22"/>
          <w:szCs w:val="22"/>
          <w:lang w:val="lt-LT" w:eastAsia="en-US"/>
        </w:rPr>
        <w:t>arba</w:t>
      </w:r>
    </w:p>
    <w:p w14:paraId="3470C653" w14:textId="77777777" w:rsidR="000806D6" w:rsidRPr="00C65653" w:rsidRDefault="000806D6" w:rsidP="002F4CE5">
      <w:pPr>
        <w:tabs>
          <w:tab w:val="left" w:pos="567"/>
        </w:tabs>
        <w:spacing w:line="260" w:lineRule="exact"/>
        <w:rPr>
          <w:rFonts w:eastAsia="Times New Roman" w:cs="Times New Roman"/>
          <w:snapToGrid w:val="0"/>
          <w:color w:val="000000" w:themeColor="text1"/>
          <w:sz w:val="22"/>
          <w:szCs w:val="22"/>
          <w:lang w:val="lt-LT" w:eastAsia="en-US"/>
        </w:rPr>
      </w:pPr>
    </w:p>
    <w:p w14:paraId="006707DB"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Teva Operations Poland Sp. z.o</w:t>
      </w:r>
      <w:r w:rsidR="008D4F71">
        <w:rPr>
          <w:rFonts w:eastAsia="Times New Roman" w:cs="Times New Roman"/>
          <w:bCs/>
          <w:color w:val="000000" w:themeColor="text1"/>
          <w:sz w:val="22"/>
          <w:szCs w:val="22"/>
          <w:lang w:val="lt-LT" w:eastAsia="en-GB"/>
        </w:rPr>
        <w:t>.</w:t>
      </w:r>
      <w:r w:rsidRPr="00C65653">
        <w:rPr>
          <w:rFonts w:eastAsia="Times New Roman" w:cs="Times New Roman"/>
          <w:bCs/>
          <w:color w:val="000000" w:themeColor="text1"/>
          <w:sz w:val="22"/>
          <w:szCs w:val="22"/>
          <w:lang w:val="lt-LT" w:eastAsia="en-GB"/>
        </w:rPr>
        <w:t>o.</w:t>
      </w:r>
    </w:p>
    <w:p w14:paraId="0BA51236"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ul. Mogilska 80, Krakow</w:t>
      </w:r>
    </w:p>
    <w:p w14:paraId="56B85731"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31-546</w:t>
      </w:r>
    </w:p>
    <w:p w14:paraId="78F5D625"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Lenkija</w:t>
      </w:r>
    </w:p>
    <w:p w14:paraId="0A2534D1" w14:textId="77777777" w:rsidR="002F4CE5" w:rsidRDefault="002F4CE5" w:rsidP="002F4CE5">
      <w:pPr>
        <w:tabs>
          <w:tab w:val="left" w:pos="567"/>
        </w:tabs>
        <w:spacing w:line="260" w:lineRule="exact"/>
        <w:rPr>
          <w:rFonts w:eastAsia="Times New Roman" w:cs="Times New Roman"/>
          <w:bCs/>
          <w:color w:val="000000" w:themeColor="text1"/>
          <w:sz w:val="22"/>
          <w:szCs w:val="22"/>
          <w:lang w:val="lt-LT" w:eastAsia="en-GB"/>
        </w:rPr>
      </w:pPr>
    </w:p>
    <w:p w14:paraId="5067F4A4" w14:textId="77777777" w:rsidR="000806D6" w:rsidRDefault="000806D6" w:rsidP="002F4CE5">
      <w:pPr>
        <w:tabs>
          <w:tab w:val="left" w:pos="567"/>
        </w:tabs>
        <w:spacing w:line="260" w:lineRule="exact"/>
        <w:rPr>
          <w:rFonts w:eastAsia="Times New Roman" w:cs="Times New Roman"/>
          <w:bCs/>
          <w:color w:val="000000" w:themeColor="text1"/>
          <w:sz w:val="22"/>
          <w:szCs w:val="22"/>
          <w:lang w:val="lt-LT" w:eastAsia="en-GB"/>
        </w:rPr>
      </w:pPr>
      <w:r>
        <w:rPr>
          <w:rFonts w:eastAsia="Times New Roman" w:cs="Times New Roman"/>
          <w:bCs/>
          <w:color w:val="000000" w:themeColor="text1"/>
          <w:sz w:val="22"/>
          <w:szCs w:val="22"/>
          <w:lang w:val="lt-LT" w:eastAsia="en-GB"/>
        </w:rPr>
        <w:t>arba</w:t>
      </w:r>
    </w:p>
    <w:p w14:paraId="3F2112B1" w14:textId="77777777" w:rsidR="000806D6" w:rsidRPr="00C65653" w:rsidRDefault="000806D6" w:rsidP="002F4CE5">
      <w:pPr>
        <w:tabs>
          <w:tab w:val="left" w:pos="567"/>
        </w:tabs>
        <w:spacing w:line="260" w:lineRule="exact"/>
        <w:rPr>
          <w:rFonts w:eastAsia="Times New Roman" w:cs="Times New Roman"/>
          <w:bCs/>
          <w:color w:val="000000" w:themeColor="text1"/>
          <w:sz w:val="22"/>
          <w:szCs w:val="22"/>
          <w:lang w:val="lt-LT" w:eastAsia="en-GB"/>
        </w:rPr>
      </w:pPr>
    </w:p>
    <w:p w14:paraId="72D6E557"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 xml:space="preserve">Merckle GmbH </w:t>
      </w:r>
    </w:p>
    <w:p w14:paraId="39294107"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Ludwig-Merckle-Straße 3, Blaubeuren, Baden-Wuerttemberg</w:t>
      </w:r>
    </w:p>
    <w:p w14:paraId="7EB07E49"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lastRenderedPageBreak/>
        <w:t>89143</w:t>
      </w:r>
    </w:p>
    <w:p w14:paraId="53E9A111"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Vokietija</w:t>
      </w:r>
    </w:p>
    <w:p w14:paraId="44D4EE67" w14:textId="77777777" w:rsidR="002F4CE5" w:rsidRDefault="002F4CE5" w:rsidP="002F4CE5">
      <w:pPr>
        <w:tabs>
          <w:tab w:val="left" w:pos="567"/>
        </w:tabs>
        <w:spacing w:line="260" w:lineRule="exact"/>
        <w:rPr>
          <w:rFonts w:eastAsia="Times New Roman" w:cs="Times New Roman"/>
          <w:bCs/>
          <w:color w:val="000000" w:themeColor="text1"/>
          <w:sz w:val="22"/>
          <w:szCs w:val="22"/>
          <w:lang w:val="lt-LT" w:eastAsia="en-GB"/>
        </w:rPr>
      </w:pPr>
    </w:p>
    <w:p w14:paraId="37CACE78" w14:textId="77777777" w:rsidR="000806D6" w:rsidRDefault="000806D6" w:rsidP="002F4CE5">
      <w:pPr>
        <w:tabs>
          <w:tab w:val="left" w:pos="567"/>
        </w:tabs>
        <w:spacing w:line="260" w:lineRule="exact"/>
        <w:rPr>
          <w:rFonts w:eastAsia="Times New Roman" w:cs="Times New Roman"/>
          <w:bCs/>
          <w:color w:val="000000" w:themeColor="text1"/>
          <w:sz w:val="22"/>
          <w:szCs w:val="22"/>
          <w:lang w:val="lt-LT" w:eastAsia="en-GB"/>
        </w:rPr>
      </w:pPr>
      <w:r>
        <w:rPr>
          <w:rFonts w:eastAsia="Times New Roman" w:cs="Times New Roman"/>
          <w:bCs/>
          <w:color w:val="000000" w:themeColor="text1"/>
          <w:sz w:val="22"/>
          <w:szCs w:val="22"/>
          <w:lang w:val="lt-LT" w:eastAsia="en-GB"/>
        </w:rPr>
        <w:t>arba</w:t>
      </w:r>
    </w:p>
    <w:p w14:paraId="7A5F9E64" w14:textId="77777777" w:rsidR="000806D6" w:rsidRPr="00C65653" w:rsidRDefault="000806D6" w:rsidP="002F4CE5">
      <w:pPr>
        <w:tabs>
          <w:tab w:val="left" w:pos="567"/>
        </w:tabs>
        <w:spacing w:line="260" w:lineRule="exact"/>
        <w:rPr>
          <w:rFonts w:eastAsia="Times New Roman" w:cs="Times New Roman"/>
          <w:bCs/>
          <w:color w:val="000000" w:themeColor="text1"/>
          <w:sz w:val="22"/>
          <w:szCs w:val="22"/>
          <w:lang w:val="lt-LT" w:eastAsia="en-GB"/>
        </w:rPr>
      </w:pPr>
    </w:p>
    <w:p w14:paraId="414C6980"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 xml:space="preserve">Teva Pharma B.V. </w:t>
      </w:r>
    </w:p>
    <w:p w14:paraId="2B78210D"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Swensweg 5, Haarlem</w:t>
      </w:r>
    </w:p>
    <w:p w14:paraId="3A98C97D"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2031 GA</w:t>
      </w:r>
    </w:p>
    <w:p w14:paraId="12768B1E" w14:textId="77777777" w:rsidR="002F4CE5" w:rsidRPr="00C65653" w:rsidRDefault="002F4CE5" w:rsidP="002F4CE5">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Nyderlandai</w:t>
      </w:r>
    </w:p>
    <w:p w14:paraId="68C3B50B" w14:textId="59BA098C" w:rsidR="00612A8E" w:rsidRDefault="00612A8E" w:rsidP="00612A8E">
      <w:pPr>
        <w:numPr>
          <w:ilvl w:val="12"/>
          <w:numId w:val="0"/>
        </w:numPr>
        <w:ind w:right="-2"/>
        <w:rPr>
          <w:rFonts w:eastAsia="Times New Roman" w:cs="Times New Roman"/>
          <w:noProof/>
          <w:sz w:val="22"/>
          <w:szCs w:val="22"/>
          <w:lang w:val="lt-LT" w:eastAsia="lt-LT" w:bidi="lt-LT"/>
        </w:rPr>
      </w:pPr>
    </w:p>
    <w:p w14:paraId="510D24A3" w14:textId="0FEBBBBA" w:rsidR="00AD61C0" w:rsidRDefault="00AD61C0" w:rsidP="00612A8E">
      <w:pPr>
        <w:numPr>
          <w:ilvl w:val="12"/>
          <w:numId w:val="0"/>
        </w:numPr>
        <w:ind w:right="-2"/>
        <w:rPr>
          <w:rFonts w:eastAsia="Times New Roman" w:cs="Times New Roman"/>
          <w:noProof/>
          <w:sz w:val="22"/>
          <w:szCs w:val="22"/>
          <w:lang w:val="lt-LT" w:eastAsia="lt-LT" w:bidi="lt-LT"/>
        </w:rPr>
      </w:pPr>
      <w:r>
        <w:rPr>
          <w:rFonts w:eastAsia="Times New Roman" w:cs="Times New Roman"/>
          <w:noProof/>
          <w:sz w:val="22"/>
          <w:szCs w:val="22"/>
          <w:lang w:val="lt-LT" w:eastAsia="lt-LT" w:bidi="lt-LT"/>
        </w:rPr>
        <w:t>arba</w:t>
      </w:r>
    </w:p>
    <w:p w14:paraId="60B2B283" w14:textId="1D6D994F" w:rsidR="00AD61C0" w:rsidRDefault="00AD61C0" w:rsidP="00612A8E">
      <w:pPr>
        <w:numPr>
          <w:ilvl w:val="12"/>
          <w:numId w:val="0"/>
        </w:numPr>
        <w:ind w:right="-2"/>
        <w:rPr>
          <w:rFonts w:eastAsia="Times New Roman" w:cs="Times New Roman"/>
          <w:noProof/>
          <w:sz w:val="22"/>
          <w:szCs w:val="22"/>
          <w:lang w:val="lt-LT" w:eastAsia="lt-LT" w:bidi="lt-LT"/>
        </w:rPr>
      </w:pPr>
    </w:p>
    <w:p w14:paraId="2D084113" w14:textId="77777777" w:rsidR="00AD61C0" w:rsidRPr="00AE1032" w:rsidRDefault="00AD61C0" w:rsidP="00AD61C0">
      <w:pPr>
        <w:autoSpaceDE w:val="0"/>
        <w:autoSpaceDN w:val="0"/>
        <w:adjustRightInd w:val="0"/>
        <w:rPr>
          <w:rFonts w:eastAsia="Times New Roman" w:cs="Times New Roman"/>
          <w:bCs/>
          <w:color w:val="000000" w:themeColor="text1"/>
          <w:sz w:val="22"/>
          <w:szCs w:val="22"/>
          <w:lang w:val="lt-LT" w:eastAsia="en-GB"/>
        </w:rPr>
      </w:pPr>
      <w:r w:rsidRPr="00AE1032">
        <w:rPr>
          <w:rFonts w:eastAsia="Times New Roman" w:cs="Times New Roman"/>
          <w:bCs/>
          <w:color w:val="000000" w:themeColor="text1"/>
          <w:sz w:val="22"/>
          <w:szCs w:val="22"/>
          <w:lang w:val="lt-LT" w:eastAsia="en-GB"/>
        </w:rPr>
        <w:t>Actavis International Ltd</w:t>
      </w:r>
    </w:p>
    <w:p w14:paraId="30B53FA2" w14:textId="77777777" w:rsidR="00AD61C0" w:rsidRPr="00AE1032" w:rsidRDefault="00AD61C0" w:rsidP="00AD61C0">
      <w:pPr>
        <w:autoSpaceDE w:val="0"/>
        <w:autoSpaceDN w:val="0"/>
        <w:adjustRightInd w:val="0"/>
        <w:rPr>
          <w:rFonts w:eastAsia="Times New Roman" w:cs="Times New Roman"/>
          <w:bCs/>
          <w:color w:val="000000" w:themeColor="text1"/>
          <w:sz w:val="22"/>
          <w:szCs w:val="22"/>
          <w:lang w:val="lt-LT" w:eastAsia="en-GB"/>
        </w:rPr>
      </w:pPr>
      <w:r w:rsidRPr="00AE1032">
        <w:rPr>
          <w:rFonts w:eastAsia="Times New Roman" w:cs="Times New Roman"/>
          <w:bCs/>
          <w:color w:val="000000" w:themeColor="text1"/>
          <w:sz w:val="22"/>
          <w:szCs w:val="22"/>
          <w:lang w:val="lt-LT" w:eastAsia="en-GB"/>
        </w:rPr>
        <w:t xml:space="preserve">4, Sqaq tal-Gidi off, Valletta Road, </w:t>
      </w:r>
    </w:p>
    <w:p w14:paraId="6F084B0E" w14:textId="77777777" w:rsidR="00AD61C0" w:rsidRDefault="00AD61C0" w:rsidP="00AD61C0">
      <w:pPr>
        <w:numPr>
          <w:ilvl w:val="12"/>
          <w:numId w:val="0"/>
        </w:numPr>
        <w:ind w:right="-2"/>
        <w:rPr>
          <w:rFonts w:eastAsia="Times New Roman" w:cs="Times New Roman"/>
          <w:bCs/>
          <w:color w:val="000000" w:themeColor="text1"/>
          <w:sz w:val="22"/>
          <w:szCs w:val="22"/>
          <w:lang w:val="lt-LT" w:eastAsia="en-GB"/>
        </w:rPr>
      </w:pPr>
      <w:r w:rsidRPr="00AE1032">
        <w:rPr>
          <w:rFonts w:eastAsia="Times New Roman" w:cs="Times New Roman"/>
          <w:bCs/>
          <w:color w:val="000000" w:themeColor="text1"/>
          <w:sz w:val="22"/>
          <w:szCs w:val="22"/>
          <w:lang w:val="lt-LT" w:eastAsia="en-GB"/>
        </w:rPr>
        <w:t xml:space="preserve">Luqa LQA 6000, </w:t>
      </w:r>
    </w:p>
    <w:p w14:paraId="109F209A" w14:textId="36107DFA" w:rsidR="00AD61C0" w:rsidRDefault="00AD61C0" w:rsidP="00AD61C0">
      <w:pPr>
        <w:numPr>
          <w:ilvl w:val="12"/>
          <w:numId w:val="0"/>
        </w:numPr>
        <w:ind w:right="-2"/>
        <w:rPr>
          <w:rFonts w:eastAsia="Times New Roman" w:cs="Times New Roman"/>
          <w:bCs/>
          <w:color w:val="000000" w:themeColor="text1"/>
          <w:sz w:val="22"/>
          <w:szCs w:val="22"/>
          <w:lang w:val="lt-LT" w:eastAsia="en-GB"/>
        </w:rPr>
      </w:pPr>
      <w:r w:rsidRPr="00AE1032">
        <w:rPr>
          <w:rFonts w:eastAsia="Times New Roman" w:cs="Times New Roman"/>
          <w:bCs/>
          <w:color w:val="000000" w:themeColor="text1"/>
          <w:sz w:val="22"/>
          <w:szCs w:val="22"/>
          <w:lang w:val="lt-LT" w:eastAsia="en-GB"/>
        </w:rPr>
        <w:t>Malta</w:t>
      </w:r>
    </w:p>
    <w:p w14:paraId="31BDBEAE" w14:textId="0565D11F" w:rsidR="00AD61C0" w:rsidRDefault="00AD61C0" w:rsidP="00AD61C0">
      <w:pPr>
        <w:numPr>
          <w:ilvl w:val="12"/>
          <w:numId w:val="0"/>
        </w:numPr>
        <w:ind w:right="-2"/>
        <w:rPr>
          <w:rFonts w:eastAsia="Times New Roman" w:cs="Times New Roman"/>
          <w:bCs/>
          <w:color w:val="000000" w:themeColor="text1"/>
          <w:sz w:val="22"/>
          <w:szCs w:val="22"/>
          <w:lang w:val="lt-LT" w:eastAsia="en-GB"/>
        </w:rPr>
      </w:pPr>
    </w:p>
    <w:p w14:paraId="2E14442A" w14:textId="6331409F" w:rsidR="00AD61C0" w:rsidRDefault="00AD61C0" w:rsidP="00AD61C0">
      <w:pPr>
        <w:numPr>
          <w:ilvl w:val="12"/>
          <w:numId w:val="0"/>
        </w:numPr>
        <w:ind w:right="-2"/>
        <w:rPr>
          <w:rFonts w:eastAsia="Times New Roman" w:cs="Times New Roman"/>
          <w:bCs/>
          <w:color w:val="000000" w:themeColor="text1"/>
          <w:sz w:val="22"/>
          <w:szCs w:val="22"/>
          <w:lang w:val="lt-LT" w:eastAsia="en-GB"/>
        </w:rPr>
      </w:pPr>
      <w:r>
        <w:rPr>
          <w:rFonts w:eastAsia="Times New Roman" w:cs="Times New Roman"/>
          <w:bCs/>
          <w:color w:val="000000" w:themeColor="text1"/>
          <w:sz w:val="22"/>
          <w:szCs w:val="22"/>
          <w:lang w:val="lt-LT" w:eastAsia="en-GB"/>
        </w:rPr>
        <w:t>arba</w:t>
      </w:r>
    </w:p>
    <w:p w14:paraId="034B3E03" w14:textId="7B80F9E5" w:rsidR="00AD61C0" w:rsidRDefault="00AD61C0" w:rsidP="00AD61C0">
      <w:pPr>
        <w:numPr>
          <w:ilvl w:val="12"/>
          <w:numId w:val="0"/>
        </w:numPr>
        <w:ind w:right="-2"/>
        <w:rPr>
          <w:rFonts w:eastAsia="Times New Roman" w:cs="Times New Roman"/>
          <w:bCs/>
          <w:color w:val="000000" w:themeColor="text1"/>
          <w:sz w:val="22"/>
          <w:szCs w:val="22"/>
          <w:lang w:val="lt-LT" w:eastAsia="en-GB"/>
        </w:rPr>
      </w:pPr>
    </w:p>
    <w:p w14:paraId="671E381E" w14:textId="77777777" w:rsidR="00AD61C0" w:rsidRPr="00AD61C0" w:rsidRDefault="00AD61C0" w:rsidP="00AD61C0">
      <w:pPr>
        <w:numPr>
          <w:ilvl w:val="12"/>
          <w:numId w:val="0"/>
        </w:numPr>
        <w:ind w:right="-2"/>
        <w:rPr>
          <w:rFonts w:eastAsia="Times New Roman" w:cs="Times New Roman"/>
          <w:bCs/>
          <w:color w:val="000000" w:themeColor="text1"/>
          <w:sz w:val="22"/>
          <w:szCs w:val="22"/>
          <w:lang w:val="lt-LT" w:eastAsia="en-GB"/>
        </w:rPr>
      </w:pPr>
      <w:r w:rsidRPr="00AD61C0">
        <w:rPr>
          <w:rFonts w:eastAsia="Times New Roman" w:cs="Times New Roman"/>
          <w:bCs/>
          <w:color w:val="000000" w:themeColor="text1"/>
          <w:sz w:val="22"/>
          <w:szCs w:val="22"/>
          <w:lang w:val="lt-LT" w:eastAsia="en-GB"/>
        </w:rPr>
        <w:t>Balkanpharma-Dupnitsa AD</w:t>
      </w:r>
    </w:p>
    <w:p w14:paraId="0D5BBDDA" w14:textId="77777777" w:rsidR="00AD61C0" w:rsidRPr="00AD61C0" w:rsidRDefault="00AD61C0" w:rsidP="00AD61C0">
      <w:pPr>
        <w:numPr>
          <w:ilvl w:val="12"/>
          <w:numId w:val="0"/>
        </w:numPr>
        <w:ind w:right="-2"/>
        <w:rPr>
          <w:rFonts w:eastAsia="Times New Roman" w:cs="Times New Roman"/>
          <w:bCs/>
          <w:color w:val="000000" w:themeColor="text1"/>
          <w:sz w:val="22"/>
          <w:szCs w:val="22"/>
          <w:lang w:val="lt-LT" w:eastAsia="en-GB"/>
        </w:rPr>
      </w:pPr>
      <w:r w:rsidRPr="00AD61C0">
        <w:rPr>
          <w:rFonts w:eastAsia="Times New Roman" w:cs="Times New Roman"/>
          <w:bCs/>
          <w:color w:val="000000" w:themeColor="text1"/>
          <w:sz w:val="22"/>
          <w:szCs w:val="22"/>
          <w:lang w:val="lt-LT" w:eastAsia="en-GB"/>
        </w:rPr>
        <w:t xml:space="preserve">3 Samokovsko Shosse str., </w:t>
      </w:r>
    </w:p>
    <w:p w14:paraId="2C224E7D" w14:textId="77777777" w:rsidR="00AD61C0" w:rsidRDefault="00AD61C0" w:rsidP="00AD61C0">
      <w:pPr>
        <w:numPr>
          <w:ilvl w:val="12"/>
          <w:numId w:val="0"/>
        </w:numPr>
        <w:ind w:right="-2"/>
        <w:rPr>
          <w:rFonts w:eastAsia="Times New Roman" w:cs="Times New Roman"/>
          <w:bCs/>
          <w:color w:val="000000" w:themeColor="text1"/>
          <w:sz w:val="22"/>
          <w:szCs w:val="22"/>
          <w:lang w:val="lt-LT" w:eastAsia="en-GB"/>
        </w:rPr>
      </w:pPr>
      <w:r w:rsidRPr="00AD61C0">
        <w:rPr>
          <w:rFonts w:eastAsia="Times New Roman" w:cs="Times New Roman"/>
          <w:bCs/>
          <w:color w:val="000000" w:themeColor="text1"/>
          <w:sz w:val="22"/>
          <w:szCs w:val="22"/>
          <w:lang w:val="lt-LT" w:eastAsia="en-GB"/>
        </w:rPr>
        <w:t xml:space="preserve">Dupnitsa 2600, </w:t>
      </w:r>
    </w:p>
    <w:p w14:paraId="1DFFC100" w14:textId="05BC6EEC" w:rsidR="00AD61C0" w:rsidRPr="00AE1032" w:rsidRDefault="00AD61C0" w:rsidP="00AD61C0">
      <w:pPr>
        <w:numPr>
          <w:ilvl w:val="12"/>
          <w:numId w:val="0"/>
        </w:numPr>
        <w:ind w:right="-2"/>
        <w:rPr>
          <w:rFonts w:eastAsia="Times New Roman" w:cs="Times New Roman"/>
          <w:bCs/>
          <w:color w:val="000000" w:themeColor="text1"/>
          <w:sz w:val="22"/>
          <w:szCs w:val="22"/>
          <w:lang w:val="lt-LT" w:eastAsia="en-GB"/>
        </w:rPr>
      </w:pPr>
      <w:r w:rsidRPr="00AD61C0">
        <w:rPr>
          <w:rFonts w:eastAsia="Times New Roman" w:cs="Times New Roman"/>
          <w:bCs/>
          <w:color w:val="000000" w:themeColor="text1"/>
          <w:sz w:val="22"/>
          <w:szCs w:val="22"/>
          <w:lang w:val="lt-LT" w:eastAsia="en-GB"/>
        </w:rPr>
        <w:t>Bulgari</w:t>
      </w:r>
      <w:r>
        <w:rPr>
          <w:rFonts w:eastAsia="Times New Roman" w:cs="Times New Roman"/>
          <w:bCs/>
          <w:color w:val="000000" w:themeColor="text1"/>
          <w:sz w:val="22"/>
          <w:szCs w:val="22"/>
          <w:lang w:val="lt-LT" w:eastAsia="en-GB"/>
        </w:rPr>
        <w:t>j</w:t>
      </w:r>
      <w:r w:rsidRPr="00AD61C0">
        <w:rPr>
          <w:rFonts w:eastAsia="Times New Roman" w:cs="Times New Roman"/>
          <w:bCs/>
          <w:color w:val="000000" w:themeColor="text1"/>
          <w:sz w:val="22"/>
          <w:szCs w:val="22"/>
          <w:lang w:val="lt-LT" w:eastAsia="en-GB"/>
        </w:rPr>
        <w:t>a</w:t>
      </w:r>
    </w:p>
    <w:p w14:paraId="3CF565E2" w14:textId="77777777" w:rsidR="00AD61C0" w:rsidRPr="00C65653" w:rsidRDefault="00AD61C0" w:rsidP="00612A8E">
      <w:pPr>
        <w:numPr>
          <w:ilvl w:val="12"/>
          <w:numId w:val="0"/>
        </w:numPr>
        <w:ind w:right="-2"/>
        <w:rPr>
          <w:rFonts w:eastAsia="Times New Roman" w:cs="Times New Roman"/>
          <w:noProof/>
          <w:sz w:val="22"/>
          <w:szCs w:val="22"/>
          <w:lang w:val="lt-LT" w:eastAsia="lt-LT" w:bidi="lt-LT"/>
        </w:rPr>
      </w:pPr>
    </w:p>
    <w:p w14:paraId="37055B36" w14:textId="77777777" w:rsidR="00612A8E" w:rsidRPr="00C65653" w:rsidRDefault="00612A8E" w:rsidP="00612A8E">
      <w:pPr>
        <w:numPr>
          <w:ilvl w:val="12"/>
          <w:numId w:val="0"/>
        </w:numPr>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apie šį vaistą norite sužinoti daugiau, kreipkitės į vietinį registruotojo atstovą:</w:t>
      </w:r>
    </w:p>
    <w:p w14:paraId="6388F5E4" w14:textId="77777777" w:rsidR="0033745A" w:rsidRPr="00C65653" w:rsidRDefault="0033745A" w:rsidP="0033745A">
      <w:pPr>
        <w:rPr>
          <w:rFonts w:eastAsia="Times New Roman" w:cs="Times New Roman"/>
          <w:sz w:val="22"/>
          <w:szCs w:val="22"/>
          <w:lang w:val="lt-LT" w:eastAsia="lt-LT"/>
        </w:rPr>
      </w:pPr>
    </w:p>
    <w:p w14:paraId="184E0C6A" w14:textId="77777777" w:rsidR="0033745A" w:rsidRPr="0033745A" w:rsidRDefault="0033745A" w:rsidP="0033745A">
      <w:pPr>
        <w:rPr>
          <w:rFonts w:eastAsia="Times New Roman" w:cs="Times New Roman"/>
          <w:sz w:val="22"/>
          <w:szCs w:val="22"/>
          <w:lang w:val="lt-LT" w:eastAsia="lt-LT"/>
        </w:rPr>
      </w:pPr>
      <w:r w:rsidRPr="0033745A">
        <w:rPr>
          <w:rFonts w:eastAsia="Times New Roman" w:cs="Times New Roman"/>
          <w:sz w:val="22"/>
          <w:szCs w:val="22"/>
          <w:lang w:val="lt-LT" w:eastAsia="lt-LT"/>
        </w:rPr>
        <w:t xml:space="preserve">UAB </w:t>
      </w:r>
      <w:r w:rsidR="009A3A2D">
        <w:rPr>
          <w:rFonts w:eastAsia="Times New Roman" w:cs="Times New Roman"/>
          <w:sz w:val="22"/>
          <w:szCs w:val="22"/>
          <w:lang w:val="lt-LT" w:eastAsia="lt-LT"/>
        </w:rPr>
        <w:t>Teva Baltics</w:t>
      </w:r>
    </w:p>
    <w:p w14:paraId="053EF728" w14:textId="77777777" w:rsidR="0033745A" w:rsidRPr="0033745A" w:rsidRDefault="00194E1E" w:rsidP="0033745A">
      <w:pPr>
        <w:rPr>
          <w:rFonts w:eastAsia="Times New Roman" w:cs="Times New Roman"/>
          <w:sz w:val="22"/>
          <w:szCs w:val="22"/>
          <w:lang w:val="lt-LT" w:eastAsia="lt-LT"/>
        </w:rPr>
      </w:pPr>
      <w:r>
        <w:rPr>
          <w:rFonts w:eastAsia="Times New Roman" w:cs="Times New Roman"/>
          <w:sz w:val="22"/>
          <w:szCs w:val="22"/>
          <w:lang w:val="lt-LT" w:eastAsia="lt-LT"/>
        </w:rPr>
        <w:t>Molėtų pl. 5</w:t>
      </w:r>
    </w:p>
    <w:p w14:paraId="5B9C794B" w14:textId="77777777" w:rsidR="0033745A" w:rsidRPr="0033745A" w:rsidRDefault="0033745A" w:rsidP="0033745A">
      <w:pPr>
        <w:rPr>
          <w:rFonts w:eastAsia="Times New Roman" w:cs="Times New Roman"/>
          <w:sz w:val="22"/>
          <w:szCs w:val="22"/>
          <w:lang w:val="lt-LT" w:eastAsia="lt-LT"/>
        </w:rPr>
      </w:pPr>
      <w:r w:rsidRPr="0033745A">
        <w:rPr>
          <w:rFonts w:eastAsia="Times New Roman" w:cs="Times New Roman"/>
          <w:sz w:val="22"/>
          <w:szCs w:val="22"/>
          <w:lang w:val="lt-LT" w:eastAsia="lt-LT"/>
        </w:rPr>
        <w:t>LT-</w:t>
      </w:r>
      <w:r w:rsidR="00194E1E">
        <w:rPr>
          <w:rFonts w:eastAsia="Times New Roman" w:cs="Times New Roman"/>
          <w:sz w:val="22"/>
          <w:szCs w:val="22"/>
          <w:lang w:val="lt-LT" w:eastAsia="lt-LT"/>
        </w:rPr>
        <w:t>08409</w:t>
      </w:r>
      <w:r w:rsidR="00194E1E" w:rsidRPr="0033745A">
        <w:rPr>
          <w:rFonts w:eastAsia="Times New Roman" w:cs="Times New Roman"/>
          <w:sz w:val="22"/>
          <w:szCs w:val="22"/>
          <w:lang w:val="lt-LT" w:eastAsia="lt-LT"/>
        </w:rPr>
        <w:t xml:space="preserve"> </w:t>
      </w:r>
      <w:r w:rsidRPr="0033745A">
        <w:rPr>
          <w:rFonts w:eastAsia="Times New Roman" w:cs="Times New Roman"/>
          <w:sz w:val="22"/>
          <w:szCs w:val="22"/>
          <w:lang w:val="lt-LT" w:eastAsia="lt-LT"/>
        </w:rPr>
        <w:t>Vilnius</w:t>
      </w:r>
    </w:p>
    <w:p w14:paraId="1CE62231" w14:textId="77777777" w:rsidR="0033745A" w:rsidRPr="0033745A" w:rsidRDefault="0033745A" w:rsidP="0033745A">
      <w:pPr>
        <w:numPr>
          <w:ilvl w:val="12"/>
          <w:numId w:val="0"/>
        </w:numPr>
        <w:tabs>
          <w:tab w:val="left" w:pos="567"/>
        </w:tabs>
        <w:spacing w:line="260" w:lineRule="exact"/>
        <w:ind w:right="-2"/>
        <w:rPr>
          <w:rFonts w:eastAsia="Times New Roman" w:cs="Times New Roman"/>
          <w:sz w:val="22"/>
          <w:szCs w:val="22"/>
          <w:lang w:val="lt-LT" w:eastAsia="lt-LT"/>
        </w:rPr>
      </w:pPr>
      <w:r w:rsidRPr="0033745A">
        <w:rPr>
          <w:rFonts w:eastAsia="Times New Roman" w:cs="Times New Roman"/>
          <w:sz w:val="22"/>
          <w:szCs w:val="22"/>
          <w:lang w:val="lt-LT" w:eastAsia="lt-LT"/>
        </w:rPr>
        <w:t>Tel. + 370 5 266 02 03</w:t>
      </w:r>
    </w:p>
    <w:p w14:paraId="43BA7383" w14:textId="77777777" w:rsidR="0033745A" w:rsidRPr="00C65653" w:rsidRDefault="0033745A" w:rsidP="00612A8E">
      <w:pPr>
        <w:tabs>
          <w:tab w:val="left" w:pos="567"/>
        </w:tabs>
        <w:rPr>
          <w:rFonts w:cs="Times New Roman"/>
          <w:b/>
          <w:sz w:val="22"/>
          <w:szCs w:val="22"/>
          <w:lang w:val="lt-LT"/>
        </w:rPr>
      </w:pPr>
    </w:p>
    <w:p w14:paraId="62EE4DE4" w14:textId="77777777" w:rsidR="00612A8E" w:rsidRPr="00C65653" w:rsidRDefault="0033745A" w:rsidP="00612A8E">
      <w:pPr>
        <w:tabs>
          <w:tab w:val="left" w:pos="567"/>
        </w:tabs>
        <w:rPr>
          <w:rFonts w:eastAsia="Times New Roman" w:cs="Times New Roman"/>
          <w:noProof/>
          <w:sz w:val="22"/>
          <w:szCs w:val="22"/>
          <w:lang w:val="lt-LT" w:eastAsia="lt-LT" w:bidi="lt-LT"/>
        </w:rPr>
      </w:pPr>
      <w:r w:rsidRPr="00C65653">
        <w:rPr>
          <w:rFonts w:cs="Times New Roman"/>
          <w:b/>
          <w:sz w:val="22"/>
          <w:szCs w:val="22"/>
          <w:lang w:val="lt-LT"/>
        </w:rPr>
        <w:t>Šis vaistas EEE valstybėse narėse registruotas tokiais pavadinimais</w:t>
      </w:r>
      <w:r w:rsidRPr="00C65653">
        <w:rPr>
          <w:rFonts w:cs="Times New Roman"/>
          <w:sz w:val="22"/>
          <w:szCs w:val="22"/>
          <w:lang w:val="lt-LT"/>
        </w:rPr>
        <w:t>:</w:t>
      </w:r>
    </w:p>
    <w:p w14:paraId="6B2F13D8" w14:textId="63FCF3F9" w:rsidR="00F31A98" w:rsidRPr="006126D0" w:rsidRDefault="0026433E" w:rsidP="0024775B">
      <w:pPr>
        <w:autoSpaceDE w:val="0"/>
        <w:autoSpaceDN w:val="0"/>
        <w:adjustRightInd w:val="0"/>
        <w:rPr>
          <w:rFonts w:eastAsia="Times New Roman" w:cs="Times New Roman"/>
          <w:snapToGrid w:val="0"/>
          <w:sz w:val="22"/>
          <w:szCs w:val="22"/>
          <w:lang w:val="lt-LT" w:eastAsia="en-US"/>
        </w:rPr>
      </w:pPr>
      <w:r>
        <w:rPr>
          <w:rFonts w:eastAsia="Times New Roman" w:cs="Times New Roman"/>
          <w:b/>
          <w:noProof/>
          <w:sz w:val="22"/>
          <w:szCs w:val="22"/>
          <w:lang w:val="lt-LT" w:eastAsia="lt-LT" w:bidi="lt-LT"/>
        </w:rPr>
        <w:t xml:space="preserve">Austrija: </w:t>
      </w:r>
      <w:r w:rsidRPr="0024775B">
        <w:rPr>
          <w:rFonts w:eastAsia="Times New Roman" w:cs="Times New Roman"/>
          <w:snapToGrid w:val="0"/>
          <w:sz w:val="22"/>
          <w:szCs w:val="22"/>
          <w:lang w:val="lt-LT" w:eastAsia="en-US"/>
        </w:rPr>
        <w:t>Sitagliptin ratiopharm 25 mg, 100 mg Filmtabletten</w:t>
      </w:r>
      <w:r>
        <w:rPr>
          <w:rFonts w:eastAsia="Times New Roman" w:cs="Times New Roman"/>
          <w:snapToGrid w:val="0"/>
          <w:sz w:val="22"/>
          <w:szCs w:val="22"/>
          <w:lang w:val="lt-LT" w:eastAsia="en-US"/>
        </w:rPr>
        <w:t xml:space="preserve">; </w:t>
      </w:r>
      <w:r w:rsidRPr="0024775B">
        <w:rPr>
          <w:rFonts w:eastAsia="Times New Roman" w:cs="Times New Roman"/>
          <w:b/>
          <w:snapToGrid w:val="0"/>
          <w:sz w:val="22"/>
          <w:szCs w:val="22"/>
          <w:lang w:val="lt-LT" w:eastAsia="en-US"/>
        </w:rPr>
        <w:t>Belgija:</w:t>
      </w:r>
      <w:r>
        <w:rPr>
          <w:rFonts w:eastAsia="Times New Roman" w:cs="Times New Roman"/>
          <w:b/>
          <w:snapToGrid w:val="0"/>
          <w:sz w:val="22"/>
          <w:szCs w:val="22"/>
          <w:lang w:val="lt-LT" w:eastAsia="en-US"/>
        </w:rPr>
        <w:t xml:space="preserve"> </w:t>
      </w:r>
      <w:r w:rsidRPr="0024775B">
        <w:rPr>
          <w:rFonts w:eastAsia="Times New Roman" w:cs="Times New Roman"/>
          <w:snapToGrid w:val="0"/>
          <w:sz w:val="22"/>
          <w:szCs w:val="22"/>
          <w:lang w:val="lt-LT" w:eastAsia="en-US"/>
        </w:rPr>
        <w:t>Sitagliptine Teva 25 mg, 100 mg filmomhulde tabletten/comprimés pelliculés/Filmtabletten</w:t>
      </w:r>
      <w:r>
        <w:rPr>
          <w:rFonts w:eastAsia="Times New Roman" w:cs="Times New Roman"/>
          <w:snapToGrid w:val="0"/>
          <w:sz w:val="22"/>
          <w:szCs w:val="22"/>
          <w:lang w:val="lt-LT" w:eastAsia="en-US"/>
        </w:rPr>
        <w:t xml:space="preserve">; </w:t>
      </w:r>
      <w:r w:rsidRPr="0024775B">
        <w:rPr>
          <w:rFonts w:eastAsia="Times New Roman" w:cs="Times New Roman"/>
          <w:b/>
          <w:snapToGrid w:val="0"/>
          <w:sz w:val="22"/>
          <w:szCs w:val="22"/>
          <w:lang w:val="lt-LT" w:eastAsia="en-US"/>
        </w:rPr>
        <w:t>Bulgarija:</w:t>
      </w:r>
      <w:r>
        <w:rPr>
          <w:rFonts w:eastAsia="Times New Roman" w:cs="Times New Roman"/>
          <w:b/>
          <w:snapToGrid w:val="0"/>
          <w:sz w:val="22"/>
          <w:szCs w:val="22"/>
          <w:lang w:val="lt-LT" w:eastAsia="en-US"/>
        </w:rPr>
        <w:t xml:space="preserve"> </w:t>
      </w:r>
      <w:r w:rsidRPr="006126D0">
        <w:rPr>
          <w:rFonts w:eastAsia="Times New Roman" w:cs="Times New Roman"/>
          <w:snapToGrid w:val="0"/>
          <w:sz w:val="22"/>
          <w:szCs w:val="22"/>
          <w:lang w:val="lt-LT" w:eastAsia="en-US"/>
        </w:rPr>
        <w:t xml:space="preserve">Ситаглиптин Тева 25 mg, 100 mg филмирани таблетки; </w:t>
      </w:r>
      <w:r w:rsidRPr="006126D0">
        <w:rPr>
          <w:rFonts w:eastAsia="Times New Roman" w:cs="Times New Roman"/>
          <w:b/>
          <w:snapToGrid w:val="0"/>
          <w:sz w:val="22"/>
          <w:szCs w:val="22"/>
          <w:lang w:val="lt-LT" w:eastAsia="en-US"/>
        </w:rPr>
        <w:t>Čekija:</w:t>
      </w:r>
      <w:r w:rsidRPr="006126D0">
        <w:rPr>
          <w:rFonts w:eastAsia="Times New Roman" w:cs="Times New Roman"/>
          <w:snapToGrid w:val="0"/>
          <w:sz w:val="22"/>
          <w:szCs w:val="22"/>
          <w:lang w:val="lt-LT" w:eastAsia="en-US"/>
        </w:rPr>
        <w:t xml:space="preserve"> Sitagliptin Teva 100 mg, potahované tablet; </w:t>
      </w:r>
      <w:r w:rsidRPr="006126D0">
        <w:rPr>
          <w:rFonts w:eastAsia="Times New Roman" w:cs="Times New Roman"/>
          <w:b/>
          <w:snapToGrid w:val="0"/>
          <w:sz w:val="22"/>
          <w:szCs w:val="22"/>
          <w:lang w:val="lt-LT" w:eastAsia="en-US"/>
        </w:rPr>
        <w:t>Vokietija:</w:t>
      </w:r>
      <w:r w:rsidRPr="006126D0">
        <w:rPr>
          <w:rFonts w:eastAsia="Times New Roman" w:cs="Times New Roman"/>
          <w:snapToGrid w:val="0"/>
          <w:sz w:val="22"/>
          <w:szCs w:val="22"/>
          <w:lang w:val="lt-LT" w:eastAsia="en-US"/>
        </w:rPr>
        <w:t xml:space="preserve"> Sitagliptin-ratiopharm 25 mg, 100 mg Filmtabletten; </w:t>
      </w:r>
      <w:r w:rsidRPr="006126D0">
        <w:rPr>
          <w:rFonts w:eastAsia="Times New Roman" w:cs="Times New Roman"/>
          <w:b/>
          <w:snapToGrid w:val="0"/>
          <w:sz w:val="22"/>
          <w:szCs w:val="22"/>
          <w:lang w:val="lt-LT" w:eastAsia="en-US"/>
        </w:rPr>
        <w:t>Danija:</w:t>
      </w:r>
      <w:r w:rsidRPr="006126D0">
        <w:rPr>
          <w:rFonts w:eastAsia="Times New Roman" w:cs="Times New Roman"/>
          <w:snapToGrid w:val="0"/>
          <w:sz w:val="22"/>
          <w:szCs w:val="22"/>
          <w:lang w:val="lt-LT" w:eastAsia="en-US"/>
        </w:rPr>
        <w:t xml:space="preserve"> Sitagliptin Teva; </w:t>
      </w:r>
      <w:r w:rsidRPr="006126D0">
        <w:rPr>
          <w:rFonts w:eastAsia="Times New Roman" w:cs="Times New Roman"/>
          <w:b/>
          <w:snapToGrid w:val="0"/>
          <w:sz w:val="22"/>
          <w:szCs w:val="22"/>
          <w:lang w:val="lt-LT" w:eastAsia="en-US"/>
        </w:rPr>
        <w:t xml:space="preserve">Estija: </w:t>
      </w:r>
      <w:r w:rsidRPr="006126D0">
        <w:rPr>
          <w:rFonts w:eastAsia="Times New Roman" w:cs="Times New Roman"/>
          <w:snapToGrid w:val="0"/>
          <w:sz w:val="22"/>
          <w:szCs w:val="22"/>
          <w:lang w:val="lt-LT" w:eastAsia="en-US"/>
        </w:rPr>
        <w:t>Sitagliptin Teva</w:t>
      </w:r>
      <w:r w:rsidR="00F31A98" w:rsidRPr="006126D0">
        <w:rPr>
          <w:rFonts w:eastAsia="Times New Roman" w:cs="Times New Roman"/>
          <w:snapToGrid w:val="0"/>
          <w:sz w:val="22"/>
          <w:szCs w:val="22"/>
          <w:lang w:val="lt-LT" w:eastAsia="en-US"/>
        </w:rPr>
        <w:t xml:space="preserve">; </w:t>
      </w:r>
      <w:r w:rsidR="00F31A98" w:rsidRPr="006126D0">
        <w:rPr>
          <w:rFonts w:eastAsia="Times New Roman" w:cs="Times New Roman"/>
          <w:b/>
          <w:snapToGrid w:val="0"/>
          <w:sz w:val="22"/>
          <w:szCs w:val="22"/>
          <w:lang w:val="lt-LT" w:eastAsia="en-US"/>
        </w:rPr>
        <w:t>Ispanija:</w:t>
      </w:r>
      <w:r w:rsidR="00F31A98" w:rsidRPr="006126D0">
        <w:rPr>
          <w:rFonts w:eastAsia="Times New Roman" w:cs="Times New Roman"/>
          <w:snapToGrid w:val="0"/>
          <w:sz w:val="22"/>
          <w:szCs w:val="22"/>
          <w:lang w:val="lt-LT" w:eastAsia="en-US"/>
        </w:rPr>
        <w:t xml:space="preserve"> Sitagliptina Teva 25 mg, 100 mg comprimidos recubiertos con película EFG; </w:t>
      </w:r>
      <w:r w:rsidR="00F31A98" w:rsidRPr="006126D0">
        <w:rPr>
          <w:rFonts w:eastAsia="Times New Roman" w:cs="Times New Roman"/>
          <w:b/>
          <w:snapToGrid w:val="0"/>
          <w:sz w:val="22"/>
          <w:szCs w:val="22"/>
          <w:lang w:val="lt-LT" w:eastAsia="en-US"/>
        </w:rPr>
        <w:t>Suomija:</w:t>
      </w:r>
      <w:r w:rsidR="00F31A98" w:rsidRPr="006126D0">
        <w:rPr>
          <w:rFonts w:eastAsia="Times New Roman" w:cs="Times New Roman"/>
          <w:snapToGrid w:val="0"/>
          <w:sz w:val="22"/>
          <w:szCs w:val="22"/>
          <w:lang w:val="lt-LT" w:eastAsia="en-US"/>
        </w:rPr>
        <w:t xml:space="preserve"> Sitagliptin ratiopharm 25 mg, 100 mg tabletti, kalvopäällysteinen; </w:t>
      </w:r>
      <w:r w:rsidR="00F31A98" w:rsidRPr="006126D0">
        <w:rPr>
          <w:rFonts w:eastAsia="Times New Roman" w:cs="Times New Roman"/>
          <w:b/>
          <w:snapToGrid w:val="0"/>
          <w:sz w:val="22"/>
          <w:szCs w:val="22"/>
          <w:lang w:val="lt-LT" w:eastAsia="en-US"/>
        </w:rPr>
        <w:t>Prancūzija:</w:t>
      </w:r>
      <w:r w:rsidR="00F31A98" w:rsidRPr="006126D0">
        <w:rPr>
          <w:rFonts w:eastAsia="Times New Roman" w:cs="Times New Roman"/>
          <w:snapToGrid w:val="0"/>
          <w:sz w:val="22"/>
          <w:szCs w:val="22"/>
          <w:lang w:val="lt-LT" w:eastAsia="en-US"/>
        </w:rPr>
        <w:t xml:space="preserve"> Sitagliptine Teva 25 mg, 100 mg comprimé pelliculé; </w:t>
      </w:r>
      <w:r w:rsidR="009E58C4" w:rsidRPr="006126D0">
        <w:rPr>
          <w:rFonts w:eastAsia="Times New Roman" w:cs="Times New Roman"/>
          <w:b/>
          <w:snapToGrid w:val="0"/>
          <w:sz w:val="22"/>
          <w:szCs w:val="22"/>
          <w:lang w:val="lt-LT" w:eastAsia="en-US"/>
        </w:rPr>
        <w:t>Kroatija:</w:t>
      </w:r>
      <w:r w:rsidR="009E58C4" w:rsidRPr="006126D0">
        <w:rPr>
          <w:rFonts w:eastAsia="Times New Roman" w:cs="Times New Roman"/>
          <w:snapToGrid w:val="0"/>
          <w:sz w:val="22"/>
          <w:szCs w:val="22"/>
          <w:lang w:val="lt-LT" w:eastAsia="en-US"/>
        </w:rPr>
        <w:t xml:space="preserve"> </w:t>
      </w:r>
      <w:r w:rsidR="009E58C4" w:rsidRPr="00C309B1">
        <w:rPr>
          <w:sz w:val="22"/>
        </w:rPr>
        <w:t xml:space="preserve">Sitagliptin </w:t>
      </w:r>
      <w:r w:rsidR="009E58C4" w:rsidRPr="002A759F">
        <w:rPr>
          <w:rFonts w:eastAsia="Times New Roman" w:cs="Times New Roman"/>
          <w:snapToGrid w:val="0"/>
          <w:sz w:val="22"/>
          <w:szCs w:val="22"/>
          <w:lang w:eastAsia="en-US"/>
        </w:rPr>
        <w:t>Teva</w:t>
      </w:r>
      <w:r w:rsidR="009E58C4" w:rsidRPr="00C309B1">
        <w:rPr>
          <w:sz w:val="22"/>
        </w:rPr>
        <w:t xml:space="preserve"> 25 mg,</w:t>
      </w:r>
      <w:r w:rsidR="009E58C4" w:rsidRPr="002A759F">
        <w:rPr>
          <w:rFonts w:eastAsia="Times New Roman" w:cs="Times New Roman"/>
          <w:snapToGrid w:val="0"/>
          <w:sz w:val="22"/>
          <w:szCs w:val="22"/>
          <w:lang w:eastAsia="en-US"/>
        </w:rPr>
        <w:t xml:space="preserve"> 50 mg and</w:t>
      </w:r>
      <w:r w:rsidR="009E58C4" w:rsidRPr="00C309B1">
        <w:rPr>
          <w:sz w:val="22"/>
        </w:rPr>
        <w:t xml:space="preserve"> 100 mg filmom obložene tablete</w:t>
      </w:r>
      <w:r w:rsidR="009E58C4" w:rsidRPr="006126D0">
        <w:rPr>
          <w:rFonts w:eastAsia="Times New Roman" w:cs="Times New Roman"/>
          <w:snapToGrid w:val="0"/>
          <w:sz w:val="22"/>
          <w:szCs w:val="22"/>
          <w:lang w:val="lt-LT" w:eastAsia="en-US"/>
        </w:rPr>
        <w:t xml:space="preserve">; </w:t>
      </w:r>
      <w:r w:rsidR="00F31A98" w:rsidRPr="006126D0">
        <w:rPr>
          <w:rFonts w:eastAsia="Times New Roman" w:cs="Times New Roman"/>
          <w:b/>
          <w:snapToGrid w:val="0"/>
          <w:sz w:val="22"/>
          <w:szCs w:val="22"/>
          <w:lang w:val="lt-LT" w:eastAsia="en-US"/>
        </w:rPr>
        <w:t>Vengrija:</w:t>
      </w:r>
      <w:r w:rsidR="00F31A98" w:rsidRPr="006126D0">
        <w:rPr>
          <w:rFonts w:eastAsia="Times New Roman" w:cs="Times New Roman"/>
          <w:snapToGrid w:val="0"/>
          <w:sz w:val="22"/>
          <w:szCs w:val="22"/>
          <w:lang w:val="lt-LT" w:eastAsia="en-US"/>
        </w:rPr>
        <w:t xml:space="preserve"> Sitagliptin Teva 25 mg, 100 mg filmtabletta; </w:t>
      </w:r>
      <w:r w:rsidR="00F31A98" w:rsidRPr="006126D0">
        <w:rPr>
          <w:rFonts w:eastAsia="Times New Roman" w:cs="Times New Roman"/>
          <w:b/>
          <w:snapToGrid w:val="0"/>
          <w:sz w:val="22"/>
          <w:szCs w:val="22"/>
          <w:lang w:val="lt-LT" w:eastAsia="en-US"/>
        </w:rPr>
        <w:t>Airija:</w:t>
      </w:r>
      <w:r w:rsidR="00F31A98" w:rsidRPr="006126D0">
        <w:rPr>
          <w:rFonts w:eastAsia="Times New Roman" w:cs="Times New Roman"/>
          <w:snapToGrid w:val="0"/>
          <w:sz w:val="22"/>
          <w:szCs w:val="22"/>
          <w:lang w:val="lt-LT" w:eastAsia="en-US"/>
        </w:rPr>
        <w:t xml:space="preserve"> Sitagliptin Teva 100 mg Film-coated Tablets; </w:t>
      </w:r>
      <w:r w:rsidR="00F31A98" w:rsidRPr="006126D0">
        <w:rPr>
          <w:rFonts w:eastAsia="Times New Roman" w:cs="Times New Roman"/>
          <w:b/>
          <w:snapToGrid w:val="0"/>
          <w:sz w:val="22"/>
          <w:szCs w:val="22"/>
          <w:lang w:val="lt-LT" w:eastAsia="en-US"/>
        </w:rPr>
        <w:t>Islandija:</w:t>
      </w:r>
      <w:r w:rsidR="00F31A98" w:rsidRPr="006126D0">
        <w:rPr>
          <w:rFonts w:eastAsia="Times New Roman" w:cs="Times New Roman"/>
          <w:snapToGrid w:val="0"/>
          <w:sz w:val="22"/>
          <w:szCs w:val="22"/>
          <w:lang w:val="lt-LT" w:eastAsia="en-US"/>
        </w:rPr>
        <w:t xml:space="preserve"> Sitagliptin </w:t>
      </w:r>
      <w:r w:rsidR="00D129DA">
        <w:rPr>
          <w:rFonts w:eastAsia="Times New Roman" w:cs="Times New Roman"/>
          <w:snapToGrid w:val="0"/>
          <w:sz w:val="22"/>
          <w:szCs w:val="22"/>
          <w:lang w:val="lt-LT" w:eastAsia="en-US"/>
        </w:rPr>
        <w:t>Teva</w:t>
      </w:r>
      <w:r w:rsidR="00D129DA" w:rsidRPr="006126D0">
        <w:rPr>
          <w:rFonts w:eastAsia="Times New Roman" w:cs="Times New Roman"/>
          <w:snapToGrid w:val="0"/>
          <w:sz w:val="22"/>
          <w:szCs w:val="22"/>
          <w:lang w:val="lt-LT" w:eastAsia="en-US"/>
        </w:rPr>
        <w:t xml:space="preserve"> </w:t>
      </w:r>
      <w:r w:rsidR="00F31A98" w:rsidRPr="006126D0">
        <w:rPr>
          <w:rFonts w:eastAsia="Times New Roman" w:cs="Times New Roman"/>
          <w:snapToGrid w:val="0"/>
          <w:sz w:val="22"/>
          <w:szCs w:val="22"/>
          <w:lang w:val="lt-LT" w:eastAsia="en-US"/>
        </w:rPr>
        <w:t>25 mg, 100 mg filmuhúðaðar töflur</w:t>
      </w:r>
      <w:r w:rsidR="001D281C" w:rsidRPr="006126D0">
        <w:rPr>
          <w:rFonts w:eastAsia="Times New Roman" w:cs="Times New Roman"/>
          <w:snapToGrid w:val="0"/>
          <w:sz w:val="22"/>
          <w:szCs w:val="22"/>
          <w:lang w:val="lt-LT" w:eastAsia="en-US"/>
        </w:rPr>
        <w:t xml:space="preserve">; </w:t>
      </w:r>
      <w:r w:rsidR="001D281C" w:rsidRPr="006126D0">
        <w:rPr>
          <w:rFonts w:eastAsia="Times New Roman" w:cs="Times New Roman"/>
          <w:b/>
          <w:snapToGrid w:val="0"/>
          <w:sz w:val="22"/>
          <w:szCs w:val="22"/>
          <w:lang w:val="lt-LT" w:eastAsia="en-US"/>
        </w:rPr>
        <w:t>Italija:</w:t>
      </w:r>
      <w:r w:rsidR="001D281C" w:rsidRPr="006126D0">
        <w:rPr>
          <w:rFonts w:eastAsia="Times New Roman" w:cs="Times New Roman"/>
          <w:snapToGrid w:val="0"/>
          <w:sz w:val="22"/>
          <w:szCs w:val="22"/>
          <w:lang w:val="lt-LT" w:eastAsia="en-US"/>
        </w:rPr>
        <w:t xml:space="preserve"> SITAGLIPTIN TEVA 25 mg, 100 mg compresse rivestite con film; </w:t>
      </w:r>
      <w:r w:rsidR="001D281C" w:rsidRPr="006126D0">
        <w:rPr>
          <w:rFonts w:eastAsia="Times New Roman" w:cs="Times New Roman"/>
          <w:b/>
          <w:snapToGrid w:val="0"/>
          <w:sz w:val="22"/>
          <w:szCs w:val="22"/>
          <w:lang w:val="lt-LT" w:eastAsia="en-US"/>
        </w:rPr>
        <w:t>Liuksemburgas:</w:t>
      </w:r>
      <w:r w:rsidR="001D281C" w:rsidRPr="006126D0">
        <w:rPr>
          <w:rFonts w:eastAsia="Times New Roman" w:cs="Times New Roman"/>
          <w:snapToGrid w:val="0"/>
          <w:sz w:val="22"/>
          <w:szCs w:val="22"/>
          <w:lang w:val="lt-LT" w:eastAsia="en-US"/>
        </w:rPr>
        <w:t xml:space="preserve"> Sitagliptin-ratiopharm 25 mg, 100 mg Filmtabletten; </w:t>
      </w:r>
      <w:r w:rsidR="001D281C" w:rsidRPr="006126D0">
        <w:rPr>
          <w:rFonts w:eastAsia="Times New Roman" w:cs="Times New Roman"/>
          <w:b/>
          <w:snapToGrid w:val="0"/>
          <w:sz w:val="22"/>
          <w:szCs w:val="22"/>
          <w:lang w:val="lt-LT" w:eastAsia="en-US"/>
        </w:rPr>
        <w:t>Latvija:</w:t>
      </w:r>
      <w:r w:rsidR="001D281C" w:rsidRPr="006126D0">
        <w:rPr>
          <w:rFonts w:eastAsia="Times New Roman" w:cs="Times New Roman"/>
          <w:snapToGrid w:val="0"/>
          <w:sz w:val="22"/>
          <w:szCs w:val="22"/>
          <w:lang w:val="lt-LT" w:eastAsia="en-US"/>
        </w:rPr>
        <w:t xml:space="preserve"> Sitagliptin Teva 100 mg apvalkotās tablets</w:t>
      </w:r>
      <w:r w:rsidR="001D281C" w:rsidRPr="006126D0">
        <w:rPr>
          <w:rFonts w:eastAsia="Times New Roman" w:cs="Times New Roman"/>
          <w:b/>
          <w:snapToGrid w:val="0"/>
          <w:sz w:val="22"/>
          <w:szCs w:val="22"/>
          <w:lang w:val="lt-LT" w:eastAsia="en-US"/>
        </w:rPr>
        <w:t>; Malta</w:t>
      </w:r>
      <w:r w:rsidR="001D281C" w:rsidRPr="006126D0">
        <w:rPr>
          <w:rFonts w:eastAsia="Times New Roman" w:cs="Times New Roman"/>
          <w:snapToGrid w:val="0"/>
          <w:sz w:val="22"/>
          <w:szCs w:val="22"/>
          <w:lang w:val="lt-LT" w:eastAsia="en-US"/>
        </w:rPr>
        <w:t xml:space="preserve">: Sitagliptin Teva 100 mg Film-coated Tablets; </w:t>
      </w:r>
      <w:r w:rsidR="001D281C" w:rsidRPr="006126D0">
        <w:rPr>
          <w:rFonts w:eastAsia="Times New Roman" w:cs="Times New Roman"/>
          <w:b/>
          <w:snapToGrid w:val="0"/>
          <w:sz w:val="22"/>
          <w:szCs w:val="22"/>
          <w:lang w:val="lt-LT" w:eastAsia="en-US"/>
        </w:rPr>
        <w:t>Nyderlandai</w:t>
      </w:r>
      <w:r w:rsidR="001D281C" w:rsidRPr="006126D0">
        <w:rPr>
          <w:rFonts w:eastAsia="Times New Roman" w:cs="Times New Roman"/>
          <w:snapToGrid w:val="0"/>
          <w:sz w:val="22"/>
          <w:szCs w:val="22"/>
          <w:lang w:val="lt-LT" w:eastAsia="en-US"/>
        </w:rPr>
        <w:t xml:space="preserve">: Sitagliptine Teva 25 mg, 100mg, filmomhulde tabletten; </w:t>
      </w:r>
      <w:r w:rsidR="001D281C" w:rsidRPr="006126D0">
        <w:rPr>
          <w:rFonts w:eastAsia="Times New Roman" w:cs="Times New Roman"/>
          <w:b/>
          <w:snapToGrid w:val="0"/>
          <w:sz w:val="22"/>
          <w:szCs w:val="22"/>
          <w:lang w:val="lt-LT" w:eastAsia="en-US"/>
        </w:rPr>
        <w:t xml:space="preserve">Lenkija: </w:t>
      </w:r>
      <w:r w:rsidR="001D281C" w:rsidRPr="006126D0">
        <w:rPr>
          <w:rFonts w:eastAsia="Times New Roman" w:cs="Times New Roman"/>
          <w:snapToGrid w:val="0"/>
          <w:sz w:val="22"/>
          <w:szCs w:val="22"/>
          <w:lang w:val="lt-LT" w:eastAsia="en-US"/>
        </w:rPr>
        <w:t xml:space="preserve">Sitagliptin Teva; </w:t>
      </w:r>
      <w:r w:rsidR="001D281C" w:rsidRPr="006126D0">
        <w:rPr>
          <w:rFonts w:eastAsia="Times New Roman" w:cs="Times New Roman"/>
          <w:b/>
          <w:snapToGrid w:val="0"/>
          <w:sz w:val="22"/>
          <w:szCs w:val="22"/>
          <w:lang w:val="lt-LT" w:eastAsia="en-US"/>
        </w:rPr>
        <w:t>Portugalija:</w:t>
      </w:r>
      <w:r w:rsidR="001D281C" w:rsidRPr="006126D0">
        <w:rPr>
          <w:rFonts w:eastAsia="Times New Roman" w:cs="Times New Roman"/>
          <w:snapToGrid w:val="0"/>
          <w:sz w:val="22"/>
          <w:szCs w:val="22"/>
          <w:lang w:val="lt-LT" w:eastAsia="en-US"/>
        </w:rPr>
        <w:t xml:space="preserve"> Sitagliptina Teva 25 mg, 100 mg Comprimidos revestidos por película; </w:t>
      </w:r>
      <w:r w:rsidR="001D281C" w:rsidRPr="006126D0">
        <w:rPr>
          <w:rFonts w:eastAsia="Times New Roman" w:cs="Times New Roman"/>
          <w:b/>
          <w:snapToGrid w:val="0"/>
          <w:sz w:val="22"/>
          <w:szCs w:val="22"/>
          <w:lang w:val="lt-LT" w:eastAsia="en-US"/>
        </w:rPr>
        <w:t>Rumunija:</w:t>
      </w:r>
      <w:r w:rsidR="001D281C" w:rsidRPr="006126D0">
        <w:rPr>
          <w:rFonts w:eastAsia="Times New Roman" w:cs="Times New Roman"/>
          <w:snapToGrid w:val="0"/>
          <w:sz w:val="22"/>
          <w:szCs w:val="22"/>
          <w:lang w:val="lt-LT" w:eastAsia="en-US"/>
        </w:rPr>
        <w:t xml:space="preserve"> Sitagliptina Teva 100 mg comprimate filmate; </w:t>
      </w:r>
      <w:r w:rsidR="001D281C" w:rsidRPr="006126D0">
        <w:rPr>
          <w:rFonts w:eastAsia="Times New Roman" w:cs="Times New Roman"/>
          <w:b/>
          <w:snapToGrid w:val="0"/>
          <w:sz w:val="22"/>
          <w:szCs w:val="22"/>
          <w:lang w:val="lt-LT" w:eastAsia="en-US"/>
        </w:rPr>
        <w:t>Švedija:</w:t>
      </w:r>
      <w:r w:rsidR="001D281C" w:rsidRPr="006126D0">
        <w:rPr>
          <w:rFonts w:eastAsia="Times New Roman" w:cs="Times New Roman"/>
          <w:snapToGrid w:val="0"/>
          <w:sz w:val="22"/>
          <w:szCs w:val="22"/>
          <w:lang w:val="lt-LT" w:eastAsia="en-US"/>
        </w:rPr>
        <w:t xml:space="preserve"> Sitagliptin Teva; </w:t>
      </w:r>
      <w:r w:rsidR="001D281C" w:rsidRPr="006126D0">
        <w:rPr>
          <w:rFonts w:eastAsia="Times New Roman" w:cs="Times New Roman"/>
          <w:b/>
          <w:snapToGrid w:val="0"/>
          <w:sz w:val="22"/>
          <w:szCs w:val="22"/>
          <w:lang w:val="lt-LT" w:eastAsia="en-US"/>
        </w:rPr>
        <w:t xml:space="preserve">Slovėnija: </w:t>
      </w:r>
      <w:r w:rsidR="001D281C" w:rsidRPr="006126D0">
        <w:rPr>
          <w:rFonts w:eastAsia="Times New Roman" w:cs="Times New Roman"/>
          <w:snapToGrid w:val="0"/>
          <w:sz w:val="22"/>
          <w:szCs w:val="22"/>
          <w:lang w:val="lt-LT" w:eastAsia="en-US"/>
        </w:rPr>
        <w:t xml:space="preserve">Sitagliptin Teva 25 mg, 100 mg filmsko obložene tablete; </w:t>
      </w:r>
      <w:r w:rsidR="001D281C" w:rsidRPr="006126D0">
        <w:rPr>
          <w:rFonts w:eastAsia="Times New Roman" w:cs="Times New Roman"/>
          <w:b/>
          <w:snapToGrid w:val="0"/>
          <w:sz w:val="22"/>
          <w:szCs w:val="22"/>
          <w:lang w:val="lt-LT" w:eastAsia="en-US"/>
        </w:rPr>
        <w:t>Slovakija:</w:t>
      </w:r>
      <w:r w:rsidR="001D281C" w:rsidRPr="006126D0">
        <w:rPr>
          <w:rFonts w:eastAsia="Times New Roman" w:cs="Times New Roman"/>
          <w:snapToGrid w:val="0"/>
          <w:sz w:val="22"/>
          <w:szCs w:val="22"/>
          <w:lang w:val="lt-LT" w:eastAsia="en-US"/>
        </w:rPr>
        <w:t xml:space="preserve"> Sitagliptin Teva 100 mg; Jungtinė Karalystė: Sitagliptin Teva 25 mg, 100 mg Film-coated Tablets.</w:t>
      </w:r>
    </w:p>
    <w:p w14:paraId="08193484" w14:textId="77777777" w:rsidR="00E16216" w:rsidRDefault="00E16216" w:rsidP="00612A8E">
      <w:pPr>
        <w:keepNext/>
        <w:numPr>
          <w:ilvl w:val="12"/>
          <w:numId w:val="0"/>
        </w:numPr>
        <w:ind w:right="-2"/>
        <w:outlineLvl w:val="0"/>
        <w:rPr>
          <w:rFonts w:eastAsia="Times New Roman" w:cs="Times New Roman"/>
          <w:b/>
          <w:noProof/>
          <w:sz w:val="22"/>
          <w:szCs w:val="22"/>
          <w:lang w:val="lt-LT" w:eastAsia="lt-LT" w:bidi="lt-LT"/>
        </w:rPr>
      </w:pPr>
    </w:p>
    <w:p w14:paraId="4A0066EC" w14:textId="2EEA9F6C" w:rsidR="00612A8E" w:rsidRPr="00C65653" w:rsidRDefault="00612A8E" w:rsidP="00612A8E">
      <w:pPr>
        <w:keepNext/>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Šis pakuotės lapel</w:t>
      </w:r>
      <w:r w:rsidR="0033745A" w:rsidRPr="00C65653">
        <w:rPr>
          <w:rFonts w:eastAsia="Times New Roman" w:cs="Times New Roman"/>
          <w:b/>
          <w:noProof/>
          <w:sz w:val="22"/>
          <w:szCs w:val="22"/>
          <w:lang w:val="lt-LT" w:eastAsia="lt-LT" w:bidi="lt-LT"/>
        </w:rPr>
        <w:t>is paskutinį kartą perž</w:t>
      </w:r>
      <w:r w:rsidR="00C66E12">
        <w:rPr>
          <w:rFonts w:eastAsia="Times New Roman" w:cs="Times New Roman"/>
          <w:b/>
          <w:noProof/>
          <w:sz w:val="22"/>
          <w:szCs w:val="22"/>
          <w:lang w:val="lt-LT" w:eastAsia="lt-LT" w:bidi="lt-LT"/>
        </w:rPr>
        <w:t>iūrėtas</w:t>
      </w:r>
      <w:r w:rsidR="00500ADA">
        <w:rPr>
          <w:rFonts w:eastAsia="Times New Roman" w:cs="Times New Roman"/>
          <w:b/>
          <w:noProof/>
          <w:sz w:val="22"/>
          <w:szCs w:val="22"/>
          <w:lang w:val="lt-LT" w:eastAsia="lt-LT" w:bidi="lt-LT"/>
        </w:rPr>
        <w:t xml:space="preserve"> 2022-12-21.</w:t>
      </w:r>
      <w:r w:rsidR="00C66E12">
        <w:rPr>
          <w:rFonts w:eastAsia="Times New Roman" w:cs="Times New Roman"/>
          <w:b/>
          <w:noProof/>
          <w:sz w:val="22"/>
          <w:szCs w:val="22"/>
          <w:lang w:val="lt-LT" w:eastAsia="lt-LT" w:bidi="lt-LT"/>
        </w:rPr>
        <w:t xml:space="preserve"> </w:t>
      </w:r>
    </w:p>
    <w:p w14:paraId="0C7943B4" w14:textId="77777777" w:rsidR="00612A8E" w:rsidRDefault="00612A8E" w:rsidP="00612A8E">
      <w:pPr>
        <w:keepNext/>
        <w:numPr>
          <w:ilvl w:val="12"/>
          <w:numId w:val="0"/>
        </w:numPr>
        <w:tabs>
          <w:tab w:val="left" w:pos="567"/>
        </w:tabs>
        <w:ind w:right="-2"/>
        <w:rPr>
          <w:rFonts w:eastAsia="Times New Roman" w:cs="Times New Roman"/>
          <w:noProof/>
          <w:sz w:val="22"/>
          <w:szCs w:val="22"/>
          <w:lang w:val="lt-LT" w:eastAsia="lt-LT" w:bidi="lt-LT"/>
        </w:rPr>
      </w:pPr>
    </w:p>
    <w:p w14:paraId="23270D4F" w14:textId="77777777" w:rsidR="00C66E12" w:rsidRPr="00C65653" w:rsidRDefault="00C66E12" w:rsidP="00612A8E">
      <w:pPr>
        <w:keepNext/>
        <w:numPr>
          <w:ilvl w:val="12"/>
          <w:numId w:val="0"/>
        </w:numPr>
        <w:tabs>
          <w:tab w:val="left" w:pos="567"/>
        </w:tabs>
        <w:ind w:right="-2"/>
        <w:rPr>
          <w:rFonts w:eastAsia="Times New Roman" w:cs="Times New Roman"/>
          <w:noProof/>
          <w:sz w:val="22"/>
          <w:szCs w:val="22"/>
          <w:lang w:val="lt-LT" w:eastAsia="lt-LT" w:bidi="lt-LT"/>
        </w:rPr>
      </w:pPr>
    </w:p>
    <w:p w14:paraId="2C365D07" w14:textId="77777777" w:rsidR="001A7268" w:rsidRDefault="0033745A" w:rsidP="00C65653">
      <w:pPr>
        <w:numPr>
          <w:ilvl w:val="12"/>
          <w:numId w:val="0"/>
        </w:numPr>
        <w:tabs>
          <w:tab w:val="left" w:pos="567"/>
        </w:tabs>
        <w:ind w:right="-2"/>
        <w:rPr>
          <w:rFonts w:eastAsia="Times New Roman" w:cs="Times New Roman"/>
          <w:snapToGrid w:val="0"/>
          <w:sz w:val="22"/>
          <w:szCs w:val="22"/>
          <w:lang w:val="lt-LT" w:eastAsia="en-US"/>
        </w:rPr>
      </w:pPr>
      <w:r w:rsidRPr="0033745A">
        <w:rPr>
          <w:rFonts w:eastAsia="Times New Roman" w:cs="Times New Roman"/>
          <w:snapToGrid w:val="0"/>
          <w:sz w:val="22"/>
          <w:szCs w:val="22"/>
          <w:lang w:val="lt-LT" w:eastAsia="en-US"/>
        </w:rPr>
        <w:t>Išsami informacija apie šį vaistą pateikiama Valstybinės vaistų kontrolės tarnybos prie Lietuvos Respublikos sveikatos apsaugos ministerijos tinklalapyje</w:t>
      </w:r>
      <w:r w:rsidRPr="0033745A">
        <w:rPr>
          <w:rFonts w:eastAsia="Times New Roman" w:cs="Times New Roman"/>
          <w:i/>
          <w:snapToGrid w:val="0"/>
          <w:sz w:val="22"/>
          <w:szCs w:val="22"/>
          <w:lang w:val="lt-LT" w:eastAsia="en-US"/>
        </w:rPr>
        <w:t xml:space="preserve"> </w:t>
      </w:r>
      <w:hyperlink r:id="rId13" w:history="1">
        <w:r w:rsidRPr="00C65653">
          <w:rPr>
            <w:rFonts w:eastAsia="SimSun" w:cs="Times New Roman"/>
            <w:snapToGrid w:val="0"/>
            <w:color w:val="0000FF"/>
            <w:sz w:val="22"/>
            <w:szCs w:val="22"/>
            <w:u w:val="single"/>
            <w:lang w:val="lt-LT" w:eastAsia="en-US"/>
          </w:rPr>
          <w:t>http://www.vvkt.lt/</w:t>
        </w:r>
      </w:hyperlink>
      <w:r w:rsidRPr="0033745A">
        <w:rPr>
          <w:rFonts w:eastAsia="Times New Roman" w:cs="Times New Roman"/>
          <w:snapToGrid w:val="0"/>
          <w:sz w:val="22"/>
          <w:szCs w:val="22"/>
          <w:lang w:val="lt-LT" w:eastAsia="en-US"/>
        </w:rPr>
        <w:t>.</w:t>
      </w:r>
    </w:p>
    <w:p w14:paraId="3C9B9A67" w14:textId="77777777" w:rsidR="000A4017" w:rsidRDefault="000A4017" w:rsidP="00C65653">
      <w:pPr>
        <w:numPr>
          <w:ilvl w:val="12"/>
          <w:numId w:val="0"/>
        </w:numPr>
        <w:tabs>
          <w:tab w:val="left" w:pos="567"/>
        </w:tabs>
        <w:ind w:right="-2"/>
        <w:rPr>
          <w:rFonts w:eastAsia="Times New Roman" w:cs="Times New Roman"/>
          <w:snapToGrid w:val="0"/>
          <w:sz w:val="22"/>
          <w:szCs w:val="22"/>
          <w:lang w:val="lt-LT" w:eastAsia="en-US"/>
        </w:rPr>
      </w:pPr>
    </w:p>
    <w:p w14:paraId="387F387C" w14:textId="77777777" w:rsidR="000A4017" w:rsidRPr="00C65653" w:rsidRDefault="000A4017" w:rsidP="00C65653">
      <w:pPr>
        <w:numPr>
          <w:ilvl w:val="12"/>
          <w:numId w:val="0"/>
        </w:numPr>
        <w:tabs>
          <w:tab w:val="left" w:pos="567"/>
        </w:tabs>
        <w:ind w:right="-2"/>
        <w:rPr>
          <w:rFonts w:cs="Times New Roman"/>
          <w:sz w:val="22"/>
          <w:szCs w:val="22"/>
          <w:lang w:val="lt-LT"/>
        </w:rPr>
      </w:pPr>
    </w:p>
    <w:sectPr w:rsidR="000A4017" w:rsidRPr="00C65653" w:rsidSect="00612A8E">
      <w:headerReference w:type="default" r:id="rId14"/>
      <w:footerReference w:type="default" r:id="rId15"/>
      <w:headerReference w:type="first" r:id="rId16"/>
      <w:footerReference w:type="first" r:id="rId17"/>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441ADF" w14:textId="77777777" w:rsidR="00500ADA" w:rsidRDefault="00500ADA">
      <w:r>
        <w:separator/>
      </w:r>
    </w:p>
  </w:endnote>
  <w:endnote w:type="continuationSeparator" w:id="0">
    <w:p w14:paraId="211E3025" w14:textId="77777777" w:rsidR="00500ADA" w:rsidRDefault="00500ADA">
      <w:r>
        <w:continuationSeparator/>
      </w:r>
    </w:p>
  </w:endnote>
  <w:endnote w:type="continuationNotice" w:id="1">
    <w:p w14:paraId="408CDA84" w14:textId="77777777" w:rsidR="00500ADA" w:rsidRDefault="00500A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TimesNewRoman,Italic">
    <w:altName w:val="MS Mincho"/>
    <w:panose1 w:val="00000000000000000000"/>
    <w:charset w:val="80"/>
    <w:family w:val="auto"/>
    <w:notTrueType/>
    <w:pitch w:val="default"/>
    <w:sig w:usb0="00000001" w:usb1="08070000" w:usb2="00000010" w:usb3="00000000" w:csb0="00020000" w:csb1="00000000"/>
  </w:font>
  <w:font w:name="TimesNewRoman,Bold">
    <w:altName w:val="MS Mincho"/>
    <w:panose1 w:val="00000000000000000000"/>
    <w:charset w:val="80"/>
    <w:family w:val="auto"/>
    <w:notTrueType/>
    <w:pitch w:val="default"/>
    <w:sig w:usb0="00000001" w:usb1="08070000" w:usb2="00000010" w:usb3="00000000" w:csb0="00020000" w:csb1="00000000"/>
  </w:font>
  <w:font w:name="MathExt">
    <w:altName w:val="Arial Unicode MS"/>
    <w:panose1 w:val="00000000000000000000"/>
    <w:charset w:val="88"/>
    <w:family w:val="auto"/>
    <w:notTrueType/>
    <w:pitch w:val="default"/>
    <w:sig w:usb0="00000001"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A6C970" w14:textId="7A92BC4A" w:rsidR="00547E9F" w:rsidRPr="003D7CAB" w:rsidRDefault="00547E9F">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E33776">
      <w:rPr>
        <w:rStyle w:val="Puslapionumeris"/>
        <w:rFonts w:ascii="Times New Roman" w:hAnsi="Times New Roman"/>
        <w:sz w:val="22"/>
        <w:szCs w:val="22"/>
      </w:rPr>
      <w:t>2</w:t>
    </w:r>
    <w:r w:rsidRPr="003D7CAB">
      <w:rPr>
        <w:rStyle w:val="Puslapionumeris"/>
        <w:rFonts w:ascii="Times New Roman" w:hAnsi="Times New Roman"/>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BE9D92" w14:textId="356FD975" w:rsidR="00547E9F" w:rsidRPr="003D7CAB" w:rsidRDefault="00547E9F">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E33776">
      <w:rPr>
        <w:rStyle w:val="Puslapionumeris"/>
        <w:rFonts w:ascii="Times New Roman" w:hAnsi="Times New Roman"/>
        <w:sz w:val="22"/>
        <w:szCs w:val="22"/>
      </w:rPr>
      <w:t>1</w:t>
    </w:r>
    <w:r w:rsidRPr="003D7CAB">
      <w:rPr>
        <w:rStyle w:val="Puslapionumeris"/>
        <w:rFonts w:ascii="Times New Roman" w:hAnsi="Times New Roman"/>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86504C" w14:textId="77777777" w:rsidR="00500ADA" w:rsidRDefault="00500ADA">
      <w:r>
        <w:separator/>
      </w:r>
    </w:p>
  </w:footnote>
  <w:footnote w:type="continuationSeparator" w:id="0">
    <w:p w14:paraId="7D942A9A" w14:textId="77777777" w:rsidR="00500ADA" w:rsidRDefault="00500ADA">
      <w:r>
        <w:continuationSeparator/>
      </w:r>
    </w:p>
  </w:footnote>
  <w:footnote w:type="continuationNotice" w:id="1">
    <w:p w14:paraId="22325BF0" w14:textId="77777777" w:rsidR="00500ADA" w:rsidRDefault="00500AD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249EC6" w14:textId="77777777" w:rsidR="00500ADA" w:rsidRDefault="00500AD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535C63" w14:textId="7253C05F" w:rsidR="00547E9F" w:rsidRPr="00B61A33" w:rsidRDefault="00547E9F" w:rsidP="00B61A33">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3" w15:restartNumberingAfterBreak="0">
    <w:nsid w:val="078E781B"/>
    <w:multiLevelType w:val="hybridMultilevel"/>
    <w:tmpl w:val="EAB0EDE2"/>
    <w:lvl w:ilvl="0" w:tplc="3192171C">
      <w:start w:val="1"/>
      <w:numFmt w:val="decimal"/>
      <w:lvlText w:val="%1."/>
      <w:lvlJc w:val="left"/>
      <w:pPr>
        <w:ind w:left="2283"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8CE7BF9"/>
    <w:multiLevelType w:val="hybridMultilevel"/>
    <w:tmpl w:val="FBE8BBA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C77C00"/>
    <w:multiLevelType w:val="hybridMultilevel"/>
    <w:tmpl w:val="002CFC88"/>
    <w:lvl w:ilvl="0" w:tplc="E6E232E0">
      <w:start w:val="2"/>
      <w:numFmt w:val="bullet"/>
      <w:lvlText w:val="-"/>
      <w:lvlJc w:val="left"/>
      <w:pPr>
        <w:ind w:left="720" w:hanging="360"/>
      </w:pPr>
      <w:rPr>
        <w:rFonts w:ascii="Times New Roman" w:eastAsia="Times New Roman" w:hAnsi="Times New Roman" w:cs="Times New Roman" w:hint="default"/>
      </w:rPr>
    </w:lvl>
    <w:lvl w:ilvl="1" w:tplc="98F6BD56">
      <w:numFmt w:val="bullet"/>
      <w:lvlText w:val=""/>
      <w:lvlJc w:val="left"/>
      <w:pPr>
        <w:ind w:left="1440" w:hanging="360"/>
      </w:pPr>
      <w:rPr>
        <w:rFonts w:ascii="Times New Roman" w:eastAsiaTheme="minorHAns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A02E2A"/>
    <w:multiLevelType w:val="hybridMultilevel"/>
    <w:tmpl w:val="6CFA2E9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8" w15:restartNumberingAfterBreak="0">
    <w:nsid w:val="16F73FB6"/>
    <w:multiLevelType w:val="hybridMultilevel"/>
    <w:tmpl w:val="BBA08778"/>
    <w:lvl w:ilvl="0" w:tplc="140C000F">
      <w:start w:val="1"/>
      <w:numFmt w:val="decimal"/>
      <w:lvlText w:val="%1."/>
      <w:lvlJc w:val="left"/>
      <w:pPr>
        <w:ind w:left="720" w:hanging="360"/>
      </w:p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9" w15:restartNumberingAfterBreak="0">
    <w:nsid w:val="19337AD4"/>
    <w:multiLevelType w:val="hybridMultilevel"/>
    <w:tmpl w:val="B56C66A0"/>
    <w:lvl w:ilvl="0" w:tplc="140C000F">
      <w:start w:val="1"/>
      <w:numFmt w:val="decimal"/>
      <w:lvlText w:val="%1."/>
      <w:lvlJc w:val="left"/>
      <w:pPr>
        <w:ind w:left="720" w:hanging="360"/>
      </w:p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0" w15:restartNumberingAfterBreak="0">
    <w:nsid w:val="1BB22BDA"/>
    <w:multiLevelType w:val="hybridMultilevel"/>
    <w:tmpl w:val="BD4A5F0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BE7F96"/>
    <w:multiLevelType w:val="hybridMultilevel"/>
    <w:tmpl w:val="1806E65A"/>
    <w:lvl w:ilvl="0" w:tplc="125C9A54">
      <w:start w:val="1"/>
      <w:numFmt w:val="decimal"/>
      <w:lvlText w:val="%1."/>
      <w:lvlJc w:val="left"/>
      <w:pPr>
        <w:ind w:left="930" w:hanging="57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2"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280E5628"/>
    <w:multiLevelType w:val="hybridMultilevel"/>
    <w:tmpl w:val="B840F478"/>
    <w:lvl w:ilvl="0" w:tplc="E6E232E0">
      <w:start w:val="2"/>
      <w:numFmt w:val="bullet"/>
      <w:lvlText w:val="-"/>
      <w:lvlJc w:val="left"/>
      <w:pPr>
        <w:ind w:left="502"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D81CE7"/>
    <w:multiLevelType w:val="hybridMultilevel"/>
    <w:tmpl w:val="EAB0EDE2"/>
    <w:lvl w:ilvl="0" w:tplc="3192171C">
      <w:start w:val="1"/>
      <w:numFmt w:val="decimal"/>
      <w:lvlText w:val="%1."/>
      <w:lvlJc w:val="left"/>
      <w:pPr>
        <w:ind w:left="2283"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6" w15:restartNumberingAfterBreak="0">
    <w:nsid w:val="2E135BD9"/>
    <w:multiLevelType w:val="hybridMultilevel"/>
    <w:tmpl w:val="DAD6C0E0"/>
    <w:lvl w:ilvl="0" w:tplc="42147094">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512698"/>
    <w:multiLevelType w:val="hybridMultilevel"/>
    <w:tmpl w:val="0BB6A76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0"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37782399"/>
    <w:multiLevelType w:val="hybridMultilevel"/>
    <w:tmpl w:val="563CA64A"/>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A42510"/>
    <w:multiLevelType w:val="hybridMultilevel"/>
    <w:tmpl w:val="2A709030"/>
    <w:lvl w:ilvl="0" w:tplc="E6E232E0">
      <w:start w:val="2"/>
      <w:numFmt w:val="bullet"/>
      <w:pStyle w:val="BT-EMEASMCA"/>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3"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24" w15:restartNumberingAfterBreak="0">
    <w:nsid w:val="4017695B"/>
    <w:multiLevelType w:val="hybridMultilevel"/>
    <w:tmpl w:val="41884EC6"/>
    <w:lvl w:ilvl="0" w:tplc="125C9A54">
      <w:start w:val="1"/>
      <w:numFmt w:val="decimal"/>
      <w:lvlText w:val="%1."/>
      <w:lvlJc w:val="left"/>
      <w:pPr>
        <w:ind w:left="930" w:hanging="57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5" w15:restartNumberingAfterBreak="0">
    <w:nsid w:val="44704433"/>
    <w:multiLevelType w:val="hybridMultilevel"/>
    <w:tmpl w:val="92D4366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7595B09"/>
    <w:multiLevelType w:val="hybridMultilevel"/>
    <w:tmpl w:val="751E6EF2"/>
    <w:lvl w:ilvl="0" w:tplc="140C000F">
      <w:start w:val="1"/>
      <w:numFmt w:val="decimal"/>
      <w:lvlText w:val="%1."/>
      <w:lvlJc w:val="left"/>
      <w:pPr>
        <w:ind w:left="720" w:hanging="360"/>
      </w:p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7" w15:restartNumberingAfterBreak="0">
    <w:nsid w:val="49627DB5"/>
    <w:multiLevelType w:val="hybridMultilevel"/>
    <w:tmpl w:val="117E67B0"/>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9" w15:restartNumberingAfterBreak="0">
    <w:nsid w:val="4C790CD4"/>
    <w:multiLevelType w:val="hybridMultilevel"/>
    <w:tmpl w:val="01CEB71C"/>
    <w:lvl w:ilvl="0" w:tplc="E6E232E0">
      <w:start w:val="2"/>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CDC49CA"/>
    <w:multiLevelType w:val="hybridMultilevel"/>
    <w:tmpl w:val="0A50E6A2"/>
    <w:lvl w:ilvl="0" w:tplc="140C000F">
      <w:start w:val="1"/>
      <w:numFmt w:val="decimal"/>
      <w:lvlText w:val="%1."/>
      <w:lvlJc w:val="left"/>
      <w:pPr>
        <w:ind w:left="720" w:hanging="360"/>
      </w:p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1" w15:restartNumberingAfterBreak="0">
    <w:nsid w:val="4D142EAB"/>
    <w:multiLevelType w:val="hybridMultilevel"/>
    <w:tmpl w:val="B4A49E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33"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34"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15:restartNumberingAfterBreak="0">
    <w:nsid w:val="62DA0F09"/>
    <w:multiLevelType w:val="hybridMultilevel"/>
    <w:tmpl w:val="94EA7C4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3307DEB"/>
    <w:multiLevelType w:val="hybridMultilevel"/>
    <w:tmpl w:val="FBE88D9C"/>
    <w:lvl w:ilvl="0" w:tplc="E8DE33C0">
      <w:start w:val="1"/>
      <w:numFmt w:val="upperLetter"/>
      <w:lvlText w:val="%1."/>
      <w:lvlJc w:val="left"/>
      <w:pPr>
        <w:ind w:left="1701" w:hanging="708"/>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7"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8"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9"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40" w15:restartNumberingAfterBreak="0">
    <w:nsid w:val="658D262B"/>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41"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42" w15:restartNumberingAfterBreak="0">
    <w:nsid w:val="69E95A54"/>
    <w:multiLevelType w:val="hybridMultilevel"/>
    <w:tmpl w:val="3C18EFB0"/>
    <w:lvl w:ilvl="0" w:tplc="42147094">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4"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4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1B7521C"/>
    <w:multiLevelType w:val="hybridMultilevel"/>
    <w:tmpl w:val="902A2D6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7" w15:restartNumberingAfterBreak="0">
    <w:nsid w:val="72AB50F1"/>
    <w:multiLevelType w:val="hybridMultilevel"/>
    <w:tmpl w:val="64CEA6C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0" w15:restartNumberingAfterBreak="0">
    <w:nsid w:val="7E850A02"/>
    <w:multiLevelType w:val="hybridMultilevel"/>
    <w:tmpl w:val="385CA5A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abstractNumId w:val="2"/>
  </w:num>
  <w:num w:numId="2">
    <w:abstractNumId w:val="39"/>
  </w:num>
  <w:num w:numId="3">
    <w:abstractNumId w:val="0"/>
    <w:lvlOverride w:ilvl="0">
      <w:lvl w:ilvl="0">
        <w:start w:val="1"/>
        <w:numFmt w:val="bullet"/>
        <w:lvlText w:val="-"/>
        <w:legacy w:legacy="1" w:legacySpace="0" w:legacyIndent="360"/>
        <w:lvlJc w:val="left"/>
        <w:pPr>
          <w:ind w:left="360" w:hanging="360"/>
        </w:pPr>
      </w:lvl>
    </w:lvlOverride>
  </w:num>
  <w:num w:numId="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41"/>
  </w:num>
  <w:num w:numId="6">
    <w:abstractNumId w:val="34"/>
  </w:num>
  <w:num w:numId="7">
    <w:abstractNumId w:val="18"/>
  </w:num>
  <w:num w:numId="8">
    <w:abstractNumId w:val="23"/>
  </w:num>
  <w:num w:numId="9">
    <w:abstractNumId w:val="47"/>
  </w:num>
  <w:num w:numId="10">
    <w:abstractNumId w:val="1"/>
  </w:num>
  <w:num w:numId="11">
    <w:abstractNumId w:val="43"/>
  </w:num>
  <w:num w:numId="12">
    <w:abstractNumId w:val="20"/>
  </w:num>
  <w:num w:numId="13">
    <w:abstractNumId w:val="12"/>
  </w:num>
  <w:num w:numId="14">
    <w:abstractNumId w:val="5"/>
  </w:num>
  <w:num w:numId="15">
    <w:abstractNumId w:val="0"/>
    <w:lvlOverride w:ilvl="0">
      <w:lvl w:ilvl="0">
        <w:start w:val="1"/>
        <w:numFmt w:val="bullet"/>
        <w:lvlText w:val="-"/>
        <w:legacy w:legacy="1" w:legacySpace="0" w:legacyIndent="360"/>
        <w:lvlJc w:val="left"/>
        <w:pPr>
          <w:ind w:left="360" w:hanging="360"/>
        </w:pPr>
      </w:lvl>
    </w:lvlOverride>
  </w:num>
  <w:num w:numId="16">
    <w:abstractNumId w:val="44"/>
  </w:num>
  <w:num w:numId="17">
    <w:abstractNumId w:val="28"/>
  </w:num>
  <w:num w:numId="18">
    <w:abstractNumId w:val="32"/>
  </w:num>
  <w:num w:numId="19">
    <w:abstractNumId w:val="48"/>
  </w:num>
  <w:num w:numId="20">
    <w:abstractNumId w:val="37"/>
  </w:num>
  <w:num w:numId="21">
    <w:abstractNumId w:val="45"/>
  </w:num>
  <w:num w:numId="22">
    <w:abstractNumId w:val="42"/>
  </w:num>
  <w:num w:numId="23">
    <w:abstractNumId w:val="16"/>
  </w:num>
  <w:num w:numId="24">
    <w:abstractNumId w:val="26"/>
  </w:num>
  <w:num w:numId="25">
    <w:abstractNumId w:val="38"/>
  </w:num>
  <w:num w:numId="26">
    <w:abstractNumId w:val="40"/>
  </w:num>
  <w:num w:numId="27">
    <w:abstractNumId w:val="8"/>
  </w:num>
  <w:num w:numId="28">
    <w:abstractNumId w:val="33"/>
  </w:num>
  <w:num w:numId="29">
    <w:abstractNumId w:val="49"/>
  </w:num>
  <w:num w:numId="30">
    <w:abstractNumId w:val="9"/>
  </w:num>
  <w:num w:numId="31">
    <w:abstractNumId w:val="36"/>
  </w:num>
  <w:num w:numId="32">
    <w:abstractNumId w:val="11"/>
  </w:num>
  <w:num w:numId="33">
    <w:abstractNumId w:val="24"/>
  </w:num>
  <w:num w:numId="34">
    <w:abstractNumId w:val="19"/>
  </w:num>
  <w:num w:numId="35">
    <w:abstractNumId w:val="30"/>
  </w:num>
  <w:num w:numId="36">
    <w:abstractNumId w:val="15"/>
  </w:num>
  <w:num w:numId="37">
    <w:abstractNumId w:val="21"/>
  </w:num>
  <w:num w:numId="38">
    <w:abstractNumId w:val="27"/>
  </w:num>
  <w:num w:numId="39">
    <w:abstractNumId w:val="10"/>
  </w:num>
  <w:num w:numId="40">
    <w:abstractNumId w:val="35"/>
  </w:num>
  <w:num w:numId="41">
    <w:abstractNumId w:val="13"/>
  </w:num>
  <w:num w:numId="42">
    <w:abstractNumId w:val="6"/>
  </w:num>
  <w:num w:numId="43">
    <w:abstractNumId w:val="25"/>
  </w:num>
  <w:num w:numId="44">
    <w:abstractNumId w:val="17"/>
  </w:num>
  <w:num w:numId="45">
    <w:abstractNumId w:val="0"/>
    <w:lvlOverride w:ilvl="0">
      <w:lvl w:ilvl="0">
        <w:start w:val="1"/>
        <w:numFmt w:val="bullet"/>
        <w:lvlText w:val=""/>
        <w:lvlJc w:val="left"/>
        <w:pPr>
          <w:ind w:left="360" w:hanging="360"/>
        </w:pPr>
        <w:rPr>
          <w:rFonts w:ascii="Symbol" w:hAnsi="Symbol" w:hint="default"/>
        </w:rPr>
      </w:lvl>
    </w:lvlOverride>
  </w:num>
  <w:num w:numId="46">
    <w:abstractNumId w:val="31"/>
  </w:num>
  <w:num w:numId="47">
    <w:abstractNumId w:val="4"/>
  </w:num>
  <w:num w:numId="48">
    <w:abstractNumId w:val="29"/>
  </w:num>
  <w:num w:numId="49">
    <w:abstractNumId w:val="22"/>
  </w:num>
  <w:num w:numId="50">
    <w:abstractNumId w:val="46"/>
  </w:num>
  <w:num w:numId="51">
    <w:abstractNumId w:val="7"/>
  </w:num>
  <w:num w:numId="52">
    <w:abstractNumId w:val="50"/>
  </w:num>
  <w:num w:numId="53">
    <w:abstractNumId w:val="22"/>
  </w:num>
  <w:num w:numId="54">
    <w:abstractNumId w:val="3"/>
  </w:num>
  <w:num w:numId="55">
    <w:abstractNumId w:val="1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ocumentProtection w:edit="readOnly" w:enforcement="0"/>
  <w:defaultTabStop w:val="1296"/>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A8E"/>
    <w:rsid w:val="0000506F"/>
    <w:rsid w:val="000749B4"/>
    <w:rsid w:val="000806D6"/>
    <w:rsid w:val="00090B48"/>
    <w:rsid w:val="00097B88"/>
    <w:rsid w:val="00097B9A"/>
    <w:rsid w:val="000A3C70"/>
    <w:rsid w:val="000A4017"/>
    <w:rsid w:val="000A79F0"/>
    <w:rsid w:val="000A7B9B"/>
    <w:rsid w:val="000C4C92"/>
    <w:rsid w:val="000C7A30"/>
    <w:rsid w:val="000F14B1"/>
    <w:rsid w:val="00110972"/>
    <w:rsid w:val="001241C1"/>
    <w:rsid w:val="00155A24"/>
    <w:rsid w:val="00156065"/>
    <w:rsid w:val="001734AC"/>
    <w:rsid w:val="00177DFE"/>
    <w:rsid w:val="00180CB7"/>
    <w:rsid w:val="00194E1E"/>
    <w:rsid w:val="00195ACB"/>
    <w:rsid w:val="001A3943"/>
    <w:rsid w:val="001A60AF"/>
    <w:rsid w:val="001A7268"/>
    <w:rsid w:val="001B416D"/>
    <w:rsid w:val="001C2822"/>
    <w:rsid w:val="001C56F9"/>
    <w:rsid w:val="001D281C"/>
    <w:rsid w:val="001D40ED"/>
    <w:rsid w:val="001D5717"/>
    <w:rsid w:val="001E4CB6"/>
    <w:rsid w:val="001E6974"/>
    <w:rsid w:val="002213D4"/>
    <w:rsid w:val="00232B1E"/>
    <w:rsid w:val="002364CA"/>
    <w:rsid w:val="00240228"/>
    <w:rsid w:val="00244A65"/>
    <w:rsid w:val="0024775B"/>
    <w:rsid w:val="002531B6"/>
    <w:rsid w:val="002547CC"/>
    <w:rsid w:val="002557D3"/>
    <w:rsid w:val="00255854"/>
    <w:rsid w:val="00255A94"/>
    <w:rsid w:val="00262A3B"/>
    <w:rsid w:val="0026433E"/>
    <w:rsid w:val="00277A18"/>
    <w:rsid w:val="00280C10"/>
    <w:rsid w:val="002C27F2"/>
    <w:rsid w:val="002C32FF"/>
    <w:rsid w:val="002C6859"/>
    <w:rsid w:val="002F4CE5"/>
    <w:rsid w:val="002F4FD9"/>
    <w:rsid w:val="002F5E23"/>
    <w:rsid w:val="0030186A"/>
    <w:rsid w:val="00312D69"/>
    <w:rsid w:val="00317B55"/>
    <w:rsid w:val="0032796E"/>
    <w:rsid w:val="00336F5E"/>
    <w:rsid w:val="0033745A"/>
    <w:rsid w:val="0034056C"/>
    <w:rsid w:val="00342937"/>
    <w:rsid w:val="00355994"/>
    <w:rsid w:val="00360F46"/>
    <w:rsid w:val="00361701"/>
    <w:rsid w:val="00372AB6"/>
    <w:rsid w:val="00377987"/>
    <w:rsid w:val="00386434"/>
    <w:rsid w:val="00390BC8"/>
    <w:rsid w:val="00397EBB"/>
    <w:rsid w:val="003B6F52"/>
    <w:rsid w:val="003C1A77"/>
    <w:rsid w:val="003C3DA6"/>
    <w:rsid w:val="003D349F"/>
    <w:rsid w:val="003D7CAB"/>
    <w:rsid w:val="003E732F"/>
    <w:rsid w:val="003F103F"/>
    <w:rsid w:val="003F47DE"/>
    <w:rsid w:val="003F585B"/>
    <w:rsid w:val="00400E07"/>
    <w:rsid w:val="00430A0C"/>
    <w:rsid w:val="004325AB"/>
    <w:rsid w:val="00445880"/>
    <w:rsid w:val="0044649D"/>
    <w:rsid w:val="00450701"/>
    <w:rsid w:val="00451CFE"/>
    <w:rsid w:val="00461062"/>
    <w:rsid w:val="00476471"/>
    <w:rsid w:val="00482287"/>
    <w:rsid w:val="00483181"/>
    <w:rsid w:val="00494463"/>
    <w:rsid w:val="00495F13"/>
    <w:rsid w:val="004A129B"/>
    <w:rsid w:val="004A506D"/>
    <w:rsid w:val="004B3BBE"/>
    <w:rsid w:val="004B789E"/>
    <w:rsid w:val="004C41BA"/>
    <w:rsid w:val="004D0AE8"/>
    <w:rsid w:val="004D13AD"/>
    <w:rsid w:val="004D3290"/>
    <w:rsid w:val="004D3C7E"/>
    <w:rsid w:val="004F2C0B"/>
    <w:rsid w:val="0050017C"/>
    <w:rsid w:val="00500ADA"/>
    <w:rsid w:val="005031AC"/>
    <w:rsid w:val="00503D8C"/>
    <w:rsid w:val="005320E9"/>
    <w:rsid w:val="00533943"/>
    <w:rsid w:val="005416FB"/>
    <w:rsid w:val="00544940"/>
    <w:rsid w:val="00547E9F"/>
    <w:rsid w:val="005531FE"/>
    <w:rsid w:val="0056255C"/>
    <w:rsid w:val="00563FD9"/>
    <w:rsid w:val="0057201E"/>
    <w:rsid w:val="00573235"/>
    <w:rsid w:val="00584284"/>
    <w:rsid w:val="005B09D6"/>
    <w:rsid w:val="005B0FF4"/>
    <w:rsid w:val="005C1574"/>
    <w:rsid w:val="005C40AF"/>
    <w:rsid w:val="005C5D92"/>
    <w:rsid w:val="005E18F9"/>
    <w:rsid w:val="005F1CC5"/>
    <w:rsid w:val="005F4927"/>
    <w:rsid w:val="005F7BAF"/>
    <w:rsid w:val="006017F9"/>
    <w:rsid w:val="0060456D"/>
    <w:rsid w:val="00610132"/>
    <w:rsid w:val="006126D0"/>
    <w:rsid w:val="00612A8E"/>
    <w:rsid w:val="0063306E"/>
    <w:rsid w:val="0064111B"/>
    <w:rsid w:val="006641D7"/>
    <w:rsid w:val="0067430B"/>
    <w:rsid w:val="0068692E"/>
    <w:rsid w:val="00692909"/>
    <w:rsid w:val="00697A99"/>
    <w:rsid w:val="006A1877"/>
    <w:rsid w:val="006B3792"/>
    <w:rsid w:val="006B6C1D"/>
    <w:rsid w:val="006C3FA9"/>
    <w:rsid w:val="006D0576"/>
    <w:rsid w:val="006D0C2D"/>
    <w:rsid w:val="006F3F4F"/>
    <w:rsid w:val="00705386"/>
    <w:rsid w:val="0070707D"/>
    <w:rsid w:val="00721C42"/>
    <w:rsid w:val="00735E31"/>
    <w:rsid w:val="00752AC8"/>
    <w:rsid w:val="00767924"/>
    <w:rsid w:val="0078211D"/>
    <w:rsid w:val="00783193"/>
    <w:rsid w:val="007B0F3C"/>
    <w:rsid w:val="007B3069"/>
    <w:rsid w:val="007D0CE3"/>
    <w:rsid w:val="007D7DC0"/>
    <w:rsid w:val="007E2E7E"/>
    <w:rsid w:val="007F391F"/>
    <w:rsid w:val="00801A2B"/>
    <w:rsid w:val="00824249"/>
    <w:rsid w:val="008345B9"/>
    <w:rsid w:val="008413D9"/>
    <w:rsid w:val="00842A3D"/>
    <w:rsid w:val="0085335C"/>
    <w:rsid w:val="00854D3A"/>
    <w:rsid w:val="008623B1"/>
    <w:rsid w:val="00863F47"/>
    <w:rsid w:val="00882E72"/>
    <w:rsid w:val="00897F6A"/>
    <w:rsid w:val="008A72C1"/>
    <w:rsid w:val="008B1DE7"/>
    <w:rsid w:val="008B6229"/>
    <w:rsid w:val="008C1B8D"/>
    <w:rsid w:val="008C3E63"/>
    <w:rsid w:val="008C6528"/>
    <w:rsid w:val="008D4F71"/>
    <w:rsid w:val="008E74C7"/>
    <w:rsid w:val="008F244A"/>
    <w:rsid w:val="008F59BD"/>
    <w:rsid w:val="0090513B"/>
    <w:rsid w:val="0090789D"/>
    <w:rsid w:val="009113E0"/>
    <w:rsid w:val="009359CD"/>
    <w:rsid w:val="0094109E"/>
    <w:rsid w:val="00945C37"/>
    <w:rsid w:val="0098774E"/>
    <w:rsid w:val="009A3A2D"/>
    <w:rsid w:val="009A636E"/>
    <w:rsid w:val="009A7E02"/>
    <w:rsid w:val="009B2430"/>
    <w:rsid w:val="009C089C"/>
    <w:rsid w:val="009C4D62"/>
    <w:rsid w:val="009C703B"/>
    <w:rsid w:val="009D0EAF"/>
    <w:rsid w:val="009D16CA"/>
    <w:rsid w:val="009D79A1"/>
    <w:rsid w:val="009D7A6C"/>
    <w:rsid w:val="009E58C4"/>
    <w:rsid w:val="009F0757"/>
    <w:rsid w:val="009F72B6"/>
    <w:rsid w:val="00A165D3"/>
    <w:rsid w:val="00A340A3"/>
    <w:rsid w:val="00A4692B"/>
    <w:rsid w:val="00A51C2C"/>
    <w:rsid w:val="00A53416"/>
    <w:rsid w:val="00A54C45"/>
    <w:rsid w:val="00A54EEB"/>
    <w:rsid w:val="00A54FF8"/>
    <w:rsid w:val="00A70B36"/>
    <w:rsid w:val="00A857E2"/>
    <w:rsid w:val="00A9548E"/>
    <w:rsid w:val="00A95B2C"/>
    <w:rsid w:val="00AA4047"/>
    <w:rsid w:val="00AB6775"/>
    <w:rsid w:val="00AC70C9"/>
    <w:rsid w:val="00AD61C0"/>
    <w:rsid w:val="00AD7290"/>
    <w:rsid w:val="00AE1032"/>
    <w:rsid w:val="00AF2C13"/>
    <w:rsid w:val="00B03616"/>
    <w:rsid w:val="00B04957"/>
    <w:rsid w:val="00B04F17"/>
    <w:rsid w:val="00B3689D"/>
    <w:rsid w:val="00B4382E"/>
    <w:rsid w:val="00B61A33"/>
    <w:rsid w:val="00B85FD3"/>
    <w:rsid w:val="00B86B75"/>
    <w:rsid w:val="00B90FC0"/>
    <w:rsid w:val="00BB14F2"/>
    <w:rsid w:val="00BB517E"/>
    <w:rsid w:val="00BB5BC4"/>
    <w:rsid w:val="00BC02D3"/>
    <w:rsid w:val="00BD59C2"/>
    <w:rsid w:val="00BD5F77"/>
    <w:rsid w:val="00C12446"/>
    <w:rsid w:val="00C3510D"/>
    <w:rsid w:val="00C40F4E"/>
    <w:rsid w:val="00C54110"/>
    <w:rsid w:val="00C65653"/>
    <w:rsid w:val="00C66E12"/>
    <w:rsid w:val="00C82603"/>
    <w:rsid w:val="00C84085"/>
    <w:rsid w:val="00C85232"/>
    <w:rsid w:val="00C968DE"/>
    <w:rsid w:val="00CB2697"/>
    <w:rsid w:val="00CB3014"/>
    <w:rsid w:val="00CC5F47"/>
    <w:rsid w:val="00CD51E3"/>
    <w:rsid w:val="00CE6508"/>
    <w:rsid w:val="00CF45D9"/>
    <w:rsid w:val="00D00153"/>
    <w:rsid w:val="00D00DE9"/>
    <w:rsid w:val="00D10348"/>
    <w:rsid w:val="00D129DA"/>
    <w:rsid w:val="00D172A1"/>
    <w:rsid w:val="00D268BB"/>
    <w:rsid w:val="00D30955"/>
    <w:rsid w:val="00D31FD0"/>
    <w:rsid w:val="00D46D75"/>
    <w:rsid w:val="00D500FB"/>
    <w:rsid w:val="00D62DCE"/>
    <w:rsid w:val="00D72003"/>
    <w:rsid w:val="00D73B1C"/>
    <w:rsid w:val="00D7448E"/>
    <w:rsid w:val="00D75AAC"/>
    <w:rsid w:val="00D8372F"/>
    <w:rsid w:val="00D876DA"/>
    <w:rsid w:val="00D95694"/>
    <w:rsid w:val="00DC51B6"/>
    <w:rsid w:val="00DD1DDB"/>
    <w:rsid w:val="00DD294F"/>
    <w:rsid w:val="00DD35B5"/>
    <w:rsid w:val="00DD3B9B"/>
    <w:rsid w:val="00DD67C4"/>
    <w:rsid w:val="00DE0443"/>
    <w:rsid w:val="00DF3895"/>
    <w:rsid w:val="00DF6A2C"/>
    <w:rsid w:val="00E06B0E"/>
    <w:rsid w:val="00E16216"/>
    <w:rsid w:val="00E273EA"/>
    <w:rsid w:val="00E305A3"/>
    <w:rsid w:val="00E30ED4"/>
    <w:rsid w:val="00E33776"/>
    <w:rsid w:val="00E41C0C"/>
    <w:rsid w:val="00E5410A"/>
    <w:rsid w:val="00E55EE7"/>
    <w:rsid w:val="00E6716E"/>
    <w:rsid w:val="00E67BE3"/>
    <w:rsid w:val="00E93C20"/>
    <w:rsid w:val="00E94490"/>
    <w:rsid w:val="00E95CE3"/>
    <w:rsid w:val="00EA295F"/>
    <w:rsid w:val="00EB15DE"/>
    <w:rsid w:val="00ED11A9"/>
    <w:rsid w:val="00ED5669"/>
    <w:rsid w:val="00EE61FC"/>
    <w:rsid w:val="00F008B3"/>
    <w:rsid w:val="00F04D9C"/>
    <w:rsid w:val="00F054CF"/>
    <w:rsid w:val="00F1682D"/>
    <w:rsid w:val="00F25B9F"/>
    <w:rsid w:val="00F26D3D"/>
    <w:rsid w:val="00F31A98"/>
    <w:rsid w:val="00F4092F"/>
    <w:rsid w:val="00F43428"/>
    <w:rsid w:val="00F46014"/>
    <w:rsid w:val="00F52F0A"/>
    <w:rsid w:val="00F53376"/>
    <w:rsid w:val="00F617AD"/>
    <w:rsid w:val="00F644E2"/>
    <w:rsid w:val="00F84C33"/>
    <w:rsid w:val="00F90E2A"/>
    <w:rsid w:val="00F95C9C"/>
    <w:rsid w:val="00F9711C"/>
    <w:rsid w:val="00FA6838"/>
    <w:rsid w:val="00FB5042"/>
    <w:rsid w:val="00FC1008"/>
    <w:rsid w:val="00FC62F8"/>
    <w:rsid w:val="00FE4EC2"/>
    <w:rsid w:val="00FF47F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EB102"/>
  <w15:docId w15:val="{778D617E-911F-470F-B471-30DFE05BE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F4CE5"/>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9"/>
    <w:qFormat/>
    <w:rsid w:val="00EB15DE"/>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uiPriority w:val="99"/>
    <w:qFormat/>
    <w:rsid w:val="00EB15DE"/>
    <w:pPr>
      <w:keepNext/>
      <w:tabs>
        <w:tab w:val="left" w:pos="4300"/>
        <w:tab w:val="left" w:pos="5940"/>
        <w:tab w:val="left" w:pos="8180"/>
      </w:tabs>
      <w:spacing w:line="360" w:lineRule="atLeast"/>
      <w:outlineLvl w:val="1"/>
    </w:pPr>
    <w:rPr>
      <w:rFonts w:eastAsia="Times New Roman" w:cs="Times New Roman"/>
      <w:b/>
      <w:u w:val="single"/>
      <w:lang w:val="en-US"/>
    </w:rPr>
  </w:style>
  <w:style w:type="paragraph" w:styleId="Antrat3">
    <w:name w:val="heading 3"/>
    <w:basedOn w:val="prastasis"/>
    <w:next w:val="prastasis"/>
    <w:link w:val="Antrat3Diagrama"/>
    <w:uiPriority w:val="99"/>
    <w:qFormat/>
    <w:rsid w:val="00EB15DE"/>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EB15DE"/>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EB15DE"/>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9"/>
    <w:qFormat/>
    <w:rsid w:val="00EB15DE"/>
    <w:pPr>
      <w:keepNext/>
      <w:keepLines/>
      <w:tabs>
        <w:tab w:val="right" w:pos="4536"/>
        <w:tab w:val="left" w:pos="5180"/>
        <w:tab w:val="left" w:pos="5380"/>
        <w:tab w:val="left" w:pos="8222"/>
      </w:tabs>
      <w:outlineLvl w:val="5"/>
    </w:pPr>
    <w:rPr>
      <w:rFonts w:eastAsia="Times New Roman" w:cs="Times New Roman"/>
      <w:b/>
      <w:lang w:val="en-US"/>
    </w:rPr>
  </w:style>
  <w:style w:type="paragraph" w:styleId="Antrat7">
    <w:name w:val="heading 7"/>
    <w:basedOn w:val="prastasis"/>
    <w:next w:val="prastasis"/>
    <w:link w:val="Antrat7Diagrama"/>
    <w:uiPriority w:val="99"/>
    <w:qFormat/>
    <w:rsid w:val="00EB15DE"/>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EB15DE"/>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EB15DE"/>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EB15DE"/>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EB15DE"/>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rsid w:val="00EB15DE"/>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EB15DE"/>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EB15DE"/>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EB15DE"/>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EB15DE"/>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EB15DE"/>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EB15DE"/>
    <w:rPr>
      <w:rFonts w:ascii="Times New Roman" w:eastAsia="SimSun" w:hAnsi="Times New Roman" w:cs="Times New Roman"/>
      <w:b/>
      <w:i/>
      <w:szCs w:val="20"/>
      <w:lang w:val="en-GB"/>
    </w:rPr>
  </w:style>
  <w:style w:type="paragraph" w:styleId="Antrat">
    <w:name w:val="caption"/>
    <w:basedOn w:val="prastasis"/>
    <w:next w:val="prastasis"/>
    <w:qFormat/>
    <w:rsid w:val="00EB15DE"/>
    <w:pPr>
      <w:jc w:val="both"/>
    </w:pPr>
    <w:rPr>
      <w:rFonts w:eastAsia="Times New Roman" w:cs="Times New Roman"/>
      <w:lang w:val="en-GB"/>
    </w:rPr>
  </w:style>
  <w:style w:type="paragraph" w:styleId="Pavadinimas">
    <w:name w:val="Title"/>
    <w:basedOn w:val="prastasis"/>
    <w:link w:val="PavadinimasDiagrama"/>
    <w:uiPriority w:val="99"/>
    <w:qFormat/>
    <w:rsid w:val="00EB15DE"/>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EB15DE"/>
    <w:rPr>
      <w:rFonts w:ascii="Times New Roman" w:eastAsia="SimSun" w:hAnsi="Times New Roman" w:cs="Times New Roman"/>
      <w:b/>
      <w:szCs w:val="20"/>
      <w:lang w:val="en-GB"/>
    </w:rPr>
  </w:style>
  <w:style w:type="character" w:styleId="Grietas">
    <w:name w:val="Strong"/>
    <w:uiPriority w:val="99"/>
    <w:qFormat/>
    <w:rsid w:val="00EB15DE"/>
    <w:rPr>
      <w:rFonts w:cs="Times New Roman"/>
      <w:b/>
      <w:bCs/>
    </w:rPr>
  </w:style>
  <w:style w:type="paragraph" w:styleId="Betarp">
    <w:name w:val="No Spacing"/>
    <w:uiPriority w:val="1"/>
    <w:qFormat/>
    <w:rsid w:val="00EB15DE"/>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EB15DE"/>
    <w:pPr>
      <w:ind w:left="720"/>
      <w:contextualSpacing/>
    </w:pPr>
    <w:rPr>
      <w:rFonts w:eastAsia="Times New Roman" w:cs="Times New Roman"/>
    </w:rPr>
  </w:style>
  <w:style w:type="numbering" w:customStyle="1" w:styleId="NoList1">
    <w:name w:val="No List1"/>
    <w:next w:val="Sraonra"/>
    <w:uiPriority w:val="99"/>
    <w:semiHidden/>
    <w:unhideWhenUsed/>
    <w:rsid w:val="00612A8E"/>
  </w:style>
  <w:style w:type="paragraph" w:styleId="Porat">
    <w:name w:val="footer"/>
    <w:basedOn w:val="prastasis"/>
    <w:link w:val="PoratDiagrama"/>
    <w:rsid w:val="00612A8E"/>
    <w:pPr>
      <w:tabs>
        <w:tab w:val="left" w:pos="567"/>
        <w:tab w:val="center" w:pos="4536"/>
        <w:tab w:val="right" w:pos="8306"/>
      </w:tabs>
      <w:spacing w:line="260" w:lineRule="exact"/>
    </w:pPr>
    <w:rPr>
      <w:rFonts w:ascii="Arial" w:eastAsia="Times New Roman" w:hAnsi="Arial" w:cs="Times New Roman"/>
      <w:noProof/>
      <w:sz w:val="16"/>
      <w:lang w:val="lt-LT" w:eastAsia="lt-LT" w:bidi="lt-LT"/>
    </w:rPr>
  </w:style>
  <w:style w:type="character" w:customStyle="1" w:styleId="PoratDiagrama">
    <w:name w:val="Poraštė Diagrama"/>
    <w:basedOn w:val="Numatytasispastraiposriftas"/>
    <w:link w:val="Porat"/>
    <w:rsid w:val="00612A8E"/>
    <w:rPr>
      <w:rFonts w:ascii="Arial" w:eastAsia="Times New Roman" w:hAnsi="Arial" w:cs="Times New Roman"/>
      <w:noProof/>
      <w:sz w:val="16"/>
      <w:szCs w:val="20"/>
      <w:lang w:eastAsia="lt-LT" w:bidi="lt-LT"/>
    </w:rPr>
  </w:style>
  <w:style w:type="paragraph" w:styleId="Antrats">
    <w:name w:val="header"/>
    <w:basedOn w:val="prastasis"/>
    <w:link w:val="AntratsDiagrama"/>
    <w:rsid w:val="00612A8E"/>
    <w:pPr>
      <w:tabs>
        <w:tab w:val="left" w:pos="567"/>
        <w:tab w:val="center" w:pos="4153"/>
        <w:tab w:val="right" w:pos="8306"/>
      </w:tabs>
      <w:spacing w:line="260" w:lineRule="exact"/>
    </w:pPr>
    <w:rPr>
      <w:rFonts w:ascii="Arial" w:eastAsia="Times New Roman" w:hAnsi="Arial" w:cs="Times New Roman"/>
      <w:sz w:val="20"/>
      <w:lang w:val="lt-LT" w:eastAsia="lt-LT" w:bidi="lt-LT"/>
    </w:rPr>
  </w:style>
  <w:style w:type="character" w:customStyle="1" w:styleId="AntratsDiagrama">
    <w:name w:val="Antraštės Diagrama"/>
    <w:basedOn w:val="Numatytasispastraiposriftas"/>
    <w:link w:val="Antrats"/>
    <w:rsid w:val="00612A8E"/>
    <w:rPr>
      <w:rFonts w:ascii="Arial" w:eastAsia="Times New Roman" w:hAnsi="Arial" w:cs="Times New Roman"/>
      <w:sz w:val="20"/>
      <w:szCs w:val="20"/>
      <w:lang w:eastAsia="lt-LT" w:bidi="lt-LT"/>
    </w:rPr>
  </w:style>
  <w:style w:type="paragraph" w:customStyle="1" w:styleId="MemoHeaderStyle">
    <w:name w:val="MemoHeaderStyle"/>
    <w:basedOn w:val="prastasis"/>
    <w:next w:val="prastasis"/>
    <w:rsid w:val="00612A8E"/>
    <w:pPr>
      <w:tabs>
        <w:tab w:val="left" w:pos="567"/>
      </w:tabs>
      <w:spacing w:line="120" w:lineRule="atLeast"/>
      <w:ind w:left="1418"/>
      <w:jc w:val="both"/>
    </w:pPr>
    <w:rPr>
      <w:rFonts w:ascii="Arial" w:eastAsia="Times New Roman" w:hAnsi="Arial" w:cs="Times New Roman"/>
      <w:b/>
      <w:smallCaps/>
      <w:sz w:val="22"/>
      <w:lang w:val="lt-LT" w:eastAsia="lt-LT" w:bidi="lt-LT"/>
    </w:rPr>
  </w:style>
  <w:style w:type="character" w:styleId="Puslapionumeris">
    <w:name w:val="page number"/>
    <w:basedOn w:val="Numatytasispastraiposriftas"/>
    <w:rsid w:val="00612A8E"/>
  </w:style>
  <w:style w:type="paragraph" w:styleId="Pagrindinistekstas">
    <w:name w:val="Body Text"/>
    <w:basedOn w:val="prastasis"/>
    <w:link w:val="PagrindinistekstasDiagrama"/>
    <w:rsid w:val="00612A8E"/>
    <w:rPr>
      <w:rFonts w:eastAsia="Times New Roman" w:cs="Times New Roman"/>
      <w:i/>
      <w:color w:val="008000"/>
      <w:sz w:val="22"/>
      <w:lang w:val="lt-LT" w:eastAsia="lt-LT" w:bidi="lt-LT"/>
    </w:rPr>
  </w:style>
  <w:style w:type="character" w:customStyle="1" w:styleId="PagrindinistekstasDiagrama">
    <w:name w:val="Pagrindinis tekstas Diagrama"/>
    <w:basedOn w:val="Numatytasispastraiposriftas"/>
    <w:link w:val="Pagrindinistekstas"/>
    <w:rsid w:val="00612A8E"/>
    <w:rPr>
      <w:rFonts w:ascii="Times New Roman" w:eastAsia="Times New Roman" w:hAnsi="Times New Roman" w:cs="Times New Roman"/>
      <w:i/>
      <w:color w:val="008000"/>
      <w:szCs w:val="20"/>
      <w:lang w:eastAsia="lt-LT" w:bidi="lt-LT"/>
    </w:rPr>
  </w:style>
  <w:style w:type="paragraph" w:styleId="Komentarotekstas">
    <w:name w:val="annotation text"/>
    <w:basedOn w:val="prastasis"/>
    <w:link w:val="KomentarotekstasDiagrama"/>
    <w:uiPriority w:val="99"/>
    <w:semiHidden/>
    <w:unhideWhenUsed/>
    <w:rsid w:val="00612A8E"/>
    <w:pPr>
      <w:tabs>
        <w:tab w:val="left" w:pos="567"/>
      </w:tabs>
    </w:pPr>
    <w:rPr>
      <w:rFonts w:eastAsia="Times New Roman" w:cs="Times New Roman"/>
      <w:sz w:val="20"/>
      <w:lang w:val="lt-LT" w:eastAsia="lt-LT" w:bidi="lt-LT"/>
    </w:rPr>
  </w:style>
  <w:style w:type="character" w:customStyle="1" w:styleId="KomentarotekstasDiagrama">
    <w:name w:val="Komentaro tekstas Diagrama"/>
    <w:basedOn w:val="Numatytasispastraiposriftas"/>
    <w:link w:val="Komentarotekstas"/>
    <w:uiPriority w:val="99"/>
    <w:semiHidden/>
    <w:rsid w:val="00612A8E"/>
    <w:rPr>
      <w:rFonts w:ascii="Times New Roman" w:eastAsia="Times New Roman" w:hAnsi="Times New Roman" w:cs="Times New Roman"/>
      <w:sz w:val="20"/>
      <w:szCs w:val="20"/>
      <w:lang w:eastAsia="lt-LT" w:bidi="lt-LT"/>
    </w:rPr>
  </w:style>
  <w:style w:type="character" w:styleId="Hipersaitas">
    <w:name w:val="Hyperlink"/>
    <w:rsid w:val="00612A8E"/>
    <w:rPr>
      <w:color w:val="0000FF"/>
      <w:u w:val="single"/>
    </w:rPr>
  </w:style>
  <w:style w:type="paragraph" w:customStyle="1" w:styleId="EMEAEnBodyText">
    <w:name w:val="EMEA En Body Text"/>
    <w:basedOn w:val="prastasis"/>
    <w:rsid w:val="00612A8E"/>
    <w:pPr>
      <w:spacing w:before="120" w:after="120"/>
      <w:jc w:val="both"/>
    </w:pPr>
    <w:rPr>
      <w:rFonts w:eastAsia="Times New Roman" w:cs="Times New Roman"/>
      <w:sz w:val="22"/>
      <w:lang w:val="lt-LT" w:eastAsia="lt-LT" w:bidi="lt-LT"/>
    </w:rPr>
  </w:style>
  <w:style w:type="paragraph" w:styleId="Debesliotekstas">
    <w:name w:val="Balloon Text"/>
    <w:basedOn w:val="prastasis"/>
    <w:link w:val="DebesliotekstasDiagrama"/>
    <w:semiHidden/>
    <w:rsid w:val="00612A8E"/>
    <w:pPr>
      <w:tabs>
        <w:tab w:val="left" w:pos="567"/>
      </w:tabs>
      <w:spacing w:line="260" w:lineRule="exact"/>
    </w:pPr>
    <w:rPr>
      <w:rFonts w:ascii="Tahoma" w:eastAsia="Times New Roman" w:hAnsi="Tahoma" w:cs="Tahoma"/>
      <w:sz w:val="16"/>
      <w:szCs w:val="16"/>
      <w:lang w:val="lt-LT" w:eastAsia="lt-LT" w:bidi="lt-LT"/>
    </w:rPr>
  </w:style>
  <w:style w:type="character" w:customStyle="1" w:styleId="DebesliotekstasDiagrama">
    <w:name w:val="Debesėlio tekstas Diagrama"/>
    <w:basedOn w:val="Numatytasispastraiposriftas"/>
    <w:link w:val="Debesliotekstas"/>
    <w:semiHidden/>
    <w:rsid w:val="00612A8E"/>
    <w:rPr>
      <w:rFonts w:ascii="Tahoma" w:eastAsia="Times New Roman" w:hAnsi="Tahoma" w:cs="Tahoma"/>
      <w:sz w:val="16"/>
      <w:szCs w:val="16"/>
      <w:lang w:eastAsia="lt-LT" w:bidi="lt-LT"/>
    </w:rPr>
  </w:style>
  <w:style w:type="paragraph" w:customStyle="1" w:styleId="BodytextAgency">
    <w:name w:val="Body text (Agency)"/>
    <w:basedOn w:val="prastasis"/>
    <w:link w:val="BodytextAgencyChar"/>
    <w:rsid w:val="00612A8E"/>
    <w:pPr>
      <w:spacing w:after="140" w:line="280" w:lineRule="atLeast"/>
    </w:pPr>
    <w:rPr>
      <w:rFonts w:ascii="Verdana" w:eastAsia="Verdana" w:hAnsi="Verdana" w:cs="Verdana"/>
      <w:sz w:val="18"/>
      <w:szCs w:val="18"/>
      <w:lang w:val="lt-LT" w:eastAsia="lt-LT" w:bidi="lt-LT"/>
    </w:rPr>
  </w:style>
  <w:style w:type="character" w:customStyle="1" w:styleId="BodytextAgencyChar">
    <w:name w:val="Body text (Agency) Char"/>
    <w:link w:val="BodytextAgency"/>
    <w:rsid w:val="00612A8E"/>
    <w:rPr>
      <w:rFonts w:ascii="Verdana" w:eastAsia="Verdana" w:hAnsi="Verdana" w:cs="Verdana"/>
      <w:sz w:val="18"/>
      <w:szCs w:val="18"/>
      <w:lang w:eastAsia="lt-LT" w:bidi="lt-LT"/>
    </w:rPr>
  </w:style>
  <w:style w:type="paragraph" w:customStyle="1" w:styleId="DraftingNotesAgency">
    <w:name w:val="Drafting Notes (Agency)"/>
    <w:basedOn w:val="prastasis"/>
    <w:next w:val="BodytextAgency"/>
    <w:link w:val="DraftingNotesAgencyChar"/>
    <w:rsid w:val="00612A8E"/>
    <w:pPr>
      <w:spacing w:after="140" w:line="280" w:lineRule="atLeast"/>
    </w:pPr>
    <w:rPr>
      <w:rFonts w:ascii="Courier New" w:eastAsia="Verdana" w:hAnsi="Courier New" w:cs="Times New Roman"/>
      <w:i/>
      <w:color w:val="339966"/>
      <w:sz w:val="22"/>
      <w:szCs w:val="18"/>
      <w:lang w:val="lt-LT" w:eastAsia="lt-LT" w:bidi="lt-LT"/>
    </w:rPr>
  </w:style>
  <w:style w:type="character" w:customStyle="1" w:styleId="DraftingNotesAgencyChar">
    <w:name w:val="Drafting Notes (Agency) Char"/>
    <w:link w:val="DraftingNotesAgency"/>
    <w:rsid w:val="00612A8E"/>
    <w:rPr>
      <w:rFonts w:ascii="Courier New" w:eastAsia="Verdana" w:hAnsi="Courier New" w:cs="Times New Roman"/>
      <w:i/>
      <w:color w:val="339966"/>
      <w:szCs w:val="18"/>
      <w:lang w:eastAsia="lt-LT" w:bidi="lt-LT"/>
    </w:rPr>
  </w:style>
  <w:style w:type="paragraph" w:customStyle="1" w:styleId="NormalAgency">
    <w:name w:val="Normal (Agency)"/>
    <w:link w:val="NormalAgencyChar"/>
    <w:rsid w:val="00612A8E"/>
    <w:pPr>
      <w:spacing w:after="0" w:line="240" w:lineRule="auto"/>
    </w:pPr>
    <w:rPr>
      <w:rFonts w:ascii="Verdana" w:eastAsia="Verdana" w:hAnsi="Verdana" w:cs="Verdana"/>
      <w:sz w:val="18"/>
      <w:szCs w:val="18"/>
      <w:lang w:eastAsia="lt-LT" w:bidi="lt-LT"/>
    </w:rPr>
  </w:style>
  <w:style w:type="table" w:customStyle="1" w:styleId="TablegridAgencyblack">
    <w:name w:val="Table grid (Agency) black"/>
    <w:basedOn w:val="prastojilentel"/>
    <w:semiHidden/>
    <w:rsid w:val="00612A8E"/>
    <w:pPr>
      <w:spacing w:after="0" w:line="240" w:lineRule="auto"/>
    </w:pPr>
    <w:rPr>
      <w:rFonts w:ascii="Verdana" w:eastAsia="SimSun" w:hAnsi="Verdana" w:cs="Times New Roman"/>
      <w:sz w:val="18"/>
      <w:szCs w:val="20"/>
      <w:lang w:eastAsia="lt-LT" w:bidi="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Cambria" w:hAnsi="Cambri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612A8E"/>
    <w:pPr>
      <w:keepNext/>
    </w:pPr>
    <w:rPr>
      <w:rFonts w:eastAsia="Times New Roman"/>
      <w:b/>
    </w:rPr>
  </w:style>
  <w:style w:type="paragraph" w:customStyle="1" w:styleId="TabletextrowsAgency">
    <w:name w:val="Table text rows (Agency)"/>
    <w:basedOn w:val="prastasis"/>
    <w:rsid w:val="00612A8E"/>
    <w:pPr>
      <w:spacing w:line="280" w:lineRule="exact"/>
    </w:pPr>
    <w:rPr>
      <w:rFonts w:ascii="Verdana" w:eastAsia="Times New Roman" w:hAnsi="Verdana" w:cs="Verdana"/>
      <w:sz w:val="18"/>
      <w:szCs w:val="18"/>
      <w:lang w:val="lt-LT" w:eastAsia="lt-LT" w:bidi="lt-LT"/>
    </w:rPr>
  </w:style>
  <w:style w:type="character" w:customStyle="1" w:styleId="NormalAgencyChar">
    <w:name w:val="Normal (Agency) Char"/>
    <w:link w:val="NormalAgency"/>
    <w:rsid w:val="00612A8E"/>
    <w:rPr>
      <w:rFonts w:ascii="Verdana" w:eastAsia="Verdana" w:hAnsi="Verdana" w:cs="Verdana"/>
      <w:sz w:val="18"/>
      <w:szCs w:val="18"/>
      <w:lang w:eastAsia="lt-LT" w:bidi="lt-LT"/>
    </w:rPr>
  </w:style>
  <w:style w:type="character" w:styleId="Komentaronuoroda">
    <w:name w:val="annotation reference"/>
    <w:basedOn w:val="Numatytasispastraiposriftas"/>
    <w:uiPriority w:val="99"/>
    <w:semiHidden/>
    <w:unhideWhenUsed/>
    <w:rsid w:val="00612A8E"/>
    <w:rPr>
      <w:sz w:val="16"/>
      <w:szCs w:val="16"/>
    </w:rPr>
  </w:style>
  <w:style w:type="paragraph" w:styleId="Komentarotema">
    <w:name w:val="annotation subject"/>
    <w:basedOn w:val="Komentarotekstas"/>
    <w:next w:val="Komentarotekstas"/>
    <w:link w:val="KomentarotemaDiagrama"/>
    <w:rsid w:val="00612A8E"/>
    <w:rPr>
      <w:b/>
      <w:bCs/>
    </w:rPr>
  </w:style>
  <w:style w:type="character" w:customStyle="1" w:styleId="KomentarotemaDiagrama">
    <w:name w:val="Komentaro tema Diagrama"/>
    <w:basedOn w:val="KomentarotekstasDiagrama"/>
    <w:link w:val="Komentarotema"/>
    <w:rsid w:val="00612A8E"/>
    <w:rPr>
      <w:rFonts w:ascii="Times New Roman" w:eastAsia="Times New Roman" w:hAnsi="Times New Roman" w:cs="Times New Roman"/>
      <w:b/>
      <w:bCs/>
      <w:sz w:val="20"/>
      <w:szCs w:val="20"/>
      <w:lang w:eastAsia="lt-LT" w:bidi="lt-LT"/>
    </w:rPr>
  </w:style>
  <w:style w:type="character" w:customStyle="1" w:styleId="DoNotTranslateExternal1">
    <w:name w:val="DoNotTranslateExternal1"/>
    <w:qFormat/>
    <w:rsid w:val="00612A8E"/>
    <w:rPr>
      <w:b/>
      <w:noProof/>
      <w:szCs w:val="22"/>
    </w:rPr>
  </w:style>
  <w:style w:type="paragraph" w:customStyle="1" w:styleId="BT-EMEASMCA">
    <w:name w:val="BT- EMEA_SMCA"/>
    <w:basedOn w:val="prastasis"/>
    <w:rsid w:val="005C5D92"/>
    <w:pPr>
      <w:numPr>
        <w:numId w:val="49"/>
      </w:numPr>
    </w:pPr>
  </w:style>
  <w:style w:type="table" w:styleId="Lentelstinklelis">
    <w:name w:val="Table Grid"/>
    <w:basedOn w:val="prastojilentel"/>
    <w:uiPriority w:val="59"/>
    <w:rsid w:val="00562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E67BE3"/>
    <w:pPr>
      <w:spacing w:after="0" w:line="240" w:lineRule="auto"/>
    </w:pPr>
    <w:rPr>
      <w:rFonts w:ascii="Times New Roman" w:hAnsi="Times New Roman"/>
      <w:sz w:val="24"/>
      <w:szCs w:val="20"/>
      <w:lang w:val="sl-SI" w:eastAsia="sl-SI"/>
    </w:rPr>
  </w:style>
  <w:style w:type="paragraph" w:customStyle="1" w:styleId="Betarp1">
    <w:name w:val="Be tarpų1"/>
    <w:qFormat/>
    <w:rsid w:val="00280C10"/>
    <w:pPr>
      <w:spacing w:after="0" w:line="240" w:lineRule="auto"/>
    </w:pPr>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119698">
      <w:bodyDiv w:val="1"/>
      <w:marLeft w:val="0"/>
      <w:marRight w:val="0"/>
      <w:marTop w:val="0"/>
      <w:marBottom w:val="0"/>
      <w:divBdr>
        <w:top w:val="none" w:sz="0" w:space="0" w:color="auto"/>
        <w:left w:val="none" w:sz="0" w:space="0" w:color="auto"/>
        <w:bottom w:val="none" w:sz="0" w:space="0" w:color="auto"/>
        <w:right w:val="none" w:sz="0" w:space="0" w:color="auto"/>
      </w:divBdr>
    </w:div>
    <w:div w:id="778835798">
      <w:bodyDiv w:val="1"/>
      <w:marLeft w:val="0"/>
      <w:marRight w:val="0"/>
      <w:marTop w:val="0"/>
      <w:marBottom w:val="0"/>
      <w:divBdr>
        <w:top w:val="none" w:sz="0" w:space="0" w:color="auto"/>
        <w:left w:val="none" w:sz="0" w:space="0" w:color="auto"/>
        <w:bottom w:val="none" w:sz="0" w:space="0" w:color="auto"/>
        <w:right w:val="none" w:sz="0" w:space="0" w:color="auto"/>
      </w:divBdr>
    </w:div>
    <w:div w:id="978072307">
      <w:bodyDiv w:val="1"/>
      <w:marLeft w:val="0"/>
      <w:marRight w:val="0"/>
      <w:marTop w:val="0"/>
      <w:marBottom w:val="0"/>
      <w:divBdr>
        <w:top w:val="none" w:sz="0" w:space="0" w:color="auto"/>
        <w:left w:val="none" w:sz="0" w:space="0" w:color="auto"/>
        <w:bottom w:val="none" w:sz="0" w:space="0" w:color="auto"/>
        <w:right w:val="none" w:sz="0" w:space="0" w:color="auto"/>
      </w:divBdr>
    </w:div>
    <w:div w:id="1387879021">
      <w:bodyDiv w:val="1"/>
      <w:marLeft w:val="0"/>
      <w:marRight w:val="0"/>
      <w:marTop w:val="0"/>
      <w:marBottom w:val="0"/>
      <w:divBdr>
        <w:top w:val="none" w:sz="0" w:space="0" w:color="auto"/>
        <w:left w:val="none" w:sz="0" w:space="0" w:color="auto"/>
        <w:bottom w:val="none" w:sz="0" w:space="0" w:color="auto"/>
        <w:right w:val="none" w:sz="0" w:space="0" w:color="auto"/>
      </w:divBdr>
    </w:div>
    <w:div w:id="173651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ema.europa.e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ma.europa.e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FE9435-2DE0-4856-B67C-DDDF3FAA6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47204</Words>
  <Characters>26907</Characters>
  <Application>Microsoft Office Word</Application>
  <DocSecurity>4</DocSecurity>
  <Lines>224</Lines>
  <Paragraphs>147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73964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Vytautas</dc:creator>
  <cp:lastModifiedBy>Albina Burkauskaitė</cp:lastModifiedBy>
  <cp:revision>2</cp:revision>
  <dcterms:created xsi:type="dcterms:W3CDTF">2023-01-04T10:48:00Z</dcterms:created>
  <dcterms:modified xsi:type="dcterms:W3CDTF">2023-01-04T10:48:00Z</dcterms:modified>
</cp:coreProperties>
</file>