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D2" w:rsidRPr="00280093" w:rsidRDefault="00C707D2" w:rsidP="00C707D2">
      <w:pPr>
        <w:tabs>
          <w:tab w:val="left" w:pos="567"/>
        </w:tabs>
        <w:spacing w:after="0" w:line="240" w:lineRule="auto"/>
        <w:ind w:left="567" w:hanging="567"/>
        <w:jc w:val="center"/>
        <w:outlineLvl w:val="0"/>
        <w:rPr>
          <w:rFonts w:ascii="Times New Roman" w:eastAsia="Times New Roman" w:hAnsi="Times New Roman"/>
          <w:b/>
        </w:rPr>
      </w:pPr>
      <w:r w:rsidRPr="00280093">
        <w:rPr>
          <w:rFonts w:ascii="Times New Roman" w:eastAsia="Times New Roman" w:hAnsi="Times New Roman"/>
          <w:b/>
        </w:rPr>
        <w:t>Pakuotės lapelis:</w:t>
      </w:r>
      <w:r w:rsidRPr="00280093">
        <w:rPr>
          <w:rFonts w:ascii="Times New Roman" w:eastAsia="Times New Roman" w:hAnsi="Times New Roman"/>
          <w:b/>
          <w:bCs/>
          <w:iCs/>
        </w:rPr>
        <w:t xml:space="preserve"> </w:t>
      </w:r>
      <w:r w:rsidRPr="00280093">
        <w:rPr>
          <w:rFonts w:ascii="Times New Roman" w:eastAsia="Times New Roman" w:hAnsi="Times New Roman"/>
          <w:b/>
        </w:rPr>
        <w:t>informacija vartotojui</w:t>
      </w:r>
    </w:p>
    <w:p w:rsidR="00C707D2" w:rsidRPr="00280093" w:rsidRDefault="00C707D2" w:rsidP="00C707D2">
      <w:pPr>
        <w:tabs>
          <w:tab w:val="left" w:pos="567"/>
        </w:tabs>
        <w:spacing w:after="0" w:line="240" w:lineRule="auto"/>
        <w:ind w:left="567" w:hanging="567"/>
        <w:jc w:val="center"/>
        <w:outlineLvl w:val="0"/>
        <w:rPr>
          <w:rFonts w:ascii="Times New Roman" w:eastAsia="Times New Roman" w:hAnsi="Times New Roman"/>
          <w:b/>
          <w:caps/>
        </w:rPr>
      </w:pPr>
    </w:p>
    <w:p w:rsidR="00C707D2" w:rsidRPr="00FD28C1" w:rsidRDefault="00C707D2" w:rsidP="00C707D2">
      <w:pPr>
        <w:tabs>
          <w:tab w:val="left" w:pos="540"/>
          <w:tab w:val="left" w:pos="2127"/>
          <w:tab w:val="left" w:pos="2977"/>
        </w:tabs>
        <w:spacing w:after="0" w:line="240" w:lineRule="auto"/>
        <w:jc w:val="center"/>
        <w:rPr>
          <w:rFonts w:ascii="Times New Roman" w:eastAsia="Times New Roman" w:hAnsi="Times New Roman"/>
          <w:b/>
        </w:rPr>
      </w:pPr>
      <w:proofErr w:type="spellStart"/>
      <w:r w:rsidRPr="00FD28C1">
        <w:rPr>
          <w:rFonts w:ascii="Times New Roman" w:eastAsia="Times New Roman" w:hAnsi="Times New Roman"/>
          <w:b/>
        </w:rPr>
        <w:t>Olmesartan</w:t>
      </w:r>
      <w:proofErr w:type="spellEnd"/>
      <w:r w:rsidRPr="00FD28C1">
        <w:rPr>
          <w:rFonts w:ascii="Times New Roman" w:eastAsia="Times New Roman" w:hAnsi="Times New Roman"/>
          <w:b/>
        </w:rPr>
        <w:t xml:space="preserve"> </w:t>
      </w:r>
      <w:proofErr w:type="spellStart"/>
      <w:r w:rsidRPr="00FD28C1">
        <w:rPr>
          <w:rFonts w:ascii="Times New Roman" w:eastAsia="Times New Roman" w:hAnsi="Times New Roman"/>
          <w:b/>
        </w:rPr>
        <w:t>medoxomil</w:t>
      </w:r>
      <w:proofErr w:type="spellEnd"/>
      <w:r w:rsidRPr="00FD28C1">
        <w:rPr>
          <w:rFonts w:ascii="Times New Roman" w:eastAsia="Times New Roman" w:hAnsi="Times New Roman"/>
          <w:b/>
        </w:rPr>
        <w:t xml:space="preserve"> </w:t>
      </w:r>
      <w:proofErr w:type="spellStart"/>
      <w:r w:rsidRPr="00FD28C1">
        <w:rPr>
          <w:rFonts w:ascii="Times New Roman" w:eastAsia="Times New Roman" w:hAnsi="Times New Roman"/>
          <w:b/>
        </w:rPr>
        <w:t>Actavis</w:t>
      </w:r>
      <w:proofErr w:type="spellEnd"/>
      <w:r w:rsidRPr="00FD28C1">
        <w:rPr>
          <w:rFonts w:ascii="Times New Roman" w:eastAsia="Times New Roman" w:hAnsi="Times New Roman"/>
          <w:b/>
        </w:rPr>
        <w:t xml:space="preserve"> 20 mg plėvele dengtos tabletės</w:t>
      </w:r>
    </w:p>
    <w:p w:rsidR="00C707D2" w:rsidRPr="00280093" w:rsidRDefault="00C707D2" w:rsidP="00C707D2">
      <w:pPr>
        <w:tabs>
          <w:tab w:val="left" w:pos="540"/>
          <w:tab w:val="left" w:pos="2127"/>
          <w:tab w:val="left" w:pos="2977"/>
        </w:tabs>
        <w:spacing w:after="0" w:line="240" w:lineRule="auto"/>
        <w:jc w:val="center"/>
        <w:rPr>
          <w:rFonts w:ascii="Times New Roman" w:eastAsia="Times New Roman" w:hAnsi="Times New Roman"/>
          <w:b/>
        </w:rPr>
      </w:pPr>
      <w:proofErr w:type="spellStart"/>
      <w:r w:rsidRPr="00EA0E5E">
        <w:rPr>
          <w:rFonts w:ascii="Times New Roman" w:eastAsia="Times New Roman" w:hAnsi="Times New Roman"/>
          <w:b/>
          <w:highlight w:val="lightGray"/>
        </w:rPr>
        <w:t>Olmesartan</w:t>
      </w:r>
      <w:proofErr w:type="spellEnd"/>
      <w:r w:rsidRPr="00EA0E5E">
        <w:rPr>
          <w:rFonts w:ascii="Times New Roman" w:eastAsia="Times New Roman" w:hAnsi="Times New Roman"/>
          <w:b/>
          <w:highlight w:val="lightGray"/>
        </w:rPr>
        <w:t xml:space="preserve"> </w:t>
      </w:r>
      <w:proofErr w:type="spellStart"/>
      <w:r w:rsidRPr="00EA0E5E">
        <w:rPr>
          <w:rFonts w:ascii="Times New Roman" w:eastAsia="Times New Roman" w:hAnsi="Times New Roman"/>
          <w:b/>
          <w:highlight w:val="lightGray"/>
        </w:rPr>
        <w:t>medoxomil</w:t>
      </w:r>
      <w:proofErr w:type="spellEnd"/>
      <w:r w:rsidRPr="00EA0E5E">
        <w:rPr>
          <w:rFonts w:ascii="Times New Roman" w:eastAsia="Times New Roman" w:hAnsi="Times New Roman"/>
          <w:b/>
          <w:highlight w:val="lightGray"/>
        </w:rPr>
        <w:t xml:space="preserve"> </w:t>
      </w:r>
      <w:proofErr w:type="spellStart"/>
      <w:r w:rsidRPr="00EA0E5E">
        <w:rPr>
          <w:rFonts w:ascii="Times New Roman" w:eastAsia="Times New Roman" w:hAnsi="Times New Roman"/>
          <w:b/>
          <w:highlight w:val="lightGray"/>
        </w:rPr>
        <w:t>Actavis</w:t>
      </w:r>
      <w:proofErr w:type="spellEnd"/>
      <w:r w:rsidRPr="00EA0E5E">
        <w:rPr>
          <w:rFonts w:ascii="Times New Roman" w:eastAsia="Times New Roman" w:hAnsi="Times New Roman"/>
          <w:b/>
          <w:highlight w:val="lightGray"/>
        </w:rPr>
        <w:t xml:space="preserve"> 40 mg plėvele dengtos tabletės</w:t>
      </w:r>
    </w:p>
    <w:p w:rsidR="00C707D2" w:rsidRPr="00280093" w:rsidRDefault="00C707D2" w:rsidP="00C707D2">
      <w:pPr>
        <w:tabs>
          <w:tab w:val="left" w:pos="540"/>
          <w:tab w:val="left" w:pos="2127"/>
          <w:tab w:val="left" w:pos="2977"/>
        </w:tabs>
        <w:spacing w:after="0" w:line="240" w:lineRule="auto"/>
        <w:jc w:val="center"/>
        <w:rPr>
          <w:rFonts w:ascii="Times New Roman" w:eastAsia="Times New Roman" w:hAnsi="Times New Roman"/>
          <w:b/>
        </w:rPr>
      </w:pPr>
    </w:p>
    <w:p w:rsidR="00C707D2" w:rsidRPr="00280093" w:rsidRDefault="00C707D2" w:rsidP="00C707D2">
      <w:pPr>
        <w:tabs>
          <w:tab w:val="left" w:pos="540"/>
          <w:tab w:val="left" w:pos="2127"/>
          <w:tab w:val="left" w:pos="2977"/>
        </w:tabs>
        <w:spacing w:after="0" w:line="240" w:lineRule="auto"/>
        <w:jc w:val="center"/>
        <w:rPr>
          <w:rFonts w:ascii="Times New Roman" w:eastAsia="Times New Roman" w:hAnsi="Times New Roman"/>
        </w:rPr>
      </w:pP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Atidžiai perskaitykite visą šį lapelį, prieš pradėdami vartoti vaistą, nes jame pateikiama Jums svarbi informacija.</w:t>
      </w:r>
    </w:p>
    <w:p w:rsidR="00C707D2" w:rsidRPr="00280093" w:rsidRDefault="00C707D2" w:rsidP="00C707D2">
      <w:pPr>
        <w:pStyle w:val="Sraopastraipa"/>
        <w:numPr>
          <w:ilvl w:val="0"/>
          <w:numId w:val="1"/>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Neišmeskite šio lapelio, nes vėl gali prireikti jį perskaityti.</w:t>
      </w:r>
    </w:p>
    <w:p w:rsidR="00C707D2" w:rsidRPr="00280093" w:rsidRDefault="00C707D2" w:rsidP="00C707D2">
      <w:pPr>
        <w:pStyle w:val="Sraopastraipa"/>
        <w:numPr>
          <w:ilvl w:val="0"/>
          <w:numId w:val="1"/>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kiltų daugiau klausimų, kreipkitės į gydytoją arba vaistininką.</w:t>
      </w:r>
    </w:p>
    <w:p w:rsidR="00C707D2" w:rsidRPr="00280093" w:rsidRDefault="00C707D2" w:rsidP="00C707D2">
      <w:pPr>
        <w:pStyle w:val="Sraopastraipa"/>
        <w:numPr>
          <w:ilvl w:val="0"/>
          <w:numId w:val="1"/>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Šis vaistas skirtas tik Jums, todėl kitiems žmonėms jo duoti negalima. Vaistas gali jiems pakenkti (net tiems, kurių ligos požymiai yra tokie patys kaip Jūsų).</w:t>
      </w:r>
    </w:p>
    <w:p w:rsidR="00C707D2" w:rsidRPr="00280093" w:rsidRDefault="00C707D2" w:rsidP="00C707D2">
      <w:pPr>
        <w:pStyle w:val="Sraopastraipa"/>
        <w:numPr>
          <w:ilvl w:val="0"/>
          <w:numId w:val="1"/>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pasireiškė šalutinis poveikis (net jeigu jis šiame lapelyje nenurodytas), kreipkitės į gydytoją arba vaistininką.</w:t>
      </w:r>
      <w:r w:rsidRPr="00280093">
        <w:rPr>
          <w:rFonts w:ascii="Times New Roman" w:eastAsia="Times New Roman" w:hAnsi="Times New Roman"/>
          <w:noProof/>
          <w:snapToGrid w:val="0"/>
          <w:szCs w:val="24"/>
        </w:rPr>
        <w:t xml:space="preserve"> Žr. 4 skyrių.</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Apie ką rašoma šiame lapelyje?</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1.</w:t>
      </w:r>
      <w:r w:rsidRPr="00280093">
        <w:rPr>
          <w:rFonts w:ascii="Times New Roman" w:eastAsia="Times New Roman" w:hAnsi="Times New Roman"/>
        </w:rPr>
        <w:tab/>
        <w:t xml:space="preserve">Kas yra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ir kam jis vartojamas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2.</w:t>
      </w:r>
      <w:r w:rsidRPr="00280093">
        <w:rPr>
          <w:rFonts w:ascii="Times New Roman" w:eastAsia="Times New Roman" w:hAnsi="Times New Roman"/>
        </w:rPr>
        <w:tab/>
        <w:t xml:space="preserve">Kas žinotina prieš vartojant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3.</w:t>
      </w:r>
      <w:r w:rsidRPr="00280093">
        <w:rPr>
          <w:rFonts w:ascii="Times New Roman" w:eastAsia="Times New Roman" w:hAnsi="Times New Roman"/>
        </w:rPr>
        <w:tab/>
        <w:t xml:space="preserve">Kaip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4.</w:t>
      </w:r>
      <w:r w:rsidRPr="00280093">
        <w:rPr>
          <w:rFonts w:ascii="Times New Roman" w:eastAsia="Times New Roman" w:hAnsi="Times New Roman"/>
        </w:rPr>
        <w:tab/>
        <w:t>Galimas šalutinis poveikis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5.</w:t>
      </w:r>
      <w:r w:rsidRPr="00280093">
        <w:rPr>
          <w:rFonts w:ascii="Times New Roman" w:eastAsia="Times New Roman" w:hAnsi="Times New Roman"/>
        </w:rPr>
        <w:tab/>
        <w:t xml:space="preserve">Kaip laikyti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6.</w:t>
      </w:r>
      <w:r w:rsidRPr="00280093">
        <w:rPr>
          <w:rFonts w:ascii="Times New Roman" w:eastAsia="Times New Roman" w:hAnsi="Times New Roman"/>
        </w:rPr>
        <w:tab/>
        <w:t>Pakuotės turinys ir kita informacija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1.</w:t>
      </w:r>
      <w:r w:rsidRPr="00280093">
        <w:rPr>
          <w:rFonts w:ascii="Times New Roman" w:eastAsia="Times New Roman" w:hAnsi="Times New Roman"/>
          <w:b/>
        </w:rPr>
        <w:tab/>
        <w:t xml:space="preserve">Kas yra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ir kam jis vartojamas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Veiklioji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medžiaga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priklauso </w:t>
      </w:r>
      <w:proofErr w:type="spellStart"/>
      <w:r w:rsidRPr="00280093">
        <w:rPr>
          <w:rFonts w:ascii="Times New Roman" w:eastAsia="Times New Roman" w:hAnsi="Times New Roman"/>
        </w:rPr>
        <w:t>angiotenzino</w:t>
      </w:r>
      <w:proofErr w:type="spellEnd"/>
      <w:r w:rsidRPr="00280093">
        <w:rPr>
          <w:rFonts w:ascii="Times New Roman" w:eastAsia="Times New Roman" w:hAnsi="Times New Roman"/>
        </w:rPr>
        <w:t xml:space="preserve"> II receptorių blokatorių grupei, kurie mažina kraujospūdį atpalaiduodami kraujagysles.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adjustRightInd w:val="0"/>
        <w:spacing w:after="0" w:line="240" w:lineRule="auto"/>
        <w:rPr>
          <w:rFonts w:ascii="Times New Roman" w:eastAsia="Times New Roman" w:hAnsi="Times New Roman"/>
        </w:rPr>
      </w:pP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vartojamas didelio kraujospūdžio ligai (taip pat žinomai kaip hipertenzija) gydyti</w:t>
      </w:r>
      <w:r w:rsidRPr="00677733">
        <w:t xml:space="preserve"> </w:t>
      </w:r>
      <w:r w:rsidRPr="00677733">
        <w:rPr>
          <w:rFonts w:ascii="Times New Roman" w:hAnsi="Times New Roman"/>
        </w:rPr>
        <w:t xml:space="preserve">suaugusiesiems, </w:t>
      </w:r>
      <w:r>
        <w:rPr>
          <w:rFonts w:ascii="Times New Roman" w:eastAsia="Times New Roman" w:hAnsi="Times New Roman"/>
          <w:lang w:eastAsia="lt-LT"/>
        </w:rPr>
        <w:t>vaikams nuo 6 metų ir jaunesniems kaip 18 </w:t>
      </w:r>
      <w:r w:rsidRPr="00677733">
        <w:rPr>
          <w:rFonts w:ascii="Times New Roman" w:eastAsia="Times New Roman" w:hAnsi="Times New Roman"/>
          <w:lang w:eastAsia="lt-LT"/>
        </w:rPr>
        <w:t>metų paaugliams</w:t>
      </w:r>
      <w:r w:rsidRPr="00280093">
        <w:rPr>
          <w:rFonts w:ascii="Times New Roman" w:eastAsia="Times New Roman" w:hAnsi="Times New Roman"/>
          <w:lang w:eastAsia="lt-LT"/>
        </w:rPr>
        <w:t xml:space="preserve">. Didelis kraujospūdis gali pažeisti vidaus organus pvz., širdį, inkstus, smegenis ir akis. Kartais tai gali sukelti infarktą, širdies arba inkstų nepakankamumą, insultą ar apakimą. </w:t>
      </w:r>
      <w:r w:rsidRPr="00280093">
        <w:rPr>
          <w:rFonts w:ascii="Times New Roman" w:eastAsia="Times New Roman" w:hAnsi="Times New Roman"/>
        </w:rPr>
        <w:t>Dažniausiai padidėjusio kraujospūdžio simptomų nebūna, todėl, norint išvengti galimų pažeidimų, svarbu matuoti kraujospūdį.</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67"/>
        </w:tabs>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Padidėjusį kraujospūdį galima kontroliuoti tokiais vaistais kaip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w:t>
      </w:r>
      <w:r>
        <w:rPr>
          <w:rFonts w:ascii="Times New Roman" w:eastAsia="Times New Roman" w:hAnsi="Times New Roman"/>
          <w:lang w:eastAsia="lt-LT"/>
        </w:rPr>
        <w:t>.</w:t>
      </w:r>
      <w:r w:rsidRPr="00280093">
        <w:rPr>
          <w:rFonts w:ascii="Times New Roman" w:eastAsia="Times New Roman" w:hAnsi="Times New Roman"/>
          <w:lang w:eastAsia="lt-LT"/>
        </w:rPr>
        <w:t>, vaikščioti arba plaukioti. Labai svarbu laikytis šių gydytojo nurodymų.</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2.</w:t>
      </w:r>
      <w:r w:rsidRPr="00280093">
        <w:rPr>
          <w:rFonts w:ascii="Times New Roman" w:eastAsia="Times New Roman" w:hAnsi="Times New Roman"/>
          <w:b/>
        </w:rPr>
        <w:tab/>
        <w:t xml:space="preserve">Kas žinotina prieš vartojant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vartoti negalima:</w:t>
      </w:r>
    </w:p>
    <w:p w:rsidR="00C707D2" w:rsidRPr="00280093" w:rsidRDefault="00C707D2" w:rsidP="00C707D2">
      <w:pPr>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jeigu yra alergija </w:t>
      </w:r>
      <w:proofErr w:type="spellStart"/>
      <w:r w:rsidRPr="00280093">
        <w:rPr>
          <w:rFonts w:ascii="Times New Roman" w:eastAsia="Times New Roman" w:hAnsi="Times New Roman"/>
        </w:rPr>
        <w:t>olmesartanui</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medoksomiliui</w:t>
      </w:r>
      <w:proofErr w:type="spellEnd"/>
      <w:r w:rsidRPr="00280093">
        <w:rPr>
          <w:rFonts w:ascii="Times New Roman" w:eastAsia="Times New Roman" w:hAnsi="Times New Roman"/>
        </w:rPr>
        <w:t xml:space="preserve"> arba bet kuriai pagalbinei šio vaisto medžiagai (jos išvardytos 6 skyriuje);</w:t>
      </w:r>
    </w:p>
    <w:p w:rsidR="00C707D2" w:rsidRPr="00280093" w:rsidRDefault="00C707D2" w:rsidP="00C707D2">
      <w:pPr>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jei esate daugiau nei 3 mėnesius nėščia. Taip pat geriau vengti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ankstyvojo nėštumo metu (žr. poskyrį „Nėštumas ir žindymo laikotarpis“);</w:t>
      </w:r>
    </w:p>
    <w:p w:rsidR="00C707D2" w:rsidRPr="00280093" w:rsidRDefault="00C707D2" w:rsidP="00C707D2">
      <w:pPr>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jeigu Jūsų oda ar akys pageltusios (gelta) ar yra tulžies nutekėjimo iš tulžies pūslės problemų (pvz., latakų užsikimšimas akmenimis);</w:t>
      </w:r>
    </w:p>
    <w:p w:rsidR="00C707D2" w:rsidRPr="00280093" w:rsidRDefault="00C707D2" w:rsidP="00C707D2">
      <w:pPr>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jeigu Jūs sergate cukriniu diabetu arba Jūsų inkstų </w:t>
      </w:r>
      <w:r>
        <w:rPr>
          <w:rFonts w:ascii="Times New Roman" w:eastAsia="Times New Roman" w:hAnsi="Times New Roman"/>
        </w:rPr>
        <w:t>funkcija</w:t>
      </w:r>
      <w:r w:rsidRPr="00280093">
        <w:rPr>
          <w:rFonts w:ascii="Times New Roman" w:eastAsia="Times New Roman" w:hAnsi="Times New Roman"/>
        </w:rPr>
        <w:t xml:space="preserve"> sutrikusi ir Jums skirtas kraujospūdį mažinantis vaistas, kurio sudėtyje yra </w:t>
      </w:r>
      <w:proofErr w:type="spellStart"/>
      <w:r w:rsidRPr="00280093">
        <w:rPr>
          <w:rFonts w:ascii="Times New Roman" w:eastAsia="Times New Roman" w:hAnsi="Times New Roman"/>
        </w:rPr>
        <w:t>aliskireno</w:t>
      </w:r>
      <w:proofErr w:type="spellEnd"/>
      <w:r w:rsidRPr="00280093">
        <w:rPr>
          <w:rFonts w:ascii="Times New Roman" w:eastAsia="Times New Roman" w:hAnsi="Times New Roman"/>
        </w:rPr>
        <w:t>.</w:t>
      </w:r>
    </w:p>
    <w:p w:rsidR="00C707D2" w:rsidRPr="00280093" w:rsidRDefault="00C707D2" w:rsidP="00C707D2">
      <w:pPr>
        <w:tabs>
          <w:tab w:val="left" w:pos="0"/>
        </w:tabs>
        <w:spacing w:after="0" w:line="240" w:lineRule="auto"/>
        <w:rPr>
          <w:rFonts w:ascii="Times New Roman" w:eastAsia="Times New Roman" w:hAnsi="Times New Roman"/>
        </w:rPr>
      </w:pPr>
    </w:p>
    <w:p w:rsidR="00C707D2" w:rsidRPr="00280093" w:rsidRDefault="00C707D2" w:rsidP="00C707D2">
      <w:pPr>
        <w:spacing w:after="0" w:line="220" w:lineRule="exact"/>
        <w:rPr>
          <w:rFonts w:ascii="Times New Roman" w:eastAsia="Times New Roman" w:hAnsi="Times New Roman"/>
          <w:b/>
        </w:rPr>
      </w:pPr>
      <w:r w:rsidRPr="00280093">
        <w:rPr>
          <w:rFonts w:ascii="Times New Roman" w:eastAsia="Times New Roman" w:hAnsi="Times New Roman"/>
          <w:b/>
          <w:noProof/>
        </w:rPr>
        <w:t>Įspėjimai ir atsargumo priemonės</w:t>
      </w:r>
    </w:p>
    <w:p w:rsidR="00C707D2" w:rsidRPr="00280093" w:rsidRDefault="00C707D2" w:rsidP="00C707D2">
      <w:pPr>
        <w:spacing w:after="0" w:line="220" w:lineRule="exact"/>
        <w:rPr>
          <w:rFonts w:ascii="Times New Roman" w:eastAsia="Times New Roman" w:hAnsi="Times New Roman"/>
        </w:rPr>
      </w:pPr>
      <w:r w:rsidRPr="00280093">
        <w:rPr>
          <w:rFonts w:ascii="Times New Roman" w:eastAsia="Times New Roman" w:hAnsi="Times New Roman"/>
        </w:rPr>
        <w:t xml:space="preserve">Pasitarkite su gydytoju prieš pradėdami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Pr>
          <w:rFonts w:ascii="Times New Roman" w:eastAsia="Times New Roman" w:hAnsi="Times New Roman"/>
        </w:rPr>
        <w:t>.</w:t>
      </w:r>
    </w:p>
    <w:p w:rsidR="00C707D2" w:rsidRPr="00280093" w:rsidRDefault="00C707D2" w:rsidP="00C707D2">
      <w:pPr>
        <w:spacing w:after="0" w:line="220" w:lineRule="exact"/>
        <w:rPr>
          <w:rFonts w:ascii="Times New Roman" w:eastAsia="Times New Roman" w:hAnsi="Times New Roman"/>
        </w:rPr>
      </w:pPr>
    </w:p>
    <w:p w:rsidR="00C707D2" w:rsidRPr="00280093" w:rsidRDefault="00C707D2" w:rsidP="00C707D2">
      <w:pPr>
        <w:tabs>
          <w:tab w:val="left" w:pos="0"/>
        </w:tabs>
        <w:spacing w:after="0" w:line="220" w:lineRule="exact"/>
        <w:rPr>
          <w:rFonts w:ascii="Times New Roman" w:eastAsia="Times New Roman" w:hAnsi="Times New Roman"/>
        </w:rPr>
      </w:pPr>
      <w:r w:rsidRPr="00280093">
        <w:rPr>
          <w:rFonts w:ascii="Times New Roman" w:eastAsia="Times New Roman" w:hAnsi="Times New Roman"/>
        </w:rPr>
        <w:lastRenderedPageBreak/>
        <w:t>Pasakykite gydytojui, jeigu vartojate kurį nors iš šių vaistų padidėjusiam kraujospūdžiui gydyti:</w:t>
      </w:r>
    </w:p>
    <w:p w:rsidR="00C707D2" w:rsidRPr="00280093" w:rsidRDefault="00C707D2" w:rsidP="00C707D2">
      <w:pPr>
        <w:numPr>
          <w:ilvl w:val="0"/>
          <w:numId w:val="3"/>
        </w:numPr>
        <w:tabs>
          <w:tab w:val="left" w:pos="0"/>
        </w:tabs>
        <w:spacing w:after="0" w:line="220" w:lineRule="exact"/>
        <w:ind w:left="567" w:hanging="567"/>
        <w:rPr>
          <w:rFonts w:ascii="Times New Roman" w:eastAsia="Times New Roman" w:hAnsi="Times New Roman"/>
        </w:rPr>
      </w:pPr>
      <w:r w:rsidRPr="00280093">
        <w:rPr>
          <w:rFonts w:ascii="Times New Roman" w:eastAsia="Times New Roman" w:hAnsi="Times New Roman"/>
        </w:rPr>
        <w:t>AKF inhibitorių (pvz</w:t>
      </w:r>
      <w:r>
        <w:rPr>
          <w:rFonts w:ascii="Times New Roman" w:eastAsia="Times New Roman" w:hAnsi="Times New Roman"/>
        </w:rPr>
        <w:t>.</w:t>
      </w:r>
      <w:r w:rsidRPr="00280093">
        <w:rPr>
          <w:rFonts w:ascii="Times New Roman" w:eastAsia="Times New Roman" w:hAnsi="Times New Roman"/>
        </w:rPr>
        <w:t xml:space="preserve">, </w:t>
      </w:r>
      <w:proofErr w:type="spellStart"/>
      <w:r w:rsidRPr="00280093">
        <w:rPr>
          <w:rFonts w:ascii="Times New Roman" w:eastAsia="Times New Roman" w:hAnsi="Times New Roman"/>
        </w:rPr>
        <w:t>enalaprilį</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lizinoprilį</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ramiprilį</w:t>
      </w:r>
      <w:proofErr w:type="spellEnd"/>
      <w:r w:rsidRPr="00280093">
        <w:rPr>
          <w:rFonts w:ascii="Times New Roman" w:eastAsia="Times New Roman" w:hAnsi="Times New Roman"/>
        </w:rPr>
        <w:t>), ypač jei turite su cukriniu diabetu susijusių inkstų sutrikimų;</w:t>
      </w:r>
    </w:p>
    <w:p w:rsidR="00C707D2" w:rsidRPr="00280093" w:rsidRDefault="00C707D2" w:rsidP="00C707D2">
      <w:pPr>
        <w:numPr>
          <w:ilvl w:val="0"/>
          <w:numId w:val="3"/>
        </w:numPr>
        <w:tabs>
          <w:tab w:val="left" w:pos="0"/>
        </w:tabs>
        <w:spacing w:after="0" w:line="220" w:lineRule="exact"/>
        <w:ind w:left="567" w:hanging="567"/>
        <w:rPr>
          <w:rFonts w:ascii="Times New Roman" w:eastAsia="Times New Roman" w:hAnsi="Times New Roman"/>
        </w:rPr>
      </w:pPr>
      <w:proofErr w:type="spellStart"/>
      <w:r w:rsidRPr="00280093">
        <w:rPr>
          <w:rFonts w:ascii="Times New Roman" w:eastAsia="Times New Roman" w:hAnsi="Times New Roman"/>
        </w:rPr>
        <w:t>aliskireną</w:t>
      </w:r>
      <w:proofErr w:type="spellEnd"/>
      <w:r w:rsidRPr="00280093">
        <w:rPr>
          <w:rFonts w:ascii="Times New Roman" w:eastAsia="Times New Roman" w:hAnsi="Times New Roman"/>
        </w:rPr>
        <w:t>.</w:t>
      </w:r>
    </w:p>
    <w:p w:rsidR="00C707D2" w:rsidRPr="00280093" w:rsidRDefault="00C707D2" w:rsidP="00C707D2">
      <w:pPr>
        <w:tabs>
          <w:tab w:val="left" w:pos="0"/>
        </w:tabs>
        <w:spacing w:after="0" w:line="220" w:lineRule="exact"/>
        <w:rPr>
          <w:rFonts w:ascii="Times New Roman" w:eastAsia="Times New Roman" w:hAnsi="Times New Roman"/>
        </w:rPr>
      </w:pPr>
    </w:p>
    <w:p w:rsidR="00C707D2" w:rsidRPr="00864F50" w:rsidRDefault="00C707D2" w:rsidP="00C707D2">
      <w:pPr>
        <w:tabs>
          <w:tab w:val="left" w:pos="0"/>
        </w:tabs>
        <w:spacing w:after="0" w:line="220" w:lineRule="exact"/>
        <w:rPr>
          <w:rFonts w:ascii="Times New Roman" w:hAnsi="Times New Roman"/>
        </w:rPr>
      </w:pPr>
      <w:r w:rsidRPr="00280093">
        <w:rPr>
          <w:rFonts w:ascii="Times New Roman" w:eastAsia="Times New Roman" w:hAnsi="Times New Roman"/>
          <w:iCs/>
        </w:rPr>
        <w:t>Jus gydantis</w:t>
      </w:r>
      <w:r w:rsidRPr="00864F50">
        <w:rPr>
          <w:rFonts w:ascii="Times New Roman" w:hAnsi="Times New Roman"/>
        </w:rPr>
        <w:t xml:space="preserve"> gydytojas gali reguliariai tirti Jūsų inkstų funkciją, kraujospūdį ir elektrolitų (pvz., kalio) kiekį kraujyje.</w:t>
      </w:r>
    </w:p>
    <w:p w:rsidR="00C707D2" w:rsidRPr="00280093" w:rsidRDefault="00C707D2" w:rsidP="00C707D2">
      <w:pPr>
        <w:tabs>
          <w:tab w:val="left" w:pos="0"/>
        </w:tabs>
        <w:spacing w:after="0" w:line="220" w:lineRule="exact"/>
        <w:rPr>
          <w:rFonts w:ascii="Times New Roman" w:eastAsia="Times New Roman" w:hAnsi="Times New Roman"/>
        </w:rPr>
      </w:pPr>
    </w:p>
    <w:p w:rsidR="00C707D2" w:rsidRPr="00864F50" w:rsidRDefault="00C707D2" w:rsidP="00C707D2">
      <w:pPr>
        <w:tabs>
          <w:tab w:val="left" w:pos="0"/>
        </w:tabs>
        <w:spacing w:after="0" w:line="220" w:lineRule="exact"/>
        <w:rPr>
          <w:rFonts w:ascii="Times New Roman" w:hAnsi="Times New Roman"/>
        </w:rPr>
      </w:pPr>
      <w:r w:rsidRPr="00280093">
        <w:rPr>
          <w:rFonts w:ascii="Times New Roman" w:eastAsia="Times New Roman" w:hAnsi="Times New Roman"/>
        </w:rPr>
        <w:t>Taip pat ž</w:t>
      </w:r>
      <w:r>
        <w:rPr>
          <w:rFonts w:ascii="Times New Roman" w:eastAsia="Times New Roman" w:hAnsi="Times New Roman"/>
        </w:rPr>
        <w:t>r.</w:t>
      </w:r>
      <w:r w:rsidRPr="00280093">
        <w:rPr>
          <w:rFonts w:ascii="Times New Roman" w:eastAsia="Times New Roman" w:hAnsi="Times New Roman"/>
        </w:rPr>
        <w:t xml:space="preserve"> informaciją, pateiktą poskyryje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negalima“.</w:t>
      </w:r>
    </w:p>
    <w:p w:rsidR="00C707D2" w:rsidRPr="00864F50" w:rsidRDefault="00C707D2" w:rsidP="00C707D2">
      <w:pPr>
        <w:tabs>
          <w:tab w:val="left" w:pos="0"/>
        </w:tabs>
        <w:spacing w:after="0" w:line="220" w:lineRule="exact"/>
        <w:rPr>
          <w:rFonts w:ascii="Times New Roman" w:hAnsi="Times New Roman"/>
          <w:highlight w:val="yellow"/>
        </w:rPr>
      </w:pPr>
    </w:p>
    <w:p w:rsidR="00C707D2" w:rsidRPr="00231729" w:rsidRDefault="00C707D2" w:rsidP="00C707D2">
      <w:pPr>
        <w:pStyle w:val="PI-3EMEASMCA"/>
      </w:pPr>
      <w:r w:rsidRPr="00280093">
        <w:t>Pasakykite gydytojui, jeigu Jums nustatytas bent vienas iš šių sveikatos sutrikimų:</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31729">
        <w:rPr>
          <w:rFonts w:ascii="Times New Roman" w:eastAsia="Times New Roman" w:hAnsi="Times New Roman"/>
        </w:rPr>
        <w:t>i</w:t>
      </w:r>
      <w:r w:rsidRPr="00280093">
        <w:rPr>
          <w:rFonts w:ascii="Times New Roman" w:eastAsia="Times New Roman" w:hAnsi="Times New Roman"/>
        </w:rPr>
        <w:t>nkstų sutrikimai;</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kepenų sutrikimai;</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širdies nepakankamumas ar širdies vožtuvų ar širdies raumens sutrikimai;</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stiprus vėmimas, viduriavimas, taikomas gydymas didelėmis šlapimą varančių vaistų dozėmis (diuretikais) ar jei laikotės druskos kiekį mažinančios dietos;</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padidėjęs kalio kiekis kraujyje;</w:t>
      </w:r>
    </w:p>
    <w:p w:rsidR="00C707D2" w:rsidRPr="00280093" w:rsidRDefault="00C707D2" w:rsidP="00C707D2">
      <w:pPr>
        <w:pStyle w:val="Sraopastraipa"/>
        <w:numPr>
          <w:ilvl w:val="0"/>
          <w:numId w:val="2"/>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sutrikusi antinksčių veikla.</w:t>
      </w:r>
    </w:p>
    <w:p w:rsidR="00C707D2" w:rsidRPr="00280093" w:rsidRDefault="00C707D2" w:rsidP="00C707D2">
      <w:pPr>
        <w:tabs>
          <w:tab w:val="left" w:pos="0"/>
        </w:tabs>
        <w:spacing w:after="0" w:line="240" w:lineRule="auto"/>
        <w:rPr>
          <w:rFonts w:ascii="Times New Roman" w:eastAsia="Times New Roman" w:hAnsi="Times New Roman"/>
        </w:rPr>
      </w:pPr>
    </w:p>
    <w:p w:rsidR="00C707D2" w:rsidRPr="00280093" w:rsidRDefault="00C707D2" w:rsidP="00C707D2">
      <w:pPr>
        <w:autoSpaceDE w:val="0"/>
        <w:autoSpaceDN w:val="0"/>
        <w:adjustRightInd w:val="0"/>
        <w:spacing w:after="0" w:line="240" w:lineRule="auto"/>
        <w:rPr>
          <w:rFonts w:ascii="Times New Roman" w:eastAsia="Times New Roman" w:hAnsi="Times New Roman"/>
          <w:highlight w:val="yellow"/>
          <w:lang w:eastAsia="en-GB"/>
        </w:rPr>
      </w:pPr>
      <w:r w:rsidRPr="00280093">
        <w:rPr>
          <w:rFonts w:ascii="Times New Roman" w:eastAsia="Times New Roman" w:hAnsi="Times New Roman"/>
          <w:lang w:eastAsia="en-GB"/>
        </w:rPr>
        <w:t xml:space="preserve">Kreipkitės į gydytoją, jei pasireiškia viduriavimas, kuris yra sunkus, nuolatinis ir sukelia staigų svorio kritimą. Jus gydantis gydytojas gali įvertinti </w:t>
      </w:r>
      <w:r>
        <w:rPr>
          <w:rFonts w:ascii="Times New Roman" w:eastAsia="Times New Roman" w:hAnsi="Times New Roman"/>
          <w:lang w:eastAsia="en-GB"/>
        </w:rPr>
        <w:t>J</w:t>
      </w:r>
      <w:r w:rsidRPr="00280093">
        <w:rPr>
          <w:rFonts w:ascii="Times New Roman" w:eastAsia="Times New Roman" w:hAnsi="Times New Roman"/>
          <w:lang w:eastAsia="en-GB"/>
        </w:rPr>
        <w:t>ūsų simptomus ir nuspręsti, kaip tęsti kraujospūdį mažinančio vaisto vartojimą.</w:t>
      </w:r>
    </w:p>
    <w:p w:rsidR="00C707D2" w:rsidRDefault="00C707D2" w:rsidP="00C707D2">
      <w:pPr>
        <w:spacing w:after="0" w:line="220" w:lineRule="exact"/>
        <w:rPr>
          <w:rFonts w:ascii="Times New Roman" w:eastAsia="Times New Roman" w:hAnsi="Times New Roman"/>
        </w:rPr>
      </w:pPr>
    </w:p>
    <w:p w:rsidR="00C707D2" w:rsidRPr="00AC311A" w:rsidRDefault="00C707D2" w:rsidP="00C707D2">
      <w:pPr>
        <w:spacing w:after="0" w:line="220" w:lineRule="exact"/>
        <w:rPr>
          <w:rFonts w:ascii="Times New Roman" w:eastAsia="Times New Roman" w:hAnsi="Times New Roman"/>
        </w:rPr>
      </w:pPr>
      <w:r w:rsidRPr="006F3365">
        <w:rPr>
          <w:rFonts w:ascii="Times New Roman" w:hAnsi="Times New Roman"/>
        </w:rPr>
        <w:t xml:space="preserve">Pasitarkite su gydytoju, jei pavartojus </w:t>
      </w:r>
      <w:proofErr w:type="spellStart"/>
      <w:r w:rsidRPr="006F3365">
        <w:rPr>
          <w:rFonts w:ascii="Times New Roman" w:hAnsi="Times New Roman"/>
          <w:bCs/>
        </w:rPr>
        <w:t>Olmesartan</w:t>
      </w:r>
      <w:proofErr w:type="spellEnd"/>
      <w:r w:rsidRPr="006F3365">
        <w:rPr>
          <w:rFonts w:ascii="Times New Roman" w:hAnsi="Times New Roman"/>
          <w:bCs/>
        </w:rPr>
        <w:t xml:space="preserve"> </w:t>
      </w:r>
      <w:proofErr w:type="spellStart"/>
      <w:r w:rsidRPr="006F3365">
        <w:rPr>
          <w:rFonts w:ascii="Times New Roman" w:hAnsi="Times New Roman"/>
          <w:bCs/>
        </w:rPr>
        <w:t>medoxomil</w:t>
      </w:r>
      <w:proofErr w:type="spellEnd"/>
      <w:r w:rsidRPr="006F3365">
        <w:rPr>
          <w:rFonts w:ascii="Times New Roman" w:hAnsi="Times New Roman"/>
          <w:bCs/>
        </w:rPr>
        <w:t xml:space="preserve"> </w:t>
      </w:r>
      <w:proofErr w:type="spellStart"/>
      <w:r w:rsidRPr="006F3365">
        <w:rPr>
          <w:rFonts w:ascii="Times New Roman" w:hAnsi="Times New Roman"/>
          <w:bCs/>
        </w:rPr>
        <w:t>Actavis</w:t>
      </w:r>
      <w:proofErr w:type="spellEnd"/>
      <w:r w:rsidRPr="006F3365">
        <w:rPr>
          <w:rFonts w:ascii="Times New Roman" w:hAnsi="Times New Roman"/>
          <w:b/>
          <w:bCs/>
        </w:rPr>
        <w:t xml:space="preserve"> </w:t>
      </w:r>
      <w:r w:rsidRPr="006F3365">
        <w:rPr>
          <w:rFonts w:ascii="Times New Roman" w:hAnsi="Times New Roman"/>
          <w:bCs/>
        </w:rPr>
        <w:t>jaučiate</w:t>
      </w:r>
      <w:r w:rsidRPr="006F3365">
        <w:rPr>
          <w:rFonts w:ascii="Times New Roman" w:hAnsi="Times New Roman"/>
        </w:rPr>
        <w:t xml:space="preserve"> pilvo skausmą, pykinimą, vėmimą arba viduriavimą. Dėl tolesnio gydymo nuspręs Jūsų gydytojas. Nenustokite vartoti </w:t>
      </w:r>
      <w:proofErr w:type="spellStart"/>
      <w:r w:rsidRPr="006F3365">
        <w:rPr>
          <w:rFonts w:ascii="Times New Roman" w:hAnsi="Times New Roman"/>
          <w:bCs/>
        </w:rPr>
        <w:t>Olmesartan</w:t>
      </w:r>
      <w:proofErr w:type="spellEnd"/>
      <w:r w:rsidRPr="006F3365">
        <w:rPr>
          <w:rFonts w:ascii="Times New Roman" w:hAnsi="Times New Roman"/>
          <w:bCs/>
        </w:rPr>
        <w:t xml:space="preserve"> </w:t>
      </w:r>
      <w:proofErr w:type="spellStart"/>
      <w:r w:rsidRPr="006F3365">
        <w:rPr>
          <w:rFonts w:ascii="Times New Roman" w:hAnsi="Times New Roman"/>
          <w:bCs/>
        </w:rPr>
        <w:t>medoxomil</w:t>
      </w:r>
      <w:proofErr w:type="spellEnd"/>
      <w:r w:rsidRPr="006F3365">
        <w:rPr>
          <w:rFonts w:ascii="Times New Roman" w:hAnsi="Times New Roman"/>
          <w:bCs/>
        </w:rPr>
        <w:t xml:space="preserve"> </w:t>
      </w:r>
      <w:proofErr w:type="spellStart"/>
      <w:r w:rsidRPr="006F3365">
        <w:rPr>
          <w:rFonts w:ascii="Times New Roman" w:hAnsi="Times New Roman"/>
          <w:bCs/>
        </w:rPr>
        <w:t>Actavis</w:t>
      </w:r>
      <w:proofErr w:type="spellEnd"/>
      <w:r w:rsidRPr="006F3365">
        <w:rPr>
          <w:rFonts w:ascii="Times New Roman" w:hAnsi="Times New Roman"/>
          <w:b/>
          <w:bCs/>
        </w:rPr>
        <w:t xml:space="preserve"> </w:t>
      </w:r>
      <w:r w:rsidRPr="006F3365">
        <w:rPr>
          <w:rFonts w:ascii="Times New Roman" w:hAnsi="Times New Roman"/>
        </w:rPr>
        <w:t>pats</w:t>
      </w:r>
      <w:r>
        <w:rPr>
          <w:rFonts w:ascii="Times New Roman" w:hAnsi="Times New Roman"/>
        </w:rPr>
        <w:t>.</w:t>
      </w:r>
    </w:p>
    <w:p w:rsidR="00C707D2" w:rsidRPr="00280093" w:rsidRDefault="00C707D2" w:rsidP="00C707D2">
      <w:pPr>
        <w:spacing w:after="0" w:line="220" w:lineRule="exact"/>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Pacientams, kuriems yra širdies ar smegenų kraujotakos sutrikimų, kaip ir gydantis bet kokiais kitais kraujospūdį mažinančiais vaistais, pernelyg didelis kraujospūdžio sumažėjimas gali sukelti miokardo infarktą arba insultą. Todėl būtina </w:t>
      </w:r>
      <w:r>
        <w:rPr>
          <w:rFonts w:ascii="Times New Roman" w:eastAsia="Times New Roman" w:hAnsi="Times New Roman"/>
        </w:rPr>
        <w:t>atidžiai</w:t>
      </w:r>
      <w:r w:rsidRPr="00280093">
        <w:rPr>
          <w:rFonts w:ascii="Times New Roman" w:eastAsia="Times New Roman" w:hAnsi="Times New Roman"/>
        </w:rPr>
        <w:t xml:space="preserve"> kontroliuoti kraujospūdį; tai atliks gydytojas.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Jeigu manote, kad esate nėščia</w:t>
      </w:r>
      <w:r>
        <w:rPr>
          <w:rFonts w:ascii="Times New Roman" w:eastAsia="Times New Roman" w:hAnsi="Times New Roman"/>
        </w:rPr>
        <w:t xml:space="preserve"> </w:t>
      </w:r>
      <w:r w:rsidRPr="00EE0195">
        <w:rPr>
          <w:rFonts w:ascii="Times New Roman" w:eastAsia="Times New Roman" w:hAnsi="Times New Roman"/>
        </w:rPr>
        <w:t xml:space="preserve">(arba </w:t>
      </w:r>
      <w:r>
        <w:rPr>
          <w:rFonts w:ascii="Times New Roman" w:eastAsia="Times New Roman" w:hAnsi="Times New Roman"/>
        </w:rPr>
        <w:t>planuojate pastoti</w:t>
      </w:r>
      <w:r w:rsidRPr="00EE0195">
        <w:rPr>
          <w:rFonts w:ascii="Times New Roman" w:eastAsia="Times New Roman" w:hAnsi="Times New Roman"/>
        </w:rPr>
        <w:t>)</w:t>
      </w:r>
      <w:r w:rsidRPr="00280093">
        <w:rPr>
          <w:rFonts w:ascii="Times New Roman" w:eastAsia="Times New Roman" w:hAnsi="Times New Roman"/>
        </w:rPr>
        <w:t xml:space="preserve">, turite apie tai pasakyti savo gydytojui. Ankstyvuoju nėštumo laikotarpiu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vartoti nerekomenduojama. Vartojamas po trečio nėštumo mėnesio šis vaistas gali </w:t>
      </w:r>
      <w:r>
        <w:rPr>
          <w:rFonts w:ascii="Times New Roman" w:eastAsia="Times New Roman" w:hAnsi="Times New Roman"/>
        </w:rPr>
        <w:t>labai pakenkti</w:t>
      </w:r>
      <w:r w:rsidRPr="00280093">
        <w:rPr>
          <w:rFonts w:ascii="Times New Roman" w:eastAsia="Times New Roman" w:hAnsi="Times New Roman"/>
        </w:rPr>
        <w:t xml:space="preserve"> Jūsų kūdikiui, žr. poskyrį “Nėštumas ir ž</w:t>
      </w:r>
      <w:r w:rsidRPr="00231729">
        <w:rPr>
          <w:rFonts w:ascii="Times New Roman" w:eastAsia="Times New Roman" w:hAnsi="Times New Roman"/>
        </w:rPr>
        <w:t>indymo laikotarpis“.</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Vaikams ir paaugliams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677733">
        <w:rPr>
          <w:rFonts w:ascii="Times New Roman" w:eastAsia="Times New Roman" w:hAnsi="Times New Roman"/>
        </w:rPr>
        <w:t>Olmesartan</w:t>
      </w:r>
      <w:proofErr w:type="spellEnd"/>
      <w:r w:rsidRPr="00677733">
        <w:rPr>
          <w:rFonts w:ascii="Times New Roman" w:eastAsia="Times New Roman" w:hAnsi="Times New Roman"/>
        </w:rPr>
        <w:t xml:space="preserve"> </w:t>
      </w:r>
      <w:proofErr w:type="spellStart"/>
      <w:r w:rsidRPr="00677733">
        <w:rPr>
          <w:rFonts w:ascii="Times New Roman" w:eastAsia="Times New Roman" w:hAnsi="Times New Roman"/>
        </w:rPr>
        <w:t>medoxomil</w:t>
      </w:r>
      <w:proofErr w:type="spellEnd"/>
      <w:r w:rsidRPr="00677733">
        <w:rPr>
          <w:rFonts w:ascii="Times New Roman" w:eastAsia="Times New Roman" w:hAnsi="Times New Roman"/>
        </w:rPr>
        <w:t xml:space="preserve"> </w:t>
      </w:r>
      <w:proofErr w:type="spellStart"/>
      <w:r>
        <w:rPr>
          <w:rFonts w:ascii="Times New Roman" w:eastAsia="Times New Roman" w:hAnsi="Times New Roman"/>
        </w:rPr>
        <w:t>Actavis</w:t>
      </w:r>
      <w:proofErr w:type="spellEnd"/>
      <w:r>
        <w:rPr>
          <w:rFonts w:ascii="Times New Roman" w:eastAsia="Times New Roman" w:hAnsi="Times New Roman"/>
        </w:rPr>
        <w:t xml:space="preserve"> </w:t>
      </w:r>
      <w:r w:rsidRPr="00677733">
        <w:rPr>
          <w:rFonts w:ascii="Times New Roman" w:eastAsia="Times New Roman" w:hAnsi="Times New Roman"/>
        </w:rPr>
        <w:t xml:space="preserve">poveikis vaikams ir paaugliams </w:t>
      </w:r>
      <w:r>
        <w:rPr>
          <w:rFonts w:ascii="Times New Roman" w:eastAsia="Times New Roman" w:hAnsi="Times New Roman"/>
        </w:rPr>
        <w:t>ištirtas</w:t>
      </w:r>
      <w:r w:rsidRPr="00677733">
        <w:rPr>
          <w:rFonts w:ascii="Times New Roman" w:eastAsia="Times New Roman" w:hAnsi="Times New Roman"/>
        </w:rPr>
        <w:t xml:space="preserve">. Norėdami gauti daugiau informacijos, pasitarkite su gydytoju. </w:t>
      </w:r>
      <w:proofErr w:type="spellStart"/>
      <w:r w:rsidRPr="00677733">
        <w:rPr>
          <w:rFonts w:ascii="Times New Roman" w:eastAsia="Times New Roman" w:hAnsi="Times New Roman"/>
        </w:rPr>
        <w:t>Olmesartan</w:t>
      </w:r>
      <w:proofErr w:type="spellEnd"/>
      <w:r w:rsidRPr="00677733">
        <w:rPr>
          <w:rFonts w:ascii="Times New Roman" w:eastAsia="Times New Roman" w:hAnsi="Times New Roman"/>
        </w:rPr>
        <w:t xml:space="preserve"> </w:t>
      </w:r>
      <w:proofErr w:type="spellStart"/>
      <w:r w:rsidRPr="00677733">
        <w:rPr>
          <w:rFonts w:ascii="Times New Roman" w:eastAsia="Times New Roman" w:hAnsi="Times New Roman"/>
        </w:rPr>
        <w:t>medoxomil</w:t>
      </w:r>
      <w:proofErr w:type="spellEnd"/>
      <w:r w:rsidRPr="00677733">
        <w:rPr>
          <w:rFonts w:ascii="Times New Roman" w:eastAsia="Times New Roman" w:hAnsi="Times New Roman"/>
        </w:rPr>
        <w:t xml:space="preserve"> </w:t>
      </w:r>
      <w:proofErr w:type="spellStart"/>
      <w:r>
        <w:rPr>
          <w:rFonts w:ascii="Times New Roman" w:eastAsia="Times New Roman" w:hAnsi="Times New Roman"/>
        </w:rPr>
        <w:t>Actavis</w:t>
      </w:r>
      <w:proofErr w:type="spellEnd"/>
      <w:r>
        <w:rPr>
          <w:rFonts w:ascii="Times New Roman" w:eastAsia="Times New Roman" w:hAnsi="Times New Roman"/>
        </w:rPr>
        <w:t xml:space="preserve"> </w:t>
      </w:r>
      <w:r w:rsidRPr="00677733">
        <w:rPr>
          <w:rFonts w:ascii="Times New Roman" w:eastAsia="Times New Roman" w:hAnsi="Times New Roman"/>
        </w:rPr>
        <w:t>nerekomenduojama vartoti 1 metų ir jaunesniems nei 6 metų vaikams. Jaunesniems nei 1 metų vaikams vartoti negalima, nes gydymo patirties šiai amžiaus grupei nėra.</w:t>
      </w:r>
    </w:p>
    <w:p w:rsidR="00C707D2" w:rsidRPr="00864F50" w:rsidRDefault="00C707D2" w:rsidP="00C707D2">
      <w:pPr>
        <w:tabs>
          <w:tab w:val="left" w:pos="540"/>
          <w:tab w:val="left" w:pos="2127"/>
          <w:tab w:val="left" w:pos="2977"/>
        </w:tabs>
        <w:spacing w:after="0" w:line="240" w:lineRule="auto"/>
        <w:rPr>
          <w:rFonts w:ascii="Times New Roman" w:hAnsi="Times New Roman"/>
        </w:rPr>
      </w:pPr>
    </w:p>
    <w:p w:rsidR="00C707D2" w:rsidRPr="00231729" w:rsidRDefault="00C707D2" w:rsidP="00C707D2">
      <w:pPr>
        <w:spacing w:after="0" w:line="220" w:lineRule="exact"/>
        <w:rPr>
          <w:rFonts w:ascii="Times New Roman" w:eastAsia="Times New Roman" w:hAnsi="Times New Roman"/>
          <w:b/>
        </w:rPr>
      </w:pPr>
      <w:r w:rsidRPr="00280093">
        <w:rPr>
          <w:rFonts w:ascii="Times New Roman" w:eastAsia="Times New Roman" w:hAnsi="Times New Roman"/>
          <w:b/>
        </w:rPr>
        <w:t xml:space="preserve">Kiti vaistai ir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C707D2" w:rsidRPr="00280093" w:rsidRDefault="00C707D2" w:rsidP="00C707D2">
      <w:pPr>
        <w:tabs>
          <w:tab w:val="left" w:pos="0"/>
        </w:tabs>
        <w:spacing w:after="0" w:line="240" w:lineRule="auto"/>
        <w:rPr>
          <w:rFonts w:ascii="Times New Roman" w:hAnsi="Times New Roman"/>
        </w:rPr>
      </w:pPr>
      <w:r w:rsidRPr="00231729">
        <w:rPr>
          <w:rFonts w:ascii="Times New Roman" w:eastAsia="Times New Roman" w:hAnsi="Times New Roman"/>
        </w:rPr>
        <w:t xml:space="preserve">Pasakykite gydytojui ar vaistininkui, jeigu vartojate, neseniai vartojote ar ketinate vartoti </w:t>
      </w:r>
      <w:r w:rsidRPr="00280093">
        <w:rPr>
          <w:rFonts w:ascii="Times New Roman" w:eastAsia="Times New Roman" w:hAnsi="Times New Roman"/>
        </w:rPr>
        <w:t>kitų vaistų.</w:t>
      </w:r>
    </w:p>
    <w:p w:rsidR="00C707D2" w:rsidRPr="00864F50" w:rsidRDefault="00C707D2" w:rsidP="00C707D2">
      <w:pPr>
        <w:tabs>
          <w:tab w:val="left" w:pos="0"/>
        </w:tabs>
        <w:spacing w:after="0" w:line="240" w:lineRule="auto"/>
        <w:rPr>
          <w:rFonts w:ascii="Times New Roman" w:eastAsia="Times New Roman" w:hAnsi="Times New Roman"/>
        </w:rPr>
      </w:pPr>
    </w:p>
    <w:p w:rsidR="00C707D2" w:rsidRPr="00864F50" w:rsidRDefault="00C707D2" w:rsidP="00C707D2">
      <w:pPr>
        <w:tabs>
          <w:tab w:val="left" w:pos="0"/>
        </w:tabs>
        <w:spacing w:after="0" w:line="240" w:lineRule="auto"/>
        <w:rPr>
          <w:rFonts w:ascii="Times New Roman" w:eastAsia="Times New Roman" w:hAnsi="Times New Roman"/>
        </w:rPr>
      </w:pPr>
      <w:r w:rsidRPr="00280093">
        <w:rPr>
          <w:rFonts w:ascii="Times New Roman" w:eastAsia="Times New Roman" w:hAnsi="Times New Roman"/>
        </w:rPr>
        <w:t xml:space="preserve">Ypač svarbu pasakyti </w:t>
      </w:r>
      <w:r w:rsidRPr="00231729">
        <w:rPr>
          <w:rFonts w:ascii="Times New Roman" w:eastAsia="Times New Roman" w:hAnsi="Times New Roman"/>
        </w:rPr>
        <w:t>gydytojui arba vaistininkui, jei vartojate toliau nurodytus vaistus:</w:t>
      </w:r>
    </w:p>
    <w:p w:rsidR="00C707D2" w:rsidRPr="00864F50" w:rsidRDefault="00C707D2" w:rsidP="00C707D2">
      <w:pPr>
        <w:pStyle w:val="Sraopastraipa"/>
        <w:numPr>
          <w:ilvl w:val="0"/>
          <w:numId w:val="6"/>
        </w:numPr>
        <w:tabs>
          <w:tab w:val="left" w:pos="0"/>
        </w:tabs>
        <w:spacing w:after="0" w:line="240" w:lineRule="auto"/>
        <w:ind w:left="567" w:hanging="567"/>
        <w:rPr>
          <w:rFonts w:ascii="Times New Roman" w:eastAsia="Times New Roman" w:hAnsi="Times New Roman"/>
        </w:rPr>
      </w:pPr>
      <w:r w:rsidRPr="00864F50">
        <w:rPr>
          <w:rFonts w:ascii="Times New Roman" w:eastAsia="Times New Roman" w:hAnsi="Times New Roman"/>
        </w:rPr>
        <w:t xml:space="preserve">kitų kraujospūdį mažinančių vaistų, nes tuomet gali sustiprėti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864F50">
        <w:rPr>
          <w:rFonts w:ascii="Times New Roman" w:eastAsia="Times New Roman" w:hAnsi="Times New Roman"/>
        </w:rPr>
        <w:t xml:space="preserve"> poveikis ir gali padidėti šalutinio poveikio dažnis. Jus gydančiam gydytojui gali tekti pakeisti Jums paskirtą dozę ir (arba) imtis kitų atsargumo priemonių;</w:t>
      </w:r>
    </w:p>
    <w:p w:rsidR="00C707D2" w:rsidRPr="00864F50" w:rsidRDefault="00C707D2" w:rsidP="00C707D2">
      <w:pPr>
        <w:pStyle w:val="Sraopastraipa"/>
        <w:numPr>
          <w:ilvl w:val="0"/>
          <w:numId w:val="6"/>
        </w:numPr>
        <w:tabs>
          <w:tab w:val="left" w:pos="0"/>
        </w:tabs>
        <w:spacing w:after="0" w:line="240" w:lineRule="auto"/>
        <w:ind w:left="567" w:hanging="567"/>
        <w:rPr>
          <w:rFonts w:ascii="Times New Roman" w:eastAsia="Times New Roman" w:hAnsi="Times New Roman"/>
        </w:rPr>
      </w:pPr>
      <w:r w:rsidRPr="00864F50">
        <w:rPr>
          <w:rFonts w:ascii="Times New Roman" w:eastAsia="Times New Roman" w:hAnsi="Times New Roman"/>
        </w:rPr>
        <w:t xml:space="preserve">jeigu vartojate AKF inhibitorių arba </w:t>
      </w:r>
      <w:proofErr w:type="spellStart"/>
      <w:r w:rsidRPr="00864F50">
        <w:rPr>
          <w:rFonts w:ascii="Times New Roman" w:eastAsia="Times New Roman" w:hAnsi="Times New Roman"/>
        </w:rPr>
        <w:t>aliskireną</w:t>
      </w:r>
      <w:proofErr w:type="spellEnd"/>
      <w:r w:rsidRPr="00864F50">
        <w:rPr>
          <w:rFonts w:ascii="Times New Roman" w:eastAsia="Times New Roman" w:hAnsi="Times New Roman"/>
        </w:rPr>
        <w:t xml:space="preserve"> (taip pat žr. informaciją, pateiktą poskyriuose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864F50">
        <w:rPr>
          <w:rFonts w:ascii="Times New Roman" w:eastAsia="Times New Roman" w:hAnsi="Times New Roman"/>
        </w:rPr>
        <w:t xml:space="preserve"> vartoti negalima“ ir „Įspėjimai ir atsargumo priemonės“);</w:t>
      </w:r>
    </w:p>
    <w:p w:rsidR="00C707D2" w:rsidRPr="00231729" w:rsidRDefault="00C707D2" w:rsidP="00C707D2">
      <w:pPr>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noProof/>
        </w:rPr>
        <w:t>kalio papildų, druskų, kurių sudėtyje yra kalio, vaistų, kurie skatina</w:t>
      </w:r>
      <w:r w:rsidRPr="00231729">
        <w:rPr>
          <w:rFonts w:ascii="Times New Roman" w:eastAsia="Times New Roman" w:hAnsi="Times New Roman"/>
        </w:rPr>
        <w:t xml:space="preserve"> šlapimo išsiskyrimą (diuretikų) ar heparino (kraują skystinančio vaisto). Vartojant šiuos vaistus kartu su </w:t>
      </w:r>
      <w:proofErr w:type="spellStart"/>
      <w:r w:rsidRPr="00231729">
        <w:rPr>
          <w:rFonts w:ascii="Times New Roman" w:eastAsia="Times New Roman" w:hAnsi="Times New Roman"/>
        </w:rPr>
        <w:t>Olmesartan</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medoxomil</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Actavis</w:t>
      </w:r>
      <w:proofErr w:type="spellEnd"/>
      <w:r w:rsidRPr="00231729">
        <w:rPr>
          <w:rFonts w:ascii="Times New Roman" w:eastAsia="Times New Roman" w:hAnsi="Times New Roman"/>
        </w:rPr>
        <w:t>, Jūsų kraujyje gali padidėti kalio kiekis;</w:t>
      </w:r>
    </w:p>
    <w:p w:rsidR="00C707D2" w:rsidRPr="00280093" w:rsidRDefault="00C707D2" w:rsidP="00C707D2">
      <w:pPr>
        <w:numPr>
          <w:ilvl w:val="0"/>
          <w:numId w:val="4"/>
        </w:numPr>
        <w:tabs>
          <w:tab w:val="left" w:pos="0"/>
        </w:tabs>
        <w:spacing w:after="0" w:line="240" w:lineRule="auto"/>
        <w:ind w:left="567" w:hanging="567"/>
        <w:rPr>
          <w:rFonts w:ascii="Times New Roman" w:eastAsia="Times New Roman" w:hAnsi="Times New Roman"/>
        </w:rPr>
      </w:pPr>
      <w:r w:rsidRPr="00231729">
        <w:rPr>
          <w:rFonts w:ascii="Times New Roman" w:eastAsia="Times New Roman" w:hAnsi="Times New Roman"/>
        </w:rPr>
        <w:t>ličio preparatų (vaistų, vartojamų esant nuotaikos svyravimui, ar gydyti tam tikroms depresijos form</w:t>
      </w:r>
      <w:r w:rsidRPr="00280093">
        <w:rPr>
          <w:rFonts w:ascii="Times New Roman" w:eastAsia="Times New Roman" w:hAnsi="Times New Roman"/>
        </w:rPr>
        <w:t xml:space="preserve">oms), nes juos vartojant kartu su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sustiprėti ličio toksinis poveikis. Jei būtina vartoti ličio preparatus, gydytojas paskirs ištirti ličio koncentraciją kraujyje;</w:t>
      </w:r>
    </w:p>
    <w:p w:rsidR="00C707D2" w:rsidRPr="00280093" w:rsidRDefault="00C707D2" w:rsidP="00C707D2">
      <w:pPr>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lastRenderedPageBreak/>
        <w:t xml:space="preserve">nesteroidinių vaistų nuo uždegimo (NVNU), vartojamų slopinti skausmui, patinimui ir kitiems uždegimo požymiams, tarp jų ir gydyti artritui, vartojant kartu su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padidėti inkstų nepakankamumo rizika. NVNU gali </w:t>
      </w:r>
      <w:proofErr w:type="spellStart"/>
      <w:r w:rsidRPr="00280093">
        <w:rPr>
          <w:rFonts w:ascii="Times New Roman" w:eastAsia="Times New Roman" w:hAnsi="Times New Roman"/>
        </w:rPr>
        <w:t>susilpninti</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poveikį;</w:t>
      </w:r>
    </w:p>
    <w:p w:rsidR="00C707D2" w:rsidRPr="00280093" w:rsidRDefault="00C707D2" w:rsidP="00C707D2">
      <w:pPr>
        <w:numPr>
          <w:ilvl w:val="0"/>
          <w:numId w:val="4"/>
        </w:numPr>
        <w:tabs>
          <w:tab w:val="left" w:pos="0"/>
        </w:tabs>
        <w:spacing w:after="0" w:line="240" w:lineRule="auto"/>
        <w:ind w:left="567" w:hanging="567"/>
        <w:rPr>
          <w:rFonts w:ascii="Times New Roman" w:eastAsia="Times New Roman" w:hAnsi="Times New Roman"/>
        </w:rPr>
      </w:pPr>
      <w:proofErr w:type="spellStart"/>
      <w:r w:rsidRPr="00280093">
        <w:rPr>
          <w:rFonts w:ascii="Times New Roman" w:eastAsia="Times New Roman" w:hAnsi="Times New Roman"/>
        </w:rPr>
        <w:t>kolesevelamo</w:t>
      </w:r>
      <w:proofErr w:type="spellEnd"/>
      <w:r w:rsidRPr="00280093">
        <w:rPr>
          <w:rFonts w:ascii="Times New Roman" w:eastAsia="Times New Roman" w:hAnsi="Times New Roman"/>
        </w:rPr>
        <w:t xml:space="preserve"> hidrochlorido (vaisto, kuris mažina cholesterolio koncentraciją Jūsų kraujyje), nes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poveikis gali būti silpnesnis. Jūsų gydytojas Jums patars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bent 4 val. prieš geriant </w:t>
      </w:r>
      <w:proofErr w:type="spellStart"/>
      <w:r w:rsidRPr="00280093">
        <w:rPr>
          <w:rFonts w:ascii="Times New Roman" w:eastAsia="Times New Roman" w:hAnsi="Times New Roman"/>
        </w:rPr>
        <w:t>kolesevelamo</w:t>
      </w:r>
      <w:proofErr w:type="spellEnd"/>
      <w:r w:rsidRPr="00280093">
        <w:rPr>
          <w:rFonts w:ascii="Times New Roman" w:eastAsia="Times New Roman" w:hAnsi="Times New Roman"/>
        </w:rPr>
        <w:t xml:space="preserve"> hidrochlorido;</w:t>
      </w:r>
    </w:p>
    <w:p w:rsidR="00C707D2" w:rsidRPr="00280093" w:rsidRDefault="00C707D2" w:rsidP="00C707D2">
      <w:pPr>
        <w:numPr>
          <w:ilvl w:val="0"/>
          <w:numId w:val="4"/>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kai kurių skrandžio rūgštingumą mažinančių vaistų (vaistų nuo rėmens ir virškinimo sutrikimų), nes gali nežymiai susilpnėti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poveikis.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p>
    <w:p w:rsidR="00C707D2" w:rsidRPr="00280093" w:rsidRDefault="00C707D2" w:rsidP="00C707D2">
      <w:pPr>
        <w:autoSpaceDE w:val="0"/>
        <w:autoSpaceDN w:val="0"/>
        <w:adjustRightInd w:val="0"/>
        <w:spacing w:after="0" w:line="240" w:lineRule="auto"/>
        <w:rPr>
          <w:rFonts w:ascii="Times New Roman" w:eastAsia="Times New Roman" w:hAnsi="Times New Roman"/>
          <w:b/>
          <w:bCs/>
          <w:lang w:eastAsia="is-IS"/>
        </w:rPr>
      </w:pPr>
      <w:r w:rsidRPr="00280093">
        <w:rPr>
          <w:rFonts w:ascii="Times New Roman" w:eastAsia="Times New Roman" w:hAnsi="Times New Roman"/>
          <w:b/>
          <w:bCs/>
          <w:lang w:eastAsia="is-IS"/>
        </w:rPr>
        <w:t>Senyvi žmonės</w:t>
      </w:r>
    </w:p>
    <w:p w:rsidR="00C707D2" w:rsidRPr="00280093" w:rsidRDefault="00C707D2" w:rsidP="00C707D2">
      <w:pPr>
        <w:autoSpaceDE w:val="0"/>
        <w:autoSpaceDN w:val="0"/>
        <w:adjustRightInd w:val="0"/>
        <w:spacing w:after="0" w:line="240" w:lineRule="auto"/>
        <w:rPr>
          <w:rFonts w:ascii="Times New Roman" w:eastAsia="Times New Roman" w:hAnsi="Times New Roman"/>
          <w:lang w:eastAsia="is-IS"/>
        </w:rPr>
      </w:pPr>
      <w:r w:rsidRPr="00280093">
        <w:rPr>
          <w:rFonts w:ascii="Times New Roman" w:eastAsia="Times New Roman" w:hAnsi="Times New Roman"/>
          <w:lang w:eastAsia="is-IS"/>
        </w:rPr>
        <w:t xml:space="preserve">Jei Jūs esate vyresnis nei 65 metų, ir Jus gydantis gydytojas nusprendė padidinti </w:t>
      </w:r>
      <w:proofErr w:type="spellStart"/>
      <w:r w:rsidRPr="00280093">
        <w:rPr>
          <w:rFonts w:ascii="Times New Roman" w:eastAsia="Times New Roman" w:hAnsi="Times New Roman"/>
          <w:lang w:eastAsia="is-IS"/>
        </w:rPr>
        <w:t>olmesartano</w:t>
      </w:r>
      <w:proofErr w:type="spellEnd"/>
      <w:r w:rsidRPr="00280093">
        <w:rPr>
          <w:rFonts w:ascii="Times New Roman" w:eastAsia="Times New Roman" w:hAnsi="Times New Roman"/>
          <w:lang w:eastAsia="is-IS"/>
        </w:rPr>
        <w:t xml:space="preserve"> </w:t>
      </w:r>
      <w:proofErr w:type="spellStart"/>
      <w:r w:rsidRPr="00280093">
        <w:rPr>
          <w:rFonts w:ascii="Times New Roman" w:eastAsia="Times New Roman" w:hAnsi="Times New Roman"/>
          <w:lang w:eastAsia="is-IS"/>
        </w:rPr>
        <w:t>medoksomilio</w:t>
      </w:r>
      <w:proofErr w:type="spellEnd"/>
      <w:r w:rsidRPr="00280093">
        <w:rPr>
          <w:rFonts w:ascii="Times New Roman" w:eastAsia="Times New Roman" w:hAnsi="Times New Roman"/>
          <w:lang w:eastAsia="is-IS"/>
        </w:rPr>
        <w:t xml:space="preserve"> dozę iki 40 mg per parą, gydytojas būtinai turi reguliariai tikrinti Jūsų kraujospūdį, kad įsitikintų, jog jis per daug nesumažėjo.</w:t>
      </w:r>
    </w:p>
    <w:p w:rsidR="00C707D2" w:rsidRPr="00864F50" w:rsidRDefault="00C707D2" w:rsidP="00C707D2">
      <w:pPr>
        <w:autoSpaceDE w:val="0"/>
        <w:autoSpaceDN w:val="0"/>
        <w:adjustRightInd w:val="0"/>
        <w:spacing w:after="0" w:line="240" w:lineRule="auto"/>
        <w:rPr>
          <w:rFonts w:ascii="Times New Roman" w:hAnsi="Times New Roman"/>
          <w:highlight w:val="yellow"/>
        </w:rPr>
      </w:pPr>
    </w:p>
    <w:p w:rsidR="00C707D2" w:rsidRPr="00231729" w:rsidRDefault="00C707D2" w:rsidP="00C707D2">
      <w:pPr>
        <w:spacing w:after="0" w:line="240" w:lineRule="auto"/>
        <w:rPr>
          <w:rFonts w:ascii="Times New Roman" w:eastAsia="Times New Roman" w:hAnsi="Times New Roman"/>
          <w:b/>
          <w:bCs/>
        </w:rPr>
      </w:pPr>
      <w:r w:rsidRPr="00280093">
        <w:rPr>
          <w:rFonts w:ascii="Times New Roman" w:eastAsia="Times New Roman" w:hAnsi="Times New Roman"/>
          <w:b/>
          <w:bCs/>
        </w:rPr>
        <w:t>Juodaodžiai pacientai</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231729">
        <w:rPr>
          <w:rFonts w:ascii="Times New Roman" w:eastAsia="Times New Roman" w:hAnsi="Times New Roman"/>
        </w:rPr>
        <w:t xml:space="preserve">Kaip ir vartojant kitus panašius vaistus, </w:t>
      </w:r>
      <w:proofErr w:type="spellStart"/>
      <w:r w:rsidRPr="00231729">
        <w:rPr>
          <w:rFonts w:ascii="Times New Roman" w:eastAsia="Times New Roman" w:hAnsi="Times New Roman"/>
        </w:rPr>
        <w:t>Olmesartan</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medoxomil</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Actavis</w:t>
      </w:r>
      <w:proofErr w:type="spellEnd"/>
      <w:r w:rsidRPr="00231729">
        <w:rPr>
          <w:rFonts w:ascii="Times New Roman" w:eastAsia="Times New Roman" w:hAnsi="Times New Roman"/>
        </w:rPr>
        <w:t xml:space="preserve"> kraujospūdį mažinantis poveikis juodaodžiams yra šiek tiek silpnesnis.</w:t>
      </w:r>
    </w:p>
    <w:p w:rsidR="00C707D2" w:rsidRPr="00864F50" w:rsidRDefault="00C707D2" w:rsidP="00C707D2">
      <w:pPr>
        <w:numPr>
          <w:ilvl w:val="12"/>
          <w:numId w:val="0"/>
        </w:numPr>
        <w:tabs>
          <w:tab w:val="left" w:pos="1290"/>
        </w:tabs>
        <w:spacing w:after="0" w:line="240" w:lineRule="auto"/>
        <w:ind w:right="-2"/>
        <w:contextualSpacing/>
        <w:rPr>
          <w:rFonts w:ascii="Times New Roman" w:hAnsi="Times New Roman"/>
          <w:b/>
          <w:highlight w:val="yellow"/>
        </w:rPr>
      </w:pPr>
    </w:p>
    <w:p w:rsidR="00C707D2" w:rsidRPr="00231729" w:rsidRDefault="00C707D2" w:rsidP="00C707D2">
      <w:pPr>
        <w:numPr>
          <w:ilvl w:val="12"/>
          <w:numId w:val="0"/>
        </w:numPr>
        <w:tabs>
          <w:tab w:val="left" w:pos="1290"/>
        </w:tabs>
        <w:spacing w:after="0" w:line="240" w:lineRule="auto"/>
        <w:ind w:right="-2"/>
        <w:contextualSpacing/>
        <w:rPr>
          <w:rFonts w:ascii="Times New Roman" w:eastAsia="Times New Roman" w:hAnsi="Times New Roman"/>
          <w:b/>
          <w:lang w:eastAsia="is-IS"/>
        </w:rPr>
      </w:pPr>
      <w:proofErr w:type="spellStart"/>
      <w:r w:rsidRPr="00280093">
        <w:rPr>
          <w:rFonts w:ascii="Times New Roman" w:eastAsia="Times New Roman" w:hAnsi="Times New Roman"/>
          <w:b/>
          <w:lang w:eastAsia="is-IS"/>
        </w:rPr>
        <w:t>Olmesartan</w:t>
      </w:r>
      <w:proofErr w:type="spellEnd"/>
      <w:r w:rsidRPr="00280093">
        <w:rPr>
          <w:rFonts w:ascii="Times New Roman" w:eastAsia="Times New Roman" w:hAnsi="Times New Roman"/>
          <w:b/>
          <w:lang w:eastAsia="is-IS"/>
        </w:rPr>
        <w:t xml:space="preserve"> </w:t>
      </w:r>
      <w:proofErr w:type="spellStart"/>
      <w:r w:rsidRPr="00280093">
        <w:rPr>
          <w:rFonts w:ascii="Times New Roman" w:eastAsia="Times New Roman" w:hAnsi="Times New Roman"/>
          <w:b/>
          <w:lang w:eastAsia="is-IS"/>
        </w:rPr>
        <w:t>medoxomil</w:t>
      </w:r>
      <w:proofErr w:type="spellEnd"/>
      <w:r w:rsidRPr="00280093">
        <w:rPr>
          <w:rFonts w:ascii="Times New Roman" w:eastAsia="Times New Roman" w:hAnsi="Times New Roman"/>
          <w:b/>
          <w:lang w:eastAsia="is-IS"/>
        </w:rPr>
        <w:t xml:space="preserve"> </w:t>
      </w:r>
      <w:proofErr w:type="spellStart"/>
      <w:r w:rsidRPr="00280093">
        <w:rPr>
          <w:rFonts w:ascii="Times New Roman" w:eastAsia="Times New Roman" w:hAnsi="Times New Roman"/>
          <w:b/>
          <w:lang w:eastAsia="is-IS"/>
        </w:rPr>
        <w:t>Actavis</w:t>
      </w:r>
      <w:proofErr w:type="spellEnd"/>
      <w:r w:rsidRPr="00280093">
        <w:rPr>
          <w:rFonts w:ascii="Times New Roman" w:eastAsia="Times New Roman" w:hAnsi="Times New Roman"/>
          <w:b/>
          <w:lang w:eastAsia="is-IS"/>
        </w:rPr>
        <w:t xml:space="preserve"> vartojimas su maistu ir gėrimais</w:t>
      </w:r>
    </w:p>
    <w:p w:rsidR="00C707D2" w:rsidRPr="00280093" w:rsidRDefault="00C707D2" w:rsidP="00C707D2">
      <w:pPr>
        <w:numPr>
          <w:ilvl w:val="12"/>
          <w:numId w:val="0"/>
        </w:numPr>
        <w:tabs>
          <w:tab w:val="left" w:pos="1290"/>
        </w:tabs>
        <w:spacing w:after="0" w:line="240" w:lineRule="auto"/>
        <w:ind w:right="-2"/>
        <w:contextualSpacing/>
        <w:rPr>
          <w:rFonts w:ascii="Times New Roman" w:eastAsia="Times New Roman" w:hAnsi="Times New Roman"/>
          <w:lang w:eastAsia="is-IS"/>
        </w:rPr>
      </w:pPr>
      <w:proofErr w:type="spellStart"/>
      <w:r w:rsidRPr="00231729">
        <w:rPr>
          <w:rFonts w:ascii="Times New Roman" w:eastAsia="Times New Roman" w:hAnsi="Times New Roman"/>
          <w:lang w:eastAsia="is-IS"/>
        </w:rPr>
        <w:t>Olmesartan</w:t>
      </w:r>
      <w:proofErr w:type="spellEnd"/>
      <w:r w:rsidRPr="00231729">
        <w:rPr>
          <w:rFonts w:ascii="Times New Roman" w:eastAsia="Times New Roman" w:hAnsi="Times New Roman"/>
          <w:lang w:eastAsia="is-IS"/>
        </w:rPr>
        <w:t xml:space="preserve"> </w:t>
      </w:r>
      <w:proofErr w:type="spellStart"/>
      <w:r w:rsidRPr="00231729">
        <w:rPr>
          <w:rFonts w:ascii="Times New Roman" w:eastAsia="Times New Roman" w:hAnsi="Times New Roman"/>
          <w:lang w:eastAsia="is-IS"/>
        </w:rPr>
        <w:t>medoxomil</w:t>
      </w:r>
      <w:proofErr w:type="spellEnd"/>
      <w:r w:rsidRPr="00231729">
        <w:rPr>
          <w:rFonts w:ascii="Times New Roman" w:eastAsia="Times New Roman" w:hAnsi="Times New Roman"/>
          <w:lang w:eastAsia="is-IS"/>
        </w:rPr>
        <w:t xml:space="preserve"> </w:t>
      </w:r>
      <w:proofErr w:type="spellStart"/>
      <w:r w:rsidRPr="00231729">
        <w:rPr>
          <w:rFonts w:ascii="Times New Roman" w:eastAsia="Times New Roman" w:hAnsi="Times New Roman"/>
          <w:lang w:eastAsia="is-IS"/>
        </w:rPr>
        <w:t>Actavis</w:t>
      </w:r>
      <w:proofErr w:type="spellEnd"/>
      <w:r w:rsidRPr="00231729">
        <w:rPr>
          <w:rFonts w:ascii="Times New Roman" w:eastAsia="Times New Roman" w:hAnsi="Times New Roman"/>
          <w:lang w:eastAsia="is-IS"/>
        </w:rPr>
        <w:t xml:space="preserve"> galima vartoti tiek </w:t>
      </w:r>
      <w:r w:rsidRPr="00280093">
        <w:rPr>
          <w:rFonts w:ascii="Times New Roman" w:eastAsia="Times New Roman" w:hAnsi="Times New Roman"/>
          <w:lang w:eastAsia="is-IS"/>
        </w:rPr>
        <w:t>su maistu, tiek be jo.</w:t>
      </w:r>
    </w:p>
    <w:p w:rsidR="00C707D2" w:rsidRPr="00280093" w:rsidRDefault="00C707D2" w:rsidP="00C707D2">
      <w:pPr>
        <w:keepNext/>
        <w:spacing w:after="0" w:line="240" w:lineRule="auto"/>
        <w:outlineLvl w:val="3"/>
        <w:rPr>
          <w:rFonts w:ascii="Times New Roman" w:eastAsia="Times New Roman" w:hAnsi="Times New Roman"/>
          <w:b/>
          <w:lang w:eastAsia="lt-LT"/>
        </w:rPr>
      </w:pPr>
    </w:p>
    <w:p w:rsidR="00C707D2" w:rsidRPr="00280093" w:rsidRDefault="00C707D2" w:rsidP="00C707D2">
      <w:pPr>
        <w:keepNext/>
        <w:spacing w:after="0" w:line="240" w:lineRule="auto"/>
        <w:outlineLvl w:val="3"/>
        <w:rPr>
          <w:rFonts w:ascii="Times New Roman" w:eastAsia="Times New Roman" w:hAnsi="Times New Roman"/>
          <w:b/>
          <w:lang w:eastAsia="lt-LT"/>
        </w:rPr>
      </w:pPr>
      <w:r w:rsidRPr="00280093">
        <w:rPr>
          <w:rFonts w:ascii="Times New Roman" w:eastAsia="Times New Roman" w:hAnsi="Times New Roman"/>
          <w:b/>
          <w:lang w:eastAsia="lt-LT"/>
        </w:rPr>
        <w:t>Nėštumas</w:t>
      </w:r>
      <w:r w:rsidRPr="00280093">
        <w:rPr>
          <w:rFonts w:ascii="Times New Roman" w:eastAsia="Times New Roman" w:hAnsi="Times New Roman"/>
          <w:lang w:eastAsia="lt-LT"/>
        </w:rPr>
        <w:t xml:space="preserve"> </w:t>
      </w:r>
      <w:r w:rsidRPr="00280093">
        <w:rPr>
          <w:rFonts w:ascii="Times New Roman" w:eastAsia="Times New Roman" w:hAnsi="Times New Roman"/>
          <w:b/>
          <w:lang w:eastAsia="lt-LT"/>
        </w:rPr>
        <w:t>ir žindymo laikotarpis</w:t>
      </w:r>
    </w:p>
    <w:p w:rsidR="00C707D2" w:rsidRPr="00280093" w:rsidRDefault="00C707D2" w:rsidP="00C707D2">
      <w:pPr>
        <w:spacing w:after="0" w:line="240" w:lineRule="auto"/>
        <w:rPr>
          <w:rFonts w:ascii="Times New Roman" w:eastAsia="Times New Roman" w:hAnsi="Times New Roman"/>
          <w:u w:val="single"/>
          <w:lang w:eastAsia="lt-LT"/>
        </w:rPr>
      </w:pPr>
      <w:r w:rsidRPr="00280093">
        <w:rPr>
          <w:rFonts w:ascii="Times New Roman" w:eastAsia="Times New Roman" w:hAnsi="Times New Roman"/>
          <w:u w:val="single"/>
          <w:lang w:eastAsia="lt-LT"/>
        </w:rPr>
        <w:t>Nėštumas</w:t>
      </w:r>
    </w:p>
    <w:p w:rsidR="00C707D2" w:rsidRPr="00280093" w:rsidRDefault="00C707D2" w:rsidP="00C707D2">
      <w:pPr>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Jeigu esate nėščia, žindote kūdikį, manote, kad galbūt esate nėščia arba planuojate pastoti, tai prieš vartodama šį vaistą pasitarkite su gydytoju.</w:t>
      </w:r>
    </w:p>
    <w:p w:rsidR="00C707D2" w:rsidRPr="00280093" w:rsidRDefault="00C707D2" w:rsidP="00C707D2">
      <w:pPr>
        <w:spacing w:after="0" w:line="240" w:lineRule="auto"/>
        <w:rPr>
          <w:rFonts w:ascii="Times New Roman" w:eastAsia="Times New Roman" w:hAnsi="Times New Roman"/>
          <w:lang w:eastAsia="lt-LT"/>
        </w:rPr>
      </w:pPr>
      <w:r w:rsidRPr="00280093">
        <w:rPr>
          <w:rFonts w:ascii="Times New Roman" w:eastAsia="Times New Roman" w:hAnsi="Times New Roman"/>
          <w:lang w:eastAsia="lt-LT"/>
        </w:rPr>
        <w:t xml:space="preserve">Gydytojas lieps Jums nebevartoti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prieš planuojant pastoti arba iš karto sužinojus apie nėštumą, ir vietoje jo paskirs kitą vaistą. </w:t>
      </w:r>
      <w:proofErr w:type="spellStart"/>
      <w:r w:rsidRPr="00280093">
        <w:rPr>
          <w:rFonts w:ascii="Times New Roman" w:eastAsia="Times New Roman" w:hAnsi="Times New Roman"/>
          <w:lang w:eastAsia="lt-LT"/>
        </w:rPr>
        <w:t>Olmesartan</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medoxomil</w:t>
      </w:r>
      <w:proofErr w:type="spellEnd"/>
      <w:r w:rsidRPr="00280093">
        <w:rPr>
          <w:rFonts w:ascii="Times New Roman" w:eastAsia="Times New Roman" w:hAnsi="Times New Roman"/>
          <w:lang w:eastAsia="lt-LT"/>
        </w:rPr>
        <w:t xml:space="preserve"> </w:t>
      </w:r>
      <w:proofErr w:type="spellStart"/>
      <w:r w:rsidRPr="00280093">
        <w:rPr>
          <w:rFonts w:ascii="Times New Roman" w:eastAsia="Times New Roman" w:hAnsi="Times New Roman"/>
          <w:lang w:eastAsia="lt-LT"/>
        </w:rPr>
        <w:t>Actavis</w:t>
      </w:r>
      <w:proofErr w:type="spellEnd"/>
      <w:r w:rsidRPr="00280093">
        <w:rPr>
          <w:rFonts w:ascii="Times New Roman" w:eastAsia="Times New Roman" w:hAnsi="Times New Roman"/>
          <w:lang w:eastAsia="lt-LT"/>
        </w:rPr>
        <w:t xml:space="preserve"> yra nerekomenduojamas ankstyvojo nėštumo laikotarpiu ir negali būti vartojamas, jei esate daugiau kaip tris mėnesius nėščia, nes tuomet jis gali labai pakenkti Jūsų kūdikiui.</w:t>
      </w:r>
    </w:p>
    <w:p w:rsidR="00C707D2" w:rsidRPr="00280093" w:rsidRDefault="00C707D2" w:rsidP="00C707D2">
      <w:pPr>
        <w:spacing w:after="0" w:line="240" w:lineRule="auto"/>
        <w:rPr>
          <w:rFonts w:ascii="Times New Roman" w:eastAsia="Times New Roman" w:hAnsi="Times New Roman"/>
          <w:lang w:eastAsia="lt-LT"/>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u w:val="single"/>
        </w:rPr>
      </w:pPr>
      <w:r w:rsidRPr="00280093">
        <w:rPr>
          <w:rFonts w:ascii="Times New Roman" w:eastAsia="Times New Roman" w:hAnsi="Times New Roman"/>
          <w:u w:val="single"/>
        </w:rPr>
        <w:t>Žindymas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Pasakykite savo gydytojui, jei maitinate krūtimi ar ruošiatės pradėti tai daryti.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nerekomenduojamas krūtimi maitinančioms motinoms</w:t>
      </w:r>
      <w:r>
        <w:rPr>
          <w:rFonts w:ascii="Times New Roman" w:eastAsia="Times New Roman" w:hAnsi="Times New Roman"/>
        </w:rPr>
        <w:t>.</w:t>
      </w:r>
      <w:r w:rsidRPr="00280093">
        <w:rPr>
          <w:rFonts w:ascii="Times New Roman" w:eastAsia="Times New Roman" w:hAnsi="Times New Roman"/>
        </w:rPr>
        <w:t xml:space="preserve"> </w:t>
      </w:r>
      <w:r>
        <w:rPr>
          <w:rFonts w:ascii="Times New Roman" w:eastAsia="Times New Roman" w:hAnsi="Times New Roman"/>
        </w:rPr>
        <w:t>J</w:t>
      </w:r>
      <w:r w:rsidRPr="00280093">
        <w:rPr>
          <w:rFonts w:ascii="Times New Roman" w:eastAsia="Times New Roman" w:hAnsi="Times New Roman"/>
        </w:rPr>
        <w:t>ei motina nori maitinti krūtimi, gydytojas gali paskirti kitą vaistą, ypač jei naujagimis gimė prieš laiką.</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864F50" w:rsidRDefault="00C707D2" w:rsidP="00C707D2">
      <w:pPr>
        <w:tabs>
          <w:tab w:val="left" w:pos="540"/>
          <w:tab w:val="left" w:pos="2127"/>
          <w:tab w:val="left" w:pos="2977"/>
        </w:tabs>
        <w:spacing w:after="0" w:line="240" w:lineRule="auto"/>
        <w:rPr>
          <w:rFonts w:ascii="Times New Roman" w:hAnsi="Times New Roman"/>
          <w:highlight w:val="yellow"/>
        </w:rPr>
      </w:pPr>
      <w:r w:rsidRPr="00280093">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C707D2" w:rsidRPr="00280093" w:rsidRDefault="00C707D2" w:rsidP="00C707D2">
      <w:pPr>
        <w:keepNext/>
        <w:keepLines/>
        <w:tabs>
          <w:tab w:val="left" w:pos="567"/>
        </w:tabs>
        <w:spacing w:after="0" w:line="240" w:lineRule="auto"/>
        <w:ind w:left="567" w:hanging="567"/>
        <w:outlineLvl w:val="2"/>
        <w:rPr>
          <w:rFonts w:ascii="Times New Roman" w:eastAsia="Times New Roman" w:hAnsi="Times New Roman"/>
          <w:b/>
          <w:kern w:val="28"/>
        </w:rPr>
      </w:pPr>
    </w:p>
    <w:p w:rsidR="00C707D2" w:rsidRPr="00231729" w:rsidRDefault="00C707D2" w:rsidP="00C707D2">
      <w:pPr>
        <w:keepNext/>
        <w:keepLines/>
        <w:tabs>
          <w:tab w:val="left" w:pos="567"/>
        </w:tabs>
        <w:spacing w:after="0" w:line="240" w:lineRule="auto"/>
        <w:ind w:left="567" w:hanging="567"/>
        <w:outlineLvl w:val="2"/>
        <w:rPr>
          <w:rFonts w:ascii="Times New Roman" w:eastAsia="Times New Roman" w:hAnsi="Times New Roman"/>
          <w:b/>
          <w:kern w:val="28"/>
        </w:rPr>
      </w:pPr>
      <w:r w:rsidRPr="00231729">
        <w:rPr>
          <w:rFonts w:ascii="Times New Roman" w:eastAsia="Times New Roman" w:hAnsi="Times New Roman"/>
          <w:b/>
          <w:kern w:val="28"/>
        </w:rPr>
        <w:t>Vairavimas ir mechanizmų valdymas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Padidėjusio kraujospūdžio ligos gydymo metu galite jausti mieguistumą arba galvos svaigimą. Jeigu pastebėsite tokį poveikį, nevairuokite ir nevaldykite mechanizmų, kol šie simptomai ne</w:t>
      </w:r>
      <w:r>
        <w:rPr>
          <w:rFonts w:ascii="Times New Roman" w:eastAsia="Times New Roman" w:hAnsi="Times New Roman"/>
        </w:rPr>
        <w:t>išnyks</w:t>
      </w:r>
      <w:r w:rsidRPr="00280093">
        <w:rPr>
          <w:rFonts w:ascii="Times New Roman" w:eastAsia="Times New Roman" w:hAnsi="Times New Roman"/>
        </w:rPr>
        <w:t>. Pasitarkite su gydytoju prieš imdamiesi minėtos veiklos.</w:t>
      </w:r>
    </w:p>
    <w:p w:rsidR="00C707D2" w:rsidRPr="00280093" w:rsidRDefault="00C707D2" w:rsidP="00C707D2">
      <w:pPr>
        <w:spacing w:after="0" w:line="240" w:lineRule="auto"/>
        <w:rPr>
          <w:rFonts w:ascii="Times New Roman" w:eastAsia="Times New Roman" w:hAnsi="Times New Roman"/>
          <w:b/>
          <w:bCs/>
        </w:rPr>
      </w:pPr>
    </w:p>
    <w:p w:rsidR="00C707D2" w:rsidRPr="00280093" w:rsidRDefault="00C707D2" w:rsidP="00C707D2">
      <w:pPr>
        <w:spacing w:after="0" w:line="240" w:lineRule="auto"/>
        <w:rPr>
          <w:rFonts w:ascii="Times New Roman" w:eastAsia="Times New Roman" w:hAnsi="Times New Roman"/>
          <w:b/>
          <w:bCs/>
        </w:rPr>
      </w:pPr>
      <w:proofErr w:type="spellStart"/>
      <w:r w:rsidRPr="00280093">
        <w:rPr>
          <w:rFonts w:ascii="Times New Roman" w:eastAsia="Times New Roman" w:hAnsi="Times New Roman"/>
          <w:b/>
          <w:bCs/>
        </w:rPr>
        <w:t>Olmesartan</w:t>
      </w:r>
      <w:proofErr w:type="spellEnd"/>
      <w:r w:rsidRPr="00280093">
        <w:rPr>
          <w:rFonts w:ascii="Times New Roman" w:eastAsia="Times New Roman" w:hAnsi="Times New Roman"/>
          <w:b/>
          <w:bCs/>
        </w:rPr>
        <w:t xml:space="preserve"> </w:t>
      </w:r>
      <w:proofErr w:type="spellStart"/>
      <w:r w:rsidRPr="00280093">
        <w:rPr>
          <w:rFonts w:ascii="Times New Roman" w:eastAsia="Times New Roman" w:hAnsi="Times New Roman"/>
          <w:b/>
          <w:bCs/>
        </w:rPr>
        <w:t>medoxomil</w:t>
      </w:r>
      <w:proofErr w:type="spellEnd"/>
      <w:r w:rsidRPr="00280093">
        <w:rPr>
          <w:rFonts w:ascii="Times New Roman" w:eastAsia="Times New Roman" w:hAnsi="Times New Roman"/>
          <w:b/>
          <w:bCs/>
        </w:rPr>
        <w:t xml:space="preserve"> </w:t>
      </w:r>
      <w:proofErr w:type="spellStart"/>
      <w:r w:rsidRPr="00280093">
        <w:rPr>
          <w:rFonts w:ascii="Times New Roman" w:eastAsia="Times New Roman" w:hAnsi="Times New Roman"/>
          <w:b/>
          <w:bCs/>
        </w:rPr>
        <w:t>Actavis</w:t>
      </w:r>
      <w:proofErr w:type="spellEnd"/>
      <w:r w:rsidRPr="00280093">
        <w:rPr>
          <w:rFonts w:ascii="Times New Roman" w:eastAsia="Times New Roman" w:hAnsi="Times New Roman"/>
          <w:b/>
          <w:bCs/>
        </w:rPr>
        <w:t xml:space="preserve"> sudėtyje yra laktozės</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864F50">
        <w:rPr>
          <w:rFonts w:ascii="Times New Roman" w:eastAsia="Times New Roman" w:hAnsi="Times New Roman"/>
        </w:rPr>
        <w:t>Šio vaisto sudėtyje yra laktozės (</w:t>
      </w:r>
      <w:r w:rsidRPr="00280093">
        <w:rPr>
          <w:rFonts w:ascii="Times New Roman" w:eastAsia="Times New Roman" w:hAnsi="Times New Roman"/>
        </w:rPr>
        <w:t xml:space="preserve">tam tikros </w:t>
      </w:r>
      <w:r w:rsidRPr="00231729">
        <w:rPr>
          <w:rFonts w:ascii="Times New Roman" w:eastAsia="Times New Roman" w:hAnsi="Times New Roman"/>
          <w:bCs/>
        </w:rPr>
        <w:t>rūšies cukraus</w:t>
      </w:r>
      <w:r w:rsidRPr="00864F50">
        <w:rPr>
          <w:rFonts w:ascii="Times New Roman" w:eastAsia="Times New Roman" w:hAnsi="Times New Roman"/>
        </w:rPr>
        <w:t xml:space="preserve">). </w:t>
      </w:r>
      <w:r w:rsidRPr="00280093">
        <w:rPr>
          <w:rFonts w:ascii="Times New Roman" w:eastAsia="Times New Roman" w:hAnsi="Times New Roman"/>
        </w:rPr>
        <w:t>Jeigu gydytojas Jums yra sakęs, kad netoleruojate kokių nors angliavandenių, kreipkitės į jį prieš pradėdami vartoti šį vaistą.</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3.</w:t>
      </w:r>
      <w:r w:rsidRPr="00280093">
        <w:rPr>
          <w:rFonts w:ascii="Times New Roman" w:eastAsia="Times New Roman" w:hAnsi="Times New Roman"/>
          <w:b/>
        </w:rPr>
        <w:tab/>
        <w:t xml:space="preserve">Kaip vartoti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Visada vartokite šį vaistą tiksliai, kaip nurodė gydytojas. Jeigu abejojate, kreipkitės į gydytoją arba vaistininką. </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Rekomenduojama dozė vartojimo pradžioje yra 10 mg vieną kartą per parą. Tačiau jei Jūsų kraujospūdis lieka nenormalus, Jūsų gydytojas gali nuspręsti padidinti dozę iki 20 ar 40 mg vieną kartą per parą arba paskirti vartoti dar kitų vaistų.</w:t>
      </w:r>
    </w:p>
    <w:p w:rsidR="00C707D2" w:rsidRPr="00280093" w:rsidRDefault="00C707D2" w:rsidP="00C707D2">
      <w:pPr>
        <w:tabs>
          <w:tab w:val="left" w:pos="567"/>
        </w:tabs>
        <w:spacing w:after="0" w:line="240" w:lineRule="auto"/>
        <w:rPr>
          <w:rFonts w:ascii="Times New Roman" w:eastAsia="Times New Roman" w:hAnsi="Times New Roman"/>
        </w:rPr>
      </w:pPr>
    </w:p>
    <w:p w:rsidR="00C707D2" w:rsidRPr="00280093" w:rsidRDefault="00C707D2" w:rsidP="00C707D2">
      <w:pPr>
        <w:tabs>
          <w:tab w:val="left" w:pos="567"/>
        </w:tabs>
        <w:spacing w:after="0" w:line="240" w:lineRule="auto"/>
        <w:rPr>
          <w:rFonts w:ascii="Times New Roman" w:eastAsia="Times New Roman" w:hAnsi="Times New Roman"/>
        </w:rPr>
      </w:pPr>
      <w:r w:rsidRPr="00280093">
        <w:rPr>
          <w:rFonts w:ascii="Times New Roman" w:eastAsia="Times New Roman" w:hAnsi="Times New Roman"/>
        </w:rPr>
        <w:t>Jei Jums nustatyta lengva arba vidutinio sunkumo inkstų liga, Jūsų dozė negali būti didesnė nei 20 mg vieną kartą per parą.</w:t>
      </w:r>
    </w:p>
    <w:p w:rsidR="00C707D2" w:rsidRPr="00280093" w:rsidRDefault="00C707D2" w:rsidP="00C707D2">
      <w:pPr>
        <w:tabs>
          <w:tab w:val="left" w:pos="567"/>
        </w:tabs>
        <w:spacing w:after="0" w:line="240" w:lineRule="auto"/>
        <w:rPr>
          <w:rFonts w:ascii="Times New Roman" w:eastAsia="Times New Roman" w:hAnsi="Times New Roman"/>
        </w:rPr>
      </w:pPr>
    </w:p>
    <w:p w:rsidR="00C707D2" w:rsidRPr="00864F50" w:rsidRDefault="00C707D2" w:rsidP="00C707D2">
      <w:pPr>
        <w:tabs>
          <w:tab w:val="left" w:pos="567"/>
        </w:tabs>
        <w:spacing w:after="0" w:line="240" w:lineRule="auto"/>
        <w:rPr>
          <w:rFonts w:ascii="Times New Roman" w:eastAsia="Times New Roman" w:hAnsi="Times New Roman"/>
        </w:rPr>
      </w:pPr>
      <w:r w:rsidRPr="00280093">
        <w:rPr>
          <w:rFonts w:ascii="Times New Roman" w:hAnsi="Times New Roman"/>
        </w:rPr>
        <w:t>Tabletes</w:t>
      </w:r>
      <w:r w:rsidRPr="00864F50">
        <w:rPr>
          <w:rFonts w:ascii="Times New Roman" w:eastAsia="Times New Roman" w:hAnsi="Times New Roman"/>
        </w:rPr>
        <w:t xml:space="preserve"> galima gerti tiek su maistu, tiek be jo. Tabletes nurykite užsigerdami nedideliu vandens kiekiu (pvz., stikline). Jei įmanoma, paros dozę kasdien patartina gerti tokiu pačiu paros metu, pvz., pusryčiaujant. Tabletę reikia nuryti visą, jos kramtyti negalima.</w:t>
      </w:r>
    </w:p>
    <w:p w:rsidR="00C707D2" w:rsidRDefault="00C707D2" w:rsidP="00C707D2">
      <w:pPr>
        <w:tabs>
          <w:tab w:val="left" w:pos="567"/>
        </w:tabs>
        <w:spacing w:after="0" w:line="240" w:lineRule="auto"/>
        <w:rPr>
          <w:rFonts w:ascii="Times New Roman" w:eastAsia="Times New Roman" w:hAnsi="Times New Roman"/>
        </w:rPr>
      </w:pPr>
    </w:p>
    <w:p w:rsidR="00C707D2" w:rsidRPr="00914C5E" w:rsidRDefault="00C707D2" w:rsidP="00C707D2">
      <w:pPr>
        <w:tabs>
          <w:tab w:val="left" w:pos="567"/>
        </w:tabs>
        <w:spacing w:after="0" w:line="240" w:lineRule="auto"/>
        <w:rPr>
          <w:rFonts w:ascii="Times New Roman" w:eastAsia="Times New Roman" w:hAnsi="Times New Roman"/>
          <w:b/>
          <w:highlight w:val="yellow"/>
        </w:rPr>
      </w:pPr>
      <w:r w:rsidRPr="00677733">
        <w:rPr>
          <w:rFonts w:ascii="Times New Roman" w:hAnsi="Times New Roman"/>
          <w:b/>
        </w:rPr>
        <w:t xml:space="preserve">Vartojimas </w:t>
      </w:r>
      <w:r>
        <w:rPr>
          <w:rFonts w:ascii="Times New Roman" w:eastAsia="Times New Roman" w:hAnsi="Times New Roman"/>
          <w:b/>
        </w:rPr>
        <w:t>vaikams nuo 6 metų ir jaunesniems kaip 18 </w:t>
      </w:r>
      <w:r w:rsidRPr="00677733">
        <w:rPr>
          <w:rFonts w:ascii="Times New Roman" w:eastAsia="Times New Roman" w:hAnsi="Times New Roman"/>
          <w:b/>
        </w:rPr>
        <w:t>metų paaugliams</w:t>
      </w:r>
    </w:p>
    <w:p w:rsidR="00C707D2" w:rsidRDefault="00C707D2" w:rsidP="00C707D2">
      <w:pPr>
        <w:tabs>
          <w:tab w:val="left" w:pos="567"/>
        </w:tabs>
        <w:spacing w:after="0" w:line="240" w:lineRule="auto"/>
        <w:rPr>
          <w:rFonts w:ascii="Times New Roman" w:eastAsia="Times New Roman" w:hAnsi="Times New Roman"/>
        </w:rPr>
      </w:pPr>
      <w:r w:rsidRPr="00677733">
        <w:rPr>
          <w:rFonts w:ascii="Times New Roman" w:eastAsia="Times New Roman" w:hAnsi="Times New Roman"/>
        </w:rPr>
        <w:t>Rek</w:t>
      </w:r>
      <w:r>
        <w:rPr>
          <w:rFonts w:ascii="Times New Roman" w:eastAsia="Times New Roman" w:hAnsi="Times New Roman"/>
        </w:rPr>
        <w:t>omenduojama pradinė dozė yra 10 </w:t>
      </w:r>
      <w:r w:rsidRPr="00677733">
        <w:rPr>
          <w:rFonts w:ascii="Times New Roman" w:eastAsia="Times New Roman" w:hAnsi="Times New Roman"/>
        </w:rPr>
        <w:t xml:space="preserve">mg </w:t>
      </w:r>
      <w:r>
        <w:rPr>
          <w:rFonts w:ascii="Times New Roman" w:eastAsia="Times New Roman" w:hAnsi="Times New Roman"/>
        </w:rPr>
        <w:t xml:space="preserve">vieną </w:t>
      </w:r>
      <w:r w:rsidRPr="00677733">
        <w:rPr>
          <w:rFonts w:ascii="Times New Roman" w:eastAsia="Times New Roman" w:hAnsi="Times New Roman"/>
        </w:rPr>
        <w:t xml:space="preserve">kartą per </w:t>
      </w:r>
      <w:r w:rsidRPr="004213E8">
        <w:rPr>
          <w:rFonts w:ascii="Times New Roman" w:eastAsia="Times New Roman" w:hAnsi="Times New Roman"/>
        </w:rPr>
        <w:t>parą. Jei</w:t>
      </w:r>
      <w:r w:rsidRPr="00677733">
        <w:rPr>
          <w:rFonts w:ascii="Times New Roman" w:eastAsia="Times New Roman" w:hAnsi="Times New Roman"/>
        </w:rPr>
        <w:t xml:space="preserve"> paciento kraujospūdis </w:t>
      </w:r>
      <w:r>
        <w:rPr>
          <w:rFonts w:ascii="Times New Roman" w:eastAsia="Times New Roman" w:hAnsi="Times New Roman"/>
        </w:rPr>
        <w:t>kontroliuojamas</w:t>
      </w:r>
      <w:r w:rsidRPr="00677733">
        <w:rPr>
          <w:rFonts w:ascii="Times New Roman" w:eastAsia="Times New Roman" w:hAnsi="Times New Roman"/>
        </w:rPr>
        <w:t xml:space="preserve"> nepakankamai, gydytojas gali</w:t>
      </w:r>
      <w:r>
        <w:rPr>
          <w:rFonts w:ascii="Times New Roman" w:eastAsia="Times New Roman" w:hAnsi="Times New Roman"/>
        </w:rPr>
        <w:t xml:space="preserve"> nuspręsti pakeisti dozę į 20 mg ar 40 </w:t>
      </w:r>
      <w:r w:rsidRPr="00677733">
        <w:rPr>
          <w:rFonts w:ascii="Times New Roman" w:eastAsia="Times New Roman" w:hAnsi="Times New Roman"/>
        </w:rPr>
        <w:t xml:space="preserve">mg vieną kartą </w:t>
      </w:r>
      <w:r w:rsidRPr="004213E8">
        <w:rPr>
          <w:rFonts w:ascii="Times New Roman" w:eastAsia="Times New Roman" w:hAnsi="Times New Roman"/>
        </w:rPr>
        <w:t xml:space="preserve">per parą. Vaikams, sveriantiems mažiau kaip 35 kg, dozė </w:t>
      </w:r>
      <w:r>
        <w:rPr>
          <w:rFonts w:ascii="Times New Roman" w:eastAsia="Times New Roman" w:hAnsi="Times New Roman"/>
        </w:rPr>
        <w:t>ne</w:t>
      </w:r>
      <w:r w:rsidRPr="004213E8">
        <w:rPr>
          <w:rFonts w:ascii="Times New Roman" w:eastAsia="Times New Roman" w:hAnsi="Times New Roman"/>
        </w:rPr>
        <w:t>turi būti didesnė nei 20 mg vieną kartą per parą.</w:t>
      </w:r>
    </w:p>
    <w:p w:rsidR="00C707D2" w:rsidRPr="00280093" w:rsidRDefault="00C707D2" w:rsidP="00C707D2">
      <w:pPr>
        <w:tabs>
          <w:tab w:val="left" w:pos="567"/>
        </w:tabs>
        <w:spacing w:after="0" w:line="240" w:lineRule="auto"/>
        <w:rPr>
          <w:rFonts w:ascii="Times New Roman" w:eastAsia="Times New Roman" w:hAnsi="Times New Roman"/>
        </w:rPr>
      </w:pPr>
    </w:p>
    <w:p w:rsidR="00C707D2" w:rsidRPr="00231729" w:rsidRDefault="00C707D2" w:rsidP="00C707D2">
      <w:pPr>
        <w:keepNext/>
        <w:tabs>
          <w:tab w:val="left" w:pos="567"/>
        </w:tabs>
        <w:spacing w:after="0" w:line="240" w:lineRule="auto"/>
        <w:outlineLvl w:val="1"/>
        <w:rPr>
          <w:rFonts w:ascii="Times New Roman" w:eastAsia="Times New Roman" w:hAnsi="Times New Roman"/>
          <w:b/>
        </w:rPr>
      </w:pPr>
      <w:r w:rsidRPr="00231729">
        <w:rPr>
          <w:rFonts w:ascii="Times New Roman" w:eastAsia="Times New Roman" w:hAnsi="Times New Roman"/>
          <w:b/>
        </w:rPr>
        <w:t xml:space="preserve">Ką daryti </w:t>
      </w:r>
      <w:r w:rsidRPr="00231729">
        <w:rPr>
          <w:rFonts w:ascii="Times New Roman" w:eastAsia="Times New Roman" w:hAnsi="Times New Roman"/>
          <w:b/>
          <w:noProof/>
        </w:rPr>
        <w:t>pavartojus per didelę Olmesartan medoxomil Actavis dozę?</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 iš karto išgėrėte daugiau tablečių negu reikia, arba jei vaisto atsitiktinai nurijo vaikas, nedels</w:t>
      </w:r>
      <w:r>
        <w:rPr>
          <w:rFonts w:ascii="Times New Roman" w:eastAsia="Times New Roman" w:hAnsi="Times New Roman"/>
        </w:rPr>
        <w:t>iant</w:t>
      </w:r>
      <w:r w:rsidRPr="00280093">
        <w:rPr>
          <w:rFonts w:ascii="Times New Roman" w:eastAsia="Times New Roman" w:hAnsi="Times New Roman"/>
        </w:rPr>
        <w:t xml:space="preserve"> kreipkitės į gydytoją arba artimiausios ligoninės skubios medicinos pagalbos skyrių. Su savimi pasiimkite vaisto pakuotę.</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 xml:space="preserve">Pamiršus pavartoti </w:t>
      </w:r>
      <w:r w:rsidRPr="00280093">
        <w:rPr>
          <w:rFonts w:ascii="Times New Roman" w:eastAsia="Times New Roman" w:hAnsi="Times New Roman"/>
          <w:b/>
          <w:noProof/>
        </w:rPr>
        <w:t>Olmesartan medoxomil Actavis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Pamiršus pavartoti dozę, išgerkite įprastą dozę kitą dieną įprastu laiku.</w:t>
      </w:r>
    </w:p>
    <w:p w:rsidR="00C707D2" w:rsidRPr="00864F50" w:rsidRDefault="00C707D2" w:rsidP="00C707D2">
      <w:pPr>
        <w:spacing w:after="0" w:line="240" w:lineRule="auto"/>
        <w:jc w:val="both"/>
        <w:rPr>
          <w:rFonts w:ascii="Times New Roman" w:eastAsia="Times New Roman" w:hAnsi="Times New Roman"/>
          <w:lang w:eastAsia="lt-LT"/>
        </w:rPr>
      </w:pPr>
      <w:r w:rsidRPr="00864F50">
        <w:rPr>
          <w:rFonts w:ascii="Times New Roman" w:eastAsia="Times New Roman" w:hAnsi="Times New Roman"/>
          <w:lang w:eastAsia="lt-LT"/>
        </w:rPr>
        <w:t xml:space="preserve">Negalima vartoti </w:t>
      </w:r>
      <w:r>
        <w:rPr>
          <w:rFonts w:ascii="Times New Roman" w:eastAsia="Times New Roman" w:hAnsi="Times New Roman"/>
          <w:lang w:eastAsia="lt-LT"/>
        </w:rPr>
        <w:t>dvigubos dozės</w:t>
      </w:r>
      <w:r w:rsidRPr="00864F50">
        <w:rPr>
          <w:rFonts w:ascii="Times New Roman" w:eastAsia="Times New Roman" w:hAnsi="Times New Roman"/>
          <w:lang w:eastAsia="lt-LT"/>
        </w:rPr>
        <w:t xml:space="preserve"> norint kompensuoti praleistą tabletę.</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31729" w:rsidRDefault="00C707D2" w:rsidP="00C707D2">
      <w:pPr>
        <w:keepNext/>
        <w:tabs>
          <w:tab w:val="left" w:pos="567"/>
        </w:tabs>
        <w:spacing w:after="0" w:line="240" w:lineRule="auto"/>
        <w:outlineLvl w:val="1"/>
        <w:rPr>
          <w:rFonts w:ascii="Times New Roman" w:eastAsia="Times New Roman" w:hAnsi="Times New Roman"/>
          <w:b/>
        </w:rPr>
      </w:pPr>
      <w:r w:rsidRPr="00231729">
        <w:rPr>
          <w:rFonts w:ascii="Times New Roman" w:eastAsia="Times New Roman" w:hAnsi="Times New Roman"/>
          <w:b/>
        </w:rPr>
        <w:t xml:space="preserve">Nustojus vartoti </w:t>
      </w:r>
      <w:r w:rsidRPr="00231729">
        <w:rPr>
          <w:rFonts w:ascii="Times New Roman" w:eastAsia="Times New Roman" w:hAnsi="Times New Roman"/>
          <w:b/>
          <w:noProof/>
        </w:rPr>
        <w:t>Olmesartan medoxomil Actavis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Svarbu vartoti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tol, kol gydytojas nenurodys varto</w:t>
      </w:r>
      <w:r>
        <w:rPr>
          <w:rFonts w:ascii="Times New Roman" w:eastAsia="Times New Roman" w:hAnsi="Times New Roman"/>
        </w:rPr>
        <w:t>jimo nutraukti</w:t>
      </w:r>
      <w:r w:rsidRPr="00280093">
        <w:rPr>
          <w:rFonts w:ascii="Times New Roman" w:eastAsia="Times New Roman" w:hAnsi="Times New Roman"/>
        </w:rPr>
        <w:t>.</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Jeigu kiltų daugiau klausimų dėl šio vaisto vartojimo, kreipkitės į gydytoją arba vaistininką.</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4.</w:t>
      </w:r>
      <w:r w:rsidRPr="00280093">
        <w:rPr>
          <w:rFonts w:ascii="Times New Roman" w:eastAsia="Times New Roman" w:hAnsi="Times New Roman"/>
          <w:b/>
        </w:rPr>
        <w:tab/>
        <w:t>Galimas šalutinis poveikis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Šis vaistas, kaip ir visi kiti, gali sukelti šalutinį poveikį, nors jis pasireiškia ne visiems žmonėms.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Jei jis pasireiškia, dažniausiai būna silpnas ir dėl to vaisto vartojimo nutraukti neprireikia.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Nors pasitaiko tik nedaugeliui pacientų, toliau paminėti šalutinio poveikio požymiai gali būti sunkūs.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Retais atvejais </w:t>
      </w:r>
      <w:r w:rsidRPr="00864F50">
        <w:rPr>
          <w:rFonts w:ascii="Times New Roman" w:eastAsia="Times New Roman" w:hAnsi="Times New Roman"/>
        </w:rPr>
        <w:t xml:space="preserve">(gali pasireikšti </w:t>
      </w:r>
      <w:r>
        <w:rPr>
          <w:rFonts w:ascii="Times New Roman" w:eastAsia="Times New Roman" w:hAnsi="Times New Roman"/>
        </w:rPr>
        <w:t>rečiau kaip</w:t>
      </w:r>
      <w:r w:rsidRPr="00864F50">
        <w:rPr>
          <w:rFonts w:ascii="Times New Roman" w:eastAsia="Times New Roman" w:hAnsi="Times New Roman"/>
        </w:rPr>
        <w:t xml:space="preserve"> 1 iš 1000 pacientų) </w:t>
      </w:r>
      <w:r w:rsidRPr="00280093">
        <w:rPr>
          <w:rFonts w:ascii="Times New Roman" w:eastAsia="Times New Roman" w:hAnsi="Times New Roman"/>
        </w:rPr>
        <w:t>pasireiškė toliau nurodytos alerginės reakcijos</w:t>
      </w:r>
      <w:r w:rsidRPr="00864F50">
        <w:rPr>
          <w:rFonts w:ascii="Times New Roman" w:eastAsia="Times New Roman" w:hAnsi="Times New Roman"/>
        </w:rPr>
        <w:t>, kurios gali paveikti visą organizmą</w:t>
      </w:r>
      <w:r>
        <w:rPr>
          <w:rFonts w:ascii="Times New Roman" w:eastAsia="Times New Roman" w:hAnsi="Times New Roman"/>
        </w:rPr>
        <w:t>.</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31729">
        <w:rPr>
          <w:rFonts w:ascii="Times New Roman" w:eastAsia="Times New Roman" w:hAnsi="Times New Roman"/>
        </w:rPr>
        <w:t xml:space="preserve">Gydymo </w:t>
      </w:r>
      <w:proofErr w:type="spellStart"/>
      <w:r w:rsidRPr="00231729">
        <w:rPr>
          <w:rFonts w:ascii="Times New Roman" w:eastAsia="Times New Roman" w:hAnsi="Times New Roman"/>
        </w:rPr>
        <w:t>olmesartanu</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medoksimiliu</w:t>
      </w:r>
      <w:proofErr w:type="spellEnd"/>
      <w:r w:rsidRPr="00231729">
        <w:rPr>
          <w:rFonts w:ascii="Times New Roman" w:eastAsia="Times New Roman" w:hAnsi="Times New Roman"/>
        </w:rPr>
        <w:t xml:space="preserve"> metu gali pasireikšti veido, burnos ir (arba) gerklų patinimas kartu su niežėjimu ar </w:t>
      </w:r>
      <w:r>
        <w:rPr>
          <w:rFonts w:ascii="Times New Roman" w:eastAsia="Times New Roman" w:hAnsi="Times New Roman"/>
        </w:rPr>
        <w:t>iš</w:t>
      </w:r>
      <w:r w:rsidRPr="00231729">
        <w:rPr>
          <w:rFonts w:ascii="Times New Roman" w:eastAsia="Times New Roman" w:hAnsi="Times New Roman"/>
        </w:rPr>
        <w:t xml:space="preserve">bėrimu. </w:t>
      </w:r>
      <w:r w:rsidRPr="00280093">
        <w:rPr>
          <w:rFonts w:ascii="Times New Roman" w:eastAsia="Times New Roman" w:hAnsi="Times New Roman"/>
          <w:b/>
        </w:rPr>
        <w:t xml:space="preserve">Jei taip atsitiktų,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nebevartokite ir nedelsiant kreipkitės į gydytoją.</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spacing w:after="0" w:line="240" w:lineRule="auto"/>
        <w:rPr>
          <w:rFonts w:ascii="Times New Roman" w:eastAsia="Times New Roman" w:hAnsi="Times New Roman"/>
        </w:rPr>
      </w:pPr>
      <w:r w:rsidRPr="00864F50">
        <w:rPr>
          <w:rFonts w:ascii="Times New Roman" w:hAnsi="Times New Roman"/>
        </w:rPr>
        <w:t>Retai</w:t>
      </w:r>
      <w:r w:rsidRPr="00280093">
        <w:rPr>
          <w:rFonts w:ascii="Times New Roman" w:eastAsia="Times New Roman" w:hAnsi="Times New Roman"/>
          <w:i/>
        </w:rPr>
        <w:t xml:space="preserve"> </w:t>
      </w:r>
      <w:r w:rsidRPr="00231729">
        <w:rPr>
          <w:rFonts w:ascii="Times New Roman" w:eastAsia="Times New Roman" w:hAnsi="Times New Roman"/>
        </w:rPr>
        <w:t>(šiek tiek dažniau vyresniems žmonėms</w:t>
      </w:r>
      <w:r w:rsidRPr="00280093">
        <w:rPr>
          <w:rFonts w:ascii="Times New Roman" w:eastAsia="Times New Roman" w:hAnsi="Times New Roman"/>
        </w:rPr>
        <w:t xml:space="preserve">) kai kuriems jautriems asmenims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gali per daug sumažinti kraujospūdį arba sukelti alerginę reakciją. Tai gali sukelti sunkų galvos svaigimą arba </w:t>
      </w:r>
      <w:proofErr w:type="spellStart"/>
      <w:r w:rsidRPr="00280093">
        <w:rPr>
          <w:rFonts w:ascii="Times New Roman" w:eastAsia="Times New Roman" w:hAnsi="Times New Roman"/>
        </w:rPr>
        <w:t>alpimus</w:t>
      </w:r>
      <w:proofErr w:type="spellEnd"/>
      <w:r w:rsidRPr="00280093">
        <w:rPr>
          <w:rFonts w:ascii="Times New Roman" w:eastAsia="Times New Roman" w:hAnsi="Times New Roman"/>
        </w:rPr>
        <w:t xml:space="preserve">. </w:t>
      </w:r>
      <w:r w:rsidRPr="00280093">
        <w:rPr>
          <w:rFonts w:ascii="Times New Roman" w:eastAsia="Times New Roman" w:hAnsi="Times New Roman"/>
          <w:b/>
        </w:rPr>
        <w:t xml:space="preserve">Jei taip atsitiko, nutraukite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vartojimą, nedelsiant kvieskite gydytoją ir atsigulkite horizontaliai.</w:t>
      </w:r>
    </w:p>
    <w:p w:rsidR="00C707D2" w:rsidRDefault="00C707D2" w:rsidP="00C707D2">
      <w:pPr>
        <w:spacing w:after="0" w:line="240" w:lineRule="auto"/>
        <w:rPr>
          <w:rFonts w:ascii="Times New Roman" w:eastAsia="Times New Roman" w:hAnsi="Times New Roman"/>
        </w:rPr>
      </w:pPr>
    </w:p>
    <w:p w:rsidR="00C707D2" w:rsidRPr="009D1294" w:rsidRDefault="00C707D2" w:rsidP="00C707D2">
      <w:pPr>
        <w:spacing w:after="0" w:line="240" w:lineRule="auto"/>
        <w:rPr>
          <w:rFonts w:ascii="Times New Roman" w:eastAsia="Times New Roman" w:hAnsi="Times New Roman"/>
        </w:rPr>
      </w:pPr>
      <w:r w:rsidRPr="00961910">
        <w:rPr>
          <w:rFonts w:ascii="Times New Roman" w:hAnsi="Times New Roman"/>
        </w:rPr>
        <w:t xml:space="preserve">Dažnis nežinomas: Jeigu pagelstų Jūsų akių baltymai, patamsėtų šlapimas, imtų niežėti oda, net jei gydymą </w:t>
      </w: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961910">
        <w:rPr>
          <w:rFonts w:ascii="Times New Roman" w:hAnsi="Times New Roman"/>
        </w:rPr>
        <w:t xml:space="preserve"> pradėjote seniau, </w:t>
      </w:r>
      <w:r w:rsidRPr="00961910">
        <w:rPr>
          <w:rFonts w:ascii="Times New Roman" w:hAnsi="Times New Roman"/>
          <w:b/>
          <w:bCs/>
        </w:rPr>
        <w:t>nedelsdami kreipkitės į savo gydytoją</w:t>
      </w:r>
      <w:r w:rsidRPr="00961910">
        <w:rPr>
          <w:rFonts w:ascii="Times New Roman" w:hAnsi="Times New Roman"/>
        </w:rPr>
        <w:t>, kuris įvertins Jūsų simptomus ir nuspręs, kaip tęsti Jūsų gydymą vaistais nuo kraujospūdžio.</w:t>
      </w:r>
    </w:p>
    <w:p w:rsidR="00C707D2" w:rsidRDefault="00C707D2" w:rsidP="00C707D2">
      <w:pPr>
        <w:spacing w:after="0" w:line="240" w:lineRule="auto"/>
        <w:rPr>
          <w:rFonts w:ascii="Times New Roman" w:eastAsia="Times New Roman" w:hAnsi="Times New Roman"/>
        </w:rPr>
      </w:pPr>
    </w:p>
    <w:p w:rsidR="00C707D2" w:rsidRPr="00961910" w:rsidRDefault="00C707D2" w:rsidP="00C707D2">
      <w:pPr>
        <w:spacing w:after="0" w:line="240" w:lineRule="auto"/>
        <w:rPr>
          <w:rFonts w:ascii="Times New Roman" w:eastAsia="Times New Roman" w:hAnsi="Times New Roman"/>
        </w:rPr>
      </w:pPr>
      <w:r w:rsidRPr="00961910">
        <w:rPr>
          <w:rFonts w:ascii="Times New Roman" w:eastAsia="Times New Roman" w:hAnsi="Times New Roman"/>
        </w:rPr>
        <w:t xml:space="preserve">Toliau išvardyti šalutiniai poveikiai nustatyti vartojant </w:t>
      </w:r>
      <w:proofErr w:type="spellStart"/>
      <w:r w:rsidRPr="00961910">
        <w:rPr>
          <w:rFonts w:ascii="Times New Roman" w:eastAsia="Times New Roman" w:hAnsi="Times New Roman"/>
        </w:rPr>
        <w:t>Olmesartan</w:t>
      </w:r>
      <w:proofErr w:type="spellEnd"/>
      <w:r w:rsidRPr="00961910">
        <w:rPr>
          <w:rFonts w:ascii="Times New Roman" w:eastAsia="Times New Roman" w:hAnsi="Times New Roman"/>
        </w:rPr>
        <w:t xml:space="preserve"> </w:t>
      </w:r>
      <w:proofErr w:type="spellStart"/>
      <w:r w:rsidRPr="00961910">
        <w:rPr>
          <w:rFonts w:ascii="Times New Roman" w:eastAsia="Times New Roman" w:hAnsi="Times New Roman"/>
        </w:rPr>
        <w:t>medoxomil</w:t>
      </w:r>
      <w:proofErr w:type="spellEnd"/>
      <w:r w:rsidRPr="00961910">
        <w:rPr>
          <w:rFonts w:ascii="Times New Roman" w:eastAsia="Times New Roman" w:hAnsi="Times New Roman"/>
        </w:rPr>
        <w:t xml:space="preserve"> </w:t>
      </w:r>
      <w:proofErr w:type="spellStart"/>
      <w:r w:rsidRPr="00961910">
        <w:rPr>
          <w:rFonts w:ascii="Times New Roman" w:eastAsia="Times New Roman" w:hAnsi="Times New Roman"/>
        </w:rPr>
        <w:t>Actavis</w:t>
      </w:r>
      <w:proofErr w:type="spellEnd"/>
      <w:r w:rsidRPr="00961910">
        <w:rPr>
          <w:rFonts w:ascii="Times New Roman" w:eastAsia="Times New Roman" w:hAnsi="Times New Roman"/>
        </w:rPr>
        <w:t>.</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31729">
        <w:rPr>
          <w:rFonts w:ascii="Times New Roman" w:eastAsia="Times New Roman" w:hAnsi="Times New Roman"/>
          <w:b/>
        </w:rPr>
        <w:t>Dažnas</w:t>
      </w:r>
      <w:r w:rsidRPr="00280093">
        <w:rPr>
          <w:rFonts w:ascii="Times New Roman" w:eastAsia="Times New Roman" w:hAnsi="Times New Roman"/>
          <w:b/>
        </w:rPr>
        <w:t xml:space="preserve"> šalutinis poveikis (gali pasireikšti </w:t>
      </w:r>
      <w:r>
        <w:rPr>
          <w:rFonts w:ascii="Times New Roman" w:eastAsia="Times New Roman" w:hAnsi="Times New Roman"/>
          <w:b/>
        </w:rPr>
        <w:t>rečiau</w:t>
      </w:r>
      <w:r w:rsidRPr="00280093">
        <w:rPr>
          <w:rFonts w:ascii="Times New Roman" w:eastAsia="Times New Roman" w:hAnsi="Times New Roman"/>
          <w:b/>
        </w:rPr>
        <w:t xml:space="preserve"> nei 1 iš 10 žmonių)</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Svaigulys, galvos skausmas, pykinimas, sutrikęs virškinimas, viduriavimas, skrandžio skausmas, </w:t>
      </w:r>
      <w:proofErr w:type="spellStart"/>
      <w:r w:rsidRPr="00280093">
        <w:rPr>
          <w:rFonts w:ascii="Times New Roman" w:eastAsia="Times New Roman" w:hAnsi="Times New Roman"/>
        </w:rPr>
        <w:t>gastroenteritas</w:t>
      </w:r>
      <w:proofErr w:type="spellEnd"/>
      <w:r w:rsidRPr="00280093">
        <w:rPr>
          <w:rFonts w:ascii="Times New Roman" w:eastAsia="Times New Roman" w:hAnsi="Times New Roman"/>
        </w:rPr>
        <w:t xml:space="preserve">, nuovargis, gerklės skausmas, sloga arba užsikimšusi nosis, bronchitas, panašūs į gripo </w:t>
      </w:r>
      <w:r w:rsidRPr="00280093">
        <w:rPr>
          <w:rFonts w:ascii="Times New Roman" w:eastAsia="Times New Roman" w:hAnsi="Times New Roman"/>
        </w:rPr>
        <w:lastRenderedPageBreak/>
        <w:t>simptomai, kosulys, skausmas, krūtinės, nugaros, kaulų ar sąnarių skausmas, šlapimo takų infekcija, kulkšnių, pėdų, kojų, rankų ar plaštakų tinimas, kraujas šlapime.</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Pasitaiko tokių kraujo tyrimų pakitimų: riebalų kiekio kraujyje padidėjimas (</w:t>
      </w:r>
      <w:proofErr w:type="spellStart"/>
      <w:r w:rsidRPr="00280093">
        <w:rPr>
          <w:rFonts w:ascii="Times New Roman" w:eastAsia="Times New Roman" w:hAnsi="Times New Roman"/>
        </w:rPr>
        <w:t>hipertrigliceridemija</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urėjos</w:t>
      </w:r>
      <w:proofErr w:type="spellEnd"/>
      <w:r w:rsidRPr="00280093">
        <w:rPr>
          <w:rFonts w:ascii="Times New Roman" w:eastAsia="Times New Roman" w:hAnsi="Times New Roman"/>
        </w:rPr>
        <w:t xml:space="preserve"> kiekio padidėjimas (</w:t>
      </w:r>
      <w:proofErr w:type="spellStart"/>
      <w:r w:rsidRPr="00280093">
        <w:rPr>
          <w:rFonts w:ascii="Times New Roman" w:eastAsia="Times New Roman" w:hAnsi="Times New Roman"/>
        </w:rPr>
        <w:t>hiperurikemija</w:t>
      </w:r>
      <w:proofErr w:type="spellEnd"/>
      <w:r w:rsidRPr="00280093">
        <w:rPr>
          <w:rFonts w:ascii="Times New Roman" w:eastAsia="Times New Roman" w:hAnsi="Times New Roman"/>
        </w:rPr>
        <w:t xml:space="preserve">), padidėjęs šlapalo kiekis kraujyje, padidėjęs </w:t>
      </w:r>
      <w:proofErr w:type="spellStart"/>
      <w:r w:rsidRPr="00231729">
        <w:rPr>
          <w:rFonts w:ascii="Times New Roman" w:eastAsia="Times New Roman" w:hAnsi="Times New Roman"/>
        </w:rPr>
        <w:t>urėjos</w:t>
      </w:r>
      <w:proofErr w:type="spellEnd"/>
      <w:r w:rsidRPr="00231729">
        <w:rPr>
          <w:rFonts w:ascii="Times New Roman" w:eastAsia="Times New Roman" w:hAnsi="Times New Roman"/>
        </w:rPr>
        <w:t xml:space="preserve"> kiekis kraujyje, kepenų ir raumenų funkciją atspindinčių rodmenų padidėjimas.</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 xml:space="preserve">Nedažnas šalutinis poveikis (gali pasireikšti </w:t>
      </w:r>
      <w:r>
        <w:rPr>
          <w:rFonts w:ascii="Times New Roman" w:eastAsia="Times New Roman" w:hAnsi="Times New Roman"/>
          <w:b/>
        </w:rPr>
        <w:t>rečiau</w:t>
      </w:r>
      <w:r w:rsidRPr="00280093">
        <w:rPr>
          <w:rFonts w:ascii="Times New Roman" w:eastAsia="Times New Roman" w:hAnsi="Times New Roman"/>
          <w:b/>
        </w:rPr>
        <w:t xml:space="preserve"> nei 1 iš 100 žmonių)</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lang w:eastAsia="en-GB"/>
        </w:rPr>
        <w:t>Greitos alerginės reakcijos, kurios gali paveikti visą organizmą ir gali sukelti kvėpavimo problemų, taip pat staigus kraujo spaudimo sumažėjimas, kuris gali sukelti net apalpimą (anafilaksinės reakcijos), veido</w:t>
      </w:r>
      <w:r w:rsidRPr="00231729">
        <w:rPr>
          <w:rFonts w:ascii="Times New Roman" w:eastAsia="Times New Roman" w:hAnsi="Times New Roman"/>
          <w:lang w:eastAsia="en-GB"/>
        </w:rPr>
        <w:t xml:space="preserve"> patinimas, svaig</w:t>
      </w:r>
      <w:r>
        <w:rPr>
          <w:rFonts w:ascii="Times New Roman" w:eastAsia="Times New Roman" w:hAnsi="Times New Roman"/>
          <w:lang w:eastAsia="en-GB"/>
        </w:rPr>
        <w:t>imas</w:t>
      </w:r>
      <w:r w:rsidRPr="00280093">
        <w:rPr>
          <w:rFonts w:ascii="Times New Roman" w:eastAsia="Times New Roman" w:hAnsi="Times New Roman"/>
          <w:lang w:eastAsia="en-GB"/>
        </w:rPr>
        <w:t xml:space="preserve"> </w:t>
      </w:r>
      <w:r w:rsidRPr="00280093">
        <w:rPr>
          <w:rFonts w:ascii="Times New Roman" w:eastAsia="Times New Roman" w:hAnsi="Times New Roman"/>
          <w:i/>
          <w:lang w:eastAsia="en-GB"/>
        </w:rPr>
        <w:t>(</w:t>
      </w:r>
      <w:proofErr w:type="spellStart"/>
      <w:r w:rsidRPr="00280093">
        <w:rPr>
          <w:rFonts w:ascii="Times New Roman" w:eastAsia="Times New Roman" w:hAnsi="Times New Roman"/>
          <w:i/>
          <w:lang w:eastAsia="en-GB"/>
        </w:rPr>
        <w:t>vertigo</w:t>
      </w:r>
      <w:proofErr w:type="spellEnd"/>
      <w:r w:rsidRPr="00280093">
        <w:rPr>
          <w:rFonts w:ascii="Times New Roman" w:eastAsia="Times New Roman" w:hAnsi="Times New Roman"/>
          <w:i/>
          <w:lang w:eastAsia="en-GB"/>
        </w:rPr>
        <w:t>)</w:t>
      </w:r>
      <w:r w:rsidRPr="00280093">
        <w:rPr>
          <w:rFonts w:ascii="Times New Roman" w:eastAsia="Times New Roman" w:hAnsi="Times New Roman"/>
          <w:lang w:eastAsia="en-GB"/>
        </w:rPr>
        <w:t xml:space="preserve">, vėmimas, silpnumas, bloga savijauta, raumenų skausmas, odos išbėrimas, alerginis odos išbėrimas, niežėjimas, </w:t>
      </w:r>
      <w:proofErr w:type="spellStart"/>
      <w:r w:rsidRPr="00280093">
        <w:rPr>
          <w:rFonts w:ascii="Times New Roman" w:eastAsia="Times New Roman" w:hAnsi="Times New Roman"/>
          <w:lang w:eastAsia="en-GB"/>
        </w:rPr>
        <w:t>egzantema</w:t>
      </w:r>
      <w:proofErr w:type="spellEnd"/>
      <w:r w:rsidRPr="00280093">
        <w:rPr>
          <w:rFonts w:ascii="Times New Roman" w:eastAsia="Times New Roman" w:hAnsi="Times New Roman"/>
          <w:lang w:eastAsia="en-GB"/>
        </w:rPr>
        <w:t xml:space="preserve"> (odos išbėrimas), odos mazgeliai (ruplės), krūtinės angina (skausmas arba nemalonus pojūtis krūtinėje).</w:t>
      </w:r>
      <w:r w:rsidRPr="00280093">
        <w:rPr>
          <w:rFonts w:ascii="Times New Roman" w:eastAsia="Times New Roman" w:hAnsi="Times New Roman"/>
        </w:rPr>
        <w:t xml:space="preserve"> </w:t>
      </w:r>
      <w:r w:rsidRPr="00280093">
        <w:rPr>
          <w:rFonts w:ascii="Times New Roman" w:eastAsia="Times New Roman" w:hAnsi="Times New Roman"/>
          <w:lang w:eastAsia="en-GB"/>
        </w:rPr>
        <w:t>Atlikus kraujo tyrimus buvo pastebėtas sumažėjęs kraujo plokštelių (trombocitų) kiekis (</w:t>
      </w:r>
      <w:proofErr w:type="spellStart"/>
      <w:r w:rsidRPr="00280093">
        <w:rPr>
          <w:rFonts w:ascii="Times New Roman" w:eastAsia="Times New Roman" w:hAnsi="Times New Roman"/>
          <w:lang w:eastAsia="en-GB"/>
        </w:rPr>
        <w:t>trombocitopenija</w:t>
      </w:r>
      <w:proofErr w:type="spellEnd"/>
      <w:r w:rsidRPr="00280093">
        <w:rPr>
          <w:rFonts w:ascii="Times New Roman" w:eastAsia="Times New Roman" w:hAnsi="Times New Roman"/>
          <w:lang w:eastAsia="en-GB"/>
        </w:rPr>
        <w:t>).</w:t>
      </w:r>
    </w:p>
    <w:p w:rsidR="00C707D2" w:rsidRDefault="00C707D2" w:rsidP="00C707D2">
      <w:pPr>
        <w:tabs>
          <w:tab w:val="left" w:pos="540"/>
          <w:tab w:val="left" w:pos="2127"/>
          <w:tab w:val="left" w:pos="2977"/>
        </w:tabs>
        <w:spacing w:after="0" w:line="240" w:lineRule="auto"/>
        <w:rPr>
          <w:rFonts w:ascii="Times New Roman" w:eastAsia="Times New Roman" w:hAnsi="Times New Roman"/>
          <w:b/>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 xml:space="preserve">Retas šalutinis poveikis (gali pasireikšti </w:t>
      </w:r>
      <w:r>
        <w:rPr>
          <w:rFonts w:ascii="Times New Roman" w:eastAsia="Times New Roman" w:hAnsi="Times New Roman"/>
          <w:b/>
        </w:rPr>
        <w:t>rečiau</w:t>
      </w:r>
      <w:r w:rsidRPr="00280093">
        <w:rPr>
          <w:rFonts w:ascii="Times New Roman" w:eastAsia="Times New Roman" w:hAnsi="Times New Roman"/>
          <w:b/>
        </w:rPr>
        <w:t xml:space="preserve"> nei 1 iš 1000 žmonių)</w:t>
      </w:r>
    </w:p>
    <w:p w:rsidR="00C707D2" w:rsidRDefault="00C707D2" w:rsidP="00C707D2">
      <w:pPr>
        <w:autoSpaceDE w:val="0"/>
        <w:autoSpaceDN w:val="0"/>
        <w:adjustRightInd w:val="0"/>
        <w:spacing w:after="0" w:line="240" w:lineRule="auto"/>
        <w:rPr>
          <w:rFonts w:ascii="Times New Roman" w:eastAsia="Times New Roman" w:hAnsi="Times New Roman"/>
          <w:lang w:eastAsia="en-GB"/>
        </w:rPr>
      </w:pPr>
      <w:r w:rsidRPr="00280093">
        <w:rPr>
          <w:rFonts w:ascii="Times New Roman" w:eastAsia="Times New Roman" w:hAnsi="Times New Roman"/>
          <w:lang w:eastAsia="en-GB"/>
        </w:rPr>
        <w:t>Energijos stoka, raumenų spazmai (mėšlungis), inkstų funkcijos sutrikimas, inkstų nepakankamumas. Taip pat buvo stebėti kai kurie kraujo tyrimo rezultatų pokyčiai, pvz., kalio kiekio padidėjimas kraujyje (</w:t>
      </w:r>
      <w:proofErr w:type="spellStart"/>
      <w:r w:rsidRPr="00280093">
        <w:rPr>
          <w:rFonts w:ascii="Times New Roman" w:eastAsia="Times New Roman" w:hAnsi="Times New Roman"/>
          <w:lang w:eastAsia="en-GB"/>
        </w:rPr>
        <w:t>hiperkalemija</w:t>
      </w:r>
      <w:proofErr w:type="spellEnd"/>
      <w:r w:rsidRPr="00280093">
        <w:rPr>
          <w:rFonts w:ascii="Times New Roman" w:eastAsia="Times New Roman" w:hAnsi="Times New Roman"/>
          <w:lang w:eastAsia="en-GB"/>
        </w:rPr>
        <w:t>) ir su inkstų funkcija susijusių medžiagų kiekio padidėjimas.</w:t>
      </w:r>
    </w:p>
    <w:p w:rsidR="00C707D2" w:rsidRPr="00C61F85" w:rsidRDefault="00C707D2" w:rsidP="00C707D2">
      <w:pPr>
        <w:autoSpaceDE w:val="0"/>
        <w:autoSpaceDN w:val="0"/>
        <w:adjustRightInd w:val="0"/>
        <w:spacing w:after="0" w:line="240" w:lineRule="auto"/>
        <w:rPr>
          <w:rFonts w:ascii="Times New Roman" w:eastAsia="Times New Roman" w:hAnsi="Times New Roman"/>
          <w:lang w:eastAsia="en-GB"/>
        </w:rPr>
      </w:pPr>
      <w:r w:rsidRPr="006F3365">
        <w:rPr>
          <w:rFonts w:ascii="Times New Roman" w:hAnsi="Times New Roman"/>
        </w:rPr>
        <w:t xml:space="preserve">Žarnyno </w:t>
      </w:r>
      <w:proofErr w:type="spellStart"/>
      <w:r w:rsidRPr="006F3365">
        <w:rPr>
          <w:rFonts w:ascii="Times New Roman" w:hAnsi="Times New Roman"/>
        </w:rPr>
        <w:t>angioneurozinė</w:t>
      </w:r>
      <w:proofErr w:type="spellEnd"/>
      <w:r w:rsidRPr="006F3365">
        <w:rPr>
          <w:rFonts w:ascii="Times New Roman" w:hAnsi="Times New Roman"/>
        </w:rPr>
        <w:t xml:space="preserve"> edema: tinimas žarnyne, pasireiškiantis tokiais simptomais kaip pilvo </w:t>
      </w:r>
    </w:p>
    <w:p w:rsidR="00C707D2" w:rsidRPr="00C61F85" w:rsidRDefault="00C707D2" w:rsidP="00C707D2">
      <w:pPr>
        <w:autoSpaceDE w:val="0"/>
        <w:autoSpaceDN w:val="0"/>
        <w:adjustRightInd w:val="0"/>
        <w:spacing w:after="0" w:line="240" w:lineRule="auto"/>
        <w:rPr>
          <w:rFonts w:ascii="Times New Roman" w:eastAsia="Times New Roman" w:hAnsi="Times New Roman"/>
        </w:rPr>
      </w:pPr>
      <w:r w:rsidRPr="00C61F85">
        <w:rPr>
          <w:rFonts w:ascii="Times New Roman" w:hAnsi="Times New Roman"/>
        </w:rPr>
        <w:t>skausmas, pykinimas, vėmimas ir viduriavimas</w:t>
      </w:r>
      <w:r>
        <w:rPr>
          <w:rFonts w:ascii="Times New Roman" w:hAnsi="Times New Roman"/>
        </w:rPr>
        <w:t>.</w:t>
      </w:r>
    </w:p>
    <w:p w:rsidR="00C707D2" w:rsidRDefault="00C707D2" w:rsidP="00C707D2">
      <w:pPr>
        <w:tabs>
          <w:tab w:val="left" w:pos="540"/>
          <w:tab w:val="left" w:pos="2127"/>
          <w:tab w:val="left" w:pos="2977"/>
        </w:tabs>
        <w:spacing w:after="0" w:line="240" w:lineRule="auto"/>
        <w:rPr>
          <w:rFonts w:ascii="Times New Roman" w:eastAsia="Times New Roman" w:hAnsi="Times New Roman"/>
          <w:b/>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Kitas šalutinis poveikis stebėtas vaikams ir paaugliams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Vaikams nustatyti šalutiniai poveikiai buvo panašūs į suaugusiųjų. Tačiau vaikams dažniau pasitaikė galvos svaigimas ir galvos skausmas, o kraujavimas iš nosies buvo įprastas šalutinis poveikis ir nustatytas tik vaikams.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Pranešimas apie šalutinį poveikį</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 xml:space="preserve">Jeigu pasireiškė šalutinis poveikis, įskaitant šiame lapelyje nenurodytą, pasakykite gydytojui, vaistininkui arba slaugytojui. </w:t>
      </w:r>
      <w:r w:rsidRPr="006F3365">
        <w:rPr>
          <w:rFonts w:ascii="Times New Roman" w:hAnsi="Times New Roman"/>
        </w:rPr>
        <w:t xml:space="preserve">Pranešimą apie šalutinį poveikį galite užpildyti ir pateikti Valstybinės vaistų kontrolės tarnybos prie Lietuvos Respublikos sveikatos apsaugos ministerijos tinklalapyje </w:t>
      </w:r>
      <w:r w:rsidRPr="006F3365">
        <w:rPr>
          <w:rFonts w:ascii="Times New Roman" w:hAnsi="Times New Roman"/>
          <w:color w:val="0000EE"/>
          <w:u w:val="single"/>
        </w:rPr>
        <w:t>https://vvkt.lrv.lt/lt/</w:t>
      </w:r>
      <w:r w:rsidRPr="006F3365">
        <w:rPr>
          <w:rFonts w:ascii="Times New Roman" w:hAnsi="Times New Roman"/>
        </w:rPr>
        <w:t xml:space="preserve"> nurodytais būdais arba paskambinti nemokamu telefonu 8 800 73 568</w:t>
      </w:r>
      <w:r w:rsidRPr="00C61F85">
        <w:rPr>
          <w:rFonts w:ascii="Times New Roman" w:eastAsia="Times New Roman" w:hAnsi="Times New Roman"/>
        </w:rPr>
        <w:t>.</w:t>
      </w:r>
      <w:r w:rsidRPr="00231729">
        <w:rPr>
          <w:rFonts w:ascii="Times New Roman" w:eastAsia="Times New Roman" w:hAnsi="Times New Roman"/>
        </w:rPr>
        <w:t xml:space="preserve"> Pranešdami apie šalutinį poveikį galite mums padėti gauti daugiau informacijos apie šio vaisto saugumą.</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5.</w:t>
      </w:r>
      <w:r w:rsidRPr="00280093">
        <w:rPr>
          <w:rFonts w:ascii="Times New Roman" w:eastAsia="Times New Roman" w:hAnsi="Times New Roman"/>
          <w:b/>
        </w:rPr>
        <w:tab/>
        <w:t xml:space="preserve">Kaip laikyti </w:t>
      </w: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Šį vaistą laikykite vaikams nepastebimoje ir nepasiekiamoje vietoje.</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Šiam vaistui specialių laikymo sąlygų nereikia.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Ant kartono dėžutės po „</w:t>
      </w:r>
      <w:r>
        <w:rPr>
          <w:rFonts w:ascii="Times New Roman" w:eastAsia="Times New Roman" w:hAnsi="Times New Roman"/>
        </w:rPr>
        <w:t>EXP/</w:t>
      </w:r>
      <w:r w:rsidRPr="00EA0E5E">
        <w:rPr>
          <w:rFonts w:ascii="Times New Roman" w:eastAsia="Times New Roman" w:hAnsi="Times New Roman"/>
          <w:highlight w:val="lightGray"/>
        </w:rPr>
        <w:t>Tinka iki</w:t>
      </w:r>
      <w:r w:rsidRPr="00280093">
        <w:rPr>
          <w:rFonts w:ascii="Times New Roman" w:eastAsia="Times New Roman" w:hAnsi="Times New Roman"/>
        </w:rPr>
        <w:t xml:space="preserve">“ </w:t>
      </w:r>
      <w:r>
        <w:rPr>
          <w:rFonts w:ascii="Times New Roman" w:eastAsia="Times New Roman" w:hAnsi="Times New Roman"/>
        </w:rPr>
        <w:t xml:space="preserve">ir ant lizdinės plokštelės </w:t>
      </w:r>
      <w:r w:rsidRPr="00280093">
        <w:rPr>
          <w:rFonts w:ascii="Times New Roman" w:eastAsia="Times New Roman" w:hAnsi="Times New Roman"/>
        </w:rPr>
        <w:t xml:space="preserve">nurodytam tinkamumo laikui pasibaigus, šio vaisto vartoti negalima. </w:t>
      </w:r>
      <w:r w:rsidRPr="00280093">
        <w:rPr>
          <w:rFonts w:ascii="Times New Roman" w:eastAsia="Times New Roman" w:hAnsi="Times New Roman"/>
          <w:iCs/>
          <w:noProof/>
        </w:rPr>
        <w:t>Vaistas tinkamas vartoti iki paskutinės nurodyto mėnesio dienos.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Vaistų negalima išmesti į kanalizaciją arba su buitinėmis atliekomis. Kaip tvarkyti nereikalingus vaistus, klauskite vaistininko. Šios priemonės padės apsaugoti aplinką.</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keepNext/>
        <w:tabs>
          <w:tab w:val="left" w:pos="567"/>
        </w:tabs>
        <w:spacing w:after="0" w:line="240" w:lineRule="auto"/>
        <w:outlineLvl w:val="1"/>
        <w:rPr>
          <w:rFonts w:ascii="Times New Roman" w:eastAsia="Times New Roman" w:hAnsi="Times New Roman"/>
          <w:b/>
        </w:rPr>
      </w:pPr>
      <w:r w:rsidRPr="00280093">
        <w:rPr>
          <w:rFonts w:ascii="Times New Roman" w:eastAsia="Times New Roman" w:hAnsi="Times New Roman"/>
          <w:b/>
        </w:rPr>
        <w:t>6.</w:t>
      </w:r>
      <w:r w:rsidRPr="00280093">
        <w:rPr>
          <w:rFonts w:ascii="Times New Roman" w:eastAsia="Times New Roman" w:hAnsi="Times New Roman"/>
          <w:b/>
        </w:rPr>
        <w:tab/>
        <w:t>Pakuotės turinys ir kita informacija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sudėtis</w:t>
      </w:r>
    </w:p>
    <w:p w:rsidR="00C707D2" w:rsidRPr="00280093" w:rsidRDefault="00C707D2" w:rsidP="00C707D2">
      <w:pPr>
        <w:pStyle w:val="Sraopastraipa"/>
        <w:numPr>
          <w:ilvl w:val="0"/>
          <w:numId w:val="5"/>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 xml:space="preserve">Veiklioji medžiaga yra </w:t>
      </w:r>
      <w:proofErr w:type="spellStart"/>
      <w:r w:rsidRPr="00280093">
        <w:rPr>
          <w:rFonts w:ascii="Times New Roman" w:eastAsia="Times New Roman" w:hAnsi="Times New Roman"/>
        </w:rPr>
        <w:t>olmesartanas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medoksomilis</w:t>
      </w:r>
      <w:proofErr w:type="spellEnd"/>
      <w:r w:rsidRPr="00280093">
        <w:rPr>
          <w:rFonts w:ascii="Times New Roman" w:eastAsia="Times New Roman" w:hAnsi="Times New Roman"/>
        </w:rPr>
        <w:t xml:space="preserve">. Kiekvienoje plėvele dengtoje tabletėje yra 20 mg </w:t>
      </w:r>
      <w:r w:rsidRPr="00EA0E5E">
        <w:rPr>
          <w:rFonts w:ascii="Times New Roman" w:eastAsia="Times New Roman" w:hAnsi="Times New Roman"/>
          <w:highlight w:val="lightGray"/>
        </w:rPr>
        <w:t>arba 40 mg</w:t>
      </w:r>
      <w:r w:rsidRPr="00280093">
        <w:rPr>
          <w:rFonts w:ascii="Times New Roman" w:eastAsia="Times New Roman" w:hAnsi="Times New Roman"/>
        </w:rPr>
        <w:t xml:space="preserve"> </w:t>
      </w:r>
      <w:proofErr w:type="spellStart"/>
      <w:r w:rsidRPr="00280093">
        <w:rPr>
          <w:rFonts w:ascii="Times New Roman" w:eastAsia="Times New Roman" w:hAnsi="Times New Roman"/>
        </w:rPr>
        <w:t>olmesartano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medoksomilio</w:t>
      </w:r>
      <w:proofErr w:type="spellEnd"/>
      <w:r w:rsidRPr="00280093">
        <w:rPr>
          <w:rFonts w:ascii="Times New Roman" w:eastAsia="Times New Roman" w:hAnsi="Times New Roman"/>
        </w:rPr>
        <w:t>.</w:t>
      </w:r>
    </w:p>
    <w:p w:rsidR="00C707D2" w:rsidRPr="00280093" w:rsidRDefault="00C707D2" w:rsidP="00C707D2">
      <w:pPr>
        <w:pStyle w:val="Sraopastraipa"/>
        <w:numPr>
          <w:ilvl w:val="0"/>
          <w:numId w:val="5"/>
        </w:numPr>
        <w:tabs>
          <w:tab w:val="left" w:pos="0"/>
        </w:tabs>
        <w:spacing w:after="0" w:line="240" w:lineRule="auto"/>
        <w:ind w:left="567" w:hanging="567"/>
        <w:rPr>
          <w:rFonts w:ascii="Times New Roman" w:eastAsia="Times New Roman" w:hAnsi="Times New Roman"/>
        </w:rPr>
      </w:pPr>
      <w:r w:rsidRPr="00280093">
        <w:rPr>
          <w:rFonts w:ascii="Times New Roman" w:eastAsia="Times New Roman" w:hAnsi="Times New Roman"/>
        </w:rPr>
        <w:t>Pagalbinės medžiagos:</w:t>
      </w:r>
    </w:p>
    <w:p w:rsidR="00C707D2" w:rsidRPr="00280093" w:rsidRDefault="00C707D2" w:rsidP="00C707D2">
      <w:pPr>
        <w:pStyle w:val="Sraopastraipa"/>
        <w:tabs>
          <w:tab w:val="left" w:pos="0"/>
        </w:tabs>
        <w:spacing w:after="0" w:line="240" w:lineRule="auto"/>
        <w:ind w:left="567"/>
        <w:rPr>
          <w:rFonts w:ascii="Times New Roman" w:eastAsia="Times New Roman" w:hAnsi="Times New Roman"/>
        </w:rPr>
      </w:pPr>
      <w:r w:rsidRPr="00280093">
        <w:rPr>
          <w:rFonts w:ascii="Times New Roman" w:eastAsia="Times New Roman" w:hAnsi="Times New Roman"/>
          <w:i/>
        </w:rPr>
        <w:t>Tabletės šerdis:</w:t>
      </w:r>
      <w:r w:rsidRPr="00280093">
        <w:rPr>
          <w:rFonts w:ascii="Times New Roman" w:eastAsia="Times New Roman" w:hAnsi="Times New Roman"/>
        </w:rPr>
        <w:t xml:space="preserve"> </w:t>
      </w:r>
      <w:proofErr w:type="spellStart"/>
      <w:r w:rsidRPr="00280093">
        <w:rPr>
          <w:rFonts w:ascii="Times New Roman" w:eastAsia="Times New Roman" w:hAnsi="Times New Roman"/>
        </w:rPr>
        <w:t>mikrokristalinė</w:t>
      </w:r>
      <w:proofErr w:type="spellEnd"/>
      <w:r w:rsidRPr="00280093">
        <w:rPr>
          <w:rFonts w:ascii="Times New Roman" w:eastAsia="Times New Roman" w:hAnsi="Times New Roman"/>
        </w:rPr>
        <w:t xml:space="preserve"> celiuliozė, laktozė </w:t>
      </w:r>
      <w:proofErr w:type="spellStart"/>
      <w:r w:rsidRPr="00280093">
        <w:rPr>
          <w:rFonts w:ascii="Times New Roman" w:eastAsia="Times New Roman" w:hAnsi="Times New Roman"/>
        </w:rPr>
        <w:t>monohidratas</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hidroksipropilceliuliozė</w:t>
      </w:r>
      <w:proofErr w:type="spellEnd"/>
      <w:r w:rsidRPr="00280093">
        <w:rPr>
          <w:rFonts w:ascii="Times New Roman" w:eastAsia="Times New Roman" w:hAnsi="Times New Roman"/>
        </w:rPr>
        <w:t xml:space="preserve">, mažai pakeista </w:t>
      </w:r>
      <w:proofErr w:type="spellStart"/>
      <w:r w:rsidRPr="00280093">
        <w:rPr>
          <w:rFonts w:ascii="Times New Roman" w:eastAsia="Times New Roman" w:hAnsi="Times New Roman"/>
        </w:rPr>
        <w:t>hidroksipropilceliuliozė</w:t>
      </w:r>
      <w:proofErr w:type="spellEnd"/>
      <w:r w:rsidRPr="00280093">
        <w:rPr>
          <w:rFonts w:ascii="Times New Roman" w:eastAsia="Times New Roman" w:hAnsi="Times New Roman"/>
        </w:rPr>
        <w:t xml:space="preserve"> ir magnio </w:t>
      </w:r>
      <w:proofErr w:type="spellStart"/>
      <w:r w:rsidRPr="00280093">
        <w:rPr>
          <w:rFonts w:ascii="Times New Roman" w:eastAsia="Times New Roman" w:hAnsi="Times New Roman"/>
        </w:rPr>
        <w:t>stearatas</w:t>
      </w:r>
      <w:proofErr w:type="spellEnd"/>
      <w:r w:rsidRPr="00280093">
        <w:rPr>
          <w:rFonts w:ascii="Times New Roman" w:eastAsia="Times New Roman" w:hAnsi="Times New Roman"/>
        </w:rPr>
        <w:t>.</w:t>
      </w:r>
    </w:p>
    <w:p w:rsidR="00C707D2" w:rsidRPr="00231729" w:rsidRDefault="00C707D2" w:rsidP="00C707D2">
      <w:pPr>
        <w:pStyle w:val="Sraopastraipa"/>
        <w:tabs>
          <w:tab w:val="left" w:pos="0"/>
        </w:tabs>
        <w:spacing w:after="0" w:line="240" w:lineRule="auto"/>
        <w:ind w:left="567"/>
        <w:rPr>
          <w:rFonts w:ascii="Times New Roman" w:eastAsia="Times New Roman" w:hAnsi="Times New Roman"/>
        </w:rPr>
      </w:pPr>
      <w:r w:rsidRPr="00280093">
        <w:rPr>
          <w:rFonts w:ascii="Times New Roman" w:eastAsia="Times New Roman" w:hAnsi="Times New Roman"/>
          <w:i/>
        </w:rPr>
        <w:lastRenderedPageBreak/>
        <w:t>Tabletės plėvelė:</w:t>
      </w:r>
      <w:r w:rsidRPr="00280093">
        <w:rPr>
          <w:rFonts w:ascii="Times New Roman" w:eastAsia="Times New Roman" w:hAnsi="Times New Roman"/>
        </w:rPr>
        <w:t xml:space="preserve"> </w:t>
      </w:r>
      <w:proofErr w:type="spellStart"/>
      <w:r w:rsidRPr="00864F50">
        <w:rPr>
          <w:rFonts w:ascii="Times New Roman" w:eastAsia="Times New Roman" w:hAnsi="Times New Roman"/>
          <w:iCs/>
        </w:rPr>
        <w:t>Opadry</w:t>
      </w:r>
      <w:proofErr w:type="spellEnd"/>
      <w:r w:rsidRPr="00864F50">
        <w:rPr>
          <w:rFonts w:ascii="Times New Roman" w:eastAsia="Times New Roman" w:hAnsi="Times New Roman"/>
          <w:iCs/>
        </w:rPr>
        <w:t xml:space="preserve"> II </w:t>
      </w:r>
      <w:proofErr w:type="spellStart"/>
      <w:r w:rsidRPr="00864F50">
        <w:rPr>
          <w:rFonts w:ascii="Times New Roman" w:eastAsia="Times New Roman" w:hAnsi="Times New Roman"/>
          <w:iCs/>
        </w:rPr>
        <w:t>White</w:t>
      </w:r>
      <w:proofErr w:type="spellEnd"/>
      <w:r w:rsidRPr="00864F50">
        <w:rPr>
          <w:rFonts w:ascii="Times New Roman" w:eastAsia="Times New Roman" w:hAnsi="Times New Roman"/>
          <w:iCs/>
        </w:rPr>
        <w:t xml:space="preserve"> 33G28435, </w:t>
      </w:r>
      <w:r w:rsidRPr="00280093">
        <w:rPr>
          <w:rFonts w:ascii="Times New Roman" w:eastAsia="Times New Roman" w:hAnsi="Times New Roman"/>
          <w:iCs/>
        </w:rPr>
        <w:t>kurio sudėtyje yra</w:t>
      </w:r>
      <w:r w:rsidRPr="00864F50">
        <w:rPr>
          <w:rFonts w:ascii="Times New Roman" w:hAnsi="Times New Roman"/>
        </w:rPr>
        <w:t>:</w:t>
      </w:r>
      <w:r w:rsidRPr="00280093">
        <w:rPr>
          <w:rFonts w:ascii="Times New Roman" w:hAnsi="Times New Roman"/>
        </w:rPr>
        <w:t xml:space="preserve"> </w:t>
      </w:r>
      <w:r w:rsidRPr="00231729">
        <w:rPr>
          <w:rFonts w:ascii="Times New Roman" w:eastAsia="Times New Roman" w:hAnsi="Times New Roman"/>
        </w:rPr>
        <w:t xml:space="preserve">titano dioksidas (E171), </w:t>
      </w:r>
      <w:proofErr w:type="spellStart"/>
      <w:r w:rsidRPr="00231729">
        <w:rPr>
          <w:rFonts w:ascii="Times New Roman" w:eastAsia="Times New Roman" w:hAnsi="Times New Roman"/>
        </w:rPr>
        <w:t>hipromeliozė</w:t>
      </w:r>
      <w:proofErr w:type="spellEnd"/>
      <w:r w:rsidRPr="00231729">
        <w:rPr>
          <w:rFonts w:ascii="Times New Roman" w:eastAsia="Times New Roman" w:hAnsi="Times New Roman"/>
        </w:rPr>
        <w:t xml:space="preserve"> 6cP, laktozė </w:t>
      </w:r>
      <w:proofErr w:type="spellStart"/>
      <w:r w:rsidRPr="00231729">
        <w:rPr>
          <w:rFonts w:ascii="Times New Roman" w:eastAsia="Times New Roman" w:hAnsi="Times New Roman"/>
        </w:rPr>
        <w:t>monohidratas</w:t>
      </w:r>
      <w:proofErr w:type="spellEnd"/>
      <w:r w:rsidRPr="00231729">
        <w:rPr>
          <w:rFonts w:ascii="Times New Roman" w:eastAsia="Times New Roman" w:hAnsi="Times New Roman"/>
        </w:rPr>
        <w:t xml:space="preserve">, </w:t>
      </w:r>
      <w:proofErr w:type="spellStart"/>
      <w:r w:rsidRPr="00231729">
        <w:rPr>
          <w:rFonts w:ascii="Times New Roman" w:eastAsia="Times New Roman" w:hAnsi="Times New Roman"/>
        </w:rPr>
        <w:t>makrogolis</w:t>
      </w:r>
      <w:proofErr w:type="spellEnd"/>
      <w:r w:rsidRPr="00231729">
        <w:rPr>
          <w:rFonts w:ascii="Times New Roman" w:eastAsia="Times New Roman" w:hAnsi="Times New Roman"/>
        </w:rPr>
        <w:t xml:space="preserve"> 3350 ir </w:t>
      </w:r>
      <w:proofErr w:type="spellStart"/>
      <w:r w:rsidRPr="00231729">
        <w:rPr>
          <w:rFonts w:ascii="Times New Roman" w:eastAsia="Times New Roman" w:hAnsi="Times New Roman"/>
        </w:rPr>
        <w:t>trieacetinas</w:t>
      </w:r>
      <w:proofErr w:type="spellEnd"/>
      <w:r w:rsidRPr="00231729">
        <w:rPr>
          <w:rFonts w:ascii="Times New Roman" w:eastAsia="Times New Roman" w:hAnsi="Times New Roman"/>
        </w:rPr>
        <w:t>.</w:t>
      </w:r>
    </w:p>
    <w:p w:rsidR="00C707D2" w:rsidRPr="00231729"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spacing w:after="0" w:line="220" w:lineRule="exact"/>
        <w:rPr>
          <w:rFonts w:ascii="Times New Roman" w:eastAsia="Times New Roman" w:hAnsi="Times New Roman"/>
          <w:b/>
        </w:rPr>
      </w:pPr>
      <w:proofErr w:type="spellStart"/>
      <w:r w:rsidRPr="00280093">
        <w:rPr>
          <w:rFonts w:ascii="Times New Roman" w:eastAsia="Times New Roman" w:hAnsi="Times New Roman"/>
          <w:b/>
        </w:rPr>
        <w:t>Olmesartan</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medoxomil</w:t>
      </w:r>
      <w:proofErr w:type="spellEnd"/>
      <w:r w:rsidRPr="00280093">
        <w:rPr>
          <w:rFonts w:ascii="Times New Roman" w:eastAsia="Times New Roman" w:hAnsi="Times New Roman"/>
          <w:b/>
        </w:rPr>
        <w:t xml:space="preserve"> </w:t>
      </w:r>
      <w:proofErr w:type="spellStart"/>
      <w:r w:rsidRPr="00280093">
        <w:rPr>
          <w:rFonts w:ascii="Times New Roman" w:eastAsia="Times New Roman" w:hAnsi="Times New Roman"/>
          <w:b/>
        </w:rPr>
        <w:t>Actavis</w:t>
      </w:r>
      <w:proofErr w:type="spellEnd"/>
      <w:r w:rsidRPr="00280093">
        <w:rPr>
          <w:rFonts w:ascii="Times New Roman" w:eastAsia="Times New Roman" w:hAnsi="Times New Roman"/>
          <w:b/>
        </w:rPr>
        <w:t xml:space="preserve"> išvaizda ir kiekis pakuotėje</w:t>
      </w:r>
    </w:p>
    <w:p w:rsidR="00C707D2" w:rsidRPr="00FD28C1"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FD28C1">
        <w:rPr>
          <w:rFonts w:ascii="Times New Roman" w:eastAsia="Times New Roman" w:hAnsi="Times New Roman"/>
        </w:rPr>
        <w:t>Olmesartan</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medoxomil</w:t>
      </w:r>
      <w:proofErr w:type="spellEnd"/>
      <w:r w:rsidRPr="00FD28C1">
        <w:rPr>
          <w:rFonts w:ascii="Times New Roman" w:eastAsia="Times New Roman" w:hAnsi="Times New Roman"/>
        </w:rPr>
        <w:t xml:space="preserve"> </w:t>
      </w:r>
      <w:proofErr w:type="spellStart"/>
      <w:r w:rsidRPr="00FD28C1">
        <w:rPr>
          <w:rFonts w:ascii="Times New Roman" w:eastAsia="Times New Roman" w:hAnsi="Times New Roman"/>
        </w:rPr>
        <w:t>Actavis</w:t>
      </w:r>
      <w:proofErr w:type="spellEnd"/>
      <w:r w:rsidRPr="00FD28C1">
        <w:rPr>
          <w:rFonts w:ascii="Times New Roman" w:eastAsia="Times New Roman" w:hAnsi="Times New Roman"/>
        </w:rPr>
        <w:t xml:space="preserve"> 20 mg plėvele dengtos tabletės yra baltos, apvalios, abipusiai išgaubtos, 8,5 mm d</w:t>
      </w:r>
      <w:r>
        <w:rPr>
          <w:rFonts w:ascii="Times New Roman" w:eastAsia="Times New Roman" w:hAnsi="Times New Roman"/>
        </w:rPr>
        <w:t>ydžio</w:t>
      </w:r>
      <w:r w:rsidRPr="00FD28C1">
        <w:rPr>
          <w:rFonts w:ascii="Times New Roman" w:eastAsia="Times New Roman" w:hAnsi="Times New Roman"/>
        </w:rPr>
        <w:t>, vienoje jų pusėje yra įspaudas OL 20.</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EA0E5E">
        <w:rPr>
          <w:rFonts w:ascii="Times New Roman" w:eastAsia="Times New Roman" w:hAnsi="Times New Roman"/>
          <w:highlight w:val="lightGray"/>
        </w:rPr>
        <w:t>Olmesartan</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medoxomil</w:t>
      </w:r>
      <w:proofErr w:type="spellEnd"/>
      <w:r w:rsidRPr="00EA0E5E">
        <w:rPr>
          <w:rFonts w:ascii="Times New Roman" w:eastAsia="Times New Roman" w:hAnsi="Times New Roman"/>
          <w:highlight w:val="lightGray"/>
        </w:rPr>
        <w:t xml:space="preserve"> </w:t>
      </w:r>
      <w:proofErr w:type="spellStart"/>
      <w:r w:rsidRPr="00EA0E5E">
        <w:rPr>
          <w:rFonts w:ascii="Times New Roman" w:eastAsia="Times New Roman" w:hAnsi="Times New Roman"/>
          <w:highlight w:val="lightGray"/>
        </w:rPr>
        <w:t>Actavis</w:t>
      </w:r>
      <w:proofErr w:type="spellEnd"/>
      <w:r w:rsidRPr="00EA0E5E">
        <w:rPr>
          <w:rFonts w:ascii="Times New Roman" w:eastAsia="Times New Roman" w:hAnsi="Times New Roman"/>
          <w:highlight w:val="lightGray"/>
        </w:rPr>
        <w:t xml:space="preserve"> 40 mg plėvele dengtos tabletės yra baltos, ovalios, abipusiai išgaubtos, 15x7 mm dydžio, vienoje jų pusėje yra įspaudas OL 40</w:t>
      </w:r>
      <w:r w:rsidRPr="00280093">
        <w:rPr>
          <w:rFonts w:ascii="Times New Roman" w:eastAsia="Times New Roman" w:hAnsi="Times New Roman"/>
        </w:rPr>
        <w:t>.</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Olmesartan</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medoxomil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plėvele dengtos tabletės yra tiekiamos aliuminio lizdinėmis</w:t>
      </w:r>
      <w:r w:rsidRPr="00864F50">
        <w:rPr>
          <w:rFonts w:ascii="Times New Roman" w:eastAsia="Times New Roman" w:hAnsi="Times New Roman"/>
        </w:rPr>
        <w:t xml:space="preserve"> </w:t>
      </w:r>
      <w:r w:rsidRPr="00280093">
        <w:rPr>
          <w:rFonts w:ascii="Times New Roman" w:eastAsia="Times New Roman" w:hAnsi="Times New Roman"/>
        </w:rPr>
        <w:t>plokštelėmis</w:t>
      </w:r>
      <w:r w:rsidRPr="00231729">
        <w:rPr>
          <w:rFonts w:ascii="Times New Roman" w:eastAsia="Times New Roman" w:hAnsi="Times New Roman"/>
        </w:rPr>
        <w:t xml:space="preserve"> po 7, 10, 14, 28, 30, 56, 60, 84, 90, 98 </w:t>
      </w:r>
      <w:r w:rsidRPr="00280093">
        <w:rPr>
          <w:rFonts w:ascii="Times New Roman" w:eastAsia="Times New Roman" w:hAnsi="Times New Roman"/>
        </w:rPr>
        <w:t>arba 100 plėvele dengtų tablečių.</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Gali būti tiekiamos ne visų dydžių pakuotės.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spacing w:after="0" w:line="220" w:lineRule="exact"/>
        <w:rPr>
          <w:rFonts w:ascii="Times New Roman" w:eastAsia="Times New Roman" w:hAnsi="Times New Roman"/>
          <w:b/>
        </w:rPr>
      </w:pPr>
      <w:r w:rsidRPr="00280093">
        <w:rPr>
          <w:rFonts w:ascii="Times New Roman" w:eastAsia="Times New Roman" w:hAnsi="Times New Roman"/>
          <w:b/>
        </w:rPr>
        <w:t>Registruotojas ir gamintojas</w:t>
      </w:r>
    </w:p>
    <w:p w:rsidR="00C707D2" w:rsidRPr="00280093" w:rsidRDefault="00C707D2" w:rsidP="00C707D2">
      <w:pPr>
        <w:spacing w:after="0" w:line="240" w:lineRule="auto"/>
        <w:rPr>
          <w:rFonts w:ascii="Times New Roman" w:eastAsia="Times New Roman" w:hAnsi="Times New Roman"/>
          <w:i/>
          <w:snapToGrid w:val="0"/>
          <w:lang w:eastAsia="lt-LT"/>
        </w:rPr>
      </w:pPr>
    </w:p>
    <w:p w:rsidR="00C707D2" w:rsidRPr="00280093" w:rsidRDefault="00C707D2" w:rsidP="00C707D2">
      <w:pPr>
        <w:spacing w:after="0" w:line="240" w:lineRule="auto"/>
        <w:rPr>
          <w:rFonts w:ascii="Times New Roman" w:eastAsia="Times New Roman" w:hAnsi="Times New Roman"/>
          <w:i/>
          <w:snapToGrid w:val="0"/>
          <w:lang w:eastAsia="lt-LT"/>
        </w:rPr>
      </w:pPr>
      <w:r w:rsidRPr="00280093">
        <w:rPr>
          <w:rFonts w:ascii="Times New Roman" w:eastAsia="Times New Roman" w:hAnsi="Times New Roman"/>
          <w:i/>
          <w:snapToGrid w:val="0"/>
          <w:lang w:eastAsia="lt-LT"/>
        </w:rPr>
        <w:t>Registruotojas</w:t>
      </w:r>
    </w:p>
    <w:p w:rsidR="00C707D2" w:rsidRPr="00EC77EA" w:rsidRDefault="00C707D2" w:rsidP="00C707D2">
      <w:pPr>
        <w:pStyle w:val="Pagrindinistekstas"/>
        <w:spacing w:after="0"/>
        <w:rPr>
          <w:sz w:val="22"/>
          <w:szCs w:val="22"/>
        </w:rPr>
      </w:pPr>
      <w:proofErr w:type="spellStart"/>
      <w:r w:rsidRPr="00EC77EA">
        <w:rPr>
          <w:sz w:val="22"/>
          <w:szCs w:val="22"/>
        </w:rPr>
        <w:t>Teva</w:t>
      </w:r>
      <w:proofErr w:type="spellEnd"/>
      <w:r w:rsidRPr="00EC77EA">
        <w:rPr>
          <w:sz w:val="22"/>
          <w:szCs w:val="22"/>
        </w:rPr>
        <w:t xml:space="preserve"> B.V.</w:t>
      </w:r>
    </w:p>
    <w:p w:rsidR="00C707D2" w:rsidRPr="00DB094C" w:rsidRDefault="00C707D2" w:rsidP="00C707D2">
      <w:pPr>
        <w:spacing w:after="0" w:line="240" w:lineRule="auto"/>
        <w:rPr>
          <w:rFonts w:ascii="Times New Roman" w:hAnsi="Times New Roman"/>
        </w:rPr>
      </w:pPr>
      <w:proofErr w:type="spellStart"/>
      <w:r w:rsidRPr="00DB094C">
        <w:rPr>
          <w:rFonts w:ascii="Times New Roman" w:hAnsi="Times New Roman"/>
        </w:rPr>
        <w:t>Swensweg</w:t>
      </w:r>
      <w:proofErr w:type="spellEnd"/>
      <w:r w:rsidRPr="00DB094C">
        <w:rPr>
          <w:rFonts w:ascii="Times New Roman" w:hAnsi="Times New Roman"/>
        </w:rPr>
        <w:t xml:space="preserve"> 5</w:t>
      </w:r>
    </w:p>
    <w:p w:rsidR="00C707D2" w:rsidRPr="00DB094C" w:rsidRDefault="00C707D2" w:rsidP="00C707D2">
      <w:pPr>
        <w:spacing w:after="0" w:line="240" w:lineRule="auto"/>
        <w:rPr>
          <w:rFonts w:ascii="Times New Roman" w:hAnsi="Times New Roman"/>
        </w:rPr>
      </w:pPr>
      <w:r w:rsidRPr="00DB094C">
        <w:rPr>
          <w:rFonts w:ascii="Times New Roman" w:hAnsi="Times New Roman"/>
        </w:rPr>
        <w:t xml:space="preserve">2031 GA </w:t>
      </w:r>
      <w:proofErr w:type="spellStart"/>
      <w:r w:rsidRPr="00DB094C">
        <w:rPr>
          <w:rFonts w:ascii="Times New Roman" w:hAnsi="Times New Roman"/>
        </w:rPr>
        <w:t>Haarlem</w:t>
      </w:r>
      <w:proofErr w:type="spellEnd"/>
    </w:p>
    <w:p w:rsidR="00C707D2" w:rsidRPr="00280093" w:rsidRDefault="00C707D2" w:rsidP="00C707D2">
      <w:pPr>
        <w:spacing w:after="0" w:line="240" w:lineRule="auto"/>
        <w:rPr>
          <w:rFonts w:ascii="Times New Roman" w:eastAsia="Times New Roman" w:hAnsi="Times New Roman"/>
          <w:snapToGrid w:val="0"/>
          <w:lang w:eastAsia="lt-LT"/>
        </w:rPr>
      </w:pPr>
      <w:r w:rsidRPr="00DB094C">
        <w:rPr>
          <w:rFonts w:ascii="Times New Roman" w:hAnsi="Times New Roman"/>
        </w:rPr>
        <w:t>Nyderlandai</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i/>
        </w:rPr>
      </w:pPr>
      <w:r w:rsidRPr="00280093">
        <w:rPr>
          <w:rFonts w:ascii="Times New Roman" w:eastAsia="Times New Roman" w:hAnsi="Times New Roman"/>
          <w:i/>
        </w:rPr>
        <w:t>Gamintojas</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Actavis</w:t>
      </w:r>
      <w:proofErr w:type="spellEnd"/>
      <w:r w:rsidRPr="00280093">
        <w:rPr>
          <w:rFonts w:ascii="Times New Roman" w:eastAsia="Times New Roman" w:hAnsi="Times New Roman"/>
        </w:rPr>
        <w:t xml:space="preserve"> Ltd</w:t>
      </w:r>
      <w:r>
        <w:rPr>
          <w:rFonts w:ascii="Times New Roman" w:eastAsia="Times New Roman" w:hAnsi="Times New Roman"/>
        </w:rPr>
        <w:t>.</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BLB</w:t>
      </w:r>
      <w:r>
        <w:rPr>
          <w:rFonts w:ascii="Times New Roman" w:eastAsia="Times New Roman" w:hAnsi="Times New Roman"/>
        </w:rPr>
        <w:t xml:space="preserve"> 015-</w:t>
      </w:r>
      <w:r w:rsidRPr="00280093">
        <w:rPr>
          <w:rFonts w:ascii="Times New Roman" w:eastAsia="Times New Roman" w:hAnsi="Times New Roman"/>
        </w:rPr>
        <w:t xml:space="preserve">016, </w:t>
      </w:r>
      <w:proofErr w:type="spellStart"/>
      <w:r w:rsidRPr="00280093">
        <w:rPr>
          <w:rFonts w:ascii="Times New Roman" w:eastAsia="Times New Roman" w:hAnsi="Times New Roman"/>
        </w:rPr>
        <w:t>Bulebel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Industrial</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Estate</w:t>
      </w:r>
      <w:proofErr w:type="spellEnd"/>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ZTN 3000</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Malta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arba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Balkanpharma</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Dupnitsa</w:t>
      </w:r>
      <w:proofErr w:type="spellEnd"/>
      <w:r w:rsidRPr="00280093">
        <w:rPr>
          <w:rFonts w:ascii="Times New Roman" w:eastAsia="Times New Roman" w:hAnsi="Times New Roman"/>
        </w:rPr>
        <w:t xml:space="preserve"> AD</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3 </w:t>
      </w:r>
      <w:proofErr w:type="spellStart"/>
      <w:r w:rsidRPr="00280093">
        <w:rPr>
          <w:rFonts w:ascii="Times New Roman" w:eastAsia="Times New Roman" w:hAnsi="Times New Roman"/>
        </w:rPr>
        <w:t>Samokovsko</w:t>
      </w:r>
      <w:proofErr w:type="spellEnd"/>
      <w:r w:rsidRPr="00280093">
        <w:rPr>
          <w:rFonts w:ascii="Times New Roman" w:eastAsia="Times New Roman" w:hAnsi="Times New Roman"/>
        </w:rPr>
        <w:t xml:space="preserve"> </w:t>
      </w:r>
      <w:proofErr w:type="spellStart"/>
      <w:r w:rsidRPr="00280093">
        <w:rPr>
          <w:rFonts w:ascii="Times New Roman" w:eastAsia="Times New Roman" w:hAnsi="Times New Roman"/>
        </w:rPr>
        <w:t>Shosse</w:t>
      </w:r>
      <w:proofErr w:type="spellEnd"/>
      <w:r w:rsidRPr="00280093">
        <w:rPr>
          <w:rFonts w:ascii="Times New Roman" w:eastAsia="Times New Roman" w:hAnsi="Times New Roman"/>
        </w:rPr>
        <w:t xml:space="preserve"> Str</w:t>
      </w:r>
      <w:r>
        <w:rPr>
          <w:rFonts w:ascii="Times New Roman" w:eastAsia="Times New Roman" w:hAnsi="Times New Roman"/>
        </w:rPr>
        <w:t>.</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roofErr w:type="spellStart"/>
      <w:r w:rsidRPr="00280093">
        <w:rPr>
          <w:rFonts w:ascii="Times New Roman" w:eastAsia="Times New Roman" w:hAnsi="Times New Roman"/>
        </w:rPr>
        <w:t>Dupnitsa</w:t>
      </w:r>
      <w:proofErr w:type="spellEnd"/>
      <w:r w:rsidRPr="00280093">
        <w:rPr>
          <w:rFonts w:ascii="Times New Roman" w:eastAsia="Times New Roman" w:hAnsi="Times New Roman"/>
        </w:rPr>
        <w:t xml:space="preserve"> 2600</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r w:rsidRPr="00280093">
        <w:rPr>
          <w:rFonts w:ascii="Times New Roman" w:eastAsia="Times New Roman" w:hAnsi="Times New Roman"/>
        </w:rPr>
        <w:t>Bulgarija</w:t>
      </w: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CC22B7" w:rsidRDefault="00C707D2" w:rsidP="00C707D2">
      <w:pPr>
        <w:numPr>
          <w:ilvl w:val="12"/>
          <w:numId w:val="0"/>
        </w:numPr>
        <w:tabs>
          <w:tab w:val="left" w:pos="567"/>
        </w:tabs>
        <w:spacing w:after="0" w:line="240" w:lineRule="auto"/>
        <w:ind w:right="-2"/>
        <w:rPr>
          <w:rFonts w:ascii="Times New Roman" w:eastAsia="Times New Roman" w:hAnsi="Times New Roman"/>
          <w:noProof/>
          <w:snapToGrid w:val="0"/>
          <w:szCs w:val="24"/>
        </w:rPr>
      </w:pPr>
      <w:r w:rsidRPr="00CC22B7">
        <w:rPr>
          <w:rFonts w:ascii="Times New Roman" w:eastAsia="Times New Roman" w:hAnsi="Times New Roman"/>
          <w:noProof/>
          <w:snapToGrid w:val="0"/>
          <w:szCs w:val="24"/>
        </w:rPr>
        <w:t>Jeigu apie šį vaistą norite sužinoti daugiau, kreipkitės į vietinį registruotojo atstovą.</w:t>
      </w:r>
    </w:p>
    <w:p w:rsidR="00C707D2" w:rsidRPr="00281570" w:rsidRDefault="00C707D2" w:rsidP="00C707D2">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UAB </w:t>
      </w:r>
      <w:proofErr w:type="spellStart"/>
      <w:r>
        <w:rPr>
          <w:rFonts w:ascii="Times New Roman" w:hAnsi="Times New Roman"/>
          <w:kern w:val="2"/>
        </w:rPr>
        <w:t>Teva</w:t>
      </w:r>
      <w:proofErr w:type="spellEnd"/>
      <w:r>
        <w:rPr>
          <w:rFonts w:ascii="Times New Roman" w:hAnsi="Times New Roman"/>
          <w:kern w:val="2"/>
        </w:rPr>
        <w:t xml:space="preserve"> </w:t>
      </w:r>
      <w:proofErr w:type="spellStart"/>
      <w:r>
        <w:rPr>
          <w:rFonts w:ascii="Times New Roman" w:hAnsi="Times New Roman"/>
          <w:kern w:val="2"/>
        </w:rPr>
        <w:t>Baltics</w:t>
      </w:r>
      <w:proofErr w:type="spellEnd"/>
      <w:r w:rsidRPr="00281570">
        <w:rPr>
          <w:rFonts w:ascii="Times New Roman" w:hAnsi="Times New Roman"/>
          <w:kern w:val="2"/>
        </w:rPr>
        <w:t xml:space="preserve"> </w:t>
      </w:r>
    </w:p>
    <w:p w:rsidR="00C707D2" w:rsidRPr="00281570" w:rsidRDefault="00C707D2" w:rsidP="00C707D2">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Molėtų pl. 5 </w:t>
      </w:r>
    </w:p>
    <w:p w:rsidR="00C707D2" w:rsidRPr="00281570" w:rsidRDefault="00C707D2" w:rsidP="00C707D2">
      <w:pPr>
        <w:tabs>
          <w:tab w:val="left" w:pos="567"/>
        </w:tabs>
        <w:suppressAutoHyphens/>
        <w:spacing w:after="0" w:line="240" w:lineRule="auto"/>
        <w:rPr>
          <w:rFonts w:ascii="Times New Roman" w:hAnsi="Times New Roman"/>
          <w:kern w:val="2"/>
        </w:rPr>
      </w:pPr>
      <w:r>
        <w:rPr>
          <w:rFonts w:ascii="Times New Roman" w:hAnsi="Times New Roman"/>
          <w:kern w:val="2"/>
        </w:rPr>
        <w:t>LT-08409 </w:t>
      </w:r>
      <w:r w:rsidRPr="00281570">
        <w:rPr>
          <w:rFonts w:ascii="Times New Roman" w:hAnsi="Times New Roman"/>
          <w:kern w:val="2"/>
        </w:rPr>
        <w:t xml:space="preserve">Vilnius </w:t>
      </w:r>
    </w:p>
    <w:p w:rsidR="00C707D2" w:rsidRPr="00097CC9" w:rsidRDefault="00C707D2" w:rsidP="00C707D2">
      <w:pPr>
        <w:tabs>
          <w:tab w:val="left" w:pos="567"/>
        </w:tabs>
        <w:suppressAutoHyphens/>
        <w:spacing w:after="0" w:line="240" w:lineRule="auto"/>
        <w:rPr>
          <w:rFonts w:ascii="Times New Roman" w:hAnsi="Times New Roman"/>
          <w:kern w:val="2"/>
        </w:rPr>
      </w:pPr>
      <w:r w:rsidRPr="00097CC9">
        <w:rPr>
          <w:rFonts w:ascii="Times New Roman" w:hAnsi="Times New Roman"/>
          <w:kern w:val="2"/>
        </w:rPr>
        <w:t>Tel</w:t>
      </w:r>
      <w:r w:rsidRPr="00281570">
        <w:rPr>
          <w:rFonts w:ascii="Times New Roman" w:hAnsi="Times New Roman"/>
          <w:kern w:val="2"/>
        </w:rPr>
        <w:t>.</w:t>
      </w:r>
      <w:r>
        <w:rPr>
          <w:rFonts w:ascii="Times New Roman" w:hAnsi="Times New Roman"/>
          <w:kern w:val="2"/>
        </w:rPr>
        <w:t>: +370 5 266 02 </w:t>
      </w:r>
      <w:r w:rsidRPr="00281570">
        <w:rPr>
          <w:rFonts w:ascii="Times New Roman" w:hAnsi="Times New Roman"/>
          <w:kern w:val="2"/>
        </w:rPr>
        <w:t>03</w:t>
      </w:r>
    </w:p>
    <w:p w:rsidR="00C707D2" w:rsidRPr="00CC22B7" w:rsidRDefault="00C707D2" w:rsidP="00C707D2">
      <w:pPr>
        <w:numPr>
          <w:ilvl w:val="12"/>
          <w:numId w:val="0"/>
        </w:numPr>
        <w:spacing w:after="0" w:line="240" w:lineRule="auto"/>
        <w:ind w:right="-2"/>
        <w:rPr>
          <w:rFonts w:ascii="Times New Roman" w:eastAsia="Times New Roman" w:hAnsi="Times New Roman"/>
          <w:snapToGrid w:val="0"/>
          <w:szCs w:val="24"/>
        </w:rPr>
      </w:pPr>
    </w:p>
    <w:p w:rsidR="00C707D2"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Šis vaistas EEE valstybėse narėse registruotas tokiais pavadinimais</w:t>
      </w:r>
      <w:r w:rsidRPr="00654971">
        <w:rPr>
          <w:rFonts w:ascii="Times New Roman" w:eastAsia="Times New Roman" w:hAnsi="Times New Roman"/>
          <w:b/>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6804"/>
      </w:tblGrid>
      <w:tr w:rsidR="00C707D2" w:rsidRPr="00E118FA" w:rsidTr="0086094C">
        <w:tc>
          <w:tcPr>
            <w:tcW w:w="1526"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Estija</w:t>
            </w:r>
          </w:p>
        </w:tc>
        <w:tc>
          <w:tcPr>
            <w:tcW w:w="6804"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r w:rsidR="00C707D2" w:rsidRPr="00E118FA" w:rsidTr="0086094C">
        <w:tc>
          <w:tcPr>
            <w:tcW w:w="1526"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Lietuva</w:t>
            </w:r>
          </w:p>
        </w:tc>
        <w:tc>
          <w:tcPr>
            <w:tcW w:w="6804"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20 mg plėvele dengtos tabletės</w:t>
            </w:r>
          </w:p>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Olmesartan</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medoxomil</w:t>
            </w:r>
            <w:proofErr w:type="spellEnd"/>
            <w:r w:rsidRPr="00E118FA">
              <w:rPr>
                <w:rFonts w:ascii="Times New Roman" w:eastAsia="Times New Roman" w:hAnsi="Times New Roman"/>
              </w:rPr>
              <w:t xml:space="preserve"> </w:t>
            </w:r>
            <w:proofErr w:type="spellStart"/>
            <w:r w:rsidRPr="00E118FA">
              <w:rPr>
                <w:rFonts w:ascii="Times New Roman" w:eastAsia="Times New Roman" w:hAnsi="Times New Roman"/>
              </w:rPr>
              <w:t>Actavis</w:t>
            </w:r>
            <w:proofErr w:type="spellEnd"/>
            <w:r w:rsidRPr="00E118FA">
              <w:rPr>
                <w:rFonts w:ascii="Times New Roman" w:eastAsia="Times New Roman" w:hAnsi="Times New Roman"/>
              </w:rPr>
              <w:t xml:space="preserve"> 40 mg plėvele dengtos tabletės</w:t>
            </w:r>
          </w:p>
        </w:tc>
      </w:tr>
      <w:tr w:rsidR="00C707D2" w:rsidRPr="00E118FA" w:rsidTr="0086094C">
        <w:tc>
          <w:tcPr>
            <w:tcW w:w="1526"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Bulgarija</w:t>
            </w:r>
          </w:p>
        </w:tc>
        <w:tc>
          <w:tcPr>
            <w:tcW w:w="6804"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r w:rsidR="00C707D2" w:rsidRPr="00E118FA" w:rsidTr="0086094C">
        <w:tc>
          <w:tcPr>
            <w:tcW w:w="1526"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r w:rsidRPr="00E118FA">
              <w:rPr>
                <w:rFonts w:ascii="Times New Roman" w:eastAsia="Times New Roman" w:hAnsi="Times New Roman"/>
              </w:rPr>
              <w:t>Malta</w:t>
            </w:r>
          </w:p>
        </w:tc>
        <w:tc>
          <w:tcPr>
            <w:tcW w:w="6804" w:type="dxa"/>
            <w:shd w:val="clear" w:color="auto" w:fill="auto"/>
          </w:tcPr>
          <w:p w:rsidR="00C707D2" w:rsidRPr="00E118FA" w:rsidRDefault="00C707D2" w:rsidP="0086094C">
            <w:pPr>
              <w:tabs>
                <w:tab w:val="left" w:pos="540"/>
                <w:tab w:val="left" w:pos="2127"/>
                <w:tab w:val="left" w:pos="2977"/>
              </w:tabs>
              <w:spacing w:after="0" w:line="240" w:lineRule="auto"/>
              <w:rPr>
                <w:rFonts w:ascii="Times New Roman" w:eastAsia="Times New Roman" w:hAnsi="Times New Roman"/>
              </w:rPr>
            </w:pPr>
            <w:proofErr w:type="spellStart"/>
            <w:r w:rsidRPr="00E118FA">
              <w:rPr>
                <w:rFonts w:ascii="Times New Roman" w:eastAsia="Times New Roman" w:hAnsi="Times New Roman"/>
              </w:rPr>
              <w:t>Vivactra</w:t>
            </w:r>
            <w:proofErr w:type="spellEnd"/>
          </w:p>
        </w:tc>
      </w:tr>
    </w:tbl>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rPr>
      </w:pPr>
    </w:p>
    <w:p w:rsidR="00C707D2" w:rsidRPr="00280093" w:rsidRDefault="00C707D2" w:rsidP="00C707D2">
      <w:pPr>
        <w:tabs>
          <w:tab w:val="left" w:pos="540"/>
          <w:tab w:val="left" w:pos="2127"/>
          <w:tab w:val="left" w:pos="2977"/>
        </w:tabs>
        <w:spacing w:after="0" w:line="240" w:lineRule="auto"/>
        <w:rPr>
          <w:rFonts w:ascii="Times New Roman" w:eastAsia="Times New Roman" w:hAnsi="Times New Roman"/>
          <w:b/>
        </w:rPr>
      </w:pPr>
      <w:r w:rsidRPr="00280093">
        <w:rPr>
          <w:rFonts w:ascii="Times New Roman" w:eastAsia="Times New Roman" w:hAnsi="Times New Roman"/>
          <w:b/>
        </w:rPr>
        <w:t>Šis pakuotės lapelis paskutinį kartą peržiūrėtas</w:t>
      </w:r>
      <w:r>
        <w:rPr>
          <w:rFonts w:ascii="Times New Roman" w:eastAsia="Times New Roman" w:hAnsi="Times New Roman"/>
          <w:b/>
        </w:rPr>
        <w:t xml:space="preserve"> 2025-01-23.</w:t>
      </w:r>
    </w:p>
    <w:p w:rsidR="00C707D2" w:rsidRPr="00280093" w:rsidRDefault="00C707D2" w:rsidP="00C707D2">
      <w:pPr>
        <w:spacing w:after="0" w:line="240" w:lineRule="auto"/>
        <w:rPr>
          <w:rFonts w:ascii="Times New Roman" w:eastAsia="Times New Roman" w:hAnsi="Times New Roman"/>
          <w:lang w:eastAsia="lt-LT"/>
        </w:rPr>
      </w:pPr>
    </w:p>
    <w:p w:rsidR="00C707D2" w:rsidRPr="00280093" w:rsidRDefault="00C707D2" w:rsidP="00C707D2">
      <w:pPr>
        <w:spacing w:after="0" w:line="240" w:lineRule="auto"/>
        <w:rPr>
          <w:rFonts w:ascii="Times New Roman" w:eastAsia="Times New Roman" w:hAnsi="Times New Roman"/>
          <w:lang w:eastAsia="lt-LT"/>
        </w:rPr>
      </w:pPr>
    </w:p>
    <w:p w:rsidR="00C707D2" w:rsidRPr="00E118FA" w:rsidRDefault="00C707D2" w:rsidP="00C707D2">
      <w:pPr>
        <w:tabs>
          <w:tab w:val="left" w:pos="540"/>
          <w:tab w:val="left" w:pos="2127"/>
          <w:tab w:val="left" w:pos="2977"/>
        </w:tabs>
        <w:spacing w:after="0" w:line="240" w:lineRule="auto"/>
        <w:rPr>
          <w:rStyle w:val="Hipersaitas"/>
          <w:color w:val="000000"/>
        </w:rPr>
      </w:pPr>
      <w:r w:rsidRPr="00280093">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6F3365">
          <w:rPr>
            <w:rStyle w:val="Hipersaitas"/>
          </w:rPr>
          <w:t>https://vvkt.lrv.lt/lt/</w:t>
        </w:r>
      </w:hyperlink>
      <w:r w:rsidRPr="00E118FA">
        <w:rPr>
          <w:rStyle w:val="Hipersaitas"/>
          <w:color w:val="000000"/>
        </w:rPr>
        <w:t>.</w:t>
      </w:r>
    </w:p>
    <w:p w:rsidR="00C707D2" w:rsidRPr="00112F2E" w:rsidRDefault="00C707D2" w:rsidP="00C707D2">
      <w:pPr>
        <w:tabs>
          <w:tab w:val="left" w:pos="540"/>
          <w:tab w:val="left" w:pos="2127"/>
          <w:tab w:val="left" w:pos="2977"/>
        </w:tabs>
        <w:spacing w:after="0" w:line="240" w:lineRule="auto"/>
        <w:rPr>
          <w:rFonts w:ascii="Times New Roman" w:hAnsi="Times New Roman"/>
          <w:color w:val="0000FF"/>
          <w:u w:val="single"/>
        </w:rPr>
      </w:pPr>
    </w:p>
    <w:p w:rsidR="00BA6577" w:rsidRDefault="00BA6577">
      <w:bookmarkStart w:id="0" w:name="_GoBack"/>
      <w:bookmarkEnd w:id="0"/>
    </w:p>
    <w:sectPr w:rsidR="00BA6577" w:rsidSect="00231729">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365" w:rsidRDefault="00C707D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E5E" w:rsidRPr="00303D8A" w:rsidRDefault="00C707D2" w:rsidP="00303D8A">
    <w:pPr>
      <w:pStyle w:val="Antrats"/>
      <w:jc w:val="right"/>
      <w:rPr>
        <w:rFonts w:ascii="Times New Roman" w:hAnsi="Times New Roman" w:cs="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DB14EA"/>
    <w:multiLevelType w:val="hybridMultilevel"/>
    <w:tmpl w:val="23F27A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B11CF3"/>
    <w:multiLevelType w:val="hybridMultilevel"/>
    <w:tmpl w:val="81262F3E"/>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5"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D2"/>
    <w:rsid w:val="00072F85"/>
    <w:rsid w:val="000A5E72"/>
    <w:rsid w:val="000A7B60"/>
    <w:rsid w:val="00181364"/>
    <w:rsid w:val="002945D9"/>
    <w:rsid w:val="00305C48"/>
    <w:rsid w:val="003362C6"/>
    <w:rsid w:val="00497D4D"/>
    <w:rsid w:val="00742EBF"/>
    <w:rsid w:val="00B4219F"/>
    <w:rsid w:val="00BA6577"/>
    <w:rsid w:val="00C30905"/>
    <w:rsid w:val="00C707D2"/>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8486F-F04A-43CA-B0CF-03A08CB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7D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707D2"/>
    <w:rPr>
      <w:color w:val="0000FF"/>
      <w:u w:val="single"/>
    </w:rPr>
  </w:style>
  <w:style w:type="paragraph" w:styleId="Antrats">
    <w:name w:val="header"/>
    <w:basedOn w:val="prastasis"/>
    <w:link w:val="AntratsDiagrama"/>
    <w:uiPriority w:val="99"/>
    <w:unhideWhenUsed/>
    <w:rsid w:val="00C707D2"/>
    <w:pPr>
      <w:tabs>
        <w:tab w:val="center" w:pos="4153"/>
        <w:tab w:val="right" w:pos="8306"/>
      </w:tabs>
      <w:autoSpaceDE w:val="0"/>
      <w:autoSpaceDN w:val="0"/>
      <w:spacing w:after="0" w:line="240" w:lineRule="auto"/>
    </w:pPr>
    <w:rPr>
      <w:rFonts w:ascii="Arial" w:eastAsia="MS Mincho" w:hAnsi="Arial" w:cs="Arial"/>
      <w:sz w:val="24"/>
      <w:szCs w:val="24"/>
      <w:lang w:val="en-GB" w:eastAsia="ja-JP"/>
    </w:rPr>
  </w:style>
  <w:style w:type="character" w:customStyle="1" w:styleId="AntratsDiagrama">
    <w:name w:val="Antraštės Diagrama"/>
    <w:basedOn w:val="Numatytasispastraiposriftas"/>
    <w:link w:val="Antrats"/>
    <w:uiPriority w:val="99"/>
    <w:rsid w:val="00C707D2"/>
    <w:rPr>
      <w:rFonts w:ascii="Arial" w:eastAsia="MS Mincho" w:hAnsi="Arial" w:cs="Arial"/>
      <w:sz w:val="24"/>
      <w:szCs w:val="24"/>
      <w:lang w:val="en-GB" w:eastAsia="ja-JP"/>
    </w:rPr>
  </w:style>
  <w:style w:type="paragraph" w:styleId="Porat">
    <w:name w:val="footer"/>
    <w:basedOn w:val="prastasis"/>
    <w:link w:val="PoratDiagrama"/>
    <w:unhideWhenUsed/>
    <w:rsid w:val="00C707D2"/>
    <w:pPr>
      <w:tabs>
        <w:tab w:val="center" w:pos="4153"/>
        <w:tab w:val="right" w:pos="8306"/>
      </w:tabs>
      <w:spacing w:after="0" w:line="240" w:lineRule="auto"/>
    </w:pPr>
    <w:rPr>
      <w:rFonts w:ascii="Times New Roman" w:eastAsia="Times New Roman" w:hAnsi="Times New Roman"/>
      <w:sz w:val="24"/>
      <w:szCs w:val="20"/>
    </w:rPr>
  </w:style>
  <w:style w:type="character" w:customStyle="1" w:styleId="PoratDiagrama">
    <w:name w:val="Poraštė Diagrama"/>
    <w:basedOn w:val="Numatytasispastraiposriftas"/>
    <w:link w:val="Porat"/>
    <w:rsid w:val="00C707D2"/>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C707D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C707D2"/>
    <w:rPr>
      <w:rFonts w:ascii="Times New Roman" w:eastAsia="Times New Roman" w:hAnsi="Times New Roman" w:cs="Times New Roman"/>
      <w:sz w:val="24"/>
      <w:szCs w:val="20"/>
    </w:rPr>
  </w:style>
  <w:style w:type="paragraph" w:styleId="Sraopastraipa">
    <w:name w:val="List Paragraph"/>
    <w:basedOn w:val="prastasis"/>
    <w:uiPriority w:val="34"/>
    <w:qFormat/>
    <w:rsid w:val="00C707D2"/>
    <w:pPr>
      <w:ind w:left="720"/>
      <w:contextualSpacing/>
    </w:pPr>
  </w:style>
  <w:style w:type="paragraph" w:customStyle="1" w:styleId="PI-3EMEASMCA">
    <w:name w:val="PI-3 EMEA_SMCA"/>
    <w:basedOn w:val="prastasis"/>
    <w:autoRedefine/>
    <w:rsid w:val="00C707D2"/>
    <w:pPr>
      <w:spacing w:after="0" w:line="220" w:lineRule="exact"/>
    </w:pPr>
    <w:rPr>
      <w:rFonts w:ascii="Times New Roman" w:eastAsia="Times New Roman" w:hAnsi="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11483</Words>
  <Characters>6546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2025-04-10T11:29:00Z</dcterms:created>
  <dcterms:modified xsi:type="dcterms:W3CDTF">2025-04-10T11:30:00Z</dcterms:modified>
</cp:coreProperties>
</file>