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F8294" w14:textId="77777777" w:rsidR="00967995" w:rsidRDefault="00967995">
      <w:pPr>
        <w:keepNext/>
        <w:keepLines/>
        <w:tabs>
          <w:tab w:val="clear" w:pos="567"/>
        </w:tabs>
        <w:spacing w:line="240" w:lineRule="auto"/>
        <w:rPr>
          <w:lang w:val="lt-LT"/>
        </w:rPr>
      </w:pPr>
    </w:p>
    <w:p w14:paraId="15A1340C" w14:textId="77777777" w:rsidR="00967995" w:rsidRDefault="00967995">
      <w:pPr>
        <w:keepNext/>
        <w:keepLines/>
        <w:spacing w:line="240" w:lineRule="auto"/>
        <w:outlineLvl w:val="0"/>
        <w:rPr>
          <w:b/>
          <w:lang w:val="lt-LT"/>
        </w:rPr>
      </w:pPr>
    </w:p>
    <w:p w14:paraId="64566063" w14:textId="77777777" w:rsidR="00967995" w:rsidRDefault="00967995">
      <w:pPr>
        <w:keepNext/>
        <w:keepLines/>
        <w:spacing w:line="240" w:lineRule="auto"/>
        <w:outlineLvl w:val="0"/>
        <w:rPr>
          <w:b/>
          <w:lang w:val="lt-LT"/>
        </w:rPr>
      </w:pPr>
    </w:p>
    <w:p w14:paraId="60BCA05D" w14:textId="77777777" w:rsidR="00967995" w:rsidRDefault="00967995">
      <w:pPr>
        <w:keepNext/>
        <w:keepLines/>
        <w:spacing w:line="240" w:lineRule="auto"/>
        <w:outlineLvl w:val="0"/>
        <w:rPr>
          <w:b/>
          <w:lang w:val="lt-LT"/>
        </w:rPr>
      </w:pPr>
    </w:p>
    <w:p w14:paraId="3F60E6ED" w14:textId="77777777" w:rsidR="00967995" w:rsidRDefault="00967995">
      <w:pPr>
        <w:keepNext/>
        <w:keepLines/>
        <w:spacing w:line="240" w:lineRule="auto"/>
        <w:outlineLvl w:val="0"/>
        <w:rPr>
          <w:b/>
          <w:lang w:val="lt-LT"/>
        </w:rPr>
      </w:pPr>
    </w:p>
    <w:p w14:paraId="0387F575" w14:textId="77777777" w:rsidR="00967995" w:rsidRDefault="00967995">
      <w:pPr>
        <w:keepNext/>
        <w:keepLines/>
        <w:tabs>
          <w:tab w:val="left" w:pos="-1440"/>
          <w:tab w:val="left" w:pos="-720"/>
        </w:tabs>
        <w:spacing w:line="240" w:lineRule="auto"/>
        <w:rPr>
          <w:b/>
          <w:lang w:val="lt-LT"/>
        </w:rPr>
      </w:pPr>
    </w:p>
    <w:p w14:paraId="11E03770" w14:textId="77777777" w:rsidR="00967995" w:rsidRDefault="00967995">
      <w:pPr>
        <w:keepNext/>
        <w:keepLines/>
        <w:tabs>
          <w:tab w:val="left" w:pos="-1440"/>
          <w:tab w:val="left" w:pos="-720"/>
        </w:tabs>
        <w:spacing w:line="240" w:lineRule="auto"/>
        <w:rPr>
          <w:b/>
          <w:lang w:val="lt-LT"/>
        </w:rPr>
      </w:pPr>
    </w:p>
    <w:p w14:paraId="61BB846C" w14:textId="77777777" w:rsidR="00967995" w:rsidRDefault="00967995">
      <w:pPr>
        <w:keepNext/>
        <w:keepLines/>
        <w:tabs>
          <w:tab w:val="left" w:pos="-1440"/>
          <w:tab w:val="left" w:pos="-720"/>
        </w:tabs>
        <w:spacing w:line="240" w:lineRule="auto"/>
        <w:rPr>
          <w:b/>
          <w:lang w:val="lt-LT"/>
        </w:rPr>
      </w:pPr>
    </w:p>
    <w:p w14:paraId="71D42109" w14:textId="77777777" w:rsidR="00967995" w:rsidRDefault="00967995">
      <w:pPr>
        <w:keepNext/>
        <w:keepLines/>
        <w:tabs>
          <w:tab w:val="left" w:pos="-1440"/>
          <w:tab w:val="left" w:pos="-720"/>
        </w:tabs>
        <w:spacing w:line="240" w:lineRule="auto"/>
        <w:rPr>
          <w:b/>
          <w:lang w:val="lt-LT"/>
        </w:rPr>
      </w:pPr>
    </w:p>
    <w:p w14:paraId="7204557F" w14:textId="77777777" w:rsidR="00967995" w:rsidRDefault="00967995">
      <w:pPr>
        <w:keepNext/>
        <w:keepLines/>
        <w:tabs>
          <w:tab w:val="left" w:pos="-1440"/>
          <w:tab w:val="left" w:pos="-720"/>
        </w:tabs>
        <w:spacing w:line="240" w:lineRule="auto"/>
        <w:rPr>
          <w:b/>
          <w:lang w:val="lt-LT"/>
        </w:rPr>
      </w:pPr>
    </w:p>
    <w:p w14:paraId="2B50D376" w14:textId="77777777" w:rsidR="00967995" w:rsidRDefault="00967995">
      <w:pPr>
        <w:keepNext/>
        <w:keepLines/>
        <w:tabs>
          <w:tab w:val="left" w:pos="-1440"/>
          <w:tab w:val="left" w:pos="-720"/>
        </w:tabs>
        <w:spacing w:line="240" w:lineRule="auto"/>
        <w:rPr>
          <w:b/>
          <w:lang w:val="lt-LT"/>
        </w:rPr>
      </w:pPr>
    </w:p>
    <w:p w14:paraId="56CD261D" w14:textId="77777777" w:rsidR="00967995" w:rsidRDefault="00967995">
      <w:pPr>
        <w:keepNext/>
        <w:keepLines/>
        <w:tabs>
          <w:tab w:val="left" w:pos="-1440"/>
          <w:tab w:val="left" w:pos="-720"/>
        </w:tabs>
        <w:spacing w:line="240" w:lineRule="auto"/>
        <w:rPr>
          <w:b/>
          <w:lang w:val="lt-LT"/>
        </w:rPr>
      </w:pPr>
    </w:p>
    <w:p w14:paraId="173C14FB" w14:textId="77777777" w:rsidR="00967995" w:rsidRDefault="00967995">
      <w:pPr>
        <w:keepNext/>
        <w:keepLines/>
        <w:tabs>
          <w:tab w:val="left" w:pos="-1440"/>
          <w:tab w:val="left" w:pos="-720"/>
        </w:tabs>
        <w:spacing w:line="240" w:lineRule="auto"/>
        <w:rPr>
          <w:b/>
          <w:lang w:val="lt-LT"/>
        </w:rPr>
      </w:pPr>
    </w:p>
    <w:p w14:paraId="76FDB0FB" w14:textId="77777777" w:rsidR="00967995" w:rsidRDefault="00967995">
      <w:pPr>
        <w:keepNext/>
        <w:keepLines/>
        <w:tabs>
          <w:tab w:val="left" w:pos="-1440"/>
          <w:tab w:val="left" w:pos="-720"/>
        </w:tabs>
        <w:spacing w:line="240" w:lineRule="auto"/>
        <w:rPr>
          <w:b/>
          <w:lang w:val="lt-LT"/>
        </w:rPr>
      </w:pPr>
    </w:p>
    <w:p w14:paraId="7D7B782E" w14:textId="77777777" w:rsidR="00967995" w:rsidRDefault="00967995">
      <w:pPr>
        <w:keepNext/>
        <w:keepLines/>
        <w:tabs>
          <w:tab w:val="left" w:pos="-1440"/>
          <w:tab w:val="left" w:pos="-720"/>
        </w:tabs>
        <w:spacing w:line="240" w:lineRule="auto"/>
        <w:rPr>
          <w:b/>
          <w:lang w:val="lt-LT"/>
        </w:rPr>
      </w:pPr>
    </w:p>
    <w:p w14:paraId="04BE653D" w14:textId="77777777" w:rsidR="00967995" w:rsidRDefault="00967995">
      <w:pPr>
        <w:keepNext/>
        <w:keepLines/>
        <w:tabs>
          <w:tab w:val="left" w:pos="-1440"/>
          <w:tab w:val="left" w:pos="-720"/>
        </w:tabs>
        <w:spacing w:line="240" w:lineRule="auto"/>
        <w:rPr>
          <w:b/>
          <w:lang w:val="lt-LT"/>
        </w:rPr>
      </w:pPr>
    </w:p>
    <w:p w14:paraId="173E97A0" w14:textId="77777777" w:rsidR="00967995" w:rsidRDefault="00967995">
      <w:pPr>
        <w:keepNext/>
        <w:keepLines/>
        <w:tabs>
          <w:tab w:val="left" w:pos="-1440"/>
          <w:tab w:val="left" w:pos="-720"/>
        </w:tabs>
        <w:spacing w:line="240" w:lineRule="auto"/>
        <w:rPr>
          <w:b/>
          <w:lang w:val="lt-LT"/>
        </w:rPr>
      </w:pPr>
    </w:p>
    <w:p w14:paraId="574B8D05" w14:textId="77777777" w:rsidR="00967995" w:rsidRDefault="00967995">
      <w:pPr>
        <w:keepNext/>
        <w:keepLines/>
        <w:tabs>
          <w:tab w:val="left" w:pos="-1440"/>
          <w:tab w:val="left" w:pos="-720"/>
        </w:tabs>
        <w:spacing w:line="240" w:lineRule="auto"/>
        <w:rPr>
          <w:b/>
          <w:lang w:val="lt-LT"/>
        </w:rPr>
      </w:pPr>
    </w:p>
    <w:p w14:paraId="086DE5FE" w14:textId="77777777" w:rsidR="00967995" w:rsidRDefault="00967995">
      <w:pPr>
        <w:keepNext/>
        <w:keepLines/>
        <w:tabs>
          <w:tab w:val="left" w:pos="-1440"/>
          <w:tab w:val="left" w:pos="-720"/>
        </w:tabs>
        <w:spacing w:line="240" w:lineRule="auto"/>
        <w:rPr>
          <w:b/>
          <w:lang w:val="lt-LT"/>
        </w:rPr>
      </w:pPr>
    </w:p>
    <w:p w14:paraId="7B1CE755" w14:textId="77777777" w:rsidR="00967995" w:rsidRDefault="00967995">
      <w:pPr>
        <w:keepNext/>
        <w:keepLines/>
        <w:tabs>
          <w:tab w:val="left" w:pos="-1440"/>
          <w:tab w:val="left" w:pos="-720"/>
        </w:tabs>
        <w:spacing w:line="240" w:lineRule="auto"/>
        <w:rPr>
          <w:b/>
          <w:lang w:val="lt-LT"/>
        </w:rPr>
      </w:pPr>
    </w:p>
    <w:p w14:paraId="1EE3B293" w14:textId="77777777" w:rsidR="00967995" w:rsidRDefault="00967995">
      <w:pPr>
        <w:keepNext/>
        <w:keepLines/>
        <w:tabs>
          <w:tab w:val="left" w:pos="-1440"/>
          <w:tab w:val="left" w:pos="-720"/>
        </w:tabs>
        <w:spacing w:line="240" w:lineRule="auto"/>
        <w:rPr>
          <w:b/>
          <w:lang w:val="lt-LT"/>
        </w:rPr>
      </w:pPr>
    </w:p>
    <w:p w14:paraId="20466D46" w14:textId="77777777" w:rsidR="00967995" w:rsidRDefault="00967995">
      <w:pPr>
        <w:keepNext/>
        <w:keepLines/>
        <w:tabs>
          <w:tab w:val="left" w:pos="-1440"/>
          <w:tab w:val="left" w:pos="-720"/>
        </w:tabs>
        <w:spacing w:line="240" w:lineRule="auto"/>
        <w:rPr>
          <w:b/>
          <w:lang w:val="lt-LT"/>
        </w:rPr>
      </w:pPr>
    </w:p>
    <w:p w14:paraId="48DACEED" w14:textId="77777777" w:rsidR="00967995" w:rsidRDefault="00967995">
      <w:pPr>
        <w:keepNext/>
        <w:keepLines/>
        <w:tabs>
          <w:tab w:val="left" w:pos="-1440"/>
          <w:tab w:val="left" w:pos="-720"/>
        </w:tabs>
        <w:spacing w:line="240" w:lineRule="auto"/>
        <w:rPr>
          <w:b/>
          <w:lang w:val="lt-LT"/>
        </w:rPr>
      </w:pPr>
    </w:p>
    <w:p w14:paraId="0D41324B" w14:textId="77777777" w:rsidR="00967995" w:rsidRDefault="00753750">
      <w:pPr>
        <w:pStyle w:val="Antrat2"/>
        <w:keepLines/>
        <w:tabs>
          <w:tab w:val="left" w:pos="13608"/>
        </w:tabs>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 PRIEDAS</w:t>
      </w:r>
    </w:p>
    <w:p w14:paraId="193312B5" w14:textId="77777777" w:rsidR="00967995" w:rsidRDefault="00967995">
      <w:pPr>
        <w:keepNext/>
        <w:keepLines/>
        <w:tabs>
          <w:tab w:val="left" w:pos="13608"/>
        </w:tabs>
        <w:spacing w:line="240" w:lineRule="auto"/>
        <w:jc w:val="center"/>
        <w:rPr>
          <w:szCs w:val="24"/>
          <w:lang w:val="lt-LT"/>
        </w:rPr>
      </w:pPr>
    </w:p>
    <w:p w14:paraId="57616AB7" w14:textId="77777777" w:rsidR="00967995" w:rsidRDefault="00753750">
      <w:pPr>
        <w:keepNext/>
        <w:keepLines/>
        <w:tabs>
          <w:tab w:val="left" w:pos="-1440"/>
          <w:tab w:val="left" w:pos="-720"/>
          <w:tab w:val="left" w:pos="13608"/>
        </w:tabs>
        <w:spacing w:line="240" w:lineRule="auto"/>
        <w:jc w:val="center"/>
        <w:rPr>
          <w:b/>
          <w:lang w:val="lt-LT"/>
        </w:rPr>
      </w:pPr>
      <w:r>
        <w:rPr>
          <w:b/>
          <w:lang w:val="lt-LT"/>
        </w:rPr>
        <w:t>PREPARATO CHARAKTERISTIKŲ SANTRAUKA</w:t>
      </w:r>
    </w:p>
    <w:p w14:paraId="4F47DAD3" w14:textId="77777777" w:rsidR="00967995" w:rsidRDefault="00753750">
      <w:pPr>
        <w:keepNext/>
        <w:keepLines/>
        <w:tabs>
          <w:tab w:val="left" w:pos="-1440"/>
          <w:tab w:val="left" w:pos="-720"/>
        </w:tabs>
        <w:spacing w:line="240" w:lineRule="auto"/>
        <w:rPr>
          <w:szCs w:val="24"/>
          <w:lang w:val="lt-LT"/>
        </w:rPr>
      </w:pPr>
      <w:r>
        <w:rPr>
          <w:lang w:val="lt-LT" w:eastAsia="zh-CN"/>
        </w:rPr>
        <w:br w:type="page"/>
      </w:r>
    </w:p>
    <w:p w14:paraId="12A2C385" w14:textId="77777777" w:rsidR="00967995" w:rsidRDefault="00753750">
      <w:pPr>
        <w:pStyle w:val="Antrat3"/>
        <w:spacing w:before="0" w:after="0" w:line="240" w:lineRule="auto"/>
        <w:rPr>
          <w:rFonts w:ascii="Times New Roman" w:hAnsi="Times New Roman"/>
          <w:sz w:val="22"/>
          <w:lang w:val="lt-LT"/>
        </w:rPr>
      </w:pPr>
      <w:r>
        <w:rPr>
          <w:rFonts w:ascii="Times New Roman" w:hAnsi="Times New Roman"/>
          <w:sz w:val="22"/>
          <w:lang w:val="lt-LT"/>
        </w:rPr>
        <w:lastRenderedPageBreak/>
        <w:t>1.</w:t>
      </w:r>
      <w:r>
        <w:rPr>
          <w:rFonts w:ascii="Times New Roman" w:hAnsi="Times New Roman"/>
          <w:sz w:val="22"/>
          <w:lang w:val="lt-LT"/>
        </w:rPr>
        <w:tab/>
        <w:t>VAISTINIO PREPARATO PAVADINIMAS</w:t>
      </w:r>
    </w:p>
    <w:p w14:paraId="09338A41" w14:textId="77777777" w:rsidR="00967995" w:rsidRDefault="00967995">
      <w:pPr>
        <w:keepNext/>
        <w:keepLines/>
        <w:spacing w:line="240" w:lineRule="auto"/>
        <w:rPr>
          <w:szCs w:val="24"/>
          <w:lang w:val="lt-LT"/>
        </w:rPr>
      </w:pPr>
    </w:p>
    <w:p w14:paraId="194B974A"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Fludeoxyglucose (</w:t>
      </w:r>
      <w:r>
        <w:rPr>
          <w:rFonts w:eastAsia="Calibri"/>
          <w:snapToGrid/>
          <w:szCs w:val="22"/>
          <w:vertAlign w:val="superscript"/>
          <w:lang w:val="lt-LT" w:eastAsia="lt-LT"/>
        </w:rPr>
        <w:t>18</w:t>
      </w:r>
      <w:r>
        <w:rPr>
          <w:rFonts w:eastAsia="Calibri"/>
          <w:snapToGrid/>
          <w:szCs w:val="22"/>
          <w:lang w:val="lt-LT" w:eastAsia="lt-LT"/>
        </w:rPr>
        <w:t>F) Synektik 1,0 GBq/ml injekcinis tirpalas</w:t>
      </w:r>
    </w:p>
    <w:p w14:paraId="03F7A3CA" w14:textId="77777777" w:rsidR="00967995" w:rsidRDefault="00967995">
      <w:pPr>
        <w:keepNext/>
        <w:keepLines/>
        <w:spacing w:line="240" w:lineRule="auto"/>
        <w:rPr>
          <w:szCs w:val="24"/>
          <w:lang w:val="lt-LT"/>
        </w:rPr>
      </w:pPr>
    </w:p>
    <w:p w14:paraId="4E532ECF" w14:textId="77777777" w:rsidR="00967995" w:rsidRDefault="00967995">
      <w:pPr>
        <w:keepNext/>
        <w:keepLines/>
        <w:spacing w:line="240" w:lineRule="auto"/>
        <w:rPr>
          <w:szCs w:val="24"/>
          <w:lang w:val="lt-LT"/>
        </w:rPr>
      </w:pPr>
    </w:p>
    <w:p w14:paraId="68379E67" w14:textId="77777777" w:rsidR="00967995" w:rsidRDefault="00753750">
      <w:pPr>
        <w:pStyle w:val="Antrat3"/>
        <w:spacing w:before="0" w:after="0" w:line="240" w:lineRule="auto"/>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KOKYBINĖ IR KIEKYBINĖ SUDĖTIS</w:t>
      </w:r>
    </w:p>
    <w:p w14:paraId="38C4C224" w14:textId="77777777" w:rsidR="00967995" w:rsidRDefault="00967995">
      <w:pPr>
        <w:keepNext/>
        <w:keepLines/>
        <w:spacing w:line="240" w:lineRule="auto"/>
        <w:rPr>
          <w:szCs w:val="24"/>
          <w:lang w:val="lt-LT"/>
        </w:rPr>
      </w:pPr>
    </w:p>
    <w:p w14:paraId="6F58A80E"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Kalibravimo dieną ir kalibravimo laiku 1 ml injekcinio tirpalo yra 1,0 GBq fludeoksigliukozės (</w:t>
      </w:r>
      <w:r>
        <w:rPr>
          <w:rFonts w:eastAsia="Calibri"/>
          <w:snapToGrid/>
          <w:szCs w:val="22"/>
          <w:vertAlign w:val="superscript"/>
          <w:lang w:val="lt-LT" w:eastAsia="lt-LT"/>
        </w:rPr>
        <w:t>18</w:t>
      </w:r>
      <w:r>
        <w:rPr>
          <w:rFonts w:eastAsia="Calibri"/>
          <w:snapToGrid/>
          <w:szCs w:val="22"/>
          <w:lang w:val="lt-LT" w:eastAsia="lt-LT"/>
        </w:rPr>
        <w:t xml:space="preserve">F). </w:t>
      </w:r>
    </w:p>
    <w:p w14:paraId="37341E24"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Kalibravimo dieną ir kalibravimo laiku flakono turinio aktyvumas svyruoja nuo 0,2 GBq iki 20,0 GBq.</w:t>
      </w:r>
    </w:p>
    <w:p w14:paraId="65752B0F"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Fluoras (</w:t>
      </w:r>
      <w:r>
        <w:rPr>
          <w:rFonts w:eastAsia="Calibri"/>
          <w:snapToGrid/>
          <w:szCs w:val="22"/>
          <w:vertAlign w:val="superscript"/>
          <w:lang w:val="lt-LT" w:eastAsia="lt-LT"/>
        </w:rPr>
        <w:t>18</w:t>
      </w:r>
      <w:r>
        <w:rPr>
          <w:rFonts w:eastAsia="Calibri"/>
          <w:snapToGrid/>
          <w:szCs w:val="22"/>
          <w:lang w:val="lt-LT" w:eastAsia="lt-LT"/>
        </w:rPr>
        <w:t>F) skyla iki stabilaus deguonies (</w:t>
      </w:r>
      <w:r>
        <w:rPr>
          <w:rFonts w:eastAsia="Calibri"/>
          <w:snapToGrid/>
          <w:szCs w:val="22"/>
          <w:vertAlign w:val="superscript"/>
          <w:lang w:val="lt-LT" w:eastAsia="lt-LT"/>
        </w:rPr>
        <w:t>18</w:t>
      </w:r>
      <w:r>
        <w:rPr>
          <w:rFonts w:eastAsia="Calibri"/>
          <w:snapToGrid/>
          <w:szCs w:val="22"/>
          <w:lang w:val="lt-LT" w:eastAsia="lt-LT"/>
        </w:rPr>
        <w:t xml:space="preserve">O), kurio pusėjimo trukmė yra 110 minučių, ir skleidžia pozitroninį spinduliavimą, kurio didžiausia energija siekia 634 keV, po jo vyksta fotoninis anihiliacijos spinduliavimas iki 511 keV. </w:t>
      </w:r>
    </w:p>
    <w:p w14:paraId="5136FBF6" w14:textId="6D2CC28E" w:rsidR="00967995" w:rsidRDefault="00967995">
      <w:pPr>
        <w:keepNext/>
        <w:keepLines/>
        <w:tabs>
          <w:tab w:val="clear" w:pos="567"/>
        </w:tabs>
        <w:spacing w:line="240" w:lineRule="auto"/>
        <w:rPr>
          <w:rFonts w:eastAsia="Calibri"/>
          <w:snapToGrid/>
          <w:szCs w:val="22"/>
          <w:lang w:val="lt-LT" w:eastAsia="lt-LT"/>
        </w:rPr>
      </w:pPr>
    </w:p>
    <w:p w14:paraId="456CE4A2"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Visos pagalbinės medžiagos išvardytos 6.1 skyriuje.</w:t>
      </w:r>
    </w:p>
    <w:p w14:paraId="7D8BF3A3" w14:textId="77777777" w:rsidR="00967995" w:rsidRDefault="00967995">
      <w:pPr>
        <w:keepNext/>
        <w:keepLines/>
        <w:spacing w:line="240" w:lineRule="auto"/>
        <w:rPr>
          <w:szCs w:val="24"/>
          <w:lang w:val="lt-LT"/>
        </w:rPr>
      </w:pPr>
    </w:p>
    <w:p w14:paraId="7D0EBDC8" w14:textId="77777777" w:rsidR="00967995" w:rsidRDefault="00967995">
      <w:pPr>
        <w:keepNext/>
        <w:keepLines/>
        <w:spacing w:line="240" w:lineRule="auto"/>
        <w:rPr>
          <w:szCs w:val="24"/>
          <w:lang w:val="lt-LT"/>
        </w:rPr>
      </w:pPr>
    </w:p>
    <w:p w14:paraId="39938E61" w14:textId="77777777" w:rsidR="00967995" w:rsidRDefault="00753750">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FARMACINĖ FORMA</w:t>
      </w:r>
    </w:p>
    <w:p w14:paraId="6CC9E84A" w14:textId="77777777" w:rsidR="00967995" w:rsidRDefault="00967995">
      <w:pPr>
        <w:keepNext/>
        <w:keepLines/>
        <w:spacing w:line="240" w:lineRule="auto"/>
        <w:rPr>
          <w:szCs w:val="24"/>
          <w:lang w:val="lt-LT"/>
        </w:rPr>
      </w:pPr>
    </w:p>
    <w:p w14:paraId="18E162E9"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 xml:space="preserve">Injekcinis tirpalas. </w:t>
      </w:r>
    </w:p>
    <w:p w14:paraId="199C3A39"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Skaidrus ir bespalvis arba šviesiai gelsvas tirpalas, kuriame nėra matomų dalelių.</w:t>
      </w:r>
    </w:p>
    <w:p w14:paraId="19724B51" w14:textId="77777777" w:rsidR="00967995" w:rsidRDefault="00967995">
      <w:pPr>
        <w:keepNext/>
        <w:keepLines/>
        <w:spacing w:line="240" w:lineRule="auto"/>
        <w:rPr>
          <w:szCs w:val="24"/>
          <w:lang w:val="lt-LT"/>
        </w:rPr>
      </w:pPr>
    </w:p>
    <w:p w14:paraId="50C01527" w14:textId="77777777" w:rsidR="00967995" w:rsidRDefault="00967995">
      <w:pPr>
        <w:keepNext/>
        <w:keepLines/>
        <w:spacing w:line="240" w:lineRule="auto"/>
        <w:rPr>
          <w:szCs w:val="24"/>
          <w:lang w:val="lt-LT"/>
        </w:rPr>
      </w:pPr>
    </w:p>
    <w:p w14:paraId="73F851E1" w14:textId="77777777" w:rsidR="00967995" w:rsidRDefault="00753750">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KLINIKINĖ INFORMACIJA</w:t>
      </w:r>
    </w:p>
    <w:p w14:paraId="186A2757" w14:textId="77777777" w:rsidR="00967995" w:rsidRDefault="00967995">
      <w:pPr>
        <w:keepNext/>
        <w:keepLines/>
        <w:spacing w:line="240" w:lineRule="auto"/>
        <w:rPr>
          <w:szCs w:val="24"/>
          <w:lang w:val="lt-LT"/>
        </w:rPr>
      </w:pPr>
    </w:p>
    <w:p w14:paraId="3B73FF29" w14:textId="77777777" w:rsidR="00967995" w:rsidRDefault="00753750">
      <w:pPr>
        <w:pStyle w:val="Antrat4"/>
        <w:keepLines/>
        <w:spacing w:line="240" w:lineRule="auto"/>
        <w:jc w:val="left"/>
        <w:rPr>
          <w:rFonts w:ascii="Times New Roman" w:hAnsi="Times New Roman"/>
          <w:sz w:val="22"/>
          <w:lang w:val="lt-LT"/>
        </w:rPr>
      </w:pPr>
      <w:r>
        <w:rPr>
          <w:rFonts w:ascii="Times New Roman" w:hAnsi="Times New Roman"/>
          <w:sz w:val="22"/>
          <w:lang w:val="lt-LT"/>
        </w:rPr>
        <w:t>4.1</w:t>
      </w:r>
      <w:r>
        <w:rPr>
          <w:rFonts w:ascii="Times New Roman" w:hAnsi="Times New Roman"/>
          <w:sz w:val="22"/>
          <w:lang w:val="lt-LT"/>
        </w:rPr>
        <w:tab/>
        <w:t>Terapinės indikacijos</w:t>
      </w:r>
    </w:p>
    <w:p w14:paraId="6C109777" w14:textId="77777777" w:rsidR="00967995" w:rsidRDefault="00967995">
      <w:pPr>
        <w:keepNext/>
        <w:keepLines/>
        <w:spacing w:line="240" w:lineRule="auto"/>
        <w:rPr>
          <w:szCs w:val="24"/>
          <w:lang w:val="lt-LT"/>
        </w:rPr>
      </w:pPr>
    </w:p>
    <w:p w14:paraId="538FACAF"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Šis vaistinis preparatas vartojamas tik diagnostikai.</w:t>
      </w:r>
    </w:p>
    <w:p w14:paraId="49E0AA89"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Fludeoksigliukozė (</w:t>
      </w:r>
      <w:r>
        <w:rPr>
          <w:rFonts w:eastAsia="Calibri"/>
          <w:snapToGrid/>
          <w:szCs w:val="22"/>
          <w:vertAlign w:val="superscript"/>
          <w:lang w:val="lt-LT" w:eastAsia="lt-LT"/>
        </w:rPr>
        <w:t>18</w:t>
      </w:r>
      <w:r>
        <w:rPr>
          <w:rFonts w:eastAsia="Calibri"/>
          <w:snapToGrid/>
          <w:szCs w:val="22"/>
          <w:lang w:val="lt-LT" w:eastAsia="lt-LT"/>
        </w:rPr>
        <w:t>F) skirta vartoti atliekant pozitronų emisijos tomografijos (PET) tyrimą suaugusiesiems ir vaikų populiacijos pacientams.</w:t>
      </w:r>
    </w:p>
    <w:p w14:paraId="4AFB385D" w14:textId="77777777" w:rsidR="00967995" w:rsidRDefault="00967995">
      <w:pPr>
        <w:keepNext/>
        <w:keepLines/>
        <w:tabs>
          <w:tab w:val="clear" w:pos="567"/>
        </w:tabs>
        <w:spacing w:line="240" w:lineRule="auto"/>
        <w:rPr>
          <w:rFonts w:eastAsia="Calibri"/>
          <w:snapToGrid/>
          <w:szCs w:val="22"/>
          <w:lang w:val="lt-LT" w:eastAsia="lt-LT"/>
        </w:rPr>
      </w:pPr>
    </w:p>
    <w:p w14:paraId="22AE2586" w14:textId="77777777" w:rsidR="00967995" w:rsidRDefault="00753750">
      <w:pPr>
        <w:keepNext/>
        <w:keepLines/>
        <w:tabs>
          <w:tab w:val="clear" w:pos="567"/>
        </w:tabs>
        <w:spacing w:line="240" w:lineRule="auto"/>
        <w:rPr>
          <w:rFonts w:eastAsia="Calibri"/>
          <w:i/>
          <w:snapToGrid/>
          <w:szCs w:val="22"/>
          <w:u w:val="single"/>
          <w:lang w:val="lt-LT" w:eastAsia="lt-LT"/>
        </w:rPr>
      </w:pPr>
      <w:r>
        <w:rPr>
          <w:rFonts w:eastAsia="Calibri"/>
          <w:i/>
          <w:snapToGrid/>
          <w:szCs w:val="22"/>
          <w:u w:val="single"/>
          <w:lang w:val="lt-LT" w:eastAsia="lt-LT"/>
        </w:rPr>
        <w:t>Onkologija</w:t>
      </w:r>
    </w:p>
    <w:p w14:paraId="0DE24213"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Vaistinis preparatas naudojamas atliekant vaizdinius tyrimus pacientams, kuriems atliekamos onkologinės diagnostinės procedūros, siekiant apibūdinti funkcijas arba ligas, kai diagnostinis tikslas yra didesnis gliukozės kaupimasis tam tikruose organuose arba audiniuose. Toliau išvardytos indikacijos yra pakankamai išsamiai dokumentuotos (taip pat žr. 4.4 skyrių).</w:t>
      </w:r>
    </w:p>
    <w:p w14:paraId="3C0D95D0" w14:textId="77777777" w:rsidR="00967995" w:rsidRDefault="00967995">
      <w:pPr>
        <w:keepNext/>
        <w:keepLines/>
        <w:tabs>
          <w:tab w:val="clear" w:pos="567"/>
        </w:tabs>
        <w:spacing w:line="240" w:lineRule="auto"/>
        <w:rPr>
          <w:rFonts w:eastAsia="Calibri"/>
          <w:snapToGrid/>
          <w:szCs w:val="22"/>
          <w:u w:val="single"/>
          <w:lang w:val="lt-LT" w:eastAsia="lt-LT"/>
        </w:rPr>
      </w:pPr>
    </w:p>
    <w:p w14:paraId="70392E44"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Diagnozės nustatymas</w:t>
      </w:r>
    </w:p>
    <w:p w14:paraId="5CB0E182" w14:textId="77777777" w:rsidR="00967995" w:rsidRDefault="00753750">
      <w:pPr>
        <w:keepNext/>
        <w:keepLines/>
        <w:numPr>
          <w:ilvl w:val="0"/>
          <w:numId w:val="6"/>
        </w:numPr>
        <w:tabs>
          <w:tab w:val="clear" w:pos="567"/>
        </w:tabs>
        <w:spacing w:line="240" w:lineRule="auto"/>
        <w:ind w:left="426"/>
        <w:contextualSpacing/>
        <w:rPr>
          <w:rFonts w:eastAsia="Calibri"/>
          <w:snapToGrid/>
          <w:szCs w:val="22"/>
          <w:lang w:val="lt-LT" w:eastAsia="lt-LT"/>
        </w:rPr>
      </w:pPr>
      <w:r>
        <w:rPr>
          <w:rFonts w:eastAsia="Calibri"/>
          <w:snapToGrid/>
          <w:szCs w:val="22"/>
          <w:lang w:val="lt-LT" w:eastAsia="lt-LT"/>
        </w:rPr>
        <w:t>Pavienių plaučių mazgelių apibūdinimas.</w:t>
      </w:r>
    </w:p>
    <w:p w14:paraId="08C82D58" w14:textId="77777777" w:rsidR="00967995" w:rsidRDefault="00753750">
      <w:pPr>
        <w:keepNext/>
        <w:keepLines/>
        <w:numPr>
          <w:ilvl w:val="0"/>
          <w:numId w:val="6"/>
        </w:numPr>
        <w:tabs>
          <w:tab w:val="clear" w:pos="567"/>
        </w:tabs>
        <w:spacing w:line="240" w:lineRule="auto"/>
        <w:ind w:left="426"/>
        <w:contextualSpacing/>
        <w:rPr>
          <w:rFonts w:eastAsia="Calibri"/>
          <w:snapToGrid/>
          <w:szCs w:val="22"/>
          <w:lang w:val="lt-LT" w:eastAsia="lt-LT"/>
        </w:rPr>
      </w:pPr>
      <w:r>
        <w:rPr>
          <w:rFonts w:eastAsia="Calibri"/>
          <w:snapToGrid/>
          <w:szCs w:val="22"/>
          <w:lang w:val="lt-LT" w:eastAsia="lt-LT"/>
        </w:rPr>
        <w:t xml:space="preserve">Nežinomos srities vėžio, diagnozuoto, pavyzdžiui, remiantis kaklo srities adenopatija, metastazėmis kepenyse ar kauluose, nustatymas. </w:t>
      </w:r>
    </w:p>
    <w:p w14:paraId="028038C7" w14:textId="77777777" w:rsidR="00967995" w:rsidRDefault="00753750">
      <w:pPr>
        <w:keepNext/>
        <w:keepLines/>
        <w:numPr>
          <w:ilvl w:val="0"/>
          <w:numId w:val="6"/>
        </w:numPr>
        <w:tabs>
          <w:tab w:val="clear" w:pos="567"/>
        </w:tabs>
        <w:spacing w:line="240" w:lineRule="auto"/>
        <w:ind w:left="426"/>
        <w:contextualSpacing/>
        <w:rPr>
          <w:rFonts w:eastAsia="Calibri"/>
          <w:snapToGrid/>
          <w:szCs w:val="22"/>
          <w:lang w:val="lt-LT" w:eastAsia="lt-LT"/>
        </w:rPr>
      </w:pPr>
      <w:r>
        <w:rPr>
          <w:rFonts w:eastAsia="Calibri"/>
          <w:snapToGrid/>
          <w:szCs w:val="22"/>
          <w:lang w:val="lt-LT" w:eastAsia="lt-LT"/>
        </w:rPr>
        <w:t>Kasos darinio apibūdinimas.</w:t>
      </w:r>
    </w:p>
    <w:p w14:paraId="0C0ED96D" w14:textId="77777777" w:rsidR="00967995" w:rsidRDefault="00967995">
      <w:pPr>
        <w:keepNext/>
        <w:keepLines/>
        <w:tabs>
          <w:tab w:val="clear" w:pos="567"/>
        </w:tabs>
        <w:spacing w:line="240" w:lineRule="auto"/>
        <w:ind w:left="426"/>
        <w:contextualSpacing/>
        <w:rPr>
          <w:rFonts w:eastAsia="Calibri"/>
          <w:snapToGrid/>
          <w:szCs w:val="22"/>
          <w:lang w:val="lt-LT" w:eastAsia="lt-LT"/>
        </w:rPr>
      </w:pPr>
    </w:p>
    <w:p w14:paraId="30B7E7BE"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Stadijos nustatymas</w:t>
      </w:r>
    </w:p>
    <w:p w14:paraId="1A4236E3"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Galvos ir kaklo piktybiniai navikai, įskaitant pagalbą atliekant kontroliuojamą biopsiją.</w:t>
      </w:r>
    </w:p>
    <w:p w14:paraId="79406902"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Pirminis plaučių vėžys.</w:t>
      </w:r>
    </w:p>
    <w:p w14:paraId="37095F4F"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Lokaliai progresavęs krūties vėžys.</w:t>
      </w:r>
    </w:p>
    <w:p w14:paraId="7D9A3961"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Stemplės vėžys.</w:t>
      </w:r>
    </w:p>
    <w:p w14:paraId="20983CB8"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Kasos karcinoma.</w:t>
      </w:r>
    </w:p>
    <w:p w14:paraId="0B5E29B3"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Kolorektalinis vėžys, ypač pakartotinai nustatant stadiją ligos atkryčio atvejais.</w:t>
      </w:r>
    </w:p>
    <w:p w14:paraId="36727D1D"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 xml:space="preserve">Piktybinė limfoma. </w:t>
      </w:r>
    </w:p>
    <w:p w14:paraId="61368724"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 xml:space="preserve">Piktybinė melanoma, pagal </w:t>
      </w:r>
      <w:r>
        <w:rPr>
          <w:rFonts w:eastAsia="Calibri"/>
          <w:i/>
          <w:snapToGrid/>
          <w:szCs w:val="22"/>
          <w:lang w:val="lt-LT" w:eastAsia="lt-LT"/>
        </w:rPr>
        <w:t>Breslow</w:t>
      </w:r>
      <w:r>
        <w:rPr>
          <w:rFonts w:eastAsia="Calibri"/>
          <w:snapToGrid/>
          <w:szCs w:val="22"/>
          <w:lang w:val="lt-LT" w:eastAsia="lt-LT"/>
        </w:rPr>
        <w:t xml:space="preserve"> &gt; 1,5 mm arba metastazės limfmazgiuose pirmą kartą nustatant vėžio diagnozę. </w:t>
      </w:r>
    </w:p>
    <w:p w14:paraId="03EB6678" w14:textId="77777777" w:rsidR="00967995" w:rsidRDefault="00967995">
      <w:pPr>
        <w:keepNext/>
        <w:keepLines/>
        <w:tabs>
          <w:tab w:val="clear" w:pos="567"/>
        </w:tabs>
        <w:spacing w:line="240" w:lineRule="auto"/>
        <w:ind w:left="720"/>
        <w:contextualSpacing/>
        <w:rPr>
          <w:rFonts w:eastAsia="Calibri"/>
          <w:snapToGrid/>
          <w:szCs w:val="22"/>
          <w:lang w:val="lt-LT" w:eastAsia="lt-LT"/>
        </w:rPr>
      </w:pPr>
    </w:p>
    <w:p w14:paraId="78C6BCC4" w14:textId="77777777" w:rsidR="00967995" w:rsidRDefault="00967995">
      <w:pPr>
        <w:keepNext/>
        <w:keepLines/>
        <w:tabs>
          <w:tab w:val="clear" w:pos="567"/>
        </w:tabs>
        <w:spacing w:line="240" w:lineRule="auto"/>
        <w:ind w:left="720"/>
        <w:contextualSpacing/>
        <w:rPr>
          <w:rFonts w:eastAsia="Calibri"/>
          <w:snapToGrid/>
          <w:szCs w:val="22"/>
          <w:lang w:val="lt-LT" w:eastAsia="lt-LT"/>
        </w:rPr>
      </w:pPr>
    </w:p>
    <w:p w14:paraId="7B44ADBA" w14:textId="1BE92DB6"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Organizmo atsako į gydymą stebėjimas</w:t>
      </w:r>
    </w:p>
    <w:p w14:paraId="14C9A299"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 xml:space="preserve">Piktybinė limfoma. </w:t>
      </w:r>
    </w:p>
    <w:p w14:paraId="166F7BF6"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lastRenderedPageBreak/>
        <w:t xml:space="preserve">Galvos ir kaklo piktybiniai navikai.  </w:t>
      </w:r>
    </w:p>
    <w:p w14:paraId="4DF33E92" w14:textId="77777777" w:rsidR="00967995" w:rsidRDefault="00967995">
      <w:pPr>
        <w:keepNext/>
        <w:keepLines/>
        <w:tabs>
          <w:tab w:val="clear" w:pos="567"/>
        </w:tabs>
        <w:spacing w:line="240" w:lineRule="auto"/>
        <w:ind w:left="720"/>
        <w:contextualSpacing/>
        <w:rPr>
          <w:rFonts w:eastAsia="Calibri"/>
          <w:snapToGrid/>
          <w:szCs w:val="22"/>
          <w:lang w:val="lt-LT" w:eastAsia="lt-LT"/>
        </w:rPr>
      </w:pPr>
    </w:p>
    <w:p w14:paraId="07B43558"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 xml:space="preserve">Ligos atkryčio nustatymas, esant pagrįstam įtarimui </w:t>
      </w:r>
    </w:p>
    <w:p w14:paraId="276F1D54"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 xml:space="preserve">Itin piktybinė (III ar IV laipsnio) glioma. </w:t>
      </w:r>
    </w:p>
    <w:p w14:paraId="6CC4E75F"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Galvos ir kaklo piktybiniai navikai.</w:t>
      </w:r>
    </w:p>
    <w:p w14:paraId="58ED08C4" w14:textId="0BA17ABF"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 xml:space="preserve">Skydliaukės (ne medulinis) vėžys: pacientai, kuriems nustatytas padidėjusi tiroglobulino koncentracija serume ir nepastebėta radioaktyviojo jodo kaupimosi atliekant viso kūno scintigrafiją. </w:t>
      </w:r>
    </w:p>
    <w:p w14:paraId="18763EB7"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 xml:space="preserve">Pirminis plaučių vėžys. </w:t>
      </w:r>
    </w:p>
    <w:p w14:paraId="0B50C175"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 xml:space="preserve">Krūties vėžys. </w:t>
      </w:r>
    </w:p>
    <w:p w14:paraId="341A6A37"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 xml:space="preserve">Kasos karcinoma, </w:t>
      </w:r>
    </w:p>
    <w:p w14:paraId="7469891C"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 xml:space="preserve">Kolorektalinis vėžys. </w:t>
      </w:r>
    </w:p>
    <w:p w14:paraId="0FBDDBCE"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 xml:space="preserve">Kiaušidžių vėžys. </w:t>
      </w:r>
    </w:p>
    <w:p w14:paraId="01A61F38"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 xml:space="preserve">Piktybinė limfoma. </w:t>
      </w:r>
    </w:p>
    <w:p w14:paraId="5D084F5B"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 xml:space="preserve">Piktybinė melanoma. </w:t>
      </w:r>
    </w:p>
    <w:p w14:paraId="22D92FC0" w14:textId="77777777" w:rsidR="00967995" w:rsidRDefault="00967995">
      <w:pPr>
        <w:keepNext/>
        <w:keepLines/>
        <w:tabs>
          <w:tab w:val="clear" w:pos="567"/>
        </w:tabs>
        <w:spacing w:line="240" w:lineRule="auto"/>
        <w:ind w:left="720"/>
        <w:contextualSpacing/>
        <w:rPr>
          <w:rFonts w:eastAsia="Calibri"/>
          <w:snapToGrid/>
          <w:szCs w:val="22"/>
          <w:lang w:val="lt-LT" w:eastAsia="lt-LT"/>
        </w:rPr>
      </w:pPr>
    </w:p>
    <w:p w14:paraId="0109A7F4" w14:textId="77777777" w:rsidR="00967995" w:rsidRDefault="00753750">
      <w:pPr>
        <w:keepNext/>
        <w:keepLines/>
        <w:tabs>
          <w:tab w:val="clear" w:pos="567"/>
        </w:tabs>
        <w:spacing w:line="240" w:lineRule="auto"/>
        <w:rPr>
          <w:rFonts w:eastAsia="Calibri"/>
          <w:i/>
          <w:snapToGrid/>
          <w:szCs w:val="22"/>
          <w:u w:val="single"/>
          <w:lang w:val="lt-LT" w:eastAsia="lt-LT"/>
        </w:rPr>
      </w:pPr>
      <w:r>
        <w:rPr>
          <w:rFonts w:eastAsia="Calibri"/>
          <w:i/>
          <w:snapToGrid/>
          <w:szCs w:val="22"/>
          <w:u w:val="single"/>
          <w:lang w:val="lt-LT" w:eastAsia="lt-LT"/>
        </w:rPr>
        <w:t>Kardiologija</w:t>
      </w:r>
    </w:p>
    <w:p w14:paraId="6A7CEEE4" w14:textId="77777777" w:rsidR="00967995" w:rsidRDefault="00753750">
      <w:pPr>
        <w:keepNext/>
        <w:keepLines/>
        <w:tabs>
          <w:tab w:val="clear" w:pos="567"/>
          <w:tab w:val="left" w:pos="709"/>
          <w:tab w:val="left" w:pos="851"/>
        </w:tabs>
        <w:spacing w:line="240" w:lineRule="auto"/>
        <w:rPr>
          <w:rFonts w:eastAsia="Calibri"/>
          <w:snapToGrid/>
          <w:szCs w:val="22"/>
          <w:lang w:val="lt-LT" w:eastAsia="lt-LT"/>
        </w:rPr>
      </w:pPr>
      <w:r>
        <w:rPr>
          <w:rFonts w:eastAsia="Calibri"/>
          <w:snapToGrid/>
          <w:szCs w:val="22"/>
          <w:lang w:val="lt-LT" w:eastAsia="lt-LT"/>
        </w:rPr>
        <w:t xml:space="preserve">Kardiologinių indikacijų atvejais diagnostinis tikslas yra gyvybingas miokardo audinys, kuris kaupia gliukozę, bet yra hipoperfuzijos būsenos, </w:t>
      </w:r>
      <w:r>
        <w:rPr>
          <w:lang w:val="lt-LT"/>
        </w:rPr>
        <w:t>o tai turi būti nustatoma iš pradžių naudojant</w:t>
      </w:r>
      <w:r>
        <w:rPr>
          <w:rFonts w:eastAsia="Calibri"/>
          <w:snapToGrid/>
          <w:szCs w:val="22"/>
          <w:lang w:val="lt-LT" w:eastAsia="lt-LT"/>
        </w:rPr>
        <w:t xml:space="preserve">  tinkamus kraujo tėkmės nustatymo vaizdinius metodus. </w:t>
      </w:r>
    </w:p>
    <w:p w14:paraId="55E583F5"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Miokardo gyvybingumo įvertinimas pacientams, kurių kairiojo skilvelio funkcija labai sutrikusi ir kuriems galimai reikalinga revaskuliarizacija, kai įprastais vaizdiniais tyrimais gauta informacija neinformatyvi.</w:t>
      </w:r>
    </w:p>
    <w:p w14:paraId="61043F38" w14:textId="77777777" w:rsidR="00967995" w:rsidRDefault="00967995">
      <w:pPr>
        <w:keepNext/>
        <w:keepLines/>
        <w:tabs>
          <w:tab w:val="clear" w:pos="567"/>
        </w:tabs>
        <w:spacing w:line="240" w:lineRule="auto"/>
        <w:ind w:left="720"/>
        <w:contextualSpacing/>
        <w:rPr>
          <w:rFonts w:eastAsia="Calibri"/>
          <w:snapToGrid/>
          <w:szCs w:val="22"/>
          <w:lang w:val="lt-LT" w:eastAsia="lt-LT"/>
        </w:rPr>
      </w:pPr>
    </w:p>
    <w:p w14:paraId="7AFA32CA" w14:textId="77777777" w:rsidR="00967995" w:rsidRDefault="00753750">
      <w:pPr>
        <w:keepNext/>
        <w:keepLines/>
        <w:tabs>
          <w:tab w:val="clear" w:pos="567"/>
        </w:tabs>
        <w:spacing w:line="240" w:lineRule="auto"/>
        <w:rPr>
          <w:rFonts w:eastAsia="Calibri"/>
          <w:i/>
          <w:snapToGrid/>
          <w:szCs w:val="22"/>
          <w:u w:val="single"/>
          <w:lang w:val="lt-LT" w:eastAsia="lt-LT"/>
        </w:rPr>
      </w:pPr>
      <w:r>
        <w:rPr>
          <w:rFonts w:eastAsia="Calibri"/>
          <w:i/>
          <w:snapToGrid/>
          <w:szCs w:val="22"/>
          <w:u w:val="single"/>
          <w:lang w:val="lt-LT" w:eastAsia="lt-LT"/>
        </w:rPr>
        <w:t>Neurologija</w:t>
      </w:r>
    </w:p>
    <w:p w14:paraId="6B7B5B5A"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Neurologinių indikacijų atvejais diagnostinis tikslas yra susilpnėjusio gliukozės metabolizmo būsena tarp traukulių epizodų.</w:t>
      </w:r>
    </w:p>
    <w:p w14:paraId="766C8227" w14:textId="77777777" w:rsidR="00967995" w:rsidRDefault="00753750">
      <w:pPr>
        <w:keepNext/>
        <w:keepLines/>
        <w:numPr>
          <w:ilvl w:val="0"/>
          <w:numId w:val="6"/>
        </w:numPr>
        <w:tabs>
          <w:tab w:val="clear" w:pos="567"/>
          <w:tab w:val="left" w:pos="709"/>
        </w:tabs>
        <w:spacing w:line="240" w:lineRule="auto"/>
        <w:contextualSpacing/>
        <w:rPr>
          <w:rFonts w:eastAsia="Calibri"/>
          <w:snapToGrid/>
          <w:szCs w:val="22"/>
          <w:lang w:val="lt-LT" w:eastAsia="lt-LT"/>
        </w:rPr>
      </w:pPr>
      <w:r>
        <w:rPr>
          <w:rFonts w:eastAsia="Calibri"/>
          <w:snapToGrid/>
          <w:szCs w:val="22"/>
          <w:lang w:val="lt-LT" w:eastAsia="lt-LT"/>
        </w:rPr>
        <w:t>Epileptogeninių židinių lokalizacijos nustatymas atliekant dalinės smilkininės epilepsijos įvertinimą prieš chirurginį gydymą.</w:t>
      </w:r>
    </w:p>
    <w:p w14:paraId="3BCA191D" w14:textId="77777777" w:rsidR="00967995" w:rsidRDefault="00967995">
      <w:pPr>
        <w:keepNext/>
        <w:keepLines/>
        <w:tabs>
          <w:tab w:val="clear" w:pos="567"/>
          <w:tab w:val="left" w:pos="709"/>
        </w:tabs>
        <w:spacing w:line="240" w:lineRule="auto"/>
        <w:ind w:left="720"/>
        <w:contextualSpacing/>
        <w:rPr>
          <w:rFonts w:eastAsia="Calibri"/>
          <w:snapToGrid/>
          <w:szCs w:val="22"/>
          <w:lang w:val="lt-LT" w:eastAsia="lt-LT"/>
        </w:rPr>
      </w:pPr>
    </w:p>
    <w:p w14:paraId="53324C9E" w14:textId="77777777" w:rsidR="00967995" w:rsidRDefault="00753750">
      <w:pPr>
        <w:keepNext/>
        <w:keepLines/>
        <w:tabs>
          <w:tab w:val="clear" w:pos="567"/>
        </w:tabs>
        <w:spacing w:line="240" w:lineRule="auto"/>
        <w:rPr>
          <w:rFonts w:eastAsia="Calibri"/>
          <w:i/>
          <w:snapToGrid/>
          <w:szCs w:val="22"/>
          <w:u w:val="single"/>
          <w:lang w:val="lt-LT" w:eastAsia="lt-LT"/>
        </w:rPr>
      </w:pPr>
      <w:r>
        <w:rPr>
          <w:rFonts w:eastAsia="Calibri"/>
          <w:i/>
          <w:snapToGrid/>
          <w:szCs w:val="22"/>
          <w:u w:val="single"/>
          <w:lang w:val="lt-LT" w:eastAsia="lt-LT"/>
        </w:rPr>
        <w:t>Infekcinės ar uždegiminės ligos</w:t>
      </w:r>
    </w:p>
    <w:p w14:paraId="4BB2367E" w14:textId="21EB2C3A"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 xml:space="preserve">Infekcinių ar uždegiminių ligų atvejais diagnostinis tikslas yra audinys ar struktūros, kuriuose yra nenormalus aktyvintų </w:t>
      </w:r>
      <w:r w:rsidR="00E46B43">
        <w:rPr>
          <w:rFonts w:eastAsia="Calibri"/>
          <w:snapToGrid/>
          <w:szCs w:val="22"/>
          <w:lang w:val="lt-LT" w:eastAsia="lt-LT"/>
        </w:rPr>
        <w:t>leukocitų skaičius</w:t>
      </w:r>
      <w:r>
        <w:rPr>
          <w:rFonts w:eastAsia="Calibri"/>
          <w:snapToGrid/>
          <w:szCs w:val="22"/>
          <w:lang w:val="lt-LT" w:eastAsia="lt-LT"/>
        </w:rPr>
        <w:t>.</w:t>
      </w:r>
    </w:p>
    <w:p w14:paraId="0EE16B99"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 xml:space="preserve">Infekcinių ar uždegiminių ligų srityje pakankamai dokumentuotos toliau išvardytos indikacijos. </w:t>
      </w:r>
    </w:p>
    <w:p w14:paraId="78E98EAA" w14:textId="77777777" w:rsidR="00967995" w:rsidRDefault="00967995">
      <w:pPr>
        <w:keepNext/>
        <w:keepLines/>
        <w:tabs>
          <w:tab w:val="clear" w:pos="567"/>
        </w:tabs>
        <w:spacing w:line="240" w:lineRule="auto"/>
        <w:rPr>
          <w:rFonts w:eastAsia="Calibri"/>
          <w:snapToGrid/>
          <w:szCs w:val="22"/>
          <w:lang w:val="lt-LT" w:eastAsia="lt-LT"/>
        </w:rPr>
      </w:pPr>
    </w:p>
    <w:p w14:paraId="331317E7" w14:textId="0207558B"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Nenormalių židinių lokalizacijos nustatymas, leidžiantis nustatyti etiologinę diagnozę esant nežinomos kilmės karščiavimui</w:t>
      </w:r>
      <w:r w:rsidR="00E46B43">
        <w:rPr>
          <w:rFonts w:eastAsia="Calibri"/>
          <w:snapToGrid/>
          <w:szCs w:val="22"/>
          <w:u w:val="single"/>
          <w:lang w:val="lt-LT" w:eastAsia="lt-LT"/>
        </w:rPr>
        <w:t xml:space="preserve">. </w:t>
      </w:r>
    </w:p>
    <w:p w14:paraId="6E695B1C" w14:textId="77777777" w:rsidR="00E46B43" w:rsidRDefault="00E46B43">
      <w:pPr>
        <w:keepNext/>
        <w:keepLines/>
        <w:tabs>
          <w:tab w:val="clear" w:pos="567"/>
        </w:tabs>
        <w:spacing w:line="240" w:lineRule="auto"/>
        <w:rPr>
          <w:rFonts w:eastAsia="Calibri"/>
          <w:snapToGrid/>
          <w:szCs w:val="22"/>
          <w:u w:val="single"/>
          <w:lang w:val="lt-LT" w:eastAsia="lt-LT"/>
        </w:rPr>
      </w:pPr>
    </w:p>
    <w:p w14:paraId="7E88D467"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Infekcijos diagnostika:</w:t>
      </w:r>
    </w:p>
    <w:p w14:paraId="62496B4D"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įtariant kaulų ir (arba) greta esančių struktūrų lėtinę infekciją – osteomielitą, spondilitą, diskitą ar osteitą, įskaitant atvejus, kai yra metalinių implantų;</w:t>
      </w:r>
    </w:p>
    <w:p w14:paraId="35A65ACA"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 xml:space="preserve">cukriniu diabetu sergantiems pacientams, kuriems įtariama pėdos </w:t>
      </w:r>
      <w:r>
        <w:rPr>
          <w:rFonts w:eastAsia="Calibri"/>
          <w:i/>
          <w:snapToGrid/>
          <w:szCs w:val="22"/>
          <w:lang w:val="lt-LT" w:eastAsia="lt-LT"/>
        </w:rPr>
        <w:t>Charcot</w:t>
      </w:r>
      <w:r>
        <w:rPr>
          <w:rFonts w:eastAsia="Calibri"/>
          <w:snapToGrid/>
          <w:szCs w:val="22"/>
          <w:lang w:val="lt-LT" w:eastAsia="lt-LT"/>
        </w:rPr>
        <w:t xml:space="preserve"> neuroartropatija, osteomielitas ir (arba) minkštųjų audinių infekcija;</w:t>
      </w:r>
    </w:p>
    <w:p w14:paraId="49F5CDDA"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kai yra skausmą keliantis klubo sąnario protezas;</w:t>
      </w:r>
    </w:p>
    <w:p w14:paraId="75E6EF32"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kai yra kraujagyslių protezas;</w:t>
      </w:r>
    </w:p>
    <w:p w14:paraId="37734A8C"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kai yra karščiavimas AIDS sergantiems pacientams;</w:t>
      </w:r>
    </w:p>
    <w:p w14:paraId="5CFFC096"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sepsio metastazinių židinių nustatymas bakteremijos ar endokardito atvejais (taip pat žr. 4.4 skyrių).</w:t>
      </w:r>
    </w:p>
    <w:p w14:paraId="5A8C31A0" w14:textId="77777777" w:rsidR="00967995" w:rsidRDefault="00967995">
      <w:pPr>
        <w:keepNext/>
        <w:keepLines/>
        <w:tabs>
          <w:tab w:val="clear" w:pos="567"/>
        </w:tabs>
        <w:spacing w:line="240" w:lineRule="auto"/>
        <w:ind w:left="720"/>
        <w:contextualSpacing/>
        <w:rPr>
          <w:rFonts w:eastAsia="Calibri"/>
          <w:snapToGrid/>
          <w:szCs w:val="22"/>
          <w:lang w:val="lt-LT" w:eastAsia="lt-LT"/>
        </w:rPr>
      </w:pPr>
    </w:p>
    <w:p w14:paraId="4F58BFFC"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Uždegimo išplitimo nustatymas, kai diagnozuota:</w:t>
      </w:r>
    </w:p>
    <w:p w14:paraId="1AC9FFDD"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sarkoidozė;</w:t>
      </w:r>
    </w:p>
    <w:p w14:paraId="5269888B"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uždegiminė žarnų liga;</w:t>
      </w:r>
    </w:p>
    <w:p w14:paraId="35A80C5F" w14:textId="77777777" w:rsidR="00967995" w:rsidRDefault="00753750">
      <w:pPr>
        <w:keepNext/>
        <w:keepLines/>
        <w:numPr>
          <w:ilvl w:val="0"/>
          <w:numId w:val="6"/>
        </w:numPr>
        <w:tabs>
          <w:tab w:val="clear" w:pos="567"/>
        </w:tabs>
        <w:spacing w:line="240" w:lineRule="auto"/>
        <w:contextualSpacing/>
        <w:rPr>
          <w:rFonts w:eastAsia="Calibri"/>
          <w:snapToGrid/>
          <w:szCs w:val="22"/>
          <w:lang w:val="lt-LT" w:eastAsia="lt-LT"/>
        </w:rPr>
      </w:pPr>
      <w:r>
        <w:rPr>
          <w:rFonts w:eastAsia="Calibri"/>
          <w:snapToGrid/>
          <w:szCs w:val="22"/>
          <w:lang w:val="lt-LT" w:eastAsia="lt-LT"/>
        </w:rPr>
        <w:t>stambiąsias kraujagysles pažeidžiantis vaskulitas.</w:t>
      </w:r>
    </w:p>
    <w:p w14:paraId="0AEF641E" w14:textId="77777777" w:rsidR="00967995" w:rsidRDefault="00967995">
      <w:pPr>
        <w:keepNext/>
        <w:keepLines/>
        <w:tabs>
          <w:tab w:val="clear" w:pos="567"/>
        </w:tabs>
        <w:spacing w:line="240" w:lineRule="auto"/>
        <w:ind w:left="720"/>
        <w:contextualSpacing/>
        <w:rPr>
          <w:rFonts w:eastAsia="Calibri"/>
          <w:snapToGrid/>
          <w:szCs w:val="22"/>
          <w:lang w:val="lt-LT" w:eastAsia="lt-LT"/>
        </w:rPr>
      </w:pPr>
    </w:p>
    <w:p w14:paraId="1CE090F1"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Gydymo stebėjimas</w:t>
      </w:r>
    </w:p>
    <w:p w14:paraId="6E25304F"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Neoperuotina alveolinė echinokokozė, ieškant aktyvių parazitų židinių gydymo laikotarpiu ir nutraukus gydymą.</w:t>
      </w:r>
    </w:p>
    <w:p w14:paraId="23BB40D6" w14:textId="77777777" w:rsidR="00967995" w:rsidRDefault="00967995">
      <w:pPr>
        <w:keepNext/>
        <w:keepLines/>
        <w:tabs>
          <w:tab w:val="clear" w:pos="567"/>
        </w:tabs>
        <w:spacing w:line="240" w:lineRule="auto"/>
        <w:rPr>
          <w:rFonts w:eastAsia="Calibri"/>
          <w:snapToGrid/>
          <w:szCs w:val="22"/>
          <w:lang w:val="lt-LT" w:eastAsia="lt-LT"/>
        </w:rPr>
      </w:pPr>
    </w:p>
    <w:p w14:paraId="61B30837" w14:textId="77777777" w:rsidR="00967995" w:rsidRDefault="00753750">
      <w:pPr>
        <w:pStyle w:val="Antrat4"/>
        <w:keepLines/>
        <w:spacing w:line="240" w:lineRule="auto"/>
        <w:jc w:val="left"/>
        <w:rPr>
          <w:rFonts w:ascii="Times New Roman" w:hAnsi="Times New Roman"/>
          <w:sz w:val="22"/>
          <w:lang w:val="lt-LT"/>
        </w:rPr>
      </w:pPr>
      <w:r>
        <w:rPr>
          <w:rFonts w:ascii="Times New Roman" w:hAnsi="Times New Roman"/>
          <w:sz w:val="22"/>
          <w:lang w:val="lt-LT"/>
        </w:rPr>
        <w:t>4.2</w:t>
      </w:r>
      <w:r>
        <w:rPr>
          <w:rFonts w:ascii="Times New Roman" w:hAnsi="Times New Roman"/>
          <w:sz w:val="22"/>
          <w:lang w:val="lt-LT"/>
        </w:rPr>
        <w:tab/>
        <w:t>Dozavimas ir vartojimo metodas</w:t>
      </w:r>
    </w:p>
    <w:p w14:paraId="2C4F01D8" w14:textId="77777777" w:rsidR="00967995" w:rsidRDefault="00967995">
      <w:pPr>
        <w:keepNext/>
        <w:keepLines/>
        <w:spacing w:line="240" w:lineRule="auto"/>
        <w:rPr>
          <w:szCs w:val="24"/>
          <w:lang w:val="lt-LT"/>
        </w:rPr>
      </w:pPr>
    </w:p>
    <w:p w14:paraId="6E068977" w14:textId="77777777" w:rsidR="00967995" w:rsidRDefault="00753750">
      <w:pPr>
        <w:keepNext/>
        <w:keepLines/>
        <w:spacing w:line="240" w:lineRule="auto"/>
        <w:rPr>
          <w:noProof/>
          <w:szCs w:val="24"/>
          <w:u w:val="single"/>
          <w:lang w:val="lt-LT"/>
        </w:rPr>
      </w:pPr>
      <w:r>
        <w:rPr>
          <w:noProof/>
          <w:szCs w:val="24"/>
          <w:u w:val="single"/>
          <w:lang w:val="lt-LT"/>
        </w:rPr>
        <w:t>Dozavimas</w:t>
      </w:r>
    </w:p>
    <w:p w14:paraId="0BD49DCF" w14:textId="77777777" w:rsidR="00967995" w:rsidRDefault="00967995">
      <w:pPr>
        <w:keepNext/>
        <w:keepLines/>
        <w:spacing w:line="240" w:lineRule="auto"/>
        <w:rPr>
          <w:szCs w:val="24"/>
          <w:u w:val="single"/>
          <w:lang w:val="lt-LT"/>
        </w:rPr>
      </w:pPr>
    </w:p>
    <w:p w14:paraId="76B6C02C" w14:textId="77777777" w:rsidR="00967995" w:rsidRDefault="00753750">
      <w:pPr>
        <w:keepNext/>
        <w:keepLines/>
        <w:spacing w:line="240" w:lineRule="auto"/>
        <w:rPr>
          <w:i/>
          <w:szCs w:val="24"/>
          <w:lang w:val="lt-LT"/>
        </w:rPr>
      </w:pPr>
      <w:r>
        <w:rPr>
          <w:i/>
          <w:szCs w:val="24"/>
          <w:lang w:val="lt-LT"/>
        </w:rPr>
        <w:t>Suaugusiesiems ir senyviems pacientams</w:t>
      </w:r>
    </w:p>
    <w:p w14:paraId="5BF75E1B" w14:textId="2D69154C" w:rsidR="00967995" w:rsidRDefault="00753750">
      <w:pPr>
        <w:keepNext/>
        <w:keepLines/>
        <w:spacing w:line="240" w:lineRule="auto"/>
        <w:rPr>
          <w:szCs w:val="24"/>
          <w:lang w:val="lt-LT"/>
        </w:rPr>
      </w:pPr>
      <w:r>
        <w:rPr>
          <w:szCs w:val="24"/>
          <w:lang w:val="lt-LT"/>
        </w:rPr>
        <w:t>Rekomenduojamas aktyvumas 70 kg sveriantiems suaugusiesiems yra 100–400 MBq (šis aktyvumas turi būti koreguotas atsižvelgiant į paciento kūno svorį, naudojamos kameros tipą ir vaizdų registravimo režimą), preparatą suleidžiant į veną.</w:t>
      </w:r>
    </w:p>
    <w:p w14:paraId="3BE2110B" w14:textId="77777777" w:rsidR="00967995" w:rsidRDefault="00967995">
      <w:pPr>
        <w:keepNext/>
        <w:keepLines/>
        <w:spacing w:line="240" w:lineRule="auto"/>
        <w:rPr>
          <w:szCs w:val="24"/>
          <w:lang w:val="lt-LT"/>
        </w:rPr>
      </w:pPr>
    </w:p>
    <w:p w14:paraId="6AB4A7AA" w14:textId="77777777" w:rsidR="00967995" w:rsidRDefault="00753750">
      <w:pPr>
        <w:keepNext/>
        <w:keepLines/>
        <w:spacing w:line="240" w:lineRule="auto"/>
        <w:rPr>
          <w:i/>
          <w:szCs w:val="24"/>
          <w:lang w:val="lt-LT"/>
        </w:rPr>
      </w:pPr>
      <w:r>
        <w:rPr>
          <w:i/>
          <w:szCs w:val="24"/>
          <w:lang w:val="lt-LT"/>
        </w:rPr>
        <w:t>Pacientams, kurių inkstų ir kepenų funkcija sutrikusi</w:t>
      </w:r>
    </w:p>
    <w:p w14:paraId="2F910857" w14:textId="77777777" w:rsidR="00967995" w:rsidRDefault="00753750">
      <w:pPr>
        <w:keepNext/>
        <w:keepLines/>
        <w:spacing w:line="240" w:lineRule="auto"/>
        <w:rPr>
          <w:szCs w:val="24"/>
          <w:lang w:val="lt-LT"/>
        </w:rPr>
      </w:pPr>
      <w:r>
        <w:rPr>
          <w:szCs w:val="24"/>
          <w:lang w:val="lt-LT"/>
        </w:rPr>
        <w:t>Reikia kruopščiai apgalvoti skiriamą preparato aktyvumo kiekį, nes šiems pacientams gresia didesnė spinduliuotės poveikio rizika.</w:t>
      </w:r>
    </w:p>
    <w:p w14:paraId="69F9B470" w14:textId="77777777" w:rsidR="00967995" w:rsidRDefault="00753750">
      <w:pPr>
        <w:keepNext/>
        <w:keepLines/>
        <w:spacing w:line="240" w:lineRule="auto"/>
        <w:rPr>
          <w:szCs w:val="24"/>
          <w:lang w:val="lt-LT"/>
        </w:rPr>
      </w:pPr>
      <w:r>
        <w:rPr>
          <w:szCs w:val="24"/>
          <w:lang w:val="lt-LT"/>
        </w:rPr>
        <w:t xml:space="preserve">Išsamių dozės intervalo ir koregavimo tyrimų su šiuo vaistiniu preparatu įprastose ir specialiose populiacijose neatlikta. </w:t>
      </w:r>
    </w:p>
    <w:p w14:paraId="2B8C2DCA" w14:textId="77777777" w:rsidR="00967995" w:rsidRDefault="00753750">
      <w:pPr>
        <w:keepNext/>
        <w:keepLines/>
        <w:spacing w:line="240" w:lineRule="auto"/>
        <w:rPr>
          <w:szCs w:val="24"/>
          <w:lang w:val="lt-LT"/>
        </w:rPr>
      </w:pPr>
      <w:r>
        <w:rPr>
          <w:szCs w:val="24"/>
          <w:lang w:val="lt-LT"/>
        </w:rPr>
        <w:t>Fludeoksigliukozės (</w:t>
      </w:r>
      <w:r>
        <w:rPr>
          <w:rFonts w:eastAsia="Calibri"/>
          <w:snapToGrid/>
          <w:szCs w:val="22"/>
          <w:vertAlign w:val="superscript"/>
          <w:lang w:val="lt-LT" w:eastAsia="lt-LT"/>
        </w:rPr>
        <w:t>18</w:t>
      </w:r>
      <w:r>
        <w:rPr>
          <w:rFonts w:eastAsia="Calibri"/>
          <w:snapToGrid/>
          <w:szCs w:val="22"/>
          <w:lang w:val="lt-LT" w:eastAsia="lt-LT"/>
        </w:rPr>
        <w:t>F</w:t>
      </w:r>
      <w:r>
        <w:rPr>
          <w:szCs w:val="24"/>
          <w:lang w:val="lt-LT"/>
        </w:rPr>
        <w:t>) farmakokinetika inkstų funkcijos sutrikimu sergančių pacientų organizme neaprašyta.</w:t>
      </w:r>
    </w:p>
    <w:p w14:paraId="3BC576F3" w14:textId="77777777" w:rsidR="00967995" w:rsidRDefault="00967995">
      <w:pPr>
        <w:keepNext/>
        <w:keepLines/>
        <w:spacing w:line="240" w:lineRule="auto"/>
        <w:rPr>
          <w:szCs w:val="24"/>
          <w:lang w:val="lt-LT"/>
        </w:rPr>
      </w:pPr>
    </w:p>
    <w:p w14:paraId="21711694" w14:textId="77777777" w:rsidR="00967995" w:rsidRDefault="00753750">
      <w:pPr>
        <w:keepNext/>
        <w:keepLines/>
        <w:spacing w:line="240" w:lineRule="auto"/>
        <w:rPr>
          <w:i/>
          <w:szCs w:val="24"/>
          <w:lang w:val="lt-LT"/>
        </w:rPr>
      </w:pPr>
      <w:r>
        <w:rPr>
          <w:i/>
          <w:noProof/>
          <w:szCs w:val="24"/>
          <w:lang w:val="lt-LT"/>
        </w:rPr>
        <w:t>Vaikų populiacija</w:t>
      </w:r>
    </w:p>
    <w:p w14:paraId="0A7BFE7D"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 xml:space="preserve">Preparato skyrimą vaikams ir paaugliams reikia nuodugniai apsvarstyti atsižvelgiant į klinikinį poreikį ir šioje pacientų grupėje įvertinant rizikos ir naudos santykį. Vaikams ir paaugliams skiriamą kiekį, išreikštą preparato aktyvumu, galima apskaičiuoti vadovaujantis Europos branduolinės medicinos asociacijos (ang. </w:t>
      </w:r>
      <w:r>
        <w:rPr>
          <w:i/>
          <w:lang w:val="lt-LT"/>
        </w:rPr>
        <w:t>the European Association of Nuclear Medicine</w:t>
      </w:r>
      <w:r>
        <w:rPr>
          <w:lang w:val="lt-LT"/>
        </w:rPr>
        <w:t xml:space="preserve">, </w:t>
      </w:r>
      <w:r>
        <w:rPr>
          <w:rFonts w:eastAsia="Calibri"/>
          <w:snapToGrid/>
          <w:szCs w:val="22"/>
          <w:lang w:val="lt-LT" w:eastAsia="lt-LT"/>
        </w:rPr>
        <w:t>EANM) rekomendacijose pateikta dozavimo vaikams kortele; vaikams ir paaugliams skiriamą kiekį, išreikštą preparato aktyvumu, galima apskaičiuoti bazinį aktyvumą (skaičiavimo tikslais) dauginant iš nuo svorio priklausančių daugiklių, kaip nurodyta toliau pateiktoje lentelėje.</w:t>
      </w:r>
    </w:p>
    <w:p w14:paraId="51DEC944" w14:textId="77777777" w:rsidR="00967995" w:rsidRDefault="00967995">
      <w:pPr>
        <w:keepNext/>
        <w:keepLines/>
        <w:tabs>
          <w:tab w:val="clear" w:pos="567"/>
        </w:tabs>
        <w:spacing w:line="240" w:lineRule="auto"/>
        <w:rPr>
          <w:rFonts w:eastAsia="Calibri"/>
          <w:snapToGrid/>
          <w:szCs w:val="22"/>
          <w:lang w:val="lt-LT" w:eastAsia="lt-LT"/>
        </w:rPr>
      </w:pPr>
    </w:p>
    <w:p w14:paraId="6ADC16F5" w14:textId="3362DCCD" w:rsidR="00967995" w:rsidRDefault="00753750">
      <w:pPr>
        <w:keepNext/>
        <w:keepLines/>
        <w:tabs>
          <w:tab w:val="clear" w:pos="567"/>
        </w:tabs>
        <w:spacing w:line="240" w:lineRule="auto"/>
        <w:jc w:val="center"/>
        <w:rPr>
          <w:rFonts w:eastAsia="Calibri"/>
          <w:b/>
          <w:snapToGrid/>
          <w:szCs w:val="22"/>
          <w:lang w:val="lt-LT" w:eastAsia="lt-LT"/>
        </w:rPr>
      </w:pPr>
      <w:r>
        <w:rPr>
          <w:rFonts w:eastAsia="Calibri"/>
          <w:b/>
          <w:snapToGrid/>
          <w:szCs w:val="22"/>
          <w:lang w:val="lt-LT" w:eastAsia="lt-LT"/>
        </w:rPr>
        <w:t>A[MBq]</w:t>
      </w:r>
      <w:r>
        <w:rPr>
          <w:rFonts w:eastAsia="Calibri"/>
          <w:b/>
          <w:snapToGrid/>
          <w:szCs w:val="22"/>
          <w:vertAlign w:val="subscript"/>
          <w:lang w:val="lt-LT" w:eastAsia="lt-LT"/>
        </w:rPr>
        <w:t>suleistas</w:t>
      </w:r>
      <w:r>
        <w:rPr>
          <w:rFonts w:eastAsia="Calibri"/>
          <w:b/>
          <w:snapToGrid/>
          <w:szCs w:val="22"/>
          <w:lang w:val="lt-LT" w:eastAsia="lt-LT"/>
        </w:rPr>
        <w:t xml:space="preserve"> = pradinis aktyvumas × daugiklis</w:t>
      </w:r>
    </w:p>
    <w:p w14:paraId="1869AC5E" w14:textId="77777777" w:rsidR="00967995" w:rsidRDefault="00967995">
      <w:pPr>
        <w:keepNext/>
        <w:keepLines/>
        <w:tabs>
          <w:tab w:val="clear" w:pos="567"/>
        </w:tabs>
        <w:spacing w:line="240" w:lineRule="auto"/>
        <w:jc w:val="center"/>
        <w:rPr>
          <w:rFonts w:eastAsia="Calibri"/>
          <w:b/>
          <w:bCs/>
          <w:snapToGrid/>
          <w:szCs w:val="22"/>
          <w:lang w:val="lt-LT" w:eastAsia="lt-LT"/>
        </w:rPr>
      </w:pPr>
    </w:p>
    <w:p w14:paraId="29065343"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Pradinis aktyvumas dvimačiams vaizdams yra 25,9 MBq, o trimačiams vaizdams </w:t>
      </w:r>
      <w:r>
        <w:rPr>
          <w:rFonts w:eastAsia="Calibri"/>
          <w:snapToGrid/>
          <w:szCs w:val="22"/>
          <w:cs/>
          <w:lang w:val="lt-LT" w:eastAsia="lt-LT"/>
        </w:rPr>
        <w:t xml:space="preserve">– </w:t>
      </w:r>
      <w:r>
        <w:rPr>
          <w:rFonts w:eastAsia="Calibri"/>
          <w:snapToGrid/>
          <w:szCs w:val="22"/>
          <w:lang w:val="lt-LT" w:eastAsia="lt-LT"/>
        </w:rPr>
        <w:t>14,0 MBq (rekomenduojama vaikams)</w:t>
      </w:r>
    </w:p>
    <w:p w14:paraId="72B50542" w14:textId="77777777" w:rsidR="00967995" w:rsidRDefault="00967995">
      <w:pPr>
        <w:keepNext/>
        <w:keepLines/>
        <w:tabs>
          <w:tab w:val="clear" w:pos="567"/>
        </w:tabs>
        <w:spacing w:line="240" w:lineRule="auto"/>
        <w:rPr>
          <w:rFonts w:eastAsia="Calibri"/>
          <w:snapToGrid/>
          <w:szCs w:val="22"/>
          <w:lang w:val="lt-LT"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267"/>
        <w:gridCol w:w="1417"/>
        <w:gridCol w:w="1418"/>
        <w:gridCol w:w="1559"/>
        <w:gridCol w:w="1417"/>
      </w:tblGrid>
      <w:tr w:rsidR="00967995" w14:paraId="34CD303D" w14:textId="77777777">
        <w:trPr>
          <w:jc w:val="center"/>
        </w:trPr>
        <w:tc>
          <w:tcPr>
            <w:tcW w:w="1535" w:type="dxa"/>
          </w:tcPr>
          <w:p w14:paraId="25979F9A"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Svoris [kg]</w:t>
            </w:r>
          </w:p>
        </w:tc>
        <w:tc>
          <w:tcPr>
            <w:tcW w:w="1267" w:type="dxa"/>
          </w:tcPr>
          <w:p w14:paraId="44D29CB4"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Daugiklis</w:t>
            </w:r>
          </w:p>
        </w:tc>
        <w:tc>
          <w:tcPr>
            <w:tcW w:w="1417" w:type="dxa"/>
          </w:tcPr>
          <w:p w14:paraId="5ED28359"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Svoris [kg]</w:t>
            </w:r>
          </w:p>
        </w:tc>
        <w:tc>
          <w:tcPr>
            <w:tcW w:w="1418" w:type="dxa"/>
          </w:tcPr>
          <w:p w14:paraId="4D05E4FE"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Daugiklis</w:t>
            </w:r>
          </w:p>
        </w:tc>
        <w:tc>
          <w:tcPr>
            <w:tcW w:w="1559" w:type="dxa"/>
          </w:tcPr>
          <w:p w14:paraId="762EC12E"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Svoris [kg]</w:t>
            </w:r>
          </w:p>
        </w:tc>
        <w:tc>
          <w:tcPr>
            <w:tcW w:w="1417" w:type="dxa"/>
          </w:tcPr>
          <w:p w14:paraId="7AB60AE7"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Daugiklis</w:t>
            </w:r>
          </w:p>
        </w:tc>
      </w:tr>
      <w:tr w:rsidR="00967995" w14:paraId="6175DD9C" w14:textId="77777777">
        <w:trPr>
          <w:jc w:val="center"/>
        </w:trPr>
        <w:tc>
          <w:tcPr>
            <w:tcW w:w="1535" w:type="dxa"/>
          </w:tcPr>
          <w:p w14:paraId="3EC0526D"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3</w:t>
            </w:r>
          </w:p>
        </w:tc>
        <w:tc>
          <w:tcPr>
            <w:tcW w:w="1267" w:type="dxa"/>
          </w:tcPr>
          <w:p w14:paraId="7326F743"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1</w:t>
            </w:r>
          </w:p>
        </w:tc>
        <w:tc>
          <w:tcPr>
            <w:tcW w:w="1417" w:type="dxa"/>
          </w:tcPr>
          <w:p w14:paraId="38E8B31C"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22</w:t>
            </w:r>
          </w:p>
        </w:tc>
        <w:tc>
          <w:tcPr>
            <w:tcW w:w="1418" w:type="dxa"/>
          </w:tcPr>
          <w:p w14:paraId="522C170E"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5,29</w:t>
            </w:r>
          </w:p>
        </w:tc>
        <w:tc>
          <w:tcPr>
            <w:tcW w:w="1559" w:type="dxa"/>
          </w:tcPr>
          <w:p w14:paraId="007D64C8"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42</w:t>
            </w:r>
          </w:p>
        </w:tc>
        <w:tc>
          <w:tcPr>
            <w:tcW w:w="1417" w:type="dxa"/>
          </w:tcPr>
          <w:p w14:paraId="65900753"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9,14</w:t>
            </w:r>
          </w:p>
        </w:tc>
      </w:tr>
      <w:tr w:rsidR="00967995" w14:paraId="1E4D9C27" w14:textId="77777777">
        <w:trPr>
          <w:jc w:val="center"/>
        </w:trPr>
        <w:tc>
          <w:tcPr>
            <w:tcW w:w="1535" w:type="dxa"/>
          </w:tcPr>
          <w:p w14:paraId="01C3828A"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4</w:t>
            </w:r>
          </w:p>
        </w:tc>
        <w:tc>
          <w:tcPr>
            <w:tcW w:w="1267" w:type="dxa"/>
          </w:tcPr>
          <w:p w14:paraId="4473ABF1"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1,14</w:t>
            </w:r>
          </w:p>
        </w:tc>
        <w:tc>
          <w:tcPr>
            <w:tcW w:w="1417" w:type="dxa"/>
          </w:tcPr>
          <w:p w14:paraId="24982528"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24</w:t>
            </w:r>
          </w:p>
        </w:tc>
        <w:tc>
          <w:tcPr>
            <w:tcW w:w="1418" w:type="dxa"/>
          </w:tcPr>
          <w:p w14:paraId="7BD62986"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5,71</w:t>
            </w:r>
          </w:p>
        </w:tc>
        <w:tc>
          <w:tcPr>
            <w:tcW w:w="1559" w:type="dxa"/>
          </w:tcPr>
          <w:p w14:paraId="6203EA25"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44</w:t>
            </w:r>
          </w:p>
        </w:tc>
        <w:tc>
          <w:tcPr>
            <w:tcW w:w="1417" w:type="dxa"/>
          </w:tcPr>
          <w:p w14:paraId="4B3A8002"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9,57</w:t>
            </w:r>
          </w:p>
        </w:tc>
      </w:tr>
      <w:tr w:rsidR="00967995" w14:paraId="0CB2B1FE" w14:textId="77777777">
        <w:trPr>
          <w:jc w:val="center"/>
        </w:trPr>
        <w:tc>
          <w:tcPr>
            <w:tcW w:w="1535" w:type="dxa"/>
          </w:tcPr>
          <w:p w14:paraId="226C4C53"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6</w:t>
            </w:r>
          </w:p>
        </w:tc>
        <w:tc>
          <w:tcPr>
            <w:tcW w:w="1267" w:type="dxa"/>
          </w:tcPr>
          <w:p w14:paraId="2FB8E2EC"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1,71</w:t>
            </w:r>
          </w:p>
        </w:tc>
        <w:tc>
          <w:tcPr>
            <w:tcW w:w="1417" w:type="dxa"/>
          </w:tcPr>
          <w:p w14:paraId="62E6383F"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26</w:t>
            </w:r>
          </w:p>
        </w:tc>
        <w:tc>
          <w:tcPr>
            <w:tcW w:w="1418" w:type="dxa"/>
          </w:tcPr>
          <w:p w14:paraId="3508B1CA"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6,14</w:t>
            </w:r>
          </w:p>
        </w:tc>
        <w:tc>
          <w:tcPr>
            <w:tcW w:w="1559" w:type="dxa"/>
          </w:tcPr>
          <w:p w14:paraId="29995140"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46</w:t>
            </w:r>
          </w:p>
        </w:tc>
        <w:tc>
          <w:tcPr>
            <w:tcW w:w="1417" w:type="dxa"/>
          </w:tcPr>
          <w:p w14:paraId="79CEC6EF"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10,00</w:t>
            </w:r>
          </w:p>
        </w:tc>
      </w:tr>
      <w:tr w:rsidR="00967995" w14:paraId="29CC4976" w14:textId="77777777">
        <w:trPr>
          <w:jc w:val="center"/>
        </w:trPr>
        <w:tc>
          <w:tcPr>
            <w:tcW w:w="1535" w:type="dxa"/>
          </w:tcPr>
          <w:p w14:paraId="3E6317CB"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8</w:t>
            </w:r>
          </w:p>
        </w:tc>
        <w:tc>
          <w:tcPr>
            <w:tcW w:w="1267" w:type="dxa"/>
          </w:tcPr>
          <w:p w14:paraId="7A949B43"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2,14</w:t>
            </w:r>
          </w:p>
        </w:tc>
        <w:tc>
          <w:tcPr>
            <w:tcW w:w="1417" w:type="dxa"/>
          </w:tcPr>
          <w:p w14:paraId="32155559"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28</w:t>
            </w:r>
          </w:p>
        </w:tc>
        <w:tc>
          <w:tcPr>
            <w:tcW w:w="1418" w:type="dxa"/>
          </w:tcPr>
          <w:p w14:paraId="7778027B"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6,43</w:t>
            </w:r>
          </w:p>
        </w:tc>
        <w:tc>
          <w:tcPr>
            <w:tcW w:w="1559" w:type="dxa"/>
          </w:tcPr>
          <w:p w14:paraId="52043001"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48</w:t>
            </w:r>
          </w:p>
        </w:tc>
        <w:tc>
          <w:tcPr>
            <w:tcW w:w="1417" w:type="dxa"/>
          </w:tcPr>
          <w:p w14:paraId="05B27201"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10,29</w:t>
            </w:r>
          </w:p>
        </w:tc>
      </w:tr>
      <w:tr w:rsidR="00967995" w14:paraId="28BBA039" w14:textId="77777777">
        <w:trPr>
          <w:jc w:val="center"/>
        </w:trPr>
        <w:tc>
          <w:tcPr>
            <w:tcW w:w="1535" w:type="dxa"/>
          </w:tcPr>
          <w:p w14:paraId="1D2AF715"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10</w:t>
            </w:r>
          </w:p>
        </w:tc>
        <w:tc>
          <w:tcPr>
            <w:tcW w:w="1267" w:type="dxa"/>
          </w:tcPr>
          <w:p w14:paraId="1455917C"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2,71</w:t>
            </w:r>
          </w:p>
        </w:tc>
        <w:tc>
          <w:tcPr>
            <w:tcW w:w="1417" w:type="dxa"/>
          </w:tcPr>
          <w:p w14:paraId="31BB0602"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30</w:t>
            </w:r>
          </w:p>
        </w:tc>
        <w:tc>
          <w:tcPr>
            <w:tcW w:w="1418" w:type="dxa"/>
          </w:tcPr>
          <w:p w14:paraId="6EE24AE6"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6,86</w:t>
            </w:r>
          </w:p>
        </w:tc>
        <w:tc>
          <w:tcPr>
            <w:tcW w:w="1559" w:type="dxa"/>
          </w:tcPr>
          <w:p w14:paraId="7A604107"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50</w:t>
            </w:r>
          </w:p>
        </w:tc>
        <w:tc>
          <w:tcPr>
            <w:tcW w:w="1417" w:type="dxa"/>
          </w:tcPr>
          <w:p w14:paraId="59ABA3E6"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10,71</w:t>
            </w:r>
          </w:p>
        </w:tc>
      </w:tr>
      <w:tr w:rsidR="00967995" w14:paraId="33FAF6A5" w14:textId="77777777">
        <w:trPr>
          <w:jc w:val="center"/>
        </w:trPr>
        <w:tc>
          <w:tcPr>
            <w:tcW w:w="1535" w:type="dxa"/>
          </w:tcPr>
          <w:p w14:paraId="40FE733D"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12</w:t>
            </w:r>
          </w:p>
        </w:tc>
        <w:tc>
          <w:tcPr>
            <w:tcW w:w="1267" w:type="dxa"/>
          </w:tcPr>
          <w:p w14:paraId="7C97BE67"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3,14</w:t>
            </w:r>
          </w:p>
        </w:tc>
        <w:tc>
          <w:tcPr>
            <w:tcW w:w="1417" w:type="dxa"/>
          </w:tcPr>
          <w:p w14:paraId="64706E0D"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32</w:t>
            </w:r>
          </w:p>
        </w:tc>
        <w:tc>
          <w:tcPr>
            <w:tcW w:w="1418" w:type="dxa"/>
          </w:tcPr>
          <w:p w14:paraId="483AD3A5"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7,29</w:t>
            </w:r>
          </w:p>
        </w:tc>
        <w:tc>
          <w:tcPr>
            <w:tcW w:w="1559" w:type="dxa"/>
          </w:tcPr>
          <w:p w14:paraId="13D64280"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52–54</w:t>
            </w:r>
          </w:p>
        </w:tc>
        <w:tc>
          <w:tcPr>
            <w:tcW w:w="1417" w:type="dxa"/>
          </w:tcPr>
          <w:p w14:paraId="1DC1EF03"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11,29</w:t>
            </w:r>
          </w:p>
        </w:tc>
      </w:tr>
      <w:tr w:rsidR="00967995" w14:paraId="22A70D4D" w14:textId="77777777">
        <w:trPr>
          <w:jc w:val="center"/>
        </w:trPr>
        <w:tc>
          <w:tcPr>
            <w:tcW w:w="1535" w:type="dxa"/>
          </w:tcPr>
          <w:p w14:paraId="3DD4E664"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14</w:t>
            </w:r>
          </w:p>
        </w:tc>
        <w:tc>
          <w:tcPr>
            <w:tcW w:w="1267" w:type="dxa"/>
          </w:tcPr>
          <w:p w14:paraId="2B976AFD"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3,57</w:t>
            </w:r>
          </w:p>
        </w:tc>
        <w:tc>
          <w:tcPr>
            <w:tcW w:w="1417" w:type="dxa"/>
          </w:tcPr>
          <w:p w14:paraId="6AF02B86"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34</w:t>
            </w:r>
          </w:p>
        </w:tc>
        <w:tc>
          <w:tcPr>
            <w:tcW w:w="1418" w:type="dxa"/>
          </w:tcPr>
          <w:p w14:paraId="1AC295B0"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7,72</w:t>
            </w:r>
          </w:p>
        </w:tc>
        <w:tc>
          <w:tcPr>
            <w:tcW w:w="1559" w:type="dxa"/>
          </w:tcPr>
          <w:p w14:paraId="35F54AE5"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56–58</w:t>
            </w:r>
          </w:p>
        </w:tc>
        <w:tc>
          <w:tcPr>
            <w:tcW w:w="1417" w:type="dxa"/>
          </w:tcPr>
          <w:p w14:paraId="1E46F162"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12,00</w:t>
            </w:r>
          </w:p>
        </w:tc>
      </w:tr>
      <w:tr w:rsidR="00967995" w14:paraId="543A526D" w14:textId="77777777">
        <w:trPr>
          <w:jc w:val="center"/>
        </w:trPr>
        <w:tc>
          <w:tcPr>
            <w:tcW w:w="1535" w:type="dxa"/>
          </w:tcPr>
          <w:p w14:paraId="7DB60E7F"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16</w:t>
            </w:r>
          </w:p>
        </w:tc>
        <w:tc>
          <w:tcPr>
            <w:tcW w:w="1267" w:type="dxa"/>
          </w:tcPr>
          <w:p w14:paraId="4C5721EF"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4,00</w:t>
            </w:r>
          </w:p>
        </w:tc>
        <w:tc>
          <w:tcPr>
            <w:tcW w:w="1417" w:type="dxa"/>
          </w:tcPr>
          <w:p w14:paraId="45BDBB25"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36</w:t>
            </w:r>
          </w:p>
        </w:tc>
        <w:tc>
          <w:tcPr>
            <w:tcW w:w="1418" w:type="dxa"/>
          </w:tcPr>
          <w:p w14:paraId="1AC154CF"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8,00</w:t>
            </w:r>
          </w:p>
        </w:tc>
        <w:tc>
          <w:tcPr>
            <w:tcW w:w="1559" w:type="dxa"/>
          </w:tcPr>
          <w:p w14:paraId="05DF3EED"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60–62</w:t>
            </w:r>
          </w:p>
        </w:tc>
        <w:tc>
          <w:tcPr>
            <w:tcW w:w="1417" w:type="dxa"/>
          </w:tcPr>
          <w:p w14:paraId="607DC6A3"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12,71</w:t>
            </w:r>
          </w:p>
        </w:tc>
      </w:tr>
      <w:tr w:rsidR="00967995" w14:paraId="6E1C6326" w14:textId="77777777">
        <w:trPr>
          <w:jc w:val="center"/>
        </w:trPr>
        <w:tc>
          <w:tcPr>
            <w:tcW w:w="1535" w:type="dxa"/>
          </w:tcPr>
          <w:p w14:paraId="5C78F910"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18</w:t>
            </w:r>
          </w:p>
        </w:tc>
        <w:tc>
          <w:tcPr>
            <w:tcW w:w="1267" w:type="dxa"/>
          </w:tcPr>
          <w:p w14:paraId="27F7B002"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4,43</w:t>
            </w:r>
          </w:p>
        </w:tc>
        <w:tc>
          <w:tcPr>
            <w:tcW w:w="1417" w:type="dxa"/>
          </w:tcPr>
          <w:p w14:paraId="6428045B"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38</w:t>
            </w:r>
          </w:p>
        </w:tc>
        <w:tc>
          <w:tcPr>
            <w:tcW w:w="1418" w:type="dxa"/>
          </w:tcPr>
          <w:p w14:paraId="6E3C09C5"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8,43</w:t>
            </w:r>
          </w:p>
        </w:tc>
        <w:tc>
          <w:tcPr>
            <w:tcW w:w="1559" w:type="dxa"/>
          </w:tcPr>
          <w:p w14:paraId="104FCE4B"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64–66</w:t>
            </w:r>
          </w:p>
        </w:tc>
        <w:tc>
          <w:tcPr>
            <w:tcW w:w="1417" w:type="dxa"/>
          </w:tcPr>
          <w:p w14:paraId="60A9D34F"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13,43</w:t>
            </w:r>
          </w:p>
        </w:tc>
      </w:tr>
      <w:tr w:rsidR="00967995" w14:paraId="3B2AE7B7" w14:textId="77777777">
        <w:trPr>
          <w:jc w:val="center"/>
        </w:trPr>
        <w:tc>
          <w:tcPr>
            <w:tcW w:w="1535" w:type="dxa"/>
          </w:tcPr>
          <w:p w14:paraId="5214A6C2"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20</w:t>
            </w:r>
          </w:p>
        </w:tc>
        <w:tc>
          <w:tcPr>
            <w:tcW w:w="1267" w:type="dxa"/>
          </w:tcPr>
          <w:p w14:paraId="7D4E475A"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4,86</w:t>
            </w:r>
          </w:p>
        </w:tc>
        <w:tc>
          <w:tcPr>
            <w:tcW w:w="1417" w:type="dxa"/>
          </w:tcPr>
          <w:p w14:paraId="3F143098"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40</w:t>
            </w:r>
          </w:p>
        </w:tc>
        <w:tc>
          <w:tcPr>
            <w:tcW w:w="1418" w:type="dxa"/>
          </w:tcPr>
          <w:p w14:paraId="04991C73"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8,86</w:t>
            </w:r>
          </w:p>
        </w:tc>
        <w:tc>
          <w:tcPr>
            <w:tcW w:w="1559" w:type="dxa"/>
          </w:tcPr>
          <w:p w14:paraId="00E52A78" w14:textId="77777777" w:rsidR="00967995" w:rsidRDefault="00753750">
            <w:pPr>
              <w:keepNext/>
              <w:keepLines/>
              <w:tabs>
                <w:tab w:val="clear" w:pos="567"/>
              </w:tabs>
              <w:spacing w:line="240" w:lineRule="auto"/>
              <w:rPr>
                <w:rFonts w:eastAsia="Calibri"/>
                <w:b/>
                <w:snapToGrid/>
                <w:szCs w:val="22"/>
                <w:lang w:val="lt-LT" w:eastAsia="lt-LT"/>
              </w:rPr>
            </w:pPr>
            <w:r>
              <w:rPr>
                <w:rFonts w:eastAsia="Calibri"/>
                <w:b/>
                <w:snapToGrid/>
                <w:szCs w:val="22"/>
                <w:lang w:val="lt-LT" w:eastAsia="lt-LT"/>
              </w:rPr>
              <w:t>68</w:t>
            </w:r>
          </w:p>
        </w:tc>
        <w:tc>
          <w:tcPr>
            <w:tcW w:w="1417" w:type="dxa"/>
          </w:tcPr>
          <w:p w14:paraId="729AE407"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14,00</w:t>
            </w:r>
          </w:p>
        </w:tc>
      </w:tr>
    </w:tbl>
    <w:p w14:paraId="78083091" w14:textId="77777777" w:rsidR="00967995" w:rsidRDefault="00967995">
      <w:pPr>
        <w:keepNext/>
        <w:keepLines/>
        <w:spacing w:line="240" w:lineRule="auto"/>
        <w:rPr>
          <w:lang w:val="lt-LT"/>
        </w:rPr>
      </w:pPr>
    </w:p>
    <w:p w14:paraId="6D3C29C0" w14:textId="77777777" w:rsidR="00967995" w:rsidRDefault="00753750">
      <w:pPr>
        <w:keepNext/>
        <w:keepLines/>
        <w:spacing w:line="240" w:lineRule="auto"/>
        <w:rPr>
          <w:szCs w:val="24"/>
          <w:u w:val="single"/>
          <w:lang w:val="lt-LT"/>
        </w:rPr>
      </w:pPr>
      <w:r>
        <w:rPr>
          <w:noProof/>
          <w:szCs w:val="24"/>
          <w:u w:val="single"/>
          <w:lang w:val="lt-LT"/>
        </w:rPr>
        <w:t>Vartojimo metodas</w:t>
      </w:r>
      <w:r>
        <w:rPr>
          <w:szCs w:val="24"/>
          <w:u w:val="single"/>
          <w:lang w:val="lt-LT"/>
        </w:rPr>
        <w:t xml:space="preserve"> </w:t>
      </w:r>
    </w:p>
    <w:p w14:paraId="381AAD5A" w14:textId="77777777" w:rsidR="00967995" w:rsidRDefault="00967995">
      <w:pPr>
        <w:keepNext/>
        <w:keepLines/>
        <w:tabs>
          <w:tab w:val="clear" w:pos="567"/>
        </w:tabs>
        <w:spacing w:line="240" w:lineRule="auto"/>
        <w:rPr>
          <w:szCs w:val="24"/>
          <w:lang w:val="lt-LT"/>
        </w:rPr>
      </w:pPr>
    </w:p>
    <w:p w14:paraId="7279203F" w14:textId="72BD764B"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Leisti į veną.</w:t>
      </w:r>
    </w:p>
    <w:p w14:paraId="2BD706D3" w14:textId="69700292"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Galima suleisti įvairias dozes.</w:t>
      </w:r>
    </w:p>
    <w:p w14:paraId="732DA2E4"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Fludeoksigliukozės (</w:t>
      </w:r>
      <w:r>
        <w:rPr>
          <w:rFonts w:eastAsia="Calibri"/>
          <w:snapToGrid/>
          <w:szCs w:val="22"/>
          <w:vertAlign w:val="superscript"/>
          <w:lang w:val="lt-LT" w:eastAsia="lt-LT"/>
        </w:rPr>
        <w:t>18</w:t>
      </w:r>
      <w:r>
        <w:rPr>
          <w:rFonts w:eastAsia="Calibri"/>
          <w:snapToGrid/>
          <w:szCs w:val="22"/>
          <w:lang w:val="lt-LT" w:eastAsia="lt-LT"/>
        </w:rPr>
        <w:t>F) aktyvumą reikia išmatuoti aktyvumo matuokliu prieš atliekant injekciją.</w:t>
      </w:r>
    </w:p>
    <w:p w14:paraId="38CF07A7" w14:textId="091F8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Fludeoksigliukozę (</w:t>
      </w:r>
      <w:r>
        <w:rPr>
          <w:rFonts w:eastAsia="Calibri"/>
          <w:snapToGrid/>
          <w:szCs w:val="22"/>
          <w:vertAlign w:val="superscript"/>
          <w:lang w:val="lt-LT" w:eastAsia="lt-LT"/>
        </w:rPr>
        <w:t>18</w:t>
      </w:r>
      <w:r>
        <w:rPr>
          <w:rFonts w:eastAsia="Calibri"/>
          <w:snapToGrid/>
          <w:szCs w:val="22"/>
          <w:lang w:val="lt-LT" w:eastAsia="lt-LT"/>
        </w:rPr>
        <w:t>F) privalu suleisti į veną, kad būtų išvengta radiacijos poveikio vaistiniam preparatui pasklidus už kraujagyslės ribų injekcijos vietoje (ekstravazacijos) ir vaizdo artefaktų.</w:t>
      </w:r>
    </w:p>
    <w:p w14:paraId="79657133" w14:textId="77777777" w:rsidR="00967995" w:rsidRDefault="00967995">
      <w:pPr>
        <w:keepNext/>
        <w:keepLines/>
        <w:tabs>
          <w:tab w:val="clear" w:pos="567"/>
        </w:tabs>
        <w:spacing w:line="240" w:lineRule="auto"/>
        <w:rPr>
          <w:rFonts w:eastAsia="Calibri"/>
          <w:snapToGrid/>
          <w:szCs w:val="22"/>
          <w:lang w:val="lt-LT" w:eastAsia="lt-LT"/>
        </w:rPr>
      </w:pPr>
    </w:p>
    <w:p w14:paraId="43B4A212"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Vaistinio preparato skiedimo prieš vartojant instrukcija pateikiama 12 skyriuje.</w:t>
      </w:r>
    </w:p>
    <w:p w14:paraId="03BA5FCA"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Informacija apie paciento paruošimą pateikiama 4.4 skyriuje.</w:t>
      </w:r>
    </w:p>
    <w:p w14:paraId="1FF9744B" w14:textId="77777777" w:rsidR="00967995" w:rsidRDefault="00967995">
      <w:pPr>
        <w:keepNext/>
        <w:keepLines/>
        <w:tabs>
          <w:tab w:val="clear" w:pos="567"/>
        </w:tabs>
        <w:spacing w:line="240" w:lineRule="auto"/>
        <w:rPr>
          <w:rFonts w:eastAsia="Calibri"/>
          <w:snapToGrid/>
          <w:szCs w:val="22"/>
          <w:lang w:val="lt-LT" w:eastAsia="lt-LT"/>
        </w:rPr>
      </w:pPr>
    </w:p>
    <w:p w14:paraId="3FEF25A8" w14:textId="77777777" w:rsidR="00967995" w:rsidRDefault="00753750">
      <w:pPr>
        <w:keepNext/>
        <w:keepLines/>
        <w:tabs>
          <w:tab w:val="clear" w:pos="567"/>
        </w:tabs>
        <w:spacing w:line="240" w:lineRule="auto"/>
        <w:rPr>
          <w:rFonts w:eastAsia="Calibri"/>
          <w:i/>
          <w:snapToGrid/>
          <w:szCs w:val="22"/>
          <w:lang w:val="lt-LT" w:eastAsia="lt-LT"/>
        </w:rPr>
      </w:pPr>
      <w:r>
        <w:rPr>
          <w:rFonts w:eastAsia="Calibri"/>
          <w:i/>
          <w:snapToGrid/>
          <w:szCs w:val="22"/>
          <w:lang w:val="lt-LT" w:eastAsia="lt-LT"/>
        </w:rPr>
        <w:t>Vaizdinis tyrimas</w:t>
      </w:r>
    </w:p>
    <w:p w14:paraId="548471A6" w14:textId="50D94AB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lastRenderedPageBreak/>
        <w:t>Emisijos skenavimas įprastai pradedamas praėjus 45</w:t>
      </w:r>
      <w:r>
        <w:rPr>
          <w:rFonts w:eastAsia="Calibri"/>
          <w:snapToGrid/>
          <w:szCs w:val="22"/>
          <w:cs/>
          <w:lang w:val="lt-LT" w:eastAsia="lt-LT"/>
        </w:rPr>
        <w:t>–</w:t>
      </w:r>
      <w:r>
        <w:rPr>
          <w:rFonts w:eastAsia="Calibri"/>
          <w:snapToGrid/>
          <w:szCs w:val="22"/>
          <w:lang w:val="lt-LT" w:eastAsia="lt-LT"/>
        </w:rPr>
        <w:t>60 minučių po fludeoksigliukozės (</w:t>
      </w:r>
      <w:r>
        <w:rPr>
          <w:rFonts w:eastAsia="Calibri"/>
          <w:snapToGrid/>
          <w:szCs w:val="22"/>
          <w:vertAlign w:val="superscript"/>
          <w:lang w:val="lt-LT" w:eastAsia="lt-LT"/>
        </w:rPr>
        <w:t>18</w:t>
      </w:r>
      <w:r>
        <w:rPr>
          <w:rFonts w:eastAsia="Calibri"/>
          <w:snapToGrid/>
          <w:szCs w:val="22"/>
          <w:lang w:val="lt-LT" w:eastAsia="lt-LT"/>
        </w:rPr>
        <w:t>F) injekcijos. Jeigu išlieka tinkamam statistiniam įvertinimui pakankamas aktyvumas, fludeoksigliukozės (</w:t>
      </w:r>
      <w:r>
        <w:rPr>
          <w:rFonts w:eastAsia="Calibri"/>
          <w:snapToGrid/>
          <w:szCs w:val="22"/>
          <w:vertAlign w:val="superscript"/>
          <w:lang w:val="lt-LT" w:eastAsia="lt-LT"/>
        </w:rPr>
        <w:t>18</w:t>
      </w:r>
      <w:r>
        <w:rPr>
          <w:rFonts w:eastAsia="Calibri"/>
          <w:snapToGrid/>
          <w:szCs w:val="22"/>
          <w:lang w:val="lt-LT" w:eastAsia="lt-LT"/>
        </w:rPr>
        <w:t>F) PET tyrimas taip pat gali būti atliekamas praėjus 2–3 valandoms po preparato suleidimo, kad sumažėtų bazinis aktyvumas.</w:t>
      </w:r>
    </w:p>
    <w:p w14:paraId="7808E26A"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Jei reikia, per trumpą laiką galima atlikti kartotinius fludeoksigliukozės (</w:t>
      </w:r>
      <w:r>
        <w:rPr>
          <w:rFonts w:eastAsia="Calibri"/>
          <w:snapToGrid/>
          <w:szCs w:val="22"/>
          <w:vertAlign w:val="superscript"/>
          <w:lang w:val="lt-LT" w:eastAsia="lt-LT"/>
        </w:rPr>
        <w:t>18</w:t>
      </w:r>
      <w:r>
        <w:rPr>
          <w:rFonts w:eastAsia="Calibri"/>
          <w:snapToGrid/>
          <w:szCs w:val="22"/>
          <w:lang w:val="lt-LT" w:eastAsia="lt-LT"/>
        </w:rPr>
        <w:t>F) PET tyrimus.</w:t>
      </w:r>
    </w:p>
    <w:p w14:paraId="07E2F90B" w14:textId="77777777" w:rsidR="00967995" w:rsidRDefault="00967995">
      <w:pPr>
        <w:keepNext/>
        <w:keepLines/>
        <w:spacing w:line="240" w:lineRule="auto"/>
        <w:rPr>
          <w:szCs w:val="24"/>
          <w:lang w:val="lt-LT"/>
        </w:rPr>
      </w:pPr>
    </w:p>
    <w:p w14:paraId="2978CA47" w14:textId="77777777" w:rsidR="00967995" w:rsidRDefault="00753750">
      <w:pPr>
        <w:pStyle w:val="Antrat4"/>
        <w:keepLines/>
        <w:spacing w:line="240" w:lineRule="auto"/>
        <w:jc w:val="left"/>
        <w:rPr>
          <w:rFonts w:ascii="Times New Roman" w:hAnsi="Times New Roman"/>
          <w:sz w:val="22"/>
          <w:lang w:val="lt-LT"/>
        </w:rPr>
      </w:pPr>
      <w:r>
        <w:rPr>
          <w:rFonts w:ascii="Times New Roman" w:hAnsi="Times New Roman"/>
          <w:sz w:val="22"/>
          <w:lang w:val="lt-LT"/>
        </w:rPr>
        <w:t>4.3</w:t>
      </w:r>
      <w:r>
        <w:rPr>
          <w:rFonts w:ascii="Times New Roman" w:hAnsi="Times New Roman"/>
          <w:sz w:val="22"/>
          <w:lang w:val="lt-LT"/>
        </w:rPr>
        <w:tab/>
        <w:t>Kontraindikacijos</w:t>
      </w:r>
    </w:p>
    <w:p w14:paraId="19F4D0E0" w14:textId="77777777" w:rsidR="00967995" w:rsidRDefault="00967995">
      <w:pPr>
        <w:keepNext/>
        <w:keepLines/>
        <w:spacing w:line="240" w:lineRule="auto"/>
        <w:rPr>
          <w:szCs w:val="24"/>
          <w:lang w:val="lt-LT"/>
        </w:rPr>
      </w:pPr>
    </w:p>
    <w:p w14:paraId="5FFDD500"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Padidėjęs jautrumas veikliajai medžiagai arba kuriai 6.1 skyriuje nurodytai pagalbinei medžiagai arba bet kuriai radiofarmacinio preparato sudėtyje esančiai medžiagai.</w:t>
      </w:r>
    </w:p>
    <w:p w14:paraId="27E1409C" w14:textId="77777777" w:rsidR="00967995" w:rsidRDefault="00967995">
      <w:pPr>
        <w:keepNext/>
        <w:keepLines/>
        <w:spacing w:line="240" w:lineRule="auto"/>
        <w:rPr>
          <w:szCs w:val="24"/>
          <w:lang w:val="lt-LT"/>
        </w:rPr>
      </w:pPr>
    </w:p>
    <w:p w14:paraId="077871D3" w14:textId="77777777" w:rsidR="00967995" w:rsidRDefault="00753750">
      <w:pPr>
        <w:pStyle w:val="Antrat4"/>
        <w:keepLines/>
        <w:spacing w:line="240" w:lineRule="auto"/>
        <w:jc w:val="left"/>
        <w:rPr>
          <w:rFonts w:ascii="Times New Roman" w:hAnsi="Times New Roman"/>
          <w:sz w:val="22"/>
          <w:lang w:val="lt-LT"/>
        </w:rPr>
      </w:pPr>
      <w:r>
        <w:rPr>
          <w:rFonts w:ascii="Times New Roman" w:hAnsi="Times New Roman"/>
          <w:sz w:val="22"/>
          <w:lang w:val="lt-LT"/>
        </w:rPr>
        <w:t>4.4</w:t>
      </w:r>
      <w:r>
        <w:rPr>
          <w:rFonts w:ascii="Times New Roman" w:hAnsi="Times New Roman"/>
          <w:sz w:val="22"/>
          <w:lang w:val="lt-LT"/>
        </w:rPr>
        <w:tab/>
        <w:t>Specialūs įspėjimai ir atsargumo priemonės</w:t>
      </w:r>
    </w:p>
    <w:p w14:paraId="32B35444" w14:textId="77777777" w:rsidR="00967995" w:rsidRDefault="00967995">
      <w:pPr>
        <w:keepNext/>
        <w:keepLines/>
        <w:spacing w:line="240" w:lineRule="auto"/>
        <w:rPr>
          <w:szCs w:val="24"/>
          <w:lang w:val="lt-LT"/>
        </w:rPr>
      </w:pPr>
    </w:p>
    <w:p w14:paraId="24B4796A"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 xml:space="preserve">Galimas padidėjęs jautrumas ar anafilaksinės reakcijos </w:t>
      </w:r>
    </w:p>
    <w:p w14:paraId="3AA2A0A3" w14:textId="3B143864"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Išsivysčius padidėjusio jautrumo ar anafilaksinei reakcijai, vaistinio preparato skyrimą reikia nutraukti ir, jei reikia, pradėti gydymą į veną leidžiamais preparatais. Kad įvykus tokiai situacijai būtų galima nedelsiant imtis veiksmų, svarbu pasirūpinti, kad vietoje būtų paruošta būtinų vaistinių preparatų ir prietaisų, pavyzdžiui, endotrachėjinis vamzdelis ir dirbtinio kvėpavimo aparatas.</w:t>
      </w:r>
    </w:p>
    <w:p w14:paraId="0BF971D9" w14:textId="77777777" w:rsidR="00967995" w:rsidRDefault="00967995">
      <w:pPr>
        <w:keepNext/>
        <w:keepLines/>
        <w:tabs>
          <w:tab w:val="clear" w:pos="567"/>
        </w:tabs>
        <w:spacing w:line="240" w:lineRule="auto"/>
        <w:rPr>
          <w:rFonts w:eastAsia="Calibri"/>
          <w:snapToGrid/>
          <w:szCs w:val="22"/>
          <w:lang w:val="lt-LT" w:eastAsia="lt-LT"/>
        </w:rPr>
      </w:pPr>
    </w:p>
    <w:p w14:paraId="7B914322"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Individualus naudos ir rizikos įvertinimas</w:t>
      </w:r>
    </w:p>
    <w:p w14:paraId="0EC95D20" w14:textId="11C437B0"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 xml:space="preserve">Kiekvienam pacientui radiacinis poveikis turi būti pagrįstas tikėtina nauda. Suleidžiamas aktyviosios medžiagos kiekis kiekvienu atveju turi būti kiek įmanoma mažesnis, kurio pakaktų reikiamai diagnostinei informacijai gauti. </w:t>
      </w:r>
    </w:p>
    <w:p w14:paraId="5E064C25" w14:textId="77777777" w:rsidR="00967995" w:rsidRDefault="00967995">
      <w:pPr>
        <w:keepNext/>
        <w:keepLines/>
        <w:tabs>
          <w:tab w:val="clear" w:pos="567"/>
        </w:tabs>
        <w:spacing w:line="240" w:lineRule="auto"/>
        <w:rPr>
          <w:rFonts w:eastAsia="Calibri"/>
          <w:snapToGrid/>
          <w:szCs w:val="22"/>
          <w:lang w:val="lt-LT" w:eastAsia="lt-LT"/>
        </w:rPr>
      </w:pPr>
    </w:p>
    <w:p w14:paraId="32A41822"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Inkstų ir kepenų funkcijos sutrikimas</w:t>
      </w:r>
    </w:p>
    <w:p w14:paraId="5C3EB162"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Kadangi daugiausiai fludeoksigliukozės (</w:t>
      </w:r>
      <w:r>
        <w:rPr>
          <w:rFonts w:eastAsia="Calibri"/>
          <w:snapToGrid/>
          <w:szCs w:val="22"/>
          <w:vertAlign w:val="superscript"/>
          <w:lang w:val="lt-LT" w:eastAsia="lt-LT"/>
        </w:rPr>
        <w:t>18</w:t>
      </w:r>
      <w:r>
        <w:rPr>
          <w:rFonts w:eastAsia="Calibri"/>
          <w:snapToGrid/>
          <w:szCs w:val="22"/>
          <w:lang w:val="lt-LT" w:eastAsia="lt-LT"/>
        </w:rPr>
        <w:t>F) išsiskiria per inkstus, pacientams, kuriems sutrikusi inkstų funkcija, reikia kruopščiai įvertinti naudos ir rizikos santykį, nes galimas didesnis radiacijos poveikis. Jei reikia, aktyvumą būtina koreguoti.</w:t>
      </w:r>
    </w:p>
    <w:p w14:paraId="6C27DF0E" w14:textId="77777777" w:rsidR="00967995" w:rsidRDefault="00967995">
      <w:pPr>
        <w:keepNext/>
        <w:keepLines/>
        <w:tabs>
          <w:tab w:val="clear" w:pos="567"/>
        </w:tabs>
        <w:spacing w:line="240" w:lineRule="auto"/>
        <w:rPr>
          <w:rFonts w:eastAsia="Calibri"/>
          <w:snapToGrid/>
          <w:szCs w:val="22"/>
          <w:lang w:val="lt-LT" w:eastAsia="lt-LT"/>
        </w:rPr>
      </w:pPr>
    </w:p>
    <w:p w14:paraId="50A50FD9"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Vaikų populiacija</w:t>
      </w:r>
    </w:p>
    <w:p w14:paraId="675DEA18"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Informacija apie preparato skyrimą vaikams pateikiama 4.2 ir 5.1 skyriuose.</w:t>
      </w:r>
    </w:p>
    <w:p w14:paraId="18EA9B00" w14:textId="7062A86D"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Būtina atidžiai apsvarstyti vaisto vartojimo indikacijas, nes vieną MBq atitinkanti efektinė dozė vaikams yra didesnė nei suaugusiesiems (žr. 11 skyrių).</w:t>
      </w:r>
    </w:p>
    <w:p w14:paraId="7B490146" w14:textId="77777777" w:rsidR="00967995" w:rsidRDefault="00967995">
      <w:pPr>
        <w:keepNext/>
        <w:keepLines/>
        <w:tabs>
          <w:tab w:val="clear" w:pos="567"/>
        </w:tabs>
        <w:spacing w:line="240" w:lineRule="auto"/>
        <w:rPr>
          <w:rFonts w:eastAsia="Calibri"/>
          <w:snapToGrid/>
          <w:szCs w:val="22"/>
          <w:lang w:val="lt-LT" w:eastAsia="lt-LT"/>
        </w:rPr>
      </w:pPr>
    </w:p>
    <w:p w14:paraId="3AC2D610"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Paciento paruošimas</w:t>
      </w:r>
    </w:p>
    <w:p w14:paraId="5F9AF28F" w14:textId="13E4465F"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Kad tikslinėse srityse būtų pasiektas didžiausias aktyvumas, Fludeoxyglucose (</w:t>
      </w:r>
      <w:r>
        <w:rPr>
          <w:rFonts w:eastAsia="Calibri"/>
          <w:snapToGrid/>
          <w:szCs w:val="22"/>
          <w:vertAlign w:val="superscript"/>
          <w:lang w:val="lt-LT" w:eastAsia="lt-LT"/>
        </w:rPr>
        <w:t>18</w:t>
      </w:r>
      <w:r>
        <w:rPr>
          <w:rFonts w:eastAsia="Calibri"/>
          <w:snapToGrid/>
          <w:szCs w:val="22"/>
          <w:lang w:val="lt-LT" w:eastAsia="lt-LT"/>
        </w:rPr>
        <w:t>F) Synektik reikia leisti pacientams, kurių organizme yra pakankamai skysčių ir kurie mažiausiai 4 valandas nevalgė, nes ląstelių gebėjimas pasisavinti gliukozę yra ribotas (</w:t>
      </w:r>
      <w:r>
        <w:rPr>
          <w:rFonts w:eastAsia="Calibri"/>
          <w:snapToGrid/>
          <w:szCs w:val="22"/>
          <w:cs/>
          <w:lang w:val="lt-LT" w:eastAsia="lt-LT"/>
        </w:rPr>
        <w:t>„</w:t>
      </w:r>
      <w:r>
        <w:rPr>
          <w:rFonts w:eastAsia="Calibri"/>
          <w:snapToGrid/>
          <w:szCs w:val="22"/>
          <w:lang w:val="lt-LT" w:eastAsia="lt-LT"/>
        </w:rPr>
        <w:t>įsotinimo kinetika</w:t>
      </w:r>
      <w:r>
        <w:rPr>
          <w:rFonts w:eastAsia="Calibri"/>
          <w:snapToGrid/>
          <w:szCs w:val="22"/>
          <w:cs/>
          <w:lang w:val="lt-LT" w:eastAsia="lt-LT"/>
        </w:rPr>
        <w:t>“</w:t>
      </w:r>
      <w:r>
        <w:rPr>
          <w:rFonts w:eastAsia="Calibri"/>
          <w:snapToGrid/>
          <w:szCs w:val="22"/>
          <w:lang w:val="lt-LT" w:eastAsia="lt-LT"/>
        </w:rPr>
        <w:t>). Skysčių kiekio nereikia riboti (reikia vengti gaiviųjų gėrimų, kurių sudėtyje yra gliukozės).</w:t>
      </w:r>
    </w:p>
    <w:p w14:paraId="5658547B"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Siekiant gauti geriausios įmanomos kokybės vaizdus ir sumažinti radiacijos poveikį paciento šlapimo pūslei, pacientą būtina paskatinti gerti pakankamai skysčių ir prieš atliekant PET tyrimą ir jį atlikus šlapintis, kad šlapimo pūslė būtų tuščia.</w:t>
      </w:r>
    </w:p>
    <w:p w14:paraId="15ADC82E" w14:textId="77777777" w:rsidR="00967995" w:rsidRDefault="00967995">
      <w:pPr>
        <w:keepNext/>
        <w:keepLines/>
        <w:tabs>
          <w:tab w:val="clear" w:pos="567"/>
        </w:tabs>
        <w:spacing w:line="240" w:lineRule="auto"/>
        <w:rPr>
          <w:rFonts w:eastAsia="Calibri"/>
          <w:snapToGrid/>
          <w:szCs w:val="22"/>
          <w:lang w:val="lt-LT" w:eastAsia="lt-LT"/>
        </w:rPr>
      </w:pPr>
    </w:p>
    <w:p w14:paraId="46E549DA" w14:textId="77777777" w:rsidR="00967995" w:rsidRDefault="00753750">
      <w:pPr>
        <w:keepNext/>
        <w:keepLines/>
        <w:tabs>
          <w:tab w:val="clear" w:pos="567"/>
        </w:tabs>
        <w:spacing w:line="240" w:lineRule="auto"/>
        <w:rPr>
          <w:rFonts w:eastAsia="Calibri"/>
          <w:i/>
          <w:iCs/>
          <w:snapToGrid/>
          <w:szCs w:val="22"/>
          <w:lang w:val="lt-LT" w:eastAsia="lt-LT"/>
        </w:rPr>
      </w:pPr>
      <w:r>
        <w:rPr>
          <w:rFonts w:eastAsia="Calibri"/>
          <w:i/>
          <w:snapToGrid/>
          <w:szCs w:val="22"/>
          <w:cs/>
          <w:lang w:val="lt-LT" w:eastAsia="lt-LT"/>
        </w:rPr>
        <w:t xml:space="preserve">– </w:t>
      </w:r>
      <w:r>
        <w:rPr>
          <w:rFonts w:eastAsia="Calibri"/>
          <w:i/>
          <w:snapToGrid/>
          <w:szCs w:val="22"/>
          <w:lang w:val="lt-LT" w:eastAsia="lt-LT"/>
        </w:rPr>
        <w:t>Onkologija, neurologija ir infekcinės ligos</w:t>
      </w:r>
    </w:p>
    <w:p w14:paraId="654F126D"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 xml:space="preserve">Siekiant išvengti per didelio preparato susikaupimo raumenyse, pacientams patartina prieš tyrimą vengti intensyvios fizinės veiklos, o po injekcijos iki tyrimo ir per vaizdinį tyrimą būti ramiai (pacientai turi ramiai gulėti, neskaityti ir nekalbėti). Gliukozės metabolizmas smegenyse priklauso nuo smegenų aktyvumo. Taigi neurologinį tyrimą reikia atlikti pacientui ramiai pagulėjus, tamsioje patalpoje, kurioje nėra foninio triukšmo. </w:t>
      </w:r>
    </w:p>
    <w:p w14:paraId="2582BE75" w14:textId="376C53A6"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Prieš leidžiant preparatą reikia atlikti gliukozės kiekio kraujyje testą, nes hiperglikemija gali sumažinti Fludeoxyglucose (</w:t>
      </w:r>
      <w:r>
        <w:rPr>
          <w:rFonts w:eastAsia="Calibri"/>
          <w:snapToGrid/>
          <w:szCs w:val="22"/>
          <w:vertAlign w:val="superscript"/>
          <w:lang w:val="lt-LT" w:eastAsia="lt-LT"/>
        </w:rPr>
        <w:t>18</w:t>
      </w:r>
      <w:r>
        <w:rPr>
          <w:rFonts w:eastAsia="Calibri"/>
          <w:snapToGrid/>
          <w:szCs w:val="22"/>
          <w:lang w:val="lt-LT" w:eastAsia="lt-LT"/>
        </w:rPr>
        <w:t>F) Synektik jautrumą, ypač jei glikemija yra didesnė kaip 8 mmol/l. Panašiai PET su fludeoksigliukoze (</w:t>
      </w:r>
      <w:r>
        <w:rPr>
          <w:rFonts w:eastAsia="Calibri"/>
          <w:snapToGrid/>
          <w:szCs w:val="22"/>
          <w:vertAlign w:val="superscript"/>
          <w:lang w:val="lt-LT" w:eastAsia="lt-LT"/>
        </w:rPr>
        <w:t>18</w:t>
      </w:r>
      <w:r>
        <w:rPr>
          <w:rFonts w:eastAsia="Calibri"/>
          <w:snapToGrid/>
          <w:szCs w:val="22"/>
          <w:lang w:val="lt-LT" w:eastAsia="lt-LT"/>
        </w:rPr>
        <w:t>F) reikia vengti atlikti pacientams, kurių diabetas tyrimo metu yra nekontroliuojamas.</w:t>
      </w:r>
    </w:p>
    <w:p w14:paraId="23D166B2" w14:textId="77777777" w:rsidR="00967995" w:rsidRDefault="00967995">
      <w:pPr>
        <w:keepNext/>
        <w:keepLines/>
        <w:tabs>
          <w:tab w:val="clear" w:pos="567"/>
        </w:tabs>
        <w:spacing w:line="240" w:lineRule="auto"/>
        <w:rPr>
          <w:rFonts w:eastAsia="Calibri"/>
          <w:snapToGrid/>
          <w:szCs w:val="22"/>
          <w:lang w:val="lt-LT" w:eastAsia="lt-LT"/>
        </w:rPr>
      </w:pPr>
    </w:p>
    <w:p w14:paraId="335D8C7D" w14:textId="77777777" w:rsidR="00967995" w:rsidRDefault="00753750">
      <w:pPr>
        <w:keepNext/>
        <w:keepLines/>
        <w:tabs>
          <w:tab w:val="clear" w:pos="567"/>
        </w:tabs>
        <w:spacing w:line="240" w:lineRule="auto"/>
        <w:rPr>
          <w:rFonts w:eastAsia="Calibri"/>
          <w:i/>
          <w:iCs/>
          <w:snapToGrid/>
          <w:szCs w:val="22"/>
          <w:lang w:val="lt-LT" w:eastAsia="lt-LT"/>
        </w:rPr>
      </w:pPr>
      <w:r>
        <w:rPr>
          <w:rFonts w:eastAsia="Calibri"/>
          <w:i/>
          <w:snapToGrid/>
          <w:szCs w:val="22"/>
          <w:cs/>
          <w:lang w:val="lt-LT" w:eastAsia="lt-LT"/>
        </w:rPr>
        <w:t xml:space="preserve">– </w:t>
      </w:r>
      <w:r>
        <w:rPr>
          <w:rFonts w:eastAsia="Calibri"/>
          <w:i/>
          <w:snapToGrid/>
          <w:szCs w:val="22"/>
          <w:lang w:val="lt-LT" w:eastAsia="lt-LT"/>
        </w:rPr>
        <w:t>Kardiologija</w:t>
      </w:r>
    </w:p>
    <w:p w14:paraId="26E35860"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lastRenderedPageBreak/>
        <w:t>Kadangi gliukozės pasisavinimas miokarde priklauso nuo insulino, atliekant miokardo tyrimą likus maždaug 1</w:t>
      </w:r>
      <w:r>
        <w:rPr>
          <w:rFonts w:ascii="Calibri" w:eastAsia="Calibri" w:hAnsi="Calibri"/>
          <w:snapToGrid/>
          <w:szCs w:val="22"/>
          <w:lang w:val="lt-LT" w:eastAsia="lt-LT"/>
        </w:rPr>
        <w:t> </w:t>
      </w:r>
      <w:r>
        <w:rPr>
          <w:rFonts w:eastAsia="Calibri"/>
          <w:snapToGrid/>
          <w:szCs w:val="22"/>
          <w:lang w:val="lt-LT" w:eastAsia="lt-LT"/>
        </w:rPr>
        <w:t>valandai iki Fludeoxyglucose (</w:t>
      </w:r>
      <w:r>
        <w:rPr>
          <w:rFonts w:eastAsia="Calibri"/>
          <w:snapToGrid/>
          <w:szCs w:val="22"/>
          <w:vertAlign w:val="superscript"/>
          <w:lang w:val="lt-LT" w:eastAsia="lt-LT"/>
        </w:rPr>
        <w:t>18</w:t>
      </w:r>
      <w:r>
        <w:rPr>
          <w:rFonts w:eastAsia="Calibri"/>
          <w:snapToGrid/>
          <w:szCs w:val="22"/>
          <w:lang w:val="lt-LT" w:eastAsia="lt-LT"/>
        </w:rPr>
        <w:t>F) Synektik injekcijos pacientui rekomenduojama duoti 50 g gliukozės įsotinamąją dozę. Arba, ypač cukriniu diabetu sergantiems pacientams, cukraus kiekį kraujyje, jei reikia, galima koreguoti bendra insulino ir gliukozės infuzija (insulino ir gliukozės stabilizavimas).</w:t>
      </w:r>
    </w:p>
    <w:p w14:paraId="7AC220DB" w14:textId="77777777" w:rsidR="00967995" w:rsidRDefault="00967995">
      <w:pPr>
        <w:keepNext/>
        <w:keepLines/>
        <w:tabs>
          <w:tab w:val="clear" w:pos="567"/>
        </w:tabs>
        <w:spacing w:line="240" w:lineRule="auto"/>
        <w:rPr>
          <w:rFonts w:eastAsia="Calibri"/>
          <w:snapToGrid/>
          <w:szCs w:val="22"/>
          <w:lang w:val="lt-LT" w:eastAsia="lt-LT"/>
        </w:rPr>
      </w:pPr>
    </w:p>
    <w:p w14:paraId="0473646D"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PET su fludeoksigliukoze  tyrimo interpretavimas</w:t>
      </w:r>
    </w:p>
    <w:p w14:paraId="59E06E9B"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Tiriant uždegimines žarnyno ligas, diagnostinės fludeoksigliukozės (</w:t>
      </w:r>
      <w:r>
        <w:rPr>
          <w:rFonts w:eastAsia="Calibri"/>
          <w:snapToGrid/>
          <w:szCs w:val="22"/>
          <w:vertAlign w:val="superscript"/>
          <w:lang w:val="lt-LT" w:eastAsia="lt-LT"/>
        </w:rPr>
        <w:t>18</w:t>
      </w:r>
      <w:r>
        <w:rPr>
          <w:rFonts w:eastAsia="Calibri"/>
          <w:snapToGrid/>
          <w:szCs w:val="22"/>
          <w:lang w:val="lt-LT" w:eastAsia="lt-LT"/>
        </w:rPr>
        <w:t>F) savybės tiesiogiai su scintigrafija naudojant žymėtąsias baltąsias kraujo ląsteles nelygintas; pastarąjį tyrimą galima atlikti prieš PET su fludeoksigliukoze (</w:t>
      </w:r>
      <w:r>
        <w:rPr>
          <w:rFonts w:eastAsia="Calibri"/>
          <w:snapToGrid/>
          <w:szCs w:val="22"/>
          <w:vertAlign w:val="superscript"/>
          <w:lang w:val="lt-LT" w:eastAsia="lt-LT"/>
        </w:rPr>
        <w:t>18</w:t>
      </w:r>
      <w:r>
        <w:rPr>
          <w:rFonts w:eastAsia="Calibri"/>
          <w:snapToGrid/>
          <w:szCs w:val="22"/>
          <w:lang w:val="lt-LT" w:eastAsia="lt-LT"/>
        </w:rPr>
        <w:t>F) arba po PET su fludeoksigliukoze (</w:t>
      </w:r>
      <w:r>
        <w:rPr>
          <w:rFonts w:eastAsia="Calibri"/>
          <w:snapToGrid/>
          <w:szCs w:val="22"/>
          <w:vertAlign w:val="superscript"/>
          <w:lang w:val="lt-LT" w:eastAsia="lt-LT"/>
        </w:rPr>
        <w:t>18</w:t>
      </w:r>
      <w:r>
        <w:rPr>
          <w:rFonts w:eastAsia="Calibri"/>
          <w:snapToGrid/>
          <w:szCs w:val="22"/>
          <w:lang w:val="lt-LT" w:eastAsia="lt-LT"/>
        </w:rPr>
        <w:t>F), jei aiškaus rezultato negauta.</w:t>
      </w:r>
    </w:p>
    <w:p w14:paraId="12001551"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Infekcinės ir (arba) uždegiminės ligos bei regeneraciniai procesai po chirurginės operacijos gali lemti intensyvų fludeoksigliukozės (</w:t>
      </w:r>
      <w:r>
        <w:rPr>
          <w:rFonts w:eastAsia="Calibri"/>
          <w:snapToGrid/>
          <w:szCs w:val="22"/>
          <w:vertAlign w:val="superscript"/>
          <w:lang w:val="lt-LT" w:eastAsia="lt-LT"/>
        </w:rPr>
        <w:t>18</w:t>
      </w:r>
      <w:r>
        <w:rPr>
          <w:rFonts w:eastAsia="Calibri"/>
          <w:snapToGrid/>
          <w:szCs w:val="22"/>
          <w:lang w:val="lt-LT" w:eastAsia="lt-LT"/>
        </w:rPr>
        <w:t>F) pasisavinimą, taigi ir klaidingai teigiamus rezultatus; todėl siekiant aptikti infekcinius ar uždegiminius pažeidimus fludeoksigliukozė (</w:t>
      </w:r>
      <w:r>
        <w:rPr>
          <w:rFonts w:eastAsia="Calibri"/>
          <w:snapToGrid/>
          <w:szCs w:val="22"/>
          <w:vertAlign w:val="superscript"/>
          <w:lang w:val="lt-LT" w:eastAsia="lt-LT"/>
        </w:rPr>
        <w:t>18</w:t>
      </w:r>
      <w:r>
        <w:rPr>
          <w:rFonts w:eastAsia="Calibri"/>
          <w:snapToGrid/>
          <w:szCs w:val="22"/>
          <w:lang w:val="lt-LT" w:eastAsia="lt-LT"/>
        </w:rPr>
        <w:t>F) atliekant PET neturėtų būti naudojama. Kai dėl vėžio, infekcijos ar uždegimo gali atsirasti fludeoksigliukozės (</w:t>
      </w:r>
      <w:r>
        <w:rPr>
          <w:rFonts w:eastAsia="Calibri"/>
          <w:snapToGrid/>
          <w:szCs w:val="22"/>
          <w:vertAlign w:val="superscript"/>
          <w:lang w:val="lt-LT" w:eastAsia="lt-LT"/>
        </w:rPr>
        <w:t>18</w:t>
      </w:r>
      <w:r>
        <w:rPr>
          <w:rFonts w:eastAsia="Calibri"/>
          <w:snapToGrid/>
          <w:szCs w:val="22"/>
          <w:lang w:val="lt-LT" w:eastAsia="lt-LT"/>
        </w:rPr>
        <w:t>F) sankaupų, patologinių pokyčių priežasčiai nustatyti gali tekti naudoti papildomus diagnostinius metodus ir gauti PET su fludeoksigliukoze (</w:t>
      </w:r>
      <w:r>
        <w:rPr>
          <w:rFonts w:eastAsia="Calibri"/>
          <w:snapToGrid/>
          <w:szCs w:val="22"/>
          <w:vertAlign w:val="superscript"/>
          <w:lang w:val="lt-LT" w:eastAsia="lt-LT"/>
        </w:rPr>
        <w:t>18</w:t>
      </w:r>
      <w:r>
        <w:rPr>
          <w:rFonts w:eastAsia="Calibri"/>
          <w:snapToGrid/>
          <w:szCs w:val="22"/>
          <w:lang w:val="lt-LT" w:eastAsia="lt-LT"/>
        </w:rPr>
        <w:t>F) tyrimo informaciją papildančių duomenų. Tam tikrais atvejais, pavyzdžiui, nustatant mielomos stadiją, ieškoma piktybinių ir infekcijos židinių; juos gana tiksliai galima atskirti remiantis topografiniais kriterijais, pvz., preparato kaupimasis ne šerdinėse zonose ir (arba) kaule bei sąnarių pažeidimo vietose nebūdingas dauginės mielomos sukeltiems pažeidimams, nustatyti pažeidimai yra susiję su infekcija. Šiuo metu kitų kriterijų, kuriais remiantis vaizduose, naudojant (</w:t>
      </w:r>
      <w:r>
        <w:rPr>
          <w:rFonts w:eastAsia="Calibri"/>
          <w:snapToGrid/>
          <w:szCs w:val="22"/>
          <w:vertAlign w:val="superscript"/>
          <w:lang w:val="lt-LT" w:eastAsia="lt-LT"/>
        </w:rPr>
        <w:t>18</w:t>
      </w:r>
      <w:r>
        <w:rPr>
          <w:rFonts w:eastAsia="Calibri"/>
          <w:snapToGrid/>
          <w:szCs w:val="22"/>
          <w:lang w:val="lt-LT" w:eastAsia="lt-LT"/>
        </w:rPr>
        <w:t>F) fludeoksigliukozę, būtų galima infekciją atskirti nuo uždegimo, nėra.</w:t>
      </w:r>
    </w:p>
    <w:p w14:paraId="283E7235"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Kadangi fludeoksigliukozė (</w:t>
      </w:r>
      <w:r>
        <w:rPr>
          <w:rFonts w:eastAsia="Calibri"/>
          <w:snapToGrid/>
          <w:szCs w:val="22"/>
          <w:vertAlign w:val="superscript"/>
          <w:lang w:val="lt-LT" w:eastAsia="lt-LT"/>
        </w:rPr>
        <w:t>18</w:t>
      </w:r>
      <w:r>
        <w:rPr>
          <w:rFonts w:eastAsia="Calibri"/>
          <w:snapToGrid/>
          <w:szCs w:val="22"/>
          <w:lang w:val="lt-LT" w:eastAsia="lt-LT"/>
        </w:rPr>
        <w:t>F) fiziologiškai dideliais kiekiais kaupiasi smegenyse, širdyje ir inkstuose, PET ar KT su fludeoksigliukoze (</w:t>
      </w:r>
      <w:r>
        <w:rPr>
          <w:rFonts w:eastAsia="Calibri"/>
          <w:snapToGrid/>
          <w:szCs w:val="22"/>
          <w:vertAlign w:val="superscript"/>
          <w:lang w:val="lt-LT" w:eastAsia="lt-LT"/>
        </w:rPr>
        <w:t>18</w:t>
      </w:r>
      <w:r>
        <w:rPr>
          <w:rFonts w:eastAsia="Calibri"/>
          <w:snapToGrid/>
          <w:szCs w:val="22"/>
          <w:lang w:val="lt-LT" w:eastAsia="lt-LT"/>
        </w:rPr>
        <w:t>F) netirtas sepsio metastazinių židinių diagnostikai šiuose organuose, kai pacientui tyrimas paskirtas dėl bakteremijos ar endokardito. Per pirmuosius 2–4 mėnesius po spindulinio gydymo galima gauti klaidingai teigiamus ar klaidingai neigiamus PET su fludeoksigliukoze (</w:t>
      </w:r>
      <w:r>
        <w:rPr>
          <w:rFonts w:eastAsia="Calibri"/>
          <w:snapToGrid/>
          <w:szCs w:val="22"/>
          <w:vertAlign w:val="superscript"/>
          <w:lang w:val="lt-LT" w:eastAsia="lt-LT"/>
        </w:rPr>
        <w:t>18</w:t>
      </w:r>
      <w:r>
        <w:rPr>
          <w:rFonts w:eastAsia="Calibri"/>
          <w:snapToGrid/>
          <w:szCs w:val="22"/>
          <w:lang w:val="lt-LT" w:eastAsia="lt-LT"/>
        </w:rPr>
        <w:t>F) rezultatus. Jei klinikiniu požiūriu pagrįsta ankstyvoji ligos diagnostika atliekant PET su fludeoksigliukoze (</w:t>
      </w:r>
      <w:r>
        <w:rPr>
          <w:rFonts w:eastAsia="Calibri"/>
          <w:snapToGrid/>
          <w:szCs w:val="22"/>
          <w:vertAlign w:val="superscript"/>
          <w:lang w:val="lt-LT" w:eastAsia="lt-LT"/>
        </w:rPr>
        <w:t>18</w:t>
      </w:r>
      <w:r>
        <w:rPr>
          <w:rFonts w:eastAsia="Calibri"/>
          <w:snapToGrid/>
          <w:szCs w:val="22"/>
          <w:lang w:val="lt-LT" w:eastAsia="lt-LT"/>
        </w:rPr>
        <w:t>F) tyrimą, anksti atliekamo PET su fludeoksigliukoze (</w:t>
      </w:r>
      <w:r>
        <w:rPr>
          <w:rFonts w:eastAsia="Calibri"/>
          <w:snapToGrid/>
          <w:szCs w:val="22"/>
          <w:vertAlign w:val="superscript"/>
          <w:lang w:val="lt-LT" w:eastAsia="lt-LT"/>
        </w:rPr>
        <w:t>18</w:t>
      </w:r>
      <w:r>
        <w:rPr>
          <w:rFonts w:eastAsia="Calibri"/>
          <w:snapToGrid/>
          <w:szCs w:val="22"/>
          <w:lang w:val="lt-LT" w:eastAsia="lt-LT"/>
        </w:rPr>
        <w:t>F) tyrimo priežastį būtina tinkamai dokumentuoti.</w:t>
      </w:r>
    </w:p>
    <w:p w14:paraId="7EB0346A"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Siekiant išvengti klaidingai neigiamų rezultatų, tyrimą reikėtų atlikti praėjus mažiausiai 4–6 savaitėms po paskutinės chemoterapijos dozės. Jei klinikiniu požiūriu pagrįsta ankstyvoji ligos diagnostika atliekant PET tyrimą su fludeoksigliukoze (</w:t>
      </w:r>
      <w:r>
        <w:rPr>
          <w:rFonts w:eastAsia="Calibri"/>
          <w:snapToGrid/>
          <w:szCs w:val="22"/>
          <w:vertAlign w:val="superscript"/>
          <w:lang w:val="lt-LT" w:eastAsia="lt-LT"/>
        </w:rPr>
        <w:t>18</w:t>
      </w:r>
      <w:r>
        <w:rPr>
          <w:rFonts w:eastAsia="Calibri"/>
          <w:snapToGrid/>
          <w:szCs w:val="22"/>
          <w:lang w:val="lt-LT" w:eastAsia="lt-LT"/>
        </w:rPr>
        <w:t>F), anksti atliekamo PET su fludeoksigliukoze (</w:t>
      </w:r>
      <w:r>
        <w:rPr>
          <w:rFonts w:eastAsia="Calibri"/>
          <w:snapToGrid/>
          <w:szCs w:val="22"/>
          <w:vertAlign w:val="superscript"/>
          <w:lang w:val="lt-LT" w:eastAsia="lt-LT"/>
        </w:rPr>
        <w:t>18</w:t>
      </w:r>
      <w:r>
        <w:rPr>
          <w:rFonts w:eastAsia="Calibri"/>
          <w:snapToGrid/>
          <w:szCs w:val="22"/>
          <w:lang w:val="lt-LT" w:eastAsia="lt-LT"/>
        </w:rPr>
        <w:t>F) tyrimo priežastį būtina tinkamai dokumentuoti. Jeigu chemoterapija skiriama trumpesniais kaip 4 savaičių ciklais, PET su fludeoksigliukoze (</w:t>
      </w:r>
      <w:r>
        <w:rPr>
          <w:rFonts w:eastAsia="Calibri"/>
          <w:snapToGrid/>
          <w:szCs w:val="22"/>
          <w:vertAlign w:val="superscript"/>
          <w:lang w:val="lt-LT" w:eastAsia="lt-LT"/>
        </w:rPr>
        <w:t>18</w:t>
      </w:r>
      <w:r>
        <w:rPr>
          <w:rFonts w:eastAsia="Calibri"/>
          <w:snapToGrid/>
          <w:szCs w:val="22"/>
          <w:lang w:val="lt-LT" w:eastAsia="lt-LT"/>
        </w:rPr>
        <w:t>F) tyrimą reikia atlikti prieš pat pradedant naują ciklą. Mažai piktybinės limfomos, apatinės stemplės dalies vėžio atvejais ar įtariant kiaušidžių vėžio atkrytį reikia vertinti tik teigiamas prognostines vertes, nes šiais atvejais PET su fludeoksigliukoze (</w:t>
      </w:r>
      <w:r>
        <w:rPr>
          <w:rFonts w:eastAsia="Calibri"/>
          <w:snapToGrid/>
          <w:szCs w:val="22"/>
          <w:vertAlign w:val="superscript"/>
          <w:lang w:val="lt-LT" w:eastAsia="lt-LT"/>
        </w:rPr>
        <w:t>18</w:t>
      </w:r>
      <w:r>
        <w:rPr>
          <w:rFonts w:eastAsia="Calibri"/>
          <w:snapToGrid/>
          <w:szCs w:val="22"/>
          <w:lang w:val="lt-LT" w:eastAsia="lt-LT"/>
        </w:rPr>
        <w:t>F) jautrumas yra ribotas.</w:t>
      </w:r>
    </w:p>
    <w:p w14:paraId="48D7CC8E"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Fludeoksigliukozė (</w:t>
      </w:r>
      <w:r>
        <w:rPr>
          <w:rFonts w:eastAsia="Calibri"/>
          <w:snapToGrid/>
          <w:szCs w:val="22"/>
          <w:vertAlign w:val="superscript"/>
          <w:lang w:val="lt-LT" w:eastAsia="lt-LT"/>
        </w:rPr>
        <w:t>18</w:t>
      </w:r>
      <w:r>
        <w:rPr>
          <w:rFonts w:eastAsia="Calibri"/>
          <w:snapToGrid/>
          <w:szCs w:val="22"/>
          <w:lang w:val="lt-LT" w:eastAsia="lt-LT"/>
        </w:rPr>
        <w:t>F) neveiksminga diagnozuojant metastazes smegenyse.</w:t>
      </w:r>
    </w:p>
    <w:p w14:paraId="19CF3BC7"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PET vaizdų naudojant PET su fludeoksigliukoze (</w:t>
      </w:r>
      <w:r>
        <w:rPr>
          <w:rFonts w:eastAsia="Calibri"/>
          <w:snapToGrid/>
          <w:szCs w:val="22"/>
          <w:vertAlign w:val="superscript"/>
          <w:lang w:val="lt-LT" w:eastAsia="lt-LT"/>
        </w:rPr>
        <w:t>18</w:t>
      </w:r>
      <w:r>
        <w:rPr>
          <w:rFonts w:eastAsia="Calibri"/>
          <w:snapToGrid/>
          <w:szCs w:val="22"/>
          <w:lang w:val="lt-LT" w:eastAsia="lt-LT"/>
        </w:rPr>
        <w:t>F) tikslumas yra geresnis naudojant PET ar KT, palyginti su atskiromis PET kameromis.</w:t>
      </w:r>
    </w:p>
    <w:p w14:paraId="3E35131D" w14:textId="49F22C78"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Kai naudojamas hibridinis PET-KT įrenginys kartu suleidžiant ar nesuleidžiant kontrastinę medžiagą, po silpnesnio signalo koregavimo PET vaizduose gali atsirasti artefaktų.</w:t>
      </w:r>
    </w:p>
    <w:p w14:paraId="152B26DD" w14:textId="77777777" w:rsidR="00967995" w:rsidRDefault="00967995">
      <w:pPr>
        <w:keepNext/>
        <w:keepLines/>
        <w:tabs>
          <w:tab w:val="clear" w:pos="567"/>
        </w:tabs>
        <w:spacing w:line="240" w:lineRule="auto"/>
        <w:rPr>
          <w:rFonts w:eastAsia="Calibri"/>
          <w:snapToGrid/>
          <w:szCs w:val="22"/>
          <w:lang w:val="lt-LT" w:eastAsia="lt-LT"/>
        </w:rPr>
      </w:pPr>
    </w:p>
    <w:p w14:paraId="337EB245"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Po procedūros</w:t>
      </w:r>
    </w:p>
    <w:p w14:paraId="1E89CD92"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Per pirmąsias 12 valandų po injekcijos negalima artimai bendrauti su kūdikiais ir nėščiomis moterimis.</w:t>
      </w:r>
    </w:p>
    <w:p w14:paraId="27A01EFA" w14:textId="77777777" w:rsidR="00967995" w:rsidRDefault="00967995">
      <w:pPr>
        <w:keepNext/>
        <w:keepLines/>
        <w:tabs>
          <w:tab w:val="clear" w:pos="567"/>
        </w:tabs>
        <w:spacing w:line="240" w:lineRule="auto"/>
        <w:rPr>
          <w:rFonts w:eastAsia="Calibri"/>
          <w:snapToGrid/>
          <w:szCs w:val="22"/>
          <w:lang w:val="lt-LT" w:eastAsia="lt-LT"/>
        </w:rPr>
      </w:pPr>
    </w:p>
    <w:p w14:paraId="44D1147E"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 xml:space="preserve">Specialūs įspėjimai </w:t>
      </w:r>
    </w:p>
    <w:p w14:paraId="240BFE0A" w14:textId="6EE0D1CD"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Atsižvelgiant į vaistinio preparato injekcijos laiką, pacientui suleisto natrio kiekis kai kuriais atvejais gali būti didesnis kaip 1 mmol (23 mg). Į tai reikia atsižvelgti pacientams, kuriems kontroliuojamas natrio kiekis maiste.</w:t>
      </w:r>
    </w:p>
    <w:p w14:paraId="7B1D9E6B"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Atsargumo priemonės dėl pavojaus aplinkai nurodytos 6.6 skyriuje.</w:t>
      </w:r>
    </w:p>
    <w:p w14:paraId="3A537871" w14:textId="77777777" w:rsidR="00967995" w:rsidRDefault="00967995">
      <w:pPr>
        <w:keepNext/>
        <w:keepLines/>
        <w:spacing w:line="240" w:lineRule="auto"/>
        <w:rPr>
          <w:szCs w:val="24"/>
          <w:lang w:val="lt-LT"/>
        </w:rPr>
      </w:pPr>
    </w:p>
    <w:p w14:paraId="2F404D69" w14:textId="77777777" w:rsidR="00967995" w:rsidRDefault="00753750">
      <w:pPr>
        <w:pStyle w:val="Antrat4"/>
        <w:keepLines/>
        <w:spacing w:line="240" w:lineRule="auto"/>
        <w:jc w:val="left"/>
        <w:rPr>
          <w:rFonts w:ascii="Times New Roman" w:hAnsi="Times New Roman"/>
          <w:sz w:val="22"/>
          <w:lang w:val="lt-LT"/>
        </w:rPr>
      </w:pPr>
      <w:r>
        <w:rPr>
          <w:rFonts w:ascii="Times New Roman" w:hAnsi="Times New Roman"/>
          <w:sz w:val="22"/>
          <w:lang w:val="lt-LT"/>
        </w:rPr>
        <w:t>4.5</w:t>
      </w:r>
      <w:r>
        <w:rPr>
          <w:rFonts w:ascii="Times New Roman" w:hAnsi="Times New Roman"/>
          <w:sz w:val="22"/>
          <w:lang w:val="lt-LT"/>
        </w:rPr>
        <w:tab/>
        <w:t>Sąveika su kitais vaistiniais preparatais ir kitokia sąveika</w:t>
      </w:r>
    </w:p>
    <w:p w14:paraId="50E67E20" w14:textId="77777777" w:rsidR="00967995" w:rsidRDefault="00967995">
      <w:pPr>
        <w:keepNext/>
        <w:keepLines/>
        <w:spacing w:line="240" w:lineRule="auto"/>
        <w:rPr>
          <w:szCs w:val="24"/>
          <w:lang w:val="lt-LT"/>
        </w:rPr>
      </w:pPr>
    </w:p>
    <w:p w14:paraId="35816851"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Tyrimo jautrumui gali turėti įtakos visi vaistiniai preparatai, keičiantys gliukozės kiekį kraujyje (pvz., kortikosteroidai, valproatas, karbamazepinas, fenitoinas, fenobarbitalis ir katecholaminai).</w:t>
      </w:r>
    </w:p>
    <w:p w14:paraId="408BCB56"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lastRenderedPageBreak/>
        <w:t xml:space="preserve">Skiriant kolonijas stimuliuojančių veiksnių (ang. </w:t>
      </w:r>
      <w:r>
        <w:rPr>
          <w:i/>
          <w:lang w:val="lt-LT"/>
        </w:rPr>
        <w:t>Colony-stimulating factors</w:t>
      </w:r>
      <w:r>
        <w:rPr>
          <w:lang w:val="lt-LT"/>
        </w:rPr>
        <w:t>,</w:t>
      </w:r>
      <w:r>
        <w:rPr>
          <w:rFonts w:eastAsia="Calibri"/>
          <w:snapToGrid/>
          <w:szCs w:val="22"/>
          <w:lang w:val="lt-LT" w:eastAsia="lt-LT"/>
        </w:rPr>
        <w:t xml:space="preserve"> CSF) kelioms dienoms padidėja fludeoksigliukozės (</w:t>
      </w:r>
      <w:r>
        <w:rPr>
          <w:rFonts w:eastAsia="Calibri"/>
          <w:snapToGrid/>
          <w:szCs w:val="22"/>
          <w:vertAlign w:val="superscript"/>
          <w:lang w:val="lt-LT" w:eastAsia="lt-LT"/>
        </w:rPr>
        <w:t>18</w:t>
      </w:r>
      <w:r>
        <w:rPr>
          <w:rFonts w:eastAsia="Calibri"/>
          <w:snapToGrid/>
          <w:szCs w:val="22"/>
          <w:lang w:val="lt-LT" w:eastAsia="lt-LT"/>
        </w:rPr>
        <w:t>F) kaupimasis kauluose ir blužnyje. Į tai reikia atsižvelgti vertinant PET vaizdus. Šią sąveiką galima sumažinti CSF skiriant mažiausiai 5 dienų intervalu nuo PET vaizdinio tyrimo.</w:t>
      </w:r>
    </w:p>
    <w:p w14:paraId="4E0468E6"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Gliukozės ir insulino vartojimas įtakos fludeoksigliukozės (</w:t>
      </w:r>
      <w:r>
        <w:rPr>
          <w:rFonts w:eastAsia="Calibri"/>
          <w:snapToGrid/>
          <w:szCs w:val="22"/>
          <w:vertAlign w:val="superscript"/>
          <w:lang w:val="lt-LT" w:eastAsia="lt-LT"/>
        </w:rPr>
        <w:t>18</w:t>
      </w:r>
      <w:r>
        <w:rPr>
          <w:rFonts w:eastAsia="Calibri"/>
          <w:snapToGrid/>
          <w:szCs w:val="22"/>
          <w:lang w:val="lt-LT" w:eastAsia="lt-LT"/>
        </w:rPr>
        <w:t>F) kaupimuisi ląstelėse neturi. Kai gliukozės kiekis kraujyje yra didelis arba insulino kiekis plazmoje mažas, fludeoksigliukozės (</w:t>
      </w:r>
      <w:r>
        <w:rPr>
          <w:rFonts w:eastAsia="Calibri"/>
          <w:snapToGrid/>
          <w:szCs w:val="22"/>
          <w:vertAlign w:val="superscript"/>
          <w:lang w:val="lt-LT" w:eastAsia="lt-LT"/>
        </w:rPr>
        <w:t>18</w:t>
      </w:r>
      <w:r>
        <w:rPr>
          <w:rFonts w:eastAsia="Calibri"/>
          <w:snapToGrid/>
          <w:szCs w:val="22"/>
          <w:lang w:val="lt-LT" w:eastAsia="lt-LT"/>
        </w:rPr>
        <w:t>F) kaupimasis organuose ar navikuose sumažėja.</w:t>
      </w:r>
    </w:p>
    <w:p w14:paraId="1A392469"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Oficialių fludeoksigliukozės (</w:t>
      </w:r>
      <w:r>
        <w:rPr>
          <w:rFonts w:eastAsia="Calibri"/>
          <w:snapToGrid/>
          <w:szCs w:val="22"/>
          <w:vertAlign w:val="superscript"/>
          <w:lang w:val="lt-LT" w:eastAsia="lt-LT"/>
        </w:rPr>
        <w:t>18</w:t>
      </w:r>
      <w:r>
        <w:rPr>
          <w:rFonts w:eastAsia="Calibri"/>
          <w:snapToGrid/>
          <w:szCs w:val="22"/>
          <w:lang w:val="lt-LT" w:eastAsia="lt-LT"/>
        </w:rPr>
        <w:t>F) ir kompiuterinei tomografijai naudojamų kontrastinių medžiagų sąveikos tyrimų neatlikta.</w:t>
      </w:r>
    </w:p>
    <w:p w14:paraId="1D36965B" w14:textId="77777777" w:rsidR="00967995" w:rsidRDefault="00967995">
      <w:pPr>
        <w:keepNext/>
        <w:keepLines/>
        <w:spacing w:line="240" w:lineRule="auto"/>
        <w:rPr>
          <w:szCs w:val="24"/>
          <w:lang w:val="lt-LT"/>
        </w:rPr>
      </w:pPr>
    </w:p>
    <w:p w14:paraId="5232DC1A" w14:textId="77777777" w:rsidR="00967995" w:rsidRDefault="00753750">
      <w:pPr>
        <w:pStyle w:val="Antrat4"/>
        <w:keepLines/>
        <w:spacing w:line="240" w:lineRule="auto"/>
        <w:jc w:val="left"/>
        <w:rPr>
          <w:rFonts w:ascii="Times New Roman" w:hAnsi="Times New Roman"/>
          <w:sz w:val="22"/>
          <w:lang w:val="lt-LT"/>
        </w:rPr>
      </w:pPr>
      <w:r>
        <w:rPr>
          <w:rFonts w:ascii="Times New Roman" w:hAnsi="Times New Roman"/>
          <w:sz w:val="22"/>
          <w:lang w:val="lt-LT"/>
        </w:rPr>
        <w:t>4.6</w:t>
      </w:r>
      <w:r>
        <w:rPr>
          <w:rFonts w:ascii="Times New Roman" w:hAnsi="Times New Roman"/>
          <w:sz w:val="22"/>
          <w:lang w:val="lt-LT"/>
        </w:rPr>
        <w:tab/>
        <w:t>Vaisingumas, nėštumo ir žindymo laikotarpis</w:t>
      </w:r>
    </w:p>
    <w:p w14:paraId="0432B062" w14:textId="77777777" w:rsidR="00967995" w:rsidRDefault="00967995">
      <w:pPr>
        <w:keepNext/>
        <w:keepLines/>
        <w:spacing w:line="240" w:lineRule="auto"/>
        <w:rPr>
          <w:szCs w:val="24"/>
          <w:lang w:val="lt-LT"/>
        </w:rPr>
      </w:pPr>
    </w:p>
    <w:p w14:paraId="27A55866"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Vaisingo amžiaus moterys</w:t>
      </w:r>
    </w:p>
    <w:p w14:paraId="0D3D0EC2"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Kai radiofarmacinio preparato ketinama skirti vaisingo amžiaus moterims, svarbu sužinoti, ar moteris nėra nėščia. Visos moterys, kurioms vėluoja menstruacijos, turi būti laikomos nėščiomis, kol neįrodyta priešingai. Jei dėl galimo nėštumo kyla abejonių (jei moteriai vėluoja menstruacijos, menstruacijos yra labai nereguliarios ir kt.), pacientei turi būti siūlomi kiti tyrimo metodai, kuriuos taikant jonizuojanti radiacija nenaudojama (jei tokių yra).</w:t>
      </w:r>
    </w:p>
    <w:p w14:paraId="7A6BE9D0" w14:textId="77777777" w:rsidR="00967995" w:rsidRDefault="00967995">
      <w:pPr>
        <w:keepNext/>
        <w:keepLines/>
        <w:tabs>
          <w:tab w:val="clear" w:pos="567"/>
        </w:tabs>
        <w:spacing w:line="240" w:lineRule="auto"/>
        <w:rPr>
          <w:rFonts w:eastAsia="Calibri"/>
          <w:snapToGrid/>
          <w:szCs w:val="22"/>
          <w:lang w:val="lt-LT" w:eastAsia="lt-LT"/>
        </w:rPr>
      </w:pPr>
    </w:p>
    <w:p w14:paraId="18F5B964"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Nėštumas</w:t>
      </w:r>
    </w:p>
    <w:p w14:paraId="25D5E94D"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Per procedūras, atliekamas nėščioms moterims, naudojant radioaktyviuosius nuklidus radiacijos dozės poveikį patiria ir vaisius. Todėl nėštumo laikotarpiu turi būti atliekami tik būtini tyrimai, kai laukiama nauda gerokai viršija motinai ir vaisiui gresiančią riziką.</w:t>
      </w:r>
    </w:p>
    <w:p w14:paraId="1A63FCC0" w14:textId="77777777" w:rsidR="00967995" w:rsidRDefault="00967995">
      <w:pPr>
        <w:keepNext/>
        <w:keepLines/>
        <w:tabs>
          <w:tab w:val="clear" w:pos="567"/>
        </w:tabs>
        <w:spacing w:line="240" w:lineRule="auto"/>
        <w:rPr>
          <w:rFonts w:eastAsia="Calibri"/>
          <w:snapToGrid/>
          <w:szCs w:val="22"/>
          <w:lang w:val="lt-LT" w:eastAsia="lt-LT"/>
        </w:rPr>
      </w:pPr>
    </w:p>
    <w:p w14:paraId="08E41A0F"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Žindymas</w:t>
      </w:r>
    </w:p>
    <w:p w14:paraId="31C86FCA"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 xml:space="preserve">Prieš skiriant radiofarmacinius preparatus žindančioms motinoms reikia apsvarstyti galimybę atidėti radioaktyviojo nuklido skyrimą, kol motina nutrauks žindymą, pagalvoti, ar pasirinkimas skirti radiofarmacinius preparatus yra tinkamiausias, atsižvelgiant į tai, kad preparato aktyvumas išsiskiria į motinos pieną. Jei nusprendžiama, kad preparatą skirti reikia, žindymas 12 valandų turi būti nutraukiamas, o per šį laikotarpį nutrauktas pienas išpilamas. </w:t>
      </w:r>
    </w:p>
    <w:p w14:paraId="71757704"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Per pirmąsias 12 valandų po injekcijos negalima artimai bendrauti su kūdikiais.</w:t>
      </w:r>
    </w:p>
    <w:p w14:paraId="4263BE1A" w14:textId="77777777" w:rsidR="00967995" w:rsidRDefault="00967995">
      <w:pPr>
        <w:keepNext/>
        <w:keepLines/>
        <w:tabs>
          <w:tab w:val="clear" w:pos="567"/>
        </w:tabs>
        <w:spacing w:line="240" w:lineRule="auto"/>
        <w:rPr>
          <w:rFonts w:eastAsia="Calibri"/>
          <w:snapToGrid/>
          <w:szCs w:val="22"/>
          <w:lang w:val="lt-LT" w:eastAsia="lt-LT"/>
        </w:rPr>
      </w:pPr>
    </w:p>
    <w:p w14:paraId="0780C9C9"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Vaisingumas</w:t>
      </w:r>
    </w:p>
    <w:p w14:paraId="72C9CB6E"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Vaisingumo tyrimų neatlikta.</w:t>
      </w:r>
    </w:p>
    <w:p w14:paraId="428E29A1" w14:textId="77777777" w:rsidR="00967995" w:rsidRDefault="00967995">
      <w:pPr>
        <w:keepNext/>
        <w:keepLines/>
        <w:spacing w:line="240" w:lineRule="auto"/>
        <w:rPr>
          <w:szCs w:val="24"/>
          <w:lang w:val="lt-LT"/>
        </w:rPr>
      </w:pPr>
    </w:p>
    <w:p w14:paraId="62DFEA44" w14:textId="77777777" w:rsidR="00967995" w:rsidRDefault="00753750">
      <w:pPr>
        <w:pStyle w:val="Antrat4"/>
        <w:keepLines/>
        <w:spacing w:line="240" w:lineRule="auto"/>
        <w:jc w:val="left"/>
        <w:rPr>
          <w:rFonts w:ascii="Times New Roman" w:hAnsi="Times New Roman"/>
          <w:sz w:val="22"/>
          <w:lang w:val="lt-LT"/>
        </w:rPr>
      </w:pPr>
      <w:r>
        <w:rPr>
          <w:rFonts w:ascii="Times New Roman" w:hAnsi="Times New Roman"/>
          <w:sz w:val="22"/>
          <w:lang w:val="lt-LT"/>
        </w:rPr>
        <w:t>4.7</w:t>
      </w:r>
      <w:r>
        <w:rPr>
          <w:rFonts w:ascii="Times New Roman" w:hAnsi="Times New Roman"/>
          <w:sz w:val="22"/>
          <w:lang w:val="lt-LT"/>
        </w:rPr>
        <w:tab/>
        <w:t>Poveikis gebėjimui vairuoti ir valdyti mechanizmus</w:t>
      </w:r>
    </w:p>
    <w:p w14:paraId="432B184E" w14:textId="77777777" w:rsidR="00967995" w:rsidRDefault="00967995">
      <w:pPr>
        <w:keepNext/>
        <w:keepLines/>
        <w:spacing w:line="240" w:lineRule="auto"/>
        <w:rPr>
          <w:szCs w:val="24"/>
          <w:lang w:val="lt-LT"/>
        </w:rPr>
      </w:pPr>
    </w:p>
    <w:p w14:paraId="67504DDD" w14:textId="77777777" w:rsidR="00967995" w:rsidRDefault="00753750">
      <w:pPr>
        <w:keepNext/>
        <w:keepLines/>
        <w:spacing w:line="240" w:lineRule="auto"/>
        <w:rPr>
          <w:szCs w:val="24"/>
          <w:lang w:val="lt-LT"/>
        </w:rPr>
      </w:pPr>
      <w:r>
        <w:rPr>
          <w:noProof/>
          <w:szCs w:val="24"/>
          <w:lang w:val="lt-LT"/>
        </w:rPr>
        <w:t>Duomenys neaktualūs.</w:t>
      </w:r>
    </w:p>
    <w:p w14:paraId="0EC7F5D9" w14:textId="77777777" w:rsidR="00967995" w:rsidRDefault="00967995">
      <w:pPr>
        <w:keepNext/>
        <w:keepLines/>
        <w:spacing w:line="240" w:lineRule="auto"/>
        <w:rPr>
          <w:szCs w:val="24"/>
          <w:lang w:val="lt-LT"/>
        </w:rPr>
      </w:pPr>
    </w:p>
    <w:p w14:paraId="282F4227" w14:textId="77777777" w:rsidR="00967995" w:rsidRDefault="00753750">
      <w:pPr>
        <w:keepNext/>
        <w:keepLines/>
        <w:spacing w:line="240" w:lineRule="auto"/>
        <w:outlineLvl w:val="0"/>
        <w:rPr>
          <w:lang w:val="lt-LT"/>
        </w:rPr>
      </w:pPr>
      <w:r>
        <w:rPr>
          <w:b/>
          <w:lang w:val="lt-LT"/>
        </w:rPr>
        <w:t>4.8</w:t>
      </w:r>
      <w:r>
        <w:rPr>
          <w:b/>
          <w:lang w:val="lt-LT"/>
        </w:rPr>
        <w:tab/>
        <w:t>Nepageidaujamas poveikis</w:t>
      </w:r>
    </w:p>
    <w:p w14:paraId="38098E1D" w14:textId="77777777" w:rsidR="00967995" w:rsidRDefault="00967995">
      <w:pPr>
        <w:keepNext/>
        <w:keepLines/>
        <w:spacing w:line="240" w:lineRule="auto"/>
        <w:rPr>
          <w:u w:val="single"/>
          <w:lang w:val="lt-LT"/>
        </w:rPr>
      </w:pPr>
    </w:p>
    <w:p w14:paraId="619DADFF" w14:textId="2D073AAB"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 xml:space="preserve">Jonizuojančios radiacijos poveikis siejamas su vėžio atsiradimu ir galimu paveldimų sutrikimų išsivystymu. Kadangi suleidus didžiausią rekomenduojamą aktyvumo dozę 400 MBq pasiekiama 7,6 mSv efektinė dozė, šio nepageidaujamo poveikio tikimybė nedidelė. </w:t>
      </w:r>
    </w:p>
    <w:p w14:paraId="79290A11" w14:textId="77777777" w:rsidR="00967995" w:rsidRDefault="00967995">
      <w:pPr>
        <w:keepNext/>
        <w:keepLines/>
        <w:tabs>
          <w:tab w:val="clear" w:pos="567"/>
        </w:tabs>
        <w:spacing w:line="240" w:lineRule="auto"/>
        <w:rPr>
          <w:rFonts w:eastAsia="Calibri"/>
          <w:snapToGrid/>
          <w:szCs w:val="22"/>
          <w:lang w:val="lt-LT" w:eastAsia="lt-LT"/>
        </w:rPr>
      </w:pPr>
    </w:p>
    <w:p w14:paraId="367426BC" w14:textId="77777777" w:rsidR="00967995" w:rsidRDefault="00753750">
      <w:pPr>
        <w:keepNext/>
        <w:keepLines/>
        <w:autoSpaceDE w:val="0"/>
        <w:autoSpaceDN w:val="0"/>
        <w:adjustRightInd w:val="0"/>
        <w:spacing w:line="240" w:lineRule="auto"/>
        <w:rPr>
          <w:szCs w:val="24"/>
          <w:u w:val="single"/>
          <w:lang w:val="lt-LT"/>
        </w:rPr>
      </w:pPr>
      <w:r>
        <w:rPr>
          <w:noProof/>
          <w:szCs w:val="24"/>
          <w:u w:val="single"/>
          <w:lang w:val="lt-LT"/>
        </w:rPr>
        <w:t>Pranešimas apie įtariamas nepageidaujamas reakcijas</w:t>
      </w:r>
    </w:p>
    <w:p w14:paraId="20FEDE2E" w14:textId="0687A282" w:rsidR="00967995" w:rsidRDefault="00500839">
      <w:pPr>
        <w:keepNext/>
        <w:keepLines/>
        <w:tabs>
          <w:tab w:val="clear" w:pos="567"/>
        </w:tabs>
        <w:spacing w:line="240" w:lineRule="auto"/>
        <w:rPr>
          <w:szCs w:val="22"/>
          <w:lang w:val="lt-LT"/>
        </w:rPr>
      </w:pPr>
      <w:r w:rsidRPr="00010631">
        <w:rPr>
          <w:noProof/>
          <w:szCs w:val="24"/>
          <w:lang w:val="lt-LT"/>
        </w:rPr>
        <w:t>Svarbu pranešti apie įtariamas nepageidaujamas reakcijas, pastebėtas po vaistinio preparato registracijos, nes tai leidžia nuolat stebėti vaistinio preparato naudos ir rizikos santykį.</w:t>
      </w:r>
      <w:r w:rsidRPr="00010631">
        <w:rPr>
          <w:szCs w:val="24"/>
          <w:lang w:val="lt-LT"/>
        </w:rPr>
        <w:t xml:space="preserve"> </w:t>
      </w:r>
      <w:r w:rsidRPr="00010631">
        <w:rPr>
          <w:noProof/>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010631">
          <w:rPr>
            <w:noProof/>
            <w:color w:val="0000FF"/>
            <w:szCs w:val="24"/>
            <w:u w:val="single"/>
            <w:lang w:val="lt-LT"/>
          </w:rPr>
          <w:t>https://vapris.vvkt.lt/vvkt-web/public/nrvSpecialist</w:t>
        </w:r>
      </w:hyperlink>
      <w:r w:rsidRPr="00010631">
        <w:rPr>
          <w:noProof/>
          <w:szCs w:val="24"/>
          <w:lang w:val="lt-LT"/>
        </w:rPr>
        <w:t xml:space="preserve"> arba užpildę Sveikatos priežiūros ar farmacijos specialisto pranešimo apie įtariamą nepageidaujamą reakciją (ĮNR) formą, kuri skelbiama </w:t>
      </w:r>
      <w:hyperlink r:id="rId9" w:history="1">
        <w:r w:rsidRPr="00010631">
          <w:rPr>
            <w:noProof/>
            <w:color w:val="0000FF"/>
            <w:szCs w:val="24"/>
            <w:u w:val="single"/>
            <w:lang w:val="lt-LT"/>
          </w:rPr>
          <w:t>https://www.vvkt.lt/index.php?1399030386</w:t>
        </w:r>
      </w:hyperlink>
      <w:r w:rsidRPr="00010631">
        <w:rPr>
          <w:noProof/>
          <w:szCs w:val="24"/>
          <w:lang w:val="lt-LT"/>
        </w:rPr>
        <w:t xml:space="preserve">, ir atsiųsti elektroniniu paštu (adresu </w:t>
      </w:r>
      <w:hyperlink r:id="rId10" w:history="1">
        <w:r w:rsidRPr="00010631">
          <w:rPr>
            <w:rStyle w:val="Hipersaitas"/>
            <w:noProof/>
            <w:szCs w:val="24"/>
            <w:lang w:val="lt-LT"/>
          </w:rPr>
          <w:t>NepageidaujamaR@vvkt.lt</w:t>
        </w:r>
      </w:hyperlink>
      <w:r w:rsidRPr="00010631">
        <w:rPr>
          <w:noProof/>
          <w:szCs w:val="24"/>
          <w:lang w:val="lt-LT"/>
        </w:rPr>
        <w:t xml:space="preserve">). </w:t>
      </w:r>
    </w:p>
    <w:p w14:paraId="6C9E430E" w14:textId="77777777" w:rsidR="00967995" w:rsidRDefault="00967995">
      <w:pPr>
        <w:keepNext/>
        <w:keepLines/>
        <w:spacing w:line="240" w:lineRule="auto"/>
        <w:rPr>
          <w:szCs w:val="24"/>
          <w:lang w:val="lt-LT"/>
        </w:rPr>
      </w:pPr>
    </w:p>
    <w:p w14:paraId="0E7F60B5" w14:textId="77777777" w:rsidR="00967995" w:rsidRDefault="00753750">
      <w:pPr>
        <w:pStyle w:val="Antrat4"/>
        <w:keepLines/>
        <w:spacing w:line="240" w:lineRule="auto"/>
        <w:jc w:val="left"/>
        <w:rPr>
          <w:rFonts w:ascii="Times New Roman" w:hAnsi="Times New Roman"/>
          <w:sz w:val="22"/>
          <w:lang w:val="lt-LT"/>
        </w:rPr>
      </w:pPr>
      <w:r>
        <w:rPr>
          <w:rFonts w:ascii="Times New Roman" w:hAnsi="Times New Roman"/>
          <w:sz w:val="22"/>
          <w:lang w:val="lt-LT"/>
        </w:rPr>
        <w:t>4.9</w:t>
      </w:r>
      <w:r>
        <w:rPr>
          <w:rFonts w:ascii="Times New Roman" w:hAnsi="Times New Roman"/>
          <w:sz w:val="22"/>
          <w:lang w:val="lt-LT"/>
        </w:rPr>
        <w:tab/>
        <w:t>Perdozavimas</w:t>
      </w:r>
    </w:p>
    <w:p w14:paraId="47ADB387" w14:textId="77777777" w:rsidR="00967995" w:rsidRDefault="00967995">
      <w:pPr>
        <w:keepNext/>
        <w:keepLines/>
        <w:spacing w:line="240" w:lineRule="auto"/>
        <w:rPr>
          <w:lang w:val="lt-LT"/>
        </w:rPr>
      </w:pPr>
    </w:p>
    <w:p w14:paraId="6DCD2F96" w14:textId="0360144B"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lastRenderedPageBreak/>
        <w:t>Tuo atveju, jei perdozuojamas su fludeoksigliukoze (</w:t>
      </w:r>
      <w:r>
        <w:rPr>
          <w:rFonts w:eastAsia="Calibri"/>
          <w:snapToGrid/>
          <w:szCs w:val="22"/>
          <w:vertAlign w:val="superscript"/>
          <w:lang w:val="lt-LT" w:eastAsia="lt-LT"/>
        </w:rPr>
        <w:t>18</w:t>
      </w:r>
      <w:r>
        <w:rPr>
          <w:rFonts w:eastAsia="Calibri"/>
          <w:snapToGrid/>
          <w:szCs w:val="22"/>
          <w:lang w:val="lt-LT" w:eastAsia="lt-LT"/>
        </w:rPr>
        <w:t>F) susijęs radiacijos kiekis, paciento sugertoji dozė turi būti mažinama, kai įmanoma, padidinant radionuklido šalinimą iš organizmo sustiprinus diurezę ir dažnai ištuštinant šlapimo pūslę. Gali būti naudinga apskaičiuoti suvartotą efektinę dozę.</w:t>
      </w:r>
    </w:p>
    <w:p w14:paraId="73A77CC2" w14:textId="77777777" w:rsidR="00967995" w:rsidRDefault="00967995">
      <w:pPr>
        <w:keepNext/>
        <w:keepLines/>
        <w:spacing w:line="240" w:lineRule="auto"/>
        <w:rPr>
          <w:szCs w:val="24"/>
          <w:lang w:val="lt-LT"/>
        </w:rPr>
      </w:pPr>
    </w:p>
    <w:p w14:paraId="7B6A14A3" w14:textId="77777777" w:rsidR="00967995" w:rsidRDefault="00967995">
      <w:pPr>
        <w:keepNext/>
        <w:keepLines/>
        <w:spacing w:line="240" w:lineRule="auto"/>
        <w:rPr>
          <w:szCs w:val="24"/>
          <w:lang w:val="lt-LT"/>
        </w:rPr>
      </w:pPr>
    </w:p>
    <w:p w14:paraId="2FA69C4A" w14:textId="77777777" w:rsidR="00967995" w:rsidRDefault="00753750">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FARMAKOLOGINĖS SAVYBĖS</w:t>
      </w:r>
    </w:p>
    <w:p w14:paraId="25C68C17" w14:textId="77777777" w:rsidR="00967995" w:rsidRDefault="00967995">
      <w:pPr>
        <w:keepNext/>
        <w:keepLines/>
        <w:spacing w:line="240" w:lineRule="auto"/>
        <w:rPr>
          <w:szCs w:val="24"/>
          <w:lang w:val="lt-LT"/>
        </w:rPr>
      </w:pPr>
    </w:p>
    <w:p w14:paraId="4CF91397" w14:textId="77777777" w:rsidR="00967995" w:rsidRDefault="00753750">
      <w:pPr>
        <w:pStyle w:val="Antrat4"/>
        <w:keepLines/>
        <w:spacing w:line="240" w:lineRule="auto"/>
        <w:jc w:val="left"/>
        <w:rPr>
          <w:rFonts w:ascii="Times New Roman" w:hAnsi="Times New Roman"/>
          <w:sz w:val="22"/>
          <w:lang w:val="lt-LT"/>
        </w:rPr>
      </w:pPr>
      <w:r>
        <w:rPr>
          <w:rFonts w:ascii="Times New Roman" w:hAnsi="Times New Roman"/>
          <w:sz w:val="22"/>
          <w:lang w:val="lt-LT"/>
        </w:rPr>
        <w:t>5.1</w:t>
      </w:r>
      <w:r>
        <w:rPr>
          <w:rFonts w:ascii="Times New Roman" w:hAnsi="Times New Roman"/>
          <w:bCs w:val="0"/>
          <w:sz w:val="22"/>
          <w:szCs w:val="24"/>
          <w:lang w:val="lt-LT"/>
        </w:rPr>
        <w:t xml:space="preserve"> </w:t>
      </w:r>
      <w:r>
        <w:rPr>
          <w:rFonts w:ascii="Times New Roman" w:hAnsi="Times New Roman"/>
          <w:sz w:val="22"/>
          <w:lang w:val="lt-LT"/>
        </w:rPr>
        <w:tab/>
        <w:t>Farmakodinaminės savybės</w:t>
      </w:r>
    </w:p>
    <w:p w14:paraId="0A715B67" w14:textId="77777777" w:rsidR="00967995" w:rsidRDefault="00967995">
      <w:pPr>
        <w:keepNext/>
        <w:keepLines/>
        <w:spacing w:line="240" w:lineRule="auto"/>
        <w:rPr>
          <w:szCs w:val="24"/>
          <w:lang w:val="lt-LT"/>
        </w:rPr>
      </w:pPr>
    </w:p>
    <w:p w14:paraId="39CC4633"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Farmakoterapinė grupė - diagnostiniai radiofarmaciniai preparatai, kiti auglių diagnostikos radiofarmaciniai preparatai, ATC kodas - V09IX04.</w:t>
      </w:r>
    </w:p>
    <w:p w14:paraId="6CADECD0" w14:textId="77777777" w:rsidR="00967995" w:rsidRDefault="00967995">
      <w:pPr>
        <w:keepNext/>
        <w:keepLines/>
        <w:tabs>
          <w:tab w:val="clear" w:pos="567"/>
        </w:tabs>
        <w:spacing w:line="240" w:lineRule="auto"/>
        <w:rPr>
          <w:rFonts w:eastAsia="Calibri"/>
          <w:snapToGrid/>
          <w:szCs w:val="22"/>
          <w:lang w:val="lt-LT" w:eastAsia="lt-LT"/>
        </w:rPr>
      </w:pPr>
    </w:p>
    <w:p w14:paraId="6762E30B"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Farmakodinaminis poveikis</w:t>
      </w:r>
    </w:p>
    <w:p w14:paraId="57AD0405"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Manoma, kad naudojant diagnostikai rekomenduojamomis cheminėmis koncentracijomis fludeoksigliukozė (</w:t>
      </w:r>
      <w:r>
        <w:rPr>
          <w:rFonts w:eastAsia="Calibri"/>
          <w:snapToGrid/>
          <w:szCs w:val="22"/>
          <w:vertAlign w:val="superscript"/>
          <w:lang w:val="lt-LT" w:eastAsia="lt-LT"/>
        </w:rPr>
        <w:t>18</w:t>
      </w:r>
      <w:r>
        <w:rPr>
          <w:rFonts w:eastAsia="Calibri"/>
          <w:snapToGrid/>
          <w:szCs w:val="22"/>
          <w:lang w:val="lt-LT" w:eastAsia="lt-LT"/>
        </w:rPr>
        <w:t>F) nepasižymi jokiu farmakodinaminiu aktyvumu.</w:t>
      </w:r>
    </w:p>
    <w:p w14:paraId="23802AA8" w14:textId="77777777" w:rsidR="00967995" w:rsidRDefault="00967995">
      <w:pPr>
        <w:keepNext/>
        <w:keepLines/>
        <w:tabs>
          <w:tab w:val="clear" w:pos="567"/>
        </w:tabs>
        <w:spacing w:line="240" w:lineRule="auto"/>
        <w:rPr>
          <w:rFonts w:eastAsia="Calibri"/>
          <w:snapToGrid/>
          <w:szCs w:val="22"/>
          <w:lang w:val="lt-LT" w:eastAsia="lt-LT"/>
        </w:rPr>
      </w:pPr>
    </w:p>
    <w:p w14:paraId="06F125A8" w14:textId="77777777" w:rsidR="00967995" w:rsidRDefault="00753750">
      <w:pPr>
        <w:pStyle w:val="Antrat4"/>
        <w:keepLines/>
        <w:spacing w:line="240" w:lineRule="auto"/>
        <w:jc w:val="left"/>
        <w:rPr>
          <w:rFonts w:ascii="Times New Roman" w:hAnsi="Times New Roman"/>
          <w:sz w:val="22"/>
          <w:lang w:val="lt-LT"/>
        </w:rPr>
      </w:pPr>
      <w:r>
        <w:rPr>
          <w:rFonts w:ascii="Times New Roman" w:hAnsi="Times New Roman"/>
          <w:sz w:val="22"/>
          <w:lang w:val="lt-LT"/>
        </w:rPr>
        <w:t>5.2</w:t>
      </w:r>
      <w:r>
        <w:rPr>
          <w:rFonts w:ascii="Times New Roman" w:hAnsi="Times New Roman"/>
          <w:sz w:val="22"/>
          <w:lang w:val="lt-LT"/>
        </w:rPr>
        <w:tab/>
        <w:t>Farmakokinetinės savybės</w:t>
      </w:r>
    </w:p>
    <w:p w14:paraId="6C3E6177" w14:textId="77777777" w:rsidR="00967995" w:rsidRDefault="00967995">
      <w:pPr>
        <w:keepNext/>
        <w:keepLines/>
        <w:tabs>
          <w:tab w:val="clear" w:pos="567"/>
        </w:tabs>
        <w:spacing w:line="240" w:lineRule="auto"/>
        <w:rPr>
          <w:szCs w:val="24"/>
          <w:lang w:val="lt-LT"/>
        </w:rPr>
      </w:pPr>
    </w:p>
    <w:p w14:paraId="302DFE5A"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Pasiskirstymas</w:t>
      </w:r>
    </w:p>
    <w:p w14:paraId="6F83A0BA" w14:textId="17F736AC"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Fludeoksigliukozė (</w:t>
      </w:r>
      <w:r>
        <w:rPr>
          <w:rFonts w:eastAsia="Calibri"/>
          <w:snapToGrid/>
          <w:szCs w:val="22"/>
          <w:vertAlign w:val="superscript"/>
          <w:lang w:val="lt-LT" w:eastAsia="lt-LT"/>
        </w:rPr>
        <w:t>18</w:t>
      </w:r>
      <w:r>
        <w:rPr>
          <w:rFonts w:eastAsia="Calibri"/>
          <w:snapToGrid/>
          <w:szCs w:val="22"/>
          <w:lang w:val="lt-LT" w:eastAsia="lt-LT"/>
        </w:rPr>
        <w:t>F) yra gliukozės analogas, kuris kaupiasi ląstelėse, kaip pagrindinį energijos šaltinį naudojančiose gliukozę. Fludeoksigliukozė (</w:t>
      </w:r>
      <w:r>
        <w:rPr>
          <w:rFonts w:eastAsia="Calibri"/>
          <w:snapToGrid/>
          <w:szCs w:val="22"/>
          <w:vertAlign w:val="superscript"/>
          <w:lang w:val="lt-LT" w:eastAsia="lt-LT"/>
        </w:rPr>
        <w:t>18</w:t>
      </w:r>
      <w:r>
        <w:rPr>
          <w:rFonts w:eastAsia="Calibri"/>
          <w:snapToGrid/>
          <w:szCs w:val="22"/>
          <w:lang w:val="lt-LT" w:eastAsia="lt-LT"/>
        </w:rPr>
        <w:t>F) kaupiasi augliuose, kuriems būdinga aktyvi gliukozės apykaita. Suleistos į veną fludeoksigliukozės (</w:t>
      </w:r>
      <w:r>
        <w:rPr>
          <w:rFonts w:eastAsia="Calibri"/>
          <w:snapToGrid/>
          <w:szCs w:val="22"/>
          <w:vertAlign w:val="superscript"/>
          <w:lang w:val="lt-LT" w:eastAsia="lt-LT"/>
        </w:rPr>
        <w:t>18</w:t>
      </w:r>
      <w:r>
        <w:rPr>
          <w:rFonts w:eastAsia="Calibri"/>
          <w:snapToGrid/>
          <w:szCs w:val="22"/>
          <w:lang w:val="lt-LT" w:eastAsia="lt-LT"/>
        </w:rPr>
        <w:t>F) farmakokinetinis modelis kraujagyslėse yra dvieksponentis. Pasiskirstymo laikas yra 1 minutė, o eliminacijos laikas </w:t>
      </w:r>
      <w:r>
        <w:rPr>
          <w:rFonts w:eastAsia="Calibri"/>
          <w:snapToGrid/>
          <w:szCs w:val="22"/>
          <w:cs/>
          <w:lang w:val="lt-LT" w:eastAsia="lt-LT"/>
        </w:rPr>
        <w:t xml:space="preserve">– </w:t>
      </w:r>
      <w:r>
        <w:rPr>
          <w:rFonts w:eastAsia="Calibri"/>
          <w:snapToGrid/>
          <w:szCs w:val="22"/>
          <w:lang w:val="lt-LT" w:eastAsia="lt-LT"/>
        </w:rPr>
        <w:t>maždaug 12 minučių.</w:t>
      </w:r>
    </w:p>
    <w:p w14:paraId="27B9FE33"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Sveikų žmonių organizme fludeoksigliukozė (</w:t>
      </w:r>
      <w:r>
        <w:rPr>
          <w:rFonts w:eastAsia="Calibri"/>
          <w:snapToGrid/>
          <w:szCs w:val="22"/>
          <w:vertAlign w:val="superscript"/>
          <w:lang w:val="lt-LT" w:eastAsia="lt-LT"/>
        </w:rPr>
        <w:t>18</w:t>
      </w:r>
      <w:r>
        <w:rPr>
          <w:rFonts w:eastAsia="Calibri"/>
          <w:snapToGrid/>
          <w:szCs w:val="22"/>
          <w:lang w:val="lt-LT" w:eastAsia="lt-LT"/>
        </w:rPr>
        <w:t>F) plačiai pasiskirsto visame organizme, ypač smegenyse ir širdyje, mažiau </w:t>
      </w:r>
      <w:r>
        <w:rPr>
          <w:rFonts w:eastAsia="Calibri"/>
          <w:snapToGrid/>
          <w:szCs w:val="22"/>
          <w:cs/>
          <w:lang w:val="lt-LT" w:eastAsia="lt-LT"/>
        </w:rPr>
        <w:t xml:space="preserve">– </w:t>
      </w:r>
      <w:r>
        <w:rPr>
          <w:rFonts w:eastAsia="Calibri"/>
          <w:snapToGrid/>
          <w:szCs w:val="22"/>
          <w:lang w:val="lt-LT" w:eastAsia="lt-LT"/>
        </w:rPr>
        <w:t>plaučiuose ir kepenyse.</w:t>
      </w:r>
    </w:p>
    <w:p w14:paraId="2559C378" w14:textId="77777777" w:rsidR="00967995" w:rsidRDefault="00967995">
      <w:pPr>
        <w:keepNext/>
        <w:keepLines/>
        <w:tabs>
          <w:tab w:val="clear" w:pos="567"/>
        </w:tabs>
        <w:spacing w:line="240" w:lineRule="auto"/>
        <w:rPr>
          <w:rFonts w:eastAsia="Calibri"/>
          <w:snapToGrid/>
          <w:szCs w:val="22"/>
          <w:lang w:val="lt-LT" w:eastAsia="lt-LT"/>
        </w:rPr>
      </w:pPr>
    </w:p>
    <w:p w14:paraId="7FAC9D5E"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Kaupimasis organuose</w:t>
      </w:r>
    </w:p>
    <w:p w14:paraId="1C1E29FE"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Į ląsteles fludeoksigliukozė (</w:t>
      </w:r>
      <w:r>
        <w:rPr>
          <w:rFonts w:eastAsia="Calibri"/>
          <w:snapToGrid/>
          <w:szCs w:val="22"/>
          <w:vertAlign w:val="superscript"/>
          <w:lang w:val="lt-LT" w:eastAsia="lt-LT"/>
        </w:rPr>
        <w:t>18</w:t>
      </w:r>
      <w:r>
        <w:rPr>
          <w:rFonts w:eastAsia="Calibri"/>
          <w:snapToGrid/>
          <w:szCs w:val="22"/>
          <w:lang w:val="lt-LT" w:eastAsia="lt-LT"/>
        </w:rPr>
        <w:t>F) patenka dalyvaujant specialioms pernešimo sistemoms, kurios iš dalies priklauso nuo insulino, todėl joms gali turėti įtakos valgis, mitybos būsena ir cukrinis diabetas. Cukriniu diabetu sergantiems pacientams fludeoksigliukozės (</w:t>
      </w:r>
      <w:r>
        <w:rPr>
          <w:rFonts w:eastAsia="Calibri"/>
          <w:snapToGrid/>
          <w:szCs w:val="22"/>
          <w:vertAlign w:val="superscript"/>
          <w:lang w:val="lt-LT" w:eastAsia="lt-LT"/>
        </w:rPr>
        <w:t>18</w:t>
      </w:r>
      <w:r>
        <w:rPr>
          <w:rFonts w:eastAsia="Calibri"/>
          <w:snapToGrid/>
          <w:szCs w:val="22"/>
          <w:lang w:val="lt-LT" w:eastAsia="lt-LT"/>
        </w:rPr>
        <w:t xml:space="preserve">F) kaupimasis ląstelėse sumažėja dėl pasikeitusio pasiskirstymo audiniuose ir gliukozės metabolizmo. </w:t>
      </w:r>
    </w:p>
    <w:p w14:paraId="4C3DBF14"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Fludeoksigliukozė (</w:t>
      </w:r>
      <w:r>
        <w:rPr>
          <w:rFonts w:eastAsia="Calibri"/>
          <w:snapToGrid/>
          <w:szCs w:val="22"/>
          <w:vertAlign w:val="superscript"/>
          <w:lang w:val="lt-LT" w:eastAsia="lt-LT"/>
        </w:rPr>
        <w:t>18</w:t>
      </w:r>
      <w:r>
        <w:rPr>
          <w:rFonts w:eastAsia="Calibri"/>
          <w:snapToGrid/>
          <w:szCs w:val="22"/>
          <w:lang w:val="lt-LT" w:eastAsia="lt-LT"/>
        </w:rPr>
        <w:t>F) per ląstelės membraną transportuojama panašiai kaip gliukozė, tačiau vyksta tik pirmasis jos glikolizės etapas, per kurį susidaro fludeoksigliukozės (</w:t>
      </w:r>
      <w:r>
        <w:rPr>
          <w:rFonts w:eastAsia="Calibri"/>
          <w:snapToGrid/>
          <w:szCs w:val="22"/>
          <w:vertAlign w:val="superscript"/>
          <w:lang w:val="lt-LT" w:eastAsia="lt-LT"/>
        </w:rPr>
        <w:t>18</w:t>
      </w:r>
      <w:r>
        <w:rPr>
          <w:rFonts w:eastAsia="Calibri"/>
          <w:snapToGrid/>
          <w:szCs w:val="22"/>
          <w:lang w:val="lt-LT" w:eastAsia="lt-LT"/>
        </w:rPr>
        <w:t>F)-6-fosfatas, kurį sulaiko auglio ląstelės; šis junginys daugiau nemetabolizuojamas. Kadangi vėlesnis defosforilinimo procesas dalyvaujant fosfatazėms vyksta lėtai, fludeoksigliukozės (</w:t>
      </w:r>
      <w:r>
        <w:rPr>
          <w:rFonts w:eastAsia="Calibri"/>
          <w:snapToGrid/>
          <w:szCs w:val="22"/>
          <w:vertAlign w:val="superscript"/>
          <w:lang w:val="lt-LT" w:eastAsia="lt-LT"/>
        </w:rPr>
        <w:t>18</w:t>
      </w:r>
      <w:r>
        <w:rPr>
          <w:rFonts w:eastAsia="Calibri"/>
          <w:snapToGrid/>
          <w:szCs w:val="22"/>
          <w:lang w:val="lt-LT" w:eastAsia="lt-LT"/>
        </w:rPr>
        <w:t>F)-6-fosfato audiniuose randama kelias valandas (sulaikymo mechanizmas).</w:t>
      </w:r>
    </w:p>
    <w:p w14:paraId="77D838E1" w14:textId="01F92B85"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Fludeoksigliukozė (</w:t>
      </w:r>
      <w:r>
        <w:rPr>
          <w:rFonts w:eastAsia="Calibri"/>
          <w:snapToGrid/>
          <w:szCs w:val="22"/>
          <w:vertAlign w:val="superscript"/>
          <w:lang w:val="lt-LT" w:eastAsia="lt-LT"/>
        </w:rPr>
        <w:t>18</w:t>
      </w:r>
      <w:r>
        <w:rPr>
          <w:rFonts w:eastAsia="Calibri"/>
          <w:snapToGrid/>
          <w:szCs w:val="22"/>
          <w:lang w:val="lt-LT" w:eastAsia="lt-LT"/>
        </w:rPr>
        <w:t>F) prasiskverbia per kraujo ir smegenų užtvarą. Maždaug 7 % suleistos dozės per 80–100 minučių po injekcijos susikaupia smegenyse. Per laikotarpį tarp traukulių priepuolių epileptogeniniuose židiniuose gliukozės metabolizmas sulėtėja.</w:t>
      </w:r>
    </w:p>
    <w:p w14:paraId="3D0B0F0B" w14:textId="656CF07C"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Maždaug 3 % suleisto preparato aktyvumo per 40 minučių susikaupia miokarde. Fludeoksigliukozė (</w:t>
      </w:r>
      <w:r>
        <w:rPr>
          <w:rFonts w:eastAsia="Calibri"/>
          <w:snapToGrid/>
          <w:szCs w:val="22"/>
          <w:vertAlign w:val="superscript"/>
          <w:lang w:val="lt-LT" w:eastAsia="lt-LT"/>
        </w:rPr>
        <w:t>18</w:t>
      </w:r>
      <w:r>
        <w:rPr>
          <w:rFonts w:eastAsia="Calibri"/>
          <w:snapToGrid/>
          <w:szCs w:val="22"/>
          <w:lang w:val="lt-LT" w:eastAsia="lt-LT"/>
        </w:rPr>
        <w:t>F) sveikoje širdyje dažniausiai pasiskirsto tolygiai, tačiau tarpskilvelinėje pertvaroje buvo pastebėta iki 15 % regioninio pasiskirstymo skirtumų. Per praeinančios miokardo išemijos epizodą ir po jo miokardo ląstelėje sustiprėja gliukozės pasisavinimas. Kasoje ir plaučiuose atitinkamai susikaupia 0,3 % ir 0,9–2,4 % suleisto aktyvumo kiekio.</w:t>
      </w:r>
    </w:p>
    <w:p w14:paraId="6C4CE3D9"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Fludeoksigliukozė (</w:t>
      </w:r>
      <w:r>
        <w:rPr>
          <w:rFonts w:eastAsia="Calibri"/>
          <w:snapToGrid/>
          <w:szCs w:val="22"/>
          <w:vertAlign w:val="superscript"/>
          <w:lang w:val="lt-LT" w:eastAsia="lt-LT"/>
        </w:rPr>
        <w:t>18</w:t>
      </w:r>
      <w:r>
        <w:rPr>
          <w:rFonts w:eastAsia="Calibri"/>
          <w:snapToGrid/>
          <w:szCs w:val="22"/>
          <w:lang w:val="lt-LT" w:eastAsia="lt-LT"/>
        </w:rPr>
        <w:t>F), nors ir mažiau, kaupiasi akių raumenyse, gerklėje ir žarnyne. Kaupimasis raumenyse gali būti matomas, jei neseniai būta fizinio krūvio arba jei atliekant tyrimą įtempiami raumenys.</w:t>
      </w:r>
    </w:p>
    <w:p w14:paraId="5CCDE747" w14:textId="77777777" w:rsidR="00967995" w:rsidRDefault="00967995">
      <w:pPr>
        <w:keepNext/>
        <w:keepLines/>
        <w:tabs>
          <w:tab w:val="clear" w:pos="567"/>
        </w:tabs>
        <w:spacing w:line="240" w:lineRule="auto"/>
        <w:rPr>
          <w:rFonts w:eastAsia="Calibri"/>
          <w:snapToGrid/>
          <w:szCs w:val="22"/>
          <w:lang w:val="lt-LT" w:eastAsia="lt-LT"/>
        </w:rPr>
      </w:pPr>
    </w:p>
    <w:p w14:paraId="622E7AEA"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Eliminacija</w:t>
      </w:r>
    </w:p>
    <w:p w14:paraId="2C2E40F8"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Fludeoksigliukozė (</w:t>
      </w:r>
      <w:r>
        <w:rPr>
          <w:rFonts w:eastAsia="Calibri"/>
          <w:snapToGrid/>
          <w:szCs w:val="22"/>
          <w:vertAlign w:val="superscript"/>
          <w:lang w:val="lt-LT" w:eastAsia="lt-LT"/>
        </w:rPr>
        <w:t>18</w:t>
      </w:r>
      <w:r>
        <w:rPr>
          <w:rFonts w:eastAsia="Calibri"/>
          <w:snapToGrid/>
          <w:szCs w:val="22"/>
          <w:lang w:val="lt-LT" w:eastAsia="lt-LT"/>
        </w:rPr>
        <w:t xml:space="preserve">F) daugiausia išskiriama per inkstus, 20 % viso aktyvumo kiekio pašalinama per 2 valandas po injekcijos. </w:t>
      </w:r>
    </w:p>
    <w:p w14:paraId="057F3B65"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Inkstų parenchimoje preparatas kaupiasi silpnai; kadangi fludeoksigliukozė (</w:t>
      </w:r>
      <w:r>
        <w:rPr>
          <w:rFonts w:eastAsia="Calibri"/>
          <w:snapToGrid/>
          <w:szCs w:val="22"/>
          <w:vertAlign w:val="superscript"/>
          <w:lang w:val="lt-LT" w:eastAsia="lt-LT"/>
        </w:rPr>
        <w:t>18</w:t>
      </w:r>
      <w:r>
        <w:rPr>
          <w:rFonts w:eastAsia="Calibri"/>
          <w:snapToGrid/>
          <w:szCs w:val="22"/>
          <w:lang w:val="lt-LT" w:eastAsia="lt-LT"/>
        </w:rPr>
        <w:t>F) pašalinama per inkstus, visa šlapimo sistema, ypač šlapimo pūslė, pasižymi pastebimu aktyvumu.</w:t>
      </w:r>
    </w:p>
    <w:p w14:paraId="7D16483C" w14:textId="77777777" w:rsidR="00967995" w:rsidRDefault="00967995">
      <w:pPr>
        <w:pStyle w:val="Antrat4"/>
        <w:keepLines/>
        <w:spacing w:line="240" w:lineRule="auto"/>
        <w:jc w:val="left"/>
        <w:rPr>
          <w:rFonts w:ascii="Times New Roman" w:hAnsi="Times New Roman"/>
          <w:b w:val="0"/>
          <w:bCs w:val="0"/>
          <w:sz w:val="22"/>
          <w:szCs w:val="22"/>
          <w:lang w:val="lt-LT"/>
        </w:rPr>
      </w:pPr>
    </w:p>
    <w:p w14:paraId="5ADE2EFD" w14:textId="77777777" w:rsidR="00967995" w:rsidRDefault="00753750">
      <w:pPr>
        <w:pStyle w:val="Antrat4"/>
        <w:keepLines/>
        <w:spacing w:line="240" w:lineRule="auto"/>
        <w:jc w:val="left"/>
        <w:rPr>
          <w:rFonts w:ascii="Times New Roman" w:hAnsi="Times New Roman"/>
          <w:sz w:val="22"/>
          <w:lang w:val="lt-LT"/>
        </w:rPr>
      </w:pPr>
      <w:r>
        <w:rPr>
          <w:rFonts w:ascii="Times New Roman" w:hAnsi="Times New Roman"/>
          <w:sz w:val="22"/>
          <w:lang w:val="lt-LT"/>
        </w:rPr>
        <w:t>5.3</w:t>
      </w:r>
      <w:r>
        <w:rPr>
          <w:rFonts w:ascii="Times New Roman" w:hAnsi="Times New Roman"/>
          <w:sz w:val="22"/>
          <w:lang w:val="lt-LT"/>
        </w:rPr>
        <w:tab/>
        <w:t>Ikiklinikinių saugumo tyrimų duomenys</w:t>
      </w:r>
    </w:p>
    <w:p w14:paraId="18BD903B" w14:textId="77777777" w:rsidR="00967995" w:rsidRDefault="00967995">
      <w:pPr>
        <w:keepNext/>
        <w:keepLines/>
        <w:tabs>
          <w:tab w:val="clear" w:pos="567"/>
        </w:tabs>
        <w:spacing w:line="240" w:lineRule="auto"/>
        <w:rPr>
          <w:szCs w:val="24"/>
          <w:lang w:val="lt-LT"/>
        </w:rPr>
      </w:pPr>
    </w:p>
    <w:p w14:paraId="3B52E5A0"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lastRenderedPageBreak/>
        <w:t>Toksikologiniai tyrimai su pelėmis ir žiurkėmis atskleidė, kad po vienos 0,0002 mg/kg dozės injekcijos į veną gyvūnų žūties atvejų neužregistruota. Kartotinio toksiškumo tyrimų su Fludeoxyglucose (</w:t>
      </w:r>
      <w:r>
        <w:rPr>
          <w:rFonts w:eastAsia="Calibri"/>
          <w:snapToGrid/>
          <w:szCs w:val="22"/>
          <w:vertAlign w:val="superscript"/>
          <w:lang w:val="lt-LT" w:eastAsia="lt-LT"/>
        </w:rPr>
        <w:t>18</w:t>
      </w:r>
      <w:r>
        <w:rPr>
          <w:rFonts w:eastAsia="Calibri"/>
          <w:snapToGrid/>
          <w:szCs w:val="22"/>
          <w:lang w:val="lt-LT" w:eastAsia="lt-LT"/>
        </w:rPr>
        <w:t>F) Synektik neatlikta, nes pacientams skiriama viena preparato dozė. Šio vaisto negalima vartoti reguliariai ar nuolat.</w:t>
      </w:r>
    </w:p>
    <w:p w14:paraId="763FFBD2"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Mutageniškumo tyrimų ir ilgalaikio poveikio kancerogeniškumo tyrimų neatlikta.</w:t>
      </w:r>
    </w:p>
    <w:p w14:paraId="0FAC992F" w14:textId="77777777" w:rsidR="00967995" w:rsidRDefault="00967995">
      <w:pPr>
        <w:keepNext/>
        <w:keepLines/>
        <w:tabs>
          <w:tab w:val="clear" w:pos="567"/>
        </w:tabs>
        <w:spacing w:line="240" w:lineRule="auto"/>
        <w:rPr>
          <w:szCs w:val="24"/>
          <w:lang w:val="lt-LT"/>
        </w:rPr>
      </w:pPr>
    </w:p>
    <w:p w14:paraId="6B7D5725" w14:textId="77777777" w:rsidR="00967995" w:rsidRDefault="00967995">
      <w:pPr>
        <w:keepNext/>
        <w:keepLines/>
        <w:tabs>
          <w:tab w:val="clear" w:pos="567"/>
        </w:tabs>
        <w:spacing w:line="240" w:lineRule="auto"/>
        <w:rPr>
          <w:szCs w:val="24"/>
          <w:lang w:val="lt-LT"/>
        </w:rPr>
      </w:pPr>
    </w:p>
    <w:p w14:paraId="428513B0" w14:textId="77777777" w:rsidR="00967995" w:rsidRDefault="00753750">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sz w:val="22"/>
          <w:lang w:val="lt-LT"/>
        </w:rPr>
        <w:tab/>
        <w:t>FARMACINĖ INFORMACIJA</w:t>
      </w:r>
    </w:p>
    <w:p w14:paraId="06511A7D" w14:textId="77777777" w:rsidR="00967995" w:rsidRDefault="00967995">
      <w:pPr>
        <w:keepNext/>
        <w:keepLines/>
        <w:tabs>
          <w:tab w:val="clear" w:pos="567"/>
        </w:tabs>
        <w:spacing w:line="240" w:lineRule="auto"/>
        <w:rPr>
          <w:szCs w:val="24"/>
          <w:lang w:val="lt-LT"/>
        </w:rPr>
      </w:pPr>
    </w:p>
    <w:p w14:paraId="7071CED3" w14:textId="77777777" w:rsidR="00967995" w:rsidRDefault="00753750">
      <w:pPr>
        <w:pStyle w:val="Antrat4"/>
        <w:keepLines/>
        <w:spacing w:line="240" w:lineRule="auto"/>
        <w:jc w:val="left"/>
        <w:rPr>
          <w:rFonts w:ascii="Times New Roman" w:hAnsi="Times New Roman"/>
          <w:sz w:val="22"/>
          <w:lang w:val="lt-LT"/>
        </w:rPr>
      </w:pPr>
      <w:r>
        <w:rPr>
          <w:rFonts w:ascii="Times New Roman" w:hAnsi="Times New Roman"/>
          <w:sz w:val="22"/>
          <w:lang w:val="lt-LT"/>
        </w:rPr>
        <w:t>6.1</w:t>
      </w:r>
      <w:r>
        <w:rPr>
          <w:rFonts w:ascii="Times New Roman" w:hAnsi="Times New Roman"/>
          <w:sz w:val="22"/>
          <w:lang w:val="lt-LT"/>
        </w:rPr>
        <w:tab/>
        <w:t>Pagalbinių medžiagų sąrašas</w:t>
      </w:r>
    </w:p>
    <w:p w14:paraId="5918754E" w14:textId="77777777" w:rsidR="00967995" w:rsidRDefault="00967995">
      <w:pPr>
        <w:keepNext/>
        <w:keepLines/>
        <w:tabs>
          <w:tab w:val="clear" w:pos="567"/>
        </w:tabs>
        <w:spacing w:line="240" w:lineRule="auto"/>
        <w:rPr>
          <w:szCs w:val="24"/>
          <w:lang w:val="lt-LT"/>
        </w:rPr>
      </w:pPr>
    </w:p>
    <w:p w14:paraId="1A590688" w14:textId="77777777" w:rsidR="00967995" w:rsidRDefault="00753750">
      <w:pPr>
        <w:keepNext/>
        <w:keepLines/>
        <w:spacing w:line="240" w:lineRule="auto"/>
        <w:rPr>
          <w:rFonts w:eastAsia="Calibri"/>
          <w:snapToGrid/>
          <w:szCs w:val="22"/>
          <w:lang w:val="lt-LT" w:eastAsia="lt-LT"/>
        </w:rPr>
      </w:pPr>
      <w:r>
        <w:rPr>
          <w:rFonts w:eastAsia="Calibri"/>
          <w:snapToGrid/>
          <w:szCs w:val="22"/>
          <w:lang w:val="lt-LT" w:eastAsia="lt-LT"/>
        </w:rPr>
        <w:t>Injekcinis vanduo</w:t>
      </w:r>
    </w:p>
    <w:p w14:paraId="645C5709"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Dinatrio-vandenilio citratas 1,5-hidratas</w:t>
      </w:r>
    </w:p>
    <w:p w14:paraId="4583E6FC"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Trinatrio citratas 2-hidratas</w:t>
      </w:r>
    </w:p>
    <w:p w14:paraId="70412EE8"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Natrio chloridas (9 mg/ml)</w:t>
      </w:r>
    </w:p>
    <w:p w14:paraId="0FB16090" w14:textId="77777777" w:rsidR="00967995" w:rsidRDefault="00967995">
      <w:pPr>
        <w:keepNext/>
        <w:keepLines/>
        <w:tabs>
          <w:tab w:val="clear" w:pos="567"/>
        </w:tabs>
        <w:spacing w:line="240" w:lineRule="auto"/>
        <w:rPr>
          <w:szCs w:val="24"/>
          <w:lang w:val="lt-LT"/>
        </w:rPr>
      </w:pPr>
    </w:p>
    <w:p w14:paraId="22D2258B" w14:textId="77777777" w:rsidR="00967995" w:rsidRDefault="00753750">
      <w:pPr>
        <w:pStyle w:val="Antrat4"/>
        <w:keepLines/>
        <w:spacing w:line="240" w:lineRule="auto"/>
        <w:jc w:val="left"/>
        <w:rPr>
          <w:rFonts w:ascii="Times New Roman" w:hAnsi="Times New Roman"/>
          <w:sz w:val="22"/>
          <w:lang w:val="lt-LT"/>
        </w:rPr>
      </w:pPr>
      <w:r>
        <w:rPr>
          <w:rFonts w:ascii="Times New Roman" w:hAnsi="Times New Roman"/>
          <w:sz w:val="22"/>
          <w:lang w:val="lt-LT"/>
        </w:rPr>
        <w:t>6.2</w:t>
      </w:r>
      <w:r>
        <w:rPr>
          <w:rFonts w:ascii="Times New Roman" w:hAnsi="Times New Roman"/>
          <w:sz w:val="22"/>
          <w:lang w:val="lt-LT"/>
        </w:rPr>
        <w:tab/>
        <w:t>Nesuderinamumas</w:t>
      </w:r>
    </w:p>
    <w:p w14:paraId="72F705EF" w14:textId="77777777" w:rsidR="00967995" w:rsidRDefault="00967995">
      <w:pPr>
        <w:keepNext/>
        <w:keepLines/>
        <w:tabs>
          <w:tab w:val="clear" w:pos="567"/>
        </w:tabs>
        <w:spacing w:line="240" w:lineRule="auto"/>
        <w:rPr>
          <w:szCs w:val="24"/>
          <w:lang w:val="lt-LT"/>
        </w:rPr>
      </w:pPr>
    </w:p>
    <w:p w14:paraId="09AB83C2"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Šio vaistinio preparato negalima maišyti su kitais, išskyrus nurodytus 6.6 skyriuje.</w:t>
      </w:r>
    </w:p>
    <w:p w14:paraId="13EA6C8A" w14:textId="77777777" w:rsidR="00967995" w:rsidRDefault="00967995">
      <w:pPr>
        <w:keepNext/>
        <w:keepLines/>
        <w:tabs>
          <w:tab w:val="clear" w:pos="567"/>
        </w:tabs>
        <w:spacing w:line="240" w:lineRule="auto"/>
        <w:rPr>
          <w:rFonts w:eastAsia="Calibri"/>
          <w:snapToGrid/>
          <w:szCs w:val="22"/>
          <w:lang w:val="lt-LT" w:eastAsia="lt-LT"/>
        </w:rPr>
      </w:pPr>
    </w:p>
    <w:p w14:paraId="2352B36A" w14:textId="77777777" w:rsidR="00967995" w:rsidRDefault="00753750">
      <w:pPr>
        <w:pStyle w:val="Antrat4"/>
        <w:keepLines/>
        <w:spacing w:line="240" w:lineRule="auto"/>
        <w:jc w:val="left"/>
        <w:rPr>
          <w:rFonts w:ascii="Times New Roman" w:hAnsi="Times New Roman"/>
          <w:sz w:val="22"/>
          <w:lang w:val="lt-LT"/>
        </w:rPr>
      </w:pPr>
      <w:r>
        <w:rPr>
          <w:rFonts w:ascii="Times New Roman" w:hAnsi="Times New Roman"/>
          <w:sz w:val="22"/>
          <w:lang w:val="lt-LT"/>
        </w:rPr>
        <w:t>6.3</w:t>
      </w:r>
      <w:r>
        <w:rPr>
          <w:rFonts w:ascii="Times New Roman" w:hAnsi="Times New Roman"/>
          <w:sz w:val="22"/>
          <w:lang w:val="lt-LT"/>
        </w:rPr>
        <w:tab/>
        <w:t>Tinkamumo laikas</w:t>
      </w:r>
    </w:p>
    <w:p w14:paraId="36B9B5B6" w14:textId="77777777" w:rsidR="00967995" w:rsidRDefault="00967995">
      <w:pPr>
        <w:keepNext/>
        <w:keepLines/>
        <w:tabs>
          <w:tab w:val="clear" w:pos="567"/>
        </w:tabs>
        <w:spacing w:line="240" w:lineRule="auto"/>
        <w:rPr>
          <w:szCs w:val="24"/>
          <w:lang w:val="lt-LT"/>
        </w:rPr>
      </w:pPr>
    </w:p>
    <w:p w14:paraId="0D7CD68B"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14</w:t>
      </w:r>
      <w:r>
        <w:rPr>
          <w:rFonts w:ascii="Calibri" w:eastAsia="Calibri" w:hAnsi="Calibri"/>
          <w:snapToGrid/>
          <w:szCs w:val="22"/>
          <w:lang w:val="lt-LT" w:eastAsia="lt-LT"/>
        </w:rPr>
        <w:t> </w:t>
      </w:r>
      <w:r>
        <w:rPr>
          <w:rFonts w:eastAsia="Calibri"/>
          <w:snapToGrid/>
          <w:szCs w:val="22"/>
          <w:lang w:val="lt-LT" w:eastAsia="lt-LT"/>
        </w:rPr>
        <w:t xml:space="preserve">valandų nuo kalibravimo laiko ir 8 valandos po pirmosios dozės suvartojimo. </w:t>
      </w:r>
    </w:p>
    <w:p w14:paraId="093F5AA8"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Tinkamumo data ir laikas nurodyti ant pakuotės ir ant kiekvieno flakono.</w:t>
      </w:r>
    </w:p>
    <w:p w14:paraId="5E858F6F" w14:textId="77777777" w:rsidR="00967995" w:rsidRDefault="00967995">
      <w:pPr>
        <w:keepNext/>
        <w:keepLines/>
        <w:tabs>
          <w:tab w:val="clear" w:pos="567"/>
        </w:tabs>
        <w:spacing w:line="240" w:lineRule="auto"/>
        <w:rPr>
          <w:rFonts w:eastAsia="Calibri"/>
          <w:snapToGrid/>
          <w:szCs w:val="22"/>
          <w:lang w:val="lt-LT" w:eastAsia="lt-LT"/>
        </w:rPr>
      </w:pPr>
    </w:p>
    <w:p w14:paraId="44DC7C33" w14:textId="77777777" w:rsidR="00967995" w:rsidRDefault="00753750">
      <w:pPr>
        <w:pStyle w:val="Antrat4"/>
        <w:keepLines/>
        <w:spacing w:line="240" w:lineRule="auto"/>
        <w:jc w:val="left"/>
        <w:rPr>
          <w:rFonts w:ascii="Times New Roman" w:hAnsi="Times New Roman"/>
          <w:sz w:val="22"/>
          <w:lang w:val="lt-LT"/>
        </w:rPr>
      </w:pPr>
      <w:r>
        <w:rPr>
          <w:rFonts w:ascii="Times New Roman" w:hAnsi="Times New Roman"/>
          <w:sz w:val="22"/>
          <w:lang w:val="lt-LT"/>
        </w:rPr>
        <w:t>6.4</w:t>
      </w:r>
      <w:r>
        <w:rPr>
          <w:rFonts w:ascii="Times New Roman" w:hAnsi="Times New Roman"/>
          <w:sz w:val="22"/>
          <w:lang w:val="lt-LT"/>
        </w:rPr>
        <w:tab/>
        <w:t>Specialios laikymo sąlygos</w:t>
      </w:r>
    </w:p>
    <w:p w14:paraId="5995996D" w14:textId="77777777" w:rsidR="00967995" w:rsidRDefault="00967995">
      <w:pPr>
        <w:keepNext/>
        <w:keepLines/>
        <w:tabs>
          <w:tab w:val="clear" w:pos="567"/>
        </w:tabs>
        <w:spacing w:line="240" w:lineRule="auto"/>
        <w:rPr>
          <w:szCs w:val="24"/>
          <w:lang w:val="lt-LT"/>
        </w:rPr>
      </w:pPr>
    </w:p>
    <w:p w14:paraId="5B2BCFD3"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Vaistinį preparatą reikia laikyti gamintojo pakuotėje žemesnėje kaip 25° C temperatūroje.</w:t>
      </w:r>
    </w:p>
    <w:p w14:paraId="3AD0BAB4" w14:textId="77777777" w:rsidR="00967995" w:rsidRDefault="00753750">
      <w:pPr>
        <w:keepNext/>
        <w:keepLines/>
        <w:tabs>
          <w:tab w:val="clear" w:pos="567"/>
        </w:tabs>
        <w:spacing w:line="240" w:lineRule="auto"/>
        <w:rPr>
          <w:rFonts w:eastAsia="Calibri"/>
          <w:snapToGrid/>
          <w:szCs w:val="22"/>
          <w:lang w:val="lt-LT" w:eastAsia="lt-LT"/>
        </w:rPr>
      </w:pPr>
      <w:bookmarkStart w:id="0" w:name="_Hlk78886400"/>
      <w:r>
        <w:rPr>
          <w:rFonts w:eastAsia="Calibri"/>
          <w:snapToGrid/>
          <w:szCs w:val="22"/>
          <w:lang w:val="lt-LT" w:eastAsia="lt-LT"/>
        </w:rPr>
        <w:t>Radiofarmacinius preparatus reikia laikyti nepažeidžiant radioaktyviųjų medžiagų naudojimą reglamentuojančių nacionalinių teisės aktų.</w:t>
      </w:r>
    </w:p>
    <w:bookmarkEnd w:id="0"/>
    <w:p w14:paraId="74975830" w14:textId="77777777" w:rsidR="00967995" w:rsidRDefault="00967995">
      <w:pPr>
        <w:keepNext/>
        <w:keepLines/>
        <w:tabs>
          <w:tab w:val="clear" w:pos="567"/>
        </w:tabs>
        <w:spacing w:line="240" w:lineRule="auto"/>
        <w:rPr>
          <w:rFonts w:eastAsia="Calibri"/>
          <w:snapToGrid/>
          <w:szCs w:val="22"/>
          <w:lang w:val="lt-LT" w:eastAsia="lt-LT"/>
        </w:rPr>
      </w:pPr>
    </w:p>
    <w:p w14:paraId="6D1F309B" w14:textId="77777777" w:rsidR="00967995" w:rsidRDefault="00753750">
      <w:pPr>
        <w:pStyle w:val="Antrat4"/>
        <w:keepLines/>
        <w:spacing w:line="240" w:lineRule="auto"/>
        <w:jc w:val="left"/>
        <w:rPr>
          <w:rFonts w:ascii="Times New Roman" w:hAnsi="Times New Roman"/>
          <w:sz w:val="22"/>
          <w:lang w:val="lt-LT"/>
        </w:rPr>
      </w:pPr>
      <w:r>
        <w:rPr>
          <w:rFonts w:ascii="Times New Roman" w:hAnsi="Times New Roman"/>
          <w:sz w:val="22"/>
          <w:lang w:val="lt-LT"/>
        </w:rPr>
        <w:t>6.5</w:t>
      </w:r>
      <w:r>
        <w:rPr>
          <w:rFonts w:ascii="Times New Roman" w:hAnsi="Times New Roman"/>
          <w:sz w:val="22"/>
          <w:lang w:val="lt-LT"/>
        </w:rPr>
        <w:tab/>
        <w:t>Talpyklės pobūdis ir jos turinys</w:t>
      </w:r>
    </w:p>
    <w:p w14:paraId="60989E39" w14:textId="77777777" w:rsidR="00967995" w:rsidRDefault="00967995">
      <w:pPr>
        <w:keepNext/>
        <w:keepLines/>
        <w:tabs>
          <w:tab w:val="clear" w:pos="567"/>
        </w:tabs>
        <w:spacing w:line="240" w:lineRule="auto"/>
        <w:rPr>
          <w:szCs w:val="24"/>
          <w:lang w:val="lt-LT"/>
        </w:rPr>
      </w:pPr>
    </w:p>
    <w:p w14:paraId="22B648C5" w14:textId="0470E581" w:rsidR="007E577A" w:rsidRPr="0099728C" w:rsidRDefault="00753750" w:rsidP="007E577A">
      <w:pPr>
        <w:keepNext/>
        <w:keepLines/>
        <w:tabs>
          <w:tab w:val="clear" w:pos="567"/>
        </w:tabs>
        <w:rPr>
          <w:rFonts w:eastAsia="Calibri"/>
          <w:snapToGrid/>
          <w:szCs w:val="22"/>
          <w:lang w:val="lt-LT" w:eastAsia="lt-LT"/>
        </w:rPr>
      </w:pPr>
      <w:r>
        <w:rPr>
          <w:rFonts w:eastAsia="Calibri"/>
          <w:snapToGrid/>
          <w:szCs w:val="22"/>
          <w:lang w:val="lt-LT" w:eastAsia="lt-LT"/>
        </w:rPr>
        <w:t xml:space="preserve">25 ml daugiadozis, bespalvis, I tipo (pagal Europos farmakopėją) flakonas, </w:t>
      </w:r>
      <w:r w:rsidR="007E577A" w:rsidRPr="007E577A">
        <w:rPr>
          <w:rFonts w:eastAsia="Calibri"/>
          <w:snapToGrid/>
          <w:szCs w:val="22"/>
          <w:lang w:val="lt-LT" w:eastAsia="lt-LT"/>
        </w:rPr>
        <w:t>užkimštas bromobutilo gumos kamščiu ir užsandarintas aliuminio užspaudžiamu dangteliu</w:t>
      </w:r>
    </w:p>
    <w:p w14:paraId="5E2AB802" w14:textId="43919AF3" w:rsidR="007E577A" w:rsidRPr="0099728C" w:rsidRDefault="007E577A" w:rsidP="007E577A">
      <w:pPr>
        <w:keepNext/>
        <w:keepLines/>
        <w:tabs>
          <w:tab w:val="clear" w:pos="567"/>
        </w:tabs>
        <w:rPr>
          <w:rFonts w:eastAsia="Calibri"/>
          <w:snapToGrid/>
          <w:szCs w:val="22"/>
          <w:lang w:val="lt-LT" w:eastAsia="lt-LT"/>
        </w:rPr>
      </w:pPr>
    </w:p>
    <w:p w14:paraId="59FACA8B" w14:textId="43F22C13"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w:t>
      </w:r>
    </w:p>
    <w:p w14:paraId="05392E89" w14:textId="77777777" w:rsidR="00967995" w:rsidRDefault="00967995">
      <w:pPr>
        <w:keepNext/>
        <w:keepLines/>
        <w:tabs>
          <w:tab w:val="clear" w:pos="567"/>
        </w:tabs>
        <w:spacing w:line="240" w:lineRule="auto"/>
        <w:rPr>
          <w:rFonts w:eastAsia="Calibri"/>
          <w:snapToGrid/>
          <w:szCs w:val="22"/>
          <w:lang w:val="lt-LT" w:eastAsia="lt-LT"/>
        </w:rPr>
      </w:pPr>
    </w:p>
    <w:p w14:paraId="7DBAF0CB"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Viename flakone yra nuo 0,2 ml iki 20,0 ml tirpalo kalibravimo laiku atitinkančio nuo 0,2 GBq iki 20,0 GBq.</w:t>
      </w:r>
    </w:p>
    <w:p w14:paraId="07B49057" w14:textId="77777777" w:rsidR="00967995" w:rsidRDefault="00967995">
      <w:pPr>
        <w:pStyle w:val="Antrat4"/>
        <w:keepLines/>
        <w:spacing w:line="240" w:lineRule="auto"/>
        <w:jc w:val="left"/>
        <w:rPr>
          <w:rFonts w:ascii="Times New Roman" w:hAnsi="Times New Roman"/>
          <w:sz w:val="22"/>
          <w:lang w:val="lt-LT"/>
        </w:rPr>
      </w:pPr>
      <w:bookmarkStart w:id="1" w:name="OLE_LINK1"/>
    </w:p>
    <w:p w14:paraId="3511FEFF" w14:textId="77777777" w:rsidR="00967995" w:rsidRDefault="00753750">
      <w:pPr>
        <w:pStyle w:val="Antrat4"/>
        <w:keepLines/>
        <w:spacing w:line="240" w:lineRule="auto"/>
        <w:jc w:val="left"/>
        <w:rPr>
          <w:rFonts w:ascii="Times New Roman" w:hAnsi="Times New Roman"/>
          <w:sz w:val="22"/>
          <w:lang w:val="lt-LT"/>
        </w:rPr>
      </w:pPr>
      <w:r>
        <w:rPr>
          <w:rFonts w:ascii="Times New Roman" w:hAnsi="Times New Roman"/>
          <w:sz w:val="22"/>
          <w:lang w:val="lt-LT"/>
        </w:rPr>
        <w:t>6.6</w:t>
      </w:r>
      <w:r>
        <w:rPr>
          <w:rFonts w:ascii="Times New Roman" w:hAnsi="Times New Roman"/>
          <w:sz w:val="22"/>
          <w:lang w:val="lt-LT"/>
        </w:rPr>
        <w:tab/>
        <w:t>Specialūs reikalavimai atliekoms tvarkyti ir vaistiniam preparatui ruošti</w:t>
      </w:r>
    </w:p>
    <w:bookmarkEnd w:id="1"/>
    <w:p w14:paraId="0E70489E" w14:textId="77777777" w:rsidR="00967995" w:rsidRDefault="00967995">
      <w:pPr>
        <w:keepNext/>
        <w:keepLines/>
        <w:tabs>
          <w:tab w:val="clear" w:pos="567"/>
        </w:tabs>
        <w:spacing w:line="240" w:lineRule="auto"/>
        <w:rPr>
          <w:szCs w:val="24"/>
          <w:lang w:val="lt-LT"/>
        </w:rPr>
      </w:pPr>
    </w:p>
    <w:p w14:paraId="049E8FEC"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Bendrojo pobūdžio įspėjimai</w:t>
      </w:r>
    </w:p>
    <w:p w14:paraId="5203FEE4" w14:textId="77777777" w:rsidR="00967995" w:rsidRDefault="00967995">
      <w:pPr>
        <w:keepNext/>
        <w:keepLines/>
        <w:tabs>
          <w:tab w:val="clear" w:pos="567"/>
        </w:tabs>
        <w:spacing w:line="240" w:lineRule="auto"/>
        <w:rPr>
          <w:rFonts w:eastAsia="Calibri"/>
          <w:snapToGrid/>
          <w:szCs w:val="22"/>
          <w:lang w:val="lt-LT" w:eastAsia="lt-LT"/>
        </w:rPr>
      </w:pPr>
    </w:p>
    <w:p w14:paraId="7E564678" w14:textId="1FCBCB85"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Radiofarmacinius vaistinius preparatus turi priimti, tvarkyti ir skirti tik įgalioti asmenys tam tikslui skirtose klinikinėse patalpose. Jų priėmimas, laikymas, naudojimas, perdavimas ir atliekų tvarkymas reglamentuojami taisyklėmis ir (arba) atitinkamomis oficialių kompetentingų įstaigų išduotomis licencijomis.</w:t>
      </w:r>
    </w:p>
    <w:p w14:paraId="4EDA5B09" w14:textId="77777777" w:rsidR="00967995" w:rsidRDefault="00967995">
      <w:pPr>
        <w:keepNext/>
        <w:keepLines/>
        <w:tabs>
          <w:tab w:val="clear" w:pos="567"/>
        </w:tabs>
        <w:spacing w:line="240" w:lineRule="auto"/>
        <w:rPr>
          <w:rFonts w:eastAsia="Calibri"/>
          <w:snapToGrid/>
          <w:szCs w:val="22"/>
          <w:lang w:val="lt-LT" w:eastAsia="lt-LT"/>
        </w:rPr>
      </w:pPr>
    </w:p>
    <w:p w14:paraId="29E34269"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lang w:val="lt-LT" w:eastAsia="lt-LT"/>
        </w:rPr>
        <w:t>Radiofarmaciniai vaistiniai preparatai turi būti ruošiami metodais, atitinkančiais radiacinės saugos ir farmacinių preparatų kokybės reikalavimus. Reikia imtis atitinkamų aseptikos priemonių.</w:t>
      </w:r>
    </w:p>
    <w:p w14:paraId="0E777D54" w14:textId="77777777" w:rsidR="00967995" w:rsidRDefault="00967995">
      <w:pPr>
        <w:keepNext/>
        <w:keepLines/>
        <w:tabs>
          <w:tab w:val="clear" w:pos="567"/>
        </w:tabs>
        <w:spacing w:line="240" w:lineRule="auto"/>
        <w:rPr>
          <w:rFonts w:eastAsia="Calibri"/>
          <w:snapToGrid/>
          <w:szCs w:val="22"/>
          <w:lang w:val="lt-LT" w:eastAsia="lt-LT"/>
        </w:rPr>
      </w:pPr>
    </w:p>
    <w:p w14:paraId="190FC86C"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Radiofarmacinių vaistinių preparatų skyrimas kelia riziką kitiems asmenims dėl išorinės radiacijos ar dėl užteršimo išsiliejusiu šlapimu arba vėmalais. Būtina laikytis radiacinio saugumo priemonių, kaip numatyta nacionaliniuose teisės aktuose.</w:t>
      </w:r>
    </w:p>
    <w:p w14:paraId="0D88A6F6" w14:textId="77777777" w:rsidR="00967995" w:rsidRDefault="00967995">
      <w:pPr>
        <w:keepNext/>
        <w:keepLines/>
        <w:tabs>
          <w:tab w:val="clear" w:pos="567"/>
        </w:tabs>
        <w:spacing w:line="240" w:lineRule="auto"/>
        <w:rPr>
          <w:rFonts w:eastAsia="Calibri"/>
          <w:snapToGrid/>
          <w:szCs w:val="22"/>
          <w:lang w:val="lt-LT" w:eastAsia="lt-LT"/>
        </w:rPr>
      </w:pPr>
    </w:p>
    <w:p w14:paraId="4E79E908"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lastRenderedPageBreak/>
        <w:t>Nesuvartotą vaistinį preparatą ar atliekas reikia tvarkyti laikantis vietinių reikalavimų.</w:t>
      </w:r>
    </w:p>
    <w:p w14:paraId="35EDC48E" w14:textId="77777777" w:rsidR="00967995" w:rsidRDefault="00967995">
      <w:pPr>
        <w:keepNext/>
        <w:keepLines/>
        <w:tabs>
          <w:tab w:val="clear" w:pos="567"/>
        </w:tabs>
        <w:spacing w:line="240" w:lineRule="auto"/>
        <w:rPr>
          <w:szCs w:val="24"/>
          <w:lang w:val="lt-LT"/>
        </w:rPr>
      </w:pPr>
    </w:p>
    <w:p w14:paraId="7D9A3D98" w14:textId="77777777" w:rsidR="00967995" w:rsidRDefault="00967995">
      <w:pPr>
        <w:keepNext/>
        <w:keepLines/>
        <w:tabs>
          <w:tab w:val="clear" w:pos="567"/>
        </w:tabs>
        <w:spacing w:line="240" w:lineRule="auto"/>
        <w:rPr>
          <w:szCs w:val="24"/>
          <w:lang w:val="lt-LT"/>
        </w:rPr>
      </w:pPr>
    </w:p>
    <w:p w14:paraId="2139F166" w14:textId="77777777" w:rsidR="00967995" w:rsidRDefault="00753750">
      <w:pPr>
        <w:pStyle w:val="Antrat3"/>
        <w:spacing w:before="0" w:after="0" w:line="240" w:lineRule="auto"/>
        <w:rPr>
          <w:rFonts w:ascii="Times New Roman" w:hAnsi="Times New Roman"/>
          <w:sz w:val="22"/>
          <w:lang w:val="lt-LT"/>
        </w:rPr>
      </w:pPr>
      <w:r>
        <w:rPr>
          <w:rFonts w:ascii="Times New Roman" w:hAnsi="Times New Roman"/>
          <w:sz w:val="22"/>
          <w:lang w:val="lt-LT"/>
        </w:rPr>
        <w:t>7.</w:t>
      </w:r>
      <w:r>
        <w:rPr>
          <w:rFonts w:ascii="Times New Roman" w:hAnsi="Times New Roman"/>
          <w:sz w:val="22"/>
          <w:lang w:val="lt-LT"/>
        </w:rPr>
        <w:tab/>
        <w:t>REGISTRUOTOJAS</w:t>
      </w:r>
    </w:p>
    <w:p w14:paraId="46EE8F3A" w14:textId="77777777" w:rsidR="00967995" w:rsidRDefault="00967995">
      <w:pPr>
        <w:keepNext/>
        <w:keepLines/>
        <w:tabs>
          <w:tab w:val="clear" w:pos="567"/>
        </w:tabs>
        <w:spacing w:line="240" w:lineRule="auto"/>
        <w:rPr>
          <w:szCs w:val="24"/>
          <w:lang w:val="lt-LT"/>
        </w:rPr>
      </w:pPr>
    </w:p>
    <w:p w14:paraId="48F96E40"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SYNEKTIK S.A.</w:t>
      </w:r>
    </w:p>
    <w:p w14:paraId="1FCE476B" w14:textId="77777777" w:rsidR="002B0C4B" w:rsidRPr="002B0C4B" w:rsidRDefault="002B0C4B" w:rsidP="002B0C4B">
      <w:pPr>
        <w:keepNext/>
        <w:keepLines/>
        <w:tabs>
          <w:tab w:val="clear" w:pos="567"/>
        </w:tabs>
        <w:autoSpaceDE w:val="0"/>
        <w:autoSpaceDN w:val="0"/>
        <w:adjustRightInd w:val="0"/>
        <w:spacing w:line="240" w:lineRule="auto"/>
        <w:rPr>
          <w:rFonts w:eastAsia="Calibri"/>
          <w:snapToGrid/>
          <w:szCs w:val="22"/>
          <w:lang w:val="lt-LT" w:eastAsia="lt-LT"/>
        </w:rPr>
      </w:pPr>
      <w:r w:rsidRPr="002B0C4B">
        <w:rPr>
          <w:rFonts w:eastAsia="Calibri"/>
          <w:snapToGrid/>
          <w:szCs w:val="22"/>
          <w:lang w:val="lt-LT" w:eastAsia="lt-LT"/>
        </w:rPr>
        <w:t>ul. Józefa Piusa Dziekońskiego 3</w:t>
      </w:r>
    </w:p>
    <w:p w14:paraId="4A07FAAB" w14:textId="448C3438" w:rsidR="00967995" w:rsidRDefault="002B0C4B">
      <w:pPr>
        <w:keepNext/>
        <w:keepLines/>
        <w:tabs>
          <w:tab w:val="clear" w:pos="567"/>
        </w:tabs>
        <w:autoSpaceDE w:val="0"/>
        <w:autoSpaceDN w:val="0"/>
        <w:adjustRightInd w:val="0"/>
        <w:spacing w:line="240" w:lineRule="auto"/>
        <w:rPr>
          <w:rFonts w:eastAsia="Calibri"/>
          <w:snapToGrid/>
          <w:szCs w:val="22"/>
          <w:lang w:val="lt-LT" w:eastAsia="lt-LT"/>
        </w:rPr>
      </w:pPr>
      <w:r w:rsidRPr="002B0C4B">
        <w:rPr>
          <w:rFonts w:eastAsia="Calibri"/>
          <w:snapToGrid/>
          <w:szCs w:val="22"/>
          <w:lang w:val="lt-LT" w:eastAsia="lt-LT"/>
        </w:rPr>
        <w:t>00-728Warsaw</w:t>
      </w:r>
    </w:p>
    <w:p w14:paraId="2F283EC6" w14:textId="77777777" w:rsidR="00967995" w:rsidRDefault="00753750">
      <w:pPr>
        <w:keepNext/>
        <w:keepLines/>
        <w:tabs>
          <w:tab w:val="clear" w:pos="567"/>
        </w:tabs>
        <w:autoSpaceDE w:val="0"/>
        <w:autoSpaceDN w:val="0"/>
        <w:adjustRightInd w:val="0"/>
        <w:spacing w:line="240" w:lineRule="auto"/>
        <w:rPr>
          <w:rFonts w:eastAsia="Calibri"/>
          <w:snapToGrid/>
          <w:szCs w:val="22"/>
          <w:lang w:val="lt-LT" w:eastAsia="lt-LT"/>
        </w:rPr>
      </w:pPr>
      <w:r>
        <w:rPr>
          <w:rFonts w:eastAsia="Calibri"/>
          <w:snapToGrid/>
          <w:szCs w:val="22"/>
          <w:lang w:val="lt-LT" w:eastAsia="lt-LT"/>
        </w:rPr>
        <w:t>Lenkija</w:t>
      </w:r>
    </w:p>
    <w:p w14:paraId="35FD04CD" w14:textId="77777777" w:rsidR="00967995" w:rsidRDefault="00967995">
      <w:pPr>
        <w:keepNext/>
        <w:keepLines/>
        <w:tabs>
          <w:tab w:val="clear" w:pos="567"/>
        </w:tabs>
        <w:spacing w:line="240" w:lineRule="auto"/>
        <w:rPr>
          <w:szCs w:val="24"/>
          <w:lang w:val="lt-LT"/>
        </w:rPr>
      </w:pPr>
    </w:p>
    <w:p w14:paraId="46AE0244" w14:textId="77777777" w:rsidR="00967995" w:rsidRDefault="00967995">
      <w:pPr>
        <w:keepNext/>
        <w:keepLines/>
        <w:tabs>
          <w:tab w:val="clear" w:pos="567"/>
        </w:tabs>
        <w:spacing w:line="240" w:lineRule="auto"/>
        <w:rPr>
          <w:szCs w:val="24"/>
          <w:lang w:val="lt-LT"/>
        </w:rPr>
      </w:pPr>
    </w:p>
    <w:p w14:paraId="1C99C3B8" w14:textId="77777777" w:rsidR="00967995" w:rsidRDefault="00753750">
      <w:pPr>
        <w:pStyle w:val="Antrat3"/>
        <w:spacing w:before="0" w:after="0" w:line="240" w:lineRule="auto"/>
        <w:rPr>
          <w:rFonts w:ascii="Times New Roman" w:hAnsi="Times New Roman"/>
          <w:sz w:val="22"/>
          <w:lang w:val="lt-LT"/>
        </w:rPr>
      </w:pPr>
      <w:r>
        <w:rPr>
          <w:rFonts w:ascii="Times New Roman" w:hAnsi="Times New Roman"/>
          <w:sz w:val="22"/>
          <w:lang w:val="lt-LT"/>
        </w:rPr>
        <w:t>8.</w:t>
      </w:r>
      <w:r>
        <w:rPr>
          <w:rFonts w:ascii="Times New Roman" w:hAnsi="Times New Roman"/>
          <w:sz w:val="22"/>
          <w:lang w:val="lt-LT"/>
        </w:rPr>
        <w:tab/>
        <w:t xml:space="preserve">REGISTRACIJOS </w:t>
      </w:r>
      <w:r>
        <w:rPr>
          <w:rFonts w:ascii="Times New Roman" w:hAnsi="Times New Roman"/>
          <w:noProof/>
          <w:sz w:val="22"/>
          <w:szCs w:val="22"/>
          <w:lang w:val="lt-LT"/>
        </w:rPr>
        <w:t>PAŽYMĖJIMO</w:t>
      </w:r>
      <w:r>
        <w:rPr>
          <w:rFonts w:ascii="Times New Roman" w:hAnsi="Times New Roman"/>
          <w:sz w:val="22"/>
          <w:lang w:val="lt-LT"/>
        </w:rPr>
        <w:t xml:space="preserve"> NUMERIS (-IAI) </w:t>
      </w:r>
    </w:p>
    <w:p w14:paraId="51F63B97" w14:textId="77777777" w:rsidR="00967995" w:rsidRDefault="00967995">
      <w:pPr>
        <w:keepNext/>
        <w:keepLines/>
        <w:tabs>
          <w:tab w:val="clear" w:pos="567"/>
        </w:tabs>
        <w:spacing w:line="240" w:lineRule="auto"/>
        <w:rPr>
          <w:szCs w:val="24"/>
          <w:lang w:val="lt-LT"/>
        </w:rPr>
      </w:pPr>
    </w:p>
    <w:p w14:paraId="6DE87031" w14:textId="51910E76" w:rsidR="00967995" w:rsidRDefault="006709DA" w:rsidP="006709DA">
      <w:pPr>
        <w:keepNext/>
        <w:keepLines/>
        <w:tabs>
          <w:tab w:val="clear" w:pos="567"/>
        </w:tabs>
        <w:spacing w:line="240" w:lineRule="auto"/>
        <w:rPr>
          <w:szCs w:val="24"/>
          <w:lang w:val="lt-LT"/>
        </w:rPr>
      </w:pPr>
      <w:r w:rsidRPr="006709DA">
        <w:rPr>
          <w:szCs w:val="24"/>
          <w:lang w:val="lt-LT"/>
        </w:rPr>
        <w:t>LT/1/16/4003/002 – 25 ml, N1</w:t>
      </w:r>
    </w:p>
    <w:p w14:paraId="0C7071A7" w14:textId="77777777" w:rsidR="006709DA" w:rsidRDefault="006709DA" w:rsidP="006709DA">
      <w:pPr>
        <w:keepNext/>
        <w:keepLines/>
        <w:tabs>
          <w:tab w:val="clear" w:pos="567"/>
        </w:tabs>
        <w:spacing w:line="240" w:lineRule="auto"/>
        <w:rPr>
          <w:szCs w:val="24"/>
          <w:lang w:val="lt-LT"/>
        </w:rPr>
      </w:pPr>
    </w:p>
    <w:p w14:paraId="0924FD97" w14:textId="77777777" w:rsidR="00967995" w:rsidRDefault="00967995">
      <w:pPr>
        <w:keepNext/>
        <w:keepLines/>
        <w:tabs>
          <w:tab w:val="clear" w:pos="567"/>
        </w:tabs>
        <w:spacing w:line="240" w:lineRule="auto"/>
        <w:rPr>
          <w:szCs w:val="24"/>
          <w:lang w:val="lt-LT"/>
        </w:rPr>
      </w:pPr>
    </w:p>
    <w:p w14:paraId="6B215202" w14:textId="77777777" w:rsidR="00967995" w:rsidRDefault="00753750">
      <w:pPr>
        <w:pStyle w:val="Antrat3"/>
        <w:spacing w:before="0" w:after="0" w:line="240" w:lineRule="auto"/>
        <w:rPr>
          <w:rFonts w:ascii="Times New Roman" w:hAnsi="Times New Roman"/>
          <w:sz w:val="22"/>
          <w:lang w:val="lt-LT"/>
        </w:rPr>
      </w:pPr>
      <w:r>
        <w:rPr>
          <w:rFonts w:ascii="Times New Roman" w:hAnsi="Times New Roman"/>
          <w:sz w:val="22"/>
          <w:lang w:val="lt-LT"/>
        </w:rPr>
        <w:t>9.</w:t>
      </w:r>
      <w:r>
        <w:rPr>
          <w:rFonts w:ascii="Times New Roman" w:hAnsi="Times New Roman"/>
          <w:sz w:val="22"/>
          <w:lang w:val="lt-LT"/>
        </w:rPr>
        <w:tab/>
        <w:t>REGISTRAVIMO / PERREGISTRAVIMO DATA</w:t>
      </w:r>
    </w:p>
    <w:p w14:paraId="785413DB" w14:textId="77777777" w:rsidR="00967995" w:rsidRDefault="00967995">
      <w:pPr>
        <w:keepNext/>
        <w:keepLines/>
        <w:tabs>
          <w:tab w:val="clear" w:pos="567"/>
        </w:tabs>
        <w:spacing w:line="240" w:lineRule="auto"/>
        <w:rPr>
          <w:szCs w:val="24"/>
          <w:lang w:val="lt-LT"/>
        </w:rPr>
      </w:pPr>
    </w:p>
    <w:p w14:paraId="4C8A9F96" w14:textId="684B692F" w:rsidR="00967995" w:rsidRDefault="00753750">
      <w:pPr>
        <w:keepNext/>
        <w:keepLines/>
        <w:tabs>
          <w:tab w:val="clear" w:pos="567"/>
        </w:tabs>
        <w:spacing w:line="240" w:lineRule="auto"/>
        <w:rPr>
          <w:noProof/>
          <w:szCs w:val="24"/>
          <w:lang w:val="lt-LT"/>
        </w:rPr>
      </w:pPr>
      <w:r>
        <w:rPr>
          <w:noProof/>
          <w:szCs w:val="24"/>
          <w:lang w:val="lt-LT"/>
        </w:rPr>
        <w:t xml:space="preserve">Registravimo data </w:t>
      </w:r>
      <w:r>
        <w:rPr>
          <w:noProof/>
          <w:szCs w:val="22"/>
        </w:rPr>
        <w:t>2016 m. lapkričio 22 d.</w:t>
      </w:r>
    </w:p>
    <w:p w14:paraId="7D190E09" w14:textId="0A123DF0" w:rsidR="00967995" w:rsidRDefault="00753750">
      <w:pPr>
        <w:keepNext/>
        <w:keepLines/>
        <w:tabs>
          <w:tab w:val="clear" w:pos="567"/>
        </w:tabs>
        <w:spacing w:line="240" w:lineRule="auto"/>
        <w:rPr>
          <w:szCs w:val="24"/>
          <w:lang w:val="lt-LT"/>
        </w:rPr>
      </w:pPr>
      <w:r>
        <w:rPr>
          <w:szCs w:val="24"/>
          <w:lang w:val="lt-LT"/>
        </w:rPr>
        <w:t xml:space="preserve">Paskutinio perregistravimo data </w:t>
      </w:r>
      <w:r w:rsidR="006709DA">
        <w:rPr>
          <w:szCs w:val="24"/>
          <w:lang w:val="lt-LT"/>
        </w:rPr>
        <w:t>2021 m. spalio 1 d.</w:t>
      </w:r>
    </w:p>
    <w:p w14:paraId="453C7996" w14:textId="77777777" w:rsidR="00967995" w:rsidRDefault="00967995">
      <w:pPr>
        <w:keepNext/>
        <w:keepLines/>
        <w:tabs>
          <w:tab w:val="clear" w:pos="567"/>
        </w:tabs>
        <w:spacing w:line="240" w:lineRule="auto"/>
        <w:rPr>
          <w:szCs w:val="24"/>
          <w:lang w:val="lt-LT"/>
        </w:rPr>
      </w:pPr>
    </w:p>
    <w:p w14:paraId="3C115552" w14:textId="77777777" w:rsidR="00967995" w:rsidRDefault="00967995">
      <w:pPr>
        <w:pStyle w:val="Antrat3"/>
        <w:spacing w:before="0" w:after="0" w:line="240" w:lineRule="auto"/>
        <w:rPr>
          <w:rFonts w:ascii="Times New Roman" w:hAnsi="Times New Roman"/>
          <w:sz w:val="22"/>
          <w:lang w:val="lt-LT"/>
        </w:rPr>
      </w:pPr>
    </w:p>
    <w:p w14:paraId="0002FEDD" w14:textId="77777777" w:rsidR="00967995" w:rsidRDefault="00753750">
      <w:pPr>
        <w:pStyle w:val="Antrat3"/>
        <w:spacing w:before="0" w:after="0" w:line="240" w:lineRule="auto"/>
        <w:rPr>
          <w:rFonts w:ascii="Times New Roman" w:hAnsi="Times New Roman"/>
          <w:sz w:val="22"/>
          <w:lang w:val="lt-LT"/>
        </w:rPr>
      </w:pPr>
      <w:r>
        <w:rPr>
          <w:rFonts w:ascii="Times New Roman" w:hAnsi="Times New Roman"/>
          <w:sz w:val="22"/>
          <w:lang w:val="lt-LT"/>
        </w:rPr>
        <w:t>10.</w:t>
      </w:r>
      <w:r>
        <w:rPr>
          <w:rFonts w:ascii="Times New Roman" w:hAnsi="Times New Roman"/>
          <w:sz w:val="22"/>
          <w:lang w:val="lt-LT"/>
        </w:rPr>
        <w:tab/>
        <w:t>TEKSTO PERŽIŪROS DATA</w:t>
      </w:r>
    </w:p>
    <w:p w14:paraId="0DF8101F" w14:textId="77777777" w:rsidR="00967995" w:rsidRDefault="00967995">
      <w:pPr>
        <w:keepNext/>
        <w:keepLines/>
        <w:tabs>
          <w:tab w:val="clear" w:pos="567"/>
        </w:tabs>
        <w:spacing w:line="240" w:lineRule="auto"/>
        <w:rPr>
          <w:szCs w:val="24"/>
          <w:lang w:val="lt-LT"/>
        </w:rPr>
      </w:pPr>
    </w:p>
    <w:p w14:paraId="378A041F" w14:textId="77777777" w:rsidR="0099728C" w:rsidRDefault="0099728C">
      <w:pPr>
        <w:keepNext/>
        <w:keepLines/>
        <w:tabs>
          <w:tab w:val="clear" w:pos="567"/>
        </w:tabs>
        <w:spacing w:line="240" w:lineRule="auto"/>
        <w:rPr>
          <w:szCs w:val="24"/>
          <w:lang w:val="lt-LT"/>
        </w:rPr>
      </w:pPr>
      <w:r>
        <w:rPr>
          <w:szCs w:val="24"/>
          <w:lang w:val="lt-LT"/>
        </w:rPr>
        <w:t>2025 m. liepos 7 d.</w:t>
      </w:r>
    </w:p>
    <w:p w14:paraId="109908F6" w14:textId="61481A3A" w:rsidR="00967995" w:rsidRDefault="00967995">
      <w:pPr>
        <w:keepNext/>
        <w:keepLines/>
        <w:tabs>
          <w:tab w:val="clear" w:pos="567"/>
        </w:tabs>
        <w:spacing w:line="240" w:lineRule="auto"/>
        <w:rPr>
          <w:szCs w:val="24"/>
          <w:lang w:val="lt-LT"/>
        </w:rPr>
      </w:pPr>
    </w:p>
    <w:p w14:paraId="1246777D" w14:textId="77777777" w:rsidR="006709DA" w:rsidRDefault="006709DA">
      <w:pPr>
        <w:keepNext/>
        <w:keepLines/>
        <w:tabs>
          <w:tab w:val="clear" w:pos="567"/>
        </w:tabs>
        <w:spacing w:line="240" w:lineRule="auto"/>
        <w:rPr>
          <w:szCs w:val="24"/>
          <w:lang w:val="lt-LT"/>
        </w:rPr>
      </w:pPr>
    </w:p>
    <w:p w14:paraId="50F8B696" w14:textId="77777777" w:rsidR="00967995" w:rsidRDefault="00753750">
      <w:pPr>
        <w:pStyle w:val="Antrat3"/>
        <w:spacing w:before="0" w:after="0" w:line="240" w:lineRule="auto"/>
        <w:rPr>
          <w:rFonts w:ascii="Times New Roman" w:hAnsi="Times New Roman"/>
          <w:sz w:val="22"/>
          <w:lang w:val="lt-LT"/>
        </w:rPr>
      </w:pPr>
      <w:r>
        <w:rPr>
          <w:rFonts w:ascii="Times New Roman" w:hAnsi="Times New Roman"/>
          <w:sz w:val="22"/>
          <w:lang w:val="lt-LT"/>
        </w:rPr>
        <w:t>11.</w:t>
      </w:r>
      <w:r>
        <w:rPr>
          <w:rFonts w:ascii="Times New Roman" w:hAnsi="Times New Roman"/>
          <w:sz w:val="22"/>
          <w:lang w:val="lt-LT"/>
        </w:rPr>
        <w:tab/>
        <w:t>DOZIMETRIJA</w:t>
      </w:r>
    </w:p>
    <w:p w14:paraId="708189A2" w14:textId="77777777" w:rsidR="00967995" w:rsidRDefault="00967995">
      <w:pPr>
        <w:keepNext/>
        <w:keepLines/>
        <w:tabs>
          <w:tab w:val="clear" w:pos="567"/>
        </w:tabs>
        <w:spacing w:line="240" w:lineRule="auto"/>
        <w:rPr>
          <w:szCs w:val="24"/>
          <w:lang w:val="lt-LT"/>
        </w:rPr>
      </w:pPr>
    </w:p>
    <w:p w14:paraId="3489F055"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 xml:space="preserve">Toliau pateikti duomenys paimti iš Tarptautinės radiologinės saugos komisijos (angl. </w:t>
      </w:r>
      <w:r w:rsidRPr="004954D4">
        <w:rPr>
          <w:rFonts w:eastAsia="Calibri"/>
          <w:i/>
          <w:iCs/>
          <w:snapToGrid/>
          <w:szCs w:val="22"/>
          <w:lang w:val="lt-LT" w:eastAsia="lt-LT"/>
        </w:rPr>
        <w:t>International Commission on Radiological Protection</w:t>
      </w:r>
      <w:r>
        <w:rPr>
          <w:rFonts w:eastAsia="Calibri"/>
          <w:snapToGrid/>
          <w:szCs w:val="22"/>
          <w:lang w:val="lt-LT" w:eastAsia="lt-LT"/>
        </w:rPr>
        <w:t>, ICRP) 106 publikacijos.</w:t>
      </w:r>
    </w:p>
    <w:p w14:paraId="2AD5B6AF" w14:textId="77777777" w:rsidR="00967995" w:rsidRDefault="00967995">
      <w:pPr>
        <w:keepNext/>
        <w:keepLines/>
        <w:tabs>
          <w:tab w:val="clear" w:pos="567"/>
        </w:tabs>
        <w:spacing w:line="240" w:lineRule="auto"/>
        <w:rPr>
          <w:rFonts w:eastAsia="Calibri"/>
          <w:snapToGrid/>
          <w:szCs w:val="22"/>
          <w:lang w:val="lt-LT" w:eastAsia="lt-LT"/>
        </w:rPr>
      </w:pPr>
    </w:p>
    <w:p w14:paraId="63CE2E31" w14:textId="77777777" w:rsidR="00967995" w:rsidRDefault="00967995">
      <w:pPr>
        <w:keepNext/>
        <w:keepLines/>
        <w:tabs>
          <w:tab w:val="clear" w:pos="567"/>
        </w:tabs>
        <w:spacing w:line="240" w:lineRule="auto"/>
        <w:rPr>
          <w:rFonts w:eastAsia="Calibri"/>
          <w:snapToGrid/>
          <w:szCs w:val="22"/>
          <w:lang w:val="lt-LT" w:eastAsia="lt-LT"/>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1276"/>
        <w:gridCol w:w="1275"/>
        <w:gridCol w:w="1418"/>
        <w:gridCol w:w="1134"/>
        <w:gridCol w:w="1134"/>
      </w:tblGrid>
      <w:tr w:rsidR="00967995" w:rsidRPr="00E26FA5" w14:paraId="045B8A1B" w14:textId="77777777">
        <w:trPr>
          <w:cantSplit/>
        </w:trPr>
        <w:tc>
          <w:tcPr>
            <w:tcW w:w="2977" w:type="dxa"/>
            <w:vMerge w:val="restart"/>
            <w:vAlign w:val="bottom"/>
          </w:tcPr>
          <w:p w14:paraId="77CEE6BD" w14:textId="77777777" w:rsidR="00967995" w:rsidRDefault="00753750">
            <w:pPr>
              <w:keepNext/>
              <w:keepLines/>
              <w:spacing w:line="240" w:lineRule="auto"/>
              <w:ind w:left="176" w:hanging="34"/>
              <w:outlineLvl w:val="7"/>
              <w:rPr>
                <w:b/>
                <w:snapToGrid/>
                <w:szCs w:val="22"/>
                <w:lang w:val="lt-LT" w:eastAsia="lt-LT"/>
              </w:rPr>
            </w:pPr>
            <w:r>
              <w:rPr>
                <w:b/>
                <w:snapToGrid/>
                <w:sz w:val="24"/>
                <w:lang w:val="lt-LT" w:eastAsia="lt-LT"/>
              </w:rPr>
              <w:lastRenderedPageBreak/>
              <w:t>Organas</w:t>
            </w:r>
          </w:p>
        </w:tc>
        <w:tc>
          <w:tcPr>
            <w:tcW w:w="6237" w:type="dxa"/>
            <w:gridSpan w:val="5"/>
            <w:vAlign w:val="center"/>
          </w:tcPr>
          <w:p w14:paraId="5776D1CD" w14:textId="7FF8CE45" w:rsidR="00967995" w:rsidRDefault="00753750">
            <w:pPr>
              <w:keepNext/>
              <w:keepLines/>
              <w:tabs>
                <w:tab w:val="clear" w:pos="567"/>
              </w:tabs>
              <w:spacing w:line="240" w:lineRule="auto"/>
              <w:jc w:val="center"/>
              <w:rPr>
                <w:rFonts w:eastAsia="Calibri"/>
                <w:b/>
                <w:snapToGrid/>
                <w:szCs w:val="22"/>
                <w:lang w:val="lt-LT" w:eastAsia="lt-LT"/>
              </w:rPr>
            </w:pPr>
            <w:r>
              <w:rPr>
                <w:rFonts w:eastAsia="Calibri"/>
                <w:b/>
                <w:snapToGrid/>
                <w:szCs w:val="22"/>
                <w:lang w:val="lt-LT" w:eastAsia="lt-LT"/>
              </w:rPr>
              <w:t>SUGERTOJI DOZĖ SKAIČIUOJANT VIENAM SUVARTOTO AKTYVUMO VIENETUI (mGY/MBq)</w:t>
            </w:r>
          </w:p>
        </w:tc>
      </w:tr>
      <w:tr w:rsidR="00967995" w14:paraId="10D2FDCA" w14:textId="77777777">
        <w:trPr>
          <w:cantSplit/>
        </w:trPr>
        <w:tc>
          <w:tcPr>
            <w:tcW w:w="2977" w:type="dxa"/>
            <w:vMerge/>
          </w:tcPr>
          <w:p w14:paraId="46CDDF1C" w14:textId="77777777" w:rsidR="00967995" w:rsidRDefault="00967995">
            <w:pPr>
              <w:keepNext/>
              <w:keepLines/>
              <w:tabs>
                <w:tab w:val="center" w:pos="4536"/>
                <w:tab w:val="center" w:pos="8930"/>
              </w:tabs>
              <w:spacing w:line="240" w:lineRule="auto"/>
              <w:ind w:left="176"/>
              <w:rPr>
                <w:b/>
                <w:snapToGrid/>
                <w:szCs w:val="22"/>
                <w:lang w:val="lt-LT" w:eastAsia="lt-LT"/>
              </w:rPr>
            </w:pPr>
          </w:p>
        </w:tc>
        <w:tc>
          <w:tcPr>
            <w:tcW w:w="1276" w:type="dxa"/>
            <w:vAlign w:val="center"/>
          </w:tcPr>
          <w:p w14:paraId="62F522F1" w14:textId="77777777" w:rsidR="00967995" w:rsidRDefault="00753750">
            <w:pPr>
              <w:keepNext/>
              <w:keepLines/>
              <w:tabs>
                <w:tab w:val="clear" w:pos="567"/>
              </w:tabs>
              <w:spacing w:line="240" w:lineRule="auto"/>
              <w:jc w:val="center"/>
              <w:rPr>
                <w:rFonts w:eastAsia="Calibri"/>
                <w:b/>
                <w:snapToGrid/>
                <w:szCs w:val="22"/>
                <w:lang w:val="lt-LT" w:eastAsia="lt-LT"/>
              </w:rPr>
            </w:pPr>
            <w:r>
              <w:rPr>
                <w:rFonts w:eastAsia="Calibri"/>
                <w:b/>
                <w:snapToGrid/>
                <w:szCs w:val="22"/>
                <w:lang w:val="lt-LT" w:eastAsia="lt-LT"/>
              </w:rPr>
              <w:t>Suaugusiesiems</w:t>
            </w:r>
          </w:p>
        </w:tc>
        <w:tc>
          <w:tcPr>
            <w:tcW w:w="1275" w:type="dxa"/>
            <w:vAlign w:val="center"/>
          </w:tcPr>
          <w:p w14:paraId="714A555C" w14:textId="77777777" w:rsidR="00967995" w:rsidRDefault="00753750">
            <w:pPr>
              <w:keepNext/>
              <w:keepLines/>
              <w:tabs>
                <w:tab w:val="clear" w:pos="567"/>
              </w:tabs>
              <w:spacing w:line="240" w:lineRule="auto"/>
              <w:jc w:val="center"/>
              <w:rPr>
                <w:rFonts w:eastAsia="Calibri"/>
                <w:b/>
                <w:snapToGrid/>
                <w:szCs w:val="22"/>
                <w:lang w:val="lt-LT" w:eastAsia="lt-LT"/>
              </w:rPr>
            </w:pPr>
            <w:r>
              <w:rPr>
                <w:rFonts w:eastAsia="Calibri"/>
                <w:b/>
                <w:snapToGrid/>
                <w:szCs w:val="22"/>
                <w:lang w:val="lt-LT" w:eastAsia="lt-LT"/>
              </w:rPr>
              <w:t>15 metų</w:t>
            </w:r>
          </w:p>
        </w:tc>
        <w:tc>
          <w:tcPr>
            <w:tcW w:w="1418" w:type="dxa"/>
            <w:vAlign w:val="center"/>
          </w:tcPr>
          <w:p w14:paraId="4BB99425" w14:textId="77777777" w:rsidR="00967995" w:rsidRDefault="00753750">
            <w:pPr>
              <w:keepNext/>
              <w:keepLines/>
              <w:tabs>
                <w:tab w:val="clear" w:pos="567"/>
              </w:tabs>
              <w:spacing w:line="240" w:lineRule="auto"/>
              <w:jc w:val="center"/>
              <w:rPr>
                <w:rFonts w:eastAsia="Calibri"/>
                <w:b/>
                <w:snapToGrid/>
                <w:szCs w:val="22"/>
                <w:lang w:val="lt-LT" w:eastAsia="lt-LT"/>
              </w:rPr>
            </w:pPr>
            <w:r>
              <w:rPr>
                <w:rFonts w:eastAsia="Calibri"/>
                <w:b/>
                <w:snapToGrid/>
                <w:szCs w:val="22"/>
                <w:lang w:val="lt-LT" w:eastAsia="lt-LT"/>
              </w:rPr>
              <w:t>10 metų</w:t>
            </w:r>
          </w:p>
        </w:tc>
        <w:tc>
          <w:tcPr>
            <w:tcW w:w="1134" w:type="dxa"/>
            <w:vAlign w:val="center"/>
          </w:tcPr>
          <w:p w14:paraId="297534AC" w14:textId="77777777" w:rsidR="00967995" w:rsidRDefault="00753750">
            <w:pPr>
              <w:keepNext/>
              <w:keepLines/>
              <w:tabs>
                <w:tab w:val="clear" w:pos="567"/>
              </w:tabs>
              <w:spacing w:line="240" w:lineRule="auto"/>
              <w:jc w:val="center"/>
              <w:rPr>
                <w:rFonts w:eastAsia="Calibri"/>
                <w:b/>
                <w:snapToGrid/>
                <w:szCs w:val="22"/>
                <w:lang w:val="lt-LT" w:eastAsia="lt-LT"/>
              </w:rPr>
            </w:pPr>
            <w:r>
              <w:rPr>
                <w:rFonts w:eastAsia="Calibri"/>
                <w:b/>
                <w:snapToGrid/>
                <w:szCs w:val="22"/>
                <w:lang w:val="lt-LT" w:eastAsia="lt-LT"/>
              </w:rPr>
              <w:t>5 metų</w:t>
            </w:r>
          </w:p>
        </w:tc>
        <w:tc>
          <w:tcPr>
            <w:tcW w:w="1134" w:type="dxa"/>
            <w:vAlign w:val="center"/>
          </w:tcPr>
          <w:p w14:paraId="10726D2C" w14:textId="77777777" w:rsidR="00967995" w:rsidRDefault="00753750">
            <w:pPr>
              <w:keepNext/>
              <w:keepLines/>
              <w:tabs>
                <w:tab w:val="clear" w:pos="567"/>
              </w:tabs>
              <w:spacing w:line="240" w:lineRule="auto"/>
              <w:jc w:val="center"/>
              <w:rPr>
                <w:rFonts w:eastAsia="Calibri"/>
                <w:b/>
                <w:snapToGrid/>
                <w:szCs w:val="22"/>
                <w:lang w:val="lt-LT" w:eastAsia="lt-LT"/>
              </w:rPr>
            </w:pPr>
            <w:r>
              <w:rPr>
                <w:rFonts w:eastAsia="Calibri"/>
                <w:b/>
                <w:snapToGrid/>
                <w:szCs w:val="22"/>
                <w:lang w:val="lt-LT" w:eastAsia="lt-LT"/>
              </w:rPr>
              <w:t>1 metų</w:t>
            </w:r>
          </w:p>
        </w:tc>
      </w:tr>
      <w:tr w:rsidR="00967995" w14:paraId="0B6FA519" w14:textId="77777777">
        <w:trPr>
          <w:cantSplit/>
        </w:trPr>
        <w:tc>
          <w:tcPr>
            <w:tcW w:w="2977" w:type="dxa"/>
          </w:tcPr>
          <w:p w14:paraId="095EE8D5"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Antinksčiai</w:t>
            </w:r>
          </w:p>
        </w:tc>
        <w:tc>
          <w:tcPr>
            <w:tcW w:w="1276" w:type="dxa"/>
            <w:vAlign w:val="center"/>
          </w:tcPr>
          <w:p w14:paraId="1916DA92"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0,012</w:t>
            </w:r>
          </w:p>
        </w:tc>
        <w:tc>
          <w:tcPr>
            <w:tcW w:w="1275" w:type="dxa"/>
            <w:vAlign w:val="center"/>
          </w:tcPr>
          <w:p w14:paraId="1CCBC671"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0,016</w:t>
            </w:r>
          </w:p>
        </w:tc>
        <w:tc>
          <w:tcPr>
            <w:tcW w:w="1418" w:type="dxa"/>
            <w:vAlign w:val="center"/>
          </w:tcPr>
          <w:p w14:paraId="5088A7C1"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0,024</w:t>
            </w:r>
          </w:p>
        </w:tc>
        <w:tc>
          <w:tcPr>
            <w:tcW w:w="1134" w:type="dxa"/>
            <w:vAlign w:val="center"/>
          </w:tcPr>
          <w:p w14:paraId="259874A0"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0,039</w:t>
            </w:r>
          </w:p>
        </w:tc>
        <w:tc>
          <w:tcPr>
            <w:tcW w:w="1134" w:type="dxa"/>
            <w:vAlign w:val="center"/>
          </w:tcPr>
          <w:p w14:paraId="64BEEBF9"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0,071</w:t>
            </w:r>
          </w:p>
        </w:tc>
      </w:tr>
      <w:tr w:rsidR="00967995" w14:paraId="4F2C7F1C" w14:textId="77777777">
        <w:trPr>
          <w:cantSplit/>
        </w:trPr>
        <w:tc>
          <w:tcPr>
            <w:tcW w:w="2977" w:type="dxa"/>
          </w:tcPr>
          <w:p w14:paraId="551D6A4D"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Šlapimo pūslė</w:t>
            </w:r>
          </w:p>
        </w:tc>
        <w:tc>
          <w:tcPr>
            <w:tcW w:w="1276" w:type="dxa"/>
            <w:vAlign w:val="center"/>
          </w:tcPr>
          <w:p w14:paraId="6483EAFB"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0,13</w:t>
            </w:r>
          </w:p>
        </w:tc>
        <w:tc>
          <w:tcPr>
            <w:tcW w:w="1275" w:type="dxa"/>
            <w:vAlign w:val="center"/>
          </w:tcPr>
          <w:p w14:paraId="33DA8550"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0,16</w:t>
            </w:r>
          </w:p>
        </w:tc>
        <w:tc>
          <w:tcPr>
            <w:tcW w:w="1418" w:type="dxa"/>
            <w:vAlign w:val="center"/>
          </w:tcPr>
          <w:p w14:paraId="613917A4"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0,25</w:t>
            </w:r>
          </w:p>
        </w:tc>
        <w:tc>
          <w:tcPr>
            <w:tcW w:w="1134" w:type="dxa"/>
            <w:vAlign w:val="center"/>
          </w:tcPr>
          <w:p w14:paraId="664CD6A7"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0,34</w:t>
            </w:r>
          </w:p>
        </w:tc>
        <w:tc>
          <w:tcPr>
            <w:tcW w:w="1134" w:type="dxa"/>
            <w:vAlign w:val="center"/>
          </w:tcPr>
          <w:p w14:paraId="2CD3A9F9"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0,47</w:t>
            </w:r>
          </w:p>
        </w:tc>
      </w:tr>
      <w:tr w:rsidR="00967995" w14:paraId="1C3752C5" w14:textId="77777777">
        <w:trPr>
          <w:cantSplit/>
        </w:trPr>
        <w:tc>
          <w:tcPr>
            <w:tcW w:w="2977" w:type="dxa"/>
          </w:tcPr>
          <w:p w14:paraId="79154436"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Kaulų paviršiai</w:t>
            </w:r>
          </w:p>
        </w:tc>
        <w:tc>
          <w:tcPr>
            <w:tcW w:w="1276" w:type="dxa"/>
            <w:vAlign w:val="center"/>
          </w:tcPr>
          <w:p w14:paraId="3FE6D32A"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0,011</w:t>
            </w:r>
          </w:p>
        </w:tc>
        <w:tc>
          <w:tcPr>
            <w:tcW w:w="1275" w:type="dxa"/>
            <w:vAlign w:val="center"/>
          </w:tcPr>
          <w:p w14:paraId="153FBC5D"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0,016</w:t>
            </w:r>
          </w:p>
        </w:tc>
        <w:tc>
          <w:tcPr>
            <w:tcW w:w="1418" w:type="dxa"/>
            <w:vAlign w:val="center"/>
          </w:tcPr>
          <w:p w14:paraId="492A07E9"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0,022</w:t>
            </w:r>
          </w:p>
        </w:tc>
        <w:tc>
          <w:tcPr>
            <w:tcW w:w="1134" w:type="dxa"/>
            <w:vAlign w:val="center"/>
          </w:tcPr>
          <w:p w14:paraId="6C7E6476"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0,034</w:t>
            </w:r>
          </w:p>
        </w:tc>
        <w:tc>
          <w:tcPr>
            <w:tcW w:w="1134" w:type="dxa"/>
            <w:vAlign w:val="center"/>
          </w:tcPr>
          <w:p w14:paraId="47E0F582"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0,064</w:t>
            </w:r>
          </w:p>
        </w:tc>
      </w:tr>
      <w:tr w:rsidR="00967995" w14:paraId="18D7C343" w14:textId="77777777">
        <w:trPr>
          <w:cantSplit/>
        </w:trPr>
        <w:tc>
          <w:tcPr>
            <w:tcW w:w="2977" w:type="dxa"/>
          </w:tcPr>
          <w:p w14:paraId="116F218B"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Smegenys</w:t>
            </w:r>
          </w:p>
        </w:tc>
        <w:tc>
          <w:tcPr>
            <w:tcW w:w="1276" w:type="dxa"/>
            <w:vAlign w:val="center"/>
          </w:tcPr>
          <w:p w14:paraId="6F667A08"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0,038</w:t>
            </w:r>
          </w:p>
        </w:tc>
        <w:tc>
          <w:tcPr>
            <w:tcW w:w="1275" w:type="dxa"/>
            <w:vAlign w:val="center"/>
          </w:tcPr>
          <w:p w14:paraId="49646903"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0,039</w:t>
            </w:r>
          </w:p>
        </w:tc>
        <w:tc>
          <w:tcPr>
            <w:tcW w:w="1418" w:type="dxa"/>
            <w:vAlign w:val="center"/>
          </w:tcPr>
          <w:p w14:paraId="2C1D6558"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0,041</w:t>
            </w:r>
          </w:p>
        </w:tc>
        <w:tc>
          <w:tcPr>
            <w:tcW w:w="1134" w:type="dxa"/>
            <w:vAlign w:val="center"/>
          </w:tcPr>
          <w:p w14:paraId="7EC59EDB"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0,046</w:t>
            </w:r>
          </w:p>
        </w:tc>
        <w:tc>
          <w:tcPr>
            <w:tcW w:w="1134" w:type="dxa"/>
            <w:vAlign w:val="center"/>
          </w:tcPr>
          <w:p w14:paraId="7E6C391B"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0,063</w:t>
            </w:r>
          </w:p>
        </w:tc>
      </w:tr>
      <w:tr w:rsidR="00967995" w14:paraId="182DA727" w14:textId="77777777">
        <w:trPr>
          <w:cantSplit/>
        </w:trPr>
        <w:tc>
          <w:tcPr>
            <w:tcW w:w="2977" w:type="dxa"/>
          </w:tcPr>
          <w:p w14:paraId="286A9DF5"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Krūtys</w:t>
            </w:r>
          </w:p>
        </w:tc>
        <w:tc>
          <w:tcPr>
            <w:tcW w:w="1276" w:type="dxa"/>
            <w:vAlign w:val="center"/>
          </w:tcPr>
          <w:p w14:paraId="1D3A97D3"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0,0088</w:t>
            </w:r>
          </w:p>
        </w:tc>
        <w:tc>
          <w:tcPr>
            <w:tcW w:w="1275" w:type="dxa"/>
            <w:vAlign w:val="center"/>
          </w:tcPr>
          <w:p w14:paraId="6BDF28A1"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0,011</w:t>
            </w:r>
          </w:p>
        </w:tc>
        <w:tc>
          <w:tcPr>
            <w:tcW w:w="1418" w:type="dxa"/>
            <w:vAlign w:val="center"/>
          </w:tcPr>
          <w:p w14:paraId="6B26A46B"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0,018</w:t>
            </w:r>
          </w:p>
        </w:tc>
        <w:tc>
          <w:tcPr>
            <w:tcW w:w="1134" w:type="dxa"/>
            <w:vAlign w:val="center"/>
          </w:tcPr>
          <w:p w14:paraId="447E877E"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0,029</w:t>
            </w:r>
          </w:p>
        </w:tc>
        <w:tc>
          <w:tcPr>
            <w:tcW w:w="1134" w:type="dxa"/>
            <w:vAlign w:val="center"/>
          </w:tcPr>
          <w:p w14:paraId="4520D8E5"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0,056</w:t>
            </w:r>
          </w:p>
        </w:tc>
      </w:tr>
      <w:tr w:rsidR="00967995" w14:paraId="48EEE5ED" w14:textId="77777777">
        <w:trPr>
          <w:cantSplit/>
        </w:trPr>
        <w:tc>
          <w:tcPr>
            <w:tcW w:w="2977" w:type="dxa"/>
          </w:tcPr>
          <w:p w14:paraId="2A725478"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Tulžies pūslė</w:t>
            </w:r>
          </w:p>
        </w:tc>
        <w:tc>
          <w:tcPr>
            <w:tcW w:w="1276" w:type="dxa"/>
            <w:vAlign w:val="center"/>
          </w:tcPr>
          <w:p w14:paraId="7F1F3623"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0,013</w:t>
            </w:r>
          </w:p>
        </w:tc>
        <w:tc>
          <w:tcPr>
            <w:tcW w:w="1275" w:type="dxa"/>
            <w:vAlign w:val="center"/>
          </w:tcPr>
          <w:p w14:paraId="6B6CE5E8"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0,016</w:t>
            </w:r>
          </w:p>
        </w:tc>
        <w:tc>
          <w:tcPr>
            <w:tcW w:w="1418" w:type="dxa"/>
            <w:vAlign w:val="center"/>
          </w:tcPr>
          <w:p w14:paraId="4BBCE599"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0,024</w:t>
            </w:r>
          </w:p>
        </w:tc>
        <w:tc>
          <w:tcPr>
            <w:tcW w:w="1134" w:type="dxa"/>
            <w:vAlign w:val="center"/>
          </w:tcPr>
          <w:p w14:paraId="28C10336"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0,037</w:t>
            </w:r>
          </w:p>
        </w:tc>
        <w:tc>
          <w:tcPr>
            <w:tcW w:w="1134" w:type="dxa"/>
            <w:vAlign w:val="center"/>
          </w:tcPr>
          <w:p w14:paraId="0FA50649"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0,070</w:t>
            </w:r>
          </w:p>
        </w:tc>
      </w:tr>
      <w:tr w:rsidR="00967995" w14:paraId="643A1280" w14:textId="77777777">
        <w:trPr>
          <w:cantSplit/>
        </w:trPr>
        <w:tc>
          <w:tcPr>
            <w:tcW w:w="2977" w:type="dxa"/>
          </w:tcPr>
          <w:p w14:paraId="0FF792E9"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Virškinimo sistema</w:t>
            </w:r>
          </w:p>
          <w:p w14:paraId="27CBB802" w14:textId="77777777" w:rsidR="00967995" w:rsidRDefault="00753750">
            <w:pPr>
              <w:keepNext/>
              <w:keepLines/>
              <w:tabs>
                <w:tab w:val="clear" w:pos="567"/>
              </w:tabs>
              <w:spacing w:line="240" w:lineRule="auto"/>
              <w:ind w:left="460"/>
              <w:rPr>
                <w:rFonts w:eastAsia="Calibri"/>
                <w:snapToGrid/>
                <w:szCs w:val="22"/>
                <w:lang w:val="lt-LT" w:eastAsia="lt-LT"/>
              </w:rPr>
            </w:pPr>
            <w:r>
              <w:rPr>
                <w:rFonts w:eastAsia="Calibri"/>
                <w:snapToGrid/>
                <w:szCs w:val="22"/>
                <w:lang w:val="lt-LT" w:eastAsia="lt-LT"/>
              </w:rPr>
              <w:t>Skrandis</w:t>
            </w:r>
          </w:p>
        </w:tc>
        <w:tc>
          <w:tcPr>
            <w:tcW w:w="1276" w:type="dxa"/>
            <w:vAlign w:val="center"/>
          </w:tcPr>
          <w:p w14:paraId="4D5EE384" w14:textId="77777777" w:rsidR="00967995" w:rsidRDefault="00967995">
            <w:pPr>
              <w:keepNext/>
              <w:keepLines/>
              <w:tabs>
                <w:tab w:val="clear" w:pos="567"/>
              </w:tabs>
              <w:spacing w:line="240" w:lineRule="auto"/>
              <w:jc w:val="center"/>
              <w:rPr>
                <w:rFonts w:eastAsia="Calibri"/>
                <w:snapToGrid/>
                <w:szCs w:val="22"/>
                <w:lang w:val="lt-LT" w:eastAsia="lt-LT"/>
              </w:rPr>
            </w:pPr>
          </w:p>
          <w:p w14:paraId="4C4B2109"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0,011</w:t>
            </w:r>
          </w:p>
        </w:tc>
        <w:tc>
          <w:tcPr>
            <w:tcW w:w="1275" w:type="dxa"/>
            <w:vAlign w:val="center"/>
          </w:tcPr>
          <w:p w14:paraId="793F2730" w14:textId="77777777" w:rsidR="00967995" w:rsidRDefault="00967995">
            <w:pPr>
              <w:keepNext/>
              <w:keepLines/>
              <w:tabs>
                <w:tab w:val="clear" w:pos="567"/>
              </w:tabs>
              <w:spacing w:line="240" w:lineRule="auto"/>
              <w:jc w:val="center"/>
              <w:rPr>
                <w:rFonts w:eastAsia="Calibri"/>
                <w:snapToGrid/>
                <w:szCs w:val="22"/>
                <w:lang w:val="lt-LT" w:eastAsia="lt-LT"/>
              </w:rPr>
            </w:pPr>
          </w:p>
          <w:p w14:paraId="06CF633D"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0,014</w:t>
            </w:r>
          </w:p>
        </w:tc>
        <w:tc>
          <w:tcPr>
            <w:tcW w:w="1418" w:type="dxa"/>
            <w:vAlign w:val="center"/>
          </w:tcPr>
          <w:p w14:paraId="5D1EC5F1" w14:textId="77777777" w:rsidR="00967995" w:rsidRDefault="00967995">
            <w:pPr>
              <w:keepNext/>
              <w:keepLines/>
              <w:tabs>
                <w:tab w:val="clear" w:pos="567"/>
              </w:tabs>
              <w:spacing w:line="240" w:lineRule="auto"/>
              <w:jc w:val="center"/>
              <w:rPr>
                <w:rFonts w:eastAsia="Calibri"/>
                <w:snapToGrid/>
                <w:szCs w:val="22"/>
                <w:lang w:val="lt-LT" w:eastAsia="lt-LT"/>
              </w:rPr>
            </w:pPr>
          </w:p>
          <w:p w14:paraId="009CA3E5"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0,022</w:t>
            </w:r>
          </w:p>
        </w:tc>
        <w:tc>
          <w:tcPr>
            <w:tcW w:w="1134" w:type="dxa"/>
            <w:vAlign w:val="center"/>
          </w:tcPr>
          <w:p w14:paraId="1448268A" w14:textId="77777777" w:rsidR="00967995" w:rsidRDefault="00967995">
            <w:pPr>
              <w:keepNext/>
              <w:keepLines/>
              <w:tabs>
                <w:tab w:val="clear" w:pos="567"/>
              </w:tabs>
              <w:spacing w:line="240" w:lineRule="auto"/>
              <w:jc w:val="center"/>
              <w:rPr>
                <w:rFonts w:eastAsia="Calibri"/>
                <w:snapToGrid/>
                <w:szCs w:val="22"/>
                <w:lang w:val="lt-LT" w:eastAsia="lt-LT"/>
              </w:rPr>
            </w:pPr>
          </w:p>
          <w:p w14:paraId="2EFB4544"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0,035</w:t>
            </w:r>
          </w:p>
        </w:tc>
        <w:tc>
          <w:tcPr>
            <w:tcW w:w="1134" w:type="dxa"/>
            <w:vAlign w:val="center"/>
          </w:tcPr>
          <w:p w14:paraId="789D0B78" w14:textId="77777777" w:rsidR="00967995" w:rsidRDefault="00967995">
            <w:pPr>
              <w:keepNext/>
              <w:keepLines/>
              <w:tabs>
                <w:tab w:val="clear" w:pos="567"/>
              </w:tabs>
              <w:spacing w:line="240" w:lineRule="auto"/>
              <w:jc w:val="center"/>
              <w:rPr>
                <w:rFonts w:eastAsia="Calibri"/>
                <w:snapToGrid/>
                <w:szCs w:val="22"/>
                <w:lang w:val="lt-LT" w:eastAsia="lt-LT"/>
              </w:rPr>
            </w:pPr>
          </w:p>
          <w:p w14:paraId="3BCDE0E9"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0,067</w:t>
            </w:r>
          </w:p>
        </w:tc>
      </w:tr>
      <w:tr w:rsidR="00967995" w14:paraId="42B7CA54" w14:textId="77777777">
        <w:trPr>
          <w:cantSplit/>
        </w:trPr>
        <w:tc>
          <w:tcPr>
            <w:tcW w:w="2977" w:type="dxa"/>
          </w:tcPr>
          <w:p w14:paraId="22E499C2" w14:textId="77777777" w:rsidR="00967995" w:rsidRDefault="00753750">
            <w:pPr>
              <w:keepNext/>
              <w:keepLines/>
              <w:tabs>
                <w:tab w:val="clear" w:pos="567"/>
              </w:tabs>
              <w:spacing w:line="240" w:lineRule="auto"/>
              <w:ind w:left="460"/>
              <w:rPr>
                <w:rFonts w:eastAsia="Calibri"/>
                <w:snapToGrid/>
                <w:szCs w:val="22"/>
                <w:lang w:val="lt-LT" w:eastAsia="lt-LT"/>
              </w:rPr>
            </w:pPr>
            <w:r>
              <w:rPr>
                <w:rFonts w:eastAsia="Calibri"/>
                <w:snapToGrid/>
                <w:szCs w:val="22"/>
                <w:lang w:val="lt-LT" w:eastAsia="lt-LT"/>
              </w:rPr>
              <w:t>Plonoji žarna</w:t>
            </w:r>
          </w:p>
        </w:tc>
        <w:tc>
          <w:tcPr>
            <w:tcW w:w="1276" w:type="dxa"/>
            <w:vAlign w:val="center"/>
          </w:tcPr>
          <w:p w14:paraId="36EB787A"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0,012</w:t>
            </w:r>
          </w:p>
        </w:tc>
        <w:tc>
          <w:tcPr>
            <w:tcW w:w="1275" w:type="dxa"/>
            <w:vAlign w:val="center"/>
          </w:tcPr>
          <w:p w14:paraId="0279A15D"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0,016</w:t>
            </w:r>
          </w:p>
        </w:tc>
        <w:tc>
          <w:tcPr>
            <w:tcW w:w="1418" w:type="dxa"/>
            <w:vAlign w:val="center"/>
          </w:tcPr>
          <w:p w14:paraId="0F301360"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0,025</w:t>
            </w:r>
          </w:p>
        </w:tc>
        <w:tc>
          <w:tcPr>
            <w:tcW w:w="1134" w:type="dxa"/>
            <w:vAlign w:val="center"/>
          </w:tcPr>
          <w:p w14:paraId="42641242"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0,040</w:t>
            </w:r>
          </w:p>
        </w:tc>
        <w:tc>
          <w:tcPr>
            <w:tcW w:w="1134" w:type="dxa"/>
            <w:vAlign w:val="center"/>
          </w:tcPr>
          <w:p w14:paraId="141D4A4B"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0,073</w:t>
            </w:r>
          </w:p>
        </w:tc>
      </w:tr>
      <w:tr w:rsidR="00967995" w14:paraId="6BC50423" w14:textId="77777777">
        <w:trPr>
          <w:cantSplit/>
        </w:trPr>
        <w:tc>
          <w:tcPr>
            <w:tcW w:w="2977" w:type="dxa"/>
          </w:tcPr>
          <w:p w14:paraId="1FD9E35E" w14:textId="77777777" w:rsidR="00967995" w:rsidRDefault="00753750">
            <w:pPr>
              <w:keepNext/>
              <w:keepLines/>
              <w:tabs>
                <w:tab w:val="clear" w:pos="567"/>
              </w:tabs>
              <w:spacing w:line="240" w:lineRule="auto"/>
              <w:ind w:left="460"/>
              <w:rPr>
                <w:rFonts w:eastAsia="Calibri"/>
                <w:snapToGrid/>
                <w:szCs w:val="22"/>
                <w:lang w:val="lt-LT" w:eastAsia="lt-LT"/>
              </w:rPr>
            </w:pPr>
            <w:r>
              <w:rPr>
                <w:rFonts w:eastAsia="Calibri"/>
                <w:snapToGrid/>
                <w:szCs w:val="22"/>
                <w:lang w:val="lt-LT" w:eastAsia="lt-LT"/>
              </w:rPr>
              <w:t>Gaubtinė žarna</w:t>
            </w:r>
          </w:p>
          <w:p w14:paraId="04F44161" w14:textId="77777777" w:rsidR="00967995" w:rsidRDefault="00753750">
            <w:pPr>
              <w:keepNext/>
              <w:keepLines/>
              <w:tabs>
                <w:tab w:val="clear" w:pos="567"/>
              </w:tabs>
              <w:spacing w:line="240" w:lineRule="auto"/>
              <w:ind w:left="460"/>
              <w:rPr>
                <w:rFonts w:eastAsia="Calibri"/>
                <w:snapToGrid/>
                <w:szCs w:val="22"/>
                <w:lang w:val="lt-LT" w:eastAsia="lt-LT"/>
              </w:rPr>
            </w:pPr>
            <w:r>
              <w:rPr>
                <w:rFonts w:ascii="Calibri" w:eastAsia="Calibri" w:hAnsi="Calibri"/>
                <w:snapToGrid/>
                <w:szCs w:val="22"/>
                <w:lang w:val="lt-LT" w:eastAsia="lt-LT"/>
              </w:rPr>
              <w:br/>
            </w:r>
            <w:r>
              <w:rPr>
                <w:rFonts w:ascii="Calibri" w:eastAsia="Calibri" w:hAnsi="Calibri" w:cs="Calibri"/>
                <w:snapToGrid/>
                <w:szCs w:val="22"/>
                <w:cs/>
                <w:lang w:val="lt-LT" w:eastAsia="lt-LT"/>
              </w:rPr>
              <w:t>–</w:t>
            </w:r>
            <w:r>
              <w:rPr>
                <w:rFonts w:eastAsia="Calibri"/>
                <w:snapToGrid/>
                <w:szCs w:val="22"/>
                <w:cs/>
                <w:lang w:val="lt-LT" w:eastAsia="lt-LT"/>
              </w:rPr>
              <w:t xml:space="preserve"> </w:t>
            </w:r>
            <w:r>
              <w:rPr>
                <w:rFonts w:eastAsia="Calibri"/>
                <w:snapToGrid/>
                <w:szCs w:val="22"/>
                <w:lang w:val="lt-LT" w:eastAsia="lt-LT"/>
              </w:rPr>
              <w:t>Viršutinė storosios žarnos dalis</w:t>
            </w:r>
            <w:r>
              <w:rPr>
                <w:rFonts w:ascii="Calibri" w:eastAsia="Calibri" w:hAnsi="Calibri"/>
                <w:snapToGrid/>
                <w:szCs w:val="22"/>
                <w:lang w:val="lt-LT" w:eastAsia="lt-LT"/>
              </w:rPr>
              <w:br/>
            </w:r>
            <w:r>
              <w:rPr>
                <w:rFonts w:ascii="Calibri" w:eastAsia="Calibri" w:hAnsi="Calibri" w:cs="Calibri"/>
                <w:snapToGrid/>
                <w:szCs w:val="22"/>
                <w:cs/>
                <w:lang w:val="lt-LT" w:eastAsia="lt-LT"/>
              </w:rPr>
              <w:t>–</w:t>
            </w:r>
            <w:r>
              <w:rPr>
                <w:rFonts w:eastAsia="Calibri"/>
                <w:snapToGrid/>
                <w:szCs w:val="22"/>
                <w:cs/>
                <w:lang w:val="lt-LT" w:eastAsia="lt-LT"/>
              </w:rPr>
              <w:t xml:space="preserve"> </w:t>
            </w:r>
            <w:r>
              <w:rPr>
                <w:rFonts w:eastAsia="Calibri"/>
                <w:snapToGrid/>
                <w:szCs w:val="22"/>
                <w:lang w:val="lt-LT" w:eastAsia="lt-LT"/>
              </w:rPr>
              <w:t>Apatinė storosios žarnos dalis</w:t>
            </w:r>
          </w:p>
        </w:tc>
        <w:tc>
          <w:tcPr>
            <w:tcW w:w="1276" w:type="dxa"/>
            <w:vAlign w:val="center"/>
          </w:tcPr>
          <w:p w14:paraId="297CCA81"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0,013</w:t>
            </w:r>
            <w:r>
              <w:rPr>
                <w:rFonts w:ascii="Calibri" w:eastAsia="Calibri" w:hAnsi="Calibri"/>
                <w:snapToGrid/>
                <w:szCs w:val="22"/>
                <w:lang w:val="lt-LT" w:eastAsia="lt-LT"/>
              </w:rPr>
              <w:br/>
            </w:r>
          </w:p>
          <w:p w14:paraId="33718D68"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0,012</w:t>
            </w:r>
            <w:r>
              <w:rPr>
                <w:rFonts w:ascii="Calibri" w:eastAsia="Calibri" w:hAnsi="Calibri"/>
                <w:snapToGrid/>
                <w:szCs w:val="22"/>
                <w:lang w:val="lt-LT" w:eastAsia="lt-LT"/>
              </w:rPr>
              <w:br/>
            </w:r>
            <w:r>
              <w:rPr>
                <w:rFonts w:eastAsia="Calibri"/>
                <w:snapToGrid/>
                <w:szCs w:val="22"/>
                <w:lang w:val="lt-LT" w:eastAsia="lt-LT"/>
              </w:rPr>
              <w:t>0,014</w:t>
            </w:r>
          </w:p>
        </w:tc>
        <w:tc>
          <w:tcPr>
            <w:tcW w:w="1275" w:type="dxa"/>
            <w:vAlign w:val="center"/>
          </w:tcPr>
          <w:p w14:paraId="264AA0C1"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0,016</w:t>
            </w:r>
            <w:r>
              <w:rPr>
                <w:rFonts w:ascii="Calibri" w:eastAsia="Calibri" w:hAnsi="Calibri"/>
                <w:snapToGrid/>
                <w:szCs w:val="22"/>
                <w:lang w:val="lt-LT" w:eastAsia="lt-LT"/>
              </w:rPr>
              <w:br/>
            </w:r>
          </w:p>
          <w:p w14:paraId="1805DB04"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0,015</w:t>
            </w:r>
            <w:r>
              <w:rPr>
                <w:rFonts w:ascii="Calibri" w:eastAsia="Calibri" w:hAnsi="Calibri"/>
                <w:snapToGrid/>
                <w:szCs w:val="22"/>
                <w:lang w:val="lt-LT" w:eastAsia="lt-LT"/>
              </w:rPr>
              <w:br/>
            </w:r>
            <w:r>
              <w:rPr>
                <w:rFonts w:eastAsia="Calibri"/>
                <w:snapToGrid/>
                <w:szCs w:val="22"/>
                <w:lang w:val="lt-LT" w:eastAsia="lt-LT"/>
              </w:rPr>
              <w:t>0,017</w:t>
            </w:r>
          </w:p>
        </w:tc>
        <w:tc>
          <w:tcPr>
            <w:tcW w:w="1418" w:type="dxa"/>
            <w:vAlign w:val="center"/>
          </w:tcPr>
          <w:p w14:paraId="33AFE632"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0,025</w:t>
            </w:r>
            <w:r>
              <w:rPr>
                <w:rFonts w:ascii="Calibri" w:eastAsia="Calibri" w:hAnsi="Calibri"/>
                <w:snapToGrid/>
                <w:szCs w:val="22"/>
                <w:lang w:val="lt-LT" w:eastAsia="lt-LT"/>
              </w:rPr>
              <w:br/>
            </w:r>
          </w:p>
          <w:p w14:paraId="7E1ED969"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0,024</w:t>
            </w:r>
            <w:r>
              <w:rPr>
                <w:rFonts w:ascii="Calibri" w:eastAsia="Calibri" w:hAnsi="Calibri"/>
                <w:snapToGrid/>
                <w:szCs w:val="22"/>
                <w:lang w:val="lt-LT" w:eastAsia="lt-LT"/>
              </w:rPr>
              <w:br/>
            </w:r>
            <w:r>
              <w:rPr>
                <w:rFonts w:eastAsia="Calibri"/>
                <w:snapToGrid/>
                <w:szCs w:val="22"/>
                <w:lang w:val="lt-LT" w:eastAsia="lt-LT"/>
              </w:rPr>
              <w:t>0,027</w:t>
            </w:r>
          </w:p>
        </w:tc>
        <w:tc>
          <w:tcPr>
            <w:tcW w:w="1134" w:type="dxa"/>
            <w:vAlign w:val="center"/>
          </w:tcPr>
          <w:p w14:paraId="00879BC4"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0,039</w:t>
            </w:r>
            <w:r>
              <w:rPr>
                <w:rFonts w:ascii="Calibri" w:eastAsia="Calibri" w:hAnsi="Calibri"/>
                <w:snapToGrid/>
                <w:szCs w:val="22"/>
                <w:lang w:val="lt-LT" w:eastAsia="lt-LT"/>
              </w:rPr>
              <w:br/>
            </w:r>
          </w:p>
          <w:p w14:paraId="6D6F632D"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0,038</w:t>
            </w:r>
            <w:r>
              <w:rPr>
                <w:rFonts w:ascii="Calibri" w:eastAsia="Calibri" w:hAnsi="Calibri"/>
                <w:snapToGrid/>
                <w:szCs w:val="22"/>
                <w:lang w:val="lt-LT" w:eastAsia="lt-LT"/>
              </w:rPr>
              <w:br/>
            </w:r>
            <w:r>
              <w:rPr>
                <w:rFonts w:eastAsia="Calibri"/>
                <w:snapToGrid/>
                <w:szCs w:val="22"/>
                <w:lang w:val="lt-LT" w:eastAsia="lt-LT"/>
              </w:rPr>
              <w:t>0,041</w:t>
            </w:r>
          </w:p>
        </w:tc>
        <w:tc>
          <w:tcPr>
            <w:tcW w:w="1134" w:type="dxa"/>
            <w:vAlign w:val="center"/>
          </w:tcPr>
          <w:p w14:paraId="653C9F4C"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0,070</w:t>
            </w:r>
            <w:r>
              <w:rPr>
                <w:rFonts w:ascii="Calibri" w:eastAsia="Calibri" w:hAnsi="Calibri"/>
                <w:snapToGrid/>
                <w:szCs w:val="22"/>
                <w:lang w:val="lt-LT" w:eastAsia="lt-LT"/>
              </w:rPr>
              <w:br/>
            </w:r>
          </w:p>
          <w:p w14:paraId="61B805D7"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0,070</w:t>
            </w:r>
            <w:r>
              <w:rPr>
                <w:rFonts w:ascii="Calibri" w:eastAsia="Calibri" w:hAnsi="Calibri"/>
                <w:snapToGrid/>
                <w:szCs w:val="22"/>
                <w:lang w:val="lt-LT" w:eastAsia="lt-LT"/>
              </w:rPr>
              <w:br/>
            </w:r>
            <w:r>
              <w:rPr>
                <w:rFonts w:eastAsia="Calibri"/>
                <w:snapToGrid/>
                <w:szCs w:val="22"/>
                <w:lang w:val="lt-LT" w:eastAsia="lt-LT"/>
              </w:rPr>
              <w:t>0,070</w:t>
            </w:r>
          </w:p>
        </w:tc>
      </w:tr>
      <w:tr w:rsidR="00967995" w14:paraId="53E22007" w14:textId="77777777">
        <w:trPr>
          <w:cantSplit/>
        </w:trPr>
        <w:tc>
          <w:tcPr>
            <w:tcW w:w="2977" w:type="dxa"/>
          </w:tcPr>
          <w:p w14:paraId="003C964C"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Širdis</w:t>
            </w:r>
          </w:p>
        </w:tc>
        <w:tc>
          <w:tcPr>
            <w:tcW w:w="1276" w:type="dxa"/>
            <w:vAlign w:val="center"/>
          </w:tcPr>
          <w:p w14:paraId="2F5EA486"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0,067</w:t>
            </w:r>
          </w:p>
        </w:tc>
        <w:tc>
          <w:tcPr>
            <w:tcW w:w="1275" w:type="dxa"/>
            <w:vAlign w:val="center"/>
          </w:tcPr>
          <w:p w14:paraId="5CDA6406"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0,087</w:t>
            </w:r>
          </w:p>
        </w:tc>
        <w:tc>
          <w:tcPr>
            <w:tcW w:w="1418" w:type="dxa"/>
            <w:vAlign w:val="center"/>
          </w:tcPr>
          <w:p w14:paraId="413C1D03"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0,13</w:t>
            </w:r>
          </w:p>
        </w:tc>
        <w:tc>
          <w:tcPr>
            <w:tcW w:w="1134" w:type="dxa"/>
            <w:vAlign w:val="center"/>
          </w:tcPr>
          <w:p w14:paraId="3A31C5F8"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0,21</w:t>
            </w:r>
          </w:p>
        </w:tc>
        <w:tc>
          <w:tcPr>
            <w:tcW w:w="1134" w:type="dxa"/>
            <w:vAlign w:val="center"/>
          </w:tcPr>
          <w:p w14:paraId="228498AE"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0,38</w:t>
            </w:r>
          </w:p>
        </w:tc>
      </w:tr>
      <w:tr w:rsidR="00967995" w14:paraId="7B51F89F" w14:textId="77777777">
        <w:trPr>
          <w:cantSplit/>
        </w:trPr>
        <w:tc>
          <w:tcPr>
            <w:tcW w:w="2977" w:type="dxa"/>
          </w:tcPr>
          <w:p w14:paraId="24F39E10"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Inkstai</w:t>
            </w:r>
          </w:p>
        </w:tc>
        <w:tc>
          <w:tcPr>
            <w:tcW w:w="1276" w:type="dxa"/>
            <w:vAlign w:val="center"/>
          </w:tcPr>
          <w:p w14:paraId="31038668"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0,017</w:t>
            </w:r>
          </w:p>
        </w:tc>
        <w:tc>
          <w:tcPr>
            <w:tcW w:w="1275" w:type="dxa"/>
            <w:vAlign w:val="center"/>
          </w:tcPr>
          <w:p w14:paraId="6F481F44"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0,021</w:t>
            </w:r>
          </w:p>
        </w:tc>
        <w:tc>
          <w:tcPr>
            <w:tcW w:w="1418" w:type="dxa"/>
            <w:vAlign w:val="center"/>
          </w:tcPr>
          <w:p w14:paraId="3CE46B97"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0,029</w:t>
            </w:r>
          </w:p>
        </w:tc>
        <w:tc>
          <w:tcPr>
            <w:tcW w:w="1134" w:type="dxa"/>
            <w:vAlign w:val="center"/>
          </w:tcPr>
          <w:p w14:paraId="22004B4F"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0,045</w:t>
            </w:r>
          </w:p>
        </w:tc>
        <w:tc>
          <w:tcPr>
            <w:tcW w:w="1134" w:type="dxa"/>
            <w:vAlign w:val="center"/>
          </w:tcPr>
          <w:p w14:paraId="0055EC2C"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0,078</w:t>
            </w:r>
          </w:p>
        </w:tc>
      </w:tr>
      <w:tr w:rsidR="00967995" w14:paraId="15D10D3E" w14:textId="77777777">
        <w:trPr>
          <w:cantSplit/>
        </w:trPr>
        <w:tc>
          <w:tcPr>
            <w:tcW w:w="2977" w:type="dxa"/>
          </w:tcPr>
          <w:p w14:paraId="12BBE526"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Kepenys</w:t>
            </w:r>
          </w:p>
        </w:tc>
        <w:tc>
          <w:tcPr>
            <w:tcW w:w="1276" w:type="dxa"/>
            <w:vAlign w:val="center"/>
          </w:tcPr>
          <w:p w14:paraId="4D52AE8F"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0,021</w:t>
            </w:r>
          </w:p>
        </w:tc>
        <w:tc>
          <w:tcPr>
            <w:tcW w:w="1275" w:type="dxa"/>
            <w:vAlign w:val="center"/>
          </w:tcPr>
          <w:p w14:paraId="77FF6FEC"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0,028</w:t>
            </w:r>
          </w:p>
        </w:tc>
        <w:tc>
          <w:tcPr>
            <w:tcW w:w="1418" w:type="dxa"/>
            <w:vAlign w:val="center"/>
          </w:tcPr>
          <w:p w14:paraId="1D75B7FB"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0,042</w:t>
            </w:r>
          </w:p>
        </w:tc>
        <w:tc>
          <w:tcPr>
            <w:tcW w:w="1134" w:type="dxa"/>
            <w:vAlign w:val="center"/>
          </w:tcPr>
          <w:p w14:paraId="481FECC7"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0,063</w:t>
            </w:r>
          </w:p>
        </w:tc>
        <w:tc>
          <w:tcPr>
            <w:tcW w:w="1134" w:type="dxa"/>
            <w:vAlign w:val="center"/>
          </w:tcPr>
          <w:p w14:paraId="0BCB6AE8"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0,12</w:t>
            </w:r>
          </w:p>
        </w:tc>
      </w:tr>
      <w:tr w:rsidR="00967995" w14:paraId="50132853" w14:textId="77777777">
        <w:trPr>
          <w:cantSplit/>
        </w:trPr>
        <w:tc>
          <w:tcPr>
            <w:tcW w:w="2977" w:type="dxa"/>
          </w:tcPr>
          <w:p w14:paraId="0FF5B787"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Plaučiai</w:t>
            </w:r>
          </w:p>
        </w:tc>
        <w:tc>
          <w:tcPr>
            <w:tcW w:w="1276" w:type="dxa"/>
            <w:vAlign w:val="center"/>
          </w:tcPr>
          <w:p w14:paraId="608E6BC4"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0,020</w:t>
            </w:r>
          </w:p>
        </w:tc>
        <w:tc>
          <w:tcPr>
            <w:tcW w:w="1275" w:type="dxa"/>
            <w:vAlign w:val="center"/>
          </w:tcPr>
          <w:p w14:paraId="52C9211C"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0,029</w:t>
            </w:r>
          </w:p>
        </w:tc>
        <w:tc>
          <w:tcPr>
            <w:tcW w:w="1418" w:type="dxa"/>
            <w:vAlign w:val="center"/>
          </w:tcPr>
          <w:p w14:paraId="09080006"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0,041</w:t>
            </w:r>
          </w:p>
        </w:tc>
        <w:tc>
          <w:tcPr>
            <w:tcW w:w="1134" w:type="dxa"/>
            <w:vAlign w:val="center"/>
          </w:tcPr>
          <w:p w14:paraId="12F59949"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0,062</w:t>
            </w:r>
          </w:p>
        </w:tc>
        <w:tc>
          <w:tcPr>
            <w:tcW w:w="1134" w:type="dxa"/>
            <w:vAlign w:val="center"/>
          </w:tcPr>
          <w:p w14:paraId="73063459"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0,12</w:t>
            </w:r>
          </w:p>
        </w:tc>
      </w:tr>
      <w:tr w:rsidR="00967995" w14:paraId="50331D7B" w14:textId="77777777">
        <w:trPr>
          <w:cantSplit/>
        </w:trPr>
        <w:tc>
          <w:tcPr>
            <w:tcW w:w="2977" w:type="dxa"/>
          </w:tcPr>
          <w:p w14:paraId="09FEEADF"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Raumenys</w:t>
            </w:r>
          </w:p>
        </w:tc>
        <w:tc>
          <w:tcPr>
            <w:tcW w:w="1276" w:type="dxa"/>
            <w:vAlign w:val="center"/>
          </w:tcPr>
          <w:p w14:paraId="13852403"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0,010</w:t>
            </w:r>
          </w:p>
        </w:tc>
        <w:tc>
          <w:tcPr>
            <w:tcW w:w="1275" w:type="dxa"/>
            <w:vAlign w:val="center"/>
          </w:tcPr>
          <w:p w14:paraId="75C34700"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0,013</w:t>
            </w:r>
          </w:p>
        </w:tc>
        <w:tc>
          <w:tcPr>
            <w:tcW w:w="1418" w:type="dxa"/>
            <w:vAlign w:val="center"/>
          </w:tcPr>
          <w:p w14:paraId="5F87C8E1"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0,020</w:t>
            </w:r>
          </w:p>
        </w:tc>
        <w:tc>
          <w:tcPr>
            <w:tcW w:w="1134" w:type="dxa"/>
            <w:vAlign w:val="center"/>
          </w:tcPr>
          <w:p w14:paraId="77323F92"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0,033</w:t>
            </w:r>
          </w:p>
        </w:tc>
        <w:tc>
          <w:tcPr>
            <w:tcW w:w="1134" w:type="dxa"/>
            <w:vAlign w:val="center"/>
          </w:tcPr>
          <w:p w14:paraId="5DBDAA17"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0,062</w:t>
            </w:r>
          </w:p>
        </w:tc>
      </w:tr>
      <w:tr w:rsidR="00967995" w14:paraId="0948DB96" w14:textId="77777777">
        <w:trPr>
          <w:cantSplit/>
        </w:trPr>
        <w:tc>
          <w:tcPr>
            <w:tcW w:w="2977" w:type="dxa"/>
          </w:tcPr>
          <w:p w14:paraId="53FECB74"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Stemplė</w:t>
            </w:r>
          </w:p>
        </w:tc>
        <w:tc>
          <w:tcPr>
            <w:tcW w:w="1276" w:type="dxa"/>
            <w:vAlign w:val="center"/>
          </w:tcPr>
          <w:p w14:paraId="70CFFDD3"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0,012</w:t>
            </w:r>
          </w:p>
        </w:tc>
        <w:tc>
          <w:tcPr>
            <w:tcW w:w="1275" w:type="dxa"/>
            <w:vAlign w:val="center"/>
          </w:tcPr>
          <w:p w14:paraId="76497BF0"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0,015</w:t>
            </w:r>
          </w:p>
        </w:tc>
        <w:tc>
          <w:tcPr>
            <w:tcW w:w="1418" w:type="dxa"/>
            <w:vAlign w:val="center"/>
          </w:tcPr>
          <w:p w14:paraId="7C24A2CA"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0,022</w:t>
            </w:r>
          </w:p>
        </w:tc>
        <w:tc>
          <w:tcPr>
            <w:tcW w:w="1134" w:type="dxa"/>
            <w:vAlign w:val="center"/>
          </w:tcPr>
          <w:p w14:paraId="24862249"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0,035</w:t>
            </w:r>
          </w:p>
        </w:tc>
        <w:tc>
          <w:tcPr>
            <w:tcW w:w="1134" w:type="dxa"/>
            <w:vAlign w:val="center"/>
          </w:tcPr>
          <w:p w14:paraId="48DE0A95"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0,066</w:t>
            </w:r>
          </w:p>
        </w:tc>
      </w:tr>
      <w:tr w:rsidR="00967995" w14:paraId="18214B9D" w14:textId="77777777">
        <w:trPr>
          <w:cantSplit/>
        </w:trPr>
        <w:tc>
          <w:tcPr>
            <w:tcW w:w="2977" w:type="dxa"/>
          </w:tcPr>
          <w:p w14:paraId="4B1CBAB8"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Kiaušidės</w:t>
            </w:r>
          </w:p>
        </w:tc>
        <w:tc>
          <w:tcPr>
            <w:tcW w:w="1276" w:type="dxa"/>
            <w:vAlign w:val="center"/>
          </w:tcPr>
          <w:p w14:paraId="28340BA6"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0,014</w:t>
            </w:r>
          </w:p>
        </w:tc>
        <w:tc>
          <w:tcPr>
            <w:tcW w:w="1275" w:type="dxa"/>
            <w:vAlign w:val="center"/>
          </w:tcPr>
          <w:p w14:paraId="6FAF9ADF"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0,018</w:t>
            </w:r>
          </w:p>
        </w:tc>
        <w:tc>
          <w:tcPr>
            <w:tcW w:w="1418" w:type="dxa"/>
            <w:vAlign w:val="center"/>
          </w:tcPr>
          <w:p w14:paraId="3ED5465C"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0,027</w:t>
            </w:r>
          </w:p>
        </w:tc>
        <w:tc>
          <w:tcPr>
            <w:tcW w:w="1134" w:type="dxa"/>
            <w:vAlign w:val="center"/>
          </w:tcPr>
          <w:p w14:paraId="16F92040"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0,043</w:t>
            </w:r>
          </w:p>
        </w:tc>
        <w:tc>
          <w:tcPr>
            <w:tcW w:w="1134" w:type="dxa"/>
            <w:vAlign w:val="center"/>
          </w:tcPr>
          <w:p w14:paraId="6E56EF25"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0,076</w:t>
            </w:r>
          </w:p>
        </w:tc>
      </w:tr>
      <w:tr w:rsidR="00967995" w14:paraId="61E909A0" w14:textId="77777777">
        <w:trPr>
          <w:cantSplit/>
        </w:trPr>
        <w:tc>
          <w:tcPr>
            <w:tcW w:w="2977" w:type="dxa"/>
          </w:tcPr>
          <w:p w14:paraId="505E9289"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Kasa</w:t>
            </w:r>
          </w:p>
        </w:tc>
        <w:tc>
          <w:tcPr>
            <w:tcW w:w="1276" w:type="dxa"/>
            <w:vAlign w:val="center"/>
          </w:tcPr>
          <w:p w14:paraId="57287D11"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0,013</w:t>
            </w:r>
          </w:p>
        </w:tc>
        <w:tc>
          <w:tcPr>
            <w:tcW w:w="1275" w:type="dxa"/>
            <w:vAlign w:val="center"/>
          </w:tcPr>
          <w:p w14:paraId="4752D336"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0,016</w:t>
            </w:r>
          </w:p>
        </w:tc>
        <w:tc>
          <w:tcPr>
            <w:tcW w:w="1418" w:type="dxa"/>
            <w:vAlign w:val="center"/>
          </w:tcPr>
          <w:p w14:paraId="4F7D96E2"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0,026</w:t>
            </w:r>
          </w:p>
        </w:tc>
        <w:tc>
          <w:tcPr>
            <w:tcW w:w="1134" w:type="dxa"/>
            <w:vAlign w:val="center"/>
          </w:tcPr>
          <w:p w14:paraId="201234E5"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0,040</w:t>
            </w:r>
          </w:p>
        </w:tc>
        <w:tc>
          <w:tcPr>
            <w:tcW w:w="1134" w:type="dxa"/>
            <w:vAlign w:val="center"/>
          </w:tcPr>
          <w:p w14:paraId="7583F208"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0,076</w:t>
            </w:r>
          </w:p>
        </w:tc>
      </w:tr>
      <w:tr w:rsidR="00967995" w14:paraId="1B3734B9" w14:textId="77777777">
        <w:trPr>
          <w:cantSplit/>
        </w:trPr>
        <w:tc>
          <w:tcPr>
            <w:tcW w:w="2977" w:type="dxa"/>
          </w:tcPr>
          <w:p w14:paraId="44232E8B"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Raudonieji kaulų čiulpai</w:t>
            </w:r>
          </w:p>
        </w:tc>
        <w:tc>
          <w:tcPr>
            <w:tcW w:w="1276" w:type="dxa"/>
            <w:vAlign w:val="center"/>
          </w:tcPr>
          <w:p w14:paraId="14BD6829"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0,011</w:t>
            </w:r>
          </w:p>
        </w:tc>
        <w:tc>
          <w:tcPr>
            <w:tcW w:w="1275" w:type="dxa"/>
            <w:vAlign w:val="center"/>
          </w:tcPr>
          <w:p w14:paraId="4151A252"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0,014</w:t>
            </w:r>
          </w:p>
        </w:tc>
        <w:tc>
          <w:tcPr>
            <w:tcW w:w="1418" w:type="dxa"/>
            <w:vAlign w:val="center"/>
          </w:tcPr>
          <w:p w14:paraId="73CCEAD1"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0,021</w:t>
            </w:r>
          </w:p>
        </w:tc>
        <w:tc>
          <w:tcPr>
            <w:tcW w:w="1134" w:type="dxa"/>
            <w:vAlign w:val="center"/>
          </w:tcPr>
          <w:p w14:paraId="17595BA0"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0,032</w:t>
            </w:r>
          </w:p>
        </w:tc>
        <w:tc>
          <w:tcPr>
            <w:tcW w:w="1134" w:type="dxa"/>
            <w:vAlign w:val="center"/>
          </w:tcPr>
          <w:p w14:paraId="5A1CBACD"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0,059</w:t>
            </w:r>
          </w:p>
        </w:tc>
      </w:tr>
      <w:tr w:rsidR="00967995" w14:paraId="24A09A10" w14:textId="77777777">
        <w:trPr>
          <w:cantSplit/>
        </w:trPr>
        <w:tc>
          <w:tcPr>
            <w:tcW w:w="2977" w:type="dxa"/>
          </w:tcPr>
          <w:p w14:paraId="2FEE666A"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Oda</w:t>
            </w:r>
          </w:p>
        </w:tc>
        <w:tc>
          <w:tcPr>
            <w:tcW w:w="1276" w:type="dxa"/>
            <w:vAlign w:val="center"/>
          </w:tcPr>
          <w:p w14:paraId="67DBB5BD"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0,0078</w:t>
            </w:r>
          </w:p>
        </w:tc>
        <w:tc>
          <w:tcPr>
            <w:tcW w:w="1275" w:type="dxa"/>
            <w:vAlign w:val="center"/>
          </w:tcPr>
          <w:p w14:paraId="72D80D91"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0,0096</w:t>
            </w:r>
          </w:p>
        </w:tc>
        <w:tc>
          <w:tcPr>
            <w:tcW w:w="1418" w:type="dxa"/>
            <w:vAlign w:val="center"/>
          </w:tcPr>
          <w:p w14:paraId="658D61D2"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0,015</w:t>
            </w:r>
          </w:p>
        </w:tc>
        <w:tc>
          <w:tcPr>
            <w:tcW w:w="1134" w:type="dxa"/>
            <w:vAlign w:val="center"/>
          </w:tcPr>
          <w:p w14:paraId="7BEE8FB9"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0,026</w:t>
            </w:r>
          </w:p>
        </w:tc>
        <w:tc>
          <w:tcPr>
            <w:tcW w:w="1134" w:type="dxa"/>
            <w:vAlign w:val="center"/>
          </w:tcPr>
          <w:p w14:paraId="0A0CB5A1"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0,050</w:t>
            </w:r>
          </w:p>
        </w:tc>
      </w:tr>
      <w:tr w:rsidR="00967995" w14:paraId="63BE8D70" w14:textId="77777777">
        <w:trPr>
          <w:cantSplit/>
        </w:trPr>
        <w:tc>
          <w:tcPr>
            <w:tcW w:w="2977" w:type="dxa"/>
          </w:tcPr>
          <w:p w14:paraId="4043109C"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Blužnis</w:t>
            </w:r>
          </w:p>
        </w:tc>
        <w:tc>
          <w:tcPr>
            <w:tcW w:w="1276" w:type="dxa"/>
            <w:vAlign w:val="center"/>
          </w:tcPr>
          <w:p w14:paraId="67E0FE5F"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0,011</w:t>
            </w:r>
          </w:p>
        </w:tc>
        <w:tc>
          <w:tcPr>
            <w:tcW w:w="1275" w:type="dxa"/>
            <w:vAlign w:val="center"/>
          </w:tcPr>
          <w:p w14:paraId="3D8B6A37"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0,014</w:t>
            </w:r>
          </w:p>
        </w:tc>
        <w:tc>
          <w:tcPr>
            <w:tcW w:w="1418" w:type="dxa"/>
            <w:vAlign w:val="center"/>
          </w:tcPr>
          <w:p w14:paraId="28768272"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0,021</w:t>
            </w:r>
          </w:p>
        </w:tc>
        <w:tc>
          <w:tcPr>
            <w:tcW w:w="1134" w:type="dxa"/>
            <w:vAlign w:val="center"/>
          </w:tcPr>
          <w:p w14:paraId="6577074F"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0,035</w:t>
            </w:r>
          </w:p>
        </w:tc>
        <w:tc>
          <w:tcPr>
            <w:tcW w:w="1134" w:type="dxa"/>
            <w:vAlign w:val="center"/>
          </w:tcPr>
          <w:p w14:paraId="22604EDF"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0,066</w:t>
            </w:r>
          </w:p>
        </w:tc>
      </w:tr>
      <w:tr w:rsidR="00967995" w14:paraId="35663E0E" w14:textId="77777777">
        <w:trPr>
          <w:cantSplit/>
        </w:trPr>
        <w:tc>
          <w:tcPr>
            <w:tcW w:w="2977" w:type="dxa"/>
          </w:tcPr>
          <w:p w14:paraId="2044E605"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Sėklidės</w:t>
            </w:r>
          </w:p>
        </w:tc>
        <w:tc>
          <w:tcPr>
            <w:tcW w:w="1276" w:type="dxa"/>
            <w:vAlign w:val="center"/>
          </w:tcPr>
          <w:p w14:paraId="0E39099D"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0,011</w:t>
            </w:r>
          </w:p>
        </w:tc>
        <w:tc>
          <w:tcPr>
            <w:tcW w:w="1275" w:type="dxa"/>
            <w:vAlign w:val="center"/>
          </w:tcPr>
          <w:p w14:paraId="3D327D90"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0,014</w:t>
            </w:r>
          </w:p>
        </w:tc>
        <w:tc>
          <w:tcPr>
            <w:tcW w:w="1418" w:type="dxa"/>
            <w:vAlign w:val="center"/>
          </w:tcPr>
          <w:p w14:paraId="5507D9A0"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0,024</w:t>
            </w:r>
          </w:p>
        </w:tc>
        <w:tc>
          <w:tcPr>
            <w:tcW w:w="1134" w:type="dxa"/>
            <w:vAlign w:val="center"/>
          </w:tcPr>
          <w:p w14:paraId="2934A093"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0,037</w:t>
            </w:r>
          </w:p>
        </w:tc>
        <w:tc>
          <w:tcPr>
            <w:tcW w:w="1134" w:type="dxa"/>
            <w:vAlign w:val="center"/>
          </w:tcPr>
          <w:p w14:paraId="6300EBE3"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0,066</w:t>
            </w:r>
          </w:p>
        </w:tc>
      </w:tr>
      <w:tr w:rsidR="00967995" w14:paraId="5BDB0809" w14:textId="77777777">
        <w:trPr>
          <w:cantSplit/>
        </w:trPr>
        <w:tc>
          <w:tcPr>
            <w:tcW w:w="2977" w:type="dxa"/>
          </w:tcPr>
          <w:p w14:paraId="2E6769B7"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Užkrūčio liauka</w:t>
            </w:r>
          </w:p>
        </w:tc>
        <w:tc>
          <w:tcPr>
            <w:tcW w:w="1276" w:type="dxa"/>
            <w:vAlign w:val="center"/>
          </w:tcPr>
          <w:p w14:paraId="504F6806"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0,012</w:t>
            </w:r>
          </w:p>
        </w:tc>
        <w:tc>
          <w:tcPr>
            <w:tcW w:w="1275" w:type="dxa"/>
            <w:vAlign w:val="center"/>
          </w:tcPr>
          <w:p w14:paraId="11568028"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0,015</w:t>
            </w:r>
          </w:p>
        </w:tc>
        <w:tc>
          <w:tcPr>
            <w:tcW w:w="1418" w:type="dxa"/>
            <w:vAlign w:val="center"/>
          </w:tcPr>
          <w:p w14:paraId="3E7F2711"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0,022</w:t>
            </w:r>
          </w:p>
        </w:tc>
        <w:tc>
          <w:tcPr>
            <w:tcW w:w="1134" w:type="dxa"/>
            <w:vAlign w:val="center"/>
          </w:tcPr>
          <w:p w14:paraId="2F0A9B48"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0,035</w:t>
            </w:r>
          </w:p>
        </w:tc>
        <w:tc>
          <w:tcPr>
            <w:tcW w:w="1134" w:type="dxa"/>
            <w:vAlign w:val="center"/>
          </w:tcPr>
          <w:p w14:paraId="44F3E668"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0,066</w:t>
            </w:r>
          </w:p>
        </w:tc>
      </w:tr>
      <w:tr w:rsidR="00967995" w14:paraId="0139193A" w14:textId="77777777">
        <w:trPr>
          <w:cantSplit/>
        </w:trPr>
        <w:tc>
          <w:tcPr>
            <w:tcW w:w="2977" w:type="dxa"/>
          </w:tcPr>
          <w:p w14:paraId="7CD01C74"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Skydliaukė</w:t>
            </w:r>
          </w:p>
        </w:tc>
        <w:tc>
          <w:tcPr>
            <w:tcW w:w="1276" w:type="dxa"/>
            <w:vAlign w:val="center"/>
          </w:tcPr>
          <w:p w14:paraId="56E09084"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0,010</w:t>
            </w:r>
          </w:p>
        </w:tc>
        <w:tc>
          <w:tcPr>
            <w:tcW w:w="1275" w:type="dxa"/>
            <w:vAlign w:val="center"/>
          </w:tcPr>
          <w:p w14:paraId="0014F3E5"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0,013</w:t>
            </w:r>
          </w:p>
        </w:tc>
        <w:tc>
          <w:tcPr>
            <w:tcW w:w="1418" w:type="dxa"/>
            <w:vAlign w:val="center"/>
          </w:tcPr>
          <w:p w14:paraId="3EDD46CC"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0,021</w:t>
            </w:r>
          </w:p>
        </w:tc>
        <w:tc>
          <w:tcPr>
            <w:tcW w:w="1134" w:type="dxa"/>
            <w:vAlign w:val="center"/>
          </w:tcPr>
          <w:p w14:paraId="49F1D933"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0,034</w:t>
            </w:r>
          </w:p>
        </w:tc>
        <w:tc>
          <w:tcPr>
            <w:tcW w:w="1134" w:type="dxa"/>
            <w:vAlign w:val="center"/>
          </w:tcPr>
          <w:p w14:paraId="5E265FE1"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0,065</w:t>
            </w:r>
          </w:p>
        </w:tc>
      </w:tr>
      <w:tr w:rsidR="00967995" w14:paraId="0ED91944" w14:textId="77777777">
        <w:trPr>
          <w:cantSplit/>
        </w:trPr>
        <w:tc>
          <w:tcPr>
            <w:tcW w:w="2977" w:type="dxa"/>
          </w:tcPr>
          <w:p w14:paraId="06897B6C"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Gimda</w:t>
            </w:r>
          </w:p>
        </w:tc>
        <w:tc>
          <w:tcPr>
            <w:tcW w:w="1276" w:type="dxa"/>
            <w:vAlign w:val="center"/>
          </w:tcPr>
          <w:p w14:paraId="63509E4C"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0,018</w:t>
            </w:r>
          </w:p>
        </w:tc>
        <w:tc>
          <w:tcPr>
            <w:tcW w:w="1275" w:type="dxa"/>
            <w:vAlign w:val="center"/>
          </w:tcPr>
          <w:p w14:paraId="26D5BA90"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0,022</w:t>
            </w:r>
          </w:p>
        </w:tc>
        <w:tc>
          <w:tcPr>
            <w:tcW w:w="1418" w:type="dxa"/>
            <w:vAlign w:val="center"/>
          </w:tcPr>
          <w:p w14:paraId="7062DE95"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0,036</w:t>
            </w:r>
          </w:p>
        </w:tc>
        <w:tc>
          <w:tcPr>
            <w:tcW w:w="1134" w:type="dxa"/>
            <w:vAlign w:val="center"/>
          </w:tcPr>
          <w:p w14:paraId="1C01E3C8"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0,054</w:t>
            </w:r>
          </w:p>
        </w:tc>
        <w:tc>
          <w:tcPr>
            <w:tcW w:w="1134" w:type="dxa"/>
            <w:vAlign w:val="center"/>
          </w:tcPr>
          <w:p w14:paraId="0F8C27A2"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0,090</w:t>
            </w:r>
          </w:p>
        </w:tc>
      </w:tr>
      <w:tr w:rsidR="00967995" w14:paraId="00B5B8E2" w14:textId="77777777">
        <w:trPr>
          <w:cantSplit/>
        </w:trPr>
        <w:tc>
          <w:tcPr>
            <w:tcW w:w="2977" w:type="dxa"/>
          </w:tcPr>
          <w:p w14:paraId="39AB0E02" w14:textId="77777777" w:rsidR="00967995" w:rsidRDefault="00753750">
            <w:pPr>
              <w:keepNext/>
              <w:keepLines/>
              <w:tabs>
                <w:tab w:val="clear" w:pos="567"/>
              </w:tabs>
              <w:spacing w:line="240" w:lineRule="auto"/>
              <w:ind w:left="176"/>
              <w:rPr>
                <w:rFonts w:eastAsia="Calibri"/>
                <w:snapToGrid/>
                <w:szCs w:val="22"/>
                <w:lang w:val="lt-LT" w:eastAsia="lt-LT"/>
              </w:rPr>
            </w:pPr>
            <w:r>
              <w:rPr>
                <w:rFonts w:eastAsia="Calibri"/>
                <w:snapToGrid/>
                <w:szCs w:val="22"/>
                <w:lang w:val="lt-LT" w:eastAsia="lt-LT"/>
              </w:rPr>
              <w:t>Kiti organai</w:t>
            </w:r>
          </w:p>
        </w:tc>
        <w:tc>
          <w:tcPr>
            <w:tcW w:w="1276" w:type="dxa"/>
            <w:vAlign w:val="center"/>
          </w:tcPr>
          <w:p w14:paraId="7245476D"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0,012</w:t>
            </w:r>
          </w:p>
        </w:tc>
        <w:tc>
          <w:tcPr>
            <w:tcW w:w="1275" w:type="dxa"/>
            <w:vAlign w:val="center"/>
          </w:tcPr>
          <w:p w14:paraId="66D22598"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0,015</w:t>
            </w:r>
          </w:p>
        </w:tc>
        <w:tc>
          <w:tcPr>
            <w:tcW w:w="1418" w:type="dxa"/>
            <w:vAlign w:val="center"/>
          </w:tcPr>
          <w:p w14:paraId="26F921F2"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0,024</w:t>
            </w:r>
          </w:p>
        </w:tc>
        <w:tc>
          <w:tcPr>
            <w:tcW w:w="1134" w:type="dxa"/>
            <w:vAlign w:val="center"/>
          </w:tcPr>
          <w:p w14:paraId="3E97FFB4"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0,038</w:t>
            </w:r>
          </w:p>
        </w:tc>
        <w:tc>
          <w:tcPr>
            <w:tcW w:w="1134" w:type="dxa"/>
            <w:vAlign w:val="center"/>
          </w:tcPr>
          <w:p w14:paraId="68397E78"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0,064</w:t>
            </w:r>
          </w:p>
        </w:tc>
      </w:tr>
      <w:tr w:rsidR="00967995" w14:paraId="237E73C1" w14:textId="77777777">
        <w:trPr>
          <w:cantSplit/>
        </w:trPr>
        <w:tc>
          <w:tcPr>
            <w:tcW w:w="2977" w:type="dxa"/>
          </w:tcPr>
          <w:p w14:paraId="5682702C" w14:textId="070E3AC2" w:rsidR="00967995" w:rsidRDefault="00753750">
            <w:pPr>
              <w:keepNext/>
              <w:keepLines/>
              <w:tabs>
                <w:tab w:val="clear" w:pos="567"/>
              </w:tabs>
              <w:spacing w:line="240" w:lineRule="auto"/>
              <w:ind w:left="176"/>
              <w:rPr>
                <w:rFonts w:eastAsia="Calibri"/>
                <w:b/>
                <w:snapToGrid/>
                <w:szCs w:val="22"/>
                <w:lang w:val="lt-LT" w:eastAsia="lt-LT"/>
              </w:rPr>
            </w:pPr>
            <w:r>
              <w:rPr>
                <w:rFonts w:eastAsia="Calibri"/>
                <w:b/>
                <w:snapToGrid/>
                <w:szCs w:val="22"/>
                <w:lang w:val="lt-LT" w:eastAsia="lt-LT"/>
              </w:rPr>
              <w:t>EFEKTINĖ DOZĖ [mSv/MBq]</w:t>
            </w:r>
          </w:p>
        </w:tc>
        <w:tc>
          <w:tcPr>
            <w:tcW w:w="1276" w:type="dxa"/>
            <w:vAlign w:val="center"/>
          </w:tcPr>
          <w:p w14:paraId="6516190E"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0,019</w:t>
            </w:r>
          </w:p>
        </w:tc>
        <w:tc>
          <w:tcPr>
            <w:tcW w:w="1275" w:type="dxa"/>
            <w:vAlign w:val="center"/>
          </w:tcPr>
          <w:p w14:paraId="1BCC27EC"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0,024</w:t>
            </w:r>
          </w:p>
        </w:tc>
        <w:tc>
          <w:tcPr>
            <w:tcW w:w="1418" w:type="dxa"/>
            <w:vAlign w:val="center"/>
          </w:tcPr>
          <w:p w14:paraId="0224498D"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0,037</w:t>
            </w:r>
          </w:p>
        </w:tc>
        <w:tc>
          <w:tcPr>
            <w:tcW w:w="1134" w:type="dxa"/>
            <w:vAlign w:val="center"/>
          </w:tcPr>
          <w:p w14:paraId="45265E45"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0,056</w:t>
            </w:r>
          </w:p>
        </w:tc>
        <w:tc>
          <w:tcPr>
            <w:tcW w:w="1134" w:type="dxa"/>
            <w:vAlign w:val="center"/>
          </w:tcPr>
          <w:p w14:paraId="6BFB51CF" w14:textId="77777777" w:rsidR="00967995" w:rsidRDefault="00753750">
            <w:pPr>
              <w:keepNext/>
              <w:keepLines/>
              <w:tabs>
                <w:tab w:val="clear" w:pos="567"/>
              </w:tabs>
              <w:spacing w:line="240" w:lineRule="auto"/>
              <w:jc w:val="center"/>
              <w:rPr>
                <w:rFonts w:eastAsia="Calibri"/>
                <w:snapToGrid/>
                <w:szCs w:val="22"/>
                <w:lang w:val="lt-LT" w:eastAsia="lt-LT"/>
              </w:rPr>
            </w:pPr>
            <w:r>
              <w:rPr>
                <w:rFonts w:eastAsia="Calibri"/>
                <w:snapToGrid/>
                <w:szCs w:val="22"/>
                <w:lang w:val="lt-LT" w:eastAsia="lt-LT"/>
              </w:rPr>
              <w:t>0,095</w:t>
            </w:r>
          </w:p>
        </w:tc>
      </w:tr>
    </w:tbl>
    <w:p w14:paraId="452B68D6" w14:textId="77777777" w:rsidR="00967995" w:rsidRDefault="00967995">
      <w:pPr>
        <w:keepNext/>
        <w:keepLines/>
        <w:tabs>
          <w:tab w:val="clear" w:pos="567"/>
        </w:tabs>
        <w:spacing w:line="240" w:lineRule="auto"/>
        <w:rPr>
          <w:rFonts w:eastAsia="Calibri"/>
          <w:snapToGrid/>
          <w:szCs w:val="22"/>
          <w:lang w:val="lt-LT" w:eastAsia="lt-LT"/>
        </w:rPr>
      </w:pPr>
    </w:p>
    <w:p w14:paraId="2D61BCA6" w14:textId="47F0EA89"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Efektinė dozė 70 kg sveriančiam suaugusiajam suvartojus didžiausią rekomenduojamą fludeoksigliukozės (</w:t>
      </w:r>
      <w:r>
        <w:rPr>
          <w:rFonts w:eastAsia="Calibri"/>
          <w:snapToGrid/>
          <w:szCs w:val="22"/>
          <w:vertAlign w:val="superscript"/>
          <w:lang w:val="lt-LT" w:eastAsia="lt-LT"/>
        </w:rPr>
        <w:t>18</w:t>
      </w:r>
      <w:r>
        <w:rPr>
          <w:rFonts w:eastAsia="Calibri"/>
          <w:snapToGrid/>
          <w:szCs w:val="22"/>
          <w:lang w:val="lt-LT" w:eastAsia="lt-LT"/>
        </w:rPr>
        <w:t xml:space="preserve">F) aktyvumo kiekį 400 MBq yra maždaug 7,6 mSv. </w:t>
      </w:r>
    </w:p>
    <w:p w14:paraId="198EFD28" w14:textId="77777777" w:rsidR="00967995" w:rsidRDefault="00967995">
      <w:pPr>
        <w:keepNext/>
        <w:keepLines/>
        <w:tabs>
          <w:tab w:val="clear" w:pos="567"/>
        </w:tabs>
        <w:spacing w:line="240" w:lineRule="auto"/>
        <w:rPr>
          <w:rFonts w:eastAsia="Calibri"/>
          <w:snapToGrid/>
          <w:szCs w:val="22"/>
          <w:lang w:val="lt-LT" w:eastAsia="lt-LT"/>
        </w:rPr>
      </w:pPr>
    </w:p>
    <w:p w14:paraId="1D929AA3"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Suvartojus 400 MBq dozę tipinė spinduliuotės dozė kritiniams organams </w:t>
      </w:r>
      <w:r>
        <w:rPr>
          <w:rFonts w:eastAsia="Calibri"/>
          <w:snapToGrid/>
          <w:szCs w:val="22"/>
          <w:cs/>
          <w:lang w:val="lt-LT" w:eastAsia="lt-LT"/>
        </w:rPr>
        <w:t xml:space="preserve">– </w:t>
      </w:r>
      <w:r>
        <w:rPr>
          <w:rFonts w:eastAsia="Calibri"/>
          <w:snapToGrid/>
          <w:szCs w:val="22"/>
          <w:lang w:val="lt-LT" w:eastAsia="lt-LT"/>
        </w:rPr>
        <w:t>šlapimo pūslei, širdžiai ir smegenims – yra atitinkamai 52 mGy, 27 mGy ir 15 mGy.</w:t>
      </w:r>
    </w:p>
    <w:p w14:paraId="1C430E0C" w14:textId="77777777" w:rsidR="00967995" w:rsidRDefault="00967995">
      <w:pPr>
        <w:keepNext/>
        <w:keepLines/>
        <w:tabs>
          <w:tab w:val="clear" w:pos="567"/>
        </w:tabs>
        <w:spacing w:line="240" w:lineRule="auto"/>
        <w:rPr>
          <w:szCs w:val="24"/>
          <w:lang w:val="lt-LT"/>
        </w:rPr>
      </w:pPr>
    </w:p>
    <w:p w14:paraId="537EA9FD" w14:textId="77777777" w:rsidR="00967995" w:rsidRDefault="00967995">
      <w:pPr>
        <w:keepNext/>
        <w:keepLines/>
        <w:tabs>
          <w:tab w:val="clear" w:pos="567"/>
        </w:tabs>
        <w:spacing w:line="240" w:lineRule="auto"/>
        <w:rPr>
          <w:szCs w:val="24"/>
          <w:lang w:val="lt-LT"/>
        </w:rPr>
      </w:pPr>
    </w:p>
    <w:p w14:paraId="3D4C41A0" w14:textId="77777777" w:rsidR="00967995" w:rsidRDefault="00753750">
      <w:pPr>
        <w:pStyle w:val="Antrat3"/>
        <w:spacing w:before="0" w:after="0" w:line="240" w:lineRule="auto"/>
        <w:rPr>
          <w:rFonts w:ascii="Times New Roman" w:hAnsi="Times New Roman"/>
          <w:sz w:val="22"/>
          <w:lang w:val="lt-LT"/>
        </w:rPr>
      </w:pPr>
      <w:r>
        <w:rPr>
          <w:rFonts w:ascii="Times New Roman" w:hAnsi="Times New Roman"/>
          <w:sz w:val="22"/>
          <w:lang w:val="lt-LT"/>
        </w:rPr>
        <w:t>12.</w:t>
      </w:r>
      <w:r>
        <w:rPr>
          <w:rFonts w:ascii="Times New Roman" w:hAnsi="Times New Roman"/>
          <w:sz w:val="22"/>
          <w:lang w:val="lt-LT"/>
        </w:rPr>
        <w:tab/>
        <w:t xml:space="preserve">RADIOFARMACINIŲ PREPARATŲ RUOŠIMO INSTRUKCIJA </w:t>
      </w:r>
    </w:p>
    <w:p w14:paraId="317E747D" w14:textId="77777777" w:rsidR="00967995" w:rsidRDefault="00967995">
      <w:pPr>
        <w:keepNext/>
        <w:keepLines/>
        <w:tabs>
          <w:tab w:val="clear" w:pos="567"/>
        </w:tabs>
        <w:spacing w:line="240" w:lineRule="auto"/>
        <w:rPr>
          <w:szCs w:val="24"/>
          <w:lang w:val="lt-LT"/>
        </w:rPr>
      </w:pPr>
    </w:p>
    <w:p w14:paraId="5B479F53"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t>Ruošimo metodas</w:t>
      </w:r>
    </w:p>
    <w:p w14:paraId="65B80AAB" w14:textId="589FD456"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Prieš vartojimą reikia patikrinti pakuotę ir aktyvumo matuokliu išmatuoti aktyvumą. Šį vaistinį preparatą galima skiesti 9 mg/ml natrio chlorido injekciniu tirpalu. Vaistinio preparato į švirkštą reikia pritraukti aseptinėmis sąlygomis. Flakonų negalima atidaryti kol nedezinfekuotas kamštis; tirpalo reikia pritraukti per kamštį naudojant vienkartinį švirkštą su tinkama apsauga ir vienkartinę adatą arba naudojant registruotą automatinę naudojimo sistemą.</w:t>
      </w:r>
    </w:p>
    <w:p w14:paraId="607E21F4" w14:textId="77777777" w:rsidR="00967995" w:rsidRDefault="00967995">
      <w:pPr>
        <w:keepNext/>
        <w:keepLines/>
        <w:tabs>
          <w:tab w:val="clear" w:pos="567"/>
        </w:tabs>
        <w:spacing w:line="240" w:lineRule="auto"/>
        <w:rPr>
          <w:rFonts w:eastAsia="Calibri"/>
          <w:snapToGrid/>
          <w:szCs w:val="22"/>
          <w:lang w:val="lt-LT" w:eastAsia="lt-LT"/>
        </w:rPr>
      </w:pPr>
    </w:p>
    <w:p w14:paraId="61E973B1"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Jei pažeistas flakono vientisumas, vaistinio preparato vartoti negalima.</w:t>
      </w:r>
    </w:p>
    <w:p w14:paraId="54083646" w14:textId="77777777" w:rsidR="00967995" w:rsidRDefault="00967995">
      <w:pPr>
        <w:keepNext/>
        <w:keepLines/>
        <w:tabs>
          <w:tab w:val="clear" w:pos="567"/>
        </w:tabs>
        <w:spacing w:line="240" w:lineRule="auto"/>
        <w:rPr>
          <w:rFonts w:eastAsia="Calibri"/>
          <w:snapToGrid/>
          <w:szCs w:val="22"/>
          <w:lang w:val="lt-LT" w:eastAsia="lt-LT"/>
        </w:rPr>
      </w:pPr>
    </w:p>
    <w:p w14:paraId="5A1707A0" w14:textId="77777777" w:rsidR="00967995" w:rsidRDefault="00753750">
      <w:pPr>
        <w:keepNext/>
        <w:keepLines/>
        <w:tabs>
          <w:tab w:val="clear" w:pos="567"/>
        </w:tabs>
        <w:spacing w:line="240" w:lineRule="auto"/>
        <w:rPr>
          <w:rFonts w:eastAsia="Calibri"/>
          <w:snapToGrid/>
          <w:szCs w:val="22"/>
          <w:u w:val="single"/>
          <w:lang w:val="lt-LT" w:eastAsia="lt-LT"/>
        </w:rPr>
      </w:pPr>
      <w:r>
        <w:rPr>
          <w:rFonts w:eastAsia="Calibri"/>
          <w:snapToGrid/>
          <w:szCs w:val="22"/>
          <w:u w:val="single"/>
          <w:lang w:val="lt-LT" w:eastAsia="lt-LT"/>
        </w:rPr>
        <w:lastRenderedPageBreak/>
        <w:t>Kokybės kontrolė</w:t>
      </w:r>
    </w:p>
    <w:p w14:paraId="408C6A0E" w14:textId="7777777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Prieš vartojant tirpalą reikia apžiūrėti. Galima vartoti tik skaidrų, be matomų dalelių tirpalą.</w:t>
      </w:r>
    </w:p>
    <w:p w14:paraId="65CD6843" w14:textId="77777777" w:rsidR="00967995" w:rsidRDefault="00967995">
      <w:pPr>
        <w:keepNext/>
        <w:keepLines/>
        <w:tabs>
          <w:tab w:val="clear" w:pos="567"/>
        </w:tabs>
        <w:spacing w:line="240" w:lineRule="auto"/>
        <w:rPr>
          <w:rFonts w:eastAsia="Calibri"/>
          <w:snapToGrid/>
          <w:szCs w:val="22"/>
          <w:lang w:val="lt-LT" w:eastAsia="lt-LT"/>
        </w:rPr>
      </w:pPr>
    </w:p>
    <w:p w14:paraId="1425AFA1" w14:textId="77777777" w:rsidR="00967995" w:rsidRDefault="00967995">
      <w:pPr>
        <w:keepNext/>
        <w:keepLines/>
        <w:tabs>
          <w:tab w:val="clear" w:pos="567"/>
        </w:tabs>
        <w:spacing w:line="240" w:lineRule="auto"/>
        <w:rPr>
          <w:rFonts w:eastAsia="Calibri"/>
          <w:snapToGrid/>
          <w:szCs w:val="22"/>
          <w:lang w:val="lt-LT" w:eastAsia="lt-LT"/>
        </w:rPr>
      </w:pPr>
    </w:p>
    <w:p w14:paraId="04CF6C70" w14:textId="1C720D80" w:rsidR="00967995" w:rsidRDefault="00753750">
      <w:pPr>
        <w:keepNext/>
        <w:keepLines/>
        <w:tabs>
          <w:tab w:val="clear" w:pos="567"/>
          <w:tab w:val="left" w:pos="5954"/>
          <w:tab w:val="left" w:pos="6237"/>
          <w:tab w:val="left" w:pos="6663"/>
          <w:tab w:val="left" w:pos="6946"/>
        </w:tabs>
        <w:spacing w:line="240" w:lineRule="auto"/>
        <w:rPr>
          <w:rFonts w:eastAsia="SimSun"/>
          <w:snapToGrid/>
          <w:szCs w:val="22"/>
          <w:lang w:val="lt-LT"/>
        </w:rPr>
      </w:pPr>
      <w:r>
        <w:rPr>
          <w:rFonts w:eastAsia="SimSun"/>
          <w:noProof/>
          <w:snapToGrid/>
          <w:szCs w:val="22"/>
          <w:lang w:val="lt-LT"/>
        </w:rPr>
        <w:t>Išsami informacija apie šį vaistinį preparatą pateikiama Valstybinės vaistų kontrolės tarnybos prie Lietuvos Respublikos sveikatos apsaugos ministerijos tinklalapyje</w:t>
      </w:r>
      <w:r>
        <w:rPr>
          <w:rFonts w:eastAsia="SimSun"/>
          <w:i/>
          <w:noProof/>
          <w:snapToGrid/>
          <w:szCs w:val="22"/>
          <w:lang w:val="lt-LT"/>
        </w:rPr>
        <w:t xml:space="preserve"> </w:t>
      </w:r>
      <w:hyperlink r:id="rId11" w:history="1">
        <w:r>
          <w:rPr>
            <w:rFonts w:eastAsia="SimSun"/>
            <w:noProof/>
            <w:snapToGrid/>
            <w:color w:val="0000FF"/>
            <w:szCs w:val="22"/>
            <w:u w:val="single"/>
            <w:lang w:val="lt-LT"/>
          </w:rPr>
          <w:t>http://www.</w:t>
        </w:r>
        <w:proofErr w:type="spellStart"/>
        <w:r>
          <w:rPr>
            <w:rFonts w:eastAsia="SimSun"/>
            <w:snapToGrid/>
            <w:color w:val="0000FF"/>
            <w:szCs w:val="22"/>
            <w:u w:val="single"/>
            <w:lang w:val="lt-LT"/>
          </w:rPr>
          <w:t>vvkt.lt</w:t>
        </w:r>
        <w:proofErr w:type="spellEnd"/>
      </w:hyperlink>
    </w:p>
    <w:p w14:paraId="247FB9F7" w14:textId="77777777" w:rsidR="00967995" w:rsidRDefault="00967995">
      <w:pPr>
        <w:keepNext/>
        <w:keepLines/>
        <w:spacing w:line="240" w:lineRule="auto"/>
        <w:rPr>
          <w:szCs w:val="22"/>
          <w:lang w:val="lt-LT"/>
        </w:rPr>
      </w:pPr>
    </w:p>
    <w:p w14:paraId="530DF1D3" w14:textId="77777777" w:rsidR="00967995" w:rsidRDefault="00967995">
      <w:pPr>
        <w:pStyle w:val="Paprastasistekstas"/>
        <w:keepNext/>
        <w:keepLines/>
        <w:tabs>
          <w:tab w:val="left" w:pos="5954"/>
          <w:tab w:val="left" w:pos="6237"/>
          <w:tab w:val="left" w:pos="6663"/>
          <w:tab w:val="left" w:pos="6946"/>
        </w:tabs>
        <w:rPr>
          <w:rFonts w:ascii="Times New Roman" w:hAnsi="Times New Roman"/>
          <w:lang w:val="lt-LT"/>
        </w:rPr>
      </w:pPr>
    </w:p>
    <w:p w14:paraId="5903153A" w14:textId="77777777" w:rsidR="00967995" w:rsidRDefault="00967995">
      <w:pPr>
        <w:pStyle w:val="Paprastasistekstas"/>
        <w:keepNext/>
        <w:keepLines/>
        <w:tabs>
          <w:tab w:val="left" w:pos="5954"/>
          <w:tab w:val="left" w:pos="6237"/>
          <w:tab w:val="left" w:pos="6663"/>
          <w:tab w:val="left" w:pos="6946"/>
        </w:tabs>
        <w:rPr>
          <w:rFonts w:ascii="Times New Roman" w:hAnsi="Times New Roman"/>
          <w:lang w:val="lt-LT"/>
        </w:rPr>
      </w:pPr>
    </w:p>
    <w:p w14:paraId="66522949" w14:textId="77777777" w:rsidR="00967995" w:rsidRDefault="00967995">
      <w:pPr>
        <w:pStyle w:val="Paprastasistekstas"/>
        <w:keepNext/>
        <w:keepLines/>
        <w:tabs>
          <w:tab w:val="left" w:pos="5954"/>
          <w:tab w:val="left" w:pos="6237"/>
          <w:tab w:val="left" w:pos="6663"/>
          <w:tab w:val="left" w:pos="6946"/>
        </w:tabs>
        <w:rPr>
          <w:rFonts w:ascii="Times New Roman" w:hAnsi="Times New Roman"/>
          <w:lang w:val="lt-LT"/>
        </w:rPr>
      </w:pPr>
    </w:p>
    <w:p w14:paraId="7906BFD7" w14:textId="77777777" w:rsidR="00967995" w:rsidRDefault="00967995">
      <w:pPr>
        <w:pStyle w:val="Paprastasistekstas"/>
        <w:keepNext/>
        <w:keepLines/>
        <w:tabs>
          <w:tab w:val="left" w:pos="5954"/>
          <w:tab w:val="left" w:pos="6237"/>
          <w:tab w:val="left" w:pos="6663"/>
          <w:tab w:val="left" w:pos="6946"/>
        </w:tabs>
        <w:rPr>
          <w:rFonts w:ascii="Times New Roman" w:hAnsi="Times New Roman"/>
          <w:lang w:val="lt-LT"/>
        </w:rPr>
      </w:pPr>
    </w:p>
    <w:p w14:paraId="12FA91A5" w14:textId="77777777" w:rsidR="00967995" w:rsidRDefault="00967995">
      <w:pPr>
        <w:pStyle w:val="Paprastasistekstas"/>
        <w:keepNext/>
        <w:keepLines/>
        <w:tabs>
          <w:tab w:val="left" w:pos="5954"/>
          <w:tab w:val="left" w:pos="6237"/>
          <w:tab w:val="left" w:pos="6663"/>
          <w:tab w:val="left" w:pos="6946"/>
        </w:tabs>
        <w:rPr>
          <w:rFonts w:ascii="Times New Roman" w:hAnsi="Times New Roman"/>
          <w:lang w:val="lt-LT"/>
        </w:rPr>
      </w:pPr>
    </w:p>
    <w:p w14:paraId="31B22835" w14:textId="77777777" w:rsidR="00967995" w:rsidRDefault="00967995">
      <w:pPr>
        <w:pStyle w:val="Paprastasistekstas"/>
        <w:keepNext/>
        <w:keepLines/>
        <w:tabs>
          <w:tab w:val="left" w:pos="5954"/>
          <w:tab w:val="left" w:pos="6237"/>
          <w:tab w:val="left" w:pos="6663"/>
          <w:tab w:val="left" w:pos="6946"/>
        </w:tabs>
        <w:rPr>
          <w:rFonts w:ascii="Times New Roman" w:hAnsi="Times New Roman"/>
          <w:lang w:val="lt-LT"/>
        </w:rPr>
      </w:pPr>
    </w:p>
    <w:p w14:paraId="1ABD34C0" w14:textId="77777777" w:rsidR="00967995" w:rsidRDefault="00967995">
      <w:pPr>
        <w:pStyle w:val="Paprastasistekstas"/>
        <w:keepNext/>
        <w:keepLines/>
        <w:tabs>
          <w:tab w:val="left" w:pos="5954"/>
          <w:tab w:val="left" w:pos="6237"/>
          <w:tab w:val="left" w:pos="6663"/>
          <w:tab w:val="left" w:pos="6946"/>
        </w:tabs>
        <w:rPr>
          <w:rFonts w:ascii="Times New Roman" w:hAnsi="Times New Roman"/>
          <w:lang w:val="lt-LT"/>
        </w:rPr>
      </w:pPr>
    </w:p>
    <w:p w14:paraId="679D65C4" w14:textId="77777777" w:rsidR="00967995" w:rsidRDefault="00967995">
      <w:pPr>
        <w:pStyle w:val="Paprastasistekstas"/>
        <w:keepNext/>
        <w:keepLines/>
        <w:tabs>
          <w:tab w:val="left" w:pos="5954"/>
          <w:tab w:val="left" w:pos="6237"/>
          <w:tab w:val="left" w:pos="6663"/>
          <w:tab w:val="left" w:pos="6946"/>
        </w:tabs>
        <w:rPr>
          <w:rFonts w:ascii="Times New Roman" w:hAnsi="Times New Roman"/>
          <w:lang w:val="lt-LT"/>
        </w:rPr>
      </w:pPr>
    </w:p>
    <w:p w14:paraId="1C55FD00" w14:textId="77777777" w:rsidR="00967995" w:rsidRDefault="00967995">
      <w:pPr>
        <w:pStyle w:val="Paprastasistekstas"/>
        <w:keepNext/>
        <w:keepLines/>
        <w:tabs>
          <w:tab w:val="left" w:pos="5954"/>
          <w:tab w:val="left" w:pos="6237"/>
          <w:tab w:val="left" w:pos="6663"/>
          <w:tab w:val="left" w:pos="6946"/>
        </w:tabs>
        <w:rPr>
          <w:rFonts w:ascii="Times New Roman" w:hAnsi="Times New Roman"/>
          <w:lang w:val="lt-LT"/>
        </w:rPr>
      </w:pPr>
    </w:p>
    <w:p w14:paraId="29D7B8F3" w14:textId="77777777" w:rsidR="00967995" w:rsidRDefault="00967995">
      <w:pPr>
        <w:pStyle w:val="Paprastasistekstas"/>
        <w:keepNext/>
        <w:keepLines/>
        <w:tabs>
          <w:tab w:val="left" w:pos="5954"/>
          <w:tab w:val="left" w:pos="6237"/>
          <w:tab w:val="left" w:pos="6663"/>
          <w:tab w:val="left" w:pos="6946"/>
        </w:tabs>
        <w:rPr>
          <w:rFonts w:ascii="Times New Roman" w:hAnsi="Times New Roman"/>
          <w:lang w:val="lt-LT"/>
        </w:rPr>
      </w:pPr>
    </w:p>
    <w:p w14:paraId="53DF14D9" w14:textId="77777777" w:rsidR="00967995" w:rsidRDefault="00753750">
      <w:pPr>
        <w:pStyle w:val="Paprastasistekstas"/>
        <w:keepNext/>
        <w:keepLines/>
        <w:tabs>
          <w:tab w:val="left" w:pos="4962"/>
        </w:tabs>
        <w:rPr>
          <w:rFonts w:ascii="Times New Roman" w:hAnsi="Times New Roman"/>
          <w:color w:val="008000"/>
          <w:lang w:val="lt-LT"/>
        </w:rPr>
      </w:pPr>
      <w:r>
        <w:rPr>
          <w:rFonts w:ascii="Times New Roman" w:hAnsi="Times New Roman"/>
          <w:lang w:val="lt-LT"/>
        </w:rPr>
        <w:br w:type="page"/>
      </w:r>
      <w:r>
        <w:rPr>
          <w:rFonts w:ascii="Times New Roman" w:hAnsi="Times New Roman"/>
          <w:snapToGrid w:val="0"/>
          <w:color w:val="000000"/>
          <w:sz w:val="24"/>
          <w:lang w:val="lt-LT"/>
        </w:rPr>
        <w:lastRenderedPageBreak/>
        <w:t xml:space="preserve"> </w:t>
      </w:r>
    </w:p>
    <w:p w14:paraId="302FA91E" w14:textId="77777777" w:rsidR="00967995" w:rsidRDefault="00967995">
      <w:pPr>
        <w:pStyle w:val="Paprastasistekstas"/>
        <w:keepNext/>
        <w:keepLines/>
        <w:tabs>
          <w:tab w:val="left" w:pos="5954"/>
          <w:tab w:val="left" w:pos="6237"/>
          <w:tab w:val="left" w:pos="6663"/>
          <w:tab w:val="left" w:pos="6946"/>
        </w:tabs>
        <w:rPr>
          <w:rFonts w:ascii="Times New Roman" w:hAnsi="Times New Roman"/>
          <w:color w:val="000000"/>
          <w:sz w:val="24"/>
          <w:lang w:val="lt-LT"/>
        </w:rPr>
      </w:pPr>
    </w:p>
    <w:p w14:paraId="2F77A709" w14:textId="77777777" w:rsidR="00967995" w:rsidRDefault="00967995">
      <w:pPr>
        <w:pStyle w:val="Paprastasistekstas"/>
        <w:keepNext/>
        <w:keepLines/>
        <w:tabs>
          <w:tab w:val="left" w:pos="5954"/>
          <w:tab w:val="left" w:pos="6237"/>
          <w:tab w:val="left" w:pos="6663"/>
          <w:tab w:val="left" w:pos="6946"/>
        </w:tabs>
        <w:rPr>
          <w:rFonts w:ascii="Times New Roman" w:hAnsi="Times New Roman"/>
          <w:color w:val="000000"/>
          <w:sz w:val="24"/>
          <w:lang w:val="lt-LT"/>
        </w:rPr>
      </w:pPr>
    </w:p>
    <w:p w14:paraId="1C4FD485" w14:textId="77777777" w:rsidR="00967995" w:rsidRDefault="00967995">
      <w:pPr>
        <w:keepNext/>
        <w:keepLines/>
        <w:spacing w:line="240" w:lineRule="auto"/>
        <w:rPr>
          <w:noProof/>
          <w:szCs w:val="24"/>
          <w:lang w:val="lt-LT"/>
        </w:rPr>
      </w:pPr>
    </w:p>
    <w:p w14:paraId="3D98BA66" w14:textId="77777777" w:rsidR="00967995" w:rsidRDefault="00967995">
      <w:pPr>
        <w:keepNext/>
        <w:keepLines/>
        <w:spacing w:line="240" w:lineRule="auto"/>
        <w:rPr>
          <w:noProof/>
          <w:szCs w:val="24"/>
          <w:lang w:val="lt-LT"/>
        </w:rPr>
      </w:pPr>
    </w:p>
    <w:p w14:paraId="2733AADB" w14:textId="77777777" w:rsidR="00967995" w:rsidRDefault="00967995">
      <w:pPr>
        <w:keepNext/>
        <w:keepLines/>
        <w:spacing w:line="240" w:lineRule="auto"/>
        <w:rPr>
          <w:noProof/>
          <w:szCs w:val="24"/>
          <w:lang w:val="lt-LT"/>
        </w:rPr>
      </w:pPr>
    </w:p>
    <w:p w14:paraId="042E5832" w14:textId="77777777" w:rsidR="00967995" w:rsidRDefault="00967995">
      <w:pPr>
        <w:keepNext/>
        <w:keepLines/>
        <w:spacing w:line="240" w:lineRule="auto"/>
        <w:rPr>
          <w:noProof/>
          <w:szCs w:val="24"/>
          <w:lang w:val="lt-LT"/>
        </w:rPr>
      </w:pPr>
    </w:p>
    <w:p w14:paraId="00FA3854" w14:textId="77777777" w:rsidR="00967995" w:rsidRDefault="00967995">
      <w:pPr>
        <w:keepNext/>
        <w:keepLines/>
        <w:spacing w:line="240" w:lineRule="auto"/>
        <w:rPr>
          <w:noProof/>
          <w:szCs w:val="24"/>
          <w:lang w:val="lt-LT"/>
        </w:rPr>
      </w:pPr>
    </w:p>
    <w:p w14:paraId="1A4FB0E8" w14:textId="77777777" w:rsidR="00967995" w:rsidRDefault="00967995">
      <w:pPr>
        <w:keepNext/>
        <w:keepLines/>
        <w:spacing w:line="240" w:lineRule="auto"/>
        <w:rPr>
          <w:noProof/>
          <w:szCs w:val="24"/>
          <w:lang w:val="lt-LT"/>
        </w:rPr>
      </w:pPr>
    </w:p>
    <w:p w14:paraId="7E426535" w14:textId="77777777" w:rsidR="00967995" w:rsidRDefault="00967995">
      <w:pPr>
        <w:keepNext/>
        <w:keepLines/>
        <w:spacing w:line="240" w:lineRule="auto"/>
        <w:rPr>
          <w:noProof/>
          <w:szCs w:val="24"/>
          <w:lang w:val="lt-LT"/>
        </w:rPr>
      </w:pPr>
    </w:p>
    <w:p w14:paraId="54319F0C" w14:textId="77777777" w:rsidR="00967995" w:rsidRDefault="00967995">
      <w:pPr>
        <w:keepNext/>
        <w:keepLines/>
        <w:spacing w:line="240" w:lineRule="auto"/>
        <w:rPr>
          <w:noProof/>
          <w:szCs w:val="24"/>
          <w:lang w:val="lt-LT"/>
        </w:rPr>
      </w:pPr>
    </w:p>
    <w:p w14:paraId="0EAF6A1A" w14:textId="77777777" w:rsidR="00967995" w:rsidRDefault="00967995">
      <w:pPr>
        <w:keepNext/>
        <w:keepLines/>
        <w:spacing w:line="240" w:lineRule="auto"/>
        <w:rPr>
          <w:noProof/>
          <w:szCs w:val="24"/>
          <w:lang w:val="lt-LT"/>
        </w:rPr>
      </w:pPr>
    </w:p>
    <w:p w14:paraId="7A8619A5" w14:textId="77777777" w:rsidR="00967995" w:rsidRDefault="00967995">
      <w:pPr>
        <w:keepNext/>
        <w:keepLines/>
        <w:spacing w:line="240" w:lineRule="auto"/>
        <w:rPr>
          <w:noProof/>
          <w:szCs w:val="24"/>
          <w:lang w:val="lt-LT"/>
        </w:rPr>
      </w:pPr>
    </w:p>
    <w:p w14:paraId="0592C39C" w14:textId="77777777" w:rsidR="00967995" w:rsidRDefault="00967995">
      <w:pPr>
        <w:keepNext/>
        <w:keepLines/>
        <w:spacing w:line="240" w:lineRule="auto"/>
        <w:rPr>
          <w:noProof/>
          <w:szCs w:val="24"/>
          <w:lang w:val="lt-LT"/>
        </w:rPr>
      </w:pPr>
    </w:p>
    <w:p w14:paraId="6A66E41A" w14:textId="77777777" w:rsidR="00967995" w:rsidRDefault="00967995">
      <w:pPr>
        <w:keepNext/>
        <w:keepLines/>
        <w:spacing w:line="240" w:lineRule="auto"/>
        <w:rPr>
          <w:noProof/>
          <w:szCs w:val="24"/>
          <w:lang w:val="lt-LT"/>
        </w:rPr>
      </w:pPr>
    </w:p>
    <w:p w14:paraId="0849AEA3" w14:textId="77777777" w:rsidR="00967995" w:rsidRDefault="00967995">
      <w:pPr>
        <w:keepNext/>
        <w:keepLines/>
        <w:spacing w:line="240" w:lineRule="auto"/>
        <w:rPr>
          <w:noProof/>
          <w:szCs w:val="24"/>
          <w:lang w:val="lt-LT"/>
        </w:rPr>
      </w:pPr>
    </w:p>
    <w:p w14:paraId="0DBD59FE" w14:textId="77777777" w:rsidR="00967995" w:rsidRDefault="00967995">
      <w:pPr>
        <w:keepNext/>
        <w:keepLines/>
        <w:spacing w:line="240" w:lineRule="auto"/>
        <w:rPr>
          <w:noProof/>
          <w:szCs w:val="24"/>
          <w:lang w:val="lt-LT"/>
        </w:rPr>
      </w:pPr>
    </w:p>
    <w:p w14:paraId="34321049" w14:textId="77777777" w:rsidR="00967995" w:rsidRDefault="00967995">
      <w:pPr>
        <w:keepNext/>
        <w:keepLines/>
        <w:spacing w:line="240" w:lineRule="auto"/>
        <w:rPr>
          <w:noProof/>
          <w:szCs w:val="24"/>
          <w:lang w:val="lt-LT"/>
        </w:rPr>
      </w:pPr>
    </w:p>
    <w:p w14:paraId="7FA77E08" w14:textId="77777777" w:rsidR="00967995" w:rsidRDefault="00967995">
      <w:pPr>
        <w:keepNext/>
        <w:keepLines/>
        <w:spacing w:line="240" w:lineRule="auto"/>
        <w:rPr>
          <w:noProof/>
          <w:szCs w:val="24"/>
          <w:lang w:val="lt-LT"/>
        </w:rPr>
      </w:pPr>
    </w:p>
    <w:p w14:paraId="579AFDFA" w14:textId="77777777" w:rsidR="00967995" w:rsidRDefault="00967995">
      <w:pPr>
        <w:keepNext/>
        <w:keepLines/>
        <w:spacing w:line="240" w:lineRule="auto"/>
        <w:rPr>
          <w:noProof/>
          <w:szCs w:val="24"/>
          <w:lang w:val="lt-LT"/>
        </w:rPr>
      </w:pPr>
    </w:p>
    <w:p w14:paraId="700E506F" w14:textId="77777777" w:rsidR="00967995" w:rsidRDefault="00967995">
      <w:pPr>
        <w:keepNext/>
        <w:keepLines/>
        <w:spacing w:line="240" w:lineRule="auto"/>
        <w:rPr>
          <w:noProof/>
          <w:szCs w:val="24"/>
          <w:lang w:val="lt-LT"/>
        </w:rPr>
      </w:pPr>
    </w:p>
    <w:p w14:paraId="7030B2C0" w14:textId="77777777" w:rsidR="00967995" w:rsidRDefault="00967995">
      <w:pPr>
        <w:keepNext/>
        <w:keepLines/>
        <w:spacing w:line="240" w:lineRule="auto"/>
        <w:rPr>
          <w:noProof/>
          <w:szCs w:val="24"/>
          <w:lang w:val="lt-LT"/>
        </w:rPr>
      </w:pPr>
    </w:p>
    <w:p w14:paraId="1746567B" w14:textId="77777777" w:rsidR="00967995" w:rsidRDefault="00967995">
      <w:pPr>
        <w:keepNext/>
        <w:keepLines/>
        <w:spacing w:line="240" w:lineRule="auto"/>
        <w:rPr>
          <w:noProof/>
          <w:szCs w:val="24"/>
          <w:lang w:val="lt-LT"/>
        </w:rPr>
      </w:pPr>
    </w:p>
    <w:p w14:paraId="0070615D" w14:textId="77777777" w:rsidR="00967995" w:rsidRDefault="00753750">
      <w:pPr>
        <w:keepNext/>
        <w:keepLines/>
        <w:spacing w:line="240" w:lineRule="auto"/>
        <w:jc w:val="center"/>
        <w:rPr>
          <w:b/>
          <w:lang w:val="lt-LT"/>
        </w:rPr>
      </w:pPr>
      <w:r>
        <w:rPr>
          <w:b/>
          <w:lang w:val="lt-LT"/>
        </w:rPr>
        <w:t>II PRIEDAS</w:t>
      </w:r>
    </w:p>
    <w:p w14:paraId="7253D47F" w14:textId="77777777" w:rsidR="00967995" w:rsidRDefault="00967995">
      <w:pPr>
        <w:keepNext/>
        <w:keepLines/>
        <w:spacing w:line="240" w:lineRule="auto"/>
        <w:ind w:left="1701" w:right="1416" w:hanging="567"/>
        <w:jc w:val="center"/>
        <w:rPr>
          <w:lang w:val="lt-LT"/>
        </w:rPr>
      </w:pPr>
    </w:p>
    <w:p w14:paraId="150BF052" w14:textId="77777777" w:rsidR="00967995" w:rsidRDefault="00753750">
      <w:pPr>
        <w:keepNext/>
        <w:keepLines/>
        <w:spacing w:line="240" w:lineRule="auto"/>
        <w:jc w:val="center"/>
        <w:rPr>
          <w:i/>
          <w:lang w:val="lt-LT"/>
        </w:rPr>
      </w:pPr>
      <w:r>
        <w:rPr>
          <w:b/>
          <w:lang w:val="lt-LT"/>
        </w:rPr>
        <w:t>REGISTRACIJOS SĄLYGOS</w:t>
      </w:r>
    </w:p>
    <w:p w14:paraId="060F3343" w14:textId="77777777" w:rsidR="00967995" w:rsidRDefault="00967995">
      <w:pPr>
        <w:keepNext/>
        <w:keepLines/>
        <w:spacing w:line="240" w:lineRule="auto"/>
        <w:rPr>
          <w:lang w:val="lt-LT"/>
        </w:rPr>
      </w:pPr>
    </w:p>
    <w:p w14:paraId="102E5108" w14:textId="77777777" w:rsidR="00967995" w:rsidRDefault="00753750">
      <w:pPr>
        <w:keepNext/>
        <w:keepLines/>
        <w:tabs>
          <w:tab w:val="clear" w:pos="567"/>
          <w:tab w:val="left" w:pos="1701"/>
        </w:tabs>
        <w:spacing w:line="240" w:lineRule="auto"/>
        <w:ind w:left="1701" w:right="567" w:hanging="567"/>
        <w:rPr>
          <w:b/>
          <w:noProof/>
          <w:szCs w:val="24"/>
          <w:lang w:val="lt-LT"/>
        </w:rPr>
      </w:pPr>
      <w:r>
        <w:rPr>
          <w:b/>
          <w:noProof/>
          <w:szCs w:val="24"/>
          <w:lang w:val="lt-LT"/>
        </w:rPr>
        <w:t>A.</w:t>
      </w:r>
      <w:r>
        <w:rPr>
          <w:b/>
          <w:noProof/>
          <w:szCs w:val="24"/>
          <w:lang w:val="lt-LT"/>
        </w:rPr>
        <w:tab/>
        <w:t>GAMINTOJAS (-AI), ATSAKINGAS (-I) UŽ SERIJŲ IŠLEIDIMĄ</w:t>
      </w:r>
    </w:p>
    <w:p w14:paraId="5BE76284" w14:textId="77777777" w:rsidR="00967995" w:rsidRDefault="00967995">
      <w:pPr>
        <w:keepNext/>
        <w:keepLines/>
        <w:tabs>
          <w:tab w:val="clear" w:pos="567"/>
          <w:tab w:val="left" w:pos="1701"/>
        </w:tabs>
        <w:spacing w:line="240" w:lineRule="auto"/>
        <w:ind w:left="567" w:right="567" w:hanging="567"/>
        <w:rPr>
          <w:noProof/>
          <w:szCs w:val="24"/>
          <w:lang w:val="lt-LT"/>
        </w:rPr>
      </w:pPr>
    </w:p>
    <w:p w14:paraId="56BB4E26" w14:textId="77777777" w:rsidR="00967995" w:rsidRDefault="00753750">
      <w:pPr>
        <w:keepNext/>
        <w:keepLines/>
        <w:tabs>
          <w:tab w:val="clear" w:pos="567"/>
          <w:tab w:val="left" w:pos="1701"/>
        </w:tabs>
        <w:spacing w:line="240" w:lineRule="auto"/>
        <w:ind w:left="1701" w:right="567" w:hanging="567"/>
        <w:rPr>
          <w:b/>
          <w:lang w:val="lt-LT"/>
        </w:rPr>
      </w:pPr>
      <w:r>
        <w:rPr>
          <w:b/>
          <w:lang w:val="lt-LT"/>
        </w:rPr>
        <w:t>B.</w:t>
      </w:r>
      <w:r>
        <w:rPr>
          <w:b/>
          <w:lang w:val="lt-LT"/>
        </w:rPr>
        <w:tab/>
        <w:t>TIEKIMO IR VARTOJIMO SĄLYGOS AR APRIBOJIMAI</w:t>
      </w:r>
    </w:p>
    <w:p w14:paraId="6AB1ECBB" w14:textId="77777777" w:rsidR="00967995" w:rsidRDefault="00967995">
      <w:pPr>
        <w:keepNext/>
        <w:keepLines/>
        <w:tabs>
          <w:tab w:val="clear" w:pos="567"/>
          <w:tab w:val="left" w:pos="1701"/>
        </w:tabs>
        <w:spacing w:line="240" w:lineRule="auto"/>
        <w:ind w:left="567" w:right="567" w:hanging="567"/>
        <w:rPr>
          <w:lang w:val="lt-LT"/>
        </w:rPr>
      </w:pPr>
    </w:p>
    <w:p w14:paraId="46D3B579" w14:textId="77777777" w:rsidR="00967995" w:rsidRDefault="00967995">
      <w:pPr>
        <w:keepNext/>
        <w:keepLines/>
        <w:spacing w:line="240" w:lineRule="auto"/>
        <w:ind w:right="-1"/>
        <w:rPr>
          <w:lang w:val="lt-LT"/>
        </w:rPr>
      </w:pPr>
    </w:p>
    <w:p w14:paraId="42E5C03E" w14:textId="77777777" w:rsidR="00967995" w:rsidRDefault="00753750">
      <w:pPr>
        <w:keepNext/>
        <w:keepLines/>
        <w:spacing w:line="240" w:lineRule="auto"/>
        <w:ind w:left="567" w:hanging="567"/>
        <w:rPr>
          <w:b/>
          <w:szCs w:val="24"/>
          <w:lang w:val="lt-LT"/>
        </w:rPr>
      </w:pPr>
      <w:r>
        <w:rPr>
          <w:lang w:val="lt-LT"/>
        </w:rPr>
        <w:br w:type="page"/>
      </w:r>
      <w:r>
        <w:rPr>
          <w:b/>
          <w:lang w:val="lt-LT"/>
        </w:rPr>
        <w:lastRenderedPageBreak/>
        <w:t>A.</w:t>
      </w:r>
      <w:r>
        <w:rPr>
          <w:b/>
          <w:szCs w:val="24"/>
          <w:lang w:val="lt-LT"/>
        </w:rPr>
        <w:tab/>
      </w:r>
      <w:r>
        <w:rPr>
          <w:b/>
          <w:lang w:val="lt-LT"/>
        </w:rPr>
        <w:t>GAMINTOJAS (-AI), ATSAKINGAS (-I) UŽ SERIJŲ IŠLEIDIMĄ</w:t>
      </w:r>
    </w:p>
    <w:p w14:paraId="030CE9D6" w14:textId="77777777" w:rsidR="00967995" w:rsidRDefault="00967995">
      <w:pPr>
        <w:keepNext/>
        <w:keepLines/>
        <w:spacing w:line="240" w:lineRule="auto"/>
        <w:rPr>
          <w:szCs w:val="24"/>
          <w:lang w:val="lt-LT"/>
        </w:rPr>
      </w:pPr>
    </w:p>
    <w:p w14:paraId="21736C05" w14:textId="77777777" w:rsidR="00967995" w:rsidRDefault="00753750">
      <w:pPr>
        <w:keepNext/>
        <w:keepLines/>
        <w:spacing w:line="240" w:lineRule="auto"/>
        <w:rPr>
          <w:szCs w:val="24"/>
          <w:lang w:val="lt-LT"/>
        </w:rPr>
      </w:pPr>
      <w:r>
        <w:rPr>
          <w:noProof/>
          <w:szCs w:val="24"/>
          <w:u w:val="single"/>
          <w:lang w:val="lt-LT"/>
        </w:rPr>
        <w:t>Gamintojo (-ų), atsakingo (-ų) už serijų išleidimą, pavadinimas (-ai) ir adresas (-ai)</w:t>
      </w:r>
    </w:p>
    <w:p w14:paraId="6403B4EA" w14:textId="77777777" w:rsidR="00967995" w:rsidRDefault="00967995">
      <w:pPr>
        <w:keepNext/>
        <w:keepLines/>
        <w:spacing w:line="240" w:lineRule="auto"/>
        <w:rPr>
          <w:szCs w:val="24"/>
          <w:lang w:val="lt-LT"/>
        </w:rPr>
      </w:pPr>
    </w:p>
    <w:p w14:paraId="029BC76E" w14:textId="77777777" w:rsidR="00967995" w:rsidRDefault="00753750">
      <w:pPr>
        <w:keepNext/>
        <w:keepLines/>
        <w:autoSpaceDE w:val="0"/>
        <w:autoSpaceDN w:val="0"/>
        <w:adjustRightInd w:val="0"/>
        <w:spacing w:line="240" w:lineRule="auto"/>
        <w:rPr>
          <w:snapToGrid/>
          <w:lang w:val="lt-LT" w:eastAsia="lt-LT"/>
        </w:rPr>
      </w:pPr>
      <w:r>
        <w:rPr>
          <w:snapToGrid/>
          <w:lang w:val="lt-LT" w:eastAsia="lt-LT"/>
        </w:rPr>
        <w:t>Synektik Pharma Sp. z o.o.</w:t>
      </w:r>
    </w:p>
    <w:p w14:paraId="2D3E7C76" w14:textId="679A8CC2" w:rsidR="00967995" w:rsidRDefault="00753750">
      <w:pPr>
        <w:keepNext/>
        <w:keepLines/>
        <w:autoSpaceDE w:val="0"/>
        <w:autoSpaceDN w:val="0"/>
        <w:adjustRightInd w:val="0"/>
        <w:spacing w:line="240" w:lineRule="auto"/>
        <w:rPr>
          <w:snapToGrid/>
          <w:lang w:val="lt-LT" w:eastAsia="lt-LT"/>
        </w:rPr>
      </w:pPr>
      <w:r>
        <w:rPr>
          <w:snapToGrid/>
          <w:lang w:val="lt-LT" w:eastAsia="lt-LT"/>
        </w:rPr>
        <w:t xml:space="preserve">ul. </w:t>
      </w:r>
      <w:proofErr w:type="spellStart"/>
      <w:r w:rsidR="00E26FA5">
        <w:rPr>
          <w:snapToGrid/>
          <w:lang w:val="lt-LT" w:eastAsia="lt-LT"/>
        </w:rPr>
        <w:t>Prezydenta</w:t>
      </w:r>
      <w:proofErr w:type="spellEnd"/>
      <w:r w:rsidR="00E26FA5">
        <w:rPr>
          <w:snapToGrid/>
          <w:lang w:val="lt-LT" w:eastAsia="lt-LT"/>
        </w:rPr>
        <w:t xml:space="preserve"> </w:t>
      </w:r>
      <w:proofErr w:type="spellStart"/>
      <w:r w:rsidR="00E26FA5">
        <w:rPr>
          <w:snapToGrid/>
          <w:lang w:val="lt-LT" w:eastAsia="lt-LT"/>
        </w:rPr>
        <w:t>Stefana</w:t>
      </w:r>
      <w:proofErr w:type="spellEnd"/>
      <w:r w:rsidR="00E26FA5">
        <w:rPr>
          <w:snapToGrid/>
          <w:lang w:val="lt-LT" w:eastAsia="lt-LT"/>
        </w:rPr>
        <w:t xml:space="preserve"> </w:t>
      </w:r>
      <w:proofErr w:type="spellStart"/>
      <w:r>
        <w:rPr>
          <w:snapToGrid/>
          <w:lang w:val="lt-LT" w:eastAsia="lt-LT"/>
        </w:rPr>
        <w:t>Artwińskiego</w:t>
      </w:r>
      <w:proofErr w:type="spellEnd"/>
      <w:r>
        <w:rPr>
          <w:snapToGrid/>
          <w:lang w:val="lt-LT" w:eastAsia="lt-LT"/>
        </w:rPr>
        <w:t xml:space="preserve"> 3</w:t>
      </w:r>
    </w:p>
    <w:p w14:paraId="513988DF" w14:textId="77777777" w:rsidR="00967995" w:rsidRDefault="00753750">
      <w:pPr>
        <w:keepNext/>
        <w:keepLines/>
        <w:autoSpaceDE w:val="0"/>
        <w:autoSpaceDN w:val="0"/>
        <w:adjustRightInd w:val="0"/>
        <w:spacing w:line="240" w:lineRule="auto"/>
        <w:rPr>
          <w:snapToGrid/>
          <w:lang w:val="lt-LT" w:eastAsia="lt-LT"/>
        </w:rPr>
      </w:pPr>
      <w:r>
        <w:rPr>
          <w:snapToGrid/>
          <w:lang w:val="lt-LT" w:eastAsia="lt-LT"/>
        </w:rPr>
        <w:t>25-734 Kielce</w:t>
      </w:r>
    </w:p>
    <w:p w14:paraId="2744A0DD" w14:textId="77777777" w:rsidR="00967995" w:rsidRDefault="00753750">
      <w:pPr>
        <w:keepNext/>
        <w:keepLines/>
        <w:autoSpaceDE w:val="0"/>
        <w:autoSpaceDN w:val="0"/>
        <w:adjustRightInd w:val="0"/>
        <w:spacing w:line="240" w:lineRule="auto"/>
        <w:rPr>
          <w:snapToGrid/>
          <w:szCs w:val="22"/>
          <w:lang w:val="lt-LT" w:eastAsia="lt-LT"/>
        </w:rPr>
      </w:pPr>
      <w:r>
        <w:rPr>
          <w:snapToGrid/>
          <w:lang w:val="lt-LT" w:eastAsia="lt-LT"/>
        </w:rPr>
        <w:t>Lenkija</w:t>
      </w:r>
    </w:p>
    <w:p w14:paraId="0EDC0D90" w14:textId="77777777" w:rsidR="00967995" w:rsidRDefault="00967995">
      <w:pPr>
        <w:keepNext/>
        <w:keepLines/>
        <w:autoSpaceDE w:val="0"/>
        <w:autoSpaceDN w:val="0"/>
        <w:adjustRightInd w:val="0"/>
        <w:spacing w:line="240" w:lineRule="auto"/>
        <w:rPr>
          <w:snapToGrid/>
          <w:szCs w:val="22"/>
          <w:lang w:val="lt-LT" w:eastAsia="lt-LT"/>
        </w:rPr>
      </w:pPr>
    </w:p>
    <w:p w14:paraId="2B010789" w14:textId="77777777" w:rsidR="00967995" w:rsidRDefault="00753750">
      <w:pPr>
        <w:keepNext/>
        <w:keepLines/>
        <w:autoSpaceDE w:val="0"/>
        <w:autoSpaceDN w:val="0"/>
        <w:adjustRightInd w:val="0"/>
        <w:spacing w:line="240" w:lineRule="auto"/>
        <w:rPr>
          <w:snapToGrid/>
          <w:szCs w:val="22"/>
          <w:lang w:val="lt-LT" w:eastAsia="lt-LT"/>
        </w:rPr>
      </w:pPr>
      <w:r>
        <w:rPr>
          <w:snapToGrid/>
          <w:szCs w:val="22"/>
          <w:lang w:val="lt-LT" w:eastAsia="lt-LT"/>
        </w:rPr>
        <w:t>arba</w:t>
      </w:r>
    </w:p>
    <w:p w14:paraId="618ACB6A" w14:textId="77777777" w:rsidR="00967995" w:rsidRDefault="00967995">
      <w:pPr>
        <w:keepNext/>
        <w:keepLines/>
        <w:autoSpaceDE w:val="0"/>
        <w:autoSpaceDN w:val="0"/>
        <w:adjustRightInd w:val="0"/>
        <w:spacing w:line="240" w:lineRule="auto"/>
        <w:rPr>
          <w:snapToGrid/>
          <w:szCs w:val="22"/>
          <w:lang w:val="lt-LT" w:eastAsia="lt-LT"/>
        </w:rPr>
      </w:pPr>
    </w:p>
    <w:p w14:paraId="24AA87A3" w14:textId="77777777" w:rsidR="00967995" w:rsidRDefault="00753750">
      <w:pPr>
        <w:keepNext/>
        <w:keepLines/>
        <w:autoSpaceDE w:val="0"/>
        <w:autoSpaceDN w:val="0"/>
        <w:adjustRightInd w:val="0"/>
        <w:spacing w:line="240" w:lineRule="auto"/>
        <w:rPr>
          <w:snapToGrid/>
          <w:lang w:val="lt-LT" w:eastAsia="lt-LT"/>
        </w:rPr>
      </w:pPr>
      <w:r>
        <w:rPr>
          <w:snapToGrid/>
          <w:lang w:val="lt-LT" w:eastAsia="lt-LT"/>
        </w:rPr>
        <w:t>Synektik Pharma Sp. z o.o.</w:t>
      </w:r>
    </w:p>
    <w:p w14:paraId="3D2241CC" w14:textId="77777777" w:rsidR="00967995" w:rsidRDefault="00753750">
      <w:pPr>
        <w:keepNext/>
        <w:keepLines/>
        <w:autoSpaceDE w:val="0"/>
        <w:autoSpaceDN w:val="0"/>
        <w:adjustRightInd w:val="0"/>
        <w:spacing w:line="240" w:lineRule="auto"/>
        <w:rPr>
          <w:snapToGrid/>
          <w:lang w:val="lt-LT" w:eastAsia="lt-LT"/>
        </w:rPr>
      </w:pPr>
      <w:r>
        <w:rPr>
          <w:snapToGrid/>
          <w:lang w:val="lt-LT" w:eastAsia="lt-LT"/>
        </w:rPr>
        <w:t>ul. Szaserów 128</w:t>
      </w:r>
    </w:p>
    <w:p w14:paraId="6642F0D2" w14:textId="5E7CAAC9" w:rsidR="00967995" w:rsidRDefault="00CC6F54">
      <w:pPr>
        <w:keepNext/>
        <w:keepLines/>
        <w:autoSpaceDE w:val="0"/>
        <w:autoSpaceDN w:val="0"/>
        <w:adjustRightInd w:val="0"/>
        <w:spacing w:line="240" w:lineRule="auto"/>
        <w:rPr>
          <w:snapToGrid/>
          <w:lang w:val="lt-LT" w:eastAsia="lt-LT"/>
        </w:rPr>
      </w:pPr>
      <w:r>
        <w:rPr>
          <w:snapToGrid/>
          <w:lang w:val="lt-LT" w:eastAsia="lt-LT"/>
        </w:rPr>
        <w:t>04-349</w:t>
      </w:r>
      <w:r w:rsidR="00753750">
        <w:rPr>
          <w:snapToGrid/>
          <w:lang w:val="lt-LT" w:eastAsia="lt-LT"/>
        </w:rPr>
        <w:t xml:space="preserve"> Warsaw</w:t>
      </w:r>
    </w:p>
    <w:p w14:paraId="311D8D98" w14:textId="77777777" w:rsidR="00967995" w:rsidRDefault="00753750">
      <w:pPr>
        <w:keepNext/>
        <w:keepLines/>
        <w:spacing w:line="240" w:lineRule="auto"/>
        <w:rPr>
          <w:snapToGrid/>
          <w:lang w:val="lt-LT" w:eastAsia="lt-LT"/>
        </w:rPr>
      </w:pPr>
      <w:r>
        <w:rPr>
          <w:snapToGrid/>
          <w:lang w:val="lt-LT" w:eastAsia="lt-LT"/>
        </w:rPr>
        <w:t xml:space="preserve">Lenkija </w:t>
      </w:r>
    </w:p>
    <w:p w14:paraId="55CDC9DF" w14:textId="77777777" w:rsidR="00967995" w:rsidRDefault="00967995">
      <w:pPr>
        <w:keepNext/>
        <w:keepLines/>
        <w:spacing w:line="240" w:lineRule="auto"/>
        <w:rPr>
          <w:szCs w:val="24"/>
          <w:lang w:val="lt-LT"/>
        </w:rPr>
      </w:pPr>
    </w:p>
    <w:p w14:paraId="52C65F0E" w14:textId="77777777" w:rsidR="00967995" w:rsidRDefault="00753750">
      <w:pPr>
        <w:keepNext/>
        <w:keepLines/>
        <w:spacing w:line="240" w:lineRule="auto"/>
        <w:rPr>
          <w:szCs w:val="24"/>
          <w:lang w:val="lt-LT"/>
        </w:rPr>
      </w:pPr>
      <w:r>
        <w:rPr>
          <w:noProof/>
          <w:szCs w:val="24"/>
          <w:lang w:val="lt-LT"/>
        </w:rPr>
        <w:t>Su pakuote pateikiamame lapelyje nurodomas gamintojo, atsakingo už konkrečios serijos išleidimą, pavadinimas ir adresas.</w:t>
      </w:r>
    </w:p>
    <w:p w14:paraId="1F397D45" w14:textId="77777777" w:rsidR="00967995" w:rsidRDefault="00967995">
      <w:pPr>
        <w:keepNext/>
        <w:keepLines/>
        <w:spacing w:line="240" w:lineRule="auto"/>
        <w:rPr>
          <w:szCs w:val="24"/>
          <w:lang w:val="lt-LT"/>
        </w:rPr>
      </w:pPr>
    </w:p>
    <w:p w14:paraId="7B878A18" w14:textId="77777777" w:rsidR="00967995" w:rsidRDefault="00967995">
      <w:pPr>
        <w:keepNext/>
        <w:keepLines/>
        <w:spacing w:line="240" w:lineRule="auto"/>
        <w:rPr>
          <w:szCs w:val="24"/>
          <w:lang w:val="lt-LT"/>
        </w:rPr>
      </w:pPr>
    </w:p>
    <w:p w14:paraId="19C9A63E" w14:textId="77777777" w:rsidR="00967995" w:rsidRDefault="00753750">
      <w:pPr>
        <w:keepNext/>
        <w:keepLines/>
        <w:spacing w:line="240" w:lineRule="auto"/>
        <w:ind w:left="567" w:hanging="567"/>
        <w:rPr>
          <w:szCs w:val="24"/>
          <w:lang w:val="lt-LT"/>
        </w:rPr>
      </w:pPr>
      <w:r>
        <w:rPr>
          <w:b/>
          <w:noProof/>
          <w:szCs w:val="24"/>
          <w:lang w:val="lt-LT"/>
        </w:rPr>
        <w:t>B.</w:t>
      </w:r>
      <w:r>
        <w:rPr>
          <w:b/>
          <w:szCs w:val="24"/>
          <w:lang w:val="lt-LT"/>
        </w:rPr>
        <w:tab/>
      </w:r>
      <w:r>
        <w:rPr>
          <w:b/>
          <w:noProof/>
          <w:szCs w:val="24"/>
          <w:lang w:val="lt-LT"/>
        </w:rPr>
        <w:t>TIEKIMO IR VARTOJIMO SĄLYGOS AR APRIBOJIMAI</w:t>
      </w:r>
    </w:p>
    <w:p w14:paraId="67FB652C" w14:textId="77777777" w:rsidR="00967995" w:rsidRDefault="00967995">
      <w:pPr>
        <w:keepNext/>
        <w:keepLines/>
        <w:spacing w:line="240" w:lineRule="auto"/>
        <w:rPr>
          <w:szCs w:val="24"/>
          <w:lang w:val="lt-LT"/>
        </w:rPr>
      </w:pPr>
    </w:p>
    <w:p w14:paraId="32654238" w14:textId="77777777" w:rsidR="00967995" w:rsidRDefault="00753750">
      <w:pPr>
        <w:keepNext/>
        <w:keepLines/>
        <w:spacing w:line="240" w:lineRule="auto"/>
        <w:rPr>
          <w:szCs w:val="24"/>
          <w:lang w:val="lt-LT"/>
        </w:rPr>
      </w:pPr>
      <w:r>
        <w:rPr>
          <w:lang w:val="lt-LT"/>
        </w:rPr>
        <w:t>Receptinis vaistinis preparatas.</w:t>
      </w:r>
    </w:p>
    <w:p w14:paraId="71AA3422" w14:textId="77777777" w:rsidR="00967995" w:rsidRDefault="00967995">
      <w:pPr>
        <w:keepNext/>
        <w:keepLines/>
        <w:spacing w:line="240" w:lineRule="auto"/>
        <w:rPr>
          <w:szCs w:val="24"/>
          <w:lang w:val="lt-LT"/>
        </w:rPr>
      </w:pPr>
    </w:p>
    <w:p w14:paraId="299EFBBB" w14:textId="77777777" w:rsidR="00967995" w:rsidRDefault="00753750">
      <w:pPr>
        <w:keepNext/>
        <w:keepLines/>
        <w:spacing w:line="240" w:lineRule="auto"/>
        <w:ind w:right="566"/>
        <w:rPr>
          <w:noProof/>
          <w:szCs w:val="24"/>
          <w:lang w:val="lt-LT"/>
        </w:rPr>
      </w:pPr>
      <w:r>
        <w:rPr>
          <w:b/>
          <w:noProof/>
          <w:szCs w:val="24"/>
          <w:lang w:val="lt-LT"/>
        </w:rPr>
        <w:br w:type="page"/>
      </w:r>
    </w:p>
    <w:p w14:paraId="532C06AE" w14:textId="77777777" w:rsidR="00967995" w:rsidRDefault="00967995">
      <w:pPr>
        <w:keepNext/>
        <w:keepLines/>
        <w:spacing w:line="240" w:lineRule="auto"/>
        <w:rPr>
          <w:lang w:val="lt-LT"/>
        </w:rPr>
      </w:pPr>
    </w:p>
    <w:p w14:paraId="5B092191" w14:textId="77777777" w:rsidR="00967995" w:rsidRDefault="00967995">
      <w:pPr>
        <w:keepNext/>
        <w:keepLines/>
        <w:spacing w:line="240" w:lineRule="auto"/>
        <w:rPr>
          <w:lang w:val="lt-LT"/>
        </w:rPr>
      </w:pPr>
    </w:p>
    <w:p w14:paraId="0859A826" w14:textId="77777777" w:rsidR="00967995" w:rsidRDefault="00967995">
      <w:pPr>
        <w:keepNext/>
        <w:keepLines/>
        <w:spacing w:line="240" w:lineRule="auto"/>
        <w:rPr>
          <w:lang w:val="lt-LT"/>
        </w:rPr>
      </w:pPr>
    </w:p>
    <w:p w14:paraId="72945F91" w14:textId="77777777" w:rsidR="00967995" w:rsidRDefault="00967995">
      <w:pPr>
        <w:keepNext/>
        <w:keepLines/>
        <w:spacing w:line="240" w:lineRule="auto"/>
        <w:rPr>
          <w:lang w:val="lt-LT"/>
        </w:rPr>
      </w:pPr>
    </w:p>
    <w:p w14:paraId="41232C7F" w14:textId="77777777" w:rsidR="00967995" w:rsidRDefault="00967995">
      <w:pPr>
        <w:keepNext/>
        <w:keepLines/>
        <w:spacing w:line="240" w:lineRule="auto"/>
        <w:rPr>
          <w:lang w:val="lt-LT"/>
        </w:rPr>
      </w:pPr>
    </w:p>
    <w:p w14:paraId="7D6ED07C" w14:textId="77777777" w:rsidR="00967995" w:rsidRDefault="00967995">
      <w:pPr>
        <w:keepNext/>
        <w:keepLines/>
        <w:spacing w:line="240" w:lineRule="auto"/>
        <w:rPr>
          <w:lang w:val="lt-LT"/>
        </w:rPr>
      </w:pPr>
    </w:p>
    <w:p w14:paraId="1F4128C6" w14:textId="77777777" w:rsidR="00967995" w:rsidRDefault="00967995">
      <w:pPr>
        <w:keepNext/>
        <w:keepLines/>
        <w:spacing w:line="240" w:lineRule="auto"/>
        <w:rPr>
          <w:lang w:val="lt-LT"/>
        </w:rPr>
      </w:pPr>
    </w:p>
    <w:p w14:paraId="21C5F3FF" w14:textId="77777777" w:rsidR="00967995" w:rsidRDefault="00967995">
      <w:pPr>
        <w:keepNext/>
        <w:keepLines/>
        <w:spacing w:line="240" w:lineRule="auto"/>
        <w:rPr>
          <w:lang w:val="lt-LT"/>
        </w:rPr>
      </w:pPr>
    </w:p>
    <w:p w14:paraId="422E3CBA" w14:textId="77777777" w:rsidR="00967995" w:rsidRDefault="00967995">
      <w:pPr>
        <w:keepNext/>
        <w:keepLines/>
        <w:spacing w:line="240" w:lineRule="auto"/>
        <w:rPr>
          <w:lang w:val="lt-LT"/>
        </w:rPr>
      </w:pPr>
    </w:p>
    <w:p w14:paraId="02DC832A" w14:textId="77777777" w:rsidR="00967995" w:rsidRDefault="00967995">
      <w:pPr>
        <w:keepNext/>
        <w:keepLines/>
        <w:spacing w:line="240" w:lineRule="auto"/>
        <w:rPr>
          <w:lang w:val="lt-LT"/>
        </w:rPr>
      </w:pPr>
    </w:p>
    <w:p w14:paraId="60A0A2B2" w14:textId="77777777" w:rsidR="00967995" w:rsidRDefault="00967995">
      <w:pPr>
        <w:keepNext/>
        <w:keepLines/>
        <w:spacing w:line="240" w:lineRule="auto"/>
        <w:rPr>
          <w:lang w:val="lt-LT"/>
        </w:rPr>
      </w:pPr>
    </w:p>
    <w:p w14:paraId="0D8E689A" w14:textId="77777777" w:rsidR="00967995" w:rsidRDefault="00967995">
      <w:pPr>
        <w:keepNext/>
        <w:keepLines/>
        <w:spacing w:line="240" w:lineRule="auto"/>
        <w:rPr>
          <w:lang w:val="lt-LT"/>
        </w:rPr>
      </w:pPr>
    </w:p>
    <w:p w14:paraId="2B4F8F93" w14:textId="77777777" w:rsidR="00967995" w:rsidRDefault="00967995">
      <w:pPr>
        <w:keepNext/>
        <w:keepLines/>
        <w:spacing w:line="240" w:lineRule="auto"/>
        <w:rPr>
          <w:lang w:val="lt-LT"/>
        </w:rPr>
      </w:pPr>
    </w:p>
    <w:p w14:paraId="2643B3A6" w14:textId="77777777" w:rsidR="00967995" w:rsidRDefault="00967995">
      <w:pPr>
        <w:keepNext/>
        <w:keepLines/>
        <w:spacing w:line="240" w:lineRule="auto"/>
        <w:rPr>
          <w:lang w:val="lt-LT"/>
        </w:rPr>
      </w:pPr>
    </w:p>
    <w:p w14:paraId="0E4FB875" w14:textId="77777777" w:rsidR="00967995" w:rsidRDefault="00967995">
      <w:pPr>
        <w:keepNext/>
        <w:keepLines/>
        <w:spacing w:line="240" w:lineRule="auto"/>
        <w:rPr>
          <w:lang w:val="lt-LT"/>
        </w:rPr>
      </w:pPr>
    </w:p>
    <w:p w14:paraId="2364091E" w14:textId="77777777" w:rsidR="00967995" w:rsidRDefault="00967995">
      <w:pPr>
        <w:keepNext/>
        <w:keepLines/>
        <w:spacing w:line="240" w:lineRule="auto"/>
        <w:rPr>
          <w:lang w:val="lt-LT"/>
        </w:rPr>
      </w:pPr>
    </w:p>
    <w:p w14:paraId="4FBE889B" w14:textId="77777777" w:rsidR="00967995" w:rsidRDefault="00967995">
      <w:pPr>
        <w:keepNext/>
        <w:keepLines/>
        <w:spacing w:line="240" w:lineRule="auto"/>
        <w:outlineLvl w:val="0"/>
        <w:rPr>
          <w:b/>
          <w:lang w:val="lt-LT"/>
        </w:rPr>
      </w:pPr>
    </w:p>
    <w:p w14:paraId="5B8B91CD" w14:textId="77777777" w:rsidR="00967995" w:rsidRDefault="00967995">
      <w:pPr>
        <w:keepNext/>
        <w:keepLines/>
        <w:spacing w:line="240" w:lineRule="auto"/>
        <w:outlineLvl w:val="0"/>
        <w:rPr>
          <w:b/>
          <w:lang w:val="lt-LT"/>
        </w:rPr>
      </w:pPr>
    </w:p>
    <w:p w14:paraId="14654A1B" w14:textId="77777777" w:rsidR="00967995" w:rsidRDefault="00967995">
      <w:pPr>
        <w:keepNext/>
        <w:keepLines/>
        <w:spacing w:line="240" w:lineRule="auto"/>
        <w:outlineLvl w:val="0"/>
        <w:rPr>
          <w:b/>
          <w:lang w:val="lt-LT"/>
        </w:rPr>
      </w:pPr>
    </w:p>
    <w:p w14:paraId="0CD89F1D" w14:textId="77777777" w:rsidR="00967995" w:rsidRDefault="00967995">
      <w:pPr>
        <w:keepNext/>
        <w:keepLines/>
        <w:spacing w:line="240" w:lineRule="auto"/>
        <w:outlineLvl w:val="0"/>
        <w:rPr>
          <w:b/>
          <w:lang w:val="lt-LT"/>
        </w:rPr>
      </w:pPr>
    </w:p>
    <w:p w14:paraId="6D5CE2F0" w14:textId="77777777" w:rsidR="00967995" w:rsidRDefault="00967995">
      <w:pPr>
        <w:keepNext/>
        <w:keepLines/>
        <w:spacing w:line="240" w:lineRule="auto"/>
        <w:outlineLvl w:val="0"/>
        <w:rPr>
          <w:b/>
          <w:lang w:val="lt-LT"/>
        </w:rPr>
      </w:pPr>
    </w:p>
    <w:p w14:paraId="1F7B155D" w14:textId="77777777" w:rsidR="00967995" w:rsidRDefault="00967995">
      <w:pPr>
        <w:keepNext/>
        <w:keepLines/>
        <w:spacing w:line="240" w:lineRule="auto"/>
        <w:outlineLvl w:val="0"/>
        <w:rPr>
          <w:b/>
          <w:lang w:val="lt-LT"/>
        </w:rPr>
      </w:pPr>
    </w:p>
    <w:p w14:paraId="4FEF5425" w14:textId="77777777" w:rsidR="00967995" w:rsidRDefault="00967995">
      <w:pPr>
        <w:keepNext/>
        <w:keepLines/>
        <w:spacing w:line="240" w:lineRule="auto"/>
        <w:outlineLvl w:val="0"/>
        <w:rPr>
          <w:b/>
          <w:lang w:val="lt-LT"/>
        </w:rPr>
      </w:pPr>
    </w:p>
    <w:p w14:paraId="2B7BF499" w14:textId="77777777" w:rsidR="00967995" w:rsidRDefault="00753750">
      <w:pPr>
        <w:pStyle w:val="Antrat2"/>
        <w:keepLines/>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III PRIEDAS</w:t>
      </w:r>
    </w:p>
    <w:p w14:paraId="4D634D4D" w14:textId="77777777" w:rsidR="00967995" w:rsidRDefault="00967995">
      <w:pPr>
        <w:keepNext/>
        <w:keepLines/>
        <w:spacing w:line="240" w:lineRule="auto"/>
        <w:jc w:val="center"/>
        <w:rPr>
          <w:szCs w:val="24"/>
          <w:lang w:val="lt-LT"/>
        </w:rPr>
      </w:pPr>
    </w:p>
    <w:p w14:paraId="759953E4" w14:textId="77777777" w:rsidR="00967995" w:rsidRDefault="00753750">
      <w:pPr>
        <w:pStyle w:val="Antrat2"/>
        <w:keepLines/>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ŽENKLINIMAS IR PAKUOTĖS LAPELIS</w:t>
      </w:r>
    </w:p>
    <w:p w14:paraId="163458A1" w14:textId="77777777" w:rsidR="00967995" w:rsidRDefault="00753750">
      <w:pPr>
        <w:keepNext/>
        <w:keepLines/>
        <w:spacing w:line="240" w:lineRule="auto"/>
        <w:rPr>
          <w:szCs w:val="24"/>
          <w:lang w:val="lt-LT"/>
        </w:rPr>
      </w:pPr>
      <w:r>
        <w:rPr>
          <w:szCs w:val="24"/>
          <w:lang w:val="lt-LT"/>
        </w:rPr>
        <w:br w:type="page"/>
      </w:r>
    </w:p>
    <w:p w14:paraId="7138C345" w14:textId="77777777" w:rsidR="00967995" w:rsidRDefault="00967995">
      <w:pPr>
        <w:keepNext/>
        <w:keepLines/>
        <w:spacing w:line="240" w:lineRule="auto"/>
        <w:rPr>
          <w:szCs w:val="24"/>
          <w:lang w:val="lt-LT"/>
        </w:rPr>
      </w:pPr>
    </w:p>
    <w:p w14:paraId="29A82368" w14:textId="77777777" w:rsidR="00967995" w:rsidRDefault="00967995">
      <w:pPr>
        <w:keepNext/>
        <w:keepLines/>
        <w:spacing w:line="240" w:lineRule="auto"/>
        <w:rPr>
          <w:szCs w:val="24"/>
          <w:lang w:val="lt-LT"/>
        </w:rPr>
      </w:pPr>
    </w:p>
    <w:p w14:paraId="326311A4" w14:textId="77777777" w:rsidR="00967995" w:rsidRDefault="00967995">
      <w:pPr>
        <w:keepNext/>
        <w:keepLines/>
        <w:spacing w:line="240" w:lineRule="auto"/>
        <w:rPr>
          <w:szCs w:val="24"/>
          <w:lang w:val="lt-LT"/>
        </w:rPr>
      </w:pPr>
    </w:p>
    <w:p w14:paraId="1DA897A6" w14:textId="77777777" w:rsidR="00967995" w:rsidRDefault="00967995">
      <w:pPr>
        <w:keepNext/>
        <w:keepLines/>
        <w:spacing w:line="240" w:lineRule="auto"/>
        <w:rPr>
          <w:szCs w:val="24"/>
          <w:lang w:val="lt-LT"/>
        </w:rPr>
      </w:pPr>
    </w:p>
    <w:p w14:paraId="67CE7153" w14:textId="77777777" w:rsidR="00967995" w:rsidRDefault="00967995">
      <w:pPr>
        <w:keepNext/>
        <w:keepLines/>
        <w:spacing w:line="240" w:lineRule="auto"/>
        <w:rPr>
          <w:szCs w:val="24"/>
          <w:lang w:val="lt-LT"/>
        </w:rPr>
      </w:pPr>
    </w:p>
    <w:p w14:paraId="75DE7BEE" w14:textId="77777777" w:rsidR="00967995" w:rsidRDefault="00967995">
      <w:pPr>
        <w:keepNext/>
        <w:keepLines/>
        <w:spacing w:line="240" w:lineRule="auto"/>
        <w:rPr>
          <w:szCs w:val="24"/>
          <w:lang w:val="lt-LT"/>
        </w:rPr>
      </w:pPr>
    </w:p>
    <w:p w14:paraId="7345402F" w14:textId="77777777" w:rsidR="00967995" w:rsidRDefault="00967995">
      <w:pPr>
        <w:keepNext/>
        <w:keepLines/>
        <w:spacing w:line="240" w:lineRule="auto"/>
        <w:rPr>
          <w:szCs w:val="24"/>
          <w:lang w:val="lt-LT"/>
        </w:rPr>
      </w:pPr>
    </w:p>
    <w:p w14:paraId="42BC4C7A" w14:textId="77777777" w:rsidR="00967995" w:rsidRDefault="00967995">
      <w:pPr>
        <w:keepNext/>
        <w:keepLines/>
        <w:spacing w:line="240" w:lineRule="auto"/>
        <w:rPr>
          <w:szCs w:val="24"/>
          <w:lang w:val="lt-LT"/>
        </w:rPr>
      </w:pPr>
    </w:p>
    <w:p w14:paraId="4CCEB278" w14:textId="77777777" w:rsidR="00967995" w:rsidRDefault="00967995">
      <w:pPr>
        <w:keepNext/>
        <w:keepLines/>
        <w:spacing w:line="240" w:lineRule="auto"/>
        <w:rPr>
          <w:szCs w:val="24"/>
          <w:lang w:val="lt-LT"/>
        </w:rPr>
      </w:pPr>
    </w:p>
    <w:p w14:paraId="30A190BE" w14:textId="77777777" w:rsidR="00967995" w:rsidRDefault="00967995">
      <w:pPr>
        <w:keepNext/>
        <w:keepLines/>
        <w:spacing w:line="240" w:lineRule="auto"/>
        <w:rPr>
          <w:szCs w:val="24"/>
          <w:lang w:val="lt-LT"/>
        </w:rPr>
      </w:pPr>
    </w:p>
    <w:p w14:paraId="413A991F" w14:textId="77777777" w:rsidR="00967995" w:rsidRDefault="00967995">
      <w:pPr>
        <w:keepNext/>
        <w:keepLines/>
        <w:spacing w:line="240" w:lineRule="auto"/>
        <w:rPr>
          <w:szCs w:val="24"/>
          <w:lang w:val="lt-LT"/>
        </w:rPr>
      </w:pPr>
    </w:p>
    <w:p w14:paraId="00111AC6" w14:textId="77777777" w:rsidR="00967995" w:rsidRDefault="00967995">
      <w:pPr>
        <w:keepNext/>
        <w:keepLines/>
        <w:spacing w:line="240" w:lineRule="auto"/>
        <w:rPr>
          <w:szCs w:val="24"/>
          <w:lang w:val="lt-LT"/>
        </w:rPr>
      </w:pPr>
    </w:p>
    <w:p w14:paraId="2B3CCF9C" w14:textId="77777777" w:rsidR="00967995" w:rsidRDefault="00967995">
      <w:pPr>
        <w:keepNext/>
        <w:keepLines/>
        <w:spacing w:line="240" w:lineRule="auto"/>
        <w:rPr>
          <w:szCs w:val="24"/>
          <w:lang w:val="lt-LT"/>
        </w:rPr>
      </w:pPr>
    </w:p>
    <w:p w14:paraId="56F5578F" w14:textId="77777777" w:rsidR="00967995" w:rsidRDefault="00967995">
      <w:pPr>
        <w:keepNext/>
        <w:keepLines/>
        <w:spacing w:line="240" w:lineRule="auto"/>
        <w:rPr>
          <w:szCs w:val="24"/>
          <w:lang w:val="lt-LT"/>
        </w:rPr>
      </w:pPr>
    </w:p>
    <w:p w14:paraId="1D2CDFCB" w14:textId="77777777" w:rsidR="00967995" w:rsidRDefault="00967995">
      <w:pPr>
        <w:keepNext/>
        <w:keepLines/>
        <w:spacing w:line="240" w:lineRule="auto"/>
        <w:rPr>
          <w:szCs w:val="24"/>
          <w:lang w:val="lt-LT"/>
        </w:rPr>
      </w:pPr>
    </w:p>
    <w:p w14:paraId="5D92363A" w14:textId="77777777" w:rsidR="00967995" w:rsidRDefault="00967995">
      <w:pPr>
        <w:keepNext/>
        <w:keepLines/>
        <w:spacing w:line="240" w:lineRule="auto"/>
        <w:rPr>
          <w:szCs w:val="24"/>
          <w:lang w:val="lt-LT"/>
        </w:rPr>
      </w:pPr>
    </w:p>
    <w:p w14:paraId="4D3733D9" w14:textId="77777777" w:rsidR="00967995" w:rsidRDefault="00967995">
      <w:pPr>
        <w:keepNext/>
        <w:keepLines/>
        <w:spacing w:line="240" w:lineRule="auto"/>
        <w:rPr>
          <w:szCs w:val="24"/>
          <w:lang w:val="lt-LT"/>
        </w:rPr>
      </w:pPr>
    </w:p>
    <w:p w14:paraId="59CCF16F" w14:textId="77777777" w:rsidR="00967995" w:rsidRDefault="00967995">
      <w:pPr>
        <w:keepNext/>
        <w:keepLines/>
        <w:spacing w:line="240" w:lineRule="auto"/>
        <w:rPr>
          <w:szCs w:val="24"/>
          <w:lang w:val="lt-LT"/>
        </w:rPr>
      </w:pPr>
    </w:p>
    <w:p w14:paraId="265714DB" w14:textId="77777777" w:rsidR="00967995" w:rsidRDefault="00967995">
      <w:pPr>
        <w:keepNext/>
        <w:keepLines/>
        <w:spacing w:line="240" w:lineRule="auto"/>
        <w:rPr>
          <w:szCs w:val="24"/>
          <w:lang w:val="lt-LT"/>
        </w:rPr>
      </w:pPr>
    </w:p>
    <w:p w14:paraId="75C7CDC0" w14:textId="77777777" w:rsidR="00967995" w:rsidRDefault="00967995">
      <w:pPr>
        <w:keepNext/>
        <w:keepLines/>
        <w:spacing w:line="240" w:lineRule="auto"/>
        <w:rPr>
          <w:szCs w:val="24"/>
          <w:lang w:val="lt-LT"/>
        </w:rPr>
      </w:pPr>
    </w:p>
    <w:p w14:paraId="0D2D47CC" w14:textId="77777777" w:rsidR="00967995" w:rsidRDefault="00967995">
      <w:pPr>
        <w:keepNext/>
        <w:keepLines/>
        <w:spacing w:line="240" w:lineRule="auto"/>
        <w:rPr>
          <w:szCs w:val="24"/>
          <w:lang w:val="lt-LT"/>
        </w:rPr>
      </w:pPr>
    </w:p>
    <w:p w14:paraId="1D281921" w14:textId="77777777" w:rsidR="00967995" w:rsidRDefault="00967995">
      <w:pPr>
        <w:keepNext/>
        <w:keepLines/>
        <w:spacing w:line="240" w:lineRule="auto"/>
        <w:jc w:val="center"/>
        <w:rPr>
          <w:szCs w:val="24"/>
          <w:lang w:val="lt-LT"/>
        </w:rPr>
      </w:pPr>
    </w:p>
    <w:p w14:paraId="2658CD6C" w14:textId="77777777" w:rsidR="00967995" w:rsidRDefault="00967995">
      <w:pPr>
        <w:keepNext/>
        <w:keepLines/>
        <w:spacing w:line="240" w:lineRule="auto"/>
        <w:jc w:val="center"/>
        <w:rPr>
          <w:szCs w:val="24"/>
          <w:lang w:val="lt-LT"/>
        </w:rPr>
      </w:pPr>
    </w:p>
    <w:p w14:paraId="37CD782F" w14:textId="77777777" w:rsidR="00967995" w:rsidRDefault="00753750">
      <w:pPr>
        <w:pStyle w:val="Antrat2"/>
        <w:keepLines/>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A. ŽENKLINIMAS</w:t>
      </w:r>
    </w:p>
    <w:p w14:paraId="608875A5" w14:textId="77777777" w:rsidR="00967995" w:rsidRDefault="00753750">
      <w:pPr>
        <w:keepNext/>
        <w:keepLines/>
        <w:spacing w:line="240" w:lineRule="auto"/>
        <w:jc w:val="center"/>
        <w:rPr>
          <w:szCs w:val="24"/>
          <w:lang w:val="lt-LT"/>
        </w:rPr>
      </w:pPr>
      <w:r>
        <w:rPr>
          <w:szCs w:val="24"/>
          <w:lang w:val="lt-LT"/>
        </w:rPr>
        <w:br w:type="page"/>
      </w:r>
    </w:p>
    <w:p w14:paraId="6E161B39" w14:textId="77777777" w:rsidR="00967995" w:rsidRDefault="00753750">
      <w:pPr>
        <w:keepNext/>
        <w:keepLines/>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lastRenderedPageBreak/>
        <w:t>INFORMACIJA ANT IŠORINĖS PAKUOTĖS</w:t>
      </w:r>
    </w:p>
    <w:p w14:paraId="611F4334" w14:textId="77777777" w:rsidR="00967995" w:rsidRDefault="00967995">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07621882" w14:textId="07287ACD" w:rsidR="00967995" w:rsidRPr="004954D4" w:rsidRDefault="00753750">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noProof/>
          <w:snapToGrid/>
          <w:szCs w:val="24"/>
          <w:lang w:val="lt-LT"/>
        </w:rPr>
      </w:pPr>
      <w:r w:rsidRPr="004954D4">
        <w:rPr>
          <w:b/>
          <w:snapToGrid/>
          <w:szCs w:val="24"/>
          <w:lang w:val="lt-LT"/>
        </w:rPr>
        <w:t>ŠVINO TALPYKLĖ</w:t>
      </w:r>
    </w:p>
    <w:p w14:paraId="5952D4F1" w14:textId="77777777" w:rsidR="00967995" w:rsidRDefault="00967995">
      <w:pPr>
        <w:keepNext/>
        <w:keepLines/>
        <w:spacing w:line="240" w:lineRule="auto"/>
        <w:rPr>
          <w:szCs w:val="24"/>
          <w:lang w:val="lt-LT"/>
        </w:rPr>
      </w:pPr>
    </w:p>
    <w:p w14:paraId="59C017B6" w14:textId="77777777" w:rsidR="00967995" w:rsidRDefault="00967995">
      <w:pPr>
        <w:keepNext/>
        <w:keepLines/>
        <w:spacing w:line="240" w:lineRule="auto"/>
        <w:rPr>
          <w:szCs w:val="24"/>
          <w:lang w:val="lt-LT"/>
        </w:rPr>
      </w:pPr>
    </w:p>
    <w:p w14:paraId="395A8C1E" w14:textId="77777777" w:rsidR="00967995" w:rsidRDefault="0075375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14:paraId="61BE1D0F" w14:textId="77777777" w:rsidR="00967995" w:rsidRDefault="00967995">
      <w:pPr>
        <w:keepNext/>
        <w:keepLines/>
        <w:spacing w:line="240" w:lineRule="auto"/>
        <w:rPr>
          <w:szCs w:val="24"/>
          <w:lang w:val="lt-LT"/>
        </w:rPr>
      </w:pPr>
    </w:p>
    <w:p w14:paraId="556DB133" w14:textId="77777777" w:rsidR="00967995" w:rsidRDefault="00753750">
      <w:pPr>
        <w:keepNext/>
        <w:keepLines/>
        <w:tabs>
          <w:tab w:val="clear" w:pos="567"/>
        </w:tabs>
        <w:spacing w:line="240" w:lineRule="auto"/>
        <w:rPr>
          <w:snapToGrid/>
          <w:szCs w:val="24"/>
          <w:lang w:val="lt-LT"/>
        </w:rPr>
      </w:pPr>
      <w:r>
        <w:rPr>
          <w:snapToGrid/>
          <w:szCs w:val="24"/>
          <w:lang w:val="lt-LT"/>
        </w:rPr>
        <w:t>Fludeoxyglucose (</w:t>
      </w:r>
      <w:r>
        <w:rPr>
          <w:snapToGrid/>
          <w:szCs w:val="24"/>
          <w:vertAlign w:val="superscript"/>
          <w:lang w:val="lt-LT"/>
        </w:rPr>
        <w:t>18</w:t>
      </w:r>
      <w:r>
        <w:rPr>
          <w:snapToGrid/>
          <w:szCs w:val="24"/>
          <w:lang w:val="lt-LT"/>
        </w:rPr>
        <w:t>F) Synektik 1,0 GBq/ml injekcinis tirpalas</w:t>
      </w:r>
    </w:p>
    <w:p w14:paraId="6C33C8D1" w14:textId="36FBC9DD" w:rsidR="00967995" w:rsidRDefault="00753750">
      <w:pPr>
        <w:keepNext/>
        <w:keepLines/>
        <w:tabs>
          <w:tab w:val="clear" w:pos="567"/>
        </w:tabs>
        <w:spacing w:line="240" w:lineRule="auto"/>
        <w:rPr>
          <w:snapToGrid/>
          <w:szCs w:val="24"/>
          <w:lang w:val="lt-LT"/>
        </w:rPr>
      </w:pPr>
      <w:r>
        <w:rPr>
          <w:snapToGrid/>
          <w:szCs w:val="24"/>
          <w:lang w:val="lt-LT"/>
        </w:rPr>
        <w:t>fludeoksigliukozė (</w:t>
      </w:r>
      <w:r>
        <w:rPr>
          <w:snapToGrid/>
          <w:szCs w:val="24"/>
          <w:vertAlign w:val="superscript"/>
          <w:lang w:val="lt-LT"/>
        </w:rPr>
        <w:t>18</w:t>
      </w:r>
      <w:r>
        <w:rPr>
          <w:snapToGrid/>
          <w:szCs w:val="24"/>
          <w:lang w:val="lt-LT"/>
        </w:rPr>
        <w:t>F)</w:t>
      </w:r>
    </w:p>
    <w:p w14:paraId="19ABEB38" w14:textId="77777777" w:rsidR="00967995" w:rsidRDefault="00967995">
      <w:pPr>
        <w:keepNext/>
        <w:keepLines/>
        <w:spacing w:line="240" w:lineRule="auto"/>
        <w:rPr>
          <w:szCs w:val="24"/>
          <w:lang w:val="lt-LT"/>
        </w:rPr>
      </w:pPr>
    </w:p>
    <w:p w14:paraId="736B8F65" w14:textId="77777777" w:rsidR="00967995" w:rsidRDefault="00967995">
      <w:pPr>
        <w:keepNext/>
        <w:keepLines/>
        <w:spacing w:line="240" w:lineRule="auto"/>
        <w:rPr>
          <w:szCs w:val="24"/>
          <w:lang w:val="lt-LT"/>
        </w:rPr>
      </w:pPr>
    </w:p>
    <w:p w14:paraId="0068FD8C" w14:textId="77777777" w:rsidR="00967995" w:rsidRDefault="0075375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r>
      <w:r>
        <w:rPr>
          <w:b/>
          <w:noProof/>
          <w:szCs w:val="24"/>
          <w:lang w:val="lt-LT"/>
        </w:rPr>
        <w:t>VEIKLIOJI (-IOS) MEDŽIAGA (-OS) IR JOS (-Ų) KIEKIS (-IAI)</w:t>
      </w:r>
    </w:p>
    <w:p w14:paraId="56D38E0B" w14:textId="77777777" w:rsidR="00967995" w:rsidRDefault="00967995">
      <w:pPr>
        <w:keepNext/>
        <w:keepLines/>
        <w:spacing w:line="240" w:lineRule="auto"/>
        <w:rPr>
          <w:szCs w:val="24"/>
          <w:lang w:val="lt-LT"/>
        </w:rPr>
      </w:pPr>
    </w:p>
    <w:p w14:paraId="0CFD1FF5" w14:textId="77777777" w:rsidR="00967995" w:rsidRDefault="00753750">
      <w:pPr>
        <w:keepNext/>
        <w:keepLines/>
        <w:tabs>
          <w:tab w:val="clear" w:pos="567"/>
        </w:tabs>
        <w:spacing w:line="240" w:lineRule="auto"/>
        <w:rPr>
          <w:noProof/>
          <w:snapToGrid/>
          <w:szCs w:val="24"/>
          <w:lang w:val="lt-LT"/>
        </w:rPr>
      </w:pPr>
      <w:r>
        <w:rPr>
          <w:snapToGrid/>
          <w:szCs w:val="24"/>
          <w:lang w:val="lt-LT"/>
        </w:rPr>
        <w:t>Kalibravimo dieną ir kalibravimo laiku 1 ml injekcinio tirpalo yra 1,0 GBq fludeoksigliukozės (</w:t>
      </w:r>
      <w:r>
        <w:rPr>
          <w:snapToGrid/>
          <w:szCs w:val="24"/>
          <w:vertAlign w:val="superscript"/>
          <w:lang w:val="lt-LT"/>
        </w:rPr>
        <w:t>18</w:t>
      </w:r>
      <w:r>
        <w:rPr>
          <w:snapToGrid/>
          <w:szCs w:val="24"/>
          <w:lang w:val="lt-LT"/>
        </w:rPr>
        <w:t>F).</w:t>
      </w:r>
    </w:p>
    <w:p w14:paraId="65BFA157" w14:textId="77777777" w:rsidR="00967995" w:rsidRDefault="00967995">
      <w:pPr>
        <w:keepNext/>
        <w:keepLines/>
        <w:spacing w:line="240" w:lineRule="auto"/>
        <w:rPr>
          <w:szCs w:val="24"/>
          <w:lang w:val="lt-LT"/>
        </w:rPr>
      </w:pPr>
    </w:p>
    <w:p w14:paraId="039D6E4F" w14:textId="77777777" w:rsidR="00967995" w:rsidRDefault="00967995">
      <w:pPr>
        <w:keepNext/>
        <w:keepLines/>
        <w:spacing w:line="240" w:lineRule="auto"/>
        <w:rPr>
          <w:szCs w:val="24"/>
          <w:lang w:val="lt-LT"/>
        </w:rPr>
      </w:pPr>
    </w:p>
    <w:p w14:paraId="499D8F29" w14:textId="77777777" w:rsidR="00967995" w:rsidRDefault="0075375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r>
      <w:r>
        <w:rPr>
          <w:b/>
          <w:noProof/>
          <w:szCs w:val="24"/>
          <w:lang w:val="lt-LT"/>
        </w:rPr>
        <w:t>PAGALBINIŲ MEDŽIAGŲ SĄRAŠAS</w:t>
      </w:r>
    </w:p>
    <w:p w14:paraId="3C89F628" w14:textId="77777777" w:rsidR="00967995" w:rsidRDefault="00967995">
      <w:pPr>
        <w:keepNext/>
        <w:keepLines/>
        <w:spacing w:line="240" w:lineRule="auto"/>
        <w:rPr>
          <w:szCs w:val="24"/>
          <w:lang w:val="lt-LT"/>
        </w:rPr>
      </w:pPr>
    </w:p>
    <w:p w14:paraId="13B52357" w14:textId="77777777" w:rsidR="00967995" w:rsidRDefault="00753750">
      <w:pPr>
        <w:keepNext/>
        <w:keepLines/>
        <w:tabs>
          <w:tab w:val="clear" w:pos="567"/>
        </w:tabs>
        <w:spacing w:line="240" w:lineRule="auto"/>
        <w:rPr>
          <w:snapToGrid/>
          <w:szCs w:val="24"/>
          <w:lang w:val="lt-LT"/>
        </w:rPr>
      </w:pPr>
      <w:r>
        <w:rPr>
          <w:snapToGrid/>
          <w:szCs w:val="24"/>
          <w:lang w:val="lt-LT"/>
        </w:rPr>
        <w:t>Injekcinis vanduo</w:t>
      </w:r>
    </w:p>
    <w:p w14:paraId="27198D09" w14:textId="77777777" w:rsidR="00967995" w:rsidRDefault="00753750">
      <w:pPr>
        <w:keepNext/>
        <w:keepLines/>
        <w:tabs>
          <w:tab w:val="clear" w:pos="567"/>
        </w:tabs>
        <w:spacing w:line="240" w:lineRule="auto"/>
        <w:rPr>
          <w:snapToGrid/>
          <w:szCs w:val="24"/>
          <w:lang w:val="lt-LT"/>
        </w:rPr>
      </w:pPr>
      <w:r>
        <w:rPr>
          <w:snapToGrid/>
          <w:szCs w:val="24"/>
          <w:lang w:val="lt-LT"/>
        </w:rPr>
        <w:t>Dinatrio-vandenilio citratas 1,5-hidratas</w:t>
      </w:r>
    </w:p>
    <w:p w14:paraId="1A44503D" w14:textId="77777777" w:rsidR="00967995" w:rsidRDefault="00753750">
      <w:pPr>
        <w:keepNext/>
        <w:keepLines/>
        <w:tabs>
          <w:tab w:val="clear" w:pos="567"/>
        </w:tabs>
        <w:spacing w:line="240" w:lineRule="auto"/>
        <w:rPr>
          <w:snapToGrid/>
          <w:szCs w:val="24"/>
          <w:lang w:val="lt-LT"/>
        </w:rPr>
      </w:pPr>
      <w:r>
        <w:rPr>
          <w:snapToGrid/>
          <w:szCs w:val="24"/>
          <w:lang w:val="lt-LT"/>
        </w:rPr>
        <w:t>Trinatrio citratas 2-hidratas</w:t>
      </w:r>
    </w:p>
    <w:p w14:paraId="49C6EFF4" w14:textId="77777777" w:rsidR="00967995" w:rsidRPr="004954D4" w:rsidRDefault="00753750">
      <w:pPr>
        <w:keepNext/>
        <w:keepLines/>
        <w:tabs>
          <w:tab w:val="clear" w:pos="567"/>
        </w:tabs>
        <w:spacing w:line="240" w:lineRule="auto"/>
        <w:rPr>
          <w:iCs/>
          <w:snapToGrid/>
          <w:szCs w:val="24"/>
          <w:lang w:val="lt-LT"/>
        </w:rPr>
      </w:pPr>
      <w:r>
        <w:rPr>
          <w:snapToGrid/>
          <w:szCs w:val="24"/>
          <w:lang w:val="lt-LT"/>
        </w:rPr>
        <w:t>Natrio chloridas (9 mg/m</w:t>
      </w:r>
      <w:r>
        <w:rPr>
          <w:lang w:val="lt-LT"/>
        </w:rPr>
        <w:t>l)</w:t>
      </w:r>
    </w:p>
    <w:p w14:paraId="6FF03B87" w14:textId="77777777" w:rsidR="00967995" w:rsidRDefault="00967995">
      <w:pPr>
        <w:keepNext/>
        <w:keepLines/>
        <w:tabs>
          <w:tab w:val="clear" w:pos="567"/>
        </w:tabs>
        <w:spacing w:line="240" w:lineRule="auto"/>
        <w:rPr>
          <w:b/>
          <w:snapToGrid/>
          <w:szCs w:val="22"/>
          <w:lang w:val="lt-LT"/>
        </w:rPr>
      </w:pPr>
    </w:p>
    <w:p w14:paraId="6E28ACB7" w14:textId="77777777" w:rsidR="00967995" w:rsidRDefault="00753750">
      <w:pPr>
        <w:keepNext/>
        <w:keepLines/>
        <w:tabs>
          <w:tab w:val="clear" w:pos="567"/>
        </w:tabs>
        <w:spacing w:line="240" w:lineRule="auto"/>
        <w:rPr>
          <w:b/>
          <w:noProof/>
          <w:snapToGrid/>
          <w:szCs w:val="24"/>
          <w:lang w:val="lt-LT"/>
        </w:rPr>
      </w:pPr>
      <w:r>
        <w:rPr>
          <w:b/>
          <w:snapToGrid/>
          <w:szCs w:val="22"/>
          <w:lang w:val="lt-LT"/>
        </w:rPr>
        <w:t>Daugiau informacijos pateikta pakuotės lapelyje.</w:t>
      </w:r>
    </w:p>
    <w:p w14:paraId="2976E04B" w14:textId="77777777" w:rsidR="00967995" w:rsidRDefault="00967995">
      <w:pPr>
        <w:keepNext/>
        <w:keepLines/>
        <w:spacing w:line="240" w:lineRule="auto"/>
        <w:rPr>
          <w:szCs w:val="24"/>
          <w:lang w:val="lt-LT"/>
        </w:rPr>
      </w:pPr>
    </w:p>
    <w:p w14:paraId="508761CE" w14:textId="77777777" w:rsidR="00967995" w:rsidRDefault="00967995">
      <w:pPr>
        <w:keepNext/>
        <w:keepLines/>
        <w:spacing w:line="240" w:lineRule="auto"/>
        <w:rPr>
          <w:szCs w:val="24"/>
          <w:lang w:val="lt-LT"/>
        </w:rPr>
      </w:pPr>
    </w:p>
    <w:p w14:paraId="74BFFD64" w14:textId="77777777" w:rsidR="00967995" w:rsidRDefault="0075375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r>
      <w:r>
        <w:rPr>
          <w:b/>
          <w:noProof/>
          <w:szCs w:val="24"/>
          <w:lang w:val="lt-LT"/>
        </w:rPr>
        <w:t>FARMACINĖ FORMA IR KIEKIS PAKUOTĖJE</w:t>
      </w:r>
    </w:p>
    <w:p w14:paraId="0468D234" w14:textId="77777777" w:rsidR="00967995" w:rsidRDefault="00967995">
      <w:pPr>
        <w:keepNext/>
        <w:keepLines/>
        <w:tabs>
          <w:tab w:val="clear" w:pos="567"/>
        </w:tabs>
        <w:spacing w:line="240" w:lineRule="auto"/>
        <w:rPr>
          <w:snapToGrid/>
          <w:szCs w:val="24"/>
          <w:lang w:val="lt-LT"/>
        </w:rPr>
      </w:pPr>
    </w:p>
    <w:p w14:paraId="4454C585" w14:textId="77777777" w:rsidR="00967995" w:rsidRDefault="00753750">
      <w:pPr>
        <w:keepNext/>
        <w:keepLines/>
        <w:tabs>
          <w:tab w:val="clear" w:pos="567"/>
        </w:tabs>
        <w:spacing w:line="240" w:lineRule="auto"/>
        <w:rPr>
          <w:noProof/>
          <w:snapToGrid/>
          <w:szCs w:val="24"/>
          <w:lang w:val="lt-LT"/>
        </w:rPr>
      </w:pPr>
      <w:r>
        <w:rPr>
          <w:snapToGrid/>
          <w:szCs w:val="24"/>
          <w:lang w:val="lt-LT"/>
        </w:rPr>
        <w:t>Injekcinis tirpalas.</w:t>
      </w:r>
    </w:p>
    <w:p w14:paraId="032A54BD" w14:textId="77777777" w:rsidR="00967995" w:rsidRDefault="00753750">
      <w:pPr>
        <w:keepNext/>
        <w:keepLines/>
        <w:tabs>
          <w:tab w:val="clear" w:pos="567"/>
        </w:tabs>
        <w:spacing w:line="240" w:lineRule="auto"/>
        <w:rPr>
          <w:rFonts w:eastAsia="SimSun"/>
          <w:snapToGrid/>
          <w:szCs w:val="22"/>
          <w:lang w:val="lt-LT" w:eastAsia="fr-FR"/>
        </w:rPr>
      </w:pPr>
      <w:r>
        <w:rPr>
          <w:rFonts w:eastAsia="SimSun"/>
          <w:snapToGrid/>
          <w:szCs w:val="24"/>
          <w:lang w:val="lt-LT" w:eastAsia="fr-FR"/>
        </w:rPr>
        <w:t>Tūris:</w:t>
      </w:r>
      <w:r>
        <w:rPr>
          <w:rFonts w:eastAsia="SimSun"/>
          <w:snapToGrid/>
          <w:szCs w:val="24"/>
          <w:lang w:val="lt-LT" w:eastAsia="fr-FR"/>
        </w:rPr>
        <w:tab/>
        <w:t>ml</w:t>
      </w:r>
    </w:p>
    <w:p w14:paraId="0A018CD6" w14:textId="77777777" w:rsidR="00967995" w:rsidRDefault="00753750">
      <w:pPr>
        <w:keepNext/>
        <w:keepLines/>
        <w:tabs>
          <w:tab w:val="clear" w:pos="567"/>
        </w:tabs>
        <w:spacing w:line="240" w:lineRule="auto"/>
        <w:rPr>
          <w:rFonts w:eastAsia="SimSun"/>
          <w:snapToGrid/>
          <w:szCs w:val="22"/>
          <w:lang w:val="lt-LT" w:eastAsia="fr-FR"/>
        </w:rPr>
      </w:pPr>
      <w:r>
        <w:rPr>
          <w:rFonts w:eastAsia="SimSun"/>
          <w:snapToGrid/>
          <w:szCs w:val="24"/>
          <w:lang w:val="lt-LT" w:eastAsia="fr-FR"/>
        </w:rPr>
        <w:t>Aktyvumas:</w:t>
      </w:r>
      <w:r>
        <w:rPr>
          <w:rFonts w:eastAsia="SimSun"/>
          <w:snapToGrid/>
          <w:szCs w:val="24"/>
          <w:lang w:val="lt-LT" w:eastAsia="fr-FR"/>
        </w:rPr>
        <w:tab/>
        <w:t>GBq</w:t>
      </w:r>
    </w:p>
    <w:p w14:paraId="7884ADBB" w14:textId="77777777" w:rsidR="00967995" w:rsidRDefault="00753750">
      <w:pPr>
        <w:keepNext/>
        <w:keepLines/>
        <w:tabs>
          <w:tab w:val="clear" w:pos="567"/>
        </w:tabs>
        <w:spacing w:line="240" w:lineRule="auto"/>
        <w:rPr>
          <w:rFonts w:eastAsia="SimSun"/>
          <w:snapToGrid/>
          <w:szCs w:val="22"/>
          <w:lang w:val="lt-LT" w:eastAsia="fr-FR"/>
        </w:rPr>
      </w:pPr>
      <w:r>
        <w:rPr>
          <w:rFonts w:eastAsia="SimSun"/>
          <w:snapToGrid/>
          <w:szCs w:val="24"/>
          <w:lang w:val="lt-LT" w:eastAsia="fr-FR"/>
        </w:rPr>
        <w:t>Kalibravimo laikas:</w:t>
      </w:r>
    </w:p>
    <w:p w14:paraId="1509D46A" w14:textId="77777777" w:rsidR="00967995" w:rsidRDefault="00967995">
      <w:pPr>
        <w:keepNext/>
        <w:keepLines/>
        <w:spacing w:line="240" w:lineRule="auto"/>
        <w:rPr>
          <w:szCs w:val="24"/>
          <w:lang w:val="lt-LT"/>
        </w:rPr>
      </w:pPr>
    </w:p>
    <w:p w14:paraId="3526AA05" w14:textId="77777777" w:rsidR="00967995" w:rsidRDefault="00967995">
      <w:pPr>
        <w:keepNext/>
        <w:keepLines/>
        <w:spacing w:line="240" w:lineRule="auto"/>
        <w:rPr>
          <w:szCs w:val="24"/>
          <w:lang w:val="lt-LT"/>
        </w:rPr>
      </w:pPr>
    </w:p>
    <w:p w14:paraId="27554E8B" w14:textId="77777777" w:rsidR="00967995" w:rsidRDefault="0075375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r>
      <w:r>
        <w:rPr>
          <w:b/>
          <w:noProof/>
          <w:szCs w:val="24"/>
          <w:lang w:val="lt-LT"/>
        </w:rPr>
        <w:t>VARTOJIMO METODAS IR BŪDAS (-AI)</w:t>
      </w:r>
    </w:p>
    <w:p w14:paraId="0EB30457" w14:textId="77777777" w:rsidR="00967995" w:rsidRDefault="00967995">
      <w:pPr>
        <w:keepNext/>
        <w:keepLines/>
        <w:spacing w:line="240" w:lineRule="auto"/>
        <w:rPr>
          <w:szCs w:val="24"/>
          <w:lang w:val="lt-LT"/>
        </w:rPr>
      </w:pPr>
    </w:p>
    <w:p w14:paraId="04BA28EB" w14:textId="77777777" w:rsidR="00967995" w:rsidRDefault="00753750">
      <w:pPr>
        <w:keepNext/>
        <w:keepLines/>
        <w:tabs>
          <w:tab w:val="clear" w:pos="567"/>
        </w:tabs>
        <w:spacing w:line="240" w:lineRule="auto"/>
        <w:rPr>
          <w:rFonts w:eastAsia="SimSun"/>
          <w:snapToGrid/>
          <w:color w:val="000000"/>
          <w:szCs w:val="22"/>
          <w:lang w:val="lt-LT" w:eastAsia="fr-FR"/>
        </w:rPr>
      </w:pPr>
      <w:r>
        <w:rPr>
          <w:rFonts w:eastAsia="SimSun"/>
          <w:snapToGrid/>
          <w:color w:val="000000"/>
          <w:szCs w:val="24"/>
          <w:lang w:val="lt-LT" w:eastAsia="fr-FR"/>
        </w:rPr>
        <w:t xml:space="preserve">Leisti į veną. </w:t>
      </w:r>
    </w:p>
    <w:p w14:paraId="74C07265" w14:textId="77777777" w:rsidR="00967995" w:rsidRDefault="00753750">
      <w:pPr>
        <w:keepNext/>
        <w:keepLines/>
        <w:tabs>
          <w:tab w:val="clear" w:pos="567"/>
        </w:tabs>
        <w:spacing w:line="240" w:lineRule="auto"/>
        <w:rPr>
          <w:rFonts w:eastAsia="SimSun"/>
          <w:snapToGrid/>
          <w:color w:val="000000"/>
          <w:szCs w:val="22"/>
          <w:lang w:val="lt-LT" w:eastAsia="fr-FR"/>
        </w:rPr>
      </w:pPr>
      <w:r>
        <w:rPr>
          <w:rFonts w:eastAsia="SimSun"/>
          <w:snapToGrid/>
          <w:color w:val="000000"/>
          <w:szCs w:val="24"/>
          <w:lang w:val="lt-LT" w:eastAsia="fr-FR"/>
        </w:rPr>
        <w:t>Prieš vartojimą perskaitykite pakuotės lapelį.</w:t>
      </w:r>
    </w:p>
    <w:p w14:paraId="15F18148" w14:textId="77777777" w:rsidR="00967995" w:rsidRDefault="00967995">
      <w:pPr>
        <w:keepNext/>
        <w:keepLines/>
        <w:spacing w:line="240" w:lineRule="auto"/>
        <w:rPr>
          <w:szCs w:val="24"/>
          <w:lang w:val="lt-LT"/>
        </w:rPr>
      </w:pPr>
    </w:p>
    <w:p w14:paraId="6CF972E8" w14:textId="77777777" w:rsidR="00967995" w:rsidRDefault="00967995">
      <w:pPr>
        <w:keepNext/>
        <w:keepLines/>
        <w:spacing w:line="240" w:lineRule="auto"/>
        <w:rPr>
          <w:szCs w:val="24"/>
          <w:lang w:val="lt-LT"/>
        </w:rPr>
      </w:pPr>
    </w:p>
    <w:p w14:paraId="38BA209F" w14:textId="77777777" w:rsidR="00967995" w:rsidRDefault="0075375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r>
      <w:r>
        <w:rPr>
          <w:b/>
          <w:noProof/>
          <w:szCs w:val="24"/>
          <w:lang w:val="lt-LT"/>
        </w:rPr>
        <w:t>SPECIALUS ĮSPĖJIMAS, KAD VAISTINĮ PREPARATĄ BŪTINA LAIKYTI VAIKAMS NEPASTEBIMOJE IR  NEPASIEKIAMOJE VIETOJE</w:t>
      </w:r>
    </w:p>
    <w:p w14:paraId="578254CB" w14:textId="77777777" w:rsidR="00967995" w:rsidRDefault="00967995">
      <w:pPr>
        <w:keepNext/>
        <w:keepLines/>
        <w:spacing w:line="240" w:lineRule="auto"/>
        <w:rPr>
          <w:szCs w:val="24"/>
          <w:lang w:val="lt-LT"/>
        </w:rPr>
      </w:pPr>
    </w:p>
    <w:p w14:paraId="3DFBD234" w14:textId="77777777" w:rsidR="00967995" w:rsidRDefault="00753750">
      <w:pPr>
        <w:keepNext/>
        <w:keepLines/>
        <w:spacing w:line="240" w:lineRule="auto"/>
        <w:rPr>
          <w:szCs w:val="24"/>
          <w:lang w:val="lt-LT"/>
        </w:rPr>
      </w:pPr>
      <w:r>
        <w:rPr>
          <w:noProof/>
          <w:szCs w:val="24"/>
          <w:lang w:val="lt-LT"/>
        </w:rPr>
        <w:t>Laikyti vaikams nepastebimoje ir nepasiekiamoje vietoje.</w:t>
      </w:r>
    </w:p>
    <w:p w14:paraId="00BBE24C" w14:textId="77777777" w:rsidR="00967995" w:rsidRDefault="00967995">
      <w:pPr>
        <w:keepNext/>
        <w:keepLines/>
        <w:spacing w:line="240" w:lineRule="auto"/>
        <w:rPr>
          <w:szCs w:val="24"/>
          <w:lang w:val="lt-LT"/>
        </w:rPr>
      </w:pPr>
    </w:p>
    <w:p w14:paraId="42E52313" w14:textId="77777777" w:rsidR="00967995" w:rsidRDefault="00967995">
      <w:pPr>
        <w:keepNext/>
        <w:keepLines/>
        <w:spacing w:line="240" w:lineRule="auto"/>
        <w:rPr>
          <w:szCs w:val="24"/>
          <w:lang w:val="lt-LT"/>
        </w:rPr>
      </w:pPr>
    </w:p>
    <w:p w14:paraId="6B7F62D9" w14:textId="77777777" w:rsidR="00967995" w:rsidRDefault="0075375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r>
      <w:r>
        <w:rPr>
          <w:b/>
          <w:noProof/>
          <w:szCs w:val="24"/>
          <w:lang w:val="lt-LT"/>
        </w:rPr>
        <w:t>KITAS (-I) SPECIALUS (-ŪS) ĮSPĖJIMAS (-AI) (JEI REIKIA)</w:t>
      </w:r>
    </w:p>
    <w:p w14:paraId="1100070F" w14:textId="77777777" w:rsidR="00967995" w:rsidRDefault="00967995">
      <w:pPr>
        <w:keepNext/>
        <w:keepLines/>
        <w:spacing w:line="240" w:lineRule="auto"/>
        <w:rPr>
          <w:szCs w:val="24"/>
          <w:lang w:val="lt-LT"/>
        </w:rPr>
      </w:pPr>
    </w:p>
    <w:p w14:paraId="491B9766" w14:textId="77777777" w:rsidR="00967995" w:rsidRDefault="00753750">
      <w:pPr>
        <w:keepNext/>
        <w:keepLines/>
        <w:tabs>
          <w:tab w:val="clear" w:pos="567"/>
        </w:tabs>
        <w:spacing w:line="240" w:lineRule="auto"/>
        <w:rPr>
          <w:rFonts w:eastAsia="SimSun"/>
          <w:snapToGrid/>
          <w:szCs w:val="22"/>
          <w:lang w:val="lt-LT" w:eastAsia="fr-FR"/>
        </w:rPr>
      </w:pPr>
      <w:r>
        <w:rPr>
          <w:rFonts w:eastAsia="SimSun"/>
          <w:snapToGrid/>
          <w:szCs w:val="22"/>
          <w:lang w:val="lt-LT" w:eastAsia="fr-FR"/>
        </w:rPr>
        <w:t>Radioaktyvus</w:t>
      </w:r>
      <w:r>
        <w:rPr>
          <w:rFonts w:eastAsia="SimSun"/>
          <w:snapToGrid/>
          <w:szCs w:val="24"/>
          <w:lang w:val="lt-LT" w:eastAsia="fr-FR"/>
        </w:rPr>
        <w:t xml:space="preserve"> </w:t>
      </w:r>
      <w:r w:rsidRPr="004954D4">
        <w:rPr>
          <w:rFonts w:eastAsia="SimSun"/>
          <w:snapToGrid/>
          <w:szCs w:val="24"/>
          <w:highlight w:val="lightGray"/>
          <w:lang w:val="lt-LT" w:eastAsia="fr-FR"/>
        </w:rPr>
        <w:t>(radioaktyvumo ženklas)</w:t>
      </w:r>
      <w:r>
        <w:rPr>
          <w:rFonts w:eastAsia="SimSun"/>
          <w:snapToGrid/>
          <w:szCs w:val="24"/>
          <w:lang w:val="lt-LT" w:eastAsia="fr-FR"/>
        </w:rPr>
        <w:t>.</w:t>
      </w:r>
    </w:p>
    <w:p w14:paraId="428C12CD" w14:textId="77777777" w:rsidR="00967995" w:rsidRDefault="00967995">
      <w:pPr>
        <w:keepNext/>
        <w:keepLines/>
        <w:spacing w:line="240" w:lineRule="auto"/>
        <w:rPr>
          <w:szCs w:val="24"/>
          <w:lang w:val="lt-LT"/>
        </w:rPr>
      </w:pPr>
    </w:p>
    <w:p w14:paraId="12BA07C9" w14:textId="77777777" w:rsidR="00967995" w:rsidRDefault="00967995">
      <w:pPr>
        <w:keepNext/>
        <w:keepLines/>
        <w:spacing w:line="240" w:lineRule="auto"/>
        <w:rPr>
          <w:szCs w:val="24"/>
          <w:lang w:val="lt-LT"/>
        </w:rPr>
      </w:pPr>
    </w:p>
    <w:p w14:paraId="05C95E2C" w14:textId="77777777" w:rsidR="00967995" w:rsidRDefault="0075375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r>
      <w:r>
        <w:rPr>
          <w:b/>
          <w:noProof/>
          <w:szCs w:val="24"/>
          <w:lang w:val="lt-LT"/>
        </w:rPr>
        <w:t>TINKAMUMO LAIKAS</w:t>
      </w:r>
    </w:p>
    <w:p w14:paraId="192E81A6" w14:textId="77777777" w:rsidR="00967995" w:rsidRDefault="00967995">
      <w:pPr>
        <w:keepNext/>
        <w:keepLines/>
        <w:tabs>
          <w:tab w:val="clear" w:pos="567"/>
        </w:tabs>
        <w:spacing w:line="240" w:lineRule="auto"/>
        <w:rPr>
          <w:snapToGrid/>
          <w:szCs w:val="22"/>
          <w:lang w:val="lt-LT"/>
        </w:rPr>
      </w:pPr>
    </w:p>
    <w:p w14:paraId="2830719B" w14:textId="77777777" w:rsidR="00967995" w:rsidRDefault="00753750">
      <w:pPr>
        <w:keepNext/>
        <w:keepLines/>
        <w:tabs>
          <w:tab w:val="clear" w:pos="567"/>
        </w:tabs>
        <w:spacing w:line="240" w:lineRule="auto"/>
        <w:rPr>
          <w:snapToGrid/>
          <w:szCs w:val="24"/>
          <w:lang w:val="lt-LT"/>
        </w:rPr>
      </w:pPr>
      <w:r>
        <w:rPr>
          <w:snapToGrid/>
          <w:szCs w:val="22"/>
          <w:lang w:val="lt-LT"/>
        </w:rPr>
        <w:t xml:space="preserve">14 valandų nuo kalibravimo laiko ir 8 valandos nuo pirmojo pavartojimo, neviršijant tinkamumo laiko. </w:t>
      </w:r>
      <w:r>
        <w:rPr>
          <w:snapToGrid/>
          <w:szCs w:val="24"/>
          <w:lang w:val="lt-LT"/>
        </w:rPr>
        <w:t>Tinkamumo data ir laikas nurodyti ant pakuotės ir ant kiekvieno flakono.</w:t>
      </w:r>
    </w:p>
    <w:p w14:paraId="658318E7" w14:textId="77777777" w:rsidR="00967995" w:rsidRDefault="00967995">
      <w:pPr>
        <w:keepNext/>
        <w:keepLines/>
        <w:tabs>
          <w:tab w:val="clear" w:pos="567"/>
        </w:tabs>
        <w:spacing w:line="240" w:lineRule="auto"/>
        <w:rPr>
          <w:snapToGrid/>
          <w:szCs w:val="24"/>
          <w:lang w:val="lt-LT"/>
        </w:rPr>
      </w:pPr>
    </w:p>
    <w:p w14:paraId="715F4EB3" w14:textId="51C1DC48" w:rsidR="00967995" w:rsidRDefault="00753750">
      <w:pPr>
        <w:keepNext/>
        <w:keepLines/>
        <w:tabs>
          <w:tab w:val="clear" w:pos="567"/>
        </w:tabs>
        <w:spacing w:line="240" w:lineRule="auto"/>
        <w:rPr>
          <w:rFonts w:eastAsia="SimSun"/>
          <w:snapToGrid/>
          <w:szCs w:val="22"/>
          <w:lang w:val="lt-LT" w:eastAsia="fr-FR"/>
        </w:rPr>
      </w:pPr>
      <w:r>
        <w:rPr>
          <w:snapToGrid/>
          <w:szCs w:val="24"/>
          <w:lang w:val="lt-LT"/>
        </w:rPr>
        <w:t>Tinka iki: {</w:t>
      </w:r>
      <w:r>
        <w:rPr>
          <w:snapToGrid/>
          <w:lang w:val="lt-LT" w:eastAsia="lt-LT"/>
        </w:rPr>
        <w:t xml:space="preserve"> MMMM</w:t>
      </w:r>
      <w:r>
        <w:rPr>
          <w:noProof/>
          <w:snapToGrid/>
          <w:lang w:val="lt-LT" w:eastAsia="lt-LT"/>
        </w:rPr>
        <w:t> </w:t>
      </w:r>
      <w:r>
        <w:rPr>
          <w:snapToGrid/>
          <w:lang w:val="lt-LT" w:eastAsia="lt-LT"/>
        </w:rPr>
        <w:t>m.{mėnesio} dd d. vv val. mm min.</w:t>
      </w:r>
      <w:r>
        <w:rPr>
          <w:snapToGrid/>
          <w:szCs w:val="24"/>
          <w:lang w:val="lt-LT"/>
        </w:rPr>
        <w:t>}</w:t>
      </w:r>
    </w:p>
    <w:p w14:paraId="705B21BC" w14:textId="77777777" w:rsidR="00967995" w:rsidRDefault="00967995">
      <w:pPr>
        <w:keepNext/>
        <w:keepLines/>
        <w:spacing w:line="240" w:lineRule="auto"/>
        <w:rPr>
          <w:szCs w:val="24"/>
          <w:lang w:val="lt-LT"/>
        </w:rPr>
      </w:pPr>
    </w:p>
    <w:p w14:paraId="732A1B1C" w14:textId="77777777" w:rsidR="00967995" w:rsidRDefault="00967995">
      <w:pPr>
        <w:keepNext/>
        <w:keepLines/>
        <w:spacing w:line="240" w:lineRule="auto"/>
        <w:rPr>
          <w:szCs w:val="24"/>
          <w:lang w:val="lt-LT"/>
        </w:rPr>
      </w:pPr>
    </w:p>
    <w:p w14:paraId="315EFE14" w14:textId="77777777" w:rsidR="00967995" w:rsidRDefault="00753750">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9.</w:t>
      </w:r>
      <w:r>
        <w:rPr>
          <w:b/>
          <w:szCs w:val="24"/>
          <w:lang w:val="lt-LT"/>
        </w:rPr>
        <w:tab/>
      </w:r>
      <w:r>
        <w:rPr>
          <w:b/>
          <w:noProof/>
          <w:szCs w:val="24"/>
          <w:lang w:val="lt-LT"/>
        </w:rPr>
        <w:t>SPECIALIOS LAIKYMO SĄLYGOS</w:t>
      </w:r>
    </w:p>
    <w:p w14:paraId="24461750" w14:textId="77777777" w:rsidR="00967995" w:rsidRDefault="00967995">
      <w:pPr>
        <w:keepNext/>
        <w:keepLines/>
        <w:tabs>
          <w:tab w:val="clear" w:pos="567"/>
        </w:tabs>
        <w:spacing w:line="240" w:lineRule="auto"/>
        <w:rPr>
          <w:rFonts w:eastAsia="SimSun"/>
          <w:snapToGrid/>
          <w:color w:val="000000"/>
          <w:szCs w:val="24"/>
          <w:lang w:val="lt-LT" w:eastAsia="zh-CN"/>
        </w:rPr>
      </w:pPr>
    </w:p>
    <w:p w14:paraId="2FF92DEE" w14:textId="77777777" w:rsidR="00967995" w:rsidRDefault="00753750">
      <w:pPr>
        <w:keepNext/>
        <w:keepLines/>
        <w:tabs>
          <w:tab w:val="clear" w:pos="567"/>
        </w:tabs>
        <w:spacing w:line="240" w:lineRule="auto"/>
        <w:rPr>
          <w:iCs/>
          <w:snapToGrid/>
          <w:szCs w:val="24"/>
          <w:lang w:val="lt-LT"/>
        </w:rPr>
      </w:pPr>
      <w:r>
        <w:rPr>
          <w:rFonts w:eastAsia="SimSun"/>
          <w:snapToGrid/>
          <w:color w:val="000000"/>
          <w:szCs w:val="24"/>
          <w:lang w:val="lt-LT" w:eastAsia="zh-CN"/>
        </w:rPr>
        <w:t xml:space="preserve">Laikyti žemesnėje kaip 25 ºC temperatūroje. </w:t>
      </w:r>
      <w:r>
        <w:rPr>
          <w:iCs/>
          <w:snapToGrid/>
          <w:szCs w:val="24"/>
          <w:lang w:val="lt-LT"/>
        </w:rPr>
        <w:t>Laikyti gamintojo pakuotėje.</w:t>
      </w:r>
    </w:p>
    <w:p w14:paraId="0563E373" w14:textId="6996D117"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Šį radiofarmacinį preparatą reikia laikyti nepažeidžiant radioaktyviųjų medžiagų naudojimą reglamentuojančių nacionalinių teisės aktų.</w:t>
      </w:r>
    </w:p>
    <w:p w14:paraId="3BA0125E" w14:textId="77777777" w:rsidR="00967995" w:rsidRDefault="00967995">
      <w:pPr>
        <w:keepNext/>
        <w:keepLines/>
        <w:spacing w:line="240" w:lineRule="auto"/>
        <w:rPr>
          <w:szCs w:val="24"/>
          <w:lang w:val="lt-LT"/>
        </w:rPr>
      </w:pPr>
    </w:p>
    <w:p w14:paraId="06ED66BC" w14:textId="77777777" w:rsidR="00967995" w:rsidRDefault="00967995">
      <w:pPr>
        <w:keepNext/>
        <w:keepLines/>
        <w:spacing w:line="240" w:lineRule="auto"/>
        <w:rPr>
          <w:szCs w:val="24"/>
          <w:lang w:val="lt-LT"/>
        </w:rPr>
      </w:pPr>
    </w:p>
    <w:p w14:paraId="5C8AF1D1" w14:textId="77777777" w:rsidR="00967995" w:rsidRDefault="00753750">
      <w:pPr>
        <w:keepNext/>
        <w:keepLine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10.</w:t>
      </w:r>
      <w:r>
        <w:rPr>
          <w:b/>
          <w:szCs w:val="24"/>
          <w:lang w:val="lt-LT"/>
        </w:rPr>
        <w:tab/>
      </w:r>
      <w:r>
        <w:rPr>
          <w:b/>
          <w:noProof/>
          <w:szCs w:val="24"/>
          <w:lang w:val="lt-LT"/>
        </w:rPr>
        <w:t>SPECIALIOS ATSARGUMO PRIEMONĖS DĖL NESUVARTOTO VAISTINIO PREPARATO AR JO ATLIEKŲ TVARKYMO (JEI REIKIA)</w:t>
      </w:r>
    </w:p>
    <w:p w14:paraId="596BCF9E" w14:textId="77777777" w:rsidR="00967995" w:rsidRDefault="00967995">
      <w:pPr>
        <w:keepNext/>
        <w:keepLines/>
        <w:spacing w:line="240" w:lineRule="auto"/>
        <w:rPr>
          <w:szCs w:val="24"/>
          <w:lang w:val="lt-LT"/>
        </w:rPr>
      </w:pPr>
    </w:p>
    <w:p w14:paraId="22F17B6B" w14:textId="0353AC20" w:rsidR="00967995" w:rsidRDefault="00753750">
      <w:pPr>
        <w:keepNext/>
        <w:keepLines/>
        <w:tabs>
          <w:tab w:val="clear" w:pos="567"/>
        </w:tabs>
        <w:spacing w:line="240" w:lineRule="auto"/>
        <w:rPr>
          <w:rFonts w:eastAsia="Calibri"/>
          <w:snapToGrid/>
          <w:szCs w:val="22"/>
          <w:lang w:val="lt-LT" w:eastAsia="lt-LT"/>
        </w:rPr>
      </w:pPr>
      <w:r>
        <w:rPr>
          <w:rFonts w:eastAsia="Calibri"/>
          <w:snapToGrid/>
          <w:szCs w:val="22"/>
          <w:lang w:val="lt-LT" w:eastAsia="lt-LT"/>
        </w:rPr>
        <w:t>Nesuvartotą vaistą ar atliekas reikia tvarkyti laikantis vietinių reikalavimų.</w:t>
      </w:r>
    </w:p>
    <w:p w14:paraId="25188546" w14:textId="77777777" w:rsidR="00967995" w:rsidRDefault="00967995">
      <w:pPr>
        <w:keepNext/>
        <w:keepLines/>
        <w:spacing w:line="240" w:lineRule="auto"/>
        <w:rPr>
          <w:szCs w:val="24"/>
          <w:lang w:val="lt-LT"/>
        </w:rPr>
      </w:pPr>
    </w:p>
    <w:p w14:paraId="38BD9A42" w14:textId="77777777" w:rsidR="00967995" w:rsidRDefault="00967995">
      <w:pPr>
        <w:keepNext/>
        <w:keepLines/>
        <w:spacing w:line="240" w:lineRule="auto"/>
        <w:rPr>
          <w:szCs w:val="24"/>
          <w:lang w:val="lt-LT"/>
        </w:rPr>
      </w:pPr>
    </w:p>
    <w:p w14:paraId="5CD3A8EC" w14:textId="77777777" w:rsidR="00967995" w:rsidRDefault="00753750">
      <w:pPr>
        <w:keepNext/>
        <w:keepLine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noProof/>
          <w:szCs w:val="24"/>
          <w:lang w:val="lt-LT"/>
        </w:rPr>
        <w:t xml:space="preserve"> REGISTRUOTOJO PAVADINIMAS IR ADRESAS</w:t>
      </w:r>
    </w:p>
    <w:p w14:paraId="3F04427F" w14:textId="77777777" w:rsidR="00967995" w:rsidRDefault="00967995">
      <w:pPr>
        <w:keepNext/>
        <w:keepLines/>
        <w:spacing w:line="240" w:lineRule="auto"/>
        <w:rPr>
          <w:szCs w:val="24"/>
          <w:lang w:val="lt-LT"/>
        </w:rPr>
      </w:pPr>
    </w:p>
    <w:p w14:paraId="2177D708" w14:textId="77777777" w:rsidR="00967995" w:rsidRDefault="00753750">
      <w:pPr>
        <w:keepNext/>
        <w:keepLines/>
        <w:numPr>
          <w:ilvl w:val="12"/>
          <w:numId w:val="0"/>
        </w:numPr>
        <w:tabs>
          <w:tab w:val="clear" w:pos="567"/>
        </w:tabs>
        <w:spacing w:line="240" w:lineRule="auto"/>
        <w:ind w:right="-2"/>
        <w:rPr>
          <w:b/>
          <w:bCs/>
          <w:snapToGrid/>
          <w:szCs w:val="22"/>
          <w:lang w:val="lt-LT"/>
        </w:rPr>
      </w:pPr>
      <w:r>
        <w:rPr>
          <w:b/>
          <w:snapToGrid/>
          <w:szCs w:val="24"/>
          <w:lang w:val="lt-LT"/>
        </w:rPr>
        <w:t>Registruotojas</w:t>
      </w:r>
    </w:p>
    <w:p w14:paraId="0D812008" w14:textId="77777777" w:rsidR="00967995" w:rsidRDefault="00967995">
      <w:pPr>
        <w:keepNext/>
        <w:keepLines/>
        <w:numPr>
          <w:ilvl w:val="12"/>
          <w:numId w:val="0"/>
        </w:numPr>
        <w:tabs>
          <w:tab w:val="clear" w:pos="567"/>
        </w:tabs>
        <w:spacing w:line="240" w:lineRule="auto"/>
        <w:ind w:right="-2"/>
        <w:rPr>
          <w:snapToGrid/>
          <w:szCs w:val="22"/>
          <w:lang w:val="lt-LT"/>
        </w:rPr>
      </w:pPr>
    </w:p>
    <w:p w14:paraId="2DB68961" w14:textId="77777777" w:rsidR="00967995" w:rsidRDefault="00753750">
      <w:pPr>
        <w:keepNext/>
        <w:keepLines/>
        <w:numPr>
          <w:ilvl w:val="12"/>
          <w:numId w:val="0"/>
        </w:numPr>
        <w:tabs>
          <w:tab w:val="clear" w:pos="567"/>
        </w:tabs>
        <w:spacing w:line="240" w:lineRule="auto"/>
        <w:ind w:right="-2"/>
        <w:rPr>
          <w:snapToGrid/>
          <w:szCs w:val="22"/>
          <w:lang w:val="lt-LT"/>
        </w:rPr>
      </w:pPr>
      <w:r>
        <w:rPr>
          <w:snapToGrid/>
          <w:szCs w:val="24"/>
          <w:lang w:val="lt-LT"/>
        </w:rPr>
        <w:t>SYNEKTIK S.A.</w:t>
      </w:r>
    </w:p>
    <w:p w14:paraId="16C129A7" w14:textId="77777777" w:rsidR="002B0C4B" w:rsidRPr="002B0C4B" w:rsidRDefault="002B0C4B" w:rsidP="002B0C4B">
      <w:pPr>
        <w:keepNext/>
        <w:keepLines/>
        <w:numPr>
          <w:ilvl w:val="12"/>
          <w:numId w:val="0"/>
        </w:numPr>
        <w:tabs>
          <w:tab w:val="clear" w:pos="567"/>
        </w:tabs>
        <w:spacing w:line="240" w:lineRule="auto"/>
        <w:ind w:right="-2"/>
        <w:rPr>
          <w:snapToGrid/>
          <w:szCs w:val="24"/>
          <w:lang w:val="lt-LT"/>
        </w:rPr>
      </w:pPr>
      <w:r w:rsidRPr="002B0C4B">
        <w:rPr>
          <w:snapToGrid/>
          <w:szCs w:val="24"/>
          <w:lang w:val="lt-LT"/>
        </w:rPr>
        <w:t>ul. Józefa Piusa Dziekońskiego 3</w:t>
      </w:r>
    </w:p>
    <w:p w14:paraId="6378F572" w14:textId="54D0C709" w:rsidR="00967995" w:rsidRDefault="002B0C4B">
      <w:pPr>
        <w:keepNext/>
        <w:keepLines/>
        <w:numPr>
          <w:ilvl w:val="12"/>
          <w:numId w:val="0"/>
        </w:numPr>
        <w:tabs>
          <w:tab w:val="clear" w:pos="567"/>
        </w:tabs>
        <w:spacing w:line="240" w:lineRule="auto"/>
        <w:ind w:right="-2"/>
        <w:rPr>
          <w:snapToGrid/>
          <w:szCs w:val="22"/>
          <w:lang w:val="lt-LT"/>
        </w:rPr>
      </w:pPr>
      <w:r w:rsidRPr="002B0C4B">
        <w:rPr>
          <w:snapToGrid/>
          <w:szCs w:val="24"/>
          <w:lang w:val="lt-LT"/>
        </w:rPr>
        <w:t>00-728Warsaw</w:t>
      </w:r>
    </w:p>
    <w:p w14:paraId="326CF3A0" w14:textId="77777777" w:rsidR="00967995" w:rsidRDefault="00753750">
      <w:pPr>
        <w:keepNext/>
        <w:keepLines/>
        <w:numPr>
          <w:ilvl w:val="12"/>
          <w:numId w:val="0"/>
        </w:numPr>
        <w:tabs>
          <w:tab w:val="clear" w:pos="567"/>
        </w:tabs>
        <w:spacing w:line="240" w:lineRule="auto"/>
        <w:ind w:right="-2"/>
        <w:rPr>
          <w:snapToGrid/>
          <w:szCs w:val="22"/>
          <w:lang w:val="lt-LT"/>
        </w:rPr>
      </w:pPr>
      <w:r>
        <w:rPr>
          <w:snapToGrid/>
          <w:szCs w:val="24"/>
          <w:lang w:val="lt-LT"/>
        </w:rPr>
        <w:t>Lenkija</w:t>
      </w:r>
    </w:p>
    <w:p w14:paraId="18CB1978" w14:textId="77777777" w:rsidR="00967995" w:rsidRDefault="00967995">
      <w:pPr>
        <w:keepNext/>
        <w:keepLines/>
        <w:numPr>
          <w:ilvl w:val="12"/>
          <w:numId w:val="0"/>
        </w:numPr>
        <w:tabs>
          <w:tab w:val="clear" w:pos="567"/>
        </w:tabs>
        <w:spacing w:line="240" w:lineRule="auto"/>
        <w:ind w:right="-2"/>
        <w:rPr>
          <w:snapToGrid/>
          <w:szCs w:val="22"/>
          <w:lang w:val="lt-LT"/>
        </w:rPr>
      </w:pPr>
    </w:p>
    <w:p w14:paraId="429CC9FD" w14:textId="77777777" w:rsidR="00967995" w:rsidRDefault="00753750">
      <w:pPr>
        <w:keepNext/>
        <w:keepLines/>
        <w:tabs>
          <w:tab w:val="clear" w:pos="567"/>
          <w:tab w:val="left" w:pos="720"/>
        </w:tabs>
        <w:spacing w:line="240" w:lineRule="auto"/>
        <w:ind w:left="1843" w:right="283" w:hanging="1843"/>
        <w:rPr>
          <w:b/>
          <w:snapToGrid/>
          <w:szCs w:val="22"/>
          <w:lang w:val="lt-LT"/>
        </w:rPr>
      </w:pPr>
      <w:r>
        <w:rPr>
          <w:b/>
          <w:snapToGrid/>
          <w:szCs w:val="24"/>
          <w:lang w:val="lt-LT"/>
        </w:rPr>
        <w:t>Gamintojas</w:t>
      </w:r>
    </w:p>
    <w:p w14:paraId="13FDCDFF" w14:textId="77777777" w:rsidR="00967995" w:rsidRDefault="00967995">
      <w:pPr>
        <w:keepNext/>
        <w:keepLines/>
        <w:tabs>
          <w:tab w:val="clear" w:pos="567"/>
          <w:tab w:val="left" w:pos="720"/>
        </w:tabs>
        <w:spacing w:line="240" w:lineRule="auto"/>
        <w:ind w:left="1843" w:right="283" w:hanging="1843"/>
        <w:rPr>
          <w:b/>
          <w:snapToGrid/>
          <w:szCs w:val="22"/>
          <w:lang w:val="lt-LT"/>
        </w:rPr>
      </w:pPr>
    </w:p>
    <w:p w14:paraId="44DF3D33" w14:textId="77777777" w:rsidR="00967995" w:rsidRPr="00911EB6" w:rsidRDefault="00753750">
      <w:pPr>
        <w:keepNext/>
        <w:keepLines/>
        <w:tabs>
          <w:tab w:val="clear" w:pos="567"/>
        </w:tabs>
        <w:autoSpaceDE w:val="0"/>
        <w:autoSpaceDN w:val="0"/>
        <w:adjustRightInd w:val="0"/>
        <w:spacing w:line="240" w:lineRule="auto"/>
        <w:rPr>
          <w:lang w:val="lt-LT"/>
        </w:rPr>
      </w:pPr>
      <w:r w:rsidRPr="00911EB6">
        <w:rPr>
          <w:lang w:val="lt-LT"/>
        </w:rPr>
        <w:t>Synektik Pharma Sp. z o.o.</w:t>
      </w:r>
    </w:p>
    <w:p w14:paraId="433BB048" w14:textId="41141723" w:rsidR="00967995" w:rsidRPr="00911EB6" w:rsidRDefault="00753750">
      <w:pPr>
        <w:keepNext/>
        <w:keepLines/>
        <w:tabs>
          <w:tab w:val="clear" w:pos="567"/>
        </w:tabs>
        <w:autoSpaceDE w:val="0"/>
        <w:autoSpaceDN w:val="0"/>
        <w:adjustRightInd w:val="0"/>
        <w:spacing w:line="240" w:lineRule="auto"/>
        <w:rPr>
          <w:lang w:val="lt-LT"/>
        </w:rPr>
      </w:pPr>
      <w:r w:rsidRPr="00911EB6">
        <w:rPr>
          <w:lang w:val="lt-LT"/>
        </w:rPr>
        <w:t xml:space="preserve">ul. </w:t>
      </w:r>
      <w:proofErr w:type="spellStart"/>
      <w:r w:rsidR="00E26FA5">
        <w:rPr>
          <w:lang w:val="lt-LT"/>
        </w:rPr>
        <w:t>Prezydenta</w:t>
      </w:r>
      <w:proofErr w:type="spellEnd"/>
      <w:r w:rsidR="00E26FA5">
        <w:rPr>
          <w:lang w:val="lt-LT"/>
        </w:rPr>
        <w:t xml:space="preserve"> </w:t>
      </w:r>
      <w:proofErr w:type="spellStart"/>
      <w:r w:rsidR="00E26FA5">
        <w:rPr>
          <w:lang w:val="lt-LT"/>
        </w:rPr>
        <w:t>Stefana</w:t>
      </w:r>
      <w:proofErr w:type="spellEnd"/>
      <w:r w:rsidR="00E26FA5">
        <w:rPr>
          <w:lang w:val="lt-LT"/>
        </w:rPr>
        <w:t xml:space="preserve"> </w:t>
      </w:r>
      <w:proofErr w:type="spellStart"/>
      <w:r w:rsidRPr="00911EB6">
        <w:rPr>
          <w:lang w:val="lt-LT"/>
        </w:rPr>
        <w:t>Artwińskiego</w:t>
      </w:r>
      <w:proofErr w:type="spellEnd"/>
      <w:r w:rsidRPr="00911EB6">
        <w:rPr>
          <w:lang w:val="lt-LT"/>
        </w:rPr>
        <w:t xml:space="preserve"> 3</w:t>
      </w:r>
    </w:p>
    <w:p w14:paraId="63E6A36E" w14:textId="77777777" w:rsidR="00967995" w:rsidRPr="00911EB6" w:rsidRDefault="00753750">
      <w:pPr>
        <w:keepNext/>
        <w:keepLines/>
        <w:tabs>
          <w:tab w:val="clear" w:pos="567"/>
        </w:tabs>
        <w:autoSpaceDE w:val="0"/>
        <w:autoSpaceDN w:val="0"/>
        <w:adjustRightInd w:val="0"/>
        <w:spacing w:line="240" w:lineRule="auto"/>
        <w:rPr>
          <w:lang w:val="lt-LT"/>
        </w:rPr>
      </w:pPr>
      <w:r w:rsidRPr="00911EB6">
        <w:rPr>
          <w:lang w:val="lt-LT"/>
        </w:rPr>
        <w:t>25-734 Kielce</w:t>
      </w:r>
    </w:p>
    <w:p w14:paraId="221894AB" w14:textId="77777777" w:rsidR="00967995" w:rsidRPr="00911EB6" w:rsidRDefault="00753750">
      <w:pPr>
        <w:keepNext/>
        <w:keepLines/>
        <w:tabs>
          <w:tab w:val="clear" w:pos="567"/>
        </w:tabs>
        <w:autoSpaceDE w:val="0"/>
        <w:autoSpaceDN w:val="0"/>
        <w:adjustRightInd w:val="0"/>
        <w:spacing w:line="240" w:lineRule="auto"/>
        <w:rPr>
          <w:lang w:val="lt-LT"/>
        </w:rPr>
      </w:pPr>
      <w:r w:rsidRPr="00911EB6">
        <w:rPr>
          <w:lang w:val="lt-LT"/>
        </w:rPr>
        <w:t>Lenkija</w:t>
      </w:r>
    </w:p>
    <w:p w14:paraId="240C3891" w14:textId="77777777" w:rsidR="00967995" w:rsidRDefault="00967995">
      <w:pPr>
        <w:keepNext/>
        <w:keepLines/>
        <w:tabs>
          <w:tab w:val="clear" w:pos="567"/>
        </w:tabs>
        <w:autoSpaceDE w:val="0"/>
        <w:autoSpaceDN w:val="0"/>
        <w:adjustRightInd w:val="0"/>
        <w:spacing w:line="240" w:lineRule="auto"/>
        <w:rPr>
          <w:highlight w:val="lightGray"/>
          <w:lang w:val="lt-LT"/>
        </w:rPr>
      </w:pPr>
    </w:p>
    <w:p w14:paraId="03E2E15B" w14:textId="77777777" w:rsidR="00967995" w:rsidRDefault="00753750">
      <w:pPr>
        <w:keepNext/>
        <w:keepLines/>
        <w:tabs>
          <w:tab w:val="clear" w:pos="567"/>
        </w:tabs>
        <w:autoSpaceDE w:val="0"/>
        <w:autoSpaceDN w:val="0"/>
        <w:adjustRightInd w:val="0"/>
        <w:spacing w:line="240" w:lineRule="auto"/>
        <w:rPr>
          <w:highlight w:val="lightGray"/>
          <w:lang w:val="lt-LT"/>
        </w:rPr>
      </w:pPr>
      <w:r>
        <w:rPr>
          <w:highlight w:val="lightGray"/>
          <w:lang w:val="lt-LT"/>
        </w:rPr>
        <w:t>Synektik Pharma Sp. z o.o.</w:t>
      </w:r>
    </w:p>
    <w:p w14:paraId="31EC08E5" w14:textId="77777777" w:rsidR="00967995" w:rsidRDefault="00753750">
      <w:pPr>
        <w:keepNext/>
        <w:keepLines/>
        <w:tabs>
          <w:tab w:val="clear" w:pos="567"/>
        </w:tabs>
        <w:autoSpaceDE w:val="0"/>
        <w:autoSpaceDN w:val="0"/>
        <w:adjustRightInd w:val="0"/>
        <w:spacing w:line="240" w:lineRule="auto"/>
        <w:rPr>
          <w:highlight w:val="lightGray"/>
          <w:lang w:val="lt-LT"/>
        </w:rPr>
      </w:pPr>
      <w:r>
        <w:rPr>
          <w:highlight w:val="lightGray"/>
          <w:lang w:val="lt-LT"/>
        </w:rPr>
        <w:t>ul.Szaserów 128</w:t>
      </w:r>
    </w:p>
    <w:p w14:paraId="471E12CE" w14:textId="6FB0BF34" w:rsidR="00967995" w:rsidRDefault="00CC6F54">
      <w:pPr>
        <w:keepNext/>
        <w:keepLines/>
        <w:tabs>
          <w:tab w:val="clear" w:pos="567"/>
        </w:tabs>
        <w:autoSpaceDE w:val="0"/>
        <w:autoSpaceDN w:val="0"/>
        <w:adjustRightInd w:val="0"/>
        <w:spacing w:line="240" w:lineRule="auto"/>
        <w:rPr>
          <w:highlight w:val="lightGray"/>
          <w:lang w:val="lt-LT"/>
        </w:rPr>
      </w:pPr>
      <w:r>
        <w:rPr>
          <w:highlight w:val="lightGray"/>
          <w:lang w:val="lt-LT"/>
        </w:rPr>
        <w:t>04-349</w:t>
      </w:r>
      <w:r w:rsidR="00753750">
        <w:rPr>
          <w:highlight w:val="lightGray"/>
          <w:lang w:val="lt-LT"/>
        </w:rPr>
        <w:t xml:space="preserve"> Warsaw</w:t>
      </w:r>
    </w:p>
    <w:p w14:paraId="67C44BF7" w14:textId="77777777" w:rsidR="00967995" w:rsidRDefault="00753750">
      <w:pPr>
        <w:keepNext/>
        <w:keepLines/>
        <w:spacing w:line="240" w:lineRule="auto"/>
        <w:rPr>
          <w:szCs w:val="24"/>
          <w:lang w:val="lt-LT"/>
        </w:rPr>
      </w:pPr>
      <w:r>
        <w:rPr>
          <w:highlight w:val="lightGray"/>
          <w:lang w:val="lt-LT"/>
        </w:rPr>
        <w:t>Lenkija</w:t>
      </w:r>
    </w:p>
    <w:p w14:paraId="70A3287B" w14:textId="77777777" w:rsidR="00967995" w:rsidRDefault="00967995">
      <w:pPr>
        <w:keepNext/>
        <w:keepLines/>
        <w:spacing w:line="240" w:lineRule="auto"/>
        <w:rPr>
          <w:szCs w:val="24"/>
          <w:lang w:val="lt-LT"/>
        </w:rPr>
      </w:pPr>
    </w:p>
    <w:p w14:paraId="3E54EA26" w14:textId="77777777" w:rsidR="00967995" w:rsidRDefault="00967995">
      <w:pPr>
        <w:keepNext/>
        <w:keepLines/>
        <w:spacing w:line="240" w:lineRule="auto"/>
        <w:rPr>
          <w:szCs w:val="24"/>
          <w:lang w:val="lt-LT"/>
        </w:rPr>
      </w:pPr>
    </w:p>
    <w:p w14:paraId="5AA78A32" w14:textId="77777777" w:rsidR="00967995" w:rsidRDefault="00753750">
      <w:pPr>
        <w:keepNext/>
        <w:keepLines/>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12.</w:t>
      </w:r>
      <w:r>
        <w:rPr>
          <w:b/>
          <w:szCs w:val="24"/>
          <w:lang w:val="lt-LT"/>
        </w:rPr>
        <w:tab/>
      </w:r>
      <w:r>
        <w:rPr>
          <w:b/>
          <w:noProof/>
          <w:szCs w:val="24"/>
          <w:lang w:val="lt-LT"/>
        </w:rPr>
        <w:t>REGISTRACIJOS PAŽYMĖJIMO NUMERIS (-IAI)</w:t>
      </w:r>
      <w:r>
        <w:rPr>
          <w:b/>
          <w:szCs w:val="24"/>
          <w:lang w:val="lt-LT"/>
        </w:rPr>
        <w:t xml:space="preserve"> </w:t>
      </w:r>
    </w:p>
    <w:p w14:paraId="686D8A8F" w14:textId="77777777" w:rsidR="00967995" w:rsidRDefault="00967995">
      <w:pPr>
        <w:keepNext/>
        <w:keepLines/>
        <w:spacing w:line="240" w:lineRule="auto"/>
        <w:rPr>
          <w:szCs w:val="24"/>
          <w:lang w:val="lt-LT"/>
        </w:rPr>
      </w:pPr>
    </w:p>
    <w:p w14:paraId="5B55A26E" w14:textId="2623157D" w:rsidR="00967995" w:rsidRPr="006709DA" w:rsidRDefault="006709DA" w:rsidP="006709DA">
      <w:pPr>
        <w:keepNext/>
        <w:keepLines/>
        <w:tabs>
          <w:tab w:val="clear" w:pos="567"/>
        </w:tabs>
        <w:autoSpaceDE w:val="0"/>
        <w:autoSpaceDN w:val="0"/>
        <w:adjustRightInd w:val="0"/>
        <w:spacing w:line="240" w:lineRule="auto"/>
        <w:rPr>
          <w:highlight w:val="lightGray"/>
          <w:lang w:val="lt-LT"/>
        </w:rPr>
      </w:pPr>
      <w:r w:rsidRPr="006709DA">
        <w:rPr>
          <w:highlight w:val="lightGray"/>
          <w:lang w:val="lt-LT"/>
        </w:rPr>
        <w:t>LT/1/16/4003/002 – 25 ml, N1</w:t>
      </w:r>
    </w:p>
    <w:p w14:paraId="4730712E" w14:textId="77777777" w:rsidR="006709DA" w:rsidRDefault="006709DA" w:rsidP="006709DA">
      <w:pPr>
        <w:keepNext/>
        <w:keepLines/>
        <w:spacing w:line="240" w:lineRule="auto"/>
        <w:rPr>
          <w:szCs w:val="24"/>
          <w:lang w:val="lt-LT"/>
        </w:rPr>
      </w:pPr>
    </w:p>
    <w:p w14:paraId="7F453D0F" w14:textId="77777777" w:rsidR="00967995" w:rsidRDefault="00967995">
      <w:pPr>
        <w:keepNext/>
        <w:keepLines/>
        <w:spacing w:line="240" w:lineRule="auto"/>
        <w:rPr>
          <w:szCs w:val="24"/>
          <w:lang w:val="lt-LT"/>
        </w:rPr>
      </w:pPr>
    </w:p>
    <w:p w14:paraId="1E446642" w14:textId="77777777" w:rsidR="00967995" w:rsidRDefault="00753750">
      <w:pPr>
        <w:keepNext/>
        <w:keepLines/>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r>
      <w:r>
        <w:rPr>
          <w:b/>
          <w:noProof/>
          <w:szCs w:val="24"/>
          <w:lang w:val="lt-LT"/>
        </w:rPr>
        <w:t xml:space="preserve">SERIJOS NUMERIS </w:t>
      </w:r>
    </w:p>
    <w:p w14:paraId="4113A48E" w14:textId="77777777" w:rsidR="00967995" w:rsidRDefault="00967995">
      <w:pPr>
        <w:keepNext/>
        <w:keepLines/>
        <w:spacing w:line="240" w:lineRule="auto"/>
        <w:rPr>
          <w:lang w:val="lt-LT"/>
        </w:rPr>
      </w:pPr>
    </w:p>
    <w:p w14:paraId="299CA65E" w14:textId="77777777" w:rsidR="00967995" w:rsidRDefault="00753750">
      <w:pPr>
        <w:keepNext/>
        <w:keepLines/>
        <w:spacing w:line="240" w:lineRule="auto"/>
        <w:rPr>
          <w:lang w:val="lt-LT"/>
        </w:rPr>
      </w:pPr>
      <w:r>
        <w:rPr>
          <w:lang w:val="lt-LT"/>
        </w:rPr>
        <w:t>Serija</w:t>
      </w:r>
    </w:p>
    <w:p w14:paraId="79A72243" w14:textId="77777777" w:rsidR="00967995" w:rsidRDefault="00967995">
      <w:pPr>
        <w:keepNext/>
        <w:keepLines/>
        <w:spacing w:line="240" w:lineRule="auto"/>
        <w:rPr>
          <w:szCs w:val="24"/>
          <w:lang w:val="lt-LT"/>
        </w:rPr>
      </w:pPr>
    </w:p>
    <w:p w14:paraId="1BDA546F" w14:textId="77777777" w:rsidR="00967995" w:rsidRDefault="00967995">
      <w:pPr>
        <w:keepNext/>
        <w:keepLines/>
        <w:spacing w:line="240" w:lineRule="auto"/>
        <w:rPr>
          <w:szCs w:val="24"/>
          <w:lang w:val="lt-LT"/>
        </w:rPr>
      </w:pPr>
    </w:p>
    <w:p w14:paraId="21E5F5FA" w14:textId="77777777" w:rsidR="00967995" w:rsidRDefault="00753750">
      <w:pPr>
        <w:keepNext/>
        <w:keepLines/>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r>
      <w:r>
        <w:rPr>
          <w:b/>
          <w:noProof/>
          <w:szCs w:val="24"/>
          <w:lang w:val="lt-LT"/>
        </w:rPr>
        <w:t>PARDAVIMO (IŠDAVIMO) TVARKA</w:t>
      </w:r>
    </w:p>
    <w:p w14:paraId="0E1A2E85" w14:textId="77777777" w:rsidR="00967995" w:rsidRDefault="00967995">
      <w:pPr>
        <w:keepNext/>
        <w:keepLines/>
        <w:spacing w:line="240" w:lineRule="auto"/>
        <w:rPr>
          <w:szCs w:val="24"/>
          <w:lang w:val="lt-LT"/>
        </w:rPr>
      </w:pPr>
    </w:p>
    <w:p w14:paraId="1D776EB9" w14:textId="3BFEFC00" w:rsidR="00967995" w:rsidRDefault="00753750">
      <w:pPr>
        <w:keepNext/>
        <w:keepLines/>
        <w:spacing w:line="240" w:lineRule="auto"/>
        <w:rPr>
          <w:szCs w:val="24"/>
          <w:lang w:val="lt-LT"/>
        </w:rPr>
      </w:pPr>
      <w:r>
        <w:rPr>
          <w:lang w:val="lt-LT"/>
        </w:rPr>
        <w:t>Receptinis vaistas</w:t>
      </w:r>
    </w:p>
    <w:p w14:paraId="09DF70D9" w14:textId="77777777" w:rsidR="00967995" w:rsidRDefault="00967995">
      <w:pPr>
        <w:keepNext/>
        <w:keepLines/>
        <w:spacing w:line="240" w:lineRule="auto"/>
        <w:rPr>
          <w:szCs w:val="24"/>
          <w:lang w:val="lt-LT"/>
        </w:rPr>
      </w:pPr>
    </w:p>
    <w:p w14:paraId="5BF8ECCD" w14:textId="77777777" w:rsidR="00967995" w:rsidRDefault="00967995">
      <w:pPr>
        <w:keepNext/>
        <w:keepLines/>
        <w:spacing w:line="240" w:lineRule="auto"/>
        <w:rPr>
          <w:szCs w:val="24"/>
          <w:lang w:val="lt-LT"/>
        </w:rPr>
      </w:pPr>
    </w:p>
    <w:p w14:paraId="77A1689C" w14:textId="77777777" w:rsidR="00967995" w:rsidRDefault="00753750">
      <w:pPr>
        <w:keepNext/>
        <w:keepLines/>
        <w:pBdr>
          <w:top w:val="single" w:sz="4" w:space="2" w:color="auto"/>
          <w:left w:val="single" w:sz="4" w:space="4" w:color="auto"/>
          <w:bottom w:val="single" w:sz="4" w:space="1" w:color="auto"/>
          <w:right w:val="single" w:sz="4" w:space="4" w:color="auto"/>
        </w:pBdr>
        <w:spacing w:line="240" w:lineRule="auto"/>
        <w:outlineLvl w:val="0"/>
        <w:rPr>
          <w:szCs w:val="24"/>
          <w:lang w:val="lt-LT"/>
        </w:rPr>
      </w:pPr>
      <w:bookmarkStart w:id="2" w:name="_Hlk78886792"/>
      <w:r>
        <w:rPr>
          <w:b/>
          <w:szCs w:val="24"/>
          <w:lang w:val="lt-LT"/>
        </w:rPr>
        <w:t>15.</w:t>
      </w:r>
      <w:r>
        <w:rPr>
          <w:b/>
          <w:szCs w:val="24"/>
          <w:lang w:val="lt-LT"/>
        </w:rPr>
        <w:tab/>
      </w:r>
      <w:r>
        <w:rPr>
          <w:b/>
          <w:noProof/>
          <w:szCs w:val="24"/>
          <w:lang w:val="lt-LT"/>
        </w:rPr>
        <w:t>VARTOJIMO INSTRUKCIJA</w:t>
      </w:r>
    </w:p>
    <w:p w14:paraId="06371758" w14:textId="77777777" w:rsidR="00967995" w:rsidRDefault="00967995">
      <w:pPr>
        <w:keepNext/>
        <w:keepLines/>
        <w:spacing w:line="240" w:lineRule="auto"/>
        <w:rPr>
          <w:szCs w:val="24"/>
          <w:lang w:val="lt-LT"/>
        </w:rPr>
      </w:pPr>
    </w:p>
    <w:p w14:paraId="0A874963" w14:textId="77777777" w:rsidR="00967995" w:rsidRDefault="00967995">
      <w:pPr>
        <w:keepNext/>
        <w:keepLines/>
        <w:spacing w:line="240" w:lineRule="auto"/>
        <w:rPr>
          <w:szCs w:val="24"/>
          <w:lang w:val="lt-LT"/>
        </w:rPr>
      </w:pPr>
    </w:p>
    <w:p w14:paraId="03171A35" w14:textId="77777777" w:rsidR="00967995" w:rsidRDefault="00753750">
      <w:pPr>
        <w:keepNext/>
        <w:keepLines/>
        <w:pBdr>
          <w:top w:val="single" w:sz="4" w:space="1" w:color="auto"/>
          <w:left w:val="single" w:sz="4" w:space="4" w:color="auto"/>
          <w:bottom w:val="single" w:sz="4" w:space="0" w:color="auto"/>
          <w:right w:val="single" w:sz="4" w:space="4" w:color="auto"/>
        </w:pBdr>
        <w:spacing w:line="240" w:lineRule="auto"/>
        <w:rPr>
          <w:color w:val="008000"/>
          <w:szCs w:val="24"/>
          <w:lang w:val="lt-LT"/>
        </w:rPr>
      </w:pPr>
      <w:r>
        <w:rPr>
          <w:b/>
          <w:szCs w:val="24"/>
          <w:lang w:val="lt-LT"/>
        </w:rPr>
        <w:t>16.</w:t>
      </w:r>
      <w:r>
        <w:rPr>
          <w:b/>
          <w:szCs w:val="24"/>
          <w:lang w:val="lt-LT"/>
        </w:rPr>
        <w:tab/>
      </w:r>
      <w:r>
        <w:rPr>
          <w:b/>
          <w:noProof/>
          <w:szCs w:val="24"/>
          <w:lang w:val="lt-LT"/>
        </w:rPr>
        <w:t>INFORMACIJA BRAILIO RAŠTU</w:t>
      </w:r>
    </w:p>
    <w:p w14:paraId="2855226C" w14:textId="77777777" w:rsidR="00967995" w:rsidRDefault="00967995">
      <w:pPr>
        <w:keepNext/>
        <w:keepLines/>
        <w:spacing w:line="240" w:lineRule="auto"/>
        <w:rPr>
          <w:szCs w:val="24"/>
          <w:lang w:val="lt-LT"/>
        </w:rPr>
      </w:pPr>
    </w:p>
    <w:p w14:paraId="6516416E" w14:textId="77777777" w:rsidR="00967995" w:rsidRDefault="00753750">
      <w:pPr>
        <w:keepNext/>
        <w:keepLines/>
        <w:spacing w:line="240" w:lineRule="auto"/>
        <w:rPr>
          <w:noProof/>
          <w:szCs w:val="24"/>
          <w:lang w:val="lt-LT"/>
        </w:rPr>
      </w:pPr>
      <w:r>
        <w:rPr>
          <w:noProof/>
          <w:szCs w:val="24"/>
          <w:highlight w:val="lightGray"/>
          <w:lang w:val="lt-LT"/>
        </w:rPr>
        <w:t>Priimtas pagrindimas informacijos Brailio raštu nepateikti.</w:t>
      </w:r>
    </w:p>
    <w:bookmarkEnd w:id="2"/>
    <w:p w14:paraId="21D912A6" w14:textId="77777777" w:rsidR="00967995" w:rsidRDefault="00967995">
      <w:pPr>
        <w:keepNext/>
        <w:keepLines/>
        <w:spacing w:line="240" w:lineRule="auto"/>
        <w:rPr>
          <w:noProof/>
          <w:szCs w:val="24"/>
          <w:lang w:val="lt-LT"/>
        </w:rPr>
      </w:pPr>
    </w:p>
    <w:p w14:paraId="1FAD1D2F" w14:textId="77777777" w:rsidR="00967995" w:rsidRDefault="00967995">
      <w:pPr>
        <w:keepNext/>
        <w:keepLines/>
        <w:spacing w:line="240" w:lineRule="auto"/>
        <w:rPr>
          <w:noProof/>
          <w:szCs w:val="24"/>
          <w:lang w:val="lt-LT"/>
        </w:rPr>
      </w:pPr>
    </w:p>
    <w:p w14:paraId="4F45545D" w14:textId="77777777" w:rsidR="00967995" w:rsidRDefault="00753750">
      <w:pPr>
        <w:keepNext/>
        <w:keepLines/>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17.</w:t>
      </w:r>
      <w:r>
        <w:rPr>
          <w:b/>
          <w:szCs w:val="24"/>
          <w:lang w:val="lt-LT"/>
        </w:rPr>
        <w:tab/>
      </w:r>
      <w:r w:rsidRPr="004954D4">
        <w:rPr>
          <w:b/>
          <w:lang w:val="lt-LT"/>
        </w:rPr>
        <w:t>UNIKALUS IDENTIFIKATORIUS – 2D BRŪKŠNINIS KODAS</w:t>
      </w:r>
    </w:p>
    <w:p w14:paraId="31C247C8" w14:textId="77777777" w:rsidR="00967995" w:rsidRDefault="00967995">
      <w:pPr>
        <w:keepNext/>
        <w:keepLines/>
        <w:spacing w:line="240" w:lineRule="auto"/>
        <w:rPr>
          <w:szCs w:val="24"/>
          <w:lang w:val="lt-LT"/>
        </w:rPr>
      </w:pPr>
    </w:p>
    <w:p w14:paraId="05488EE3" w14:textId="181BF5EC" w:rsidR="00967995" w:rsidRPr="004954D4" w:rsidRDefault="00753750">
      <w:pPr>
        <w:spacing w:line="240" w:lineRule="auto"/>
        <w:rPr>
          <w:highlight w:val="lightGray"/>
          <w:lang w:val="lt-LT"/>
        </w:rPr>
      </w:pPr>
      <w:r w:rsidRPr="004954D4">
        <w:rPr>
          <w:highlight w:val="lightGray"/>
          <w:lang w:val="lt-LT"/>
        </w:rPr>
        <w:t>Duomenys nebūtini.</w:t>
      </w:r>
    </w:p>
    <w:p w14:paraId="4B9E5C07" w14:textId="77777777" w:rsidR="00967995" w:rsidRDefault="00967995">
      <w:pPr>
        <w:keepNext/>
        <w:keepLines/>
        <w:spacing w:line="240" w:lineRule="auto"/>
        <w:rPr>
          <w:szCs w:val="24"/>
          <w:lang w:val="lt-LT"/>
        </w:rPr>
      </w:pPr>
    </w:p>
    <w:p w14:paraId="153D4FEA" w14:textId="77777777" w:rsidR="00967995" w:rsidRDefault="00967995">
      <w:pPr>
        <w:keepNext/>
        <w:keepLines/>
        <w:spacing w:line="240" w:lineRule="auto"/>
        <w:rPr>
          <w:szCs w:val="24"/>
          <w:lang w:val="lt-LT"/>
        </w:rPr>
      </w:pPr>
    </w:p>
    <w:p w14:paraId="6C2F6F8A" w14:textId="77777777" w:rsidR="00967995" w:rsidRDefault="00753750">
      <w:pPr>
        <w:keepNext/>
        <w:keepLines/>
        <w:pBdr>
          <w:top w:val="single" w:sz="4" w:space="1" w:color="auto"/>
          <w:left w:val="single" w:sz="4" w:space="4" w:color="auto"/>
          <w:bottom w:val="single" w:sz="4" w:space="0" w:color="auto"/>
          <w:right w:val="single" w:sz="4" w:space="4" w:color="auto"/>
        </w:pBdr>
        <w:spacing w:line="240" w:lineRule="auto"/>
        <w:rPr>
          <w:color w:val="008000"/>
          <w:szCs w:val="24"/>
          <w:lang w:val="lt-LT"/>
        </w:rPr>
      </w:pPr>
      <w:r>
        <w:rPr>
          <w:b/>
          <w:szCs w:val="24"/>
          <w:lang w:val="lt-LT"/>
        </w:rPr>
        <w:t>18.</w:t>
      </w:r>
      <w:r>
        <w:rPr>
          <w:b/>
          <w:szCs w:val="24"/>
          <w:lang w:val="lt-LT"/>
        </w:rPr>
        <w:tab/>
      </w:r>
      <w:r w:rsidRPr="004954D4">
        <w:rPr>
          <w:b/>
          <w:lang w:val="lt-LT"/>
        </w:rPr>
        <w:t>UNIKALUS IDENTIFIKATORIUS– ŽMONĖMS SUPRANTAMI DUOMENYS</w:t>
      </w:r>
    </w:p>
    <w:p w14:paraId="72D6EF6D" w14:textId="77777777" w:rsidR="00967995" w:rsidRDefault="00967995">
      <w:pPr>
        <w:keepNext/>
        <w:keepLines/>
        <w:spacing w:line="240" w:lineRule="auto"/>
        <w:rPr>
          <w:szCs w:val="24"/>
          <w:lang w:val="lt-LT"/>
        </w:rPr>
      </w:pPr>
    </w:p>
    <w:p w14:paraId="3AAC10D3" w14:textId="7D8BD4C4" w:rsidR="00967995" w:rsidRPr="004954D4" w:rsidRDefault="00753750">
      <w:pPr>
        <w:spacing w:line="240" w:lineRule="auto"/>
        <w:rPr>
          <w:vanish/>
          <w:szCs w:val="22"/>
          <w:lang w:val="lt-LT"/>
        </w:rPr>
      </w:pPr>
      <w:r w:rsidRPr="004954D4">
        <w:rPr>
          <w:highlight w:val="lightGray"/>
          <w:shd w:val="clear" w:color="auto" w:fill="CCCCCC"/>
          <w:lang w:val="lt-LT"/>
        </w:rPr>
        <w:t>Duomenys nebūtini.</w:t>
      </w:r>
    </w:p>
    <w:p w14:paraId="760E3B9A" w14:textId="77777777" w:rsidR="00967995" w:rsidRPr="004954D4" w:rsidRDefault="00967995">
      <w:pPr>
        <w:tabs>
          <w:tab w:val="clear" w:pos="567"/>
        </w:tabs>
        <w:spacing w:line="240" w:lineRule="auto"/>
        <w:rPr>
          <w:vanish/>
          <w:szCs w:val="22"/>
          <w:lang w:val="lt-LT"/>
        </w:rPr>
      </w:pPr>
    </w:p>
    <w:p w14:paraId="1B1171B1" w14:textId="77777777" w:rsidR="00967995" w:rsidRPr="004954D4" w:rsidRDefault="00967995">
      <w:pPr>
        <w:spacing w:line="240" w:lineRule="auto"/>
        <w:rPr>
          <w:szCs w:val="22"/>
          <w:shd w:val="clear" w:color="auto" w:fill="CCCCCC"/>
          <w:lang w:val="lt-LT"/>
        </w:rPr>
      </w:pPr>
    </w:p>
    <w:p w14:paraId="074358C3" w14:textId="77777777" w:rsidR="00967995" w:rsidRDefault="00967995">
      <w:pPr>
        <w:keepNext/>
        <w:keepLines/>
        <w:spacing w:line="240" w:lineRule="auto"/>
        <w:rPr>
          <w:noProof/>
          <w:szCs w:val="24"/>
          <w:lang w:val="lt-LT"/>
        </w:rPr>
      </w:pPr>
    </w:p>
    <w:p w14:paraId="3DB0F2ED" w14:textId="77777777" w:rsidR="00967995" w:rsidRDefault="00967995">
      <w:pPr>
        <w:keepNext/>
        <w:keepLines/>
        <w:spacing w:line="240" w:lineRule="auto"/>
        <w:rPr>
          <w:noProof/>
          <w:szCs w:val="24"/>
          <w:lang w:val="lt-LT"/>
        </w:rPr>
      </w:pPr>
    </w:p>
    <w:p w14:paraId="00BF58C9" w14:textId="77777777" w:rsidR="00967995" w:rsidRDefault="00753750">
      <w:pPr>
        <w:keepNext/>
        <w:keepLines/>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MINIMALI INFORMACIJA ANT MAŽŲ VIDINIŲ PAKUOČIŲ</w:t>
      </w:r>
    </w:p>
    <w:p w14:paraId="47BDC6C0" w14:textId="77777777" w:rsidR="00967995" w:rsidRDefault="00967995">
      <w:pPr>
        <w:keepNext/>
        <w:keepLines/>
        <w:pBdr>
          <w:top w:val="single" w:sz="4" w:space="1" w:color="auto"/>
          <w:left w:val="single" w:sz="4" w:space="4" w:color="auto"/>
          <w:bottom w:val="single" w:sz="4" w:space="1" w:color="auto"/>
          <w:right w:val="single" w:sz="4" w:space="4" w:color="auto"/>
        </w:pBdr>
        <w:spacing w:line="240" w:lineRule="auto"/>
        <w:rPr>
          <w:b/>
          <w:szCs w:val="24"/>
          <w:lang w:val="lt-LT"/>
        </w:rPr>
      </w:pPr>
    </w:p>
    <w:p w14:paraId="567E8246" w14:textId="2513D0F4" w:rsidR="00967995" w:rsidRPr="004954D4" w:rsidRDefault="00753750">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noProof/>
          <w:snapToGrid/>
          <w:szCs w:val="24"/>
          <w:lang w:val="lt-LT"/>
        </w:rPr>
      </w:pPr>
      <w:r w:rsidRPr="004954D4">
        <w:rPr>
          <w:b/>
          <w:noProof/>
          <w:snapToGrid/>
          <w:szCs w:val="24"/>
          <w:lang w:val="lt-LT"/>
        </w:rPr>
        <w:t xml:space="preserve">25 ml flakonas </w:t>
      </w:r>
    </w:p>
    <w:p w14:paraId="4E58AA85" w14:textId="77777777" w:rsidR="00967995" w:rsidRDefault="00967995">
      <w:pPr>
        <w:keepNext/>
        <w:keepLines/>
        <w:spacing w:line="240" w:lineRule="auto"/>
        <w:rPr>
          <w:szCs w:val="24"/>
          <w:lang w:val="lt-LT"/>
        </w:rPr>
      </w:pPr>
    </w:p>
    <w:p w14:paraId="3A928A28" w14:textId="77777777" w:rsidR="00967995" w:rsidRDefault="00967995">
      <w:pPr>
        <w:keepNext/>
        <w:keepLines/>
        <w:spacing w:line="240" w:lineRule="auto"/>
        <w:rPr>
          <w:szCs w:val="24"/>
          <w:lang w:val="lt-LT"/>
        </w:rPr>
      </w:pPr>
    </w:p>
    <w:p w14:paraId="22CAF235" w14:textId="77777777" w:rsidR="00967995" w:rsidRDefault="00753750">
      <w:pPr>
        <w:keepNext/>
        <w:keepLine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w:t>
      </w:r>
      <w:r>
        <w:rPr>
          <w:b/>
          <w:szCs w:val="24"/>
          <w:lang w:val="lt-LT"/>
        </w:rPr>
        <w:tab/>
      </w:r>
      <w:r>
        <w:rPr>
          <w:b/>
          <w:caps/>
          <w:noProof/>
          <w:szCs w:val="24"/>
          <w:lang w:val="lt-LT"/>
        </w:rPr>
        <w:t>Vaistinio preparato pavadinimas ir vartojimo būdas (-ai)</w:t>
      </w:r>
    </w:p>
    <w:p w14:paraId="5EBA8E47" w14:textId="77777777" w:rsidR="00967995" w:rsidRDefault="00967995">
      <w:pPr>
        <w:keepNext/>
        <w:keepLines/>
        <w:spacing w:line="240" w:lineRule="auto"/>
        <w:rPr>
          <w:szCs w:val="24"/>
          <w:lang w:val="lt-LT"/>
        </w:rPr>
      </w:pPr>
    </w:p>
    <w:p w14:paraId="35F12E62" w14:textId="77777777" w:rsidR="00967995" w:rsidRDefault="00753750">
      <w:pPr>
        <w:keepNext/>
        <w:keepLines/>
        <w:tabs>
          <w:tab w:val="clear" w:pos="567"/>
        </w:tabs>
        <w:spacing w:line="240" w:lineRule="auto"/>
        <w:rPr>
          <w:noProof/>
          <w:snapToGrid/>
          <w:szCs w:val="24"/>
          <w:lang w:val="lt-LT"/>
        </w:rPr>
      </w:pPr>
      <w:r>
        <w:rPr>
          <w:snapToGrid/>
          <w:szCs w:val="24"/>
          <w:lang w:val="lt-LT"/>
        </w:rPr>
        <w:t>Fludeoxyglucose (</w:t>
      </w:r>
      <w:r>
        <w:rPr>
          <w:snapToGrid/>
          <w:szCs w:val="24"/>
          <w:vertAlign w:val="superscript"/>
          <w:lang w:val="lt-LT"/>
        </w:rPr>
        <w:t>18</w:t>
      </w:r>
      <w:r>
        <w:rPr>
          <w:snapToGrid/>
          <w:szCs w:val="24"/>
          <w:lang w:val="lt-LT"/>
        </w:rPr>
        <w:t>F) Synektik 1,0 GBq/ml injekcinis tirpalas</w:t>
      </w:r>
    </w:p>
    <w:p w14:paraId="008D315C" w14:textId="775651CF" w:rsidR="00967995" w:rsidRDefault="00753750">
      <w:pPr>
        <w:keepNext/>
        <w:keepLines/>
        <w:tabs>
          <w:tab w:val="clear" w:pos="567"/>
        </w:tabs>
        <w:spacing w:line="240" w:lineRule="auto"/>
        <w:rPr>
          <w:snapToGrid/>
          <w:szCs w:val="24"/>
          <w:lang w:val="lt-LT"/>
        </w:rPr>
      </w:pPr>
      <w:r>
        <w:rPr>
          <w:snapToGrid/>
          <w:szCs w:val="24"/>
          <w:lang w:val="lt-LT"/>
        </w:rPr>
        <w:t>fludeoksigliukozė (</w:t>
      </w:r>
      <w:r>
        <w:rPr>
          <w:snapToGrid/>
          <w:szCs w:val="24"/>
          <w:vertAlign w:val="superscript"/>
          <w:lang w:val="lt-LT"/>
        </w:rPr>
        <w:t>18</w:t>
      </w:r>
      <w:r>
        <w:rPr>
          <w:snapToGrid/>
          <w:szCs w:val="24"/>
          <w:lang w:val="lt-LT"/>
        </w:rPr>
        <w:t>F)</w:t>
      </w:r>
    </w:p>
    <w:p w14:paraId="43AB3C09" w14:textId="77777777" w:rsidR="00967995" w:rsidRDefault="00967995">
      <w:pPr>
        <w:keepNext/>
        <w:keepLines/>
        <w:spacing w:line="240" w:lineRule="auto"/>
        <w:rPr>
          <w:szCs w:val="24"/>
          <w:lang w:val="lt-LT"/>
        </w:rPr>
      </w:pPr>
    </w:p>
    <w:p w14:paraId="1B2B0628" w14:textId="77777777" w:rsidR="00967995" w:rsidRDefault="00967995">
      <w:pPr>
        <w:keepNext/>
        <w:keepLines/>
        <w:spacing w:line="240" w:lineRule="auto"/>
        <w:rPr>
          <w:szCs w:val="24"/>
          <w:lang w:val="lt-LT"/>
        </w:rPr>
      </w:pPr>
    </w:p>
    <w:p w14:paraId="5C97E626" w14:textId="77777777" w:rsidR="00967995" w:rsidRDefault="00753750">
      <w:pPr>
        <w:keepNext/>
        <w:keepLine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2.</w:t>
      </w:r>
      <w:r>
        <w:rPr>
          <w:b/>
          <w:szCs w:val="24"/>
          <w:lang w:val="lt-LT"/>
        </w:rPr>
        <w:tab/>
      </w:r>
      <w:r>
        <w:rPr>
          <w:b/>
          <w:noProof/>
          <w:szCs w:val="24"/>
          <w:lang w:val="lt-LT"/>
        </w:rPr>
        <w:t>VARTOJIMO METODAS</w:t>
      </w:r>
    </w:p>
    <w:p w14:paraId="4A6533CB" w14:textId="77777777" w:rsidR="00967995" w:rsidRDefault="00967995">
      <w:pPr>
        <w:keepNext/>
        <w:keepLines/>
        <w:spacing w:line="240" w:lineRule="auto"/>
        <w:rPr>
          <w:szCs w:val="24"/>
          <w:lang w:val="lt-LT"/>
        </w:rPr>
      </w:pPr>
    </w:p>
    <w:p w14:paraId="2780D37B" w14:textId="77777777" w:rsidR="00967995" w:rsidRDefault="00753750">
      <w:pPr>
        <w:keepNext/>
        <w:keepLines/>
        <w:tabs>
          <w:tab w:val="clear" w:pos="567"/>
        </w:tabs>
        <w:spacing w:line="240" w:lineRule="auto"/>
        <w:rPr>
          <w:rFonts w:eastAsia="SimSun"/>
          <w:snapToGrid/>
          <w:color w:val="000000"/>
          <w:szCs w:val="22"/>
          <w:lang w:val="lt-LT" w:eastAsia="fr-FR"/>
        </w:rPr>
      </w:pPr>
      <w:r>
        <w:rPr>
          <w:rFonts w:eastAsia="SimSun"/>
          <w:snapToGrid/>
          <w:color w:val="000000"/>
          <w:szCs w:val="24"/>
          <w:lang w:val="lt-LT" w:eastAsia="fr-FR"/>
        </w:rPr>
        <w:t xml:space="preserve">Leisti į veną. </w:t>
      </w:r>
    </w:p>
    <w:p w14:paraId="143DDC45" w14:textId="77777777" w:rsidR="00967995" w:rsidRDefault="00967995">
      <w:pPr>
        <w:keepNext/>
        <w:keepLines/>
        <w:spacing w:line="240" w:lineRule="auto"/>
        <w:rPr>
          <w:szCs w:val="24"/>
          <w:lang w:val="lt-LT"/>
        </w:rPr>
      </w:pPr>
    </w:p>
    <w:p w14:paraId="2437FA97" w14:textId="77777777" w:rsidR="00967995" w:rsidRDefault="00967995">
      <w:pPr>
        <w:keepNext/>
        <w:keepLines/>
        <w:spacing w:line="240" w:lineRule="auto"/>
        <w:rPr>
          <w:szCs w:val="24"/>
          <w:lang w:val="lt-LT"/>
        </w:rPr>
      </w:pPr>
    </w:p>
    <w:p w14:paraId="12953D30" w14:textId="77777777" w:rsidR="00967995" w:rsidRDefault="00753750">
      <w:pPr>
        <w:keepNext/>
        <w:keepLine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3.</w:t>
      </w:r>
      <w:r>
        <w:rPr>
          <w:b/>
          <w:szCs w:val="24"/>
          <w:lang w:val="lt-LT"/>
        </w:rPr>
        <w:tab/>
      </w:r>
      <w:r>
        <w:rPr>
          <w:b/>
          <w:noProof/>
          <w:szCs w:val="24"/>
          <w:lang w:val="lt-LT"/>
        </w:rPr>
        <w:t>TINKAMUMO LAIKAS</w:t>
      </w:r>
    </w:p>
    <w:p w14:paraId="0259151C" w14:textId="77777777" w:rsidR="00967995" w:rsidRDefault="00967995">
      <w:pPr>
        <w:keepNext/>
        <w:keepLines/>
        <w:spacing w:line="240" w:lineRule="auto"/>
        <w:rPr>
          <w:noProof/>
          <w:snapToGrid/>
          <w:szCs w:val="24"/>
          <w:lang w:val="lt-LT"/>
        </w:rPr>
      </w:pPr>
    </w:p>
    <w:p w14:paraId="2E8B8F44" w14:textId="5E288E10" w:rsidR="00967995" w:rsidRDefault="00753750">
      <w:pPr>
        <w:keepNext/>
        <w:keepLines/>
        <w:spacing w:line="240" w:lineRule="auto"/>
        <w:rPr>
          <w:noProof/>
          <w:snapToGrid/>
          <w:szCs w:val="24"/>
          <w:lang w:val="lt-LT"/>
        </w:rPr>
      </w:pPr>
      <w:r>
        <w:rPr>
          <w:snapToGrid/>
          <w:szCs w:val="24"/>
          <w:lang w:val="lt-LT"/>
        </w:rPr>
        <w:t>Tinka iki: {</w:t>
      </w:r>
      <w:r>
        <w:rPr>
          <w:snapToGrid/>
          <w:lang w:val="lt-LT" w:eastAsia="lt-LT"/>
        </w:rPr>
        <w:t>{MMMM</w:t>
      </w:r>
      <w:r>
        <w:rPr>
          <w:noProof/>
          <w:snapToGrid/>
          <w:lang w:val="lt-LT" w:eastAsia="lt-LT"/>
        </w:rPr>
        <w:t> </w:t>
      </w:r>
      <w:r>
        <w:rPr>
          <w:snapToGrid/>
          <w:lang w:val="lt-LT" w:eastAsia="lt-LT"/>
        </w:rPr>
        <w:t>m.{mėnesio} dd d. vv val. mm min.}</w:t>
      </w:r>
      <w:r>
        <w:rPr>
          <w:snapToGrid/>
          <w:szCs w:val="24"/>
          <w:lang w:val="lt-LT"/>
        </w:rPr>
        <w:t>}</w:t>
      </w:r>
    </w:p>
    <w:p w14:paraId="3B03F11B" w14:textId="77777777" w:rsidR="00967995" w:rsidRDefault="00967995">
      <w:pPr>
        <w:keepNext/>
        <w:keepLines/>
        <w:spacing w:line="240" w:lineRule="auto"/>
        <w:rPr>
          <w:szCs w:val="24"/>
          <w:lang w:val="lt-LT"/>
        </w:rPr>
      </w:pPr>
    </w:p>
    <w:p w14:paraId="21457BA4" w14:textId="77777777" w:rsidR="00967995" w:rsidRDefault="00967995">
      <w:pPr>
        <w:keepNext/>
        <w:keepLines/>
        <w:spacing w:line="240" w:lineRule="auto"/>
        <w:rPr>
          <w:szCs w:val="24"/>
          <w:lang w:val="lt-LT"/>
        </w:rPr>
      </w:pPr>
    </w:p>
    <w:p w14:paraId="01A50C76" w14:textId="77777777" w:rsidR="00967995" w:rsidRDefault="00753750">
      <w:pPr>
        <w:keepNext/>
        <w:keepLines/>
        <w:pBdr>
          <w:top w:val="single" w:sz="4" w:space="1" w:color="auto"/>
          <w:left w:val="single" w:sz="4" w:space="4" w:color="auto"/>
          <w:bottom w:val="single" w:sz="4" w:space="1" w:color="auto"/>
          <w:right w:val="single" w:sz="4" w:space="4" w:color="auto"/>
        </w:pBdr>
        <w:spacing w:line="240" w:lineRule="auto"/>
        <w:outlineLvl w:val="0"/>
        <w:rPr>
          <w:b/>
          <w:lang w:val="lt-LT"/>
        </w:rPr>
      </w:pPr>
      <w:r>
        <w:rPr>
          <w:b/>
          <w:szCs w:val="24"/>
          <w:lang w:val="lt-LT"/>
        </w:rPr>
        <w:t>4.</w:t>
      </w:r>
      <w:r>
        <w:rPr>
          <w:b/>
          <w:szCs w:val="24"/>
          <w:lang w:val="lt-LT"/>
        </w:rPr>
        <w:tab/>
      </w:r>
      <w:r>
        <w:rPr>
          <w:b/>
          <w:noProof/>
          <w:szCs w:val="24"/>
          <w:lang w:val="lt-LT"/>
        </w:rPr>
        <w:t xml:space="preserve">SERIJOS NUMERIS </w:t>
      </w:r>
    </w:p>
    <w:p w14:paraId="33DBC217" w14:textId="77777777" w:rsidR="00967995" w:rsidRDefault="00967995">
      <w:pPr>
        <w:keepNext/>
        <w:keepLines/>
        <w:spacing w:line="240" w:lineRule="auto"/>
        <w:rPr>
          <w:lang w:val="lt-LT"/>
        </w:rPr>
      </w:pPr>
    </w:p>
    <w:p w14:paraId="10B1C12E" w14:textId="77777777" w:rsidR="00967995" w:rsidRDefault="00753750">
      <w:pPr>
        <w:keepNext/>
        <w:keepLines/>
        <w:spacing w:line="240" w:lineRule="auto"/>
        <w:rPr>
          <w:lang w:val="lt-LT"/>
        </w:rPr>
      </w:pPr>
      <w:r>
        <w:rPr>
          <w:lang w:val="lt-LT"/>
        </w:rPr>
        <w:t>Serija</w:t>
      </w:r>
    </w:p>
    <w:p w14:paraId="0E4CB201" w14:textId="77777777" w:rsidR="00967995" w:rsidRDefault="00967995">
      <w:pPr>
        <w:keepNext/>
        <w:keepLines/>
        <w:spacing w:line="240" w:lineRule="auto"/>
        <w:rPr>
          <w:szCs w:val="24"/>
          <w:lang w:val="lt-LT"/>
        </w:rPr>
      </w:pPr>
    </w:p>
    <w:p w14:paraId="2F55999B" w14:textId="77777777" w:rsidR="00967995" w:rsidRDefault="00967995">
      <w:pPr>
        <w:keepNext/>
        <w:keepLines/>
        <w:spacing w:line="240" w:lineRule="auto"/>
        <w:rPr>
          <w:szCs w:val="24"/>
          <w:lang w:val="lt-LT"/>
        </w:rPr>
      </w:pPr>
    </w:p>
    <w:p w14:paraId="01F2AB36" w14:textId="77777777" w:rsidR="00967995" w:rsidRDefault="00753750">
      <w:pPr>
        <w:keepNext/>
        <w:keepLine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5.</w:t>
      </w:r>
      <w:r>
        <w:rPr>
          <w:b/>
          <w:szCs w:val="24"/>
          <w:lang w:val="lt-LT"/>
        </w:rPr>
        <w:tab/>
      </w:r>
      <w:r>
        <w:rPr>
          <w:b/>
          <w:lang w:val="lt-LT"/>
        </w:rPr>
        <w:t>KIEKIS (MASĖ, TŪRIS ARBA VIENETAI)</w:t>
      </w:r>
    </w:p>
    <w:p w14:paraId="559EF4EB" w14:textId="77777777" w:rsidR="00967995" w:rsidRDefault="00967995">
      <w:pPr>
        <w:keepNext/>
        <w:keepLines/>
        <w:spacing w:line="240" w:lineRule="auto"/>
        <w:rPr>
          <w:szCs w:val="24"/>
          <w:lang w:val="lt-LT"/>
        </w:rPr>
      </w:pPr>
    </w:p>
    <w:p w14:paraId="4E26C9B4" w14:textId="77777777" w:rsidR="00967995" w:rsidRDefault="00753750">
      <w:pPr>
        <w:keepNext/>
        <w:keepLines/>
        <w:tabs>
          <w:tab w:val="clear" w:pos="567"/>
        </w:tabs>
        <w:spacing w:line="240" w:lineRule="auto"/>
        <w:rPr>
          <w:rFonts w:eastAsia="SimSun"/>
          <w:snapToGrid/>
          <w:szCs w:val="22"/>
          <w:lang w:val="lt-LT" w:eastAsia="fr-FR"/>
        </w:rPr>
      </w:pPr>
      <w:r>
        <w:rPr>
          <w:rFonts w:eastAsia="SimSun"/>
          <w:snapToGrid/>
          <w:szCs w:val="24"/>
          <w:lang w:val="lt-LT" w:eastAsia="fr-FR"/>
        </w:rPr>
        <w:t>Tūris:</w:t>
      </w:r>
      <w:r>
        <w:rPr>
          <w:rFonts w:eastAsia="SimSun"/>
          <w:snapToGrid/>
          <w:szCs w:val="24"/>
          <w:lang w:val="lt-LT" w:eastAsia="fr-FR"/>
        </w:rPr>
        <w:tab/>
        <w:t>ml</w:t>
      </w:r>
    </w:p>
    <w:p w14:paraId="4114EDE2" w14:textId="77777777" w:rsidR="00967995" w:rsidRDefault="00753750">
      <w:pPr>
        <w:keepNext/>
        <w:keepLines/>
        <w:tabs>
          <w:tab w:val="clear" w:pos="567"/>
        </w:tabs>
        <w:spacing w:line="240" w:lineRule="auto"/>
        <w:rPr>
          <w:rFonts w:eastAsia="SimSun"/>
          <w:snapToGrid/>
          <w:szCs w:val="22"/>
          <w:lang w:val="lt-LT" w:eastAsia="fr-FR"/>
        </w:rPr>
      </w:pPr>
      <w:r>
        <w:rPr>
          <w:rFonts w:eastAsia="SimSun"/>
          <w:snapToGrid/>
          <w:szCs w:val="24"/>
          <w:lang w:val="lt-LT" w:eastAsia="fr-FR"/>
        </w:rPr>
        <w:t>Aktyvumas:</w:t>
      </w:r>
      <w:r>
        <w:rPr>
          <w:rFonts w:eastAsia="SimSun"/>
          <w:snapToGrid/>
          <w:szCs w:val="24"/>
          <w:lang w:val="lt-LT" w:eastAsia="fr-FR"/>
        </w:rPr>
        <w:tab/>
        <w:t>GBq</w:t>
      </w:r>
    </w:p>
    <w:p w14:paraId="5AF6DBBB" w14:textId="77777777" w:rsidR="00967995" w:rsidRDefault="00753750">
      <w:pPr>
        <w:keepNext/>
        <w:keepLines/>
        <w:spacing w:line="240" w:lineRule="auto"/>
        <w:rPr>
          <w:rFonts w:eastAsia="SimSun"/>
          <w:snapToGrid/>
          <w:szCs w:val="24"/>
          <w:lang w:val="lt-LT" w:eastAsia="fr-FR"/>
        </w:rPr>
      </w:pPr>
      <w:r>
        <w:rPr>
          <w:rFonts w:eastAsia="SimSun"/>
          <w:snapToGrid/>
          <w:szCs w:val="24"/>
          <w:lang w:val="lt-LT" w:eastAsia="fr-FR"/>
        </w:rPr>
        <w:t>Kalibravimo laikas</w:t>
      </w:r>
    </w:p>
    <w:p w14:paraId="4B586C99" w14:textId="77777777" w:rsidR="00967995" w:rsidRDefault="00967995">
      <w:pPr>
        <w:keepNext/>
        <w:keepLines/>
        <w:spacing w:line="240" w:lineRule="auto"/>
        <w:rPr>
          <w:szCs w:val="24"/>
          <w:lang w:val="lt-LT"/>
        </w:rPr>
      </w:pPr>
    </w:p>
    <w:p w14:paraId="1A4B175B" w14:textId="77777777" w:rsidR="00967995" w:rsidRDefault="00967995">
      <w:pPr>
        <w:keepNext/>
        <w:keepLines/>
        <w:spacing w:line="240" w:lineRule="auto"/>
        <w:rPr>
          <w:szCs w:val="24"/>
          <w:lang w:val="lt-LT"/>
        </w:rPr>
      </w:pPr>
    </w:p>
    <w:p w14:paraId="4DCBB581" w14:textId="77777777" w:rsidR="00967995" w:rsidRDefault="00753750">
      <w:pPr>
        <w:keepNext/>
        <w:keepLine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6.</w:t>
      </w:r>
      <w:r>
        <w:rPr>
          <w:b/>
          <w:szCs w:val="24"/>
          <w:lang w:val="lt-LT"/>
        </w:rPr>
        <w:tab/>
      </w:r>
      <w:r>
        <w:rPr>
          <w:b/>
          <w:lang w:val="lt-LT"/>
        </w:rPr>
        <w:t>KITA</w:t>
      </w:r>
    </w:p>
    <w:p w14:paraId="1AFEFF97" w14:textId="77777777" w:rsidR="00967995" w:rsidRDefault="00967995">
      <w:pPr>
        <w:keepNext/>
        <w:keepLines/>
        <w:spacing w:line="240" w:lineRule="auto"/>
        <w:rPr>
          <w:szCs w:val="24"/>
          <w:lang w:val="lt-LT"/>
        </w:rPr>
      </w:pPr>
    </w:p>
    <w:p w14:paraId="43A002A5" w14:textId="77777777" w:rsidR="00967995" w:rsidRDefault="00753750">
      <w:pPr>
        <w:keepNext/>
        <w:keepLines/>
        <w:tabs>
          <w:tab w:val="clear" w:pos="567"/>
        </w:tabs>
        <w:spacing w:line="240" w:lineRule="auto"/>
        <w:rPr>
          <w:rFonts w:eastAsia="SimSun"/>
          <w:snapToGrid/>
          <w:szCs w:val="22"/>
          <w:lang w:val="lt-LT" w:eastAsia="fr-FR"/>
        </w:rPr>
      </w:pPr>
      <w:r>
        <w:rPr>
          <w:rFonts w:eastAsia="SimSun"/>
          <w:snapToGrid/>
          <w:szCs w:val="22"/>
          <w:lang w:val="lt-LT" w:eastAsia="fr-FR"/>
        </w:rPr>
        <w:t>Radioaktyvus</w:t>
      </w:r>
      <w:r>
        <w:rPr>
          <w:rFonts w:eastAsia="SimSun"/>
          <w:snapToGrid/>
          <w:szCs w:val="24"/>
          <w:lang w:val="lt-LT" w:eastAsia="fr-FR"/>
        </w:rPr>
        <w:t xml:space="preserve"> </w:t>
      </w:r>
      <w:r w:rsidRPr="004954D4">
        <w:rPr>
          <w:rFonts w:eastAsia="SimSun"/>
          <w:snapToGrid/>
          <w:szCs w:val="24"/>
          <w:highlight w:val="lightGray"/>
          <w:lang w:val="lt-LT" w:eastAsia="fr-FR"/>
        </w:rPr>
        <w:t>(radioaktyvumo ženklas)</w:t>
      </w:r>
      <w:r>
        <w:rPr>
          <w:rFonts w:eastAsia="SimSun"/>
          <w:snapToGrid/>
          <w:szCs w:val="24"/>
          <w:lang w:val="lt-LT" w:eastAsia="fr-FR"/>
        </w:rPr>
        <w:t>.</w:t>
      </w:r>
    </w:p>
    <w:p w14:paraId="6C925605" w14:textId="77777777" w:rsidR="00967995" w:rsidRDefault="00753750">
      <w:pPr>
        <w:keepNext/>
        <w:keepLines/>
        <w:spacing w:line="240" w:lineRule="auto"/>
        <w:outlineLvl w:val="0"/>
        <w:rPr>
          <w:lang w:val="lt-LT"/>
        </w:rPr>
      </w:pPr>
      <w:r>
        <w:rPr>
          <w:lang w:val="lt-LT"/>
        </w:rPr>
        <w:br w:type="page"/>
      </w:r>
    </w:p>
    <w:p w14:paraId="44FAF51A" w14:textId="77777777" w:rsidR="00967995" w:rsidRDefault="00967995">
      <w:pPr>
        <w:keepNext/>
        <w:keepLines/>
        <w:spacing w:line="240" w:lineRule="auto"/>
        <w:outlineLvl w:val="0"/>
        <w:rPr>
          <w:lang w:val="lt-LT"/>
        </w:rPr>
      </w:pPr>
    </w:p>
    <w:p w14:paraId="6A99C6E0" w14:textId="77777777" w:rsidR="00967995" w:rsidRDefault="00967995">
      <w:pPr>
        <w:keepNext/>
        <w:keepLines/>
        <w:spacing w:line="240" w:lineRule="auto"/>
        <w:outlineLvl w:val="0"/>
        <w:rPr>
          <w:lang w:val="lt-LT"/>
        </w:rPr>
      </w:pPr>
    </w:p>
    <w:p w14:paraId="286F76D0" w14:textId="77777777" w:rsidR="00967995" w:rsidRDefault="00967995">
      <w:pPr>
        <w:keepNext/>
        <w:keepLines/>
        <w:spacing w:line="240" w:lineRule="auto"/>
        <w:outlineLvl w:val="0"/>
        <w:rPr>
          <w:lang w:val="lt-LT"/>
        </w:rPr>
      </w:pPr>
    </w:p>
    <w:p w14:paraId="572DD191" w14:textId="77777777" w:rsidR="00967995" w:rsidRDefault="00967995">
      <w:pPr>
        <w:keepNext/>
        <w:keepLines/>
        <w:spacing w:line="240" w:lineRule="auto"/>
        <w:outlineLvl w:val="0"/>
        <w:rPr>
          <w:lang w:val="lt-LT"/>
        </w:rPr>
      </w:pPr>
    </w:p>
    <w:p w14:paraId="13CD96DF" w14:textId="77777777" w:rsidR="00967995" w:rsidRDefault="00967995">
      <w:pPr>
        <w:keepNext/>
        <w:keepLines/>
        <w:spacing w:line="240" w:lineRule="auto"/>
        <w:outlineLvl w:val="0"/>
        <w:rPr>
          <w:lang w:val="lt-LT"/>
        </w:rPr>
      </w:pPr>
    </w:p>
    <w:p w14:paraId="5121B1C4" w14:textId="77777777" w:rsidR="00967995" w:rsidRDefault="00967995">
      <w:pPr>
        <w:keepNext/>
        <w:keepLines/>
        <w:spacing w:line="240" w:lineRule="auto"/>
        <w:outlineLvl w:val="0"/>
        <w:rPr>
          <w:lang w:val="lt-LT"/>
        </w:rPr>
      </w:pPr>
    </w:p>
    <w:p w14:paraId="14AD945B" w14:textId="77777777" w:rsidR="00967995" w:rsidRDefault="00967995">
      <w:pPr>
        <w:keepNext/>
        <w:keepLines/>
        <w:spacing w:line="240" w:lineRule="auto"/>
        <w:outlineLvl w:val="0"/>
        <w:rPr>
          <w:lang w:val="lt-LT"/>
        </w:rPr>
      </w:pPr>
    </w:p>
    <w:p w14:paraId="62212CF7" w14:textId="77777777" w:rsidR="00967995" w:rsidRDefault="00967995">
      <w:pPr>
        <w:keepNext/>
        <w:keepLines/>
        <w:spacing w:line="240" w:lineRule="auto"/>
        <w:outlineLvl w:val="0"/>
        <w:rPr>
          <w:lang w:val="lt-LT"/>
        </w:rPr>
      </w:pPr>
    </w:p>
    <w:p w14:paraId="2DC6EBA1" w14:textId="77777777" w:rsidR="00967995" w:rsidRDefault="00967995">
      <w:pPr>
        <w:keepNext/>
        <w:keepLines/>
        <w:spacing w:line="240" w:lineRule="auto"/>
        <w:outlineLvl w:val="0"/>
        <w:rPr>
          <w:lang w:val="lt-LT"/>
        </w:rPr>
      </w:pPr>
    </w:p>
    <w:p w14:paraId="434A488B" w14:textId="77777777" w:rsidR="00967995" w:rsidRDefault="00967995">
      <w:pPr>
        <w:keepNext/>
        <w:keepLines/>
        <w:spacing w:line="240" w:lineRule="auto"/>
        <w:outlineLvl w:val="0"/>
        <w:rPr>
          <w:lang w:val="lt-LT"/>
        </w:rPr>
      </w:pPr>
    </w:p>
    <w:p w14:paraId="13CDDA29" w14:textId="77777777" w:rsidR="00967995" w:rsidRDefault="00967995">
      <w:pPr>
        <w:keepNext/>
        <w:keepLines/>
        <w:spacing w:line="240" w:lineRule="auto"/>
        <w:outlineLvl w:val="0"/>
        <w:rPr>
          <w:lang w:val="lt-LT"/>
        </w:rPr>
      </w:pPr>
    </w:p>
    <w:p w14:paraId="5B370C51" w14:textId="77777777" w:rsidR="00967995" w:rsidRDefault="00967995">
      <w:pPr>
        <w:keepNext/>
        <w:keepLines/>
        <w:spacing w:line="240" w:lineRule="auto"/>
        <w:outlineLvl w:val="0"/>
        <w:rPr>
          <w:lang w:val="lt-LT"/>
        </w:rPr>
      </w:pPr>
    </w:p>
    <w:p w14:paraId="69E06CD2" w14:textId="77777777" w:rsidR="00967995" w:rsidRDefault="00967995">
      <w:pPr>
        <w:keepNext/>
        <w:keepLines/>
        <w:spacing w:line="240" w:lineRule="auto"/>
        <w:outlineLvl w:val="0"/>
        <w:rPr>
          <w:lang w:val="lt-LT"/>
        </w:rPr>
      </w:pPr>
    </w:p>
    <w:p w14:paraId="61BB959F" w14:textId="77777777" w:rsidR="00967995" w:rsidRDefault="00967995">
      <w:pPr>
        <w:keepNext/>
        <w:keepLines/>
        <w:spacing w:line="240" w:lineRule="auto"/>
        <w:outlineLvl w:val="0"/>
        <w:rPr>
          <w:lang w:val="lt-LT"/>
        </w:rPr>
      </w:pPr>
    </w:p>
    <w:p w14:paraId="7467CCBA" w14:textId="77777777" w:rsidR="00967995" w:rsidRDefault="00967995">
      <w:pPr>
        <w:keepNext/>
        <w:keepLines/>
        <w:spacing w:line="240" w:lineRule="auto"/>
        <w:outlineLvl w:val="0"/>
        <w:rPr>
          <w:lang w:val="lt-LT"/>
        </w:rPr>
      </w:pPr>
    </w:p>
    <w:p w14:paraId="4D25DEDA" w14:textId="77777777" w:rsidR="00967995" w:rsidRDefault="00967995">
      <w:pPr>
        <w:keepNext/>
        <w:keepLines/>
        <w:spacing w:line="240" w:lineRule="auto"/>
        <w:outlineLvl w:val="0"/>
        <w:rPr>
          <w:lang w:val="lt-LT"/>
        </w:rPr>
      </w:pPr>
    </w:p>
    <w:p w14:paraId="40E31E99" w14:textId="77777777" w:rsidR="00967995" w:rsidRDefault="00967995">
      <w:pPr>
        <w:keepNext/>
        <w:keepLines/>
        <w:spacing w:line="240" w:lineRule="auto"/>
        <w:outlineLvl w:val="0"/>
        <w:rPr>
          <w:lang w:val="lt-LT"/>
        </w:rPr>
      </w:pPr>
    </w:p>
    <w:p w14:paraId="64199F68" w14:textId="77777777" w:rsidR="00967995" w:rsidRDefault="00967995">
      <w:pPr>
        <w:keepNext/>
        <w:keepLines/>
        <w:spacing w:line="240" w:lineRule="auto"/>
        <w:outlineLvl w:val="0"/>
        <w:rPr>
          <w:lang w:val="lt-LT"/>
        </w:rPr>
      </w:pPr>
    </w:p>
    <w:p w14:paraId="46055217" w14:textId="77777777" w:rsidR="00967995" w:rsidRDefault="00967995">
      <w:pPr>
        <w:keepNext/>
        <w:keepLines/>
        <w:spacing w:line="240" w:lineRule="auto"/>
        <w:outlineLvl w:val="0"/>
        <w:rPr>
          <w:lang w:val="lt-LT"/>
        </w:rPr>
      </w:pPr>
    </w:p>
    <w:p w14:paraId="552B191E" w14:textId="77777777" w:rsidR="00967995" w:rsidRDefault="00967995">
      <w:pPr>
        <w:keepNext/>
        <w:keepLines/>
        <w:spacing w:line="240" w:lineRule="auto"/>
        <w:jc w:val="center"/>
        <w:outlineLvl w:val="0"/>
        <w:rPr>
          <w:lang w:val="lt-LT"/>
        </w:rPr>
      </w:pPr>
    </w:p>
    <w:p w14:paraId="716F68CA" w14:textId="77777777" w:rsidR="00967995" w:rsidRDefault="00967995">
      <w:pPr>
        <w:keepNext/>
        <w:keepLines/>
        <w:spacing w:line="240" w:lineRule="auto"/>
        <w:jc w:val="center"/>
        <w:outlineLvl w:val="0"/>
        <w:rPr>
          <w:lang w:val="lt-LT"/>
        </w:rPr>
      </w:pPr>
    </w:p>
    <w:p w14:paraId="5A1405DE" w14:textId="77777777" w:rsidR="00967995" w:rsidRDefault="00967995">
      <w:pPr>
        <w:keepNext/>
        <w:keepLines/>
        <w:spacing w:line="240" w:lineRule="auto"/>
        <w:jc w:val="center"/>
        <w:outlineLvl w:val="0"/>
        <w:rPr>
          <w:lang w:val="lt-LT"/>
        </w:rPr>
      </w:pPr>
    </w:p>
    <w:p w14:paraId="4D31F27C" w14:textId="77777777" w:rsidR="00967995" w:rsidRDefault="00967995">
      <w:pPr>
        <w:keepNext/>
        <w:keepLines/>
        <w:spacing w:line="240" w:lineRule="auto"/>
        <w:jc w:val="center"/>
        <w:outlineLvl w:val="0"/>
        <w:rPr>
          <w:lang w:val="lt-LT"/>
        </w:rPr>
      </w:pPr>
    </w:p>
    <w:p w14:paraId="10305AEA" w14:textId="77777777" w:rsidR="00967995" w:rsidRDefault="00753750">
      <w:pPr>
        <w:keepNext/>
        <w:keepLines/>
        <w:spacing w:line="240" w:lineRule="auto"/>
        <w:jc w:val="center"/>
        <w:outlineLvl w:val="0"/>
        <w:rPr>
          <w:b/>
          <w:lang w:val="lt-LT"/>
        </w:rPr>
      </w:pPr>
      <w:r>
        <w:rPr>
          <w:b/>
          <w:lang w:val="lt-LT"/>
        </w:rPr>
        <w:t>B. PAKUOTĖS LAPELIS</w:t>
      </w:r>
    </w:p>
    <w:p w14:paraId="2A1C6AA6" w14:textId="77777777" w:rsidR="00967995" w:rsidRDefault="00753750">
      <w:pPr>
        <w:pStyle w:val="Antrat2"/>
        <w:keepLines/>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br w:type="page"/>
      </w:r>
      <w:bookmarkStart w:id="3" w:name="_Hlk204676797"/>
      <w:r>
        <w:rPr>
          <w:rFonts w:ascii="Times New Roman" w:hAnsi="Times New Roman"/>
          <w:i w:val="0"/>
          <w:noProof/>
          <w:sz w:val="22"/>
          <w:lang w:val="lt-LT" w:eastAsia="lt-LT"/>
        </w:rPr>
        <w:lastRenderedPageBreak/>
        <w:drawing>
          <wp:inline distT="0" distB="0" distL="0" distR="0" wp14:anchorId="6EE1B9B5" wp14:editId="649E37CF">
            <wp:extent cx="225425" cy="213360"/>
            <wp:effectExtent l="0" t="0" r="317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425" cy="213360"/>
                    </a:xfrm>
                    <a:prstGeom prst="rect">
                      <a:avLst/>
                    </a:prstGeom>
                    <a:noFill/>
                  </pic:spPr>
                </pic:pic>
              </a:graphicData>
            </a:graphic>
          </wp:inline>
        </w:drawing>
      </w:r>
      <w:r>
        <w:rPr>
          <w:rFonts w:ascii="Times New Roman" w:hAnsi="Times New Roman"/>
          <w:i w:val="0"/>
          <w:sz w:val="22"/>
          <w:lang w:val="lt-LT"/>
        </w:rPr>
        <w:t xml:space="preserve"> Pakuotės lapelis:</w:t>
      </w:r>
      <w:r>
        <w:rPr>
          <w:rFonts w:ascii="Times New Roman" w:hAnsi="Times New Roman"/>
          <w:bCs w:val="0"/>
          <w:i w:val="0"/>
          <w:iCs w:val="0"/>
          <w:sz w:val="22"/>
          <w:szCs w:val="24"/>
          <w:lang w:val="lt-LT"/>
        </w:rPr>
        <w:t xml:space="preserve"> </w:t>
      </w:r>
      <w:r>
        <w:rPr>
          <w:rFonts w:ascii="Times New Roman" w:hAnsi="Times New Roman"/>
          <w:i w:val="0"/>
          <w:sz w:val="22"/>
          <w:lang w:val="lt-LT"/>
        </w:rPr>
        <w:t>informacija pacientui</w:t>
      </w:r>
    </w:p>
    <w:p w14:paraId="1F341928" w14:textId="77777777" w:rsidR="00967995" w:rsidRDefault="00967995">
      <w:pPr>
        <w:keepNext/>
        <w:keepLines/>
        <w:numPr>
          <w:ilvl w:val="12"/>
          <w:numId w:val="0"/>
        </w:numPr>
        <w:shd w:val="clear" w:color="auto" w:fill="FFFFFF"/>
        <w:tabs>
          <w:tab w:val="clear" w:pos="567"/>
        </w:tabs>
        <w:spacing w:line="240" w:lineRule="auto"/>
        <w:jc w:val="center"/>
        <w:rPr>
          <w:szCs w:val="24"/>
          <w:lang w:val="lt-LT"/>
        </w:rPr>
      </w:pPr>
    </w:p>
    <w:p w14:paraId="2CB5C583" w14:textId="77777777" w:rsidR="00967995" w:rsidRDefault="00753750">
      <w:pPr>
        <w:keepNext/>
        <w:keepLines/>
        <w:spacing w:line="240" w:lineRule="auto"/>
        <w:jc w:val="center"/>
        <w:rPr>
          <w:b/>
          <w:snapToGrid/>
          <w:lang w:val="lt-LT" w:eastAsia="lt-LT"/>
        </w:rPr>
      </w:pPr>
      <w:r>
        <w:rPr>
          <w:b/>
          <w:snapToGrid/>
          <w:lang w:val="lt-LT" w:eastAsia="lt-LT"/>
        </w:rPr>
        <w:t>Fludeoxyglucose (</w:t>
      </w:r>
      <w:r>
        <w:rPr>
          <w:b/>
          <w:snapToGrid/>
          <w:vertAlign w:val="superscript"/>
          <w:lang w:val="lt-LT" w:eastAsia="lt-LT"/>
        </w:rPr>
        <w:t>18</w:t>
      </w:r>
      <w:r>
        <w:rPr>
          <w:b/>
          <w:snapToGrid/>
          <w:lang w:val="lt-LT" w:eastAsia="lt-LT"/>
        </w:rPr>
        <w:t>F) Synektik 1,0 GBq/ml injekcinis tirpalas</w:t>
      </w:r>
    </w:p>
    <w:p w14:paraId="5466EBFC" w14:textId="28EFCFA0" w:rsidR="00967995" w:rsidRDefault="00753750">
      <w:pPr>
        <w:keepNext/>
        <w:keepLines/>
        <w:spacing w:line="240" w:lineRule="auto"/>
        <w:jc w:val="center"/>
        <w:rPr>
          <w:snapToGrid/>
          <w:lang w:val="lt-LT" w:eastAsia="lt-LT"/>
        </w:rPr>
      </w:pPr>
      <w:r>
        <w:rPr>
          <w:snapToGrid/>
          <w:lang w:val="lt-LT" w:eastAsia="lt-LT"/>
        </w:rPr>
        <w:t>fludeoksigliukozė (</w:t>
      </w:r>
      <w:r>
        <w:rPr>
          <w:snapToGrid/>
          <w:vertAlign w:val="superscript"/>
          <w:lang w:val="lt-LT" w:eastAsia="lt-LT"/>
        </w:rPr>
        <w:t>18</w:t>
      </w:r>
      <w:r>
        <w:rPr>
          <w:snapToGrid/>
          <w:lang w:val="lt-LT" w:eastAsia="lt-LT"/>
        </w:rPr>
        <w:t>F)</w:t>
      </w:r>
    </w:p>
    <w:p w14:paraId="0B7801A2" w14:textId="77777777" w:rsidR="00967995" w:rsidRDefault="00967995">
      <w:pPr>
        <w:keepNext/>
        <w:keepLines/>
        <w:spacing w:line="240" w:lineRule="auto"/>
        <w:rPr>
          <w:snapToGrid/>
          <w:lang w:val="lt-LT" w:eastAsia="lt-LT"/>
        </w:rPr>
      </w:pPr>
    </w:p>
    <w:p w14:paraId="15E36A96" w14:textId="77777777" w:rsidR="00967995" w:rsidRDefault="00967995">
      <w:pPr>
        <w:keepNext/>
        <w:keepLines/>
        <w:spacing w:line="240" w:lineRule="auto"/>
        <w:rPr>
          <w:snapToGrid/>
          <w:szCs w:val="22"/>
          <w:lang w:val="lt-LT" w:eastAsia="lt-LT"/>
        </w:rPr>
      </w:pPr>
    </w:p>
    <w:p w14:paraId="507CC1F3" w14:textId="77777777" w:rsidR="00967995" w:rsidRDefault="00753750">
      <w:pPr>
        <w:keepNext/>
        <w:keepLines/>
        <w:tabs>
          <w:tab w:val="clear" w:pos="567"/>
        </w:tabs>
        <w:spacing w:line="240" w:lineRule="auto"/>
        <w:rPr>
          <w:b/>
          <w:bCs/>
          <w:snapToGrid/>
          <w:szCs w:val="22"/>
          <w:lang w:val="lt-LT" w:eastAsia="lt-LT"/>
        </w:rPr>
      </w:pPr>
      <w:r>
        <w:rPr>
          <w:b/>
          <w:snapToGrid/>
          <w:lang w:val="lt-LT" w:eastAsia="lt-LT"/>
        </w:rPr>
        <w:t>Atidžiai perskaitykite visą šį lapelį, prieš Jums skiriant šį vaistą, nes jame pateikiama Jums svarbi informacija.</w:t>
      </w:r>
    </w:p>
    <w:p w14:paraId="5D296FBA" w14:textId="77777777" w:rsidR="00967995" w:rsidRDefault="00967995">
      <w:pPr>
        <w:keepNext/>
        <w:keepLines/>
        <w:tabs>
          <w:tab w:val="clear" w:pos="567"/>
        </w:tabs>
        <w:spacing w:line="240" w:lineRule="auto"/>
        <w:ind w:left="567" w:hanging="567"/>
        <w:rPr>
          <w:b/>
          <w:snapToGrid/>
          <w:szCs w:val="22"/>
          <w:lang w:val="lt-LT" w:eastAsia="lt-LT"/>
        </w:rPr>
      </w:pPr>
    </w:p>
    <w:p w14:paraId="19B0145B" w14:textId="77777777" w:rsidR="00967995" w:rsidRDefault="00753750">
      <w:pPr>
        <w:keepNext/>
        <w:keepLines/>
        <w:numPr>
          <w:ilvl w:val="0"/>
          <w:numId w:val="7"/>
        </w:numPr>
        <w:tabs>
          <w:tab w:val="clear" w:pos="567"/>
        </w:tabs>
        <w:spacing w:line="240" w:lineRule="auto"/>
        <w:ind w:left="567" w:right="-2" w:hanging="567"/>
        <w:rPr>
          <w:snapToGrid/>
          <w:szCs w:val="22"/>
          <w:lang w:val="lt-LT" w:eastAsia="lt-LT"/>
        </w:rPr>
      </w:pPr>
      <w:r>
        <w:rPr>
          <w:snapToGrid/>
          <w:lang w:val="lt-LT" w:eastAsia="lt-LT"/>
        </w:rPr>
        <w:t>Neišmeskite šio lapelio, nes vėl gali prireikti jį perskaityti.</w:t>
      </w:r>
    </w:p>
    <w:p w14:paraId="13099C1C" w14:textId="0E09FA0A" w:rsidR="00967995" w:rsidRDefault="00753750">
      <w:pPr>
        <w:keepNext/>
        <w:keepLines/>
        <w:numPr>
          <w:ilvl w:val="0"/>
          <w:numId w:val="7"/>
        </w:numPr>
        <w:tabs>
          <w:tab w:val="clear" w:pos="567"/>
        </w:tabs>
        <w:spacing w:line="240" w:lineRule="auto"/>
        <w:ind w:left="567" w:right="-2" w:hanging="567"/>
        <w:rPr>
          <w:snapToGrid/>
          <w:szCs w:val="22"/>
          <w:lang w:val="lt-LT" w:eastAsia="lt-LT"/>
        </w:rPr>
      </w:pPr>
      <w:r>
        <w:rPr>
          <w:snapToGrid/>
          <w:lang w:val="lt-LT" w:eastAsia="lt-LT"/>
        </w:rPr>
        <w:t>Jeigu kiltų daugiau klausimų, kreipkitės į gydytoją radiologą, kuris prižiūrės procedūrą.</w:t>
      </w:r>
    </w:p>
    <w:p w14:paraId="72B6A8B9" w14:textId="2FC9FCF1" w:rsidR="00967995" w:rsidRDefault="00753750">
      <w:pPr>
        <w:keepNext/>
        <w:keepLines/>
        <w:numPr>
          <w:ilvl w:val="0"/>
          <w:numId w:val="7"/>
        </w:numPr>
        <w:tabs>
          <w:tab w:val="clear" w:pos="567"/>
        </w:tabs>
        <w:spacing w:line="240" w:lineRule="auto"/>
        <w:ind w:left="567" w:right="-2" w:hanging="567"/>
        <w:rPr>
          <w:snapToGrid/>
          <w:lang w:val="lt-LT" w:eastAsia="lt-LT"/>
        </w:rPr>
      </w:pPr>
      <w:r>
        <w:rPr>
          <w:snapToGrid/>
          <w:lang w:val="lt-LT" w:eastAsia="lt-LT"/>
        </w:rPr>
        <w:t xml:space="preserve">Jeigu pasireiškė šalutinis poveikis (net jeigu jis šiame lapelyje nenurodytas), kreipkitės į gydytoją radiologą. </w:t>
      </w:r>
      <w:r>
        <w:rPr>
          <w:noProof/>
          <w:szCs w:val="24"/>
          <w:lang w:val="lt-LT"/>
        </w:rPr>
        <w:t>Žr. 4 skyrių.</w:t>
      </w:r>
    </w:p>
    <w:p w14:paraId="6473B724" w14:textId="77777777" w:rsidR="00967995" w:rsidRDefault="00967995">
      <w:pPr>
        <w:keepNext/>
        <w:keepLines/>
        <w:tabs>
          <w:tab w:val="clear" w:pos="567"/>
        </w:tabs>
        <w:spacing w:line="240" w:lineRule="auto"/>
        <w:ind w:right="-2"/>
        <w:rPr>
          <w:szCs w:val="24"/>
          <w:lang w:val="lt-LT"/>
        </w:rPr>
      </w:pPr>
    </w:p>
    <w:p w14:paraId="4645DCAF" w14:textId="77777777" w:rsidR="00967995" w:rsidRDefault="00753750">
      <w:pPr>
        <w:pStyle w:val="Antrat4"/>
        <w:keepLines/>
        <w:spacing w:line="240" w:lineRule="auto"/>
        <w:jc w:val="left"/>
        <w:rPr>
          <w:rFonts w:ascii="Times New Roman" w:hAnsi="Times New Roman"/>
          <w:sz w:val="22"/>
          <w:lang w:val="lt-LT"/>
        </w:rPr>
      </w:pPr>
      <w:r>
        <w:rPr>
          <w:rFonts w:ascii="Times New Roman" w:hAnsi="Times New Roman"/>
          <w:sz w:val="22"/>
          <w:lang w:val="lt-LT"/>
        </w:rPr>
        <w:t>Apie ką rašoma šiame lapelyje?</w:t>
      </w:r>
    </w:p>
    <w:p w14:paraId="0130020A" w14:textId="77777777" w:rsidR="00967995" w:rsidRDefault="00967995">
      <w:pPr>
        <w:keepNext/>
        <w:keepLines/>
        <w:numPr>
          <w:ilvl w:val="12"/>
          <w:numId w:val="0"/>
        </w:numPr>
        <w:tabs>
          <w:tab w:val="clear" w:pos="567"/>
        </w:tabs>
        <w:spacing w:line="240" w:lineRule="auto"/>
        <w:ind w:left="284" w:right="-2"/>
        <w:rPr>
          <w:szCs w:val="24"/>
          <w:lang w:val="lt-LT"/>
        </w:rPr>
      </w:pPr>
    </w:p>
    <w:p w14:paraId="29CAF2A8" w14:textId="77777777" w:rsidR="00967995" w:rsidRDefault="00753750">
      <w:pPr>
        <w:keepNext/>
        <w:keepLines/>
        <w:numPr>
          <w:ilvl w:val="12"/>
          <w:numId w:val="0"/>
        </w:numPr>
        <w:tabs>
          <w:tab w:val="clear" w:pos="567"/>
        </w:tabs>
        <w:spacing w:line="240" w:lineRule="auto"/>
        <w:ind w:left="567" w:right="-29" w:hanging="567"/>
        <w:rPr>
          <w:snapToGrid/>
          <w:szCs w:val="22"/>
          <w:lang w:val="lt-LT" w:eastAsia="lt-LT"/>
        </w:rPr>
      </w:pPr>
      <w:r>
        <w:rPr>
          <w:snapToGrid/>
          <w:lang w:val="lt-LT" w:eastAsia="lt-LT"/>
        </w:rPr>
        <w:t>1.</w:t>
      </w:r>
      <w:r>
        <w:rPr>
          <w:snapToGrid/>
          <w:lang w:val="lt-LT" w:eastAsia="lt-LT"/>
        </w:rPr>
        <w:tab/>
        <w:t>Kas yra Fludeoxyglucose (</w:t>
      </w:r>
      <w:r>
        <w:rPr>
          <w:snapToGrid/>
          <w:vertAlign w:val="superscript"/>
          <w:lang w:val="lt-LT" w:eastAsia="lt-LT"/>
        </w:rPr>
        <w:t>18</w:t>
      </w:r>
      <w:r>
        <w:rPr>
          <w:snapToGrid/>
          <w:lang w:val="lt-LT" w:eastAsia="lt-LT"/>
        </w:rPr>
        <w:t>F) Synektik ir kam jis vartojamas</w:t>
      </w:r>
    </w:p>
    <w:p w14:paraId="69CBD346" w14:textId="77777777" w:rsidR="00967995" w:rsidRDefault="00753750">
      <w:pPr>
        <w:keepNext/>
        <w:keepLines/>
        <w:numPr>
          <w:ilvl w:val="12"/>
          <w:numId w:val="0"/>
        </w:numPr>
        <w:tabs>
          <w:tab w:val="clear" w:pos="567"/>
        </w:tabs>
        <w:spacing w:line="240" w:lineRule="auto"/>
        <w:ind w:left="567" w:right="-29" w:hanging="567"/>
        <w:rPr>
          <w:snapToGrid/>
          <w:szCs w:val="22"/>
          <w:lang w:val="lt-LT" w:eastAsia="lt-LT"/>
        </w:rPr>
      </w:pPr>
      <w:r>
        <w:rPr>
          <w:snapToGrid/>
          <w:lang w:val="lt-LT" w:eastAsia="lt-LT"/>
        </w:rPr>
        <w:t>2.</w:t>
      </w:r>
      <w:r>
        <w:rPr>
          <w:snapToGrid/>
          <w:lang w:val="lt-LT" w:eastAsia="lt-LT"/>
        </w:rPr>
        <w:tab/>
        <w:t>Kas žinotina prieš vartojant Fludeoxyglucose (</w:t>
      </w:r>
      <w:r>
        <w:rPr>
          <w:snapToGrid/>
          <w:vertAlign w:val="superscript"/>
          <w:lang w:val="lt-LT" w:eastAsia="lt-LT"/>
        </w:rPr>
        <w:t>18</w:t>
      </w:r>
      <w:r>
        <w:rPr>
          <w:snapToGrid/>
          <w:lang w:val="lt-LT" w:eastAsia="lt-LT"/>
        </w:rPr>
        <w:t>F) Synektik</w:t>
      </w:r>
    </w:p>
    <w:p w14:paraId="4B750B45" w14:textId="77777777" w:rsidR="00967995" w:rsidRDefault="00753750">
      <w:pPr>
        <w:keepNext/>
        <w:keepLines/>
        <w:numPr>
          <w:ilvl w:val="12"/>
          <w:numId w:val="0"/>
        </w:numPr>
        <w:tabs>
          <w:tab w:val="clear" w:pos="567"/>
        </w:tabs>
        <w:spacing w:line="240" w:lineRule="auto"/>
        <w:ind w:left="567" w:right="-29" w:hanging="567"/>
        <w:rPr>
          <w:snapToGrid/>
          <w:szCs w:val="22"/>
          <w:lang w:val="lt-LT" w:eastAsia="lt-LT"/>
        </w:rPr>
      </w:pPr>
      <w:r>
        <w:rPr>
          <w:snapToGrid/>
          <w:lang w:val="lt-LT" w:eastAsia="lt-LT"/>
        </w:rPr>
        <w:t>3.</w:t>
      </w:r>
      <w:r>
        <w:rPr>
          <w:snapToGrid/>
          <w:lang w:val="lt-LT" w:eastAsia="lt-LT"/>
        </w:rPr>
        <w:tab/>
        <w:t>Kaip vartoti Fludeoxyglucose (</w:t>
      </w:r>
      <w:r>
        <w:rPr>
          <w:snapToGrid/>
          <w:vertAlign w:val="superscript"/>
          <w:lang w:val="lt-LT" w:eastAsia="lt-LT"/>
        </w:rPr>
        <w:t>18</w:t>
      </w:r>
      <w:r>
        <w:rPr>
          <w:snapToGrid/>
          <w:lang w:val="lt-LT" w:eastAsia="lt-LT"/>
        </w:rPr>
        <w:t>F) Synektik</w:t>
      </w:r>
    </w:p>
    <w:p w14:paraId="643E2856" w14:textId="77777777" w:rsidR="00967995" w:rsidRDefault="00753750">
      <w:pPr>
        <w:keepNext/>
        <w:keepLines/>
        <w:numPr>
          <w:ilvl w:val="12"/>
          <w:numId w:val="0"/>
        </w:numPr>
        <w:tabs>
          <w:tab w:val="clear" w:pos="567"/>
        </w:tabs>
        <w:spacing w:line="240" w:lineRule="auto"/>
        <w:ind w:left="567" w:right="-29" w:hanging="567"/>
        <w:rPr>
          <w:snapToGrid/>
          <w:szCs w:val="22"/>
          <w:lang w:val="lt-LT" w:eastAsia="lt-LT"/>
        </w:rPr>
      </w:pPr>
      <w:r>
        <w:rPr>
          <w:snapToGrid/>
          <w:lang w:val="lt-LT" w:eastAsia="lt-LT"/>
        </w:rPr>
        <w:t>4.</w:t>
      </w:r>
      <w:r>
        <w:rPr>
          <w:snapToGrid/>
          <w:lang w:val="lt-LT" w:eastAsia="lt-LT"/>
        </w:rPr>
        <w:tab/>
        <w:t>Galimas šalutinis poveikis</w:t>
      </w:r>
    </w:p>
    <w:p w14:paraId="3F9E5604" w14:textId="77777777" w:rsidR="00967995" w:rsidRDefault="00753750">
      <w:pPr>
        <w:keepNext/>
        <w:keepLines/>
        <w:tabs>
          <w:tab w:val="clear" w:pos="567"/>
        </w:tabs>
        <w:spacing w:line="240" w:lineRule="auto"/>
        <w:ind w:left="567" w:right="-29" w:hanging="567"/>
        <w:rPr>
          <w:snapToGrid/>
          <w:szCs w:val="22"/>
          <w:lang w:val="lt-LT" w:eastAsia="lt-LT"/>
        </w:rPr>
      </w:pPr>
      <w:r>
        <w:rPr>
          <w:snapToGrid/>
          <w:lang w:val="lt-LT" w:eastAsia="lt-LT"/>
        </w:rPr>
        <w:t>5.</w:t>
      </w:r>
      <w:r>
        <w:rPr>
          <w:snapToGrid/>
          <w:lang w:val="lt-LT" w:eastAsia="lt-LT"/>
        </w:rPr>
        <w:tab/>
        <w:t>Kaip laikyti Fludeoxyglucose (</w:t>
      </w:r>
      <w:r>
        <w:rPr>
          <w:snapToGrid/>
          <w:vertAlign w:val="superscript"/>
          <w:lang w:val="lt-LT" w:eastAsia="lt-LT"/>
        </w:rPr>
        <w:t>18</w:t>
      </w:r>
      <w:r>
        <w:rPr>
          <w:snapToGrid/>
          <w:lang w:val="lt-LT" w:eastAsia="lt-LT"/>
        </w:rPr>
        <w:t>F) Synektik</w:t>
      </w:r>
    </w:p>
    <w:p w14:paraId="3856AB13" w14:textId="77777777" w:rsidR="00967995" w:rsidRDefault="00753750">
      <w:pPr>
        <w:keepNext/>
        <w:keepLines/>
        <w:tabs>
          <w:tab w:val="clear" w:pos="567"/>
        </w:tabs>
        <w:spacing w:line="240" w:lineRule="auto"/>
        <w:ind w:left="567" w:right="-29" w:hanging="567"/>
        <w:rPr>
          <w:snapToGrid/>
          <w:szCs w:val="22"/>
          <w:lang w:val="lt-LT" w:eastAsia="lt-LT"/>
        </w:rPr>
      </w:pPr>
      <w:r>
        <w:rPr>
          <w:snapToGrid/>
          <w:lang w:val="lt-LT" w:eastAsia="lt-LT"/>
        </w:rPr>
        <w:t>6.</w:t>
      </w:r>
      <w:r>
        <w:rPr>
          <w:snapToGrid/>
          <w:lang w:val="lt-LT" w:eastAsia="lt-LT"/>
        </w:rPr>
        <w:tab/>
        <w:t>Pakuotės turinys ir kita informacija</w:t>
      </w:r>
    </w:p>
    <w:p w14:paraId="6FEDC6A6" w14:textId="77777777" w:rsidR="00967995" w:rsidRDefault="00967995">
      <w:pPr>
        <w:keepNext/>
        <w:keepLines/>
        <w:numPr>
          <w:ilvl w:val="12"/>
          <w:numId w:val="0"/>
        </w:numPr>
        <w:tabs>
          <w:tab w:val="clear" w:pos="567"/>
        </w:tabs>
        <w:spacing w:line="240" w:lineRule="auto"/>
        <w:ind w:right="-2"/>
        <w:rPr>
          <w:szCs w:val="24"/>
          <w:lang w:val="lt-LT"/>
        </w:rPr>
      </w:pPr>
    </w:p>
    <w:p w14:paraId="0FEACAD7" w14:textId="77777777" w:rsidR="00967995" w:rsidRDefault="00967995">
      <w:pPr>
        <w:keepNext/>
        <w:keepLines/>
        <w:numPr>
          <w:ilvl w:val="12"/>
          <w:numId w:val="0"/>
        </w:numPr>
        <w:tabs>
          <w:tab w:val="clear" w:pos="567"/>
        </w:tabs>
        <w:spacing w:line="240" w:lineRule="auto"/>
        <w:ind w:right="-2"/>
        <w:rPr>
          <w:szCs w:val="24"/>
          <w:lang w:val="lt-LT"/>
        </w:rPr>
      </w:pPr>
    </w:p>
    <w:p w14:paraId="3D744963" w14:textId="77777777" w:rsidR="00967995" w:rsidRDefault="00753750">
      <w:pPr>
        <w:keepNext/>
        <w:keepLines/>
        <w:numPr>
          <w:ilvl w:val="0"/>
          <w:numId w:val="8"/>
        </w:numPr>
        <w:spacing w:line="240" w:lineRule="auto"/>
        <w:ind w:right="-2"/>
        <w:rPr>
          <w:b/>
          <w:snapToGrid/>
          <w:szCs w:val="22"/>
          <w:lang w:val="lt-LT" w:eastAsia="lt-LT"/>
        </w:rPr>
      </w:pPr>
      <w:r>
        <w:rPr>
          <w:b/>
          <w:snapToGrid/>
          <w:szCs w:val="22"/>
          <w:lang w:val="lt-LT" w:eastAsia="lt-LT"/>
        </w:rPr>
        <w:t>Kas yra Fludeoxyglucose (</w:t>
      </w:r>
      <w:r>
        <w:rPr>
          <w:b/>
          <w:snapToGrid/>
          <w:szCs w:val="22"/>
          <w:vertAlign w:val="superscript"/>
          <w:lang w:val="lt-LT" w:eastAsia="lt-LT"/>
        </w:rPr>
        <w:t>18</w:t>
      </w:r>
      <w:r>
        <w:rPr>
          <w:b/>
          <w:snapToGrid/>
          <w:szCs w:val="22"/>
          <w:lang w:val="lt-LT" w:eastAsia="lt-LT"/>
        </w:rPr>
        <w:t xml:space="preserve">F) Synektik ir kam jis vartojamas </w:t>
      </w:r>
    </w:p>
    <w:p w14:paraId="3130260B" w14:textId="77777777" w:rsidR="00967995" w:rsidRDefault="00967995">
      <w:pPr>
        <w:pStyle w:val="Antrat4"/>
        <w:keepLines/>
        <w:spacing w:line="240" w:lineRule="auto"/>
        <w:jc w:val="left"/>
        <w:rPr>
          <w:rFonts w:ascii="Times New Roman" w:hAnsi="Times New Roman"/>
          <w:sz w:val="22"/>
          <w:szCs w:val="22"/>
          <w:lang w:val="lt-LT"/>
        </w:rPr>
      </w:pPr>
    </w:p>
    <w:p w14:paraId="1F304DFD" w14:textId="77777777" w:rsidR="00967995" w:rsidRDefault="00753750">
      <w:pPr>
        <w:keepNext/>
        <w:keepLines/>
        <w:spacing w:line="240" w:lineRule="auto"/>
        <w:rPr>
          <w:snapToGrid/>
          <w:szCs w:val="22"/>
          <w:lang w:val="lt-LT" w:eastAsia="lt-LT"/>
        </w:rPr>
      </w:pPr>
      <w:r>
        <w:rPr>
          <w:snapToGrid/>
          <w:szCs w:val="22"/>
          <w:lang w:val="lt-LT" w:eastAsia="lt-LT"/>
        </w:rPr>
        <w:t>Šis vaistas yra radiofarmacinis preparatas, skirtas vartoti tik diagnostikos tikslais.</w:t>
      </w:r>
    </w:p>
    <w:p w14:paraId="1B2C9C28" w14:textId="77777777" w:rsidR="00967995" w:rsidRDefault="00967995">
      <w:pPr>
        <w:keepNext/>
        <w:keepLines/>
        <w:spacing w:line="240" w:lineRule="auto"/>
        <w:rPr>
          <w:snapToGrid/>
          <w:szCs w:val="22"/>
          <w:lang w:val="lt-LT" w:eastAsia="lt-LT"/>
        </w:rPr>
      </w:pPr>
    </w:p>
    <w:p w14:paraId="196F7BAE" w14:textId="77777777" w:rsidR="00967995" w:rsidRDefault="00753750">
      <w:pPr>
        <w:keepNext/>
        <w:keepLines/>
        <w:spacing w:line="240" w:lineRule="auto"/>
        <w:rPr>
          <w:snapToGrid/>
          <w:szCs w:val="22"/>
          <w:lang w:val="lt-LT" w:eastAsia="lt-LT"/>
        </w:rPr>
      </w:pPr>
      <w:r>
        <w:rPr>
          <w:snapToGrid/>
          <w:szCs w:val="22"/>
          <w:lang w:val="lt-LT" w:eastAsia="lt-LT"/>
        </w:rPr>
        <w:t>Fludeoxyglucose (</w:t>
      </w:r>
      <w:r>
        <w:rPr>
          <w:snapToGrid/>
          <w:szCs w:val="22"/>
          <w:vertAlign w:val="superscript"/>
          <w:lang w:val="lt-LT" w:eastAsia="lt-LT"/>
        </w:rPr>
        <w:t>18</w:t>
      </w:r>
      <w:r>
        <w:rPr>
          <w:snapToGrid/>
          <w:szCs w:val="22"/>
          <w:lang w:val="lt-LT" w:eastAsia="lt-LT"/>
        </w:rPr>
        <w:t>F) Synektik veiklioji medžiaga yra fludeoksigliukozė (</w:t>
      </w:r>
      <w:r>
        <w:rPr>
          <w:snapToGrid/>
          <w:szCs w:val="22"/>
          <w:vertAlign w:val="superscript"/>
          <w:lang w:val="lt-LT" w:eastAsia="lt-LT"/>
        </w:rPr>
        <w:t>18</w:t>
      </w:r>
      <w:r>
        <w:rPr>
          <w:snapToGrid/>
          <w:szCs w:val="22"/>
          <w:lang w:val="lt-LT" w:eastAsia="lt-LT"/>
        </w:rPr>
        <w:t>F); jis skirtas tam tikrų jūsų kūno vietų diagnostiniams vaizdams užfiksuoti.</w:t>
      </w:r>
    </w:p>
    <w:p w14:paraId="64E8912F" w14:textId="77777777" w:rsidR="00967995" w:rsidRDefault="00967995">
      <w:pPr>
        <w:keepNext/>
        <w:keepLines/>
        <w:tabs>
          <w:tab w:val="clear" w:pos="567"/>
        </w:tabs>
        <w:autoSpaceDE w:val="0"/>
        <w:autoSpaceDN w:val="0"/>
        <w:adjustRightInd w:val="0"/>
        <w:spacing w:line="240" w:lineRule="auto"/>
        <w:rPr>
          <w:snapToGrid/>
          <w:szCs w:val="22"/>
          <w:lang w:val="lt-LT" w:eastAsia="lt-LT"/>
        </w:rPr>
      </w:pPr>
    </w:p>
    <w:p w14:paraId="4916A326" w14:textId="72F982F0" w:rsidR="00967995" w:rsidRDefault="00753750">
      <w:pPr>
        <w:keepNext/>
        <w:keepLines/>
        <w:tabs>
          <w:tab w:val="clear" w:pos="567"/>
        </w:tabs>
        <w:autoSpaceDE w:val="0"/>
        <w:autoSpaceDN w:val="0"/>
        <w:adjustRightInd w:val="0"/>
        <w:spacing w:line="240" w:lineRule="auto"/>
        <w:rPr>
          <w:snapToGrid/>
          <w:szCs w:val="22"/>
          <w:lang w:val="lt-LT" w:eastAsia="lt-LT"/>
        </w:rPr>
      </w:pPr>
      <w:r>
        <w:rPr>
          <w:snapToGrid/>
          <w:szCs w:val="22"/>
          <w:lang w:val="lt-LT" w:eastAsia="lt-LT"/>
        </w:rPr>
        <w:t>Kai į organizmą suleidžiamas nedidelis Fludeoxyglucose (</w:t>
      </w:r>
      <w:r>
        <w:rPr>
          <w:snapToGrid/>
          <w:szCs w:val="22"/>
          <w:vertAlign w:val="superscript"/>
          <w:lang w:val="lt-LT" w:eastAsia="lt-LT"/>
        </w:rPr>
        <w:t>18</w:t>
      </w:r>
      <w:r>
        <w:rPr>
          <w:snapToGrid/>
          <w:szCs w:val="22"/>
          <w:lang w:val="lt-LT" w:eastAsia="lt-LT"/>
        </w:rPr>
        <w:t>F) Synektik kiekis, specialia kamera gaunami medicininiai vaizdai. Gydytojas juos galės užfiksuoti ir pamatyti, kur slypi jūsų liga arba kaip ji progresuoja.</w:t>
      </w:r>
    </w:p>
    <w:p w14:paraId="047DB1F0" w14:textId="77777777" w:rsidR="00967995" w:rsidRDefault="00967995">
      <w:pPr>
        <w:keepNext/>
        <w:keepLines/>
        <w:numPr>
          <w:ilvl w:val="12"/>
          <w:numId w:val="0"/>
        </w:numPr>
        <w:tabs>
          <w:tab w:val="clear" w:pos="567"/>
        </w:tabs>
        <w:spacing w:line="240" w:lineRule="auto"/>
        <w:ind w:right="-2"/>
        <w:rPr>
          <w:szCs w:val="22"/>
          <w:lang w:val="lt-LT"/>
        </w:rPr>
      </w:pPr>
    </w:p>
    <w:p w14:paraId="65200273" w14:textId="77777777" w:rsidR="00967995" w:rsidRDefault="00967995">
      <w:pPr>
        <w:keepNext/>
        <w:keepLines/>
        <w:numPr>
          <w:ilvl w:val="12"/>
          <w:numId w:val="0"/>
        </w:numPr>
        <w:tabs>
          <w:tab w:val="clear" w:pos="567"/>
        </w:tabs>
        <w:spacing w:line="240" w:lineRule="auto"/>
        <w:ind w:right="-2"/>
        <w:rPr>
          <w:szCs w:val="22"/>
          <w:lang w:val="lt-LT"/>
        </w:rPr>
      </w:pPr>
    </w:p>
    <w:p w14:paraId="180AF3CF" w14:textId="77777777" w:rsidR="00967995" w:rsidRDefault="00753750">
      <w:pPr>
        <w:keepNext/>
        <w:keepLines/>
        <w:numPr>
          <w:ilvl w:val="0"/>
          <w:numId w:val="9"/>
        </w:numPr>
        <w:spacing w:line="240" w:lineRule="auto"/>
        <w:ind w:right="-2"/>
        <w:rPr>
          <w:b/>
          <w:snapToGrid/>
          <w:szCs w:val="22"/>
          <w:lang w:val="lt-LT" w:eastAsia="lt-LT"/>
        </w:rPr>
      </w:pPr>
      <w:r>
        <w:rPr>
          <w:b/>
          <w:snapToGrid/>
          <w:szCs w:val="22"/>
          <w:lang w:val="lt-LT" w:eastAsia="lt-LT"/>
        </w:rPr>
        <w:t>Kas žinotina prieš vartojant Fludeoxyglucose (</w:t>
      </w:r>
      <w:r>
        <w:rPr>
          <w:b/>
          <w:snapToGrid/>
          <w:szCs w:val="22"/>
          <w:vertAlign w:val="superscript"/>
          <w:lang w:val="lt-LT" w:eastAsia="lt-LT"/>
        </w:rPr>
        <w:t>18</w:t>
      </w:r>
      <w:r>
        <w:rPr>
          <w:b/>
          <w:snapToGrid/>
          <w:szCs w:val="22"/>
          <w:lang w:val="lt-LT" w:eastAsia="lt-LT"/>
        </w:rPr>
        <w:t>F) Synektik</w:t>
      </w:r>
    </w:p>
    <w:p w14:paraId="7738139A" w14:textId="77777777" w:rsidR="00967995" w:rsidRDefault="00967995">
      <w:pPr>
        <w:pStyle w:val="Antrat4"/>
        <w:keepLines/>
        <w:spacing w:line="240" w:lineRule="auto"/>
        <w:jc w:val="left"/>
        <w:rPr>
          <w:rFonts w:ascii="Times New Roman" w:hAnsi="Times New Roman"/>
          <w:sz w:val="22"/>
          <w:szCs w:val="22"/>
          <w:lang w:val="lt-LT"/>
        </w:rPr>
      </w:pPr>
    </w:p>
    <w:p w14:paraId="3D54FF1F" w14:textId="692125C6" w:rsidR="00967995" w:rsidRDefault="00753750">
      <w:pPr>
        <w:keepNext/>
        <w:keepLines/>
        <w:numPr>
          <w:ilvl w:val="12"/>
          <w:numId w:val="0"/>
        </w:numPr>
        <w:tabs>
          <w:tab w:val="clear" w:pos="567"/>
        </w:tabs>
        <w:spacing w:line="240" w:lineRule="auto"/>
        <w:outlineLvl w:val="0"/>
        <w:rPr>
          <w:rFonts w:ascii="Times New Roman Gras" w:hAnsi="Times New Roman Gras"/>
          <w:b/>
          <w:snapToGrid/>
          <w:szCs w:val="22"/>
          <w:lang w:val="lt-LT" w:eastAsia="lt-LT"/>
        </w:rPr>
      </w:pPr>
      <w:r>
        <w:rPr>
          <w:b/>
          <w:snapToGrid/>
          <w:szCs w:val="22"/>
          <w:lang w:val="lt-LT" w:eastAsia="lt-LT"/>
        </w:rPr>
        <w:t>Fludeoxyglucose (</w:t>
      </w:r>
      <w:r>
        <w:rPr>
          <w:b/>
          <w:snapToGrid/>
          <w:szCs w:val="22"/>
          <w:vertAlign w:val="superscript"/>
          <w:lang w:val="lt-LT" w:eastAsia="lt-LT"/>
        </w:rPr>
        <w:t>18</w:t>
      </w:r>
      <w:r>
        <w:rPr>
          <w:b/>
          <w:snapToGrid/>
          <w:szCs w:val="22"/>
          <w:lang w:val="lt-LT" w:eastAsia="lt-LT"/>
        </w:rPr>
        <w:t xml:space="preserve">F) Synektik vartoti </w:t>
      </w:r>
      <w:r w:rsidR="00500839">
        <w:rPr>
          <w:b/>
          <w:snapToGrid/>
          <w:szCs w:val="22"/>
          <w:lang w:val="lt-LT" w:eastAsia="lt-LT"/>
        </w:rPr>
        <w:t>draudžiama</w:t>
      </w:r>
      <w:r>
        <w:rPr>
          <w:b/>
          <w:snapToGrid/>
          <w:szCs w:val="22"/>
          <w:lang w:val="lt-LT" w:eastAsia="lt-LT"/>
        </w:rPr>
        <w:t>:</w:t>
      </w:r>
    </w:p>
    <w:p w14:paraId="00CC0BA0" w14:textId="77777777" w:rsidR="00967995" w:rsidRDefault="00967995">
      <w:pPr>
        <w:keepNext/>
        <w:keepLines/>
        <w:numPr>
          <w:ilvl w:val="12"/>
          <w:numId w:val="0"/>
        </w:numPr>
        <w:tabs>
          <w:tab w:val="clear" w:pos="567"/>
        </w:tabs>
        <w:spacing w:line="240" w:lineRule="auto"/>
        <w:outlineLvl w:val="0"/>
        <w:rPr>
          <w:rFonts w:ascii="Times New Roman Gras" w:hAnsi="Times New Roman Gras"/>
          <w:b/>
          <w:snapToGrid/>
          <w:szCs w:val="22"/>
          <w:lang w:val="lt-LT" w:eastAsia="lt-LT"/>
        </w:rPr>
      </w:pPr>
    </w:p>
    <w:p w14:paraId="2EE6B7EB" w14:textId="77777777" w:rsidR="00967995" w:rsidRDefault="00753750">
      <w:pPr>
        <w:keepNext/>
        <w:keepLines/>
        <w:numPr>
          <w:ilvl w:val="0"/>
          <w:numId w:val="7"/>
        </w:numPr>
        <w:spacing w:line="240" w:lineRule="auto"/>
        <w:contextualSpacing/>
        <w:rPr>
          <w:snapToGrid/>
          <w:szCs w:val="22"/>
          <w:lang w:val="lt-LT" w:eastAsia="lt-LT"/>
        </w:rPr>
      </w:pPr>
      <w:r>
        <w:rPr>
          <w:snapToGrid/>
          <w:szCs w:val="22"/>
          <w:lang w:val="lt-LT" w:eastAsia="lt-LT"/>
        </w:rPr>
        <w:t>jeigu yra alergija fludeoksigliukozei (</w:t>
      </w:r>
      <w:r>
        <w:rPr>
          <w:snapToGrid/>
          <w:szCs w:val="22"/>
          <w:vertAlign w:val="superscript"/>
          <w:lang w:val="lt-LT" w:eastAsia="lt-LT"/>
        </w:rPr>
        <w:t>18</w:t>
      </w:r>
      <w:r>
        <w:rPr>
          <w:snapToGrid/>
          <w:szCs w:val="22"/>
          <w:lang w:val="lt-LT" w:eastAsia="lt-LT"/>
        </w:rPr>
        <w:t>F) arba bet kuriai pagalbinei šio vaisto medžiagai (jos išvardytos 6 skyriuje).</w:t>
      </w:r>
    </w:p>
    <w:p w14:paraId="642A6E17" w14:textId="77777777" w:rsidR="00967995" w:rsidRDefault="00967995">
      <w:pPr>
        <w:keepNext/>
        <w:keepLines/>
        <w:spacing w:line="240" w:lineRule="auto"/>
        <w:rPr>
          <w:snapToGrid/>
          <w:szCs w:val="22"/>
          <w:lang w:val="lt-LT" w:eastAsia="lt-LT"/>
        </w:rPr>
      </w:pPr>
    </w:p>
    <w:p w14:paraId="4ACE44C7" w14:textId="77777777" w:rsidR="00967995" w:rsidRDefault="00753750">
      <w:pPr>
        <w:keepNext/>
        <w:keepLines/>
        <w:spacing w:line="240" w:lineRule="auto"/>
        <w:rPr>
          <w:b/>
          <w:snapToGrid/>
          <w:szCs w:val="22"/>
          <w:lang w:val="lt-LT" w:eastAsia="lt-LT"/>
        </w:rPr>
      </w:pPr>
      <w:r>
        <w:rPr>
          <w:b/>
          <w:snapToGrid/>
          <w:szCs w:val="22"/>
          <w:lang w:val="lt-LT" w:eastAsia="lt-LT"/>
        </w:rPr>
        <w:t>Įspėjimai ir atsargumo priemonės</w:t>
      </w:r>
    </w:p>
    <w:p w14:paraId="66317556" w14:textId="77777777" w:rsidR="00967995" w:rsidRDefault="00967995">
      <w:pPr>
        <w:keepNext/>
        <w:keepLines/>
        <w:spacing w:line="240" w:lineRule="auto"/>
        <w:rPr>
          <w:b/>
          <w:snapToGrid/>
          <w:szCs w:val="22"/>
          <w:lang w:val="lt-LT" w:eastAsia="lt-LT"/>
        </w:rPr>
      </w:pPr>
    </w:p>
    <w:p w14:paraId="126F456D" w14:textId="37B30F0C" w:rsidR="00967995" w:rsidRDefault="00753750">
      <w:pPr>
        <w:keepNext/>
        <w:keepLines/>
        <w:numPr>
          <w:ilvl w:val="12"/>
          <w:numId w:val="0"/>
        </w:numPr>
        <w:tabs>
          <w:tab w:val="clear" w:pos="567"/>
        </w:tabs>
        <w:spacing w:line="240" w:lineRule="auto"/>
        <w:rPr>
          <w:snapToGrid/>
          <w:szCs w:val="22"/>
          <w:lang w:val="lt-LT" w:eastAsia="lt-LT"/>
        </w:rPr>
      </w:pPr>
      <w:r>
        <w:rPr>
          <w:snapToGrid/>
          <w:szCs w:val="22"/>
          <w:lang w:val="lt-LT" w:eastAsia="lt-LT"/>
        </w:rPr>
        <w:t>Pasitarkite su gydytoju radiologu, prieš pradėdami vartoti Fludeoxyglucose (</w:t>
      </w:r>
      <w:r>
        <w:rPr>
          <w:snapToGrid/>
          <w:szCs w:val="22"/>
          <w:vertAlign w:val="superscript"/>
          <w:lang w:val="lt-LT" w:eastAsia="lt-LT"/>
        </w:rPr>
        <w:t>18</w:t>
      </w:r>
      <w:r>
        <w:rPr>
          <w:snapToGrid/>
          <w:szCs w:val="22"/>
          <w:lang w:val="lt-LT" w:eastAsia="lt-LT"/>
        </w:rPr>
        <w:t>F) Synektik :</w:t>
      </w:r>
    </w:p>
    <w:p w14:paraId="51C730A0" w14:textId="77777777" w:rsidR="00967995" w:rsidRDefault="00967995">
      <w:pPr>
        <w:keepNext/>
        <w:keepLines/>
        <w:numPr>
          <w:ilvl w:val="12"/>
          <w:numId w:val="0"/>
        </w:numPr>
        <w:tabs>
          <w:tab w:val="clear" w:pos="567"/>
        </w:tabs>
        <w:spacing w:line="240" w:lineRule="auto"/>
        <w:rPr>
          <w:snapToGrid/>
          <w:szCs w:val="22"/>
          <w:lang w:val="lt-LT" w:eastAsia="lt-LT"/>
        </w:rPr>
      </w:pPr>
    </w:p>
    <w:p w14:paraId="61A155A5" w14:textId="77777777" w:rsidR="00967995" w:rsidRDefault="00753750">
      <w:pPr>
        <w:keepNext/>
        <w:keepLines/>
        <w:numPr>
          <w:ilvl w:val="12"/>
          <w:numId w:val="0"/>
        </w:numPr>
        <w:tabs>
          <w:tab w:val="clear" w:pos="567"/>
        </w:tabs>
        <w:spacing w:line="240" w:lineRule="auto"/>
        <w:ind w:right="-2"/>
        <w:rPr>
          <w:snapToGrid/>
          <w:szCs w:val="22"/>
          <w:lang w:val="lt-LT" w:eastAsia="lt-LT"/>
        </w:rPr>
      </w:pPr>
      <w:r>
        <w:rPr>
          <w:snapToGrid/>
          <w:szCs w:val="22"/>
          <w:cs/>
          <w:lang w:val="lt-LT" w:eastAsia="lt-LT"/>
        </w:rPr>
        <w:t xml:space="preserve">   – </w:t>
      </w:r>
      <w:r>
        <w:rPr>
          <w:snapToGrid/>
          <w:szCs w:val="22"/>
          <w:lang w:val="lt-LT" w:eastAsia="lt-LT"/>
        </w:rPr>
        <w:t>jei sergate diabetu arba šiuo metu jūsų diabetas nepakankamai kontroliuojamas;</w:t>
      </w:r>
    </w:p>
    <w:p w14:paraId="055F8DE3" w14:textId="77777777" w:rsidR="00967995" w:rsidRDefault="00753750">
      <w:pPr>
        <w:keepNext/>
        <w:keepLines/>
        <w:numPr>
          <w:ilvl w:val="12"/>
          <w:numId w:val="0"/>
        </w:numPr>
        <w:tabs>
          <w:tab w:val="clear" w:pos="567"/>
        </w:tabs>
        <w:spacing w:line="240" w:lineRule="auto"/>
        <w:ind w:right="-2"/>
        <w:rPr>
          <w:snapToGrid/>
          <w:szCs w:val="22"/>
          <w:lang w:val="lt-LT" w:eastAsia="lt-LT"/>
        </w:rPr>
      </w:pPr>
      <w:r>
        <w:rPr>
          <w:snapToGrid/>
          <w:szCs w:val="22"/>
          <w:cs/>
          <w:lang w:val="lt-LT" w:eastAsia="lt-LT"/>
        </w:rPr>
        <w:t xml:space="preserve">   – </w:t>
      </w:r>
      <w:r>
        <w:rPr>
          <w:snapToGrid/>
          <w:szCs w:val="22"/>
          <w:lang w:val="lt-LT" w:eastAsia="lt-LT"/>
        </w:rPr>
        <w:t>jeigu sergate infekcine ar uždegimine liga;</w:t>
      </w:r>
    </w:p>
    <w:p w14:paraId="3DD2E301" w14:textId="77777777" w:rsidR="00967995" w:rsidRDefault="00753750">
      <w:pPr>
        <w:keepNext/>
        <w:keepLines/>
        <w:numPr>
          <w:ilvl w:val="12"/>
          <w:numId w:val="0"/>
        </w:numPr>
        <w:tabs>
          <w:tab w:val="clear" w:pos="567"/>
        </w:tabs>
        <w:spacing w:line="240" w:lineRule="auto"/>
        <w:ind w:right="-2"/>
        <w:rPr>
          <w:snapToGrid/>
          <w:szCs w:val="22"/>
          <w:lang w:val="lt-LT" w:eastAsia="lt-LT"/>
        </w:rPr>
      </w:pPr>
      <w:r>
        <w:rPr>
          <w:snapToGrid/>
          <w:szCs w:val="22"/>
          <w:cs/>
          <w:lang w:val="lt-LT" w:eastAsia="lt-LT"/>
        </w:rPr>
        <w:t xml:space="preserve">   – </w:t>
      </w:r>
      <w:r>
        <w:rPr>
          <w:snapToGrid/>
          <w:szCs w:val="22"/>
          <w:lang w:val="lt-LT" w:eastAsia="lt-LT"/>
        </w:rPr>
        <w:t>jeigu patiriate inkstų sutrikimų.</w:t>
      </w:r>
    </w:p>
    <w:p w14:paraId="5E5B7747" w14:textId="77777777" w:rsidR="00967995" w:rsidRDefault="00967995">
      <w:pPr>
        <w:keepNext/>
        <w:keepLines/>
        <w:numPr>
          <w:ilvl w:val="12"/>
          <w:numId w:val="0"/>
        </w:numPr>
        <w:tabs>
          <w:tab w:val="clear" w:pos="567"/>
        </w:tabs>
        <w:spacing w:line="240" w:lineRule="auto"/>
        <w:ind w:right="-2"/>
        <w:rPr>
          <w:snapToGrid/>
          <w:szCs w:val="22"/>
          <w:lang w:val="lt-LT" w:eastAsia="lt-LT"/>
        </w:rPr>
      </w:pPr>
    </w:p>
    <w:p w14:paraId="75FBB76E" w14:textId="6B550B56" w:rsidR="00967995" w:rsidRDefault="00753750">
      <w:pPr>
        <w:keepNext/>
        <w:keepLines/>
        <w:numPr>
          <w:ilvl w:val="12"/>
          <w:numId w:val="0"/>
        </w:numPr>
        <w:tabs>
          <w:tab w:val="clear" w:pos="567"/>
        </w:tabs>
        <w:spacing w:line="240" w:lineRule="auto"/>
        <w:ind w:right="-2"/>
        <w:rPr>
          <w:snapToGrid/>
          <w:szCs w:val="22"/>
          <w:lang w:val="lt-LT" w:eastAsia="lt-LT"/>
        </w:rPr>
      </w:pPr>
      <w:r>
        <w:rPr>
          <w:snapToGrid/>
          <w:szCs w:val="22"/>
          <w:lang w:val="lt-LT" w:eastAsia="lt-LT"/>
        </w:rPr>
        <w:t>Gydytoją radiologą informuokite, jeigu:</w:t>
      </w:r>
    </w:p>
    <w:p w14:paraId="54B8F297" w14:textId="77777777" w:rsidR="00967995" w:rsidRDefault="00753750">
      <w:pPr>
        <w:keepNext/>
        <w:keepLines/>
        <w:numPr>
          <w:ilvl w:val="12"/>
          <w:numId w:val="0"/>
        </w:numPr>
        <w:tabs>
          <w:tab w:val="clear" w:pos="567"/>
        </w:tabs>
        <w:spacing w:line="240" w:lineRule="auto"/>
        <w:ind w:right="-2"/>
        <w:rPr>
          <w:snapToGrid/>
          <w:szCs w:val="22"/>
          <w:lang w:val="lt-LT" w:eastAsia="lt-LT"/>
        </w:rPr>
      </w:pPr>
      <w:r>
        <w:rPr>
          <w:snapToGrid/>
          <w:szCs w:val="22"/>
          <w:cs/>
          <w:lang w:val="lt-LT" w:eastAsia="lt-LT"/>
        </w:rPr>
        <w:t xml:space="preserve">   – </w:t>
      </w:r>
      <w:r>
        <w:rPr>
          <w:snapToGrid/>
          <w:szCs w:val="22"/>
          <w:lang w:val="lt-LT" w:eastAsia="lt-LT"/>
        </w:rPr>
        <w:t>esate nėščia ar manote, kad galite būti nėščia;</w:t>
      </w:r>
    </w:p>
    <w:p w14:paraId="563F7FF8" w14:textId="77777777" w:rsidR="00967995" w:rsidRDefault="00753750">
      <w:pPr>
        <w:keepNext/>
        <w:keepLines/>
        <w:numPr>
          <w:ilvl w:val="12"/>
          <w:numId w:val="0"/>
        </w:numPr>
        <w:tabs>
          <w:tab w:val="clear" w:pos="567"/>
        </w:tabs>
        <w:spacing w:line="240" w:lineRule="auto"/>
        <w:ind w:right="-2"/>
        <w:rPr>
          <w:snapToGrid/>
          <w:szCs w:val="22"/>
          <w:lang w:val="lt-LT" w:eastAsia="lt-LT"/>
        </w:rPr>
      </w:pPr>
      <w:r>
        <w:rPr>
          <w:snapToGrid/>
          <w:szCs w:val="22"/>
          <w:cs/>
          <w:lang w:val="lt-LT" w:eastAsia="lt-LT"/>
        </w:rPr>
        <w:t xml:space="preserve">   –</w:t>
      </w:r>
      <w:r>
        <w:rPr>
          <w:snapToGrid/>
          <w:szCs w:val="22"/>
          <w:lang w:val="lt-LT" w:eastAsia="lt-LT"/>
        </w:rPr>
        <w:t>žindote kūdikį.</w:t>
      </w:r>
    </w:p>
    <w:p w14:paraId="5D1D2343" w14:textId="77777777" w:rsidR="00967995" w:rsidRDefault="00967995">
      <w:pPr>
        <w:keepNext/>
        <w:keepLines/>
        <w:numPr>
          <w:ilvl w:val="12"/>
          <w:numId w:val="0"/>
        </w:numPr>
        <w:tabs>
          <w:tab w:val="clear" w:pos="567"/>
        </w:tabs>
        <w:spacing w:line="240" w:lineRule="auto"/>
        <w:ind w:right="-2"/>
        <w:rPr>
          <w:snapToGrid/>
          <w:szCs w:val="22"/>
          <w:lang w:val="lt-LT" w:eastAsia="lt-LT"/>
        </w:rPr>
      </w:pPr>
    </w:p>
    <w:p w14:paraId="41DE96D5" w14:textId="77777777" w:rsidR="00967995" w:rsidRDefault="00753750">
      <w:pPr>
        <w:keepNext/>
        <w:keepLines/>
        <w:numPr>
          <w:ilvl w:val="12"/>
          <w:numId w:val="0"/>
        </w:numPr>
        <w:tabs>
          <w:tab w:val="clear" w:pos="567"/>
        </w:tabs>
        <w:spacing w:line="240" w:lineRule="auto"/>
        <w:ind w:right="-2"/>
        <w:rPr>
          <w:b/>
          <w:bCs/>
          <w:snapToGrid/>
          <w:szCs w:val="22"/>
          <w:lang w:val="lt-LT" w:eastAsia="lt-LT"/>
        </w:rPr>
      </w:pPr>
      <w:r>
        <w:rPr>
          <w:b/>
          <w:snapToGrid/>
          <w:szCs w:val="22"/>
          <w:lang w:val="lt-LT" w:eastAsia="lt-LT"/>
        </w:rPr>
        <w:t>Prieš vartodami Fludeoxyglucose (</w:t>
      </w:r>
      <w:r>
        <w:rPr>
          <w:b/>
          <w:snapToGrid/>
          <w:szCs w:val="22"/>
          <w:vertAlign w:val="superscript"/>
          <w:lang w:val="lt-LT" w:eastAsia="lt-LT"/>
        </w:rPr>
        <w:t>18</w:t>
      </w:r>
      <w:r>
        <w:rPr>
          <w:b/>
          <w:snapToGrid/>
          <w:szCs w:val="22"/>
          <w:lang w:val="lt-LT" w:eastAsia="lt-LT"/>
        </w:rPr>
        <w:t>F) Synektik turite:</w:t>
      </w:r>
    </w:p>
    <w:p w14:paraId="134D4CE3" w14:textId="77777777" w:rsidR="00967995" w:rsidRDefault="00753750">
      <w:pPr>
        <w:keepNext/>
        <w:keepLines/>
        <w:numPr>
          <w:ilvl w:val="12"/>
          <w:numId w:val="0"/>
        </w:numPr>
        <w:tabs>
          <w:tab w:val="clear" w:pos="567"/>
        </w:tabs>
        <w:spacing w:line="240" w:lineRule="auto"/>
        <w:ind w:right="-2"/>
        <w:rPr>
          <w:snapToGrid/>
          <w:szCs w:val="22"/>
          <w:lang w:val="lt-LT" w:eastAsia="lt-LT"/>
        </w:rPr>
      </w:pPr>
      <w:r>
        <w:rPr>
          <w:snapToGrid/>
          <w:szCs w:val="22"/>
          <w:cs/>
          <w:lang w:val="lt-LT" w:eastAsia="lt-LT"/>
        </w:rPr>
        <w:lastRenderedPageBreak/>
        <w:t xml:space="preserve">   – </w:t>
      </w:r>
      <w:r>
        <w:rPr>
          <w:snapToGrid/>
          <w:szCs w:val="22"/>
          <w:lang w:val="lt-LT" w:eastAsia="lt-LT"/>
        </w:rPr>
        <w:t>prieš tyrimą gerti daug vandens, kad per pirmąsias kelias valandas po tyrimo galėtumėte kiek įmanoma dažniau šlapintis;</w:t>
      </w:r>
    </w:p>
    <w:p w14:paraId="178B5C56" w14:textId="77777777" w:rsidR="00967995" w:rsidRDefault="00753750">
      <w:pPr>
        <w:keepNext/>
        <w:keepLines/>
        <w:numPr>
          <w:ilvl w:val="12"/>
          <w:numId w:val="0"/>
        </w:numPr>
        <w:tabs>
          <w:tab w:val="clear" w:pos="567"/>
        </w:tabs>
        <w:spacing w:line="240" w:lineRule="auto"/>
        <w:ind w:right="-2"/>
        <w:rPr>
          <w:snapToGrid/>
          <w:szCs w:val="22"/>
          <w:lang w:val="lt-LT" w:eastAsia="lt-LT"/>
        </w:rPr>
      </w:pPr>
      <w:r>
        <w:rPr>
          <w:snapToGrid/>
          <w:szCs w:val="22"/>
          <w:cs/>
          <w:lang w:val="lt-LT" w:eastAsia="lt-LT"/>
        </w:rPr>
        <w:t xml:space="preserve">  – </w:t>
      </w:r>
      <w:r>
        <w:rPr>
          <w:snapToGrid/>
          <w:szCs w:val="22"/>
          <w:lang w:val="lt-LT" w:eastAsia="lt-LT"/>
        </w:rPr>
        <w:t>vengti sunkios fizinės veiklos;</w:t>
      </w:r>
    </w:p>
    <w:p w14:paraId="586207BD" w14:textId="77777777" w:rsidR="00967995" w:rsidRDefault="00753750">
      <w:pPr>
        <w:keepNext/>
        <w:keepLines/>
        <w:numPr>
          <w:ilvl w:val="12"/>
          <w:numId w:val="0"/>
        </w:numPr>
        <w:tabs>
          <w:tab w:val="clear" w:pos="567"/>
        </w:tabs>
        <w:spacing w:line="240" w:lineRule="auto"/>
        <w:ind w:right="-2"/>
        <w:rPr>
          <w:snapToGrid/>
          <w:szCs w:val="22"/>
          <w:lang w:val="lt-LT" w:eastAsia="lt-LT"/>
        </w:rPr>
      </w:pPr>
      <w:r>
        <w:rPr>
          <w:snapToGrid/>
          <w:szCs w:val="22"/>
          <w:cs/>
          <w:lang w:val="lt-LT" w:eastAsia="lt-LT"/>
        </w:rPr>
        <w:t xml:space="preserve">  – </w:t>
      </w:r>
      <w:r>
        <w:rPr>
          <w:snapToGrid/>
          <w:szCs w:val="22"/>
          <w:lang w:val="lt-LT" w:eastAsia="lt-LT"/>
        </w:rPr>
        <w:t xml:space="preserve">mažiausiai 4 valandas nieko nevalgyti. </w:t>
      </w:r>
    </w:p>
    <w:p w14:paraId="43CFB5DA" w14:textId="77777777" w:rsidR="00967995" w:rsidRDefault="00967995">
      <w:pPr>
        <w:keepNext/>
        <w:keepLines/>
        <w:numPr>
          <w:ilvl w:val="12"/>
          <w:numId w:val="0"/>
        </w:numPr>
        <w:tabs>
          <w:tab w:val="clear" w:pos="567"/>
        </w:tabs>
        <w:spacing w:line="240" w:lineRule="auto"/>
        <w:ind w:right="-2"/>
        <w:rPr>
          <w:snapToGrid/>
          <w:szCs w:val="22"/>
          <w:lang w:val="lt-LT" w:eastAsia="lt-LT"/>
        </w:rPr>
      </w:pPr>
    </w:p>
    <w:p w14:paraId="12803E05" w14:textId="77777777" w:rsidR="00967995" w:rsidRDefault="00753750">
      <w:pPr>
        <w:keepNext/>
        <w:keepLines/>
        <w:numPr>
          <w:ilvl w:val="12"/>
          <w:numId w:val="0"/>
        </w:numPr>
        <w:tabs>
          <w:tab w:val="clear" w:pos="567"/>
        </w:tabs>
        <w:spacing w:line="240" w:lineRule="auto"/>
        <w:ind w:right="-2"/>
        <w:rPr>
          <w:b/>
          <w:bCs/>
          <w:snapToGrid/>
          <w:szCs w:val="22"/>
          <w:lang w:val="lt-LT" w:eastAsia="lt-LT"/>
        </w:rPr>
      </w:pPr>
      <w:r>
        <w:rPr>
          <w:b/>
          <w:snapToGrid/>
          <w:szCs w:val="22"/>
          <w:lang w:val="lt-LT" w:eastAsia="lt-LT"/>
        </w:rPr>
        <w:t>Vaikams ir paaugliams</w:t>
      </w:r>
    </w:p>
    <w:p w14:paraId="5CD806C7" w14:textId="77777777" w:rsidR="00967995" w:rsidRDefault="00967995">
      <w:pPr>
        <w:keepNext/>
        <w:keepLines/>
        <w:numPr>
          <w:ilvl w:val="12"/>
          <w:numId w:val="0"/>
        </w:numPr>
        <w:tabs>
          <w:tab w:val="clear" w:pos="567"/>
        </w:tabs>
        <w:spacing w:line="240" w:lineRule="auto"/>
        <w:ind w:right="-2"/>
        <w:rPr>
          <w:b/>
          <w:bCs/>
          <w:snapToGrid/>
          <w:szCs w:val="22"/>
          <w:lang w:val="lt-LT" w:eastAsia="lt-LT"/>
        </w:rPr>
      </w:pPr>
    </w:p>
    <w:p w14:paraId="6688ECA3" w14:textId="38A0C320" w:rsidR="00967995" w:rsidRDefault="00753750">
      <w:pPr>
        <w:keepNext/>
        <w:keepLines/>
        <w:numPr>
          <w:ilvl w:val="12"/>
          <w:numId w:val="0"/>
        </w:numPr>
        <w:tabs>
          <w:tab w:val="clear" w:pos="567"/>
        </w:tabs>
        <w:spacing w:line="240" w:lineRule="auto"/>
        <w:ind w:right="-2"/>
        <w:rPr>
          <w:snapToGrid/>
          <w:szCs w:val="22"/>
          <w:lang w:val="lt-LT" w:eastAsia="lt-LT"/>
        </w:rPr>
      </w:pPr>
      <w:r>
        <w:rPr>
          <w:snapToGrid/>
          <w:szCs w:val="22"/>
          <w:lang w:val="lt-LT" w:eastAsia="lt-LT"/>
        </w:rPr>
        <w:t>Jei esate jaunesni nei 18 metų amžiaus, apie tai pasakykite gydytojui radiologui.</w:t>
      </w:r>
    </w:p>
    <w:p w14:paraId="2DEB1C15" w14:textId="77777777" w:rsidR="00967995" w:rsidRDefault="00967995">
      <w:pPr>
        <w:keepNext/>
        <w:keepLines/>
        <w:numPr>
          <w:ilvl w:val="12"/>
          <w:numId w:val="0"/>
        </w:numPr>
        <w:tabs>
          <w:tab w:val="clear" w:pos="567"/>
        </w:tabs>
        <w:spacing w:line="240" w:lineRule="auto"/>
        <w:ind w:right="-2"/>
        <w:rPr>
          <w:snapToGrid/>
          <w:szCs w:val="22"/>
          <w:lang w:val="lt-LT" w:eastAsia="lt-LT"/>
        </w:rPr>
      </w:pPr>
    </w:p>
    <w:p w14:paraId="2FA11690" w14:textId="77777777" w:rsidR="00967995" w:rsidRDefault="00753750">
      <w:pPr>
        <w:keepNext/>
        <w:keepLines/>
        <w:numPr>
          <w:ilvl w:val="12"/>
          <w:numId w:val="0"/>
        </w:numPr>
        <w:tabs>
          <w:tab w:val="clear" w:pos="567"/>
        </w:tabs>
        <w:spacing w:line="240" w:lineRule="auto"/>
        <w:ind w:right="-2"/>
        <w:rPr>
          <w:snapToGrid/>
          <w:szCs w:val="22"/>
          <w:lang w:val="lt-LT" w:eastAsia="lt-LT"/>
        </w:rPr>
      </w:pPr>
      <w:r>
        <w:rPr>
          <w:b/>
          <w:snapToGrid/>
          <w:szCs w:val="22"/>
          <w:lang w:val="lt-LT" w:eastAsia="lt-LT"/>
        </w:rPr>
        <w:t>Kiti vaistai ir Fludeoxyglucose (</w:t>
      </w:r>
      <w:r>
        <w:rPr>
          <w:b/>
          <w:snapToGrid/>
          <w:szCs w:val="22"/>
          <w:vertAlign w:val="superscript"/>
          <w:lang w:val="lt-LT" w:eastAsia="lt-LT"/>
        </w:rPr>
        <w:t>18</w:t>
      </w:r>
      <w:r>
        <w:rPr>
          <w:b/>
          <w:snapToGrid/>
          <w:szCs w:val="22"/>
          <w:lang w:val="lt-LT" w:eastAsia="lt-LT"/>
        </w:rPr>
        <w:t>F) Synektik</w:t>
      </w:r>
    </w:p>
    <w:p w14:paraId="51EB7059" w14:textId="77777777" w:rsidR="00967995" w:rsidRDefault="00967995">
      <w:pPr>
        <w:keepNext/>
        <w:keepLines/>
        <w:numPr>
          <w:ilvl w:val="12"/>
          <w:numId w:val="0"/>
        </w:numPr>
        <w:tabs>
          <w:tab w:val="clear" w:pos="567"/>
        </w:tabs>
        <w:spacing w:line="240" w:lineRule="auto"/>
        <w:ind w:right="-2"/>
        <w:rPr>
          <w:snapToGrid/>
          <w:szCs w:val="22"/>
          <w:lang w:val="lt-LT" w:eastAsia="lt-LT"/>
        </w:rPr>
      </w:pPr>
    </w:p>
    <w:p w14:paraId="5041DE99" w14:textId="316C7BF5" w:rsidR="00967995" w:rsidRDefault="00753750">
      <w:pPr>
        <w:keepNext/>
        <w:keepLines/>
        <w:numPr>
          <w:ilvl w:val="12"/>
          <w:numId w:val="0"/>
        </w:numPr>
        <w:tabs>
          <w:tab w:val="clear" w:pos="567"/>
        </w:tabs>
        <w:spacing w:line="240" w:lineRule="auto"/>
        <w:ind w:right="-2"/>
        <w:rPr>
          <w:snapToGrid/>
          <w:szCs w:val="22"/>
          <w:lang w:val="lt-LT" w:eastAsia="lt-LT"/>
        </w:rPr>
      </w:pPr>
      <w:r>
        <w:rPr>
          <w:snapToGrid/>
          <w:szCs w:val="22"/>
          <w:lang w:val="lt-LT" w:eastAsia="lt-LT"/>
        </w:rPr>
        <w:t>Jeigu vartojate, neseniai vartojote ar planuojate vartoti bet kokių kitų vaistų, pasakykite gydytojui radiologui, nes jie gali trukdyti vertinti gautus vaizdus:</w:t>
      </w:r>
    </w:p>
    <w:p w14:paraId="0A056C60" w14:textId="77777777" w:rsidR="00967995" w:rsidRDefault="00753750">
      <w:pPr>
        <w:keepNext/>
        <w:keepLines/>
        <w:spacing w:line="240" w:lineRule="auto"/>
        <w:ind w:right="-2"/>
        <w:rPr>
          <w:snapToGrid/>
          <w:szCs w:val="22"/>
          <w:lang w:val="lt-LT" w:eastAsia="lt-LT"/>
        </w:rPr>
      </w:pPr>
      <w:r>
        <w:rPr>
          <w:snapToGrid/>
          <w:szCs w:val="22"/>
          <w:lang w:val="lt-LT" w:eastAsia="lt-LT"/>
        </w:rPr>
        <w:t xml:space="preserve"> </w:t>
      </w:r>
    </w:p>
    <w:p w14:paraId="0D1B5BB8" w14:textId="77777777" w:rsidR="00967995" w:rsidRDefault="00753750">
      <w:pPr>
        <w:keepNext/>
        <w:keepLines/>
        <w:spacing w:line="240" w:lineRule="auto"/>
        <w:ind w:right="-2"/>
        <w:rPr>
          <w:snapToGrid/>
          <w:szCs w:val="22"/>
          <w:lang w:val="lt-LT" w:eastAsia="lt-LT"/>
        </w:rPr>
      </w:pPr>
      <w:r>
        <w:rPr>
          <w:snapToGrid/>
          <w:szCs w:val="22"/>
          <w:cs/>
          <w:lang w:val="lt-LT" w:eastAsia="lt-LT"/>
        </w:rPr>
        <w:t xml:space="preserve">– </w:t>
      </w:r>
      <w:r>
        <w:rPr>
          <w:snapToGrid/>
          <w:szCs w:val="22"/>
          <w:lang w:val="lt-LT" w:eastAsia="lt-LT"/>
        </w:rPr>
        <w:t>bet kokių vaistų, kurie gali pakeisti cukraus kiekį kraujyje (glikemiją), pavyzdžiui, uždegimą veikiančių vaistų (kortikosteroidų), vaistų nuo traukulių (valproato, karbamazepino, fenitoino, fenobarbitalio), nervų sistemą veikiančių vaistų (adrenalino, noradrenalino, dopamino ir kt.);</w:t>
      </w:r>
    </w:p>
    <w:p w14:paraId="6D9A6833" w14:textId="77777777" w:rsidR="00967995" w:rsidRDefault="00753750">
      <w:pPr>
        <w:keepNext/>
        <w:keepLines/>
        <w:spacing w:line="240" w:lineRule="auto"/>
        <w:ind w:right="-2"/>
        <w:rPr>
          <w:snapToGrid/>
          <w:szCs w:val="22"/>
          <w:lang w:val="lt-LT" w:eastAsia="lt-LT"/>
        </w:rPr>
      </w:pPr>
      <w:r>
        <w:rPr>
          <w:snapToGrid/>
          <w:szCs w:val="22"/>
          <w:cs/>
          <w:lang w:val="lt-LT" w:eastAsia="lt-LT"/>
        </w:rPr>
        <w:t xml:space="preserve">– </w:t>
      </w:r>
      <w:r>
        <w:rPr>
          <w:snapToGrid/>
          <w:szCs w:val="22"/>
          <w:lang w:val="lt-LT" w:eastAsia="lt-LT"/>
        </w:rPr>
        <w:t>gliukozės;</w:t>
      </w:r>
    </w:p>
    <w:p w14:paraId="579C5BDF" w14:textId="77777777" w:rsidR="00967995" w:rsidRDefault="00753750">
      <w:pPr>
        <w:keepNext/>
        <w:keepLines/>
        <w:spacing w:line="240" w:lineRule="auto"/>
        <w:ind w:right="-2"/>
        <w:rPr>
          <w:snapToGrid/>
          <w:szCs w:val="22"/>
          <w:lang w:val="lt-LT" w:eastAsia="lt-LT"/>
        </w:rPr>
      </w:pPr>
      <w:r>
        <w:rPr>
          <w:snapToGrid/>
          <w:szCs w:val="22"/>
          <w:cs/>
          <w:lang w:val="lt-LT" w:eastAsia="lt-LT"/>
        </w:rPr>
        <w:t xml:space="preserve">– </w:t>
      </w:r>
      <w:r>
        <w:rPr>
          <w:snapToGrid/>
          <w:szCs w:val="22"/>
          <w:lang w:val="lt-LT" w:eastAsia="lt-LT"/>
        </w:rPr>
        <w:t>insulino;</w:t>
      </w:r>
    </w:p>
    <w:p w14:paraId="247D50DB" w14:textId="77777777" w:rsidR="00967995" w:rsidRDefault="00753750">
      <w:pPr>
        <w:keepNext/>
        <w:keepLines/>
        <w:spacing w:line="240" w:lineRule="auto"/>
        <w:ind w:right="-2"/>
        <w:rPr>
          <w:snapToGrid/>
          <w:szCs w:val="22"/>
          <w:lang w:val="lt-LT" w:eastAsia="lt-LT"/>
        </w:rPr>
      </w:pPr>
      <w:r>
        <w:rPr>
          <w:snapToGrid/>
          <w:szCs w:val="22"/>
          <w:cs/>
          <w:lang w:val="lt-LT" w:eastAsia="lt-LT"/>
        </w:rPr>
        <w:t xml:space="preserve">– </w:t>
      </w:r>
      <w:r>
        <w:rPr>
          <w:snapToGrid/>
          <w:szCs w:val="22"/>
          <w:lang w:val="lt-LT" w:eastAsia="lt-LT"/>
        </w:rPr>
        <w:t>kraujo ląstelių gamybą skatinančių vaistų.</w:t>
      </w:r>
    </w:p>
    <w:p w14:paraId="7693A90A" w14:textId="77777777" w:rsidR="00967995" w:rsidRDefault="00967995">
      <w:pPr>
        <w:keepNext/>
        <w:keepLines/>
        <w:numPr>
          <w:ilvl w:val="12"/>
          <w:numId w:val="0"/>
        </w:numPr>
        <w:tabs>
          <w:tab w:val="clear" w:pos="567"/>
        </w:tabs>
        <w:spacing w:line="240" w:lineRule="auto"/>
        <w:ind w:right="-2"/>
        <w:rPr>
          <w:snapToGrid/>
          <w:szCs w:val="22"/>
          <w:lang w:val="lt-LT" w:eastAsia="lt-LT"/>
        </w:rPr>
      </w:pPr>
    </w:p>
    <w:p w14:paraId="19C8C96A" w14:textId="77777777" w:rsidR="00967995" w:rsidRDefault="00753750">
      <w:pPr>
        <w:keepNext/>
        <w:keepLines/>
        <w:numPr>
          <w:ilvl w:val="12"/>
          <w:numId w:val="0"/>
        </w:numPr>
        <w:tabs>
          <w:tab w:val="clear" w:pos="567"/>
        </w:tabs>
        <w:spacing w:line="240" w:lineRule="auto"/>
        <w:ind w:right="-2"/>
        <w:rPr>
          <w:b/>
          <w:snapToGrid/>
          <w:szCs w:val="22"/>
          <w:lang w:val="lt-LT" w:eastAsia="lt-LT"/>
        </w:rPr>
      </w:pPr>
      <w:r>
        <w:rPr>
          <w:b/>
          <w:snapToGrid/>
          <w:szCs w:val="22"/>
          <w:lang w:val="lt-LT" w:eastAsia="lt-LT"/>
        </w:rPr>
        <w:t>Fludeoxyglucose (</w:t>
      </w:r>
      <w:r>
        <w:rPr>
          <w:b/>
          <w:snapToGrid/>
          <w:szCs w:val="22"/>
          <w:vertAlign w:val="superscript"/>
          <w:lang w:val="lt-LT" w:eastAsia="lt-LT"/>
        </w:rPr>
        <w:t>18</w:t>
      </w:r>
      <w:r>
        <w:rPr>
          <w:b/>
          <w:snapToGrid/>
          <w:szCs w:val="22"/>
          <w:lang w:val="lt-LT" w:eastAsia="lt-LT"/>
        </w:rPr>
        <w:t>F) Synektik vartojimas su maistu ir gėrimais</w:t>
      </w:r>
    </w:p>
    <w:p w14:paraId="46E3A6D2" w14:textId="77777777" w:rsidR="00967995" w:rsidRDefault="00967995">
      <w:pPr>
        <w:keepNext/>
        <w:keepLines/>
        <w:numPr>
          <w:ilvl w:val="12"/>
          <w:numId w:val="0"/>
        </w:numPr>
        <w:tabs>
          <w:tab w:val="clear" w:pos="567"/>
        </w:tabs>
        <w:spacing w:line="240" w:lineRule="auto"/>
        <w:ind w:right="-2"/>
        <w:rPr>
          <w:b/>
          <w:snapToGrid/>
          <w:szCs w:val="22"/>
          <w:lang w:val="lt-LT" w:eastAsia="lt-LT"/>
        </w:rPr>
      </w:pPr>
    </w:p>
    <w:p w14:paraId="2683B2C9" w14:textId="77777777" w:rsidR="00967995" w:rsidRDefault="00753750">
      <w:pPr>
        <w:keepNext/>
        <w:keepLines/>
        <w:tabs>
          <w:tab w:val="left" w:pos="1134"/>
        </w:tabs>
        <w:autoSpaceDE w:val="0"/>
        <w:autoSpaceDN w:val="0"/>
        <w:adjustRightInd w:val="0"/>
        <w:spacing w:line="240" w:lineRule="auto"/>
        <w:rPr>
          <w:snapToGrid/>
          <w:szCs w:val="22"/>
          <w:lang w:val="lt-LT" w:eastAsia="lt-LT"/>
        </w:rPr>
      </w:pPr>
      <w:r>
        <w:rPr>
          <w:snapToGrid/>
          <w:szCs w:val="22"/>
          <w:lang w:val="lt-LT" w:eastAsia="lt-LT"/>
        </w:rPr>
        <w:t xml:space="preserve">Prieš vartodami šį preparatą turite mažiausiai 4 valandas nevalgyti. Turite gerti daug vandens ir vengti skysčių, kuriuose yra cukraus.  </w:t>
      </w:r>
    </w:p>
    <w:p w14:paraId="256EA376" w14:textId="7EB5B3BA" w:rsidR="00967995" w:rsidRDefault="00753750">
      <w:pPr>
        <w:keepNext/>
        <w:keepLines/>
        <w:tabs>
          <w:tab w:val="left" w:pos="1134"/>
        </w:tabs>
        <w:autoSpaceDE w:val="0"/>
        <w:autoSpaceDN w:val="0"/>
        <w:adjustRightInd w:val="0"/>
        <w:spacing w:line="240" w:lineRule="auto"/>
        <w:rPr>
          <w:snapToGrid/>
          <w:szCs w:val="22"/>
          <w:lang w:val="lt-LT" w:eastAsia="lt-LT"/>
        </w:rPr>
      </w:pPr>
      <w:r>
        <w:rPr>
          <w:snapToGrid/>
          <w:szCs w:val="22"/>
          <w:lang w:val="lt-LT" w:eastAsia="lt-LT"/>
        </w:rPr>
        <w:t>Prieš skiriant preparatą gydytojas radiologas išmatuos cukraus kiekį Jūsų kraujyje, nes per didelis gliukozės kiekis kraujyje (hiperglikemija) gydytojui radiologui gali apsunkinti vaizdų vertinimą.</w:t>
      </w:r>
    </w:p>
    <w:p w14:paraId="2081A290" w14:textId="77777777" w:rsidR="00967995" w:rsidRDefault="00967995">
      <w:pPr>
        <w:keepNext/>
        <w:keepLines/>
        <w:tabs>
          <w:tab w:val="left" w:pos="1134"/>
        </w:tabs>
        <w:autoSpaceDE w:val="0"/>
        <w:autoSpaceDN w:val="0"/>
        <w:adjustRightInd w:val="0"/>
        <w:spacing w:line="240" w:lineRule="auto"/>
        <w:rPr>
          <w:snapToGrid/>
          <w:szCs w:val="22"/>
          <w:lang w:val="lt-LT" w:eastAsia="lt-LT"/>
        </w:rPr>
      </w:pPr>
    </w:p>
    <w:p w14:paraId="284626BC" w14:textId="77777777" w:rsidR="00967995" w:rsidRDefault="00753750">
      <w:pPr>
        <w:keepNext/>
        <w:keepLines/>
        <w:numPr>
          <w:ilvl w:val="12"/>
          <w:numId w:val="0"/>
        </w:numPr>
        <w:tabs>
          <w:tab w:val="clear" w:pos="567"/>
        </w:tabs>
        <w:spacing w:line="240" w:lineRule="auto"/>
        <w:ind w:right="-2"/>
        <w:outlineLvl w:val="0"/>
        <w:rPr>
          <w:b/>
          <w:snapToGrid/>
          <w:szCs w:val="22"/>
          <w:lang w:val="lt-LT" w:eastAsia="lt-LT"/>
        </w:rPr>
      </w:pPr>
      <w:r>
        <w:rPr>
          <w:b/>
          <w:snapToGrid/>
          <w:szCs w:val="22"/>
          <w:lang w:val="lt-LT" w:eastAsia="lt-LT"/>
        </w:rPr>
        <w:t>Nėštumas ir žindymo laikotarpis</w:t>
      </w:r>
    </w:p>
    <w:p w14:paraId="2648CB85" w14:textId="77777777" w:rsidR="00967995" w:rsidRDefault="00967995">
      <w:pPr>
        <w:keepNext/>
        <w:keepLines/>
        <w:numPr>
          <w:ilvl w:val="12"/>
          <w:numId w:val="0"/>
        </w:numPr>
        <w:tabs>
          <w:tab w:val="clear" w:pos="567"/>
        </w:tabs>
        <w:spacing w:line="240" w:lineRule="auto"/>
        <w:ind w:right="-2"/>
        <w:outlineLvl w:val="0"/>
        <w:rPr>
          <w:b/>
          <w:snapToGrid/>
          <w:szCs w:val="22"/>
          <w:lang w:val="lt-LT" w:eastAsia="lt-LT"/>
        </w:rPr>
      </w:pPr>
    </w:p>
    <w:p w14:paraId="51B48342" w14:textId="1BBCE906" w:rsidR="00967995" w:rsidRDefault="00753750">
      <w:pPr>
        <w:keepNext/>
        <w:keepLines/>
        <w:numPr>
          <w:ilvl w:val="12"/>
          <w:numId w:val="0"/>
        </w:numPr>
        <w:spacing w:line="240" w:lineRule="auto"/>
        <w:rPr>
          <w:snapToGrid/>
          <w:szCs w:val="22"/>
          <w:lang w:val="lt-LT" w:eastAsia="lt-LT"/>
        </w:rPr>
      </w:pPr>
      <w:r>
        <w:rPr>
          <w:snapToGrid/>
          <w:szCs w:val="22"/>
          <w:lang w:val="lt-LT" w:eastAsia="lt-LT"/>
        </w:rPr>
        <w:t>Jei yra tikimybė, kad galite būti nėščia, jei vėluoja menstruacijos ar žindote kūdikį, prieš suleidžiant Fludeoxyglucose (</w:t>
      </w:r>
      <w:r>
        <w:rPr>
          <w:snapToGrid/>
          <w:szCs w:val="22"/>
          <w:vertAlign w:val="superscript"/>
          <w:lang w:val="lt-LT" w:eastAsia="lt-LT"/>
        </w:rPr>
        <w:t>18</w:t>
      </w:r>
      <w:r>
        <w:rPr>
          <w:snapToGrid/>
          <w:szCs w:val="22"/>
          <w:lang w:val="lt-LT" w:eastAsia="lt-LT"/>
        </w:rPr>
        <w:t>F) Synektik apie tai pasakykite gydytojui radiologui.</w:t>
      </w:r>
    </w:p>
    <w:p w14:paraId="151C61EE" w14:textId="394447CC" w:rsidR="00967995" w:rsidRDefault="00753750">
      <w:pPr>
        <w:keepNext/>
        <w:keepLines/>
        <w:numPr>
          <w:ilvl w:val="12"/>
          <w:numId w:val="0"/>
        </w:numPr>
        <w:spacing w:line="240" w:lineRule="auto"/>
        <w:rPr>
          <w:snapToGrid/>
          <w:szCs w:val="22"/>
          <w:lang w:val="lt-LT" w:eastAsia="lt-LT"/>
        </w:rPr>
      </w:pPr>
      <w:r>
        <w:rPr>
          <w:snapToGrid/>
          <w:szCs w:val="22"/>
          <w:lang w:val="lt-LT" w:eastAsia="lt-LT"/>
        </w:rPr>
        <w:t>Jei kyla abejonių, labai svarbu pasitarti su gydytoju radiologu, prižiūrinčiu, kaip atliekama procedūra.</w:t>
      </w:r>
    </w:p>
    <w:p w14:paraId="7CE5B0F6" w14:textId="77777777" w:rsidR="00967995" w:rsidRDefault="00967995">
      <w:pPr>
        <w:keepNext/>
        <w:keepLines/>
        <w:numPr>
          <w:ilvl w:val="12"/>
          <w:numId w:val="0"/>
        </w:numPr>
        <w:spacing w:line="240" w:lineRule="auto"/>
        <w:ind w:right="-2"/>
        <w:rPr>
          <w:snapToGrid/>
          <w:szCs w:val="22"/>
          <w:lang w:val="lt-LT" w:eastAsia="lt-LT"/>
        </w:rPr>
      </w:pPr>
    </w:p>
    <w:p w14:paraId="12C2D4D7" w14:textId="77777777" w:rsidR="00967995" w:rsidRDefault="00753750">
      <w:pPr>
        <w:keepNext/>
        <w:keepLines/>
        <w:numPr>
          <w:ilvl w:val="12"/>
          <w:numId w:val="0"/>
        </w:numPr>
        <w:spacing w:line="240" w:lineRule="auto"/>
        <w:ind w:right="-2"/>
        <w:rPr>
          <w:snapToGrid/>
          <w:szCs w:val="22"/>
          <w:lang w:val="lt-LT" w:eastAsia="lt-LT"/>
        </w:rPr>
      </w:pPr>
      <w:r>
        <w:rPr>
          <w:snapToGrid/>
          <w:szCs w:val="22"/>
          <w:lang w:val="lt-LT" w:eastAsia="lt-LT"/>
        </w:rPr>
        <w:t xml:space="preserve">Jei esate nėščia </w:t>
      </w:r>
    </w:p>
    <w:p w14:paraId="576BFF2A" w14:textId="0B8334EE" w:rsidR="00967995" w:rsidRDefault="00753750">
      <w:pPr>
        <w:keepNext/>
        <w:keepLines/>
        <w:numPr>
          <w:ilvl w:val="12"/>
          <w:numId w:val="0"/>
        </w:numPr>
        <w:spacing w:line="240" w:lineRule="auto"/>
        <w:rPr>
          <w:snapToGrid/>
          <w:szCs w:val="22"/>
          <w:lang w:val="lt-LT" w:eastAsia="lt-LT"/>
        </w:rPr>
      </w:pPr>
      <w:r>
        <w:rPr>
          <w:snapToGrid/>
          <w:szCs w:val="22"/>
          <w:lang w:val="lt-LT" w:eastAsia="lt-LT"/>
        </w:rPr>
        <w:t>Nėštumo laikotarpiu gydytojas radiologas šį preparatą skirs tik tokiu atveju, jei laukiama nauda yra didesnė už riziką.</w:t>
      </w:r>
    </w:p>
    <w:p w14:paraId="6528DDE6" w14:textId="77777777" w:rsidR="00967995" w:rsidRDefault="00967995">
      <w:pPr>
        <w:keepNext/>
        <w:keepLines/>
        <w:numPr>
          <w:ilvl w:val="12"/>
          <w:numId w:val="0"/>
        </w:numPr>
        <w:spacing w:line="240" w:lineRule="auto"/>
        <w:rPr>
          <w:snapToGrid/>
          <w:szCs w:val="22"/>
          <w:lang w:val="lt-LT" w:eastAsia="lt-LT"/>
        </w:rPr>
      </w:pPr>
    </w:p>
    <w:p w14:paraId="6BD5B31E" w14:textId="77777777" w:rsidR="00967995" w:rsidRDefault="00753750">
      <w:pPr>
        <w:keepNext/>
        <w:keepLines/>
        <w:numPr>
          <w:ilvl w:val="12"/>
          <w:numId w:val="0"/>
        </w:numPr>
        <w:spacing w:line="240" w:lineRule="auto"/>
        <w:ind w:right="-2"/>
        <w:rPr>
          <w:snapToGrid/>
          <w:szCs w:val="22"/>
          <w:lang w:val="lt-LT" w:eastAsia="lt-LT"/>
        </w:rPr>
      </w:pPr>
      <w:r>
        <w:rPr>
          <w:snapToGrid/>
          <w:szCs w:val="22"/>
          <w:lang w:val="lt-LT" w:eastAsia="lt-LT"/>
        </w:rPr>
        <w:t xml:space="preserve">Jei žindote kūdikį </w:t>
      </w:r>
    </w:p>
    <w:p w14:paraId="00457BB1" w14:textId="77777777" w:rsidR="00967995" w:rsidRDefault="00753750">
      <w:pPr>
        <w:keepNext/>
        <w:keepLines/>
        <w:numPr>
          <w:ilvl w:val="12"/>
          <w:numId w:val="0"/>
        </w:numPr>
        <w:spacing w:line="240" w:lineRule="auto"/>
        <w:ind w:right="-2"/>
        <w:rPr>
          <w:snapToGrid/>
          <w:szCs w:val="22"/>
          <w:lang w:val="lt-LT" w:eastAsia="lt-LT"/>
        </w:rPr>
      </w:pPr>
      <w:r>
        <w:rPr>
          <w:snapToGrid/>
          <w:szCs w:val="22"/>
          <w:lang w:val="lt-LT" w:eastAsia="lt-LT"/>
        </w:rPr>
        <w:t>Likus 12 valandų iki injekcijos žindymą turite nutraukti, o nutrauktą pieną reikia išmesti.</w:t>
      </w:r>
    </w:p>
    <w:p w14:paraId="04A6D719" w14:textId="43923D71" w:rsidR="00967995" w:rsidRDefault="00753750">
      <w:pPr>
        <w:keepNext/>
        <w:keepLines/>
        <w:spacing w:line="240" w:lineRule="auto"/>
        <w:ind w:right="-2"/>
        <w:rPr>
          <w:snapToGrid/>
          <w:szCs w:val="22"/>
          <w:lang w:val="lt-LT" w:eastAsia="lt-LT"/>
        </w:rPr>
      </w:pPr>
      <w:r>
        <w:rPr>
          <w:snapToGrid/>
          <w:szCs w:val="22"/>
          <w:lang w:val="lt-LT" w:eastAsia="lt-LT"/>
        </w:rPr>
        <w:t>Vėl pradėti žindyti galima tik pritarus procedūrą prižiūrinčiam gydytojui radiologui.</w:t>
      </w:r>
    </w:p>
    <w:p w14:paraId="0F968A7E" w14:textId="77777777" w:rsidR="00967995" w:rsidRDefault="00967995">
      <w:pPr>
        <w:keepNext/>
        <w:keepLines/>
        <w:spacing w:line="240" w:lineRule="auto"/>
        <w:ind w:right="-2"/>
        <w:rPr>
          <w:snapToGrid/>
          <w:szCs w:val="22"/>
          <w:lang w:val="lt-LT" w:eastAsia="lt-LT"/>
        </w:rPr>
      </w:pPr>
    </w:p>
    <w:p w14:paraId="1D4BAC4C" w14:textId="67E7B0DF" w:rsidR="00967995" w:rsidRDefault="00753750">
      <w:pPr>
        <w:keepNext/>
        <w:keepLines/>
        <w:numPr>
          <w:ilvl w:val="12"/>
          <w:numId w:val="0"/>
        </w:numPr>
        <w:tabs>
          <w:tab w:val="clear" w:pos="567"/>
        </w:tabs>
        <w:spacing w:line="240" w:lineRule="auto"/>
        <w:rPr>
          <w:snapToGrid/>
          <w:szCs w:val="22"/>
          <w:lang w:val="lt-LT" w:eastAsia="lt-LT"/>
        </w:rPr>
      </w:pPr>
      <w:r>
        <w:rPr>
          <w:snapToGrid/>
          <w:szCs w:val="22"/>
          <w:lang w:val="lt-LT" w:eastAsia="lt-LT"/>
        </w:rPr>
        <w:t>Jei esate nėščia, žindote kūdikį, manote, kad galbūt esate nėščia, arba planuojate pastoti, prieš suleidžiant šio preparato pasitarkite su gydytoju radiologu.</w:t>
      </w:r>
    </w:p>
    <w:p w14:paraId="7B1DACD2" w14:textId="77777777" w:rsidR="00967995" w:rsidRDefault="00967995">
      <w:pPr>
        <w:keepNext/>
        <w:keepLines/>
        <w:numPr>
          <w:ilvl w:val="12"/>
          <w:numId w:val="0"/>
        </w:numPr>
        <w:tabs>
          <w:tab w:val="clear" w:pos="567"/>
        </w:tabs>
        <w:spacing w:line="240" w:lineRule="auto"/>
        <w:rPr>
          <w:snapToGrid/>
          <w:szCs w:val="22"/>
          <w:lang w:val="lt-LT" w:eastAsia="lt-LT"/>
        </w:rPr>
      </w:pPr>
    </w:p>
    <w:p w14:paraId="3C7BE83E" w14:textId="77777777" w:rsidR="00967995" w:rsidRDefault="00753750">
      <w:pPr>
        <w:keepNext/>
        <w:keepLines/>
        <w:numPr>
          <w:ilvl w:val="12"/>
          <w:numId w:val="0"/>
        </w:numPr>
        <w:tabs>
          <w:tab w:val="clear" w:pos="567"/>
        </w:tabs>
        <w:spacing w:line="240" w:lineRule="auto"/>
        <w:ind w:right="-2"/>
        <w:outlineLvl w:val="0"/>
        <w:rPr>
          <w:b/>
          <w:snapToGrid/>
          <w:szCs w:val="22"/>
          <w:lang w:val="lt-LT" w:eastAsia="lt-LT"/>
        </w:rPr>
      </w:pPr>
      <w:r>
        <w:rPr>
          <w:b/>
          <w:snapToGrid/>
          <w:szCs w:val="22"/>
          <w:lang w:val="lt-LT" w:eastAsia="lt-LT"/>
        </w:rPr>
        <w:t>Vairavimas ir mechanizmų valdymas</w:t>
      </w:r>
    </w:p>
    <w:p w14:paraId="78895CA0" w14:textId="77777777" w:rsidR="00967995" w:rsidRDefault="00967995">
      <w:pPr>
        <w:keepNext/>
        <w:keepLines/>
        <w:numPr>
          <w:ilvl w:val="12"/>
          <w:numId w:val="0"/>
        </w:numPr>
        <w:tabs>
          <w:tab w:val="clear" w:pos="567"/>
        </w:tabs>
        <w:spacing w:line="240" w:lineRule="auto"/>
        <w:ind w:right="-2"/>
        <w:outlineLvl w:val="0"/>
        <w:rPr>
          <w:snapToGrid/>
          <w:szCs w:val="22"/>
          <w:lang w:val="lt-LT" w:eastAsia="lt-LT"/>
        </w:rPr>
      </w:pPr>
    </w:p>
    <w:p w14:paraId="48B3589D" w14:textId="77777777" w:rsidR="00967995" w:rsidRDefault="00753750">
      <w:pPr>
        <w:keepNext/>
        <w:keepLines/>
        <w:numPr>
          <w:ilvl w:val="12"/>
          <w:numId w:val="0"/>
        </w:numPr>
        <w:tabs>
          <w:tab w:val="clear" w:pos="567"/>
        </w:tabs>
        <w:spacing w:line="240" w:lineRule="auto"/>
        <w:ind w:right="-2"/>
        <w:rPr>
          <w:snapToGrid/>
          <w:szCs w:val="22"/>
          <w:lang w:val="lt-LT" w:eastAsia="lt-LT"/>
        </w:rPr>
      </w:pPr>
      <w:r>
        <w:rPr>
          <w:snapToGrid/>
          <w:szCs w:val="22"/>
          <w:lang w:val="lt-LT" w:eastAsia="lt-LT"/>
        </w:rPr>
        <w:t>Fludeoxyglucose (</w:t>
      </w:r>
      <w:r>
        <w:rPr>
          <w:snapToGrid/>
          <w:szCs w:val="22"/>
          <w:vertAlign w:val="superscript"/>
          <w:lang w:val="lt-LT" w:eastAsia="lt-LT"/>
        </w:rPr>
        <w:t>18</w:t>
      </w:r>
      <w:r>
        <w:rPr>
          <w:snapToGrid/>
          <w:szCs w:val="22"/>
          <w:lang w:val="lt-LT" w:eastAsia="lt-LT"/>
        </w:rPr>
        <w:t>F) Synektik poveikis gebėjimui vairuoti ar valdyti mechanizmus yra mažai tikėtinas.</w:t>
      </w:r>
    </w:p>
    <w:p w14:paraId="235B6DDB" w14:textId="77777777" w:rsidR="00967995" w:rsidRDefault="00967995">
      <w:pPr>
        <w:keepNext/>
        <w:keepLines/>
        <w:numPr>
          <w:ilvl w:val="12"/>
          <w:numId w:val="0"/>
        </w:numPr>
        <w:tabs>
          <w:tab w:val="clear" w:pos="567"/>
        </w:tabs>
        <w:spacing w:line="240" w:lineRule="auto"/>
        <w:ind w:right="-2"/>
        <w:rPr>
          <w:b/>
          <w:lang w:val="lt-LT"/>
        </w:rPr>
      </w:pPr>
    </w:p>
    <w:p w14:paraId="059236D7" w14:textId="77777777" w:rsidR="00967995" w:rsidRDefault="00753750">
      <w:pPr>
        <w:keepNext/>
        <w:keepLines/>
        <w:numPr>
          <w:ilvl w:val="12"/>
          <w:numId w:val="0"/>
        </w:numPr>
        <w:tabs>
          <w:tab w:val="clear" w:pos="567"/>
        </w:tabs>
        <w:spacing w:line="240" w:lineRule="auto"/>
        <w:ind w:right="-2"/>
        <w:rPr>
          <w:b/>
          <w:bCs/>
          <w:snapToGrid/>
          <w:szCs w:val="22"/>
          <w:lang w:val="lt-LT" w:eastAsia="lt-LT"/>
        </w:rPr>
      </w:pPr>
      <w:r>
        <w:rPr>
          <w:b/>
          <w:snapToGrid/>
          <w:szCs w:val="22"/>
          <w:lang w:val="lt-LT" w:eastAsia="lt-LT"/>
        </w:rPr>
        <w:t>Fludeoxyglucose (</w:t>
      </w:r>
      <w:r>
        <w:rPr>
          <w:b/>
          <w:snapToGrid/>
          <w:szCs w:val="22"/>
          <w:vertAlign w:val="superscript"/>
          <w:lang w:val="lt-LT" w:eastAsia="lt-LT"/>
        </w:rPr>
        <w:t>18</w:t>
      </w:r>
      <w:r>
        <w:rPr>
          <w:b/>
          <w:snapToGrid/>
          <w:szCs w:val="22"/>
          <w:lang w:val="lt-LT" w:eastAsia="lt-LT"/>
        </w:rPr>
        <w:t>F) Synektik sudėtyje yra natrio</w:t>
      </w:r>
    </w:p>
    <w:p w14:paraId="554E8622" w14:textId="77777777" w:rsidR="00967995" w:rsidRDefault="00967995">
      <w:pPr>
        <w:keepNext/>
        <w:keepLines/>
        <w:numPr>
          <w:ilvl w:val="12"/>
          <w:numId w:val="0"/>
        </w:numPr>
        <w:tabs>
          <w:tab w:val="clear" w:pos="567"/>
        </w:tabs>
        <w:spacing w:line="240" w:lineRule="auto"/>
        <w:ind w:right="-2"/>
        <w:rPr>
          <w:b/>
          <w:bCs/>
          <w:snapToGrid/>
          <w:szCs w:val="22"/>
          <w:lang w:val="lt-LT" w:eastAsia="lt-LT"/>
        </w:rPr>
      </w:pPr>
    </w:p>
    <w:p w14:paraId="407CB0C0" w14:textId="4B91397F" w:rsidR="00967995" w:rsidRDefault="00753750">
      <w:pPr>
        <w:keepNext/>
        <w:keepLines/>
        <w:numPr>
          <w:ilvl w:val="12"/>
          <w:numId w:val="0"/>
        </w:numPr>
        <w:tabs>
          <w:tab w:val="clear" w:pos="567"/>
        </w:tabs>
        <w:spacing w:line="240" w:lineRule="auto"/>
        <w:ind w:right="-2"/>
        <w:rPr>
          <w:snapToGrid/>
          <w:szCs w:val="22"/>
          <w:lang w:val="lt-LT" w:eastAsia="lt-LT"/>
        </w:rPr>
      </w:pPr>
      <w:r>
        <w:rPr>
          <w:snapToGrid/>
          <w:szCs w:val="22"/>
          <w:lang w:val="lt-LT" w:eastAsia="lt-LT"/>
        </w:rPr>
        <w:t>Šiame preparate gali būti daugiau kaip 1 mmol (23 mg) natrio. Būtina atsižvelgti, jei kontroliuojamas natrio kiekis maiste.</w:t>
      </w:r>
    </w:p>
    <w:p w14:paraId="0A958CE5" w14:textId="77777777" w:rsidR="00967995" w:rsidRDefault="00967995">
      <w:pPr>
        <w:keepNext/>
        <w:keepLines/>
        <w:numPr>
          <w:ilvl w:val="12"/>
          <w:numId w:val="0"/>
        </w:numPr>
        <w:tabs>
          <w:tab w:val="clear" w:pos="567"/>
        </w:tabs>
        <w:spacing w:line="240" w:lineRule="auto"/>
        <w:ind w:right="-2"/>
        <w:rPr>
          <w:szCs w:val="22"/>
          <w:lang w:val="lt-LT"/>
        </w:rPr>
      </w:pPr>
    </w:p>
    <w:p w14:paraId="264AEA2F" w14:textId="77777777" w:rsidR="00967995" w:rsidRDefault="00967995">
      <w:pPr>
        <w:keepNext/>
        <w:keepLines/>
        <w:numPr>
          <w:ilvl w:val="12"/>
          <w:numId w:val="0"/>
        </w:numPr>
        <w:tabs>
          <w:tab w:val="clear" w:pos="567"/>
        </w:tabs>
        <w:spacing w:line="240" w:lineRule="auto"/>
        <w:ind w:right="-2"/>
        <w:rPr>
          <w:szCs w:val="22"/>
          <w:lang w:val="lt-LT"/>
        </w:rPr>
      </w:pPr>
    </w:p>
    <w:p w14:paraId="2306E15F" w14:textId="77777777" w:rsidR="00967995" w:rsidRDefault="00753750">
      <w:pPr>
        <w:pStyle w:val="Sraopastraipa"/>
        <w:keepNext/>
        <w:keepLines/>
        <w:numPr>
          <w:ilvl w:val="0"/>
          <w:numId w:val="9"/>
        </w:numPr>
        <w:spacing w:line="240" w:lineRule="auto"/>
        <w:ind w:right="-2"/>
        <w:rPr>
          <w:b/>
          <w:szCs w:val="22"/>
        </w:rPr>
      </w:pPr>
      <w:r>
        <w:rPr>
          <w:b/>
          <w:szCs w:val="22"/>
        </w:rPr>
        <w:t>Kaip vartoti</w:t>
      </w:r>
      <w:r>
        <w:rPr>
          <w:szCs w:val="22"/>
        </w:rPr>
        <w:t xml:space="preserve"> </w:t>
      </w:r>
      <w:r>
        <w:rPr>
          <w:b/>
          <w:szCs w:val="22"/>
        </w:rPr>
        <w:t>Fludeoxyglucose (</w:t>
      </w:r>
      <w:r>
        <w:rPr>
          <w:b/>
          <w:szCs w:val="22"/>
          <w:vertAlign w:val="superscript"/>
        </w:rPr>
        <w:t>18</w:t>
      </w:r>
      <w:r>
        <w:rPr>
          <w:b/>
          <w:szCs w:val="22"/>
        </w:rPr>
        <w:t>F) Synektik</w:t>
      </w:r>
    </w:p>
    <w:p w14:paraId="5A00BA40" w14:textId="77777777" w:rsidR="00967995" w:rsidRDefault="00967995">
      <w:pPr>
        <w:keepNext/>
        <w:keepLines/>
        <w:numPr>
          <w:ilvl w:val="12"/>
          <w:numId w:val="0"/>
        </w:numPr>
        <w:tabs>
          <w:tab w:val="clear" w:pos="567"/>
        </w:tabs>
        <w:spacing w:line="240" w:lineRule="auto"/>
        <w:ind w:right="-2"/>
        <w:rPr>
          <w:szCs w:val="22"/>
          <w:lang w:val="lt-LT"/>
        </w:rPr>
      </w:pPr>
    </w:p>
    <w:p w14:paraId="68F600B0" w14:textId="1D5791CF" w:rsidR="00967995" w:rsidRDefault="00753750">
      <w:pPr>
        <w:keepNext/>
        <w:keepLines/>
        <w:numPr>
          <w:ilvl w:val="12"/>
          <w:numId w:val="0"/>
        </w:numPr>
        <w:spacing w:line="240" w:lineRule="auto"/>
        <w:rPr>
          <w:snapToGrid/>
          <w:szCs w:val="22"/>
          <w:lang w:val="lt-LT" w:eastAsia="lt-LT"/>
        </w:rPr>
      </w:pPr>
      <w:r>
        <w:rPr>
          <w:snapToGrid/>
          <w:szCs w:val="22"/>
          <w:lang w:val="lt-LT" w:eastAsia="lt-LT"/>
        </w:rPr>
        <w:t>Radiofarmacinių vaistinių preparatų vartojimas, tvarkymas ir šalinimas reglamentuojamas griežtais įstatymais. Fludeoxyglucose (</w:t>
      </w:r>
      <w:r>
        <w:rPr>
          <w:snapToGrid/>
          <w:szCs w:val="22"/>
          <w:vertAlign w:val="superscript"/>
          <w:lang w:val="lt-LT" w:eastAsia="lt-LT"/>
        </w:rPr>
        <w:t>18</w:t>
      </w:r>
      <w:r>
        <w:rPr>
          <w:snapToGrid/>
          <w:szCs w:val="22"/>
          <w:lang w:val="lt-LT" w:eastAsia="lt-LT"/>
        </w:rPr>
        <w:t>F) Synektik bus naudojamas tik specialiai kontroliuojamose vietose. Šį preparatą tvarkys ir Jums suleis tik asmenys, išmokyti jį naudoti saugiai ir įgiję atitinkamą kvalifikaciją. Šie asmenys pasirūpins, kad preparatas būtų vartojamas saugiai, ir informuos Jus apie atliekamus veiksmus.</w:t>
      </w:r>
    </w:p>
    <w:p w14:paraId="40855F2B" w14:textId="77777777" w:rsidR="00967995" w:rsidRDefault="00967995">
      <w:pPr>
        <w:keepNext/>
        <w:keepLines/>
        <w:numPr>
          <w:ilvl w:val="12"/>
          <w:numId w:val="0"/>
        </w:numPr>
        <w:spacing w:line="240" w:lineRule="auto"/>
        <w:rPr>
          <w:snapToGrid/>
          <w:szCs w:val="22"/>
          <w:lang w:val="lt-LT" w:eastAsia="lt-LT"/>
        </w:rPr>
      </w:pPr>
    </w:p>
    <w:p w14:paraId="57A0B86E" w14:textId="43816F6A" w:rsidR="00967995" w:rsidRDefault="00753750">
      <w:pPr>
        <w:keepNext/>
        <w:keepLines/>
        <w:numPr>
          <w:ilvl w:val="12"/>
          <w:numId w:val="0"/>
        </w:numPr>
        <w:spacing w:line="240" w:lineRule="auto"/>
        <w:rPr>
          <w:snapToGrid/>
          <w:szCs w:val="22"/>
          <w:lang w:val="lt-LT" w:eastAsia="lt-LT"/>
        </w:rPr>
      </w:pPr>
      <w:r>
        <w:rPr>
          <w:snapToGrid/>
          <w:szCs w:val="22"/>
          <w:lang w:val="lt-LT" w:eastAsia="lt-LT"/>
        </w:rPr>
        <w:t>Procedūrą prižiūrintis gydytojas radiologas nuspręs, kokį kiekį Fludeoxyglucose (</w:t>
      </w:r>
      <w:r>
        <w:rPr>
          <w:snapToGrid/>
          <w:szCs w:val="22"/>
          <w:vertAlign w:val="superscript"/>
          <w:lang w:val="lt-LT" w:eastAsia="lt-LT"/>
        </w:rPr>
        <w:t>18</w:t>
      </w:r>
      <w:r>
        <w:rPr>
          <w:snapToGrid/>
          <w:szCs w:val="22"/>
          <w:lang w:val="lt-LT" w:eastAsia="lt-LT"/>
        </w:rPr>
        <w:t>F) Synektik Jums skirti. Tai bus mažiausias kiekis, kurio reikia pageidaujamai informacijai gauti.</w:t>
      </w:r>
    </w:p>
    <w:p w14:paraId="4BD03C8F" w14:textId="579C1EB5" w:rsidR="00967995" w:rsidRDefault="00753750">
      <w:pPr>
        <w:keepNext/>
        <w:keepLines/>
        <w:numPr>
          <w:ilvl w:val="12"/>
          <w:numId w:val="0"/>
        </w:numPr>
        <w:spacing w:line="240" w:lineRule="auto"/>
        <w:rPr>
          <w:snapToGrid/>
          <w:szCs w:val="22"/>
          <w:lang w:val="lt-LT" w:eastAsia="lt-LT"/>
        </w:rPr>
      </w:pPr>
      <w:r>
        <w:rPr>
          <w:snapToGrid/>
          <w:szCs w:val="22"/>
          <w:lang w:val="lt-LT" w:eastAsia="lt-LT"/>
        </w:rPr>
        <w:t>Įprastai suaugusiesiems rekomenduojamas suleisti kiekis svyruoja nuo 100 iki 400 MBq (atsižvelgiant į paciento kūno masę, vaizdiniams tyrimams naudojamos kameros tipą ir vaizdų gavimo režimą). Megabekerelis (MBq) yra radioaktyvumo matavimo vienetas.</w:t>
      </w:r>
    </w:p>
    <w:p w14:paraId="0EB029AC" w14:textId="77777777" w:rsidR="00967995" w:rsidRDefault="00967995">
      <w:pPr>
        <w:keepNext/>
        <w:keepLines/>
        <w:numPr>
          <w:ilvl w:val="12"/>
          <w:numId w:val="0"/>
        </w:numPr>
        <w:tabs>
          <w:tab w:val="clear" w:pos="567"/>
        </w:tabs>
        <w:spacing w:line="240" w:lineRule="auto"/>
        <w:ind w:right="-2"/>
        <w:rPr>
          <w:snapToGrid/>
          <w:szCs w:val="22"/>
          <w:lang w:val="lt-LT" w:eastAsia="lt-LT"/>
        </w:rPr>
      </w:pPr>
    </w:p>
    <w:p w14:paraId="173B584B" w14:textId="77777777" w:rsidR="00967995" w:rsidRDefault="00753750">
      <w:pPr>
        <w:keepNext/>
        <w:keepLines/>
        <w:autoSpaceDE w:val="0"/>
        <w:autoSpaceDN w:val="0"/>
        <w:adjustRightInd w:val="0"/>
        <w:spacing w:line="240" w:lineRule="auto"/>
        <w:rPr>
          <w:b/>
          <w:bCs/>
          <w:snapToGrid/>
          <w:szCs w:val="22"/>
          <w:lang w:val="lt-LT" w:eastAsia="lt-LT"/>
        </w:rPr>
      </w:pPr>
      <w:r>
        <w:rPr>
          <w:b/>
          <w:snapToGrid/>
          <w:szCs w:val="22"/>
          <w:lang w:val="lt-LT" w:eastAsia="lt-LT"/>
        </w:rPr>
        <w:t>Vartojimas vaikams ir paaugliams</w:t>
      </w:r>
    </w:p>
    <w:p w14:paraId="5AB7008C" w14:textId="77777777" w:rsidR="00967995" w:rsidRDefault="00967995">
      <w:pPr>
        <w:keepNext/>
        <w:keepLines/>
        <w:autoSpaceDE w:val="0"/>
        <w:autoSpaceDN w:val="0"/>
        <w:adjustRightInd w:val="0"/>
        <w:spacing w:line="240" w:lineRule="auto"/>
        <w:rPr>
          <w:b/>
          <w:bCs/>
          <w:snapToGrid/>
          <w:szCs w:val="22"/>
          <w:lang w:val="lt-LT" w:eastAsia="lt-LT"/>
        </w:rPr>
      </w:pPr>
    </w:p>
    <w:p w14:paraId="399CE9C1" w14:textId="77777777" w:rsidR="00967995" w:rsidRDefault="00753750">
      <w:pPr>
        <w:keepNext/>
        <w:keepLines/>
        <w:numPr>
          <w:ilvl w:val="12"/>
          <w:numId w:val="0"/>
        </w:numPr>
        <w:tabs>
          <w:tab w:val="clear" w:pos="567"/>
        </w:tabs>
        <w:spacing w:line="240" w:lineRule="auto"/>
        <w:ind w:right="-2"/>
        <w:rPr>
          <w:snapToGrid/>
          <w:szCs w:val="22"/>
          <w:lang w:val="lt-LT" w:eastAsia="lt-LT"/>
        </w:rPr>
      </w:pPr>
      <w:r>
        <w:rPr>
          <w:snapToGrid/>
          <w:szCs w:val="22"/>
          <w:lang w:val="lt-LT" w:eastAsia="lt-LT"/>
        </w:rPr>
        <w:t>Jei preparatas skiriamas vaikams ir paaugliams, skiriamą kiekį reikia pasirinkti atsižvelgiant į vaiko svorį.</w:t>
      </w:r>
    </w:p>
    <w:p w14:paraId="53C0645C" w14:textId="77777777" w:rsidR="00967995" w:rsidRDefault="00967995">
      <w:pPr>
        <w:keepNext/>
        <w:keepLines/>
        <w:numPr>
          <w:ilvl w:val="12"/>
          <w:numId w:val="0"/>
        </w:numPr>
        <w:tabs>
          <w:tab w:val="clear" w:pos="567"/>
        </w:tabs>
        <w:spacing w:line="240" w:lineRule="auto"/>
        <w:ind w:right="-2"/>
        <w:rPr>
          <w:snapToGrid/>
          <w:szCs w:val="22"/>
          <w:lang w:val="lt-LT" w:eastAsia="lt-LT"/>
        </w:rPr>
      </w:pPr>
    </w:p>
    <w:p w14:paraId="16D6EFB2" w14:textId="557B1A56" w:rsidR="00967995" w:rsidRDefault="00753750">
      <w:pPr>
        <w:keepNext/>
        <w:keepLines/>
        <w:numPr>
          <w:ilvl w:val="12"/>
          <w:numId w:val="0"/>
        </w:numPr>
        <w:spacing w:line="240" w:lineRule="auto"/>
        <w:ind w:right="-2"/>
        <w:rPr>
          <w:b/>
          <w:snapToGrid/>
          <w:szCs w:val="22"/>
          <w:lang w:val="lt-LT" w:eastAsia="lt-LT"/>
        </w:rPr>
      </w:pPr>
      <w:r>
        <w:rPr>
          <w:b/>
          <w:snapToGrid/>
          <w:szCs w:val="22"/>
          <w:lang w:val="lt-LT" w:eastAsia="lt-LT"/>
        </w:rPr>
        <w:t>Fludeoxyglucose (</w:t>
      </w:r>
      <w:r>
        <w:rPr>
          <w:b/>
          <w:snapToGrid/>
          <w:szCs w:val="22"/>
          <w:vertAlign w:val="superscript"/>
          <w:lang w:val="lt-LT" w:eastAsia="lt-LT"/>
        </w:rPr>
        <w:t>18</w:t>
      </w:r>
      <w:r>
        <w:rPr>
          <w:b/>
          <w:snapToGrid/>
          <w:szCs w:val="22"/>
          <w:lang w:val="lt-LT" w:eastAsia="lt-LT"/>
        </w:rPr>
        <w:t>F) Synektik suleidimas ir procedūros atlikimas</w:t>
      </w:r>
    </w:p>
    <w:p w14:paraId="4EB64413" w14:textId="77777777" w:rsidR="00967995" w:rsidRDefault="00967995">
      <w:pPr>
        <w:keepNext/>
        <w:keepLines/>
        <w:numPr>
          <w:ilvl w:val="12"/>
          <w:numId w:val="0"/>
        </w:numPr>
        <w:spacing w:line="240" w:lineRule="auto"/>
        <w:ind w:right="-2"/>
        <w:rPr>
          <w:b/>
          <w:snapToGrid/>
          <w:szCs w:val="22"/>
          <w:lang w:val="lt-LT" w:eastAsia="lt-LT"/>
        </w:rPr>
      </w:pPr>
    </w:p>
    <w:p w14:paraId="415E6086" w14:textId="6EAE49E7" w:rsidR="00967995" w:rsidRDefault="00753750">
      <w:pPr>
        <w:keepNext/>
        <w:keepLines/>
        <w:numPr>
          <w:ilvl w:val="12"/>
          <w:numId w:val="0"/>
        </w:numPr>
        <w:spacing w:line="240" w:lineRule="auto"/>
        <w:ind w:right="-2"/>
        <w:rPr>
          <w:snapToGrid/>
          <w:szCs w:val="22"/>
          <w:lang w:val="lt-LT" w:eastAsia="lt-LT"/>
        </w:rPr>
      </w:pPr>
      <w:r>
        <w:rPr>
          <w:snapToGrid/>
          <w:szCs w:val="22"/>
          <w:lang w:val="lt-LT" w:eastAsia="lt-LT"/>
        </w:rPr>
        <w:t>Fludeoxyglucose (</w:t>
      </w:r>
      <w:r>
        <w:rPr>
          <w:snapToGrid/>
          <w:szCs w:val="22"/>
          <w:vertAlign w:val="superscript"/>
          <w:lang w:val="lt-LT" w:eastAsia="lt-LT"/>
        </w:rPr>
        <w:t>18</w:t>
      </w:r>
      <w:r>
        <w:rPr>
          <w:snapToGrid/>
          <w:szCs w:val="22"/>
          <w:lang w:val="lt-LT" w:eastAsia="lt-LT"/>
        </w:rPr>
        <w:t>F) Synektik suleidžiamas į veną.</w:t>
      </w:r>
    </w:p>
    <w:p w14:paraId="5CA9C36E" w14:textId="77777777" w:rsidR="00967995" w:rsidRDefault="00753750">
      <w:pPr>
        <w:keepNext/>
        <w:keepLines/>
        <w:numPr>
          <w:ilvl w:val="12"/>
          <w:numId w:val="0"/>
        </w:numPr>
        <w:spacing w:line="240" w:lineRule="auto"/>
        <w:ind w:right="-2"/>
        <w:rPr>
          <w:snapToGrid/>
          <w:szCs w:val="22"/>
          <w:lang w:val="lt-LT" w:eastAsia="lt-LT"/>
        </w:rPr>
      </w:pPr>
      <w:r>
        <w:rPr>
          <w:snapToGrid/>
          <w:szCs w:val="22"/>
          <w:lang w:val="lt-LT" w:eastAsia="lt-LT"/>
        </w:rPr>
        <w:t>Testui, kurio reikia gydytojui, atlikti pakanka vienos injekcijos.</w:t>
      </w:r>
    </w:p>
    <w:p w14:paraId="77BB2920" w14:textId="77777777" w:rsidR="00967995" w:rsidRDefault="00753750">
      <w:pPr>
        <w:keepNext/>
        <w:keepLines/>
        <w:numPr>
          <w:ilvl w:val="12"/>
          <w:numId w:val="0"/>
        </w:numPr>
        <w:spacing w:line="240" w:lineRule="auto"/>
        <w:ind w:right="-2"/>
        <w:rPr>
          <w:snapToGrid/>
          <w:szCs w:val="22"/>
          <w:lang w:val="lt-LT" w:eastAsia="lt-LT"/>
        </w:rPr>
      </w:pPr>
      <w:r>
        <w:rPr>
          <w:snapToGrid/>
          <w:szCs w:val="22"/>
          <w:lang w:val="lt-LT" w:eastAsia="lt-LT"/>
        </w:rPr>
        <w:t>Po injekcijos Jums reikės pabūti ramiai, neskaityti ir nekalbėti. Taip pat Jums pasiūlys gerti, o prieš pat procedūrą paprašys nusišlapinti.</w:t>
      </w:r>
    </w:p>
    <w:p w14:paraId="6225AC7B" w14:textId="77777777" w:rsidR="00967995" w:rsidRDefault="00967995">
      <w:pPr>
        <w:keepNext/>
        <w:keepLines/>
        <w:numPr>
          <w:ilvl w:val="12"/>
          <w:numId w:val="0"/>
        </w:numPr>
        <w:spacing w:line="240" w:lineRule="auto"/>
        <w:ind w:right="-2"/>
        <w:rPr>
          <w:snapToGrid/>
          <w:szCs w:val="22"/>
          <w:lang w:val="lt-LT" w:eastAsia="lt-LT"/>
        </w:rPr>
      </w:pPr>
    </w:p>
    <w:p w14:paraId="5A56CE43" w14:textId="77777777" w:rsidR="00967995" w:rsidRDefault="00753750">
      <w:pPr>
        <w:keepNext/>
        <w:keepLines/>
        <w:numPr>
          <w:ilvl w:val="12"/>
          <w:numId w:val="0"/>
        </w:numPr>
        <w:spacing w:line="240" w:lineRule="auto"/>
        <w:ind w:right="-2"/>
        <w:rPr>
          <w:b/>
          <w:snapToGrid/>
          <w:szCs w:val="22"/>
          <w:lang w:val="lt-LT" w:eastAsia="lt-LT"/>
        </w:rPr>
      </w:pPr>
      <w:r>
        <w:rPr>
          <w:snapToGrid/>
          <w:szCs w:val="22"/>
          <w:lang w:val="lt-LT" w:eastAsia="lt-LT"/>
        </w:rPr>
        <w:t xml:space="preserve">Kol bus gaunami vaizdai, Jums reikės </w:t>
      </w:r>
      <w:r>
        <w:rPr>
          <w:b/>
          <w:snapToGrid/>
          <w:szCs w:val="22"/>
          <w:lang w:val="lt-LT" w:eastAsia="lt-LT"/>
        </w:rPr>
        <w:t>pabūti absoliučiai ramiai</w:t>
      </w:r>
      <w:r>
        <w:rPr>
          <w:snapToGrid/>
          <w:szCs w:val="22"/>
          <w:lang w:val="lt-LT" w:eastAsia="lt-LT"/>
        </w:rPr>
        <w:t xml:space="preserve">. </w:t>
      </w:r>
    </w:p>
    <w:p w14:paraId="4F33C98A" w14:textId="77777777" w:rsidR="00967995" w:rsidRDefault="00753750">
      <w:pPr>
        <w:keepNext/>
        <w:keepLines/>
        <w:numPr>
          <w:ilvl w:val="12"/>
          <w:numId w:val="0"/>
        </w:numPr>
        <w:spacing w:line="240" w:lineRule="auto"/>
        <w:ind w:right="-2"/>
        <w:rPr>
          <w:snapToGrid/>
          <w:szCs w:val="22"/>
          <w:lang w:val="lt-LT" w:eastAsia="lt-LT"/>
        </w:rPr>
      </w:pPr>
      <w:r>
        <w:rPr>
          <w:b/>
          <w:snapToGrid/>
          <w:szCs w:val="22"/>
          <w:lang w:val="lt-LT" w:eastAsia="lt-LT"/>
        </w:rPr>
        <w:t>Negalėsite judėti ar kalbėti.</w:t>
      </w:r>
    </w:p>
    <w:p w14:paraId="10C78DE0" w14:textId="77777777" w:rsidR="00967995" w:rsidRDefault="00967995">
      <w:pPr>
        <w:keepNext/>
        <w:keepLines/>
        <w:numPr>
          <w:ilvl w:val="12"/>
          <w:numId w:val="0"/>
        </w:numPr>
        <w:spacing w:line="240" w:lineRule="auto"/>
        <w:ind w:right="-2"/>
        <w:rPr>
          <w:snapToGrid/>
          <w:szCs w:val="22"/>
          <w:lang w:val="lt-LT" w:eastAsia="lt-LT"/>
        </w:rPr>
      </w:pPr>
    </w:p>
    <w:p w14:paraId="529A7C93" w14:textId="77777777" w:rsidR="00967995" w:rsidRDefault="00753750">
      <w:pPr>
        <w:keepNext/>
        <w:keepLines/>
        <w:numPr>
          <w:ilvl w:val="12"/>
          <w:numId w:val="0"/>
        </w:numPr>
        <w:spacing w:line="240" w:lineRule="auto"/>
        <w:ind w:right="-2"/>
        <w:rPr>
          <w:b/>
          <w:snapToGrid/>
          <w:szCs w:val="22"/>
          <w:lang w:val="lt-LT" w:eastAsia="lt-LT"/>
        </w:rPr>
      </w:pPr>
      <w:r>
        <w:rPr>
          <w:b/>
          <w:snapToGrid/>
          <w:szCs w:val="22"/>
          <w:lang w:val="lt-LT" w:eastAsia="lt-LT"/>
        </w:rPr>
        <w:t>Procedūros trukmė</w:t>
      </w:r>
    </w:p>
    <w:p w14:paraId="0BAA0812" w14:textId="77777777" w:rsidR="00967995" w:rsidRDefault="00967995">
      <w:pPr>
        <w:keepNext/>
        <w:keepLines/>
        <w:numPr>
          <w:ilvl w:val="12"/>
          <w:numId w:val="0"/>
        </w:numPr>
        <w:spacing w:line="240" w:lineRule="auto"/>
        <w:ind w:right="-2"/>
        <w:rPr>
          <w:b/>
          <w:snapToGrid/>
          <w:szCs w:val="22"/>
          <w:lang w:val="lt-LT" w:eastAsia="lt-LT"/>
        </w:rPr>
      </w:pPr>
    </w:p>
    <w:p w14:paraId="150446E6" w14:textId="2F561C01" w:rsidR="00967995" w:rsidRDefault="00753750">
      <w:pPr>
        <w:keepNext/>
        <w:keepLines/>
        <w:numPr>
          <w:ilvl w:val="12"/>
          <w:numId w:val="0"/>
        </w:numPr>
        <w:spacing w:line="240" w:lineRule="auto"/>
        <w:ind w:right="-2"/>
        <w:rPr>
          <w:snapToGrid/>
          <w:szCs w:val="22"/>
          <w:lang w:val="lt-LT" w:eastAsia="lt-LT"/>
        </w:rPr>
      </w:pPr>
      <w:r>
        <w:rPr>
          <w:snapToGrid/>
          <w:szCs w:val="22"/>
          <w:lang w:val="lt-LT" w:eastAsia="lt-LT"/>
        </w:rPr>
        <w:t>Gydytojas radiologas pasakys, kiek įprastai trunka procedūra.</w:t>
      </w:r>
    </w:p>
    <w:p w14:paraId="6020AD69" w14:textId="77777777" w:rsidR="00967995" w:rsidRDefault="00753750">
      <w:pPr>
        <w:keepNext/>
        <w:keepLines/>
        <w:numPr>
          <w:ilvl w:val="12"/>
          <w:numId w:val="0"/>
        </w:numPr>
        <w:spacing w:line="240" w:lineRule="auto"/>
        <w:ind w:right="-2"/>
        <w:rPr>
          <w:snapToGrid/>
          <w:szCs w:val="22"/>
          <w:lang w:val="lt-LT" w:eastAsia="lt-LT"/>
        </w:rPr>
      </w:pPr>
      <w:r>
        <w:rPr>
          <w:snapToGrid/>
          <w:szCs w:val="22"/>
          <w:lang w:val="lt-LT" w:eastAsia="lt-LT"/>
        </w:rPr>
        <w:t>Fludeoxyglucose (</w:t>
      </w:r>
      <w:r>
        <w:rPr>
          <w:snapToGrid/>
          <w:szCs w:val="22"/>
          <w:vertAlign w:val="superscript"/>
          <w:lang w:val="lt-LT" w:eastAsia="lt-LT"/>
        </w:rPr>
        <w:t>18</w:t>
      </w:r>
      <w:r>
        <w:rPr>
          <w:snapToGrid/>
          <w:szCs w:val="22"/>
          <w:lang w:val="lt-LT" w:eastAsia="lt-LT"/>
        </w:rPr>
        <w:t>F) Synektik suleidžiamas atliekant vieną injekciją į veną 45–60 minučių iki vaizdinio tyrimo. Vaizdinis tyrimas naudojant kamerą trunka nuo 30 iki 60 minučių.</w:t>
      </w:r>
    </w:p>
    <w:p w14:paraId="60A97666" w14:textId="77777777" w:rsidR="00967995" w:rsidRDefault="00967995">
      <w:pPr>
        <w:keepNext/>
        <w:keepLines/>
        <w:numPr>
          <w:ilvl w:val="12"/>
          <w:numId w:val="0"/>
        </w:numPr>
        <w:spacing w:line="240" w:lineRule="auto"/>
        <w:ind w:right="-2"/>
        <w:rPr>
          <w:snapToGrid/>
          <w:szCs w:val="22"/>
          <w:lang w:val="lt-LT" w:eastAsia="lt-LT"/>
        </w:rPr>
      </w:pPr>
    </w:p>
    <w:p w14:paraId="60301E6A" w14:textId="77777777" w:rsidR="00967995" w:rsidRDefault="00753750">
      <w:pPr>
        <w:keepNext/>
        <w:keepLines/>
        <w:numPr>
          <w:ilvl w:val="12"/>
          <w:numId w:val="0"/>
        </w:numPr>
        <w:spacing w:line="240" w:lineRule="auto"/>
        <w:ind w:right="-2"/>
        <w:rPr>
          <w:b/>
          <w:bCs/>
          <w:snapToGrid/>
          <w:szCs w:val="22"/>
          <w:lang w:val="lt-LT" w:eastAsia="lt-LT"/>
        </w:rPr>
      </w:pPr>
      <w:r>
        <w:rPr>
          <w:b/>
          <w:snapToGrid/>
          <w:szCs w:val="22"/>
          <w:lang w:val="lt-LT" w:eastAsia="lt-LT"/>
        </w:rPr>
        <w:t>Po Fludeoxyglucose (</w:t>
      </w:r>
      <w:r>
        <w:rPr>
          <w:b/>
          <w:snapToGrid/>
          <w:szCs w:val="22"/>
          <w:vertAlign w:val="superscript"/>
          <w:lang w:val="lt-LT" w:eastAsia="lt-LT"/>
        </w:rPr>
        <w:t>18</w:t>
      </w:r>
      <w:r>
        <w:rPr>
          <w:b/>
          <w:snapToGrid/>
          <w:szCs w:val="22"/>
          <w:lang w:val="lt-LT" w:eastAsia="lt-LT"/>
        </w:rPr>
        <w:t>F) Synektik injekcijos turite:</w:t>
      </w:r>
    </w:p>
    <w:p w14:paraId="310BAFE9" w14:textId="77777777" w:rsidR="00967995" w:rsidRDefault="00967995">
      <w:pPr>
        <w:keepNext/>
        <w:keepLines/>
        <w:numPr>
          <w:ilvl w:val="12"/>
          <w:numId w:val="0"/>
        </w:numPr>
        <w:spacing w:line="240" w:lineRule="auto"/>
        <w:ind w:right="-2"/>
        <w:rPr>
          <w:b/>
          <w:bCs/>
          <w:snapToGrid/>
          <w:szCs w:val="22"/>
          <w:lang w:val="lt-LT" w:eastAsia="lt-LT"/>
        </w:rPr>
      </w:pPr>
    </w:p>
    <w:p w14:paraId="28684A99" w14:textId="77777777" w:rsidR="00967995" w:rsidRDefault="00753750">
      <w:pPr>
        <w:keepNext/>
        <w:keepLines/>
        <w:numPr>
          <w:ilvl w:val="12"/>
          <w:numId w:val="0"/>
        </w:numPr>
        <w:spacing w:line="240" w:lineRule="auto"/>
        <w:ind w:right="-2"/>
        <w:rPr>
          <w:snapToGrid/>
          <w:szCs w:val="22"/>
          <w:lang w:val="lt-LT" w:eastAsia="lt-LT"/>
        </w:rPr>
      </w:pPr>
      <w:r>
        <w:rPr>
          <w:snapToGrid/>
          <w:szCs w:val="22"/>
          <w:cs/>
          <w:lang w:val="lt-LT" w:eastAsia="lt-LT"/>
        </w:rPr>
        <w:t xml:space="preserve">– </w:t>
      </w:r>
      <w:r>
        <w:rPr>
          <w:snapToGrid/>
          <w:szCs w:val="22"/>
          <w:lang w:val="lt-LT" w:eastAsia="lt-LT"/>
        </w:rPr>
        <w:t>12 valandų po injekcijos vengti artimo kontakto su mažais vaikais ir nėščiomis moterimis;</w:t>
      </w:r>
    </w:p>
    <w:p w14:paraId="440297F6" w14:textId="77777777" w:rsidR="00967995" w:rsidRDefault="00753750">
      <w:pPr>
        <w:keepNext/>
        <w:keepLines/>
        <w:numPr>
          <w:ilvl w:val="12"/>
          <w:numId w:val="0"/>
        </w:numPr>
        <w:spacing w:line="240" w:lineRule="auto"/>
        <w:ind w:right="-2"/>
        <w:rPr>
          <w:snapToGrid/>
          <w:szCs w:val="22"/>
          <w:lang w:val="lt-LT" w:eastAsia="lt-LT"/>
        </w:rPr>
      </w:pPr>
      <w:r>
        <w:rPr>
          <w:snapToGrid/>
          <w:szCs w:val="22"/>
          <w:cs/>
          <w:lang w:val="lt-LT" w:eastAsia="lt-LT"/>
        </w:rPr>
        <w:t xml:space="preserve">– </w:t>
      </w:r>
      <w:r>
        <w:rPr>
          <w:snapToGrid/>
          <w:szCs w:val="22"/>
          <w:lang w:val="lt-LT" w:eastAsia="lt-LT"/>
        </w:rPr>
        <w:t>dažnai šlapintis, kad preparatas pasišalintų iš organizmo.</w:t>
      </w:r>
    </w:p>
    <w:p w14:paraId="328CA40A" w14:textId="77777777" w:rsidR="00967995" w:rsidRDefault="00967995">
      <w:pPr>
        <w:keepNext/>
        <w:keepLines/>
        <w:numPr>
          <w:ilvl w:val="12"/>
          <w:numId w:val="0"/>
        </w:numPr>
        <w:spacing w:line="240" w:lineRule="auto"/>
        <w:ind w:right="-2"/>
        <w:rPr>
          <w:snapToGrid/>
          <w:szCs w:val="22"/>
          <w:lang w:val="lt-LT" w:eastAsia="lt-LT"/>
        </w:rPr>
      </w:pPr>
    </w:p>
    <w:p w14:paraId="587DEE25" w14:textId="77777777" w:rsidR="00967995" w:rsidRDefault="00753750">
      <w:pPr>
        <w:keepNext/>
        <w:keepLines/>
        <w:numPr>
          <w:ilvl w:val="12"/>
          <w:numId w:val="0"/>
        </w:numPr>
        <w:spacing w:line="240" w:lineRule="auto"/>
        <w:ind w:right="-2"/>
        <w:outlineLvl w:val="0"/>
        <w:rPr>
          <w:b/>
          <w:snapToGrid/>
          <w:szCs w:val="22"/>
          <w:lang w:val="lt-LT" w:eastAsia="lt-LT"/>
        </w:rPr>
      </w:pPr>
      <w:r>
        <w:rPr>
          <w:b/>
          <w:snapToGrid/>
          <w:szCs w:val="22"/>
          <w:lang w:val="lt-LT" w:eastAsia="lt-LT"/>
        </w:rPr>
        <w:t>Ką daryti suleidus per didelę Fludeoxyglucose (</w:t>
      </w:r>
      <w:r>
        <w:rPr>
          <w:b/>
          <w:snapToGrid/>
          <w:szCs w:val="22"/>
          <w:vertAlign w:val="superscript"/>
          <w:lang w:val="lt-LT" w:eastAsia="lt-LT"/>
        </w:rPr>
        <w:t>18</w:t>
      </w:r>
      <w:r>
        <w:rPr>
          <w:b/>
          <w:snapToGrid/>
          <w:szCs w:val="22"/>
          <w:lang w:val="lt-LT" w:eastAsia="lt-LT"/>
        </w:rPr>
        <w:t>F) Synektik dozę?</w:t>
      </w:r>
    </w:p>
    <w:p w14:paraId="7225EB76" w14:textId="77777777" w:rsidR="00967995" w:rsidRDefault="00967995">
      <w:pPr>
        <w:keepNext/>
        <w:keepLines/>
        <w:numPr>
          <w:ilvl w:val="12"/>
          <w:numId w:val="0"/>
        </w:numPr>
        <w:spacing w:line="240" w:lineRule="auto"/>
        <w:ind w:right="-2"/>
        <w:outlineLvl w:val="0"/>
        <w:rPr>
          <w:b/>
          <w:snapToGrid/>
          <w:szCs w:val="22"/>
          <w:lang w:val="lt-LT" w:eastAsia="lt-LT"/>
        </w:rPr>
      </w:pPr>
    </w:p>
    <w:p w14:paraId="33C70EE5" w14:textId="53788807" w:rsidR="00967995" w:rsidRDefault="00753750">
      <w:pPr>
        <w:keepNext/>
        <w:keepLines/>
        <w:numPr>
          <w:ilvl w:val="12"/>
          <w:numId w:val="0"/>
        </w:numPr>
        <w:spacing w:line="240" w:lineRule="auto"/>
        <w:ind w:right="-2"/>
        <w:outlineLvl w:val="0"/>
        <w:rPr>
          <w:snapToGrid/>
          <w:szCs w:val="22"/>
          <w:lang w:val="lt-LT" w:eastAsia="lt-LT"/>
        </w:rPr>
      </w:pPr>
      <w:r>
        <w:rPr>
          <w:snapToGrid/>
          <w:szCs w:val="22"/>
          <w:lang w:val="lt-LT" w:eastAsia="lt-LT"/>
        </w:rPr>
        <w:t>Perdozavimas praktiškai neįmanomas, nes Jums bus suleista viena Fludeoxyglucose (</w:t>
      </w:r>
      <w:r>
        <w:rPr>
          <w:snapToGrid/>
          <w:szCs w:val="22"/>
          <w:vertAlign w:val="superscript"/>
          <w:lang w:val="lt-LT" w:eastAsia="lt-LT"/>
        </w:rPr>
        <w:t>18</w:t>
      </w:r>
      <w:r>
        <w:rPr>
          <w:snapToGrid/>
          <w:szCs w:val="22"/>
          <w:lang w:val="lt-LT" w:eastAsia="lt-LT"/>
        </w:rPr>
        <w:t>F) Synektik dozė, procedūrą atidžiai kontroliuojant gydytojui radiologui. Tačiau jei preparato būtų perdozuota, Jums bus paskirtas tinkamas gydymas. Už procedūrą atsakingas gydytojas radiologas gali rekomenduoti gerti labai daug skysčių, kad būtų paskatintas Fludeoxyglucose (</w:t>
      </w:r>
      <w:r>
        <w:rPr>
          <w:snapToGrid/>
          <w:szCs w:val="22"/>
          <w:vertAlign w:val="superscript"/>
          <w:lang w:val="lt-LT" w:eastAsia="lt-LT"/>
        </w:rPr>
        <w:t>18</w:t>
      </w:r>
      <w:r>
        <w:rPr>
          <w:snapToGrid/>
          <w:szCs w:val="22"/>
          <w:lang w:val="lt-LT" w:eastAsia="lt-LT"/>
        </w:rPr>
        <w:t xml:space="preserve">F) Synektik šalinimas iš organizmo (iš tiesų pagrindinis šio vaisto šalinimo iš organizmo būdas yra per inkstus su šlapimu). </w:t>
      </w:r>
    </w:p>
    <w:p w14:paraId="769338EF" w14:textId="52074876" w:rsidR="00967995" w:rsidRDefault="00753750">
      <w:pPr>
        <w:keepNext/>
        <w:keepLines/>
        <w:numPr>
          <w:ilvl w:val="12"/>
          <w:numId w:val="0"/>
        </w:numPr>
        <w:spacing w:line="240" w:lineRule="auto"/>
        <w:ind w:right="-2"/>
        <w:outlineLvl w:val="0"/>
        <w:rPr>
          <w:snapToGrid/>
          <w:szCs w:val="22"/>
          <w:lang w:val="lt-LT" w:eastAsia="lt-LT"/>
        </w:rPr>
      </w:pPr>
      <w:r>
        <w:rPr>
          <w:snapToGrid/>
          <w:szCs w:val="22"/>
          <w:lang w:val="lt-LT" w:eastAsia="lt-LT"/>
        </w:rPr>
        <w:t>Jeigu kiltų daugiau klausimų dėl Fludeoxyglucose (</w:t>
      </w:r>
      <w:r>
        <w:rPr>
          <w:snapToGrid/>
          <w:szCs w:val="22"/>
          <w:vertAlign w:val="superscript"/>
          <w:lang w:val="lt-LT" w:eastAsia="lt-LT"/>
        </w:rPr>
        <w:t>18</w:t>
      </w:r>
      <w:r>
        <w:rPr>
          <w:snapToGrid/>
          <w:szCs w:val="22"/>
          <w:lang w:val="lt-LT" w:eastAsia="lt-LT"/>
        </w:rPr>
        <w:t>F) Synektik vartojimo, kreipkitės į procedūrą prižiūrintį gydytoją radiologą.</w:t>
      </w:r>
    </w:p>
    <w:p w14:paraId="08FC2F8D" w14:textId="77777777" w:rsidR="00967995" w:rsidRDefault="00967995">
      <w:pPr>
        <w:keepNext/>
        <w:keepLines/>
        <w:numPr>
          <w:ilvl w:val="12"/>
          <w:numId w:val="0"/>
        </w:numPr>
        <w:tabs>
          <w:tab w:val="clear" w:pos="567"/>
        </w:tabs>
        <w:spacing w:line="240" w:lineRule="auto"/>
        <w:rPr>
          <w:szCs w:val="22"/>
          <w:lang w:val="lt-LT"/>
        </w:rPr>
      </w:pPr>
    </w:p>
    <w:p w14:paraId="7E556FEB" w14:textId="77777777" w:rsidR="00967995" w:rsidRDefault="00967995">
      <w:pPr>
        <w:keepNext/>
        <w:keepLines/>
        <w:numPr>
          <w:ilvl w:val="12"/>
          <w:numId w:val="0"/>
        </w:numPr>
        <w:tabs>
          <w:tab w:val="clear" w:pos="567"/>
        </w:tabs>
        <w:spacing w:line="240" w:lineRule="auto"/>
        <w:rPr>
          <w:szCs w:val="22"/>
          <w:lang w:val="lt-LT"/>
        </w:rPr>
      </w:pPr>
    </w:p>
    <w:p w14:paraId="2EB38016" w14:textId="77777777" w:rsidR="00967995" w:rsidRDefault="00753750">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4.</w:t>
      </w:r>
      <w:r>
        <w:rPr>
          <w:rFonts w:ascii="Times New Roman" w:hAnsi="Times New Roman"/>
          <w:sz w:val="22"/>
          <w:szCs w:val="22"/>
          <w:lang w:val="lt-LT"/>
        </w:rPr>
        <w:tab/>
        <w:t>Galimas šalutinis poveikis</w:t>
      </w:r>
    </w:p>
    <w:p w14:paraId="37458D41" w14:textId="77777777" w:rsidR="00967995" w:rsidRDefault="00967995">
      <w:pPr>
        <w:keepNext/>
        <w:keepLines/>
        <w:numPr>
          <w:ilvl w:val="12"/>
          <w:numId w:val="0"/>
        </w:numPr>
        <w:tabs>
          <w:tab w:val="clear" w:pos="567"/>
        </w:tabs>
        <w:spacing w:line="240" w:lineRule="auto"/>
        <w:rPr>
          <w:szCs w:val="22"/>
          <w:lang w:val="lt-LT"/>
        </w:rPr>
      </w:pPr>
    </w:p>
    <w:p w14:paraId="0248D879" w14:textId="77777777" w:rsidR="00967995" w:rsidRDefault="00753750">
      <w:pPr>
        <w:keepNext/>
        <w:keepLines/>
        <w:numPr>
          <w:ilvl w:val="12"/>
          <w:numId w:val="0"/>
        </w:numPr>
        <w:tabs>
          <w:tab w:val="clear" w:pos="567"/>
        </w:tabs>
        <w:spacing w:line="240" w:lineRule="auto"/>
        <w:ind w:right="-29"/>
        <w:rPr>
          <w:snapToGrid/>
          <w:szCs w:val="22"/>
          <w:lang w:val="lt-LT" w:eastAsia="lt-LT"/>
        </w:rPr>
      </w:pPr>
      <w:r>
        <w:rPr>
          <w:snapToGrid/>
          <w:szCs w:val="22"/>
          <w:lang w:val="lt-LT" w:eastAsia="lt-LT"/>
        </w:rPr>
        <w:t>Kaip ir visi kiti vaistai, Fludeoxyglucose (</w:t>
      </w:r>
      <w:r>
        <w:rPr>
          <w:snapToGrid/>
          <w:szCs w:val="22"/>
          <w:vertAlign w:val="superscript"/>
          <w:lang w:val="lt-LT" w:eastAsia="lt-LT"/>
        </w:rPr>
        <w:t>18</w:t>
      </w:r>
      <w:r>
        <w:rPr>
          <w:snapToGrid/>
          <w:szCs w:val="22"/>
          <w:lang w:val="lt-LT" w:eastAsia="lt-LT"/>
        </w:rPr>
        <w:t>F) Synektik gali sukelti šalutinį poveikį, nors jis pasireiškia ne visiems žmonėms.</w:t>
      </w:r>
    </w:p>
    <w:p w14:paraId="3FA555FA" w14:textId="7C73C17D" w:rsidR="00967995" w:rsidRDefault="00753750">
      <w:pPr>
        <w:keepNext/>
        <w:keepLines/>
        <w:tabs>
          <w:tab w:val="left" w:pos="1134"/>
        </w:tabs>
        <w:autoSpaceDE w:val="0"/>
        <w:autoSpaceDN w:val="0"/>
        <w:adjustRightInd w:val="0"/>
        <w:spacing w:line="240" w:lineRule="auto"/>
        <w:rPr>
          <w:snapToGrid/>
          <w:szCs w:val="22"/>
          <w:lang w:val="lt-LT" w:eastAsia="lt-LT"/>
        </w:rPr>
      </w:pPr>
      <w:r>
        <w:rPr>
          <w:snapToGrid/>
          <w:szCs w:val="22"/>
          <w:lang w:val="lt-LT" w:eastAsia="lt-LT"/>
        </w:rPr>
        <w:t xml:space="preserve">Suleidus šio radiofarmacinio vaistinio preparato į organizmą pateks nedidelis jonizuojančiosios spinduliuotės kiekis, sukeliantis mažiausią vėžio ir paveldimų sutrikimų riziką. </w:t>
      </w:r>
    </w:p>
    <w:p w14:paraId="44E01E41" w14:textId="77777777" w:rsidR="00967995" w:rsidRDefault="00753750">
      <w:pPr>
        <w:keepNext/>
        <w:keepLines/>
        <w:numPr>
          <w:ilvl w:val="12"/>
          <w:numId w:val="0"/>
        </w:numPr>
        <w:tabs>
          <w:tab w:val="clear" w:pos="567"/>
        </w:tabs>
        <w:spacing w:line="240" w:lineRule="auto"/>
        <w:ind w:right="-29"/>
        <w:rPr>
          <w:snapToGrid/>
          <w:szCs w:val="22"/>
          <w:lang w:val="lt-LT" w:eastAsia="lt-LT"/>
        </w:rPr>
      </w:pPr>
      <w:r>
        <w:rPr>
          <w:snapToGrid/>
          <w:szCs w:val="22"/>
          <w:lang w:val="lt-LT" w:eastAsia="lt-LT"/>
        </w:rPr>
        <w:lastRenderedPageBreak/>
        <w:t xml:space="preserve">Jus gydantis gydytojas mano, kad procedūros su radiofarmaciniu vaistiniu preparatu klinikinė nauda Jums gerokai didesnė už radiacijos keliamą riziką.  </w:t>
      </w:r>
    </w:p>
    <w:p w14:paraId="64F58A90" w14:textId="77777777" w:rsidR="00967995" w:rsidRDefault="00967995">
      <w:pPr>
        <w:keepNext/>
        <w:keepLines/>
        <w:tabs>
          <w:tab w:val="left" w:pos="1134"/>
        </w:tabs>
        <w:autoSpaceDE w:val="0"/>
        <w:autoSpaceDN w:val="0"/>
        <w:adjustRightInd w:val="0"/>
        <w:spacing w:line="240" w:lineRule="auto"/>
        <w:rPr>
          <w:snapToGrid/>
          <w:szCs w:val="22"/>
          <w:lang w:val="lt-LT" w:eastAsia="lt-LT"/>
        </w:rPr>
      </w:pPr>
    </w:p>
    <w:p w14:paraId="3AD1A62E" w14:textId="77777777" w:rsidR="00967995" w:rsidRDefault="00753750">
      <w:pPr>
        <w:keepNext/>
        <w:keepLines/>
        <w:numPr>
          <w:ilvl w:val="12"/>
          <w:numId w:val="0"/>
        </w:numPr>
        <w:tabs>
          <w:tab w:val="clear" w:pos="567"/>
        </w:tabs>
        <w:spacing w:line="240" w:lineRule="auto"/>
        <w:ind w:right="-2"/>
        <w:rPr>
          <w:rFonts w:eastAsia="SimSun"/>
          <w:b/>
          <w:snapToGrid/>
          <w:szCs w:val="22"/>
          <w:lang w:val="lt-LT" w:eastAsia="zh-CN"/>
        </w:rPr>
      </w:pPr>
      <w:r>
        <w:rPr>
          <w:rFonts w:eastAsia="SimSun"/>
          <w:b/>
          <w:snapToGrid/>
          <w:szCs w:val="22"/>
          <w:lang w:val="lt-LT" w:eastAsia="zh-CN"/>
        </w:rPr>
        <w:t>Pranešimas apie šalutinį poveikį</w:t>
      </w:r>
    </w:p>
    <w:p w14:paraId="17E113D2" w14:textId="293AEDA9" w:rsidR="00967995" w:rsidRDefault="00753750">
      <w:pPr>
        <w:keepNext/>
        <w:keepLines/>
        <w:numPr>
          <w:ilvl w:val="12"/>
          <w:numId w:val="0"/>
        </w:numPr>
        <w:tabs>
          <w:tab w:val="clear" w:pos="567"/>
        </w:tabs>
        <w:spacing w:line="240" w:lineRule="auto"/>
        <w:ind w:right="-2"/>
        <w:rPr>
          <w:rFonts w:eastAsia="SimSun"/>
          <w:snapToGrid/>
          <w:szCs w:val="22"/>
          <w:lang w:val="lt-LT" w:eastAsia="zh-CN"/>
        </w:rPr>
      </w:pPr>
      <w:r>
        <w:rPr>
          <w:rFonts w:eastAsia="SimSun"/>
          <w:snapToGrid/>
          <w:szCs w:val="22"/>
          <w:lang w:val="lt-LT" w:eastAsia="zh-CN"/>
        </w:rPr>
        <w:t>Jeigu pasireiškė šalutinis poveikis, įskaitant šiame lapelyje nenurodytą, pasakykite gydytojui.</w:t>
      </w:r>
      <w:r w:rsidR="00500839">
        <w:rPr>
          <w:rFonts w:eastAsia="SimSun"/>
          <w:snapToGrid/>
          <w:szCs w:val="22"/>
          <w:lang w:val="lt-LT" w:eastAsia="zh-CN"/>
        </w:rPr>
        <w:t xml:space="preserve"> </w:t>
      </w:r>
      <w:r w:rsidR="00500839" w:rsidRPr="00010631">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500839" w:rsidRPr="00010631">
          <w:rPr>
            <w:color w:val="0000FF"/>
            <w:u w:val="single"/>
            <w:lang w:val="lt-LT"/>
          </w:rPr>
          <w:t>https://vapris.vvkt.lt/vvkt-web/public/nrv</w:t>
        </w:r>
      </w:hyperlink>
      <w:r w:rsidR="00500839" w:rsidRPr="00010631">
        <w:rPr>
          <w:lang w:val="lt-LT"/>
        </w:rPr>
        <w:t xml:space="preserve"> arba užpildant Paciento pranešimo apie įtariamą nepageidaujamą reakciją (ĮNR) formą, kuri skelbiama </w:t>
      </w:r>
      <w:hyperlink r:id="rId14" w:history="1">
        <w:r w:rsidR="00500839" w:rsidRPr="00010631">
          <w:rPr>
            <w:color w:val="0000FF"/>
            <w:u w:val="single"/>
            <w:lang w:val="lt-LT"/>
          </w:rPr>
          <w:t>https://www.vvkt.lt/index.php?4004286486</w:t>
        </w:r>
      </w:hyperlink>
      <w:r w:rsidR="00500839" w:rsidRPr="00010631">
        <w:rPr>
          <w:lang w:val="lt-LT"/>
        </w:rPr>
        <w:t xml:space="preserve">, ir atsiunčiant elektroniniu paštu (adresu </w:t>
      </w:r>
      <w:hyperlink r:id="rId15" w:history="1">
        <w:r w:rsidR="00500839" w:rsidRPr="00010631">
          <w:rPr>
            <w:color w:val="0000FF"/>
            <w:u w:val="single"/>
            <w:lang w:val="lt-LT"/>
          </w:rPr>
          <w:t>NepageidaujamaR@vvkt.lt</w:t>
        </w:r>
      </w:hyperlink>
      <w:r w:rsidR="00500839" w:rsidRPr="00010631">
        <w:rPr>
          <w:lang w:val="lt-LT"/>
        </w:rPr>
        <w:t>) arba nemokamu telefonu 8 800 73 568. Pranešdami apie šalutinį poveikį galite mums padėti gauti daugiau informacijos apie šio vaisto saugumą.</w:t>
      </w:r>
      <w:r>
        <w:rPr>
          <w:rFonts w:eastAsia="SimSun"/>
          <w:snapToGrid/>
          <w:szCs w:val="22"/>
          <w:lang w:val="lt-LT" w:eastAsia="zh-CN"/>
        </w:rPr>
        <w:t xml:space="preserve"> </w:t>
      </w:r>
    </w:p>
    <w:p w14:paraId="30C2225A" w14:textId="77777777" w:rsidR="00967995" w:rsidRDefault="00967995">
      <w:pPr>
        <w:keepNext/>
        <w:keepLines/>
        <w:spacing w:line="240" w:lineRule="auto"/>
        <w:ind w:right="-449"/>
        <w:rPr>
          <w:noProof/>
          <w:szCs w:val="24"/>
          <w:lang w:val="lt-LT"/>
        </w:rPr>
      </w:pPr>
    </w:p>
    <w:p w14:paraId="22AC9FFA" w14:textId="77777777" w:rsidR="00967995" w:rsidRDefault="00967995">
      <w:pPr>
        <w:keepNext/>
        <w:keepLines/>
        <w:spacing w:line="240" w:lineRule="auto"/>
        <w:ind w:right="-449"/>
        <w:rPr>
          <w:noProof/>
          <w:szCs w:val="24"/>
          <w:lang w:val="lt-LT"/>
        </w:rPr>
      </w:pPr>
    </w:p>
    <w:p w14:paraId="53820606" w14:textId="77777777" w:rsidR="00967995" w:rsidRDefault="00753750">
      <w:pPr>
        <w:pStyle w:val="Antrat3"/>
        <w:spacing w:before="0" w:after="0" w:line="240" w:lineRule="auto"/>
        <w:rPr>
          <w:rFonts w:ascii="Times New Roman" w:hAnsi="Times New Roman"/>
          <w:bCs w:val="0"/>
          <w:snapToGrid/>
          <w:sz w:val="22"/>
          <w:szCs w:val="20"/>
          <w:lang w:val="lt-LT" w:eastAsia="lt-LT"/>
        </w:rPr>
      </w:pPr>
      <w:r>
        <w:rPr>
          <w:rFonts w:ascii="Times New Roman" w:hAnsi="Times New Roman"/>
          <w:sz w:val="22"/>
          <w:lang w:val="lt-LT"/>
        </w:rPr>
        <w:t>5.</w:t>
      </w:r>
      <w:r>
        <w:rPr>
          <w:rFonts w:ascii="Times New Roman" w:hAnsi="Times New Roman"/>
          <w:sz w:val="22"/>
          <w:lang w:val="lt-LT"/>
        </w:rPr>
        <w:tab/>
      </w:r>
      <w:r>
        <w:rPr>
          <w:rFonts w:ascii="Times New Roman" w:hAnsi="Times New Roman"/>
          <w:bCs w:val="0"/>
          <w:snapToGrid/>
          <w:sz w:val="22"/>
          <w:szCs w:val="20"/>
          <w:lang w:val="lt-LT" w:eastAsia="lt-LT"/>
        </w:rPr>
        <w:t>Kaip laikyti Fludeoxyglucose (</w:t>
      </w:r>
      <w:r>
        <w:rPr>
          <w:rFonts w:ascii="Times New Roman" w:hAnsi="Times New Roman"/>
          <w:bCs w:val="0"/>
          <w:snapToGrid/>
          <w:sz w:val="22"/>
          <w:szCs w:val="20"/>
          <w:vertAlign w:val="superscript"/>
          <w:lang w:val="lt-LT" w:eastAsia="lt-LT"/>
        </w:rPr>
        <w:t>18</w:t>
      </w:r>
      <w:r>
        <w:rPr>
          <w:rFonts w:ascii="Times New Roman" w:hAnsi="Times New Roman"/>
          <w:bCs w:val="0"/>
          <w:snapToGrid/>
          <w:sz w:val="22"/>
          <w:szCs w:val="20"/>
          <w:lang w:val="lt-LT" w:eastAsia="lt-LT"/>
        </w:rPr>
        <w:t>F) Synektik</w:t>
      </w:r>
    </w:p>
    <w:p w14:paraId="3E2DE39B" w14:textId="77777777" w:rsidR="00967995" w:rsidRDefault="00967995">
      <w:pPr>
        <w:keepNext/>
        <w:keepLines/>
        <w:rPr>
          <w:lang w:val="lt-LT" w:eastAsia="lt-LT"/>
        </w:rPr>
      </w:pPr>
    </w:p>
    <w:p w14:paraId="01817978" w14:textId="75E05B93" w:rsidR="00967995" w:rsidRDefault="00753750">
      <w:pPr>
        <w:keepNext/>
        <w:keepLines/>
        <w:numPr>
          <w:ilvl w:val="12"/>
          <w:numId w:val="0"/>
        </w:numPr>
        <w:tabs>
          <w:tab w:val="clear" w:pos="567"/>
        </w:tabs>
        <w:spacing w:line="240" w:lineRule="auto"/>
        <w:ind w:right="-2"/>
        <w:rPr>
          <w:snapToGrid/>
          <w:szCs w:val="22"/>
          <w:lang w:val="lt-LT" w:eastAsia="lt-LT"/>
        </w:rPr>
      </w:pPr>
      <w:r>
        <w:rPr>
          <w:snapToGrid/>
          <w:lang w:val="lt-LT" w:eastAsia="lt-LT"/>
        </w:rPr>
        <w:t>Jums šio vaisto laikyti nereikės. Už šio vaisto saugojimą tam skirtose specialiose patalpose yra atsakingas specialistas. Radiofarmacinius vaistinius preparatus reikia laikyti nepažeidžiant radioaktyviųjų medžiagų naudojimą reglamentuojančių nacionalinių teisės aktų.</w:t>
      </w:r>
    </w:p>
    <w:p w14:paraId="5F1DA0FF" w14:textId="77777777" w:rsidR="00967995" w:rsidRDefault="00753750">
      <w:pPr>
        <w:keepNext/>
        <w:keepLines/>
        <w:numPr>
          <w:ilvl w:val="12"/>
          <w:numId w:val="0"/>
        </w:numPr>
        <w:tabs>
          <w:tab w:val="clear" w:pos="567"/>
        </w:tabs>
        <w:spacing w:line="240" w:lineRule="auto"/>
        <w:ind w:right="-2"/>
        <w:rPr>
          <w:snapToGrid/>
          <w:szCs w:val="22"/>
          <w:lang w:val="lt-LT" w:eastAsia="lt-LT"/>
        </w:rPr>
      </w:pPr>
      <w:r>
        <w:rPr>
          <w:snapToGrid/>
          <w:lang w:val="lt-LT" w:eastAsia="lt-LT"/>
        </w:rPr>
        <w:t>Toliau pateikiama informacija skirta tik specialistams.</w:t>
      </w:r>
    </w:p>
    <w:p w14:paraId="0EB63D85" w14:textId="77777777" w:rsidR="00967995" w:rsidRDefault="00967995">
      <w:pPr>
        <w:keepNext/>
        <w:keepLines/>
        <w:numPr>
          <w:ilvl w:val="12"/>
          <w:numId w:val="0"/>
        </w:numPr>
        <w:tabs>
          <w:tab w:val="clear" w:pos="567"/>
        </w:tabs>
        <w:spacing w:line="240" w:lineRule="auto"/>
        <w:ind w:right="-2"/>
        <w:rPr>
          <w:snapToGrid/>
          <w:szCs w:val="22"/>
          <w:lang w:val="lt-LT" w:eastAsia="lt-LT"/>
        </w:rPr>
      </w:pPr>
    </w:p>
    <w:p w14:paraId="0062BEF5" w14:textId="3B261242" w:rsidR="00967995" w:rsidRDefault="00753750">
      <w:pPr>
        <w:keepNext/>
        <w:keepLines/>
        <w:numPr>
          <w:ilvl w:val="12"/>
          <w:numId w:val="0"/>
        </w:numPr>
        <w:tabs>
          <w:tab w:val="clear" w:pos="567"/>
        </w:tabs>
        <w:spacing w:line="240" w:lineRule="auto"/>
        <w:ind w:right="-2"/>
        <w:rPr>
          <w:snapToGrid/>
          <w:szCs w:val="22"/>
          <w:lang w:val="lt-LT" w:eastAsia="lt-LT"/>
        </w:rPr>
      </w:pPr>
      <w:r>
        <w:rPr>
          <w:snapToGrid/>
          <w:lang w:val="lt-LT" w:eastAsia="lt-LT"/>
        </w:rPr>
        <w:t xml:space="preserve">Ant etiketės po </w:t>
      </w:r>
      <w:bookmarkStart w:id="4" w:name="_Hlk78886134"/>
      <w:r>
        <w:rPr>
          <w:snapToGrid/>
          <w:lang w:val="lt-LT" w:eastAsia="lt-LT"/>
        </w:rPr>
        <w:t>{</w:t>
      </w:r>
      <w:bookmarkStart w:id="5" w:name="_Hlk78886267"/>
      <w:r>
        <w:rPr>
          <w:snapToGrid/>
          <w:lang w:val="lt-LT" w:eastAsia="lt-LT"/>
        </w:rPr>
        <w:t>MMMM</w:t>
      </w:r>
      <w:r>
        <w:rPr>
          <w:noProof/>
          <w:snapToGrid/>
          <w:lang w:val="lt-LT" w:eastAsia="lt-LT"/>
        </w:rPr>
        <w:t> </w:t>
      </w:r>
      <w:r>
        <w:rPr>
          <w:snapToGrid/>
          <w:lang w:val="lt-LT" w:eastAsia="lt-LT"/>
        </w:rPr>
        <w:t>m.{mėnesio} dd d. vv val. mm min.</w:t>
      </w:r>
      <w:bookmarkEnd w:id="5"/>
      <w:r>
        <w:rPr>
          <w:snapToGrid/>
          <w:lang w:val="lt-LT" w:eastAsia="lt-LT"/>
        </w:rPr>
        <w:t>}</w:t>
      </w:r>
      <w:bookmarkEnd w:id="4"/>
      <w:r>
        <w:rPr>
          <w:snapToGrid/>
          <w:lang w:val="lt-LT" w:eastAsia="lt-LT"/>
        </w:rPr>
        <w:t xml:space="preserve"> nurodytam tinkamumo laikui pasibaigus, šio vaisto vartoti negalima.</w:t>
      </w:r>
    </w:p>
    <w:p w14:paraId="674473D9" w14:textId="77777777" w:rsidR="00967995" w:rsidRDefault="00967995">
      <w:pPr>
        <w:keepNext/>
        <w:keepLines/>
        <w:numPr>
          <w:ilvl w:val="12"/>
          <w:numId w:val="0"/>
        </w:numPr>
        <w:tabs>
          <w:tab w:val="clear" w:pos="567"/>
        </w:tabs>
        <w:spacing w:line="240" w:lineRule="auto"/>
        <w:ind w:right="-2"/>
        <w:rPr>
          <w:noProof/>
          <w:szCs w:val="24"/>
          <w:lang w:val="lt-LT"/>
        </w:rPr>
      </w:pPr>
    </w:p>
    <w:p w14:paraId="481D4A89" w14:textId="77777777" w:rsidR="00967995" w:rsidRDefault="00967995">
      <w:pPr>
        <w:keepNext/>
        <w:keepLines/>
        <w:numPr>
          <w:ilvl w:val="12"/>
          <w:numId w:val="0"/>
        </w:numPr>
        <w:tabs>
          <w:tab w:val="clear" w:pos="567"/>
        </w:tabs>
        <w:spacing w:line="240" w:lineRule="auto"/>
        <w:ind w:right="-2"/>
        <w:rPr>
          <w:noProof/>
          <w:szCs w:val="24"/>
          <w:lang w:val="lt-LT"/>
        </w:rPr>
      </w:pPr>
    </w:p>
    <w:p w14:paraId="26C157EA" w14:textId="77777777" w:rsidR="00967995" w:rsidRDefault="00753750">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14:paraId="6256864B" w14:textId="77777777" w:rsidR="00967995" w:rsidRDefault="00967995">
      <w:pPr>
        <w:keepNext/>
        <w:keepLines/>
        <w:numPr>
          <w:ilvl w:val="12"/>
          <w:numId w:val="0"/>
        </w:numPr>
        <w:tabs>
          <w:tab w:val="clear" w:pos="567"/>
        </w:tabs>
        <w:spacing w:line="240" w:lineRule="auto"/>
        <w:rPr>
          <w:szCs w:val="24"/>
          <w:lang w:val="lt-LT"/>
        </w:rPr>
      </w:pPr>
    </w:p>
    <w:p w14:paraId="2C6AE6BB" w14:textId="77777777" w:rsidR="00967995" w:rsidRDefault="00753750">
      <w:pPr>
        <w:keepNext/>
        <w:keepLines/>
        <w:numPr>
          <w:ilvl w:val="12"/>
          <w:numId w:val="0"/>
        </w:numPr>
        <w:tabs>
          <w:tab w:val="clear" w:pos="567"/>
        </w:tabs>
        <w:spacing w:line="240" w:lineRule="auto"/>
        <w:ind w:right="-2"/>
        <w:rPr>
          <w:b/>
          <w:bCs/>
          <w:snapToGrid/>
          <w:szCs w:val="22"/>
          <w:lang w:val="lt-LT" w:eastAsia="lt-LT"/>
        </w:rPr>
      </w:pPr>
      <w:r>
        <w:rPr>
          <w:b/>
          <w:snapToGrid/>
          <w:lang w:val="lt-LT" w:eastAsia="lt-LT"/>
        </w:rPr>
        <w:t>Fludeoxyglucose (</w:t>
      </w:r>
      <w:r>
        <w:rPr>
          <w:b/>
          <w:snapToGrid/>
          <w:vertAlign w:val="superscript"/>
          <w:lang w:val="lt-LT" w:eastAsia="lt-LT"/>
        </w:rPr>
        <w:t>18</w:t>
      </w:r>
      <w:r>
        <w:rPr>
          <w:b/>
          <w:snapToGrid/>
          <w:lang w:val="lt-LT" w:eastAsia="lt-LT"/>
        </w:rPr>
        <w:t xml:space="preserve">F) Synektik sudėtis </w:t>
      </w:r>
    </w:p>
    <w:p w14:paraId="1C225499" w14:textId="77777777" w:rsidR="00967995" w:rsidRDefault="00753750">
      <w:pPr>
        <w:keepNext/>
        <w:keepLines/>
        <w:numPr>
          <w:ilvl w:val="0"/>
          <w:numId w:val="7"/>
        </w:numPr>
        <w:tabs>
          <w:tab w:val="clear" w:pos="567"/>
        </w:tabs>
        <w:spacing w:line="240" w:lineRule="auto"/>
        <w:ind w:left="567" w:right="-2" w:hanging="567"/>
        <w:rPr>
          <w:snapToGrid/>
          <w:szCs w:val="22"/>
          <w:lang w:val="lt-LT" w:eastAsia="lt-LT"/>
        </w:rPr>
      </w:pPr>
      <w:r>
        <w:rPr>
          <w:snapToGrid/>
          <w:lang w:val="lt-LT" w:eastAsia="lt-LT"/>
        </w:rPr>
        <w:t>Veiklioji medžiaga yra fludeoksigliukozė (</w:t>
      </w:r>
      <w:r>
        <w:rPr>
          <w:snapToGrid/>
          <w:vertAlign w:val="superscript"/>
          <w:lang w:val="lt-LT" w:eastAsia="lt-LT"/>
        </w:rPr>
        <w:t>18</w:t>
      </w:r>
      <w:r>
        <w:rPr>
          <w:snapToGrid/>
          <w:lang w:val="lt-LT" w:eastAsia="lt-LT"/>
        </w:rPr>
        <w:t>F). Kalibravimo dieną ir kalibravimo laiku 1 ml injekcinio tirpalo yra 1,0 MBq fludeoksigliukozės (</w:t>
      </w:r>
      <w:r>
        <w:rPr>
          <w:snapToGrid/>
          <w:vertAlign w:val="superscript"/>
          <w:lang w:val="lt-LT" w:eastAsia="lt-LT"/>
        </w:rPr>
        <w:t>18</w:t>
      </w:r>
      <w:r>
        <w:rPr>
          <w:snapToGrid/>
          <w:lang w:val="lt-LT" w:eastAsia="lt-LT"/>
        </w:rPr>
        <w:t xml:space="preserve">F). </w:t>
      </w:r>
    </w:p>
    <w:p w14:paraId="6C14420D" w14:textId="77777777" w:rsidR="00967995" w:rsidRDefault="00753750">
      <w:pPr>
        <w:keepNext/>
        <w:keepLines/>
        <w:numPr>
          <w:ilvl w:val="0"/>
          <w:numId w:val="7"/>
        </w:numPr>
        <w:tabs>
          <w:tab w:val="clear" w:pos="567"/>
        </w:tabs>
        <w:spacing w:line="240" w:lineRule="auto"/>
        <w:ind w:left="567" w:right="-2" w:hanging="567"/>
        <w:rPr>
          <w:snapToGrid/>
          <w:szCs w:val="22"/>
          <w:lang w:val="lt-LT" w:eastAsia="lt-LT"/>
        </w:rPr>
      </w:pPr>
      <w:r>
        <w:rPr>
          <w:snapToGrid/>
          <w:lang w:val="lt-LT" w:eastAsia="lt-LT"/>
        </w:rPr>
        <w:t xml:space="preserve">Pagalbinės medžiagos yra natrio chloridas, </w:t>
      </w:r>
      <w:r>
        <w:rPr>
          <w:snapToGrid/>
          <w:szCs w:val="24"/>
          <w:lang w:val="lt-LT"/>
        </w:rPr>
        <w:t>dinatrio-vandenilio citratas 1,5-hidratas, trinatrio citratas 2-hidratas</w:t>
      </w:r>
      <w:r>
        <w:rPr>
          <w:snapToGrid/>
          <w:lang w:val="lt-LT" w:eastAsia="lt-LT"/>
        </w:rPr>
        <w:t xml:space="preserve"> ir injekcinis vanduo. </w:t>
      </w:r>
    </w:p>
    <w:p w14:paraId="6036F012" w14:textId="77777777" w:rsidR="00967995" w:rsidRDefault="00967995">
      <w:pPr>
        <w:keepNext/>
        <w:keepLines/>
        <w:tabs>
          <w:tab w:val="clear" w:pos="567"/>
        </w:tabs>
        <w:spacing w:line="240" w:lineRule="auto"/>
        <w:ind w:right="-2"/>
        <w:rPr>
          <w:snapToGrid/>
          <w:szCs w:val="22"/>
          <w:lang w:val="lt-LT" w:eastAsia="lt-LT"/>
        </w:rPr>
      </w:pPr>
    </w:p>
    <w:p w14:paraId="36A4CC6A" w14:textId="77777777" w:rsidR="00967995" w:rsidRDefault="00753750">
      <w:pPr>
        <w:keepNext/>
        <w:keepLines/>
        <w:numPr>
          <w:ilvl w:val="12"/>
          <w:numId w:val="0"/>
        </w:numPr>
        <w:tabs>
          <w:tab w:val="clear" w:pos="567"/>
        </w:tabs>
        <w:spacing w:line="240" w:lineRule="auto"/>
        <w:ind w:right="-2"/>
        <w:rPr>
          <w:b/>
          <w:bCs/>
          <w:snapToGrid/>
          <w:szCs w:val="22"/>
          <w:lang w:val="lt-LT" w:eastAsia="lt-LT"/>
        </w:rPr>
      </w:pPr>
      <w:r>
        <w:rPr>
          <w:b/>
          <w:snapToGrid/>
          <w:lang w:val="lt-LT" w:eastAsia="lt-LT"/>
        </w:rPr>
        <w:t>Fludeoxyglucose (</w:t>
      </w:r>
      <w:r>
        <w:rPr>
          <w:b/>
          <w:snapToGrid/>
          <w:vertAlign w:val="superscript"/>
          <w:lang w:val="lt-LT" w:eastAsia="lt-LT"/>
        </w:rPr>
        <w:t>18</w:t>
      </w:r>
      <w:r>
        <w:rPr>
          <w:b/>
          <w:snapToGrid/>
          <w:lang w:val="lt-LT" w:eastAsia="lt-LT"/>
        </w:rPr>
        <w:t>F) Synektik išvaizda ir kiekis pakuotėje</w:t>
      </w:r>
    </w:p>
    <w:p w14:paraId="6B42CB3B" w14:textId="77777777" w:rsidR="00967995" w:rsidRDefault="00967995">
      <w:pPr>
        <w:keepNext/>
        <w:keepLines/>
        <w:numPr>
          <w:ilvl w:val="12"/>
          <w:numId w:val="0"/>
        </w:numPr>
        <w:tabs>
          <w:tab w:val="clear" w:pos="567"/>
        </w:tabs>
        <w:spacing w:line="240" w:lineRule="auto"/>
        <w:ind w:right="-2"/>
        <w:rPr>
          <w:b/>
          <w:bCs/>
          <w:snapToGrid/>
          <w:szCs w:val="22"/>
          <w:lang w:val="lt-LT" w:eastAsia="lt-LT"/>
        </w:rPr>
      </w:pPr>
    </w:p>
    <w:p w14:paraId="7C7B96A2" w14:textId="77777777" w:rsidR="00967995" w:rsidRDefault="00753750">
      <w:pPr>
        <w:keepNext/>
        <w:keepLines/>
        <w:numPr>
          <w:ilvl w:val="12"/>
          <w:numId w:val="0"/>
        </w:numPr>
        <w:tabs>
          <w:tab w:val="clear" w:pos="567"/>
        </w:tabs>
        <w:spacing w:line="240" w:lineRule="auto"/>
        <w:ind w:right="-2"/>
        <w:rPr>
          <w:b/>
          <w:bCs/>
          <w:snapToGrid/>
          <w:szCs w:val="22"/>
          <w:lang w:val="lt-LT" w:eastAsia="lt-LT"/>
        </w:rPr>
      </w:pPr>
      <w:r>
        <w:rPr>
          <w:snapToGrid/>
          <w:lang w:val="lt-LT" w:eastAsia="lt-LT"/>
        </w:rPr>
        <w:t>Kalibravimo dieną ir kalibravimo laiku flakono turinio aktyvumas svyruoja nuo 0,2 GBq iki 20,0 GBq.</w:t>
      </w:r>
    </w:p>
    <w:p w14:paraId="2C4EBCF7" w14:textId="77777777" w:rsidR="00967995" w:rsidRDefault="00967995">
      <w:pPr>
        <w:keepNext/>
        <w:keepLines/>
        <w:numPr>
          <w:ilvl w:val="12"/>
          <w:numId w:val="0"/>
        </w:numPr>
        <w:tabs>
          <w:tab w:val="clear" w:pos="567"/>
        </w:tabs>
        <w:spacing w:line="240" w:lineRule="auto"/>
        <w:rPr>
          <w:snapToGrid/>
          <w:szCs w:val="22"/>
          <w:lang w:val="lt-LT" w:eastAsia="lt-LT"/>
        </w:rPr>
      </w:pPr>
    </w:p>
    <w:p w14:paraId="63B409CC" w14:textId="77777777" w:rsidR="00967995" w:rsidRDefault="00753750">
      <w:pPr>
        <w:keepNext/>
        <w:keepLines/>
        <w:numPr>
          <w:ilvl w:val="12"/>
          <w:numId w:val="0"/>
        </w:numPr>
        <w:tabs>
          <w:tab w:val="clear" w:pos="567"/>
        </w:tabs>
        <w:spacing w:line="240" w:lineRule="auto"/>
        <w:ind w:right="-2"/>
        <w:rPr>
          <w:b/>
          <w:bCs/>
          <w:snapToGrid/>
          <w:szCs w:val="22"/>
          <w:lang w:val="lt-LT" w:eastAsia="lt-LT"/>
        </w:rPr>
      </w:pPr>
      <w:r>
        <w:rPr>
          <w:b/>
          <w:snapToGrid/>
          <w:lang w:val="lt-LT" w:eastAsia="lt-LT"/>
        </w:rPr>
        <w:t>Registruotojas ir gamintojas</w:t>
      </w:r>
    </w:p>
    <w:p w14:paraId="0CE8CE8C" w14:textId="77777777" w:rsidR="00967995" w:rsidRDefault="00967995">
      <w:pPr>
        <w:keepNext/>
        <w:keepLines/>
        <w:numPr>
          <w:ilvl w:val="12"/>
          <w:numId w:val="0"/>
        </w:numPr>
        <w:tabs>
          <w:tab w:val="clear" w:pos="567"/>
        </w:tabs>
        <w:spacing w:line="240" w:lineRule="auto"/>
        <w:ind w:right="-2"/>
        <w:rPr>
          <w:snapToGrid/>
          <w:szCs w:val="22"/>
          <w:lang w:val="lt-LT" w:eastAsia="lt-LT"/>
        </w:rPr>
      </w:pPr>
    </w:p>
    <w:p w14:paraId="5A4898DD" w14:textId="77777777" w:rsidR="00967995" w:rsidRDefault="00753750">
      <w:pPr>
        <w:keepNext/>
        <w:keepLines/>
        <w:numPr>
          <w:ilvl w:val="12"/>
          <w:numId w:val="0"/>
        </w:numPr>
        <w:tabs>
          <w:tab w:val="clear" w:pos="567"/>
        </w:tabs>
        <w:spacing w:line="240" w:lineRule="auto"/>
        <w:ind w:right="-2"/>
        <w:rPr>
          <w:b/>
          <w:snapToGrid/>
          <w:lang w:val="lt-LT" w:eastAsia="lt-LT"/>
        </w:rPr>
      </w:pPr>
      <w:r>
        <w:rPr>
          <w:b/>
          <w:snapToGrid/>
          <w:lang w:val="lt-LT" w:eastAsia="lt-LT"/>
        </w:rPr>
        <w:t>Registruotojas</w:t>
      </w:r>
    </w:p>
    <w:p w14:paraId="2E1D457B" w14:textId="77777777" w:rsidR="00967995" w:rsidRDefault="00967995">
      <w:pPr>
        <w:keepNext/>
        <w:keepLines/>
        <w:numPr>
          <w:ilvl w:val="12"/>
          <w:numId w:val="0"/>
        </w:numPr>
        <w:tabs>
          <w:tab w:val="clear" w:pos="567"/>
        </w:tabs>
        <w:spacing w:line="240" w:lineRule="auto"/>
        <w:ind w:right="-2"/>
        <w:rPr>
          <w:snapToGrid/>
          <w:lang w:val="lt-LT" w:eastAsia="lt-LT"/>
        </w:rPr>
      </w:pPr>
    </w:p>
    <w:p w14:paraId="33FF4871" w14:textId="77777777" w:rsidR="00967995" w:rsidRDefault="00753750">
      <w:pPr>
        <w:keepNext/>
        <w:keepLines/>
        <w:numPr>
          <w:ilvl w:val="12"/>
          <w:numId w:val="0"/>
        </w:numPr>
        <w:tabs>
          <w:tab w:val="clear" w:pos="567"/>
        </w:tabs>
        <w:spacing w:line="240" w:lineRule="auto"/>
        <w:ind w:right="-2"/>
        <w:rPr>
          <w:snapToGrid/>
          <w:szCs w:val="22"/>
          <w:lang w:val="lt-LT" w:eastAsia="lt-LT"/>
        </w:rPr>
      </w:pPr>
      <w:r>
        <w:rPr>
          <w:snapToGrid/>
          <w:lang w:val="lt-LT" w:eastAsia="lt-LT"/>
        </w:rPr>
        <w:t>SYNEKTIK S.A.</w:t>
      </w:r>
    </w:p>
    <w:p w14:paraId="590F8D19" w14:textId="77777777" w:rsidR="002B0C4B" w:rsidRPr="002B0C4B" w:rsidRDefault="002B0C4B" w:rsidP="002B0C4B">
      <w:pPr>
        <w:keepNext/>
        <w:keepLines/>
        <w:numPr>
          <w:ilvl w:val="12"/>
          <w:numId w:val="0"/>
        </w:numPr>
        <w:tabs>
          <w:tab w:val="clear" w:pos="567"/>
        </w:tabs>
        <w:spacing w:line="240" w:lineRule="auto"/>
        <w:ind w:right="-2"/>
        <w:rPr>
          <w:snapToGrid/>
          <w:lang w:val="lt-LT" w:eastAsia="lt-LT"/>
        </w:rPr>
      </w:pPr>
      <w:r w:rsidRPr="002B0C4B">
        <w:rPr>
          <w:snapToGrid/>
          <w:lang w:val="lt-LT" w:eastAsia="lt-LT"/>
        </w:rPr>
        <w:t>ul. Józefa Piusa Dziekońskiego 3</w:t>
      </w:r>
    </w:p>
    <w:p w14:paraId="60AD7603" w14:textId="4757E91B" w:rsidR="00967995" w:rsidRDefault="002B0C4B">
      <w:pPr>
        <w:keepNext/>
        <w:keepLines/>
        <w:numPr>
          <w:ilvl w:val="12"/>
          <w:numId w:val="0"/>
        </w:numPr>
        <w:tabs>
          <w:tab w:val="clear" w:pos="567"/>
        </w:tabs>
        <w:spacing w:line="240" w:lineRule="auto"/>
        <w:ind w:right="-2"/>
        <w:rPr>
          <w:snapToGrid/>
          <w:szCs w:val="22"/>
          <w:lang w:val="lt-LT" w:eastAsia="lt-LT"/>
        </w:rPr>
      </w:pPr>
      <w:r w:rsidRPr="002B0C4B">
        <w:rPr>
          <w:snapToGrid/>
          <w:lang w:val="lt-LT" w:eastAsia="lt-LT"/>
        </w:rPr>
        <w:t>00-728Warsaw</w:t>
      </w:r>
      <w:r w:rsidRPr="002B0C4B" w:rsidDel="002B0C4B">
        <w:rPr>
          <w:snapToGrid/>
          <w:lang w:val="lt-LT" w:eastAsia="lt-LT"/>
        </w:rPr>
        <w:t xml:space="preserve"> </w:t>
      </w:r>
    </w:p>
    <w:p w14:paraId="79953CFC" w14:textId="77777777" w:rsidR="00967995" w:rsidRDefault="00753750">
      <w:pPr>
        <w:keepNext/>
        <w:keepLines/>
        <w:numPr>
          <w:ilvl w:val="12"/>
          <w:numId w:val="0"/>
        </w:numPr>
        <w:tabs>
          <w:tab w:val="clear" w:pos="567"/>
        </w:tabs>
        <w:spacing w:line="240" w:lineRule="auto"/>
        <w:ind w:right="-2"/>
        <w:rPr>
          <w:snapToGrid/>
          <w:szCs w:val="22"/>
          <w:lang w:val="lt-LT" w:eastAsia="lt-LT"/>
        </w:rPr>
      </w:pPr>
      <w:r>
        <w:rPr>
          <w:snapToGrid/>
          <w:lang w:val="lt-LT" w:eastAsia="lt-LT"/>
        </w:rPr>
        <w:t>Lenkija</w:t>
      </w:r>
    </w:p>
    <w:p w14:paraId="2D9731E3" w14:textId="77777777" w:rsidR="00967995" w:rsidRDefault="00967995">
      <w:pPr>
        <w:keepNext/>
        <w:keepLines/>
        <w:numPr>
          <w:ilvl w:val="12"/>
          <w:numId w:val="0"/>
        </w:numPr>
        <w:tabs>
          <w:tab w:val="clear" w:pos="567"/>
        </w:tabs>
        <w:spacing w:line="240" w:lineRule="auto"/>
        <w:ind w:right="-2"/>
        <w:rPr>
          <w:snapToGrid/>
          <w:szCs w:val="22"/>
          <w:lang w:val="lt-LT" w:eastAsia="lt-LT"/>
        </w:rPr>
      </w:pPr>
    </w:p>
    <w:p w14:paraId="1C61A649" w14:textId="77777777" w:rsidR="00967995" w:rsidRDefault="00753750">
      <w:pPr>
        <w:keepNext/>
        <w:keepLines/>
        <w:tabs>
          <w:tab w:val="left" w:pos="720"/>
        </w:tabs>
        <w:spacing w:line="240" w:lineRule="auto"/>
        <w:ind w:left="1843" w:right="283" w:hanging="1843"/>
        <w:rPr>
          <w:b/>
          <w:snapToGrid/>
          <w:szCs w:val="22"/>
          <w:lang w:val="lt-LT" w:eastAsia="lt-LT"/>
        </w:rPr>
      </w:pPr>
      <w:r>
        <w:rPr>
          <w:b/>
          <w:snapToGrid/>
          <w:lang w:val="lt-LT" w:eastAsia="lt-LT"/>
        </w:rPr>
        <w:t>Gamintojas</w:t>
      </w:r>
    </w:p>
    <w:p w14:paraId="693509AC" w14:textId="77777777" w:rsidR="00967995" w:rsidRDefault="00967995">
      <w:pPr>
        <w:keepNext/>
        <w:keepLines/>
        <w:tabs>
          <w:tab w:val="left" w:pos="720"/>
        </w:tabs>
        <w:spacing w:line="240" w:lineRule="auto"/>
        <w:ind w:left="1843" w:right="283" w:hanging="1843"/>
        <w:rPr>
          <w:b/>
          <w:snapToGrid/>
          <w:szCs w:val="22"/>
          <w:lang w:val="lt-LT" w:eastAsia="lt-LT"/>
        </w:rPr>
      </w:pPr>
    </w:p>
    <w:p w14:paraId="24F32609" w14:textId="77777777" w:rsidR="00967995" w:rsidRPr="00911EB6" w:rsidRDefault="00753750">
      <w:pPr>
        <w:keepNext/>
        <w:keepLines/>
        <w:autoSpaceDE w:val="0"/>
        <w:autoSpaceDN w:val="0"/>
        <w:adjustRightInd w:val="0"/>
        <w:spacing w:line="240" w:lineRule="auto"/>
        <w:rPr>
          <w:snapToGrid/>
          <w:lang w:val="lt-LT" w:eastAsia="lt-LT"/>
        </w:rPr>
      </w:pPr>
      <w:r w:rsidRPr="00911EB6">
        <w:rPr>
          <w:snapToGrid/>
          <w:lang w:val="lt-LT" w:eastAsia="lt-LT"/>
        </w:rPr>
        <w:t>Synektik Pharma Sp. z o.o.</w:t>
      </w:r>
    </w:p>
    <w:p w14:paraId="1F06FBCA" w14:textId="44A13D48" w:rsidR="00967995" w:rsidRPr="00911EB6" w:rsidRDefault="00753750">
      <w:pPr>
        <w:keepNext/>
        <w:keepLines/>
        <w:autoSpaceDE w:val="0"/>
        <w:autoSpaceDN w:val="0"/>
        <w:adjustRightInd w:val="0"/>
        <w:spacing w:line="240" w:lineRule="auto"/>
        <w:rPr>
          <w:snapToGrid/>
          <w:lang w:val="lt-LT" w:eastAsia="lt-LT"/>
        </w:rPr>
      </w:pPr>
      <w:r w:rsidRPr="00911EB6">
        <w:rPr>
          <w:snapToGrid/>
          <w:lang w:val="lt-LT" w:eastAsia="lt-LT"/>
        </w:rPr>
        <w:t xml:space="preserve">ul. </w:t>
      </w:r>
      <w:proofErr w:type="spellStart"/>
      <w:r w:rsidR="00E26FA5">
        <w:rPr>
          <w:snapToGrid/>
          <w:lang w:val="lt-LT" w:eastAsia="lt-LT"/>
        </w:rPr>
        <w:t>Prezydenta</w:t>
      </w:r>
      <w:proofErr w:type="spellEnd"/>
      <w:r w:rsidR="00E26FA5">
        <w:rPr>
          <w:snapToGrid/>
          <w:lang w:val="lt-LT" w:eastAsia="lt-LT"/>
        </w:rPr>
        <w:t xml:space="preserve"> </w:t>
      </w:r>
      <w:proofErr w:type="spellStart"/>
      <w:r w:rsidR="00E26FA5">
        <w:rPr>
          <w:snapToGrid/>
          <w:lang w:val="lt-LT" w:eastAsia="lt-LT"/>
        </w:rPr>
        <w:t>Stefana</w:t>
      </w:r>
      <w:proofErr w:type="spellEnd"/>
      <w:r w:rsidR="00E26FA5">
        <w:rPr>
          <w:snapToGrid/>
          <w:lang w:val="lt-LT" w:eastAsia="lt-LT"/>
        </w:rPr>
        <w:t xml:space="preserve"> </w:t>
      </w:r>
      <w:proofErr w:type="spellStart"/>
      <w:r w:rsidRPr="00911EB6">
        <w:rPr>
          <w:snapToGrid/>
          <w:lang w:val="lt-LT" w:eastAsia="lt-LT"/>
        </w:rPr>
        <w:t>Artwińskiego</w:t>
      </w:r>
      <w:proofErr w:type="spellEnd"/>
      <w:r w:rsidRPr="00911EB6">
        <w:rPr>
          <w:snapToGrid/>
          <w:lang w:val="lt-LT" w:eastAsia="lt-LT"/>
        </w:rPr>
        <w:t xml:space="preserve"> 3</w:t>
      </w:r>
    </w:p>
    <w:p w14:paraId="69F64A06" w14:textId="77777777" w:rsidR="00967995" w:rsidRPr="00911EB6" w:rsidRDefault="00753750">
      <w:pPr>
        <w:keepNext/>
        <w:keepLines/>
        <w:autoSpaceDE w:val="0"/>
        <w:autoSpaceDN w:val="0"/>
        <w:adjustRightInd w:val="0"/>
        <w:spacing w:line="240" w:lineRule="auto"/>
        <w:rPr>
          <w:snapToGrid/>
          <w:lang w:val="lt-LT" w:eastAsia="lt-LT"/>
        </w:rPr>
      </w:pPr>
      <w:r w:rsidRPr="00911EB6">
        <w:rPr>
          <w:snapToGrid/>
          <w:lang w:val="lt-LT" w:eastAsia="lt-LT"/>
        </w:rPr>
        <w:t>25-734 Kielce</w:t>
      </w:r>
    </w:p>
    <w:p w14:paraId="2882B99F" w14:textId="77777777" w:rsidR="00967995" w:rsidRPr="00911EB6" w:rsidRDefault="00753750">
      <w:pPr>
        <w:keepNext/>
        <w:keepLines/>
        <w:autoSpaceDE w:val="0"/>
        <w:autoSpaceDN w:val="0"/>
        <w:adjustRightInd w:val="0"/>
        <w:spacing w:line="240" w:lineRule="auto"/>
        <w:rPr>
          <w:snapToGrid/>
          <w:szCs w:val="22"/>
          <w:lang w:val="lt-LT" w:eastAsia="lt-LT"/>
        </w:rPr>
      </w:pPr>
      <w:r w:rsidRPr="00911EB6">
        <w:rPr>
          <w:snapToGrid/>
          <w:lang w:val="lt-LT" w:eastAsia="lt-LT"/>
        </w:rPr>
        <w:t xml:space="preserve">Lenkija </w:t>
      </w:r>
    </w:p>
    <w:p w14:paraId="3A17E2C0" w14:textId="77777777" w:rsidR="00967995" w:rsidRPr="004954D4" w:rsidRDefault="00967995">
      <w:pPr>
        <w:keepNext/>
        <w:keepLines/>
        <w:autoSpaceDE w:val="0"/>
        <w:autoSpaceDN w:val="0"/>
        <w:adjustRightInd w:val="0"/>
        <w:spacing w:line="240" w:lineRule="auto"/>
        <w:rPr>
          <w:snapToGrid/>
          <w:szCs w:val="22"/>
          <w:highlight w:val="lightGray"/>
          <w:lang w:val="lt-LT" w:eastAsia="lt-LT"/>
        </w:rPr>
      </w:pPr>
    </w:p>
    <w:p w14:paraId="4162BF5C" w14:textId="77777777" w:rsidR="00967995" w:rsidRPr="004954D4" w:rsidRDefault="00753750">
      <w:pPr>
        <w:keepNext/>
        <w:keepLines/>
        <w:autoSpaceDE w:val="0"/>
        <w:autoSpaceDN w:val="0"/>
        <w:adjustRightInd w:val="0"/>
        <w:spacing w:line="240" w:lineRule="auto"/>
        <w:rPr>
          <w:snapToGrid/>
          <w:szCs w:val="22"/>
          <w:highlight w:val="lightGray"/>
          <w:lang w:val="lt-LT" w:eastAsia="lt-LT"/>
        </w:rPr>
      </w:pPr>
      <w:r w:rsidRPr="004954D4">
        <w:rPr>
          <w:snapToGrid/>
          <w:szCs w:val="22"/>
          <w:highlight w:val="lightGray"/>
          <w:lang w:val="lt-LT" w:eastAsia="lt-LT"/>
        </w:rPr>
        <w:t>arba</w:t>
      </w:r>
    </w:p>
    <w:p w14:paraId="0453FD93" w14:textId="77777777" w:rsidR="00967995" w:rsidRPr="004954D4" w:rsidRDefault="00967995">
      <w:pPr>
        <w:keepNext/>
        <w:keepLines/>
        <w:autoSpaceDE w:val="0"/>
        <w:autoSpaceDN w:val="0"/>
        <w:adjustRightInd w:val="0"/>
        <w:spacing w:line="240" w:lineRule="auto"/>
        <w:rPr>
          <w:snapToGrid/>
          <w:szCs w:val="22"/>
          <w:highlight w:val="lightGray"/>
          <w:lang w:val="lt-LT" w:eastAsia="lt-LT"/>
        </w:rPr>
      </w:pPr>
    </w:p>
    <w:p w14:paraId="25339904" w14:textId="77777777" w:rsidR="00967995" w:rsidRPr="004954D4" w:rsidRDefault="00753750">
      <w:pPr>
        <w:keepNext/>
        <w:keepLines/>
        <w:autoSpaceDE w:val="0"/>
        <w:autoSpaceDN w:val="0"/>
        <w:adjustRightInd w:val="0"/>
        <w:spacing w:line="240" w:lineRule="auto"/>
        <w:rPr>
          <w:snapToGrid/>
          <w:highlight w:val="lightGray"/>
          <w:lang w:val="lt-LT" w:eastAsia="lt-LT"/>
        </w:rPr>
      </w:pPr>
      <w:r w:rsidRPr="004954D4">
        <w:rPr>
          <w:snapToGrid/>
          <w:highlight w:val="lightGray"/>
          <w:lang w:val="lt-LT" w:eastAsia="lt-LT"/>
        </w:rPr>
        <w:t>Synektik Pharma Sp. z o.o.</w:t>
      </w:r>
    </w:p>
    <w:p w14:paraId="4781F32A" w14:textId="77777777" w:rsidR="00967995" w:rsidRPr="004954D4" w:rsidRDefault="00753750">
      <w:pPr>
        <w:keepNext/>
        <w:keepLines/>
        <w:autoSpaceDE w:val="0"/>
        <w:autoSpaceDN w:val="0"/>
        <w:adjustRightInd w:val="0"/>
        <w:spacing w:line="240" w:lineRule="auto"/>
        <w:rPr>
          <w:snapToGrid/>
          <w:highlight w:val="lightGray"/>
          <w:lang w:val="lt-LT" w:eastAsia="lt-LT"/>
        </w:rPr>
      </w:pPr>
      <w:r w:rsidRPr="004954D4">
        <w:rPr>
          <w:snapToGrid/>
          <w:highlight w:val="lightGray"/>
          <w:lang w:val="lt-LT" w:eastAsia="lt-LT"/>
        </w:rPr>
        <w:t>ul.</w:t>
      </w:r>
      <w:r>
        <w:rPr>
          <w:snapToGrid/>
          <w:highlight w:val="lightGray"/>
          <w:lang w:val="lt-LT" w:eastAsia="lt-LT"/>
        </w:rPr>
        <w:t xml:space="preserve"> </w:t>
      </w:r>
      <w:r w:rsidRPr="004954D4">
        <w:rPr>
          <w:snapToGrid/>
          <w:highlight w:val="lightGray"/>
          <w:lang w:val="lt-LT" w:eastAsia="lt-LT"/>
        </w:rPr>
        <w:t>Szaserów 128</w:t>
      </w:r>
    </w:p>
    <w:p w14:paraId="5F5A5B63" w14:textId="54BC2BB5" w:rsidR="00967995" w:rsidRPr="004954D4" w:rsidRDefault="00CC6F54">
      <w:pPr>
        <w:keepNext/>
        <w:keepLines/>
        <w:autoSpaceDE w:val="0"/>
        <w:autoSpaceDN w:val="0"/>
        <w:adjustRightInd w:val="0"/>
        <w:spacing w:line="240" w:lineRule="auto"/>
        <w:rPr>
          <w:snapToGrid/>
          <w:highlight w:val="lightGray"/>
          <w:lang w:val="lt-LT" w:eastAsia="lt-LT"/>
        </w:rPr>
      </w:pPr>
      <w:r>
        <w:rPr>
          <w:snapToGrid/>
          <w:highlight w:val="lightGray"/>
          <w:lang w:val="lt-LT" w:eastAsia="lt-LT"/>
        </w:rPr>
        <w:lastRenderedPageBreak/>
        <w:t>04-349</w:t>
      </w:r>
      <w:r w:rsidR="00753750" w:rsidRPr="004954D4">
        <w:rPr>
          <w:snapToGrid/>
          <w:highlight w:val="lightGray"/>
          <w:lang w:val="lt-LT" w:eastAsia="lt-LT"/>
        </w:rPr>
        <w:t xml:space="preserve"> Warsaw</w:t>
      </w:r>
    </w:p>
    <w:p w14:paraId="2870C998" w14:textId="77777777" w:rsidR="00967995" w:rsidRDefault="00753750">
      <w:pPr>
        <w:keepNext/>
        <w:keepLines/>
        <w:numPr>
          <w:ilvl w:val="12"/>
          <w:numId w:val="0"/>
        </w:numPr>
        <w:tabs>
          <w:tab w:val="clear" w:pos="567"/>
        </w:tabs>
        <w:spacing w:line="240" w:lineRule="auto"/>
        <w:ind w:right="-2"/>
        <w:rPr>
          <w:snapToGrid/>
          <w:lang w:val="lt-LT" w:eastAsia="lt-LT"/>
        </w:rPr>
      </w:pPr>
      <w:r w:rsidRPr="004954D4">
        <w:rPr>
          <w:snapToGrid/>
          <w:highlight w:val="lightGray"/>
          <w:lang w:val="lt-LT" w:eastAsia="lt-LT"/>
        </w:rPr>
        <w:t>Lenkija</w:t>
      </w:r>
      <w:r>
        <w:rPr>
          <w:snapToGrid/>
          <w:lang w:val="lt-LT" w:eastAsia="lt-LT"/>
        </w:rPr>
        <w:t xml:space="preserve"> </w:t>
      </w:r>
    </w:p>
    <w:p w14:paraId="09F2A3E3" w14:textId="77777777" w:rsidR="00967995" w:rsidRDefault="00967995">
      <w:pPr>
        <w:keepNext/>
        <w:keepLines/>
        <w:numPr>
          <w:ilvl w:val="12"/>
          <w:numId w:val="0"/>
        </w:numPr>
        <w:tabs>
          <w:tab w:val="clear" w:pos="567"/>
        </w:tabs>
        <w:spacing w:line="240" w:lineRule="auto"/>
        <w:ind w:right="-2"/>
        <w:rPr>
          <w:snapToGrid/>
          <w:szCs w:val="22"/>
          <w:lang w:val="lt-LT" w:eastAsia="lt-LT"/>
        </w:rPr>
      </w:pPr>
    </w:p>
    <w:p w14:paraId="3C8602DF" w14:textId="77777777" w:rsidR="00967995" w:rsidRDefault="00753750">
      <w:pPr>
        <w:keepNext/>
        <w:keepLines/>
        <w:spacing w:line="240" w:lineRule="auto"/>
        <w:rPr>
          <w:i/>
          <w:snapToGrid/>
          <w:lang w:val="lt-LT" w:eastAsia="lt-LT"/>
        </w:rPr>
      </w:pPr>
      <w:r>
        <w:rPr>
          <w:b/>
          <w:snapToGrid/>
          <w:lang w:val="lt-LT" w:eastAsia="lt-LT"/>
        </w:rPr>
        <w:t>Šis vaistas EEE valstybėse narėse registruotas tokiais pavadinimais:</w:t>
      </w:r>
    </w:p>
    <w:p w14:paraId="7C2902D2" w14:textId="77777777" w:rsidR="00967995" w:rsidRDefault="00967995">
      <w:pPr>
        <w:keepNext/>
        <w:keepLines/>
        <w:numPr>
          <w:ilvl w:val="12"/>
          <w:numId w:val="0"/>
        </w:numPr>
        <w:tabs>
          <w:tab w:val="clear" w:pos="567"/>
        </w:tabs>
        <w:spacing w:line="240" w:lineRule="auto"/>
        <w:ind w:right="-2"/>
        <w:rPr>
          <w:snapToGrid/>
          <w:szCs w:val="22"/>
          <w:lang w:val="lt-LT" w:eastAsia="lt-LT"/>
        </w:rPr>
      </w:pPr>
    </w:p>
    <w:p w14:paraId="4C5E1C03" w14:textId="77777777" w:rsidR="00967995" w:rsidRDefault="00753750">
      <w:pPr>
        <w:keepNext/>
        <w:keepLines/>
        <w:spacing w:line="240" w:lineRule="auto"/>
        <w:ind w:right="-1"/>
        <w:rPr>
          <w:b/>
          <w:snapToGrid/>
          <w:lang w:val="lt-LT" w:eastAsia="lt-LT"/>
        </w:rPr>
      </w:pPr>
      <w:r>
        <w:rPr>
          <w:snapToGrid/>
          <w:lang w:val="lt-LT" w:eastAsia="lt-LT"/>
        </w:rPr>
        <w:t>Čekija</w:t>
      </w:r>
      <w:r>
        <w:rPr>
          <w:snapToGrid/>
          <w:lang w:val="lt-LT" w:eastAsia="lt-LT"/>
        </w:rPr>
        <w:tab/>
      </w:r>
      <w:r>
        <w:rPr>
          <w:snapToGrid/>
          <w:szCs w:val="22"/>
          <w:lang w:val="cs-CZ" w:eastAsia="lt-LT"/>
        </w:rPr>
        <w:t>GLUNEKTIK 1 GBq/ml, injekční roztok</w:t>
      </w:r>
    </w:p>
    <w:p w14:paraId="51658451" w14:textId="77777777" w:rsidR="00967995" w:rsidRDefault="00753750">
      <w:pPr>
        <w:keepNext/>
        <w:keepLines/>
        <w:numPr>
          <w:ilvl w:val="12"/>
          <w:numId w:val="0"/>
        </w:numPr>
        <w:tabs>
          <w:tab w:val="clear" w:pos="567"/>
        </w:tabs>
        <w:spacing w:line="240" w:lineRule="auto"/>
        <w:ind w:right="-2"/>
        <w:rPr>
          <w:snapToGrid/>
          <w:lang w:val="lt-LT" w:eastAsia="lt-LT"/>
        </w:rPr>
      </w:pPr>
      <w:r>
        <w:rPr>
          <w:snapToGrid/>
          <w:lang w:val="lt-LT" w:eastAsia="lt-LT"/>
        </w:rPr>
        <w:t>Lenkija</w:t>
      </w:r>
      <w:r>
        <w:rPr>
          <w:snapToGrid/>
          <w:lang w:val="lt-LT" w:eastAsia="lt-LT"/>
        </w:rPr>
        <w:tab/>
      </w:r>
      <w:r>
        <w:rPr>
          <w:snapToGrid/>
          <w:szCs w:val="22"/>
          <w:lang w:val="sk-SK" w:eastAsia="lt-LT"/>
        </w:rPr>
        <w:t>GLUNEKTIK</w:t>
      </w:r>
    </w:p>
    <w:p w14:paraId="3E92007A" w14:textId="77777777" w:rsidR="00967995" w:rsidRDefault="00753750">
      <w:pPr>
        <w:keepNext/>
        <w:keepLines/>
        <w:numPr>
          <w:ilvl w:val="12"/>
          <w:numId w:val="0"/>
        </w:numPr>
        <w:tabs>
          <w:tab w:val="clear" w:pos="567"/>
        </w:tabs>
        <w:spacing w:line="240" w:lineRule="auto"/>
        <w:ind w:right="-2"/>
        <w:rPr>
          <w:snapToGrid/>
          <w:lang w:val="lt-LT" w:eastAsia="lt-LT"/>
        </w:rPr>
      </w:pPr>
      <w:r>
        <w:rPr>
          <w:snapToGrid/>
          <w:lang w:val="lt-LT" w:eastAsia="lt-LT"/>
        </w:rPr>
        <w:t>Lietuva</w:t>
      </w:r>
      <w:r>
        <w:rPr>
          <w:snapToGrid/>
          <w:lang w:val="lt-LT" w:eastAsia="lt-LT"/>
        </w:rPr>
        <w:tab/>
      </w:r>
      <w:r>
        <w:rPr>
          <w:snapToGrid/>
          <w:szCs w:val="22"/>
          <w:lang w:val="lt-LT" w:eastAsia="lt-LT"/>
        </w:rPr>
        <w:t>Fludeoxyglucose (</w:t>
      </w:r>
      <w:r>
        <w:rPr>
          <w:snapToGrid/>
          <w:szCs w:val="22"/>
          <w:vertAlign w:val="superscript"/>
          <w:lang w:val="lt-LT" w:eastAsia="lt-LT"/>
        </w:rPr>
        <w:t>18</w:t>
      </w:r>
      <w:r>
        <w:rPr>
          <w:snapToGrid/>
          <w:szCs w:val="22"/>
          <w:lang w:val="lt-LT" w:eastAsia="lt-LT"/>
        </w:rPr>
        <w:t>F) Synektik 1,0 GBq/ml, injekcinis tirpalas</w:t>
      </w:r>
    </w:p>
    <w:p w14:paraId="02291520" w14:textId="77777777" w:rsidR="00967995" w:rsidRDefault="00753750">
      <w:pPr>
        <w:keepNext/>
        <w:keepLines/>
        <w:numPr>
          <w:ilvl w:val="12"/>
          <w:numId w:val="0"/>
        </w:numPr>
        <w:tabs>
          <w:tab w:val="clear" w:pos="567"/>
        </w:tabs>
        <w:spacing w:line="240" w:lineRule="auto"/>
        <w:ind w:right="-2"/>
        <w:rPr>
          <w:snapToGrid/>
          <w:szCs w:val="22"/>
          <w:lang w:val="lt-LT" w:eastAsia="lt-LT"/>
        </w:rPr>
      </w:pPr>
      <w:r>
        <w:rPr>
          <w:snapToGrid/>
          <w:lang w:val="lt-LT" w:eastAsia="lt-LT"/>
        </w:rPr>
        <w:t>Slovakija</w:t>
      </w:r>
      <w:r>
        <w:rPr>
          <w:snapToGrid/>
          <w:lang w:val="lt-LT" w:eastAsia="lt-LT"/>
        </w:rPr>
        <w:tab/>
      </w:r>
      <w:r>
        <w:rPr>
          <w:noProof/>
          <w:snapToGrid/>
          <w:szCs w:val="22"/>
          <w:lang w:val="et-EE" w:eastAsia="lt-LT"/>
        </w:rPr>
        <w:t>FLUDEOXYGLUKÓZA (</w:t>
      </w:r>
      <w:r>
        <w:rPr>
          <w:noProof/>
          <w:snapToGrid/>
          <w:szCs w:val="22"/>
          <w:vertAlign w:val="superscript"/>
          <w:lang w:val="et-EE" w:eastAsia="lt-LT"/>
        </w:rPr>
        <w:t>18</w:t>
      </w:r>
      <w:r>
        <w:rPr>
          <w:noProof/>
          <w:snapToGrid/>
          <w:szCs w:val="22"/>
          <w:lang w:val="et-EE" w:eastAsia="lt-LT"/>
        </w:rPr>
        <w:t>F) SYNEKTIK 1,0 GBq/mL, injekčný roztok</w:t>
      </w:r>
    </w:p>
    <w:p w14:paraId="7D1C2711" w14:textId="77777777" w:rsidR="00967995" w:rsidRDefault="00967995">
      <w:pPr>
        <w:keepNext/>
        <w:keepLines/>
        <w:numPr>
          <w:ilvl w:val="12"/>
          <w:numId w:val="0"/>
        </w:numPr>
        <w:tabs>
          <w:tab w:val="clear" w:pos="567"/>
        </w:tabs>
        <w:spacing w:line="240" w:lineRule="auto"/>
        <w:ind w:right="-2"/>
        <w:rPr>
          <w:snapToGrid/>
          <w:szCs w:val="22"/>
          <w:lang w:val="lt-LT" w:eastAsia="lt-LT"/>
        </w:rPr>
      </w:pPr>
    </w:p>
    <w:p w14:paraId="3C13AB18" w14:textId="77777777" w:rsidR="00967995" w:rsidRDefault="00967995">
      <w:pPr>
        <w:keepNext/>
        <w:keepLines/>
        <w:numPr>
          <w:ilvl w:val="12"/>
          <w:numId w:val="0"/>
        </w:numPr>
        <w:tabs>
          <w:tab w:val="clear" w:pos="567"/>
        </w:tabs>
        <w:spacing w:line="240" w:lineRule="auto"/>
        <w:ind w:right="-2"/>
        <w:rPr>
          <w:snapToGrid/>
          <w:szCs w:val="22"/>
          <w:lang w:val="lt-LT" w:eastAsia="lt-LT"/>
        </w:rPr>
      </w:pPr>
    </w:p>
    <w:p w14:paraId="5997821F" w14:textId="0C858E5B" w:rsidR="00967995" w:rsidRDefault="00753750">
      <w:pPr>
        <w:keepNext/>
        <w:keepLines/>
        <w:numPr>
          <w:ilvl w:val="12"/>
          <w:numId w:val="0"/>
        </w:numPr>
        <w:tabs>
          <w:tab w:val="clear" w:pos="567"/>
        </w:tabs>
        <w:spacing w:line="240" w:lineRule="auto"/>
        <w:ind w:right="-2"/>
        <w:outlineLvl w:val="0"/>
        <w:rPr>
          <w:snapToGrid/>
          <w:szCs w:val="22"/>
          <w:lang w:val="lt-LT" w:eastAsia="lt-LT"/>
        </w:rPr>
      </w:pPr>
      <w:r>
        <w:rPr>
          <w:b/>
          <w:snapToGrid/>
          <w:lang w:val="lt-LT" w:eastAsia="lt-LT"/>
        </w:rPr>
        <w:t xml:space="preserve">Šis pakuotės lapelis paskutinį kartą peržiūrėtas </w:t>
      </w:r>
      <w:r w:rsidR="0099728C">
        <w:rPr>
          <w:b/>
          <w:snapToGrid/>
          <w:lang w:val="lt-LT" w:eastAsia="lt-LT"/>
        </w:rPr>
        <w:t>202</w:t>
      </w:r>
      <w:r w:rsidR="00B76E5C">
        <w:rPr>
          <w:b/>
          <w:snapToGrid/>
          <w:lang w:val="lt-LT" w:eastAsia="lt-LT"/>
        </w:rPr>
        <w:t>6</w:t>
      </w:r>
      <w:r w:rsidR="0099728C">
        <w:rPr>
          <w:b/>
          <w:snapToGrid/>
          <w:lang w:val="lt-LT" w:eastAsia="lt-LT"/>
        </w:rPr>
        <w:t>-0</w:t>
      </w:r>
      <w:r w:rsidR="00B76E5C">
        <w:rPr>
          <w:b/>
          <w:snapToGrid/>
          <w:lang w:val="lt-LT" w:eastAsia="lt-LT"/>
        </w:rPr>
        <w:t>4</w:t>
      </w:r>
      <w:r w:rsidR="0099728C">
        <w:rPr>
          <w:b/>
          <w:snapToGrid/>
          <w:lang w:val="lt-LT" w:eastAsia="lt-LT"/>
        </w:rPr>
        <w:t>-0</w:t>
      </w:r>
      <w:r w:rsidR="00B76E5C">
        <w:rPr>
          <w:b/>
          <w:snapToGrid/>
          <w:lang w:val="lt-LT" w:eastAsia="lt-LT"/>
        </w:rPr>
        <w:t>2</w:t>
      </w:r>
      <w:r w:rsidR="0099728C">
        <w:rPr>
          <w:b/>
          <w:snapToGrid/>
          <w:lang w:val="lt-LT" w:eastAsia="lt-LT"/>
        </w:rPr>
        <w:t>.</w:t>
      </w:r>
    </w:p>
    <w:p w14:paraId="2467C744" w14:textId="77777777" w:rsidR="00967995" w:rsidRDefault="00967995">
      <w:pPr>
        <w:keepNext/>
        <w:keepLines/>
        <w:numPr>
          <w:ilvl w:val="12"/>
          <w:numId w:val="0"/>
        </w:numPr>
        <w:spacing w:line="240" w:lineRule="auto"/>
        <w:ind w:right="-2"/>
        <w:rPr>
          <w:i/>
          <w:snapToGrid/>
          <w:szCs w:val="22"/>
          <w:lang w:val="lt-LT" w:eastAsia="lt-LT"/>
        </w:rPr>
      </w:pPr>
    </w:p>
    <w:p w14:paraId="3C5433AD" w14:textId="77777777" w:rsidR="00967995" w:rsidRDefault="00967995">
      <w:pPr>
        <w:keepNext/>
        <w:keepLines/>
        <w:numPr>
          <w:ilvl w:val="12"/>
          <w:numId w:val="0"/>
        </w:numPr>
        <w:spacing w:line="240" w:lineRule="auto"/>
        <w:ind w:right="-2"/>
        <w:rPr>
          <w:i/>
          <w:snapToGrid/>
          <w:szCs w:val="22"/>
          <w:lang w:val="lt-LT" w:eastAsia="lt-LT"/>
        </w:rPr>
      </w:pPr>
    </w:p>
    <w:p w14:paraId="054F41A1" w14:textId="624DC135" w:rsidR="00967995" w:rsidRDefault="00753750">
      <w:pPr>
        <w:keepNext/>
        <w:keepLines/>
        <w:numPr>
          <w:ilvl w:val="12"/>
          <w:numId w:val="0"/>
        </w:numPr>
        <w:spacing w:line="240" w:lineRule="auto"/>
        <w:ind w:right="-2"/>
        <w:rPr>
          <w:szCs w:val="24"/>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16" w:history="1">
        <w:r>
          <w:rPr>
            <w:rFonts w:eastAsia="SimSun"/>
            <w:color w:val="0000FF"/>
            <w:u w:val="single"/>
            <w:lang w:val="lt-LT"/>
          </w:rPr>
          <w:t>http://www.vvkt.lt/</w:t>
        </w:r>
      </w:hyperlink>
      <w:r>
        <w:rPr>
          <w:lang w:val="lt-LT"/>
        </w:rPr>
        <w:t>.</w:t>
      </w:r>
    </w:p>
    <w:p w14:paraId="4C955F6E" w14:textId="77777777" w:rsidR="00967995" w:rsidRDefault="00967995">
      <w:pPr>
        <w:keepNext/>
        <w:keepLines/>
        <w:numPr>
          <w:ilvl w:val="12"/>
          <w:numId w:val="0"/>
        </w:numPr>
        <w:spacing w:line="240" w:lineRule="auto"/>
        <w:ind w:right="-2"/>
        <w:rPr>
          <w:snapToGrid/>
          <w:szCs w:val="22"/>
          <w:lang w:val="lt-LT" w:eastAsia="lt-LT"/>
        </w:rPr>
      </w:pPr>
    </w:p>
    <w:p w14:paraId="197AE3AB" w14:textId="77777777" w:rsidR="00967995" w:rsidRDefault="00753750">
      <w:pPr>
        <w:keepNext/>
        <w:keepLines/>
        <w:numPr>
          <w:ilvl w:val="12"/>
          <w:numId w:val="0"/>
        </w:numPr>
        <w:tabs>
          <w:tab w:val="clear" w:pos="567"/>
        </w:tabs>
        <w:spacing w:line="240" w:lineRule="auto"/>
        <w:ind w:right="-2"/>
        <w:rPr>
          <w:snapToGrid/>
          <w:szCs w:val="22"/>
          <w:lang w:val="lt-LT" w:eastAsia="lt-LT"/>
        </w:rPr>
      </w:pPr>
      <w:r>
        <w:rPr>
          <w:snapToGrid/>
          <w:lang w:val="lt-LT" w:eastAsia="lt-LT"/>
        </w:rPr>
        <w:t>---------------------------------------------------------------------------------------------------------------------------</w:t>
      </w:r>
    </w:p>
    <w:p w14:paraId="1A7CCF65" w14:textId="77777777" w:rsidR="00967995" w:rsidRDefault="00967995">
      <w:pPr>
        <w:keepNext/>
        <w:keepLines/>
        <w:numPr>
          <w:ilvl w:val="12"/>
          <w:numId w:val="0"/>
        </w:numPr>
        <w:tabs>
          <w:tab w:val="left" w:pos="2657"/>
        </w:tabs>
        <w:spacing w:line="240" w:lineRule="auto"/>
        <w:ind w:right="-28"/>
        <w:rPr>
          <w:snapToGrid/>
          <w:szCs w:val="22"/>
          <w:lang w:val="lt-LT" w:eastAsia="lt-LT"/>
        </w:rPr>
      </w:pPr>
    </w:p>
    <w:p w14:paraId="412D18FA" w14:textId="77777777" w:rsidR="00967995" w:rsidRDefault="00753750">
      <w:pPr>
        <w:keepNext/>
        <w:keepLines/>
        <w:numPr>
          <w:ilvl w:val="12"/>
          <w:numId w:val="0"/>
        </w:numPr>
        <w:tabs>
          <w:tab w:val="left" w:pos="2657"/>
        </w:tabs>
        <w:spacing w:line="240" w:lineRule="auto"/>
        <w:ind w:left="-37" w:right="-28"/>
        <w:rPr>
          <w:i/>
          <w:snapToGrid/>
          <w:szCs w:val="22"/>
          <w:lang w:val="lt-LT" w:eastAsia="lt-LT"/>
        </w:rPr>
      </w:pPr>
      <w:r>
        <w:rPr>
          <w:snapToGrid/>
          <w:lang w:val="lt-LT" w:eastAsia="lt-LT"/>
        </w:rPr>
        <w:t>Toliau pateikta informacija skirta tik medicinos ar sveikatos priežiūros specialistams:</w:t>
      </w:r>
    </w:p>
    <w:p w14:paraId="7A240D00" w14:textId="77777777" w:rsidR="00967995" w:rsidRDefault="00967995">
      <w:pPr>
        <w:keepNext/>
        <w:keepLines/>
        <w:autoSpaceDE w:val="0"/>
        <w:autoSpaceDN w:val="0"/>
        <w:adjustRightInd w:val="0"/>
        <w:spacing w:line="240" w:lineRule="auto"/>
        <w:rPr>
          <w:snapToGrid/>
          <w:lang w:val="lt-LT" w:eastAsia="lt-LT"/>
        </w:rPr>
      </w:pPr>
    </w:p>
    <w:p w14:paraId="5413C591" w14:textId="77777777" w:rsidR="00967995" w:rsidRDefault="00753750">
      <w:pPr>
        <w:keepNext/>
        <w:keepLines/>
        <w:autoSpaceDE w:val="0"/>
        <w:autoSpaceDN w:val="0"/>
        <w:adjustRightInd w:val="0"/>
        <w:spacing w:line="240" w:lineRule="auto"/>
        <w:rPr>
          <w:iCs/>
          <w:snapToGrid/>
          <w:szCs w:val="22"/>
          <w:lang w:val="lt-LT" w:eastAsia="lt-LT"/>
        </w:rPr>
      </w:pPr>
      <w:r>
        <w:rPr>
          <w:snapToGrid/>
          <w:lang w:val="lt-LT" w:eastAsia="lt-LT"/>
        </w:rPr>
        <w:t>Išsami Fludeoxyglucose (</w:t>
      </w:r>
      <w:r>
        <w:rPr>
          <w:snapToGrid/>
          <w:vertAlign w:val="superscript"/>
          <w:lang w:val="lt-LT" w:eastAsia="lt-LT"/>
        </w:rPr>
        <w:t>18</w:t>
      </w:r>
      <w:r>
        <w:rPr>
          <w:snapToGrid/>
          <w:lang w:val="lt-LT" w:eastAsia="lt-LT"/>
        </w:rPr>
        <w:t>F) Synektik preparato charakteristikų santrauka (PCS) pateikiama atskirame dokumente, įdėtame į preparato pakuotę; taip sveikatos priežiūros specialistams siekiama pateikti daugiau mokslinės ir praktinės informacijos apie šio radiofarmacinio vaistinio preparato skyrimą ir vartojimą.</w:t>
      </w:r>
    </w:p>
    <w:p w14:paraId="158F1C3A" w14:textId="77777777" w:rsidR="00967995" w:rsidRDefault="00967995">
      <w:pPr>
        <w:keepNext/>
        <w:keepLines/>
        <w:spacing w:line="240" w:lineRule="auto"/>
        <w:rPr>
          <w:snapToGrid/>
          <w:lang w:val="lt-LT" w:eastAsia="lt-LT"/>
        </w:rPr>
      </w:pPr>
    </w:p>
    <w:p w14:paraId="2E3A9AAA" w14:textId="77777777" w:rsidR="00967995" w:rsidRDefault="00753750">
      <w:pPr>
        <w:keepNext/>
        <w:keepLines/>
        <w:spacing w:line="240" w:lineRule="auto"/>
        <w:rPr>
          <w:snapToGrid/>
          <w:lang w:val="lt-LT" w:eastAsia="lt-LT"/>
        </w:rPr>
      </w:pPr>
      <w:r>
        <w:rPr>
          <w:snapToGrid/>
          <w:lang w:val="lt-LT" w:eastAsia="lt-LT"/>
        </w:rPr>
        <w:t xml:space="preserve">Susipažinkite su PCS (PCS turi būti įdėta į dėžutę). </w:t>
      </w:r>
    </w:p>
    <w:p w14:paraId="194C2B13" w14:textId="77777777" w:rsidR="00967995" w:rsidRDefault="00967995">
      <w:pPr>
        <w:keepNext/>
        <w:keepLines/>
        <w:spacing w:line="240" w:lineRule="auto"/>
        <w:rPr>
          <w:lang w:val="lt-LT"/>
        </w:rPr>
      </w:pPr>
    </w:p>
    <w:bookmarkEnd w:id="3"/>
    <w:p w14:paraId="1A1D3E0A" w14:textId="77777777" w:rsidR="00967995" w:rsidRPr="004954D4" w:rsidRDefault="00967995">
      <w:pPr>
        <w:rPr>
          <w:lang w:val="lt-LT"/>
        </w:rPr>
      </w:pPr>
    </w:p>
    <w:sectPr w:rsidR="00967995" w:rsidRPr="004954D4">
      <w:headerReference w:type="default" r:id="rId17"/>
      <w:footerReference w:type="default" r:id="rId18"/>
      <w:pgSz w:w="11906" w:h="16838"/>
      <w:pgMar w:top="1135" w:right="1416"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0D14F" w14:textId="77777777" w:rsidR="00CD062B" w:rsidRDefault="00CD062B">
      <w:pPr>
        <w:spacing w:line="240" w:lineRule="auto"/>
      </w:pPr>
      <w:r>
        <w:separator/>
      </w:r>
    </w:p>
  </w:endnote>
  <w:endnote w:type="continuationSeparator" w:id="0">
    <w:p w14:paraId="14FDB365" w14:textId="77777777" w:rsidR="00CD062B" w:rsidRDefault="00CD062B">
      <w:pPr>
        <w:spacing w:line="240" w:lineRule="auto"/>
      </w:pPr>
      <w:r>
        <w:continuationSeparator/>
      </w:r>
    </w:p>
  </w:endnote>
  <w:endnote w:type="continuationNotice" w:id="1">
    <w:p w14:paraId="6EE18309" w14:textId="77777777" w:rsidR="00CD062B" w:rsidRDefault="00CD06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4D8B" w14:textId="77777777" w:rsidR="00B76E5C" w:rsidRDefault="00B76E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DF2C" w14:textId="77777777" w:rsidR="00CD062B" w:rsidRDefault="00CD062B">
      <w:pPr>
        <w:spacing w:line="240" w:lineRule="auto"/>
      </w:pPr>
      <w:r>
        <w:separator/>
      </w:r>
    </w:p>
  </w:footnote>
  <w:footnote w:type="continuationSeparator" w:id="0">
    <w:p w14:paraId="72E14AC0" w14:textId="77777777" w:rsidR="00CD062B" w:rsidRDefault="00CD062B">
      <w:pPr>
        <w:spacing w:line="240" w:lineRule="auto"/>
      </w:pPr>
      <w:r>
        <w:continuationSeparator/>
      </w:r>
    </w:p>
  </w:footnote>
  <w:footnote w:type="continuationNotice" w:id="1">
    <w:p w14:paraId="695A8ACC" w14:textId="77777777" w:rsidR="00CD062B" w:rsidRDefault="00CD06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E86D" w14:textId="77777777" w:rsidR="00B76E5C" w:rsidRDefault="00B76E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541609"/>
    <w:multiLevelType w:val="hybridMultilevel"/>
    <w:tmpl w:val="1E5AABE8"/>
    <w:lvl w:ilvl="0" w:tplc="179C408E">
      <w:start w:val="1"/>
      <w:numFmt w:val="decimal"/>
      <w:lvlText w:val="%1."/>
      <w:lvlJc w:val="left"/>
      <w:pPr>
        <w:tabs>
          <w:tab w:val="num" w:pos="570"/>
        </w:tabs>
        <w:ind w:left="570" w:hanging="570"/>
      </w:pPr>
      <w:rPr>
        <w:rFonts w:cs="Times New Roman" w:hint="default"/>
      </w:rPr>
    </w:lvl>
    <w:lvl w:ilvl="1" w:tplc="1612FEA2" w:tentative="1">
      <w:start w:val="1"/>
      <w:numFmt w:val="lowerLetter"/>
      <w:lvlText w:val="%2."/>
      <w:lvlJc w:val="left"/>
      <w:pPr>
        <w:tabs>
          <w:tab w:val="num" w:pos="1080"/>
        </w:tabs>
        <w:ind w:left="1080" w:hanging="360"/>
      </w:pPr>
      <w:rPr>
        <w:rFonts w:cs="Times New Roman"/>
      </w:rPr>
    </w:lvl>
    <w:lvl w:ilvl="2" w:tplc="409E53C8" w:tentative="1">
      <w:start w:val="1"/>
      <w:numFmt w:val="lowerRoman"/>
      <w:lvlText w:val="%3."/>
      <w:lvlJc w:val="right"/>
      <w:pPr>
        <w:tabs>
          <w:tab w:val="num" w:pos="1800"/>
        </w:tabs>
        <w:ind w:left="1800" w:hanging="180"/>
      </w:pPr>
      <w:rPr>
        <w:rFonts w:cs="Times New Roman"/>
      </w:rPr>
    </w:lvl>
    <w:lvl w:ilvl="3" w:tplc="73DA0ADC" w:tentative="1">
      <w:start w:val="1"/>
      <w:numFmt w:val="decimal"/>
      <w:lvlText w:val="%4."/>
      <w:lvlJc w:val="left"/>
      <w:pPr>
        <w:tabs>
          <w:tab w:val="num" w:pos="2520"/>
        </w:tabs>
        <w:ind w:left="2520" w:hanging="360"/>
      </w:pPr>
      <w:rPr>
        <w:rFonts w:cs="Times New Roman"/>
      </w:rPr>
    </w:lvl>
    <w:lvl w:ilvl="4" w:tplc="F55A1C9A" w:tentative="1">
      <w:start w:val="1"/>
      <w:numFmt w:val="lowerLetter"/>
      <w:lvlText w:val="%5."/>
      <w:lvlJc w:val="left"/>
      <w:pPr>
        <w:tabs>
          <w:tab w:val="num" w:pos="3240"/>
        </w:tabs>
        <w:ind w:left="3240" w:hanging="360"/>
      </w:pPr>
      <w:rPr>
        <w:rFonts w:cs="Times New Roman"/>
      </w:rPr>
    </w:lvl>
    <w:lvl w:ilvl="5" w:tplc="B54CCAF2" w:tentative="1">
      <w:start w:val="1"/>
      <w:numFmt w:val="lowerRoman"/>
      <w:lvlText w:val="%6."/>
      <w:lvlJc w:val="right"/>
      <w:pPr>
        <w:tabs>
          <w:tab w:val="num" w:pos="3960"/>
        </w:tabs>
        <w:ind w:left="3960" w:hanging="180"/>
      </w:pPr>
      <w:rPr>
        <w:rFonts w:cs="Times New Roman"/>
      </w:rPr>
    </w:lvl>
    <w:lvl w:ilvl="6" w:tplc="49B65740" w:tentative="1">
      <w:start w:val="1"/>
      <w:numFmt w:val="decimal"/>
      <w:lvlText w:val="%7."/>
      <w:lvlJc w:val="left"/>
      <w:pPr>
        <w:tabs>
          <w:tab w:val="num" w:pos="4680"/>
        </w:tabs>
        <w:ind w:left="4680" w:hanging="360"/>
      </w:pPr>
      <w:rPr>
        <w:rFonts w:cs="Times New Roman"/>
      </w:rPr>
    </w:lvl>
    <w:lvl w:ilvl="7" w:tplc="A0240D72" w:tentative="1">
      <w:start w:val="1"/>
      <w:numFmt w:val="lowerLetter"/>
      <w:lvlText w:val="%8."/>
      <w:lvlJc w:val="left"/>
      <w:pPr>
        <w:tabs>
          <w:tab w:val="num" w:pos="5400"/>
        </w:tabs>
        <w:ind w:left="5400" w:hanging="360"/>
      </w:pPr>
      <w:rPr>
        <w:rFonts w:cs="Times New Roman"/>
      </w:rPr>
    </w:lvl>
    <w:lvl w:ilvl="8" w:tplc="4BD6A5BC" w:tentative="1">
      <w:start w:val="1"/>
      <w:numFmt w:val="lowerRoman"/>
      <w:lvlText w:val="%9."/>
      <w:lvlJc w:val="right"/>
      <w:pPr>
        <w:tabs>
          <w:tab w:val="num" w:pos="6120"/>
        </w:tabs>
        <w:ind w:left="6120" w:hanging="180"/>
      </w:pPr>
      <w:rPr>
        <w:rFonts w:cs="Times New Roman"/>
      </w:rPr>
    </w:lvl>
  </w:abstractNum>
  <w:abstractNum w:abstractNumId="3" w15:restartNumberingAfterBreak="0">
    <w:nsid w:val="3D0F1A94"/>
    <w:multiLevelType w:val="hybridMultilevel"/>
    <w:tmpl w:val="31A886E6"/>
    <w:lvl w:ilvl="0" w:tplc="66F8927C">
      <w:start w:val="1"/>
      <w:numFmt w:val="bullet"/>
      <w:lvlText w:val="-"/>
      <w:lvlJc w:val="left"/>
      <w:pPr>
        <w:ind w:left="720" w:hanging="360"/>
      </w:pPr>
      <w:rPr>
        <w:rFonts w:ascii="Times New Roman" w:eastAsia="Calibri" w:hAnsi="Times New Roman" w:cs="Times New Roman" w:hint="default"/>
      </w:rPr>
    </w:lvl>
    <w:lvl w:ilvl="1" w:tplc="1F1274A6" w:tentative="1">
      <w:start w:val="1"/>
      <w:numFmt w:val="bullet"/>
      <w:lvlText w:val="o"/>
      <w:lvlJc w:val="left"/>
      <w:pPr>
        <w:ind w:left="1440" w:hanging="360"/>
      </w:pPr>
      <w:rPr>
        <w:rFonts w:ascii="Courier New" w:hAnsi="Courier New" w:cs="Courier New" w:hint="default"/>
      </w:rPr>
    </w:lvl>
    <w:lvl w:ilvl="2" w:tplc="5F0E3AB0" w:tentative="1">
      <w:start w:val="1"/>
      <w:numFmt w:val="bullet"/>
      <w:lvlText w:val=""/>
      <w:lvlJc w:val="left"/>
      <w:pPr>
        <w:ind w:left="2160" w:hanging="360"/>
      </w:pPr>
      <w:rPr>
        <w:rFonts w:ascii="Wingdings" w:hAnsi="Wingdings" w:hint="default"/>
      </w:rPr>
    </w:lvl>
    <w:lvl w:ilvl="3" w:tplc="BAAE2A56" w:tentative="1">
      <w:start w:val="1"/>
      <w:numFmt w:val="bullet"/>
      <w:lvlText w:val=""/>
      <w:lvlJc w:val="left"/>
      <w:pPr>
        <w:ind w:left="2880" w:hanging="360"/>
      </w:pPr>
      <w:rPr>
        <w:rFonts w:ascii="Symbol" w:hAnsi="Symbol" w:hint="default"/>
      </w:rPr>
    </w:lvl>
    <w:lvl w:ilvl="4" w:tplc="A6EE78F6" w:tentative="1">
      <w:start w:val="1"/>
      <w:numFmt w:val="bullet"/>
      <w:lvlText w:val="o"/>
      <w:lvlJc w:val="left"/>
      <w:pPr>
        <w:ind w:left="3600" w:hanging="360"/>
      </w:pPr>
      <w:rPr>
        <w:rFonts w:ascii="Courier New" w:hAnsi="Courier New" w:cs="Courier New" w:hint="default"/>
      </w:rPr>
    </w:lvl>
    <w:lvl w:ilvl="5" w:tplc="FCBEA512" w:tentative="1">
      <w:start w:val="1"/>
      <w:numFmt w:val="bullet"/>
      <w:lvlText w:val=""/>
      <w:lvlJc w:val="left"/>
      <w:pPr>
        <w:ind w:left="4320" w:hanging="360"/>
      </w:pPr>
      <w:rPr>
        <w:rFonts w:ascii="Wingdings" w:hAnsi="Wingdings" w:hint="default"/>
      </w:rPr>
    </w:lvl>
    <w:lvl w:ilvl="6" w:tplc="527CC8B6" w:tentative="1">
      <w:start w:val="1"/>
      <w:numFmt w:val="bullet"/>
      <w:lvlText w:val=""/>
      <w:lvlJc w:val="left"/>
      <w:pPr>
        <w:ind w:left="5040" w:hanging="360"/>
      </w:pPr>
      <w:rPr>
        <w:rFonts w:ascii="Symbol" w:hAnsi="Symbol" w:hint="default"/>
      </w:rPr>
    </w:lvl>
    <w:lvl w:ilvl="7" w:tplc="84AC3D38" w:tentative="1">
      <w:start w:val="1"/>
      <w:numFmt w:val="bullet"/>
      <w:lvlText w:val="o"/>
      <w:lvlJc w:val="left"/>
      <w:pPr>
        <w:ind w:left="5760" w:hanging="360"/>
      </w:pPr>
      <w:rPr>
        <w:rFonts w:ascii="Courier New" w:hAnsi="Courier New" w:cs="Courier New" w:hint="default"/>
      </w:rPr>
    </w:lvl>
    <w:lvl w:ilvl="8" w:tplc="10388EB4" w:tentative="1">
      <w:start w:val="1"/>
      <w:numFmt w:val="bullet"/>
      <w:lvlText w:val=""/>
      <w:lvlJc w:val="left"/>
      <w:pPr>
        <w:ind w:left="6480" w:hanging="360"/>
      </w:pPr>
      <w:rPr>
        <w:rFonts w:ascii="Wingdings" w:hAnsi="Wingdings" w:hint="default"/>
      </w:rPr>
    </w:lvl>
  </w:abstractNum>
  <w:abstractNum w:abstractNumId="4" w15:restartNumberingAfterBreak="0">
    <w:nsid w:val="58B56C73"/>
    <w:multiLevelType w:val="hybridMultilevel"/>
    <w:tmpl w:val="5BA42128"/>
    <w:lvl w:ilvl="0" w:tplc="9A96EC5A">
      <w:start w:val="2"/>
      <w:numFmt w:val="decimal"/>
      <w:lvlText w:val="%1."/>
      <w:lvlJc w:val="left"/>
      <w:pPr>
        <w:tabs>
          <w:tab w:val="num" w:pos="570"/>
        </w:tabs>
        <w:ind w:left="570" w:hanging="570"/>
      </w:pPr>
      <w:rPr>
        <w:rFonts w:cs="Times New Roman" w:hint="default"/>
      </w:rPr>
    </w:lvl>
    <w:lvl w:ilvl="1" w:tplc="BB68128A" w:tentative="1">
      <w:start w:val="1"/>
      <w:numFmt w:val="lowerLetter"/>
      <w:lvlText w:val="%2."/>
      <w:lvlJc w:val="left"/>
      <w:pPr>
        <w:tabs>
          <w:tab w:val="num" w:pos="1080"/>
        </w:tabs>
        <w:ind w:left="1080" w:hanging="360"/>
      </w:pPr>
      <w:rPr>
        <w:rFonts w:cs="Times New Roman"/>
      </w:rPr>
    </w:lvl>
    <w:lvl w:ilvl="2" w:tplc="BD561BCA" w:tentative="1">
      <w:start w:val="1"/>
      <w:numFmt w:val="lowerRoman"/>
      <w:lvlText w:val="%3."/>
      <w:lvlJc w:val="right"/>
      <w:pPr>
        <w:tabs>
          <w:tab w:val="num" w:pos="1800"/>
        </w:tabs>
        <w:ind w:left="1800" w:hanging="180"/>
      </w:pPr>
      <w:rPr>
        <w:rFonts w:cs="Times New Roman"/>
      </w:rPr>
    </w:lvl>
    <w:lvl w:ilvl="3" w:tplc="729E76E6" w:tentative="1">
      <w:start w:val="1"/>
      <w:numFmt w:val="decimal"/>
      <w:lvlText w:val="%4."/>
      <w:lvlJc w:val="left"/>
      <w:pPr>
        <w:tabs>
          <w:tab w:val="num" w:pos="2520"/>
        </w:tabs>
        <w:ind w:left="2520" w:hanging="360"/>
      </w:pPr>
      <w:rPr>
        <w:rFonts w:cs="Times New Roman"/>
      </w:rPr>
    </w:lvl>
    <w:lvl w:ilvl="4" w:tplc="BB1CA3B0" w:tentative="1">
      <w:start w:val="1"/>
      <w:numFmt w:val="lowerLetter"/>
      <w:lvlText w:val="%5."/>
      <w:lvlJc w:val="left"/>
      <w:pPr>
        <w:tabs>
          <w:tab w:val="num" w:pos="3240"/>
        </w:tabs>
        <w:ind w:left="3240" w:hanging="360"/>
      </w:pPr>
      <w:rPr>
        <w:rFonts w:cs="Times New Roman"/>
      </w:rPr>
    </w:lvl>
    <w:lvl w:ilvl="5" w:tplc="328ED72A" w:tentative="1">
      <w:start w:val="1"/>
      <w:numFmt w:val="lowerRoman"/>
      <w:lvlText w:val="%6."/>
      <w:lvlJc w:val="right"/>
      <w:pPr>
        <w:tabs>
          <w:tab w:val="num" w:pos="3960"/>
        </w:tabs>
        <w:ind w:left="3960" w:hanging="180"/>
      </w:pPr>
      <w:rPr>
        <w:rFonts w:cs="Times New Roman"/>
      </w:rPr>
    </w:lvl>
    <w:lvl w:ilvl="6" w:tplc="29422AC8" w:tentative="1">
      <w:start w:val="1"/>
      <w:numFmt w:val="decimal"/>
      <w:lvlText w:val="%7."/>
      <w:lvlJc w:val="left"/>
      <w:pPr>
        <w:tabs>
          <w:tab w:val="num" w:pos="4680"/>
        </w:tabs>
        <w:ind w:left="4680" w:hanging="360"/>
      </w:pPr>
      <w:rPr>
        <w:rFonts w:cs="Times New Roman"/>
      </w:rPr>
    </w:lvl>
    <w:lvl w:ilvl="7" w:tplc="B8147060" w:tentative="1">
      <w:start w:val="1"/>
      <w:numFmt w:val="lowerLetter"/>
      <w:lvlText w:val="%8."/>
      <w:lvlJc w:val="left"/>
      <w:pPr>
        <w:tabs>
          <w:tab w:val="num" w:pos="5400"/>
        </w:tabs>
        <w:ind w:left="5400" w:hanging="360"/>
      </w:pPr>
      <w:rPr>
        <w:rFonts w:cs="Times New Roman"/>
      </w:rPr>
    </w:lvl>
    <w:lvl w:ilvl="8" w:tplc="8DF8D46E" w:tentative="1">
      <w:start w:val="1"/>
      <w:numFmt w:val="lowerRoman"/>
      <w:lvlText w:val="%9."/>
      <w:lvlJc w:val="right"/>
      <w:pPr>
        <w:tabs>
          <w:tab w:val="num" w:pos="6120"/>
        </w:tabs>
        <w:ind w:left="6120" w:hanging="180"/>
      </w:pPr>
      <w:rPr>
        <w:rFonts w:cs="Times New Roman"/>
      </w:r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100D28"/>
    <w:multiLevelType w:val="hybridMultilevel"/>
    <w:tmpl w:val="2F94C0BA"/>
    <w:lvl w:ilvl="0" w:tplc="372283E8">
      <w:start w:val="1"/>
      <w:numFmt w:val="upperLetter"/>
      <w:lvlText w:val="%1."/>
      <w:lvlJc w:val="left"/>
      <w:pPr>
        <w:ind w:left="5670" w:hanging="5670"/>
      </w:pPr>
      <w:rPr>
        <w:rFonts w:hint="default"/>
        <w:b/>
      </w:rPr>
    </w:lvl>
    <w:lvl w:ilvl="1" w:tplc="F30E1448">
      <w:start w:val="1"/>
      <w:numFmt w:val="decimal"/>
      <w:lvlText w:val="%2."/>
      <w:lvlJc w:val="left"/>
      <w:pPr>
        <w:ind w:left="1650" w:hanging="570"/>
      </w:pPr>
      <w:rPr>
        <w:rFonts w:hint="default"/>
        <w:b/>
        <w:i w:val="0"/>
      </w:rPr>
    </w:lvl>
    <w:lvl w:ilvl="2" w:tplc="74CE78B6" w:tentative="1">
      <w:start w:val="1"/>
      <w:numFmt w:val="lowerRoman"/>
      <w:lvlText w:val="%3."/>
      <w:lvlJc w:val="right"/>
      <w:pPr>
        <w:ind w:left="2160" w:hanging="180"/>
      </w:pPr>
    </w:lvl>
    <w:lvl w:ilvl="3" w:tplc="54EAF022" w:tentative="1">
      <w:start w:val="1"/>
      <w:numFmt w:val="decimal"/>
      <w:lvlText w:val="%4."/>
      <w:lvlJc w:val="left"/>
      <w:pPr>
        <w:ind w:left="2880" w:hanging="360"/>
      </w:pPr>
    </w:lvl>
    <w:lvl w:ilvl="4" w:tplc="F654B4A6" w:tentative="1">
      <w:start w:val="1"/>
      <w:numFmt w:val="lowerLetter"/>
      <w:lvlText w:val="%5."/>
      <w:lvlJc w:val="left"/>
      <w:pPr>
        <w:ind w:left="3600" w:hanging="360"/>
      </w:pPr>
    </w:lvl>
    <w:lvl w:ilvl="5" w:tplc="E0E2E154" w:tentative="1">
      <w:start w:val="1"/>
      <w:numFmt w:val="lowerRoman"/>
      <w:lvlText w:val="%6."/>
      <w:lvlJc w:val="right"/>
      <w:pPr>
        <w:ind w:left="4320" w:hanging="180"/>
      </w:pPr>
    </w:lvl>
    <w:lvl w:ilvl="6" w:tplc="11F8D77E" w:tentative="1">
      <w:start w:val="1"/>
      <w:numFmt w:val="decimal"/>
      <w:lvlText w:val="%7."/>
      <w:lvlJc w:val="left"/>
      <w:pPr>
        <w:ind w:left="5040" w:hanging="360"/>
      </w:pPr>
    </w:lvl>
    <w:lvl w:ilvl="7" w:tplc="8AC06478" w:tentative="1">
      <w:start w:val="1"/>
      <w:numFmt w:val="lowerLetter"/>
      <w:lvlText w:val="%8."/>
      <w:lvlJc w:val="left"/>
      <w:pPr>
        <w:ind w:left="5760" w:hanging="360"/>
      </w:pPr>
    </w:lvl>
    <w:lvl w:ilvl="8" w:tplc="DE42278E" w:tentative="1">
      <w:start w:val="1"/>
      <w:numFmt w:val="lowerRoman"/>
      <w:lvlText w:val="%9."/>
      <w:lvlJc w:val="right"/>
      <w:pPr>
        <w:ind w:left="6480" w:hanging="180"/>
      </w:pPr>
    </w:lvl>
  </w:abstractNum>
  <w:num w:numId="1" w16cid:durableId="1533375276">
    <w:abstractNumId w:val="1"/>
  </w:num>
  <w:num w:numId="2" w16cid:durableId="1521778374">
    <w:abstractNumId w:val="5"/>
  </w:num>
  <w:num w:numId="3" w16cid:durableId="1070881410">
    <w:abstractNumId w:val="0"/>
    <w:lvlOverride w:ilvl="0">
      <w:lvl w:ilvl="0">
        <w:start w:val="1"/>
        <w:numFmt w:val="bullet"/>
        <w:lvlText w:val="-"/>
        <w:lvlJc w:val="left"/>
        <w:pPr>
          <w:ind w:left="360" w:hanging="360"/>
        </w:pPr>
      </w:lvl>
    </w:lvlOverride>
  </w:num>
  <w:num w:numId="4" w16cid:durableId="645817897">
    <w:abstractNumId w:val="0"/>
    <w:lvlOverride w:ilvl="0">
      <w:lvl w:ilvl="0">
        <w:start w:val="1"/>
        <w:numFmt w:val="bullet"/>
        <w:lvlText w:val=""/>
        <w:lvlJc w:val="left"/>
        <w:pPr>
          <w:ind w:left="360" w:hanging="360"/>
        </w:pPr>
        <w:rPr>
          <w:rFonts w:ascii="Symbol" w:hAnsi="Symbol" w:hint="default"/>
        </w:rPr>
      </w:lvl>
    </w:lvlOverride>
  </w:num>
  <w:num w:numId="5" w16cid:durableId="310332843">
    <w:abstractNumId w:val="0"/>
    <w:lvlOverride w:ilvl="0">
      <w:lvl w:ilvl="0">
        <w:start w:val="1"/>
        <w:numFmt w:val="bullet"/>
        <w:lvlText w:val="-"/>
        <w:lvlJc w:val="left"/>
        <w:pPr>
          <w:ind w:left="360" w:hanging="360"/>
        </w:pPr>
      </w:lvl>
    </w:lvlOverride>
  </w:num>
  <w:num w:numId="6" w16cid:durableId="1291982135">
    <w:abstractNumId w:val="3"/>
  </w:num>
  <w:num w:numId="7" w16cid:durableId="1328706891">
    <w:abstractNumId w:val="0"/>
    <w:lvlOverride w:ilvl="0">
      <w:lvl w:ilvl="0">
        <w:start w:val="1"/>
        <w:numFmt w:val="bullet"/>
        <w:lvlText w:val="-"/>
        <w:legacy w:legacy="1" w:legacySpace="0" w:legacyIndent="360"/>
        <w:lvlJc w:val="left"/>
        <w:pPr>
          <w:ind w:left="360" w:hanging="360"/>
        </w:pPr>
      </w:lvl>
    </w:lvlOverride>
  </w:num>
  <w:num w:numId="8" w16cid:durableId="1231379288">
    <w:abstractNumId w:val="2"/>
  </w:num>
  <w:num w:numId="9" w16cid:durableId="1527135825">
    <w:abstractNumId w:val="4"/>
  </w:num>
  <w:num w:numId="10" w16cid:durableId="15905743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995"/>
    <w:rsid w:val="00010631"/>
    <w:rsid w:val="00025678"/>
    <w:rsid w:val="0003232E"/>
    <w:rsid w:val="000F1EDA"/>
    <w:rsid w:val="000F51BA"/>
    <w:rsid w:val="001129B0"/>
    <w:rsid w:val="0015272E"/>
    <w:rsid w:val="001749D3"/>
    <w:rsid w:val="001C300B"/>
    <w:rsid w:val="002213AB"/>
    <w:rsid w:val="002255B6"/>
    <w:rsid w:val="00233E50"/>
    <w:rsid w:val="0026689C"/>
    <w:rsid w:val="002B0C4B"/>
    <w:rsid w:val="002D5A37"/>
    <w:rsid w:val="003668AA"/>
    <w:rsid w:val="00424D66"/>
    <w:rsid w:val="00453F71"/>
    <w:rsid w:val="00472A30"/>
    <w:rsid w:val="004954D4"/>
    <w:rsid w:val="004B0C69"/>
    <w:rsid w:val="004B4B8A"/>
    <w:rsid w:val="00500839"/>
    <w:rsid w:val="005468FF"/>
    <w:rsid w:val="00575ACD"/>
    <w:rsid w:val="005C0DCC"/>
    <w:rsid w:val="00605AFC"/>
    <w:rsid w:val="00613EEA"/>
    <w:rsid w:val="006161DE"/>
    <w:rsid w:val="00646704"/>
    <w:rsid w:val="00667903"/>
    <w:rsid w:val="006709DA"/>
    <w:rsid w:val="006B169F"/>
    <w:rsid w:val="00753750"/>
    <w:rsid w:val="007635F8"/>
    <w:rsid w:val="007710F8"/>
    <w:rsid w:val="007B45B8"/>
    <w:rsid w:val="007E577A"/>
    <w:rsid w:val="007F1CAA"/>
    <w:rsid w:val="00816B17"/>
    <w:rsid w:val="00840B8B"/>
    <w:rsid w:val="00865929"/>
    <w:rsid w:val="00875720"/>
    <w:rsid w:val="00875B59"/>
    <w:rsid w:val="00880BB1"/>
    <w:rsid w:val="008A0A22"/>
    <w:rsid w:val="008D63AB"/>
    <w:rsid w:val="008F7409"/>
    <w:rsid w:val="00911EB6"/>
    <w:rsid w:val="00936665"/>
    <w:rsid w:val="00944DA3"/>
    <w:rsid w:val="00967995"/>
    <w:rsid w:val="0099728C"/>
    <w:rsid w:val="009A7DB1"/>
    <w:rsid w:val="00A52EEE"/>
    <w:rsid w:val="00AD2867"/>
    <w:rsid w:val="00B13AF4"/>
    <w:rsid w:val="00B76E5C"/>
    <w:rsid w:val="00BB6D9A"/>
    <w:rsid w:val="00C1796A"/>
    <w:rsid w:val="00C737F8"/>
    <w:rsid w:val="00CC39BA"/>
    <w:rsid w:val="00CC6F54"/>
    <w:rsid w:val="00CD062B"/>
    <w:rsid w:val="00D11611"/>
    <w:rsid w:val="00D20CBF"/>
    <w:rsid w:val="00D53756"/>
    <w:rsid w:val="00D83A6A"/>
    <w:rsid w:val="00D86786"/>
    <w:rsid w:val="00DA77A7"/>
    <w:rsid w:val="00DB1B97"/>
    <w:rsid w:val="00E26FA5"/>
    <w:rsid w:val="00E310C7"/>
    <w:rsid w:val="00E46B43"/>
    <w:rsid w:val="00E843D8"/>
    <w:rsid w:val="00EB0151"/>
    <w:rsid w:val="00EE1D25"/>
    <w:rsid w:val="00EF1C98"/>
    <w:rsid w:val="00F223D8"/>
    <w:rsid w:val="00F32084"/>
    <w:rsid w:val="00F67172"/>
    <w:rsid w:val="00F91F60"/>
    <w:rsid w:val="00FE1738"/>
    <w:rsid w:val="00FF2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4D410"/>
  <w15:chartTrackingRefBased/>
  <w15:docId w15:val="{AB9CEAC0-9BAE-423A-BDFE-6D2CEB43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Cs w:val="20"/>
      <w:lang w:val="en-GB"/>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en-GB"/>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rPr>
      <w:sz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Pr>
      <w:rFonts w:ascii="Times New Roman" w:eastAsia="SimSun" w:hAnsi="Times New Roman" w:cs="Times New Roman"/>
      <w:noProof/>
      <w:sz w:val="20"/>
      <w:szCs w:val="20"/>
      <w:lang w:val="en-GB"/>
    </w:rPr>
  </w:style>
  <w:style w:type="character" w:customStyle="1" w:styleId="CharChar12">
    <w:name w:val="Char Char12"/>
    <w:locked/>
    <w:rPr>
      <w:snapToGrid w:val="0"/>
      <w:lang w:val="en-GB" w:eastAsia="en-US" w:bidi="ar-SA"/>
    </w:rPr>
  </w:style>
  <w:style w:type="paragraph" w:styleId="Sraopastraipa">
    <w:name w:val="List Paragraph"/>
    <w:basedOn w:val="prastasis"/>
    <w:uiPriority w:val="34"/>
    <w:qFormat/>
    <w:pPr>
      <w:ind w:left="720"/>
      <w:contextualSpacing/>
    </w:pPr>
    <w:rPr>
      <w:snapToGrid/>
      <w:lang w:val="lt-LT" w:eastAsia="lt-LT"/>
    </w:rPr>
  </w:style>
  <w:style w:type="paragraph" w:styleId="HTMLiankstoformatuotas">
    <w:name w:val="HTML Preformatted"/>
    <w:basedOn w:val="prastasis"/>
    <w:link w:val="HTMLiankstoformatuotasDiagrama"/>
    <w:uiPriority w:val="99"/>
    <w:semiHidden/>
    <w:unhideWhenUsed/>
    <w:rsid w:val="007E577A"/>
    <w:pPr>
      <w:spacing w:line="240" w:lineRule="auto"/>
    </w:pPr>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7E577A"/>
    <w:rPr>
      <w:rFonts w:ascii="Consolas" w:eastAsia="Times New Roman" w:hAnsi="Consolas" w:cs="Times New Roman"/>
      <w:snapToGrid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71017">
      <w:bodyDiv w:val="1"/>
      <w:marLeft w:val="0"/>
      <w:marRight w:val="0"/>
      <w:marTop w:val="0"/>
      <w:marBottom w:val="0"/>
      <w:divBdr>
        <w:top w:val="none" w:sz="0" w:space="0" w:color="auto"/>
        <w:left w:val="none" w:sz="0" w:space="0" w:color="auto"/>
        <w:bottom w:val="none" w:sz="0" w:space="0" w:color="auto"/>
        <w:right w:val="none" w:sz="0" w:space="0" w:color="auto"/>
      </w:divBdr>
    </w:div>
    <w:div w:id="790317491">
      <w:bodyDiv w:val="1"/>
      <w:marLeft w:val="0"/>
      <w:marRight w:val="0"/>
      <w:marTop w:val="0"/>
      <w:marBottom w:val="0"/>
      <w:divBdr>
        <w:top w:val="none" w:sz="0" w:space="0" w:color="auto"/>
        <w:left w:val="none" w:sz="0" w:space="0" w:color="auto"/>
        <w:bottom w:val="none" w:sz="0" w:space="0" w:color="auto"/>
        <w:right w:val="none" w:sz="0" w:space="0" w:color="auto"/>
      </w:divBdr>
    </w:div>
    <w:div w:id="1085147522">
      <w:bodyDiv w:val="1"/>
      <w:marLeft w:val="0"/>
      <w:marRight w:val="0"/>
      <w:marTop w:val="0"/>
      <w:marBottom w:val="0"/>
      <w:divBdr>
        <w:top w:val="none" w:sz="0" w:space="0" w:color="auto"/>
        <w:left w:val="none" w:sz="0" w:space="0" w:color="auto"/>
        <w:bottom w:val="none" w:sz="0" w:space="0" w:color="auto"/>
        <w:right w:val="none" w:sz="0" w:space="0" w:color="auto"/>
      </w:divBdr>
    </w:div>
    <w:div w:id="116189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vapris.vvkt.lt/vvkt-web/public/nr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mailto:NepageidaujamaR@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782DE-7CD3-4662-AA34-3E6AF63E2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26603</Words>
  <Characters>15165</Characters>
  <Application>Microsoft Office Word</Application>
  <DocSecurity>4</DocSecurity>
  <Lines>126</Lines>
  <Paragraphs>83</Paragraphs>
  <ScaleCrop>false</ScaleCrop>
  <HeadingPairs>
    <vt:vector size="8" baseType="variant">
      <vt:variant>
        <vt:lpstr>Title</vt:lpstr>
      </vt:variant>
      <vt:variant>
        <vt:i4>1</vt:i4>
      </vt:variant>
      <vt:variant>
        <vt:lpstr>Headings</vt:lpstr>
      </vt:variant>
      <vt:variant>
        <vt:i4>91</vt:i4>
      </vt:variant>
      <vt:variant>
        <vt:lpstr>Pavadinimas</vt:lpstr>
      </vt:variant>
      <vt:variant>
        <vt:i4>1</vt:i4>
      </vt:variant>
      <vt:variant>
        <vt:lpstr>Tytuł</vt:lpstr>
      </vt:variant>
      <vt:variant>
        <vt:i4>1</vt:i4>
      </vt:variant>
    </vt:vector>
  </HeadingPairs>
  <TitlesOfParts>
    <vt:vector size="94" baseType="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vt:lpstr>
      <vt:lpstr>        10.	TEKSTO PERŽIŪROS DATA</vt:lpstr>
      <vt:lpstr>        11.	DOZIMETRIJA</vt:lpstr>
      <vt:lpstr>        12.	RADIOFARMACINIŲ PREPARATŲ RUOŠIMO INSTRUKCIJA </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	Vaistinio preparato pavadinimas ir vartojimo būdas (-ai)</vt:lpstr>
      <vt:lpstr>2.	VARTOJIMO METODAS</vt:lpstr>
      <vt:lpstr>3.	TINKAMUMO LAIKAS</vt:lpstr>
      <vt:lpstr>4.	SERIJOS NUMERIS </vt:lpstr>
      <vt:lpstr>5.	KIEKIS (MASĖ, TŪRIS ARBA VIENETAI)</vt:lpstr>
      <vt:lpstr>6.	KITA</vt:lpstr>
      <vt:lpstr/>
      <vt:lpstr/>
      <vt:lpstr/>
      <vt:lpstr/>
      <vt:lpstr/>
      <vt:lpstr/>
      <vt:lpstr/>
      <vt:lpstr/>
      <vt:lpstr/>
      <vt:lpstr/>
      <vt:lpstr/>
      <vt:lpstr/>
      <vt:lpstr/>
      <vt:lpstr/>
      <vt:lpstr/>
      <vt:lpstr/>
      <vt:lpstr/>
      <vt:lpstr/>
      <vt:lpstr/>
      <vt:lpstr/>
      <vt:lpstr/>
      <vt:lpstr/>
      <vt:lpstr/>
      <vt:lpstr/>
      <vt:lpstr>B. PAKUOTĖS LAPELIS</vt:lpstr>
      <vt:lpstr>    / Pakuotės lapelis: informacija pacientui</vt:lpstr>
      <vt:lpstr>Fludeoxyglucose (18F) Synektik vartoti draudžiama:</vt:lpstr>
      <vt:lpstr/>
      <vt:lpstr>Nėštumas ir žindymo laikotarpis</vt:lpstr>
      <vt:lpstr/>
      <vt:lpstr>Vairavimas ir mechanizmų valdymas</vt:lpstr>
      <vt:lpstr/>
      <vt:lpstr>Ką daryti suleidus per didelę Fludeoxyglucose (18F) Synektik dozę?</vt:lpstr>
      <vt:lpstr/>
      <vt:lpstr>Perdozavimas praktiškai neįmanomas, nes Jums bus suleista viena Fludeoxyglucose </vt:lpstr>
      <vt:lpstr>Jeigu kiltų daugiau klausimų dėl Fludeoxyglucose (18F) Synektik vartojimo, kreip</vt:lpstr>
      <vt:lpstr>        4.	Galimas šalutinis poveikis</vt:lpstr>
      <vt:lpstr>        5.	Kaip laikyti Fludeoxyglucose (18F) Synektik</vt:lpstr>
      <vt:lpstr>        6.	Pakuotės turinys ir kita informacija</vt:lpstr>
      <vt:lpstr>Šis pakuotės lapelis paskutinį kartą peržiūrėtas 2021-11-08.2025-02-04.</vt:lpstr>
      <vt:lpstr/>
      <vt:lpstr/>
    </vt:vector>
  </TitlesOfParts>
  <Company/>
  <LinksUpToDate>false</LinksUpToDate>
  <CharactersWithSpaces>41685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2026-04-29T06:41:00Z</dcterms:created>
  <dcterms:modified xsi:type="dcterms:W3CDTF">2026-04-29T06:41:00Z</dcterms:modified>
</cp:coreProperties>
</file>