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098" w:rsidRPr="00761D7E" w:rsidRDefault="00A32098" w:rsidP="00A32098">
      <w:pPr>
        <w:keepNext/>
        <w:spacing w:line="240" w:lineRule="auto"/>
        <w:jc w:val="center"/>
        <w:outlineLvl w:val="1"/>
        <w:rPr>
          <w:b/>
          <w:szCs w:val="22"/>
          <w:lang w:val="lt-LT" w:eastAsia="x-none"/>
        </w:rPr>
      </w:pPr>
      <w:r w:rsidRPr="00761D7E">
        <w:rPr>
          <w:b/>
          <w:bCs/>
          <w:iCs/>
          <w:szCs w:val="22"/>
          <w:lang w:val="lt-LT" w:eastAsia="x-none"/>
        </w:rPr>
        <w:t>Pakuotės lapelis:</w:t>
      </w:r>
      <w:r w:rsidRPr="00761D7E">
        <w:rPr>
          <w:b/>
          <w:szCs w:val="22"/>
          <w:lang w:val="lt-LT" w:eastAsia="x-none"/>
        </w:rPr>
        <w:t xml:space="preserve"> </w:t>
      </w:r>
      <w:r w:rsidRPr="00761D7E">
        <w:rPr>
          <w:b/>
          <w:bCs/>
          <w:iCs/>
          <w:szCs w:val="22"/>
          <w:lang w:val="lt-LT" w:eastAsia="x-none"/>
        </w:rPr>
        <w:t>informacija vartotojui</w:t>
      </w:r>
    </w:p>
    <w:p w:rsidR="00A32098" w:rsidRPr="00761D7E" w:rsidRDefault="00A32098" w:rsidP="00A32098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:rsidR="00A32098" w:rsidRDefault="00A32098" w:rsidP="00A32098">
      <w:pPr>
        <w:spacing w:line="240" w:lineRule="auto"/>
        <w:jc w:val="center"/>
        <w:rPr>
          <w:b/>
          <w:noProof/>
          <w:szCs w:val="22"/>
          <w:lang w:val="lt-LT"/>
        </w:rPr>
      </w:pPr>
      <w:r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noProof/>
          <w:szCs w:val="22"/>
          <w:lang w:val="lt-LT"/>
        </w:rPr>
        <w:t xml:space="preserve"> </w:t>
      </w:r>
      <w:r>
        <w:rPr>
          <w:b/>
          <w:noProof/>
          <w:szCs w:val="22"/>
          <w:lang w:val="lt-LT"/>
        </w:rPr>
        <w:t>70</w:t>
      </w:r>
      <w:r w:rsidRPr="00761D7E">
        <w:rPr>
          <w:b/>
          <w:noProof/>
          <w:szCs w:val="22"/>
          <w:lang w:val="lt-LT"/>
        </w:rPr>
        <w:t> mg plėvele dengtos tabletės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>
        <w:rPr>
          <w:snapToGrid/>
          <w:szCs w:val="22"/>
          <w:lang w:val="lt-LT"/>
        </w:rPr>
        <w:t>R</w:t>
      </w:r>
      <w:r w:rsidRPr="00381B5D">
        <w:rPr>
          <w:snapToGrid/>
          <w:szCs w:val="22"/>
          <w:lang w:val="lt-LT"/>
        </w:rPr>
        <w:t>afinuot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ir standartizuot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margainių saus</w:t>
      </w:r>
      <w:r>
        <w:rPr>
          <w:snapToGrid/>
          <w:szCs w:val="22"/>
          <w:lang w:val="lt-LT"/>
        </w:rPr>
        <w:t>asis</w:t>
      </w:r>
      <w:r w:rsidRPr="00381B5D">
        <w:rPr>
          <w:snapToGrid/>
          <w:szCs w:val="22"/>
          <w:lang w:val="lt-LT"/>
        </w:rPr>
        <w:t xml:space="preserve"> ekstrakt</w:t>
      </w:r>
      <w:r>
        <w:rPr>
          <w:snapToGrid/>
          <w:szCs w:val="22"/>
          <w:lang w:val="lt-LT"/>
        </w:rPr>
        <w:t>as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A32098" w:rsidRPr="00761D7E" w:rsidRDefault="00A32098" w:rsidP="00A32098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761D7E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:rsidR="00A32098" w:rsidRPr="00761D7E" w:rsidRDefault="00A32098" w:rsidP="00A32098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Neišmeskite šio lapelio, nes vėl gali prireikti jį perskaityti.</w:t>
      </w:r>
      <w:r w:rsidRPr="00761D7E">
        <w:rPr>
          <w:szCs w:val="22"/>
          <w:lang w:val="lt-LT"/>
        </w:rPr>
        <w:t xml:space="preserve"> </w:t>
      </w:r>
    </w:p>
    <w:p w:rsidR="00A32098" w:rsidRPr="00761D7E" w:rsidRDefault="00A32098" w:rsidP="00A32098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Jeigu kiltų daugiau klausimų, kreipkitės į gydytoją arba vaistininką.</w:t>
      </w:r>
    </w:p>
    <w:p w:rsidR="00A32098" w:rsidRPr="00761D7E" w:rsidRDefault="00A32098" w:rsidP="00A32098">
      <w:pPr>
        <w:spacing w:line="240" w:lineRule="auto"/>
        <w:ind w:left="567" w:right="-2" w:hanging="567"/>
        <w:rPr>
          <w:szCs w:val="22"/>
          <w:lang w:val="lt-LT"/>
        </w:rPr>
      </w:pPr>
      <w:r w:rsidRPr="00761D7E">
        <w:rPr>
          <w:szCs w:val="22"/>
          <w:lang w:val="lt-LT"/>
        </w:rPr>
        <w:t>-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>Šis vaistas skirtas tik Jums, todėl kitiems žmonėms jo duoti negalima.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Vaistas gali jiems pakenkti (net tiems, kurių ligos požymiai yra tokie patys kaip Jūsų).</w:t>
      </w:r>
      <w:r w:rsidRPr="00761D7E">
        <w:rPr>
          <w:color w:val="008000"/>
          <w:szCs w:val="22"/>
          <w:lang w:val="lt-LT"/>
        </w:rPr>
        <w:t xml:space="preserve"> </w:t>
      </w:r>
    </w:p>
    <w:p w:rsidR="00A32098" w:rsidRDefault="00A32098" w:rsidP="00A32098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:rsidR="00A32098" w:rsidRPr="00761D7E" w:rsidRDefault="00A32098" w:rsidP="00A32098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73128F">
        <w:rPr>
          <w:lang w:val="lt-LT" w:eastAsia="lt-LT"/>
        </w:rPr>
        <w:t xml:space="preserve">Jeigu Jūsų savijauta </w:t>
      </w:r>
      <w:r>
        <w:rPr>
          <w:lang w:val="lt-LT" w:eastAsia="lt-LT"/>
        </w:rPr>
        <w:t xml:space="preserve">per 14 dienų </w:t>
      </w:r>
      <w:r w:rsidRPr="0073128F">
        <w:rPr>
          <w:lang w:val="lt-LT" w:eastAsia="lt-LT"/>
        </w:rPr>
        <w:t>nepagerėjo arba net pablogėjo, kreipkitės į gydytoją.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Apie ką rašoma šiame lapelyje?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left="284" w:right="-2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1.</w:t>
      </w:r>
      <w:r w:rsidRPr="00761D7E">
        <w:rPr>
          <w:szCs w:val="22"/>
          <w:lang w:val="lt-LT"/>
        </w:rPr>
        <w:tab/>
        <w:t xml:space="preserve">Kas yra </w:t>
      </w:r>
      <w:r w:rsidRPr="0004630A">
        <w:rPr>
          <w:noProof/>
          <w:szCs w:val="22"/>
          <w:lang w:val="lt-LT"/>
        </w:rPr>
        <w:t>Sileron</w:t>
      </w:r>
      <w:r w:rsidRPr="00761D7E">
        <w:rPr>
          <w:szCs w:val="22"/>
          <w:lang w:val="lt-LT"/>
        </w:rPr>
        <w:t xml:space="preserve"> ir kam jis vartojamas </w:t>
      </w:r>
    </w:p>
    <w:p w:rsidR="00A32098" w:rsidRPr="00761D7E" w:rsidRDefault="00A32098" w:rsidP="00A32098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2.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 xml:space="preserve">Kas žinotina prieš vartojant </w:t>
      </w:r>
      <w:r w:rsidRPr="0004630A">
        <w:rPr>
          <w:noProof/>
          <w:szCs w:val="22"/>
          <w:lang w:val="lt-LT"/>
        </w:rPr>
        <w:t>Sileron</w:t>
      </w:r>
    </w:p>
    <w:p w:rsidR="00A32098" w:rsidRPr="00761D7E" w:rsidRDefault="00A32098" w:rsidP="00A32098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3.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 xml:space="preserve">Kaip vartoti </w:t>
      </w:r>
      <w:r w:rsidRPr="0004630A">
        <w:rPr>
          <w:noProof/>
          <w:szCs w:val="22"/>
          <w:lang w:val="lt-LT"/>
        </w:rPr>
        <w:t>Sileron</w:t>
      </w:r>
    </w:p>
    <w:p w:rsidR="00A32098" w:rsidRPr="00761D7E" w:rsidRDefault="00A32098" w:rsidP="00A32098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4.</w:t>
      </w:r>
      <w:r w:rsidRPr="00761D7E">
        <w:rPr>
          <w:szCs w:val="22"/>
          <w:lang w:val="lt-LT"/>
        </w:rPr>
        <w:tab/>
        <w:t xml:space="preserve">Galimas šalutinis poveikis 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left" w:pos="709"/>
        </w:tabs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5.</w:t>
      </w:r>
      <w:r w:rsidRPr="00761D7E">
        <w:rPr>
          <w:szCs w:val="22"/>
          <w:lang w:val="lt-LT"/>
        </w:rPr>
        <w:tab/>
        <w:t xml:space="preserve">Kaip laikyti </w:t>
      </w:r>
      <w:r w:rsidRPr="0004630A">
        <w:rPr>
          <w:noProof/>
          <w:szCs w:val="22"/>
          <w:lang w:val="lt-LT"/>
        </w:rPr>
        <w:t>Sileron</w:t>
      </w:r>
    </w:p>
    <w:p w:rsidR="00A32098" w:rsidRPr="00761D7E" w:rsidRDefault="00A32098" w:rsidP="00A32098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6.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>Pakuotės turinys ir kita informacija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1.</w:t>
      </w:r>
      <w:r w:rsidRPr="00761D7E">
        <w:rPr>
          <w:b/>
          <w:bCs/>
          <w:szCs w:val="22"/>
          <w:lang w:val="lt-LT" w:eastAsia="x-none"/>
        </w:rPr>
        <w:tab/>
        <w:t xml:space="preserve">Kas yra </w:t>
      </w:r>
      <w:r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bCs/>
          <w:szCs w:val="22"/>
          <w:lang w:val="lt-LT" w:eastAsia="x-none"/>
        </w:rPr>
        <w:t xml:space="preserve"> ir kam jis vartojamas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szCs w:val="22"/>
          <w:lang w:val="lt-LT" w:eastAsia="x-none"/>
        </w:rPr>
      </w:pPr>
    </w:p>
    <w:p w:rsidR="00A32098" w:rsidRPr="00EE5200" w:rsidRDefault="00A32098" w:rsidP="00A32098">
      <w:pPr>
        <w:spacing w:line="240" w:lineRule="auto"/>
        <w:rPr>
          <w:szCs w:val="22"/>
          <w:lang w:val="lt-LT"/>
        </w:rPr>
      </w:pPr>
      <w:r>
        <w:rPr>
          <w:noProof/>
          <w:szCs w:val="22"/>
          <w:lang w:val="lt-LT"/>
        </w:rPr>
        <w:t>Sileron yra t</w:t>
      </w:r>
      <w:r w:rsidRPr="00EE5200">
        <w:rPr>
          <w:szCs w:val="22"/>
          <w:lang w:val="lt-LT"/>
        </w:rPr>
        <w:t>radicinis augalinis vaist</w:t>
      </w:r>
      <w:r>
        <w:rPr>
          <w:szCs w:val="22"/>
          <w:lang w:val="lt-LT"/>
        </w:rPr>
        <w:t>as, skirtas virškinimo sutrikimo</w:t>
      </w:r>
      <w:r w:rsidRPr="00795663">
        <w:rPr>
          <w:szCs w:val="22"/>
          <w:lang w:val="lt-LT"/>
        </w:rPr>
        <w:t xml:space="preserve"> ir</w:t>
      </w:r>
      <w:r>
        <w:rPr>
          <w:szCs w:val="22"/>
          <w:lang w:val="lt-LT"/>
        </w:rPr>
        <w:t xml:space="preserve"> nuo </w:t>
      </w:r>
      <w:r w:rsidRPr="00795663">
        <w:rPr>
          <w:szCs w:val="22"/>
          <w:lang w:val="lt-LT"/>
        </w:rPr>
        <w:t>kepenų veikl</w:t>
      </w:r>
      <w:r>
        <w:rPr>
          <w:szCs w:val="22"/>
          <w:lang w:val="lt-LT"/>
        </w:rPr>
        <w:t xml:space="preserve">os priklausomų </w:t>
      </w:r>
      <w:r w:rsidRPr="00795663">
        <w:rPr>
          <w:szCs w:val="22"/>
          <w:lang w:val="lt-LT"/>
        </w:rPr>
        <w:t xml:space="preserve">virškinimo </w:t>
      </w:r>
      <w:r>
        <w:rPr>
          <w:szCs w:val="22"/>
          <w:lang w:val="lt-LT"/>
        </w:rPr>
        <w:t xml:space="preserve">negalavimų </w:t>
      </w:r>
      <w:r w:rsidRPr="00795663">
        <w:rPr>
          <w:szCs w:val="22"/>
          <w:lang w:val="lt-LT"/>
        </w:rPr>
        <w:t>lengvinimui, jeigu gydytojas nėra nustatęs sunkių sutrikimų.</w:t>
      </w:r>
    </w:p>
    <w:p w:rsidR="00A32098" w:rsidRPr="00EE5200" w:rsidRDefault="00A32098" w:rsidP="00A32098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</w:p>
    <w:p w:rsidR="00A32098" w:rsidRPr="0073128F" w:rsidRDefault="00A32098" w:rsidP="00A32098">
      <w:pPr>
        <w:spacing w:line="240" w:lineRule="auto"/>
        <w:rPr>
          <w:lang w:val="lt-LT" w:eastAsia="lt-LT"/>
        </w:rPr>
      </w:pPr>
      <w:r>
        <w:rPr>
          <w:noProof/>
          <w:szCs w:val="22"/>
          <w:lang w:val="lt-LT"/>
        </w:rPr>
        <w:t>Tai t</w:t>
      </w:r>
      <w:r w:rsidRPr="00EE5200">
        <w:rPr>
          <w:noProof/>
          <w:szCs w:val="22"/>
          <w:lang w:val="lt-LT"/>
        </w:rPr>
        <w:t>radicinis augalinis vaist</w:t>
      </w:r>
      <w:r>
        <w:rPr>
          <w:noProof/>
          <w:szCs w:val="22"/>
          <w:lang w:val="lt-LT"/>
        </w:rPr>
        <w:t>as</w:t>
      </w:r>
      <w:r w:rsidRPr="00EE5200">
        <w:rPr>
          <w:noProof/>
          <w:szCs w:val="22"/>
          <w:lang w:val="lt-LT"/>
        </w:rPr>
        <w:t>,</w:t>
      </w:r>
      <w:r>
        <w:rPr>
          <w:noProof/>
          <w:szCs w:val="22"/>
          <w:lang w:val="lt-LT"/>
        </w:rPr>
        <w:t xml:space="preserve"> nurodytų indikacijų atveju </w:t>
      </w:r>
      <w:r w:rsidRPr="0073128F">
        <w:rPr>
          <w:lang w:val="lt-LT" w:eastAsia="lt-LT"/>
        </w:rPr>
        <w:t>vartotinas išimtinai remiantis ilgalaikėmis vartojimo tradicijomis.</w:t>
      </w:r>
    </w:p>
    <w:p w:rsidR="00A32098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A32098" w:rsidRPr="00761D7E" w:rsidRDefault="00A32098" w:rsidP="00A32098">
      <w:pPr>
        <w:spacing w:line="240" w:lineRule="auto"/>
        <w:rPr>
          <w:szCs w:val="22"/>
          <w:lang w:val="lt-LT"/>
        </w:rPr>
      </w:pPr>
      <w:r w:rsidRPr="0073128F">
        <w:rPr>
          <w:lang w:val="lt-LT" w:eastAsia="lt-LT"/>
        </w:rPr>
        <w:t xml:space="preserve">Jeigu Jūsų savijauta </w:t>
      </w:r>
      <w:r>
        <w:rPr>
          <w:lang w:val="lt-LT" w:eastAsia="lt-LT"/>
        </w:rPr>
        <w:t xml:space="preserve">per 14 dienų </w:t>
      </w:r>
      <w:r w:rsidRPr="0073128F">
        <w:rPr>
          <w:lang w:val="lt-LT" w:eastAsia="lt-LT"/>
        </w:rPr>
        <w:t>nepagerėjo arba net pablogėjo, kreipkitės į gydytoją.</w:t>
      </w:r>
    </w:p>
    <w:p w:rsidR="00A3209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2.</w:t>
      </w:r>
      <w:r w:rsidRPr="00761D7E">
        <w:rPr>
          <w:b/>
          <w:bCs/>
          <w:szCs w:val="22"/>
          <w:lang w:val="lt-LT" w:eastAsia="x-none"/>
        </w:rPr>
        <w:tab/>
        <w:t xml:space="preserve">Kas žinotina prieš vartojant </w:t>
      </w:r>
      <w:r w:rsidRPr="0004630A">
        <w:rPr>
          <w:b/>
          <w:noProof/>
          <w:szCs w:val="22"/>
          <w:lang w:val="lt-LT"/>
        </w:rPr>
        <w:t>Sileron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bCs/>
          <w:szCs w:val="22"/>
          <w:lang w:val="lt-LT" w:eastAsia="x-none"/>
        </w:rPr>
        <w:t xml:space="preserve"> vartoti negalima:</w:t>
      </w:r>
    </w:p>
    <w:p w:rsidR="00A32098" w:rsidRDefault="00A32098" w:rsidP="00A32098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761D7E">
        <w:rPr>
          <w:szCs w:val="22"/>
          <w:lang w:val="lt-LT"/>
        </w:rPr>
        <w:t>-</w:t>
      </w:r>
      <w:r w:rsidRPr="00761D7E">
        <w:rPr>
          <w:szCs w:val="22"/>
          <w:lang w:val="lt-LT"/>
        </w:rPr>
        <w:tab/>
      </w:r>
      <w:r w:rsidRPr="00761D7E">
        <w:rPr>
          <w:noProof/>
          <w:szCs w:val="22"/>
          <w:lang w:val="lt-LT"/>
        </w:rPr>
        <w:t xml:space="preserve">jeigu yra alergija </w:t>
      </w:r>
      <w:r>
        <w:rPr>
          <w:noProof/>
          <w:szCs w:val="22"/>
          <w:lang w:val="lt-LT"/>
        </w:rPr>
        <w:t xml:space="preserve">veikliajai arba </w:t>
      </w:r>
      <w:r w:rsidRPr="00761D7E">
        <w:rPr>
          <w:noProof/>
          <w:szCs w:val="22"/>
          <w:lang w:val="lt-LT"/>
        </w:rPr>
        <w:t>bet kuriai pagalbinei šio vaisto medžiagai (jos išvardytos 6 skyriuje</w:t>
      </w:r>
      <w:r>
        <w:rPr>
          <w:noProof/>
          <w:szCs w:val="22"/>
          <w:lang w:val="lt-LT"/>
        </w:rPr>
        <w:t xml:space="preserve"> arba</w:t>
      </w:r>
      <w:r w:rsidRPr="00F91887">
        <w:rPr>
          <w:noProof/>
          <w:szCs w:val="22"/>
          <w:lang w:val="lt-LT"/>
        </w:rPr>
        <w:t xml:space="preserve"> </w:t>
      </w:r>
      <w:r w:rsidRPr="00F91887">
        <w:rPr>
          <w:i/>
          <w:noProof/>
          <w:szCs w:val="22"/>
          <w:lang w:val="lt-LT"/>
        </w:rPr>
        <w:t>Ast</w:t>
      </w:r>
      <w:r>
        <w:rPr>
          <w:i/>
          <w:noProof/>
          <w:szCs w:val="22"/>
          <w:lang w:val="lt-LT"/>
        </w:rPr>
        <w:t>rinių</w:t>
      </w:r>
      <w:r w:rsidRPr="00F91887">
        <w:rPr>
          <w:i/>
          <w:noProof/>
          <w:szCs w:val="22"/>
          <w:lang w:val="lt-LT"/>
        </w:rPr>
        <w:t xml:space="preserve"> (</w:t>
      </w:r>
      <w:r>
        <w:rPr>
          <w:i/>
          <w:noProof/>
          <w:szCs w:val="22"/>
          <w:lang w:val="lt-LT"/>
        </w:rPr>
        <w:t>Graižažiedžių</w:t>
      </w:r>
      <w:r w:rsidRPr="00F91887">
        <w:rPr>
          <w:i/>
          <w:noProof/>
          <w:szCs w:val="22"/>
          <w:lang w:val="lt-LT"/>
        </w:rPr>
        <w:t>)</w:t>
      </w:r>
      <w:r w:rsidRPr="00F91887">
        <w:rPr>
          <w:noProof/>
          <w:szCs w:val="22"/>
          <w:lang w:val="lt-LT"/>
        </w:rPr>
        <w:t xml:space="preserve"> šeimos augalams</w:t>
      </w:r>
      <w:r>
        <w:rPr>
          <w:noProof/>
          <w:szCs w:val="22"/>
          <w:lang w:val="lt-LT"/>
        </w:rPr>
        <w:t>.</w:t>
      </w:r>
    </w:p>
    <w:p w:rsidR="00A32098" w:rsidRPr="00761D7E" w:rsidRDefault="00A32098" w:rsidP="00A32098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 xml:space="preserve">Įspėjimai ir atsargumo priemonės </w:t>
      </w:r>
    </w:p>
    <w:p w:rsidR="00A32098" w:rsidRPr="00F91887" w:rsidRDefault="00A32098" w:rsidP="00A32098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</w:p>
    <w:p w:rsidR="00A32098" w:rsidRPr="00F91887" w:rsidRDefault="00A32098" w:rsidP="00A32098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  <w:r w:rsidRPr="00F91887">
        <w:rPr>
          <w:bCs/>
          <w:szCs w:val="22"/>
          <w:lang w:val="lt-LT" w:eastAsia="x-none"/>
        </w:rPr>
        <w:t xml:space="preserve">Jaunesniems nei 18 metų vaikams ir paaugliams </w:t>
      </w:r>
      <w:r>
        <w:rPr>
          <w:bCs/>
          <w:szCs w:val="22"/>
          <w:lang w:val="lt-LT" w:eastAsia="x-none"/>
        </w:rPr>
        <w:t>vaisto</w:t>
      </w:r>
      <w:r w:rsidRPr="00F91887">
        <w:rPr>
          <w:bCs/>
          <w:szCs w:val="22"/>
          <w:lang w:val="lt-LT" w:eastAsia="x-none"/>
        </w:rPr>
        <w:t xml:space="preserve"> </w:t>
      </w:r>
      <w:r>
        <w:rPr>
          <w:noProof/>
          <w:lang w:val="lt-LT"/>
        </w:rPr>
        <w:t>vartojimas neįteisintas</w:t>
      </w:r>
      <w:r w:rsidRPr="00F91887">
        <w:rPr>
          <w:bCs/>
          <w:szCs w:val="22"/>
          <w:lang w:val="lt-LT" w:eastAsia="x-none"/>
        </w:rPr>
        <w:t>, nes nepakanka vartojimą pagrindžiančių duomenų.</w:t>
      </w:r>
    </w:p>
    <w:p w:rsidR="00A32098" w:rsidRPr="00F91887" w:rsidRDefault="00A32098" w:rsidP="00A32098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</w:p>
    <w:p w:rsidR="00A32098" w:rsidRDefault="00A32098" w:rsidP="00A32098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  <w:r w:rsidRPr="00F91887">
        <w:rPr>
          <w:bCs/>
          <w:szCs w:val="22"/>
          <w:lang w:val="lt-LT" w:eastAsia="x-none"/>
        </w:rPr>
        <w:t>Jeigu vaist</w:t>
      </w:r>
      <w:r>
        <w:rPr>
          <w:bCs/>
          <w:szCs w:val="22"/>
          <w:lang w:val="lt-LT" w:eastAsia="x-none"/>
        </w:rPr>
        <w:t>o</w:t>
      </w:r>
      <w:r w:rsidRPr="00F91887">
        <w:rPr>
          <w:bCs/>
          <w:szCs w:val="22"/>
          <w:lang w:val="lt-LT" w:eastAsia="x-none"/>
        </w:rPr>
        <w:t xml:space="preserve"> vartojimo metu simptomai pasunkėja, kreipkitės į gydytoją arba sveikatos priežiūros specialistą.</w:t>
      </w:r>
    </w:p>
    <w:p w:rsidR="00A32098" w:rsidRPr="00F91887" w:rsidRDefault="00A32098" w:rsidP="00A32098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</w:p>
    <w:p w:rsidR="00A32098" w:rsidRPr="00B34FA1" w:rsidRDefault="00A32098" w:rsidP="00A32098">
      <w:pPr>
        <w:pStyle w:val="Antrat4"/>
        <w:rPr>
          <w:rFonts w:ascii="Times New Roman" w:hAnsi="Times New Roman"/>
          <w:sz w:val="22"/>
          <w:lang w:val="lt-LT"/>
        </w:rPr>
      </w:pPr>
      <w:r w:rsidRPr="00B34FA1">
        <w:rPr>
          <w:rFonts w:ascii="Times New Roman" w:hAnsi="Times New Roman"/>
          <w:sz w:val="22"/>
          <w:lang w:val="lt-LT"/>
        </w:rPr>
        <w:t>Vaikams ir paaugliams</w:t>
      </w:r>
    </w:p>
    <w:p w:rsidR="00A32098" w:rsidRDefault="00A32098" w:rsidP="00A32098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  <w:r w:rsidRPr="00E43014">
        <w:rPr>
          <w:bCs/>
          <w:szCs w:val="22"/>
          <w:lang w:val="lt-LT" w:eastAsia="x-none"/>
        </w:rPr>
        <w:t xml:space="preserve">Jaunesniems nei 18 metų vaikams ir paaugliams </w:t>
      </w:r>
      <w:r>
        <w:rPr>
          <w:bCs/>
          <w:szCs w:val="22"/>
          <w:lang w:val="lt-LT" w:eastAsia="x-none"/>
        </w:rPr>
        <w:t xml:space="preserve">vaisto </w:t>
      </w:r>
      <w:r w:rsidRPr="00E43014">
        <w:rPr>
          <w:bCs/>
          <w:szCs w:val="22"/>
          <w:lang w:val="lt-LT" w:eastAsia="x-none"/>
        </w:rPr>
        <w:t>vartoti nerekomenduojama</w:t>
      </w:r>
      <w:r>
        <w:rPr>
          <w:bCs/>
          <w:szCs w:val="22"/>
          <w:lang w:val="lt-LT" w:eastAsia="x-none"/>
        </w:rPr>
        <w:t>.</w:t>
      </w:r>
    </w:p>
    <w:p w:rsidR="00A32098" w:rsidRPr="00F91887" w:rsidRDefault="00A32098" w:rsidP="00A32098">
      <w:pPr>
        <w:keepNext/>
        <w:spacing w:line="240" w:lineRule="auto"/>
        <w:jc w:val="both"/>
        <w:outlineLvl w:val="3"/>
        <w:rPr>
          <w:bCs/>
          <w:szCs w:val="22"/>
          <w:lang w:val="lt-LT" w:eastAsia="x-none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 xml:space="preserve">Kiti vaistai ir </w:t>
      </w:r>
      <w:r w:rsidRPr="0004630A">
        <w:rPr>
          <w:b/>
          <w:noProof/>
          <w:szCs w:val="22"/>
          <w:lang w:val="lt-LT"/>
        </w:rPr>
        <w:t>Sileron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Jeigu vartojate ar neseniai vartojote kitų vaistų, įskaitant įsigytus be recepto, arba dėl to nesate tikri, apie tai pasakykite gydytojui arba vaistininkui.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A32098" w:rsidRDefault="00A32098" w:rsidP="00A32098">
      <w:pPr>
        <w:tabs>
          <w:tab w:val="clear" w:pos="567"/>
        </w:tabs>
        <w:spacing w:line="240" w:lineRule="auto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lastRenderedPageBreak/>
        <w:t>Nėštumas ir žindymo laikotarpis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3128F">
        <w:rPr>
          <w:noProof/>
          <w:lang w:val="lt-LT"/>
        </w:rPr>
        <w:t>Jeigu esate nėščia, žindote kūdikį, manote, kad galbūt esate nėščia, arba planuojate pastoti, tai prieš vartodama šį vaistą, pasitarkite su gydytoju arba vaistininku</w:t>
      </w:r>
      <w:r>
        <w:rPr>
          <w:noProof/>
          <w:szCs w:val="22"/>
          <w:lang w:val="lt-LT"/>
        </w:rPr>
        <w:t>.</w:t>
      </w:r>
    </w:p>
    <w:p w:rsidR="00A32098" w:rsidRPr="00F91887" w:rsidRDefault="00A32098" w:rsidP="00A32098">
      <w:pPr>
        <w:keepNext/>
        <w:spacing w:line="240" w:lineRule="auto"/>
        <w:jc w:val="both"/>
        <w:outlineLvl w:val="3"/>
        <w:rPr>
          <w:snapToGrid/>
          <w:szCs w:val="22"/>
          <w:lang w:val="lt-LT"/>
        </w:rPr>
      </w:pPr>
      <w:r w:rsidRPr="00F91887">
        <w:rPr>
          <w:snapToGrid/>
          <w:szCs w:val="22"/>
          <w:lang w:val="lt-LT"/>
        </w:rPr>
        <w:t>Vaist</w:t>
      </w:r>
      <w:r>
        <w:rPr>
          <w:snapToGrid/>
          <w:szCs w:val="22"/>
          <w:lang w:val="lt-LT"/>
        </w:rPr>
        <w:t>o</w:t>
      </w:r>
      <w:r w:rsidRPr="00F91887">
        <w:rPr>
          <w:snapToGrid/>
          <w:szCs w:val="22"/>
          <w:lang w:val="lt-LT"/>
        </w:rPr>
        <w:t xml:space="preserve"> saugumas nėštumo ir žindymo laikotarpiu nenustatytas. Kadangi duomenų nepakanka, nėštumo ar žindymo laikotarpiu vartoti nerekomenduojama.</w:t>
      </w:r>
    </w:p>
    <w:p w:rsidR="00A32098" w:rsidRPr="00F91887" w:rsidRDefault="00A32098" w:rsidP="00A32098">
      <w:pPr>
        <w:keepNext/>
        <w:spacing w:line="240" w:lineRule="auto"/>
        <w:jc w:val="both"/>
        <w:outlineLvl w:val="3"/>
        <w:rPr>
          <w:snapToGrid/>
          <w:szCs w:val="22"/>
          <w:lang w:val="lt-LT"/>
        </w:rPr>
      </w:pPr>
      <w:r w:rsidRPr="00F91887">
        <w:rPr>
          <w:snapToGrid/>
          <w:szCs w:val="22"/>
          <w:lang w:val="lt-LT"/>
        </w:rPr>
        <w:t>Duomenų apie poveikį vaisingumui nėra.</w:t>
      </w: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Vairavimas ir mechanizmų valdymas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 xml:space="preserve">Duomenų apie </w:t>
      </w:r>
      <w:r>
        <w:rPr>
          <w:snapToGrid/>
          <w:szCs w:val="22"/>
          <w:lang w:val="lt-LT"/>
        </w:rPr>
        <w:t>n</w:t>
      </w:r>
      <w:r w:rsidRPr="00761D7E">
        <w:rPr>
          <w:snapToGrid/>
          <w:szCs w:val="22"/>
          <w:lang w:val="lt-LT"/>
        </w:rPr>
        <w:t>epageidaujamas reakcijas, galinčias daryti poveikį gebėjimui vairuoti ir valdyti mechanizmus</w:t>
      </w:r>
      <w:r>
        <w:rPr>
          <w:snapToGrid/>
          <w:szCs w:val="22"/>
          <w:lang w:val="lt-LT"/>
        </w:rPr>
        <w:t>,</w:t>
      </w:r>
      <w:r w:rsidRPr="00761D7E">
        <w:rPr>
          <w:snapToGrid/>
          <w:szCs w:val="22"/>
          <w:lang w:val="lt-LT"/>
        </w:rPr>
        <w:t xml:space="preserve"> nėra.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color w:val="000000"/>
          <w:szCs w:val="22"/>
          <w:lang w:val="lt-LT" w:eastAsia="x-none"/>
        </w:rPr>
      </w:pPr>
      <w:r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bCs/>
          <w:szCs w:val="22"/>
          <w:lang w:val="lt-LT" w:eastAsia="x-none"/>
        </w:rPr>
        <w:t xml:space="preserve"> sudėtyje yra </w:t>
      </w:r>
      <w:r w:rsidRPr="00761D7E">
        <w:rPr>
          <w:b/>
          <w:bCs/>
          <w:color w:val="000000"/>
          <w:szCs w:val="22"/>
          <w:lang w:val="lt-LT" w:eastAsia="x-none"/>
        </w:rPr>
        <w:t xml:space="preserve">izomalto. 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>Jeigu gydytojas Jums yra sakęs, kad netoleruojate kokių nors angliavandenių, kreipkitės į jį prieš pradėdami vartoti šį vaistą.</w:t>
      </w:r>
    </w:p>
    <w:p w:rsidR="00A32098" w:rsidRPr="00761D7E" w:rsidRDefault="00A32098" w:rsidP="00A32098">
      <w:pPr>
        <w:tabs>
          <w:tab w:val="clear" w:pos="567"/>
          <w:tab w:val="left" w:pos="2760"/>
        </w:tabs>
        <w:spacing w:line="240" w:lineRule="auto"/>
        <w:rPr>
          <w:szCs w:val="22"/>
          <w:lang w:val="lt-LT" w:eastAsia="x-none"/>
        </w:rPr>
      </w:pPr>
    </w:p>
    <w:p w:rsidR="00A32098" w:rsidRPr="00761D7E" w:rsidRDefault="00A32098" w:rsidP="00A32098">
      <w:pPr>
        <w:tabs>
          <w:tab w:val="clear" w:pos="567"/>
          <w:tab w:val="left" w:pos="2760"/>
        </w:tabs>
        <w:spacing w:line="240" w:lineRule="auto"/>
        <w:rPr>
          <w:szCs w:val="22"/>
          <w:lang w:val="lt-LT" w:eastAsia="x-none"/>
        </w:rPr>
      </w:pPr>
    </w:p>
    <w:p w:rsidR="00A32098" w:rsidRPr="00761D7E" w:rsidRDefault="00A32098" w:rsidP="00A32098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3.</w:t>
      </w:r>
      <w:r w:rsidRPr="00761D7E">
        <w:rPr>
          <w:b/>
          <w:bCs/>
          <w:szCs w:val="22"/>
          <w:lang w:val="lt-LT" w:eastAsia="x-none"/>
        </w:rPr>
        <w:tab/>
        <w:t xml:space="preserve">Kaip vartoti </w:t>
      </w:r>
      <w:r w:rsidRPr="0004630A">
        <w:rPr>
          <w:b/>
          <w:noProof/>
          <w:szCs w:val="22"/>
          <w:lang w:val="lt-LT"/>
        </w:rPr>
        <w:t>Sileron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Visada vartokite šį vaistą tiksliai kaip nurodė gydytojas arba vaistininkas.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Jeigu abejojate, kreipkitės į gydytoją arba vaistininką.</w:t>
      </w:r>
      <w:r w:rsidRPr="00761D7E">
        <w:rPr>
          <w:szCs w:val="22"/>
          <w:lang w:val="lt-LT"/>
        </w:rPr>
        <w:t xml:space="preserve"> 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807F75" w:rsidRDefault="00A32098" w:rsidP="00A32098">
      <w:pPr>
        <w:spacing w:line="240" w:lineRule="auto"/>
        <w:rPr>
          <w:i/>
          <w:szCs w:val="22"/>
          <w:lang w:val="lt-LT"/>
        </w:rPr>
      </w:pPr>
      <w:r w:rsidRPr="00807F75">
        <w:rPr>
          <w:i/>
          <w:szCs w:val="22"/>
          <w:lang w:val="lt-LT"/>
        </w:rPr>
        <w:t>Suaugusiesiems žmonėms, įskaitant senyvus</w:t>
      </w:r>
    </w:p>
    <w:p w:rsidR="00A32098" w:rsidRPr="00761D7E" w:rsidRDefault="00A32098" w:rsidP="00A32098">
      <w:pPr>
        <w:spacing w:line="240" w:lineRule="auto"/>
        <w:rPr>
          <w:szCs w:val="22"/>
          <w:lang w:val="lt-LT"/>
        </w:rPr>
      </w:pPr>
    </w:p>
    <w:p w:rsidR="00A32098" w:rsidRPr="00E43014" w:rsidRDefault="00A32098" w:rsidP="00A32098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V</w:t>
      </w:r>
      <w:r w:rsidRPr="00E43014">
        <w:rPr>
          <w:szCs w:val="22"/>
          <w:lang w:val="lt-LT"/>
        </w:rPr>
        <w:t xml:space="preserve">ienkartinė dozė yra 2 arba 3 plėvele dengtos tabletės. </w:t>
      </w:r>
      <w:r>
        <w:rPr>
          <w:szCs w:val="22"/>
          <w:lang w:val="lt-LT"/>
        </w:rPr>
        <w:t>V</w:t>
      </w:r>
      <w:r w:rsidRPr="00E43014">
        <w:rPr>
          <w:szCs w:val="22"/>
          <w:lang w:val="lt-LT"/>
        </w:rPr>
        <w:t>artoti 2 arba 3 kartus per parą</w:t>
      </w:r>
      <w:r>
        <w:rPr>
          <w:szCs w:val="22"/>
          <w:lang w:val="lt-LT"/>
        </w:rPr>
        <w:t>. N</w:t>
      </w:r>
      <w:r w:rsidRPr="00E43014">
        <w:rPr>
          <w:szCs w:val="22"/>
          <w:lang w:val="lt-LT"/>
        </w:rPr>
        <w:t>egalima viršyti didžiausia paros dozės – 6 plėvele dengtų tablečių.</w:t>
      </w:r>
    </w:p>
    <w:p w:rsidR="00A32098" w:rsidRDefault="00A32098" w:rsidP="00A32098">
      <w:pPr>
        <w:spacing w:line="240" w:lineRule="auto"/>
        <w:rPr>
          <w:szCs w:val="22"/>
          <w:lang w:val="lt-LT"/>
        </w:rPr>
      </w:pPr>
    </w:p>
    <w:p w:rsidR="00A32098" w:rsidRPr="00406CE1" w:rsidRDefault="00A32098" w:rsidP="00A32098">
      <w:pPr>
        <w:spacing w:line="240" w:lineRule="auto"/>
        <w:rPr>
          <w:szCs w:val="22"/>
          <w:u w:val="single"/>
          <w:lang w:val="lt-LT"/>
        </w:rPr>
      </w:pPr>
      <w:r w:rsidRPr="00406CE1">
        <w:rPr>
          <w:szCs w:val="22"/>
          <w:u w:val="single"/>
          <w:lang w:val="lt-LT"/>
        </w:rPr>
        <w:t xml:space="preserve">Vartojimo metodas </w:t>
      </w:r>
    </w:p>
    <w:p w:rsidR="00A32098" w:rsidRDefault="00A32098" w:rsidP="00A32098">
      <w:pPr>
        <w:spacing w:line="240" w:lineRule="auto"/>
        <w:rPr>
          <w:szCs w:val="22"/>
          <w:lang w:val="lt-LT"/>
        </w:rPr>
      </w:pPr>
      <w:r w:rsidRPr="0073128F">
        <w:rPr>
          <w:lang w:val="lt-LT" w:eastAsia="lt-LT"/>
        </w:rPr>
        <w:t xml:space="preserve">Tablečių nekramtyti, </w:t>
      </w:r>
      <w:r>
        <w:rPr>
          <w:lang w:val="lt-LT" w:eastAsia="lt-LT"/>
        </w:rPr>
        <w:t>nuryti, užgeriant</w:t>
      </w:r>
      <w:r w:rsidRPr="0073128F">
        <w:rPr>
          <w:lang w:val="lt-LT" w:eastAsia="lt-LT"/>
        </w:rPr>
        <w:t xml:space="preserve"> nedideliu skysčio</w:t>
      </w:r>
      <w:r w:rsidRPr="00973E8F">
        <w:rPr>
          <w:lang w:val="lt-LT" w:eastAsia="lt-LT"/>
        </w:rPr>
        <w:t xml:space="preserve"> </w:t>
      </w:r>
      <w:r w:rsidRPr="0073128F">
        <w:rPr>
          <w:lang w:val="lt-LT" w:eastAsia="lt-LT"/>
        </w:rPr>
        <w:t>kiekiu.</w:t>
      </w:r>
      <w:r w:rsidRPr="00807F75">
        <w:rPr>
          <w:lang w:val="lt-LT" w:eastAsia="lt-LT"/>
        </w:rPr>
        <w:t xml:space="preserve"> </w:t>
      </w:r>
      <w:r>
        <w:rPr>
          <w:lang w:val="lt-LT" w:eastAsia="lt-LT"/>
        </w:rPr>
        <w:t>Vartoti prieš valgį.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 xml:space="preserve">Ką daryti pavartojus per didelę </w:t>
      </w:r>
      <w:r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bCs/>
          <w:szCs w:val="22"/>
          <w:lang w:val="lt-LT" w:eastAsia="x-none"/>
        </w:rPr>
        <w:t xml:space="preserve"> dozę?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3128F">
        <w:rPr>
          <w:noProof/>
          <w:lang w:val="lt-LT"/>
        </w:rPr>
        <w:t xml:space="preserve">Duomenų apie </w:t>
      </w:r>
      <w:r>
        <w:rPr>
          <w:noProof/>
          <w:lang w:val="lt-LT"/>
        </w:rPr>
        <w:t xml:space="preserve">vaisto </w:t>
      </w:r>
      <w:r w:rsidRPr="0073128F">
        <w:rPr>
          <w:noProof/>
          <w:lang w:val="lt-LT"/>
        </w:rPr>
        <w:t>perdozavimą nėra</w:t>
      </w:r>
      <w:r w:rsidRPr="00761D7E" w:rsidDel="00D8048D">
        <w:rPr>
          <w:snapToGrid/>
          <w:szCs w:val="22"/>
          <w:lang w:val="lt-LT"/>
        </w:rPr>
        <w:t xml:space="preserve"> </w:t>
      </w:r>
    </w:p>
    <w:p w:rsidR="00A32098" w:rsidRDefault="00A32098" w:rsidP="00A32098">
      <w:pPr>
        <w:tabs>
          <w:tab w:val="clear" w:pos="567"/>
        </w:tabs>
        <w:spacing w:line="240" w:lineRule="auto"/>
        <w:rPr>
          <w:b/>
          <w:bCs/>
          <w:snapToGrid/>
          <w:szCs w:val="22"/>
          <w:lang w:val="lt-LT"/>
        </w:rPr>
      </w:pP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b/>
          <w:bCs/>
          <w:snapToGrid/>
          <w:szCs w:val="22"/>
          <w:lang w:val="lt-LT"/>
        </w:rPr>
        <w:t xml:space="preserve">Pamiršus pavartoti </w:t>
      </w:r>
      <w:r w:rsidRPr="0004630A">
        <w:rPr>
          <w:b/>
          <w:noProof/>
          <w:szCs w:val="22"/>
          <w:lang w:val="lt-LT"/>
        </w:rPr>
        <w:t>Sileron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>Pamiršę išgerti dozę, ją suvartokite, kai tik prisiminsite. Vis dėlto jei jau beveik laikas vartoti kitą dozę, pamirštąją dozę praleiskite. Negalima vartoti dvigubos dozės norint kompensuoti praleistą dozę.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b/>
          <w:bCs/>
          <w:snapToGrid/>
          <w:szCs w:val="22"/>
          <w:lang w:val="lt-LT"/>
        </w:rPr>
        <w:t xml:space="preserve">Nustojus vartoti </w:t>
      </w:r>
      <w:r w:rsidRPr="0004630A">
        <w:rPr>
          <w:b/>
          <w:noProof/>
          <w:szCs w:val="22"/>
          <w:lang w:val="lt-LT"/>
        </w:rPr>
        <w:t>Sileron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 xml:space="preserve">Gydytojas nurodys, kokia gydymo trukmė yra optimali. Nutraukus gydymą </w:t>
      </w:r>
      <w:r w:rsidRPr="0004630A">
        <w:rPr>
          <w:noProof/>
          <w:szCs w:val="22"/>
          <w:lang w:val="lt-LT"/>
        </w:rPr>
        <w:t>Sileron</w:t>
      </w:r>
      <w:r w:rsidRPr="00761D7E">
        <w:rPr>
          <w:snapToGrid/>
          <w:szCs w:val="22"/>
          <w:lang w:val="lt-LT"/>
        </w:rPr>
        <w:t>, šalutinio poveikio nepasireiškia.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761D7E">
        <w:rPr>
          <w:snapToGrid/>
          <w:szCs w:val="22"/>
          <w:lang w:val="lt-LT"/>
        </w:rPr>
        <w:t>Jeigu kiltų daugiau klausimų dėl šio vaisto vartojimo, kreipkitės į gydytoją arba vaistininką.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A32098" w:rsidRPr="00761D7E" w:rsidRDefault="00A32098" w:rsidP="00A32098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4.</w:t>
      </w:r>
      <w:r w:rsidRPr="00761D7E">
        <w:rPr>
          <w:b/>
          <w:bCs/>
          <w:szCs w:val="22"/>
          <w:lang w:val="lt-LT" w:eastAsia="x-none"/>
        </w:rPr>
        <w:tab/>
        <w:t>Galimas šalutinis poveikis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>Šis vaistas, kaip ir visi kiti, gali sukelti šalutinį poveikį, nors jis pasireiškia ne visiems žmonėms.</w:t>
      </w:r>
    </w:p>
    <w:p w:rsidR="00A32098" w:rsidRPr="00761D7E" w:rsidRDefault="00A32098" w:rsidP="00A32098">
      <w:pPr>
        <w:tabs>
          <w:tab w:val="clear" w:pos="567"/>
        </w:tabs>
        <w:autoSpaceDE w:val="0"/>
        <w:spacing w:line="240" w:lineRule="auto"/>
        <w:contextualSpacing/>
        <w:rPr>
          <w:i/>
          <w:szCs w:val="22"/>
          <w:lang w:val="lt-LT"/>
        </w:rPr>
      </w:pPr>
    </w:p>
    <w:p w:rsidR="00A32098" w:rsidRPr="00E43014" w:rsidRDefault="00A32098" w:rsidP="00A32098">
      <w:pPr>
        <w:autoSpaceDE w:val="0"/>
        <w:autoSpaceDN w:val="0"/>
        <w:adjustRightInd w:val="0"/>
        <w:spacing w:line="240" w:lineRule="auto"/>
        <w:rPr>
          <w:i/>
          <w:szCs w:val="22"/>
          <w:lang w:val="lt-LT"/>
        </w:rPr>
      </w:pPr>
      <w:r w:rsidRPr="00E43014">
        <w:rPr>
          <w:i/>
          <w:szCs w:val="22"/>
          <w:lang w:val="lt-LT"/>
        </w:rPr>
        <w:t>Dažnis nežinomas (negali būti apskaičiuotas pagal turimus duomenis)</w:t>
      </w:r>
    </w:p>
    <w:p w:rsidR="00A32098" w:rsidRPr="00807F75" w:rsidRDefault="00A32098" w:rsidP="00A32098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327EFF">
        <w:rPr>
          <w:szCs w:val="22"/>
          <w:lang w:val="lt-LT"/>
        </w:rPr>
        <w:t>Gali pasireikšti lengvi virškinimo trakto sutrikimų simptomai, pavyzdžiui, burnos džiūvimas</w:t>
      </w:r>
      <w:r w:rsidRPr="00807F75">
        <w:rPr>
          <w:szCs w:val="22"/>
          <w:lang w:val="lt-LT"/>
        </w:rPr>
        <w:t>, pykinimas, pykinimas, nemalonus pojūtis skrandyje, skrandžio sudirginimas arba viduriavimas; taip pat gauta pranešimų apie galvos skausmą; alergines reakcijas, įskaitant</w:t>
      </w:r>
      <w:r>
        <w:rPr>
          <w:szCs w:val="22"/>
          <w:lang w:val="lt-LT"/>
        </w:rPr>
        <w:t xml:space="preserve"> </w:t>
      </w:r>
      <w:r w:rsidRPr="00807F75">
        <w:rPr>
          <w:szCs w:val="22"/>
          <w:lang w:val="lt-LT"/>
        </w:rPr>
        <w:t xml:space="preserve">dermatitą, dilgėlinę, odos išbėrimą, niežulį, </w:t>
      </w:r>
      <w:r w:rsidRPr="00807F75">
        <w:rPr>
          <w:shd w:val="clear" w:color="auto" w:fill="FFFFFF"/>
          <w:lang w:val="lt-LT"/>
        </w:rPr>
        <w:t>sunkias sistemines alergines reakcijas</w:t>
      </w:r>
      <w:r w:rsidRPr="00327EFF">
        <w:rPr>
          <w:noProof/>
          <w:lang w:val="lt-LT"/>
        </w:rPr>
        <w:t xml:space="preserve"> (</w:t>
      </w:r>
      <w:r w:rsidRPr="00807F75">
        <w:rPr>
          <w:szCs w:val="22"/>
          <w:lang w:val="lt-LT"/>
        </w:rPr>
        <w:t>anafilaksija), astmą.</w:t>
      </w:r>
    </w:p>
    <w:p w:rsidR="00A32098" w:rsidRPr="00807F75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:rsidR="00A32098" w:rsidRPr="00807F75" w:rsidRDefault="00A32098" w:rsidP="00A32098">
      <w:pPr>
        <w:spacing w:line="240" w:lineRule="auto"/>
        <w:rPr>
          <w:b/>
          <w:szCs w:val="22"/>
          <w:lang w:val="lt-LT"/>
        </w:rPr>
      </w:pPr>
      <w:r w:rsidRPr="00807F75">
        <w:rPr>
          <w:b/>
          <w:noProof/>
          <w:szCs w:val="22"/>
          <w:lang w:val="lt-LT"/>
        </w:rPr>
        <w:t>Pranešimas apie šalutinį poveikį</w:t>
      </w:r>
    </w:p>
    <w:p w:rsidR="00A32098" w:rsidRPr="00761D7E" w:rsidRDefault="00A32098" w:rsidP="00A32098">
      <w:pPr>
        <w:spacing w:line="240" w:lineRule="auto"/>
        <w:ind w:right="-1"/>
        <w:rPr>
          <w:noProof/>
          <w:szCs w:val="22"/>
          <w:lang w:val="lt-LT"/>
        </w:rPr>
      </w:pPr>
      <w:r w:rsidRPr="00761D7E">
        <w:rPr>
          <w:szCs w:val="22"/>
          <w:lang w:val="lt-LT"/>
        </w:rPr>
        <w:t>Jeigu pasireiškė šalutinis poveikis, įskaitant šiame lapelyje nenurodytą, pasakykite gydytojui arba  vaistininkui. Apie šalutinį poveikį taip pat galite pranešti Valstybinei vaistų kontrolės tarnybai prie Lietuvos Respublikos sveikatos apsaugos ministerijos nemokamu t</w:t>
      </w:r>
      <w:r w:rsidRPr="00761D7E">
        <w:rPr>
          <w:szCs w:val="22"/>
          <w:lang w:val="lt-LT" w:eastAsia="zh-CN"/>
        </w:rPr>
        <w:t>elefonu 8 800 73568</w:t>
      </w:r>
      <w:r w:rsidRPr="00761D7E">
        <w:rPr>
          <w:szCs w:val="22"/>
          <w:lang w:val="lt-LT"/>
        </w:rPr>
        <w:t xml:space="preserve"> arba užpildyti </w:t>
      </w:r>
      <w:r w:rsidRPr="00761D7E">
        <w:rPr>
          <w:szCs w:val="22"/>
          <w:lang w:val="lt-LT"/>
        </w:rPr>
        <w:lastRenderedPageBreak/>
        <w:t xml:space="preserve">interneto svetainėje </w:t>
      </w:r>
      <w:hyperlink r:id="rId5" w:history="1">
        <w:r w:rsidRPr="00761D7E">
          <w:rPr>
            <w:rFonts w:eastAsia="SimSun"/>
            <w:color w:val="0000FF"/>
            <w:szCs w:val="22"/>
            <w:u w:val="single"/>
            <w:lang w:val="lt-LT"/>
          </w:rPr>
          <w:t>www.vvkt.lt</w:t>
        </w:r>
      </w:hyperlink>
      <w:r w:rsidRPr="00761D7E">
        <w:rPr>
          <w:szCs w:val="22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761D7E">
        <w:rPr>
          <w:szCs w:val="22"/>
          <w:lang w:val="lt-LT" w:eastAsia="zh-CN"/>
        </w:rPr>
        <w:t xml:space="preserve">nemokamu </w:t>
      </w:r>
      <w:r w:rsidRPr="00761D7E">
        <w:rPr>
          <w:szCs w:val="22"/>
          <w:lang w:val="lt-LT"/>
        </w:rPr>
        <w:t>fakso numeriu 8 800 20131</w:t>
      </w:r>
      <w:r w:rsidRPr="00761D7E">
        <w:rPr>
          <w:szCs w:val="22"/>
          <w:lang w:val="lt-LT" w:eastAsia="zh-CN"/>
        </w:rPr>
        <w:t xml:space="preserve">, </w:t>
      </w:r>
      <w:r w:rsidRPr="00761D7E">
        <w:rPr>
          <w:szCs w:val="22"/>
          <w:lang w:val="lt-LT"/>
        </w:rPr>
        <w:t xml:space="preserve">el. paštu </w:t>
      </w:r>
      <w:hyperlink r:id="rId6" w:history="1">
        <w:r w:rsidRPr="00761D7E">
          <w:rPr>
            <w:rFonts w:eastAsia="SimSun"/>
            <w:color w:val="0000FF"/>
            <w:szCs w:val="22"/>
            <w:u w:val="single"/>
            <w:lang w:val="lt-LT"/>
          </w:rPr>
          <w:t>NepageidaujamaR@vvkt.lt</w:t>
        </w:r>
      </w:hyperlink>
      <w:r w:rsidRPr="00761D7E">
        <w:rPr>
          <w:szCs w:val="22"/>
          <w:lang w:val="lt-LT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761D7E">
          <w:rPr>
            <w:rFonts w:eastAsia="SimSun"/>
            <w:color w:val="0000FF"/>
            <w:szCs w:val="22"/>
            <w:u w:val="single"/>
            <w:lang w:val="lt-LT"/>
          </w:rPr>
          <w:t>http://www.vvkt.lt</w:t>
        </w:r>
      </w:hyperlink>
      <w:r w:rsidRPr="00761D7E">
        <w:rPr>
          <w:szCs w:val="22"/>
          <w:lang w:val="lt-LT"/>
        </w:rPr>
        <w:t>). Pranešdami apie šalutinį poveikį galite mums padėti gauti daugiau informacijos apie šio vaisto saugumą.</w:t>
      </w:r>
    </w:p>
    <w:p w:rsidR="00A32098" w:rsidRPr="00761D7E" w:rsidRDefault="00A32098" w:rsidP="00A32098">
      <w:pPr>
        <w:spacing w:line="240" w:lineRule="auto"/>
        <w:ind w:right="-449"/>
        <w:rPr>
          <w:noProof/>
          <w:szCs w:val="22"/>
          <w:lang w:val="lt-LT"/>
        </w:rPr>
      </w:pPr>
    </w:p>
    <w:p w:rsidR="00A32098" w:rsidRPr="00761D7E" w:rsidRDefault="00A32098" w:rsidP="00A32098">
      <w:pPr>
        <w:spacing w:line="240" w:lineRule="auto"/>
        <w:ind w:right="-449"/>
        <w:rPr>
          <w:noProof/>
          <w:szCs w:val="22"/>
          <w:lang w:val="lt-LT"/>
        </w:rPr>
      </w:pPr>
    </w:p>
    <w:p w:rsidR="00A32098" w:rsidRPr="00761D7E" w:rsidRDefault="00A32098" w:rsidP="00A32098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5.</w:t>
      </w:r>
      <w:r w:rsidRPr="00761D7E">
        <w:rPr>
          <w:b/>
          <w:bCs/>
          <w:szCs w:val="22"/>
          <w:lang w:val="lt-LT" w:eastAsia="x-none"/>
        </w:rPr>
        <w:tab/>
        <w:t xml:space="preserve">Kaip laikyti </w:t>
      </w:r>
      <w:r w:rsidRPr="0004630A">
        <w:rPr>
          <w:b/>
          <w:noProof/>
          <w:szCs w:val="22"/>
          <w:lang w:val="lt-LT"/>
        </w:rPr>
        <w:t>Sileron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>Šį vaistą laikykite vaikams nepastebimoje ir nepasiekiamoje vietoje.</w:t>
      </w:r>
    </w:p>
    <w:p w:rsidR="00A3209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Š</w:t>
      </w:r>
      <w:r w:rsidRPr="001C5228">
        <w:rPr>
          <w:szCs w:val="22"/>
          <w:lang w:val="lt-LT"/>
        </w:rPr>
        <w:t>iam vaist</w:t>
      </w:r>
      <w:r>
        <w:rPr>
          <w:szCs w:val="22"/>
          <w:lang w:val="lt-LT"/>
        </w:rPr>
        <w:t xml:space="preserve">ui </w:t>
      </w:r>
      <w:r w:rsidRPr="001C5228">
        <w:rPr>
          <w:szCs w:val="22"/>
          <w:lang w:val="lt-LT"/>
        </w:rPr>
        <w:t>specialių laikymo sąlygų nereikia.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61D7E">
        <w:rPr>
          <w:noProof/>
          <w:szCs w:val="22"/>
          <w:lang w:val="lt-LT"/>
        </w:rPr>
        <w:t xml:space="preserve">Ant dėžutės ir </w:t>
      </w:r>
      <w:r w:rsidRPr="00761D7E">
        <w:rPr>
          <w:rFonts w:eastAsia="Calibri"/>
          <w:noProof/>
          <w:snapToGrid/>
          <w:szCs w:val="22"/>
          <w:lang w:val="lt-LT"/>
        </w:rPr>
        <w:t xml:space="preserve">lizdinės plokštelės po „Tinka iki“ </w:t>
      </w:r>
      <w:r w:rsidRPr="00761D7E">
        <w:rPr>
          <w:noProof/>
          <w:szCs w:val="22"/>
          <w:lang w:val="lt-LT"/>
        </w:rPr>
        <w:t>nurodytam tinkamumo laikui pasibaigus, šio vaisto vartoti negalima.</w:t>
      </w:r>
      <w:r w:rsidRPr="00761D7E">
        <w:rPr>
          <w:rFonts w:eastAsia="Calibri"/>
          <w:snapToGrid/>
          <w:szCs w:val="22"/>
          <w:lang w:val="lt-LT"/>
        </w:rPr>
        <w:t xml:space="preserve"> Vaistas tinkamas vartoti iki paskutinės nurodyto mėnesio dienos.</w:t>
      </w:r>
    </w:p>
    <w:p w:rsidR="00A3209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761D7E">
        <w:rPr>
          <w:noProof/>
          <w:szCs w:val="22"/>
          <w:lang w:val="lt-LT"/>
        </w:rPr>
        <w:t>Vaistų negalima išmesti į kanalizaciją arba su buitinėmis atliekomis.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Kaip išmesti nereikalingus vaistus, klauskite vaistininko.</w:t>
      </w:r>
      <w:r w:rsidRPr="00761D7E">
        <w:rPr>
          <w:szCs w:val="22"/>
          <w:lang w:val="lt-LT"/>
        </w:rPr>
        <w:t xml:space="preserve"> </w:t>
      </w:r>
      <w:r w:rsidRPr="00761D7E">
        <w:rPr>
          <w:noProof/>
          <w:szCs w:val="22"/>
          <w:lang w:val="lt-LT"/>
        </w:rPr>
        <w:t>Šios priemonės padės apsaugoti aplinką.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A32098" w:rsidRPr="00761D7E" w:rsidRDefault="00A32098" w:rsidP="00A32098">
      <w:pPr>
        <w:keepNext/>
        <w:keepLines/>
        <w:spacing w:line="240" w:lineRule="auto"/>
        <w:outlineLvl w:val="2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6.</w:t>
      </w:r>
      <w:r w:rsidRPr="00761D7E">
        <w:rPr>
          <w:bCs/>
          <w:szCs w:val="22"/>
          <w:lang w:val="lt-LT" w:eastAsia="x-none"/>
        </w:rPr>
        <w:tab/>
      </w:r>
      <w:r w:rsidRPr="00761D7E">
        <w:rPr>
          <w:b/>
          <w:bCs/>
          <w:szCs w:val="22"/>
          <w:lang w:val="lt-LT" w:eastAsia="x-none"/>
        </w:rPr>
        <w:t>Pakuotės turinys ir kita informacija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A32098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bCs/>
          <w:szCs w:val="22"/>
          <w:lang w:val="lt-LT" w:eastAsia="x-none"/>
        </w:rPr>
        <w:t xml:space="preserve"> sudėtis </w:t>
      </w:r>
    </w:p>
    <w:p w:rsidR="00A32098" w:rsidRPr="00E43014" w:rsidRDefault="00A32098" w:rsidP="00A32098">
      <w:pPr>
        <w:spacing w:line="240" w:lineRule="auto"/>
        <w:rPr>
          <w:b/>
          <w:bCs/>
          <w:i/>
          <w:szCs w:val="22"/>
          <w:lang w:val="lt-LT" w:eastAsia="x-none"/>
        </w:rPr>
      </w:pPr>
    </w:p>
    <w:p w:rsidR="00A32098" w:rsidRPr="00121D33" w:rsidRDefault="00A32098" w:rsidP="00A32098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napToGrid/>
          <w:szCs w:val="22"/>
          <w:lang w:val="lt-LT"/>
        </w:rPr>
      </w:pPr>
      <w:r w:rsidRPr="00FC6973">
        <w:rPr>
          <w:noProof/>
          <w:szCs w:val="22"/>
          <w:lang w:val="lt-LT"/>
        </w:rPr>
        <w:t xml:space="preserve">Veiklioji medžiaga yra </w:t>
      </w:r>
      <w:r>
        <w:rPr>
          <w:noProof/>
          <w:szCs w:val="22"/>
          <w:lang w:val="lt-LT"/>
        </w:rPr>
        <w:t>r</w:t>
      </w:r>
      <w:r w:rsidRPr="00381B5D">
        <w:rPr>
          <w:snapToGrid/>
          <w:szCs w:val="22"/>
          <w:lang w:val="lt-LT"/>
        </w:rPr>
        <w:t>afinuot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ir standartizuot</w:t>
      </w:r>
      <w:r>
        <w:rPr>
          <w:snapToGrid/>
          <w:szCs w:val="22"/>
          <w:lang w:val="lt-LT"/>
        </w:rPr>
        <w:t>as</w:t>
      </w:r>
      <w:r w:rsidRPr="00381B5D">
        <w:rPr>
          <w:snapToGrid/>
          <w:szCs w:val="22"/>
          <w:lang w:val="lt-LT"/>
        </w:rPr>
        <w:t xml:space="preserve"> margainių saus</w:t>
      </w:r>
      <w:r>
        <w:rPr>
          <w:snapToGrid/>
          <w:szCs w:val="22"/>
          <w:lang w:val="lt-LT"/>
        </w:rPr>
        <w:t>asis</w:t>
      </w:r>
      <w:r w:rsidRPr="00381B5D">
        <w:rPr>
          <w:snapToGrid/>
          <w:szCs w:val="22"/>
          <w:lang w:val="lt-LT"/>
        </w:rPr>
        <w:t xml:space="preserve"> ekstrakt</w:t>
      </w:r>
      <w:r>
        <w:rPr>
          <w:snapToGrid/>
          <w:szCs w:val="22"/>
          <w:lang w:val="lt-LT"/>
        </w:rPr>
        <w:t>as</w:t>
      </w:r>
      <w:r w:rsidRPr="00FC6973">
        <w:rPr>
          <w:noProof/>
          <w:szCs w:val="22"/>
          <w:lang w:val="lt-LT"/>
        </w:rPr>
        <w:t>.</w:t>
      </w:r>
      <w:r w:rsidRPr="00FC6973">
        <w:rPr>
          <w:rFonts w:eastAsia="Calibri"/>
          <w:snapToGrid/>
          <w:szCs w:val="22"/>
          <w:lang w:val="lt-LT" w:eastAsia="de-DE"/>
        </w:rPr>
        <w:t xml:space="preserve"> </w:t>
      </w:r>
      <w:r w:rsidRPr="00FC6973">
        <w:rPr>
          <w:snapToGrid/>
          <w:szCs w:val="22"/>
          <w:lang w:val="lt-LT"/>
        </w:rPr>
        <w:t xml:space="preserve">Kiekvienoje plėvele dengtoje tabletėje yra </w:t>
      </w:r>
      <w:r>
        <w:rPr>
          <w:snapToGrid/>
          <w:szCs w:val="22"/>
          <w:lang w:val="lt-LT"/>
        </w:rPr>
        <w:t xml:space="preserve">70 </w:t>
      </w:r>
      <w:r w:rsidRPr="00FC6973">
        <w:rPr>
          <w:snapToGrid/>
          <w:szCs w:val="22"/>
          <w:lang w:val="lt-LT"/>
        </w:rPr>
        <w:t xml:space="preserve">mg </w:t>
      </w:r>
      <w:r w:rsidRPr="00FC6973">
        <w:rPr>
          <w:i/>
          <w:snapToGrid/>
          <w:szCs w:val="22"/>
          <w:lang w:val="lt-LT"/>
        </w:rPr>
        <w:t>Silybum marianum</w:t>
      </w:r>
      <w:r w:rsidRPr="00FC6973">
        <w:rPr>
          <w:snapToGrid/>
          <w:szCs w:val="22"/>
          <w:lang w:val="lt-LT"/>
        </w:rPr>
        <w:t xml:space="preserve"> (L.) Gaertn., fructus (margainių vaisių) rafinuoto ir standartizuoto sausojo ekstrakto (30:1), atitinkančio </w:t>
      </w:r>
      <w:r w:rsidRPr="00121D33">
        <w:rPr>
          <w:snapToGrid/>
          <w:szCs w:val="22"/>
          <w:lang w:val="lt-LT"/>
        </w:rPr>
        <w:t>35 mg silimarino, apskaičiuoto pagal silibininą. Ekstrakcijos tirpiklis: acetonas.</w:t>
      </w:r>
    </w:p>
    <w:p w:rsidR="00A32098" w:rsidRPr="001E23B1" w:rsidRDefault="00A32098" w:rsidP="00A32098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 w:rsidRPr="00121D33">
        <w:rPr>
          <w:noProof/>
          <w:szCs w:val="22"/>
          <w:lang w:val="lt-LT"/>
        </w:rPr>
        <w:t>Pagalbinės medžiagos</w:t>
      </w:r>
      <w:r w:rsidRPr="00791649">
        <w:rPr>
          <w:noProof/>
          <w:szCs w:val="22"/>
          <w:lang w:val="lt-LT"/>
        </w:rPr>
        <w:t xml:space="preserve">. </w:t>
      </w:r>
      <w:r w:rsidRPr="00121D33">
        <w:rPr>
          <w:i/>
          <w:noProof/>
          <w:szCs w:val="22"/>
          <w:lang w:val="lt-LT"/>
        </w:rPr>
        <w:t xml:space="preserve">Tabletės šerdis: </w:t>
      </w:r>
      <w:r w:rsidRPr="00791649">
        <w:rPr>
          <w:noProof/>
          <w:szCs w:val="22"/>
          <w:lang w:val="lt-LT"/>
        </w:rPr>
        <w:t>pregelifikuotas</w:t>
      </w:r>
      <w:r>
        <w:rPr>
          <w:noProof/>
          <w:szCs w:val="22"/>
          <w:lang w:val="lt-LT"/>
        </w:rPr>
        <w:t xml:space="preserve"> kukurūzų</w:t>
      </w:r>
      <w:r w:rsidRPr="00791649">
        <w:rPr>
          <w:noProof/>
          <w:szCs w:val="22"/>
          <w:lang w:val="lt-LT"/>
        </w:rPr>
        <w:t xml:space="preserve"> krakmolas, p</w:t>
      </w:r>
      <w:r w:rsidRPr="00E034B4">
        <w:rPr>
          <w:noProof/>
          <w:szCs w:val="22"/>
          <w:lang w:val="lt-LT"/>
        </w:rPr>
        <w:t>ovidonas, izomaltas</w:t>
      </w:r>
      <w:r>
        <w:rPr>
          <w:noProof/>
          <w:szCs w:val="22"/>
          <w:lang w:val="lt-LT"/>
        </w:rPr>
        <w:t xml:space="preserve"> (E953),</w:t>
      </w:r>
      <w:r w:rsidRPr="00E034B4">
        <w:rPr>
          <w:noProof/>
          <w:szCs w:val="22"/>
          <w:lang w:val="lt-LT"/>
        </w:rPr>
        <w:t xml:space="preserve"> </w:t>
      </w:r>
      <w:r w:rsidRPr="001E23B1">
        <w:rPr>
          <w:noProof/>
          <w:szCs w:val="22"/>
          <w:lang w:val="lt-LT"/>
        </w:rPr>
        <w:t>kroskarmeliozės natrio druska, bevandenis koloidinis silicio dioksidas, magnio stearatas.</w:t>
      </w:r>
    </w:p>
    <w:p w:rsidR="00A32098" w:rsidRPr="00F65F88" w:rsidRDefault="00A32098" w:rsidP="00A32098">
      <w:p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F65F88">
        <w:rPr>
          <w:i/>
          <w:noProof/>
          <w:szCs w:val="22"/>
          <w:lang w:val="lt-LT"/>
        </w:rPr>
        <w:t xml:space="preserve">Tabletės plėvelė: </w:t>
      </w:r>
      <w:r w:rsidRPr="00F65F88">
        <w:rPr>
          <w:noProof/>
          <w:szCs w:val="22"/>
          <w:lang w:val="lt-LT"/>
        </w:rPr>
        <w:t xml:space="preserve">hipromeliozė 2910 , triacetinas, talkas </w:t>
      </w:r>
      <w:r>
        <w:rPr>
          <w:noProof/>
          <w:szCs w:val="22"/>
          <w:lang w:val="lt-LT"/>
        </w:rPr>
        <w:t>.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04630A">
        <w:rPr>
          <w:b/>
          <w:noProof/>
          <w:szCs w:val="22"/>
          <w:lang w:val="lt-LT"/>
        </w:rPr>
        <w:t>Sileron</w:t>
      </w:r>
      <w:r w:rsidRPr="00761D7E">
        <w:rPr>
          <w:b/>
          <w:bCs/>
          <w:szCs w:val="22"/>
          <w:lang w:val="lt-LT" w:eastAsia="x-none"/>
        </w:rPr>
        <w:t xml:space="preserve"> išvaizda ir kiekis pakuotėje</w:t>
      </w:r>
    </w:p>
    <w:p w:rsidR="00A32098" w:rsidRPr="00761D7E" w:rsidRDefault="00A32098" w:rsidP="00A32098">
      <w:pPr>
        <w:spacing w:line="240" w:lineRule="auto"/>
        <w:rPr>
          <w:szCs w:val="22"/>
          <w:lang w:val="lt-LT" w:eastAsia="x-none"/>
        </w:rPr>
      </w:pPr>
    </w:p>
    <w:p w:rsidR="00A32098" w:rsidRDefault="00A32098" w:rsidP="00A32098">
      <w:pPr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P</w:t>
      </w:r>
      <w:r w:rsidRPr="00761D7E">
        <w:rPr>
          <w:noProof/>
          <w:szCs w:val="22"/>
          <w:lang w:val="lt-LT"/>
        </w:rPr>
        <w:t xml:space="preserve">lėvele dengtos tabletės yra apvalios, abipus išgaubtos, pigmentuotos rausvai gelsvos spalvos, </w:t>
      </w:r>
      <w:r>
        <w:rPr>
          <w:noProof/>
          <w:szCs w:val="22"/>
          <w:lang w:val="lt-LT"/>
        </w:rPr>
        <w:t xml:space="preserve">apie </w:t>
      </w:r>
      <w:r w:rsidRPr="00761D7E">
        <w:rPr>
          <w:noProof/>
          <w:szCs w:val="22"/>
          <w:lang w:val="lt-LT"/>
        </w:rPr>
        <w:t>7 mm skersmens.</w:t>
      </w:r>
    </w:p>
    <w:p w:rsidR="00A32098" w:rsidRPr="00761D7E" w:rsidRDefault="00A32098" w:rsidP="00A32098">
      <w:pPr>
        <w:spacing w:line="240" w:lineRule="auto"/>
        <w:rPr>
          <w:szCs w:val="22"/>
          <w:lang w:val="lt-LT"/>
        </w:rPr>
      </w:pPr>
    </w:p>
    <w:p w:rsidR="00A32098" w:rsidRPr="00F65F8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 w:eastAsia="x-none"/>
        </w:rPr>
      </w:pPr>
      <w:r w:rsidRPr="00F65F88">
        <w:rPr>
          <w:szCs w:val="22"/>
          <w:lang w:val="lt-LT" w:eastAsia="x-none"/>
        </w:rPr>
        <w:t xml:space="preserve">Dėžutėje yra 8 PVC/PVDC ir aliuminio </w:t>
      </w:r>
      <w:r>
        <w:rPr>
          <w:szCs w:val="22"/>
          <w:lang w:val="lt-LT" w:eastAsia="x-none"/>
        </w:rPr>
        <w:t xml:space="preserve">folijos </w:t>
      </w:r>
      <w:r w:rsidRPr="00F65F88">
        <w:rPr>
          <w:szCs w:val="22"/>
          <w:lang w:val="lt-LT" w:eastAsia="x-none"/>
        </w:rPr>
        <w:t>lizdinės plokštelės po 10 plėvele dengtų tablečių.</w:t>
      </w:r>
    </w:p>
    <w:p w:rsidR="00A3209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 w:eastAsia="x-none"/>
        </w:rPr>
      </w:pPr>
    </w:p>
    <w:p w:rsidR="00A32098" w:rsidRPr="00F65F8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 w:eastAsia="x-none"/>
        </w:rPr>
      </w:pPr>
    </w:p>
    <w:p w:rsidR="00A32098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 w:rsidRPr="00761D7E">
        <w:rPr>
          <w:b/>
          <w:bCs/>
          <w:szCs w:val="22"/>
          <w:lang w:val="lt-LT" w:eastAsia="x-none"/>
        </w:rPr>
        <w:t>Registruotojas</w:t>
      </w:r>
    </w:p>
    <w:p w:rsidR="00A32098" w:rsidRPr="00D02CE1" w:rsidRDefault="00A32098" w:rsidP="00A32098">
      <w:pPr>
        <w:rPr>
          <w:szCs w:val="22"/>
        </w:rPr>
      </w:pPr>
      <w:r w:rsidRPr="00D02CE1">
        <w:rPr>
          <w:szCs w:val="22"/>
        </w:rPr>
        <w:t xml:space="preserve">UAB “INTELI GENERICS NORD” </w:t>
      </w:r>
    </w:p>
    <w:p w:rsidR="00A32098" w:rsidRPr="00D02CE1" w:rsidRDefault="00A32098" w:rsidP="00A32098">
      <w:pPr>
        <w:rPr>
          <w:szCs w:val="22"/>
        </w:rPr>
      </w:pPr>
      <w:r w:rsidRPr="00D02CE1">
        <w:rPr>
          <w:szCs w:val="22"/>
        </w:rPr>
        <w:t xml:space="preserve">Šeimyniškių g. 3 </w:t>
      </w:r>
    </w:p>
    <w:p w:rsidR="00A32098" w:rsidRPr="00D02CE1" w:rsidRDefault="00A32098" w:rsidP="00A32098">
      <w:pPr>
        <w:rPr>
          <w:szCs w:val="22"/>
        </w:rPr>
      </w:pPr>
      <w:r w:rsidRPr="00D02CE1">
        <w:rPr>
          <w:szCs w:val="22"/>
        </w:rPr>
        <w:t xml:space="preserve">Vilnius, LT-09312 </w:t>
      </w:r>
    </w:p>
    <w:p w:rsidR="00A32098" w:rsidRPr="00D02CE1" w:rsidRDefault="00A32098" w:rsidP="00A32098">
      <w:pPr>
        <w:rPr>
          <w:szCs w:val="22"/>
        </w:rPr>
      </w:pPr>
      <w:r w:rsidRPr="00D02CE1">
        <w:rPr>
          <w:szCs w:val="22"/>
        </w:rPr>
        <w:t>Lietuva</w:t>
      </w:r>
    </w:p>
    <w:p w:rsidR="00A32098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</w:p>
    <w:p w:rsidR="00A32098" w:rsidRPr="00761D7E" w:rsidRDefault="00A32098" w:rsidP="00A32098">
      <w:pPr>
        <w:keepNext/>
        <w:spacing w:line="240" w:lineRule="auto"/>
        <w:jc w:val="both"/>
        <w:outlineLvl w:val="3"/>
        <w:rPr>
          <w:b/>
          <w:bCs/>
          <w:szCs w:val="22"/>
          <w:lang w:val="lt-LT" w:eastAsia="x-none"/>
        </w:rPr>
      </w:pPr>
      <w:r>
        <w:rPr>
          <w:b/>
          <w:bCs/>
          <w:szCs w:val="22"/>
          <w:lang w:val="lt-LT" w:eastAsia="x-none"/>
        </w:rPr>
        <w:t>G</w:t>
      </w:r>
      <w:r w:rsidRPr="00761D7E">
        <w:rPr>
          <w:b/>
          <w:bCs/>
          <w:szCs w:val="22"/>
          <w:lang w:val="lt-LT" w:eastAsia="x-none"/>
        </w:rPr>
        <w:t>amintojas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761D7E">
        <w:rPr>
          <w:noProof/>
          <w:szCs w:val="22"/>
          <w:lang w:val="lt-LT"/>
        </w:rPr>
        <w:t xml:space="preserve">POLISANO PHARMACEUTICALS </w:t>
      </w:r>
      <w:r w:rsidRPr="0079573D">
        <w:rPr>
          <w:noProof/>
          <w:szCs w:val="22"/>
          <w:lang w:val="lt-LT"/>
        </w:rPr>
        <w:t>S.A.,</w:t>
      </w:r>
    </w:p>
    <w:p w:rsidR="00A32098" w:rsidRPr="00761D7E" w:rsidRDefault="00A32098" w:rsidP="00A32098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 xml:space="preserve">Sos. </w:t>
      </w:r>
      <w:r w:rsidRPr="00761D7E">
        <w:rPr>
          <w:noProof/>
          <w:szCs w:val="22"/>
          <w:lang w:val="lt-LT"/>
        </w:rPr>
        <w:t xml:space="preserve">Alba Iulia </w:t>
      </w:r>
      <w:r>
        <w:rPr>
          <w:noProof/>
          <w:szCs w:val="22"/>
          <w:lang w:val="lt-LT"/>
        </w:rPr>
        <w:t>nr.</w:t>
      </w:r>
      <w:r w:rsidRPr="00761D7E">
        <w:rPr>
          <w:noProof/>
          <w:szCs w:val="22"/>
          <w:lang w:val="lt-LT"/>
        </w:rPr>
        <w:t xml:space="preserve">156, </w:t>
      </w:r>
      <w:r>
        <w:rPr>
          <w:noProof/>
          <w:szCs w:val="22"/>
          <w:lang w:val="lt-LT"/>
        </w:rPr>
        <w:t xml:space="preserve">Sibiu, Jud. Sibiu </w:t>
      </w:r>
      <w:r w:rsidRPr="00761D7E">
        <w:rPr>
          <w:noProof/>
          <w:szCs w:val="22"/>
          <w:lang w:val="lt-LT"/>
        </w:rPr>
        <w:t>550052, Rumunija</w:t>
      </w: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A3209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761D7E">
        <w:rPr>
          <w:b/>
          <w:szCs w:val="22"/>
          <w:lang w:val="lt-LT"/>
        </w:rPr>
        <w:t xml:space="preserve">Šis pakuotės lapelis paskutinį kartą peržiūrėtas </w:t>
      </w:r>
      <w:r>
        <w:rPr>
          <w:b/>
          <w:szCs w:val="22"/>
          <w:lang w:val="lt-LT"/>
        </w:rPr>
        <w:t>2020-02-03.</w:t>
      </w:r>
    </w:p>
    <w:p w:rsidR="00A32098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</w:p>
    <w:p w:rsidR="00A32098" w:rsidRPr="00761D7E" w:rsidRDefault="00A32098" w:rsidP="00A32098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noProof/>
          <w:szCs w:val="22"/>
          <w:lang w:val="lt-LT"/>
        </w:rPr>
      </w:pPr>
    </w:p>
    <w:p w:rsidR="00A32098" w:rsidRPr="00E43014" w:rsidRDefault="00A32098" w:rsidP="00A32098">
      <w:pPr>
        <w:spacing w:line="240" w:lineRule="auto"/>
        <w:rPr>
          <w:szCs w:val="22"/>
          <w:lang w:val="lt-LT"/>
        </w:rPr>
      </w:pPr>
      <w:r w:rsidRPr="00761D7E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761D7E">
        <w:rPr>
          <w:i/>
          <w:szCs w:val="22"/>
          <w:lang w:val="lt-LT"/>
        </w:rPr>
        <w:t xml:space="preserve"> </w:t>
      </w:r>
      <w:hyperlink r:id="rId8" w:history="1">
        <w:r w:rsidRPr="00761D7E">
          <w:rPr>
            <w:rFonts w:eastAsia="SimSun"/>
            <w:color w:val="0000FF"/>
            <w:szCs w:val="22"/>
            <w:u w:val="single"/>
            <w:lang w:val="lt-LT"/>
          </w:rPr>
          <w:t>http://www.vvkt.lt/</w:t>
        </w:r>
      </w:hyperlink>
      <w:r w:rsidRPr="00761D7E">
        <w:rPr>
          <w:szCs w:val="22"/>
          <w:lang w:val="lt-LT"/>
        </w:rPr>
        <w:t>.</w:t>
      </w:r>
    </w:p>
    <w:p w:rsidR="00A32098" w:rsidRPr="00E43014" w:rsidRDefault="00A32098" w:rsidP="00A32098">
      <w:pPr>
        <w:spacing w:line="240" w:lineRule="auto"/>
        <w:rPr>
          <w:szCs w:val="22"/>
          <w:lang w:val="lt-LT"/>
        </w:rPr>
      </w:pPr>
    </w:p>
    <w:p w:rsidR="00916DD2" w:rsidRDefault="00916DD2">
      <w:bookmarkStart w:id="0" w:name="_GoBack"/>
      <w:bookmarkEnd w:id="0"/>
    </w:p>
    <w:sectPr w:rsidR="00916DD2" w:rsidSect="00CE4839">
      <w:footerReference w:type="default" r:id="rId9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2C6B" w:rsidRDefault="00A32098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 w:rsidRPr="00A32098">
      <w:rPr>
        <w:noProof/>
        <w:lang w:val="lt-LT"/>
      </w:rPr>
      <w:t>4</w:t>
    </w:r>
    <w:r>
      <w:fldChar w:fldCharType="end"/>
    </w:r>
  </w:p>
  <w:p w:rsidR="00C22C6B" w:rsidRDefault="00A32098">
    <w:pPr>
      <w:pStyle w:val="Pora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098"/>
    <w:rsid w:val="00916DD2"/>
    <w:rsid w:val="00A3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69BADC-5897-4536-9531-6578C1919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32098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A32098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4Diagrama">
    <w:name w:val="Antraštė 4 Diagrama"/>
    <w:basedOn w:val="Numatytasispastraiposriftas"/>
    <w:link w:val="Antrat4"/>
    <w:uiPriority w:val="99"/>
    <w:rsid w:val="00A32098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paragraph" w:styleId="Porat">
    <w:name w:val="footer"/>
    <w:basedOn w:val="prastasis"/>
    <w:link w:val="PoratDiagrama"/>
    <w:uiPriority w:val="99"/>
    <w:rsid w:val="00A32098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A32098"/>
    <w:rPr>
      <w:rFonts w:ascii="Times New Roman" w:eastAsia="Times New Roman" w:hAnsi="Times New Roman" w:cs="Times New Roman"/>
      <w:snapToGrid w:val="0"/>
      <w:szCs w:val="20"/>
      <w:lang w:val="en-GB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vvkt.l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4736</Words>
  <Characters>2701</Characters>
  <Application>Microsoft Office Word</Application>
  <DocSecurity>0</DocSecurity>
  <Lines>22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2020-05-26T07:56:00Z</dcterms:created>
  <dcterms:modified xsi:type="dcterms:W3CDTF">2020-05-26T07:57:00Z</dcterms:modified>
</cp:coreProperties>
</file>