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DC356" w14:textId="77777777" w:rsidR="009A0964" w:rsidRPr="00B6133E"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3DABBF64"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00DA30A1"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4D884709"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001A071B"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018F45CB"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70752BF3"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5A24021F"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327253A0"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66FEFE55"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5F700195"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66F990E3"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0F38338D"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7A1E6EF4"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7C937276"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3F9B0164"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38914227"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37A3B06E"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1DB432C5"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250C7BFF"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6AFDA39A"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1F7A2D1B"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2D21167D"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69687D4B" w14:textId="77777777" w:rsidR="009A0964" w:rsidRPr="009A0964" w:rsidRDefault="009A0964" w:rsidP="009A0964">
      <w:pPr>
        <w:keepNext/>
        <w:tabs>
          <w:tab w:val="left" w:pos="567"/>
        </w:tabs>
        <w:snapToGrid w:val="0"/>
        <w:spacing w:after="0" w:line="240" w:lineRule="auto"/>
        <w:jc w:val="center"/>
        <w:outlineLvl w:val="1"/>
        <w:rPr>
          <w:rFonts w:ascii="Times New Roman" w:eastAsia="Times New Roman" w:hAnsi="Times New Roman" w:cs="Times New Roman"/>
          <w:b/>
          <w:noProof w:val="0"/>
        </w:rPr>
      </w:pPr>
      <w:r w:rsidRPr="009A0964">
        <w:rPr>
          <w:rFonts w:ascii="Times New Roman" w:eastAsia="Times New Roman" w:hAnsi="Times New Roman" w:cs="Times New Roman"/>
          <w:b/>
          <w:bCs/>
          <w:iCs/>
          <w:noProof w:val="0"/>
        </w:rPr>
        <w:t>I PRIEDAS</w:t>
      </w:r>
    </w:p>
    <w:p w14:paraId="689B95D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3CF3829" w14:textId="77777777" w:rsidR="009A0964" w:rsidRPr="009A0964" w:rsidRDefault="009A0964" w:rsidP="009A0964">
      <w:pPr>
        <w:tabs>
          <w:tab w:val="left" w:pos="1296"/>
        </w:tabs>
        <w:snapToGrid w:val="0"/>
        <w:spacing w:after="0" w:line="240" w:lineRule="auto"/>
        <w:jc w:val="center"/>
        <w:rPr>
          <w:rFonts w:ascii="Times New Roman" w:eastAsia="Times New Roman" w:hAnsi="Times New Roman" w:cs="Times New Roman"/>
          <w:b/>
          <w:noProof w:val="0"/>
        </w:rPr>
      </w:pPr>
      <w:r w:rsidRPr="009A0964">
        <w:rPr>
          <w:rFonts w:ascii="Times New Roman" w:eastAsia="Times New Roman" w:hAnsi="Times New Roman" w:cs="Times New Roman"/>
          <w:b/>
          <w:noProof w:val="0"/>
        </w:rPr>
        <w:t>PREPARATO CHARAKTERISTIKŲ SANTRAUKA</w:t>
      </w:r>
    </w:p>
    <w:p w14:paraId="2FAA5071"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snapToGrid w:val="0"/>
          <w:lang w:eastAsia="zh-CN"/>
        </w:rPr>
        <w:br w:type="page"/>
      </w:r>
    </w:p>
    <w:p w14:paraId="33DCC6D5"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lastRenderedPageBreak/>
        <w:t>1.</w:t>
      </w:r>
      <w:r w:rsidRPr="009A0964">
        <w:rPr>
          <w:rFonts w:ascii="Times New Roman" w:eastAsia="Times New Roman" w:hAnsi="Times New Roman" w:cs="Times New Roman"/>
          <w:b/>
          <w:bCs/>
          <w:noProof w:val="0"/>
        </w:rPr>
        <w:tab/>
        <w:t>VAISTINIO PREPARATO PAVADINIMAS</w:t>
      </w:r>
    </w:p>
    <w:p w14:paraId="37C4B3AB" w14:textId="77777777" w:rsidR="009A0964" w:rsidRPr="009A0964" w:rsidRDefault="009A0964" w:rsidP="009A0964">
      <w:pPr>
        <w:widowControl w:val="0"/>
        <w:tabs>
          <w:tab w:val="left" w:pos="567"/>
        </w:tabs>
        <w:snapToGrid w:val="0"/>
        <w:spacing w:after="0" w:line="240" w:lineRule="auto"/>
        <w:rPr>
          <w:rFonts w:ascii="Times New Roman" w:eastAsia="Times New Roman" w:hAnsi="Times New Roman" w:cs="Times New Roman"/>
          <w:noProof w:val="0"/>
        </w:rPr>
      </w:pPr>
    </w:p>
    <w:p w14:paraId="102D7C3E" w14:textId="07349E98" w:rsidR="009A0964" w:rsidRPr="009A0964" w:rsidRDefault="005A0FE7" w:rsidP="009A0964">
      <w:pPr>
        <w:widowControl w:val="0"/>
        <w:tabs>
          <w:tab w:val="left" w:pos="567"/>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009A0964" w:rsidRPr="009A0964">
        <w:rPr>
          <w:rFonts w:ascii="Times New Roman" w:eastAsia="Times New Roman" w:hAnsi="Times New Roman" w:cs="Times New Roman"/>
          <w:noProof w:val="0"/>
        </w:rPr>
        <w:t xml:space="preserve"> 100 mg geriamoji suspensija paketėlyje</w:t>
      </w:r>
    </w:p>
    <w:p w14:paraId="3C04173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3FA5CE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6CB33A2"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2.</w:t>
      </w:r>
      <w:r w:rsidRPr="009A0964">
        <w:rPr>
          <w:rFonts w:ascii="Times New Roman" w:eastAsia="Times New Roman" w:hAnsi="Times New Roman" w:cs="Times New Roman"/>
          <w:b/>
          <w:bCs/>
          <w:noProof w:val="0"/>
        </w:rPr>
        <w:tab/>
        <w:t>KOKYBINĖ IR KIEKYBINĖ SUDĖTIS</w:t>
      </w:r>
    </w:p>
    <w:p w14:paraId="2C88914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E3A89A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Kiekviename </w:t>
      </w:r>
      <w:proofErr w:type="spellStart"/>
      <w:r w:rsidRPr="009A0964">
        <w:rPr>
          <w:rFonts w:ascii="Times New Roman" w:eastAsia="Times New Roman" w:hAnsi="Times New Roman" w:cs="Times New Roman"/>
          <w:noProof w:val="0"/>
        </w:rPr>
        <w:t>vienadoziame</w:t>
      </w:r>
      <w:proofErr w:type="spellEnd"/>
      <w:r w:rsidRPr="009A0964">
        <w:rPr>
          <w:rFonts w:ascii="Times New Roman" w:eastAsia="Times New Roman" w:hAnsi="Times New Roman" w:cs="Times New Roman"/>
          <w:noProof w:val="0"/>
        </w:rPr>
        <w:t xml:space="preserve"> paketėlyje (5 ml geriamosios suspensijos) yra 100 mg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w:t>
      </w:r>
    </w:p>
    <w:p w14:paraId="76BF368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1 ml geriamosios suspensijos yra 20 mg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w:t>
      </w:r>
    </w:p>
    <w:p w14:paraId="209C1D6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021E1F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u w:val="single"/>
        </w:rPr>
        <w:t>Pagalbinės medžiagos, kurių poveikis žinomas:</w:t>
      </w:r>
    </w:p>
    <w:p w14:paraId="4EE5EAB6" w14:textId="77777777" w:rsidR="009A0964" w:rsidRPr="009A0964" w:rsidRDefault="009A0964" w:rsidP="009A0964">
      <w:pPr>
        <w:autoSpaceDE w:val="0"/>
        <w:autoSpaceDN w:val="0"/>
        <w:adjustRightInd w:val="0"/>
        <w:spacing w:after="0" w:line="240" w:lineRule="auto"/>
        <w:ind w:left="180"/>
        <w:jc w:val="both"/>
        <w:rPr>
          <w:rFonts w:ascii="Times New Roman" w:eastAsia="SimSun" w:hAnsi="Times New Roman" w:cs="Times New Roman"/>
          <w:noProof w:val="0"/>
          <w:lang w:eastAsia="zh-CN"/>
        </w:rPr>
      </w:pPr>
      <w:r w:rsidRPr="009A0964">
        <w:rPr>
          <w:rFonts w:ascii="Times New Roman" w:eastAsia="SimSun" w:hAnsi="Times New Roman" w:cs="Times New Roman"/>
          <w:noProof w:val="0"/>
          <w:lang w:eastAsia="zh-CN"/>
        </w:rPr>
        <w:t xml:space="preserve">skystasis </w:t>
      </w:r>
      <w:proofErr w:type="spellStart"/>
      <w:r w:rsidRPr="009A0964">
        <w:rPr>
          <w:rFonts w:ascii="Times New Roman" w:eastAsia="SimSun" w:hAnsi="Times New Roman" w:cs="Times New Roman"/>
          <w:noProof w:val="0"/>
          <w:lang w:eastAsia="zh-CN"/>
        </w:rPr>
        <w:t>maltitolis</w:t>
      </w:r>
      <w:proofErr w:type="spellEnd"/>
      <w:r w:rsidRPr="009A0964">
        <w:rPr>
          <w:rFonts w:ascii="Times New Roman" w:eastAsia="SimSun" w:hAnsi="Times New Roman" w:cs="Times New Roman"/>
          <w:noProof w:val="0"/>
          <w:lang w:eastAsia="zh-CN"/>
        </w:rPr>
        <w:t xml:space="preserve"> (paketėlyje yra 2500 mg);</w:t>
      </w:r>
    </w:p>
    <w:p w14:paraId="656A343D" w14:textId="77777777" w:rsidR="009A0964" w:rsidRPr="009A0964" w:rsidRDefault="009A0964" w:rsidP="009A0964">
      <w:pPr>
        <w:autoSpaceDE w:val="0"/>
        <w:autoSpaceDN w:val="0"/>
        <w:adjustRightInd w:val="0"/>
        <w:spacing w:after="0" w:line="240" w:lineRule="auto"/>
        <w:ind w:left="180"/>
        <w:jc w:val="both"/>
        <w:rPr>
          <w:rFonts w:ascii="Times New Roman" w:eastAsia="SimSun" w:hAnsi="Times New Roman" w:cs="Times New Roman"/>
          <w:noProof w:val="0"/>
          <w:lang w:eastAsia="zh-CN"/>
        </w:rPr>
      </w:pPr>
      <w:r w:rsidRPr="009A0964">
        <w:rPr>
          <w:rFonts w:ascii="Times New Roman" w:eastAsia="SimSun" w:hAnsi="Times New Roman" w:cs="Times New Roman"/>
          <w:noProof w:val="0"/>
          <w:lang w:eastAsia="zh-CN"/>
        </w:rPr>
        <w:t>natris (paketėlyje yra 17,92 mg, atitinka 0,78 </w:t>
      </w:r>
      <w:proofErr w:type="spellStart"/>
      <w:r w:rsidRPr="009A0964">
        <w:rPr>
          <w:rFonts w:ascii="Times New Roman" w:eastAsia="SimSun" w:hAnsi="Times New Roman" w:cs="Times New Roman"/>
          <w:noProof w:val="0"/>
          <w:lang w:eastAsia="zh-CN"/>
        </w:rPr>
        <w:t>mmol</w:t>
      </w:r>
      <w:proofErr w:type="spellEnd"/>
      <w:r w:rsidRPr="009A0964">
        <w:rPr>
          <w:rFonts w:ascii="Times New Roman" w:eastAsia="SimSun" w:hAnsi="Times New Roman" w:cs="Times New Roman"/>
          <w:noProof w:val="0"/>
          <w:lang w:eastAsia="zh-CN"/>
        </w:rPr>
        <w:t>);</w:t>
      </w:r>
    </w:p>
    <w:p w14:paraId="3662E61F" w14:textId="77777777" w:rsidR="009A0964" w:rsidRPr="009A0964" w:rsidRDefault="009A0964" w:rsidP="009A0964">
      <w:pPr>
        <w:autoSpaceDE w:val="0"/>
        <w:autoSpaceDN w:val="0"/>
        <w:adjustRightInd w:val="0"/>
        <w:spacing w:after="0" w:line="240" w:lineRule="auto"/>
        <w:ind w:left="180"/>
        <w:jc w:val="both"/>
        <w:rPr>
          <w:rFonts w:ascii="Times New Roman" w:eastAsia="SimSun" w:hAnsi="Times New Roman" w:cs="Times New Roman"/>
          <w:noProof w:val="0"/>
          <w:lang w:eastAsia="zh-CN"/>
        </w:rPr>
      </w:pPr>
      <w:r w:rsidRPr="009A0964">
        <w:rPr>
          <w:rFonts w:ascii="Times New Roman" w:eastAsia="SimSun" w:hAnsi="Times New Roman" w:cs="Times New Roman"/>
          <w:noProof w:val="0"/>
          <w:lang w:eastAsia="zh-CN"/>
        </w:rPr>
        <w:t xml:space="preserve">natrio </w:t>
      </w:r>
      <w:proofErr w:type="spellStart"/>
      <w:r w:rsidRPr="009A0964">
        <w:rPr>
          <w:rFonts w:ascii="Times New Roman" w:eastAsia="SimSun" w:hAnsi="Times New Roman" w:cs="Times New Roman"/>
          <w:noProof w:val="0"/>
          <w:lang w:eastAsia="zh-CN"/>
        </w:rPr>
        <w:t>benzoatas</w:t>
      </w:r>
      <w:proofErr w:type="spellEnd"/>
      <w:r w:rsidRPr="009A0964">
        <w:rPr>
          <w:rFonts w:ascii="Times New Roman" w:eastAsia="SimSun" w:hAnsi="Times New Roman" w:cs="Times New Roman"/>
          <w:noProof w:val="0"/>
          <w:lang w:eastAsia="zh-CN"/>
        </w:rPr>
        <w:t xml:space="preserve"> (paketėlyje yra 5 mg);</w:t>
      </w:r>
    </w:p>
    <w:p w14:paraId="0B230490" w14:textId="77777777" w:rsidR="009A0964" w:rsidRPr="009A0964" w:rsidRDefault="009A0964" w:rsidP="009A0964">
      <w:pPr>
        <w:autoSpaceDE w:val="0"/>
        <w:autoSpaceDN w:val="0"/>
        <w:adjustRightInd w:val="0"/>
        <w:spacing w:after="0" w:line="240" w:lineRule="auto"/>
        <w:ind w:left="180"/>
        <w:jc w:val="both"/>
        <w:rPr>
          <w:rFonts w:ascii="Times New Roman" w:eastAsia="SimSun" w:hAnsi="Times New Roman" w:cs="Times New Roman"/>
          <w:noProof w:val="0"/>
          <w:lang w:eastAsia="zh-CN"/>
        </w:rPr>
      </w:pPr>
      <w:proofErr w:type="spellStart"/>
      <w:r w:rsidRPr="009A0964">
        <w:rPr>
          <w:rFonts w:ascii="Times New Roman" w:eastAsia="SimSun" w:hAnsi="Times New Roman" w:cs="Times New Roman"/>
          <w:noProof w:val="0"/>
          <w:lang w:eastAsia="zh-CN"/>
        </w:rPr>
        <w:t>benzilo</w:t>
      </w:r>
      <w:proofErr w:type="spellEnd"/>
      <w:r w:rsidRPr="009A0964">
        <w:rPr>
          <w:rFonts w:ascii="Times New Roman" w:eastAsia="SimSun" w:hAnsi="Times New Roman" w:cs="Times New Roman"/>
          <w:noProof w:val="0"/>
          <w:lang w:eastAsia="zh-CN"/>
        </w:rPr>
        <w:t xml:space="preserve"> alkoholis (paketėlyje yra 0,826 µg).</w:t>
      </w:r>
    </w:p>
    <w:p w14:paraId="5972BEDC"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210E0C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Visos pagalbinės medžiagos išvardytos 6.1 skyriuje.</w:t>
      </w:r>
    </w:p>
    <w:p w14:paraId="7C8B15FD"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ED78ED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E9062D1"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3.</w:t>
      </w:r>
      <w:r w:rsidRPr="009A0964">
        <w:rPr>
          <w:rFonts w:ascii="Times New Roman" w:eastAsia="Times New Roman" w:hAnsi="Times New Roman" w:cs="Times New Roman"/>
          <w:b/>
          <w:bCs/>
          <w:noProof w:val="0"/>
        </w:rPr>
        <w:tab/>
        <w:t>FARMACINĖ FORMA</w:t>
      </w:r>
    </w:p>
    <w:p w14:paraId="742BBE1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4D298F1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Geriamoji suspensija paketėlyje</w:t>
      </w:r>
    </w:p>
    <w:p w14:paraId="4E6256E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DAD43B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Klampi suspensija be pašalinių dalelių, baltos arba balkšvos spalvos, būdingo žemuogių skonio.</w:t>
      </w:r>
    </w:p>
    <w:p w14:paraId="6B0CD01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597530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95808A1"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4.</w:t>
      </w:r>
      <w:r w:rsidRPr="009A0964">
        <w:rPr>
          <w:rFonts w:ascii="Times New Roman" w:eastAsia="Times New Roman" w:hAnsi="Times New Roman" w:cs="Times New Roman"/>
          <w:b/>
          <w:bCs/>
          <w:noProof w:val="0"/>
        </w:rPr>
        <w:tab/>
        <w:t>KLINIKINĖ INFORMACIJA</w:t>
      </w:r>
    </w:p>
    <w:p w14:paraId="414FFC5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48FF576"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4.1</w:t>
      </w:r>
      <w:r w:rsidRPr="009A0964">
        <w:rPr>
          <w:rFonts w:ascii="Times New Roman" w:eastAsia="Times New Roman" w:hAnsi="Times New Roman" w:cs="Times New Roman"/>
          <w:b/>
          <w:bCs/>
          <w:noProof w:val="0"/>
        </w:rPr>
        <w:tab/>
        <w:t>Terapinės indikacijos</w:t>
      </w:r>
    </w:p>
    <w:p w14:paraId="11C88CA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5C7D16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Trumpalaikis simptominis gydymas:</w:t>
      </w:r>
    </w:p>
    <w:p w14:paraId="6DB86EB8" w14:textId="77777777" w:rsidR="009A0964" w:rsidRPr="009A0964" w:rsidRDefault="009A0964" w:rsidP="009A0964">
      <w:pPr>
        <w:widowControl w:val="0"/>
        <w:numPr>
          <w:ilvl w:val="0"/>
          <w:numId w:val="2"/>
        </w:numPr>
        <w:tabs>
          <w:tab w:val="left" w:pos="567"/>
        </w:tabs>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silpno ar vidutinio stiprumo skausmo malšinimas;</w:t>
      </w:r>
    </w:p>
    <w:p w14:paraId="577C8C0B" w14:textId="77777777" w:rsidR="009A0964" w:rsidRPr="009A0964" w:rsidRDefault="009A0964" w:rsidP="009A0964">
      <w:pPr>
        <w:widowControl w:val="0"/>
        <w:numPr>
          <w:ilvl w:val="0"/>
          <w:numId w:val="2"/>
        </w:numPr>
        <w:tabs>
          <w:tab w:val="left" w:pos="567"/>
        </w:tabs>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karščiavimo mažinimas.</w:t>
      </w:r>
    </w:p>
    <w:p w14:paraId="60155DEE" w14:textId="77777777" w:rsidR="009A0964" w:rsidRPr="009A0964" w:rsidRDefault="009A0964" w:rsidP="009A0964">
      <w:pPr>
        <w:widowControl w:val="0"/>
        <w:spacing w:after="0" w:line="240" w:lineRule="auto"/>
        <w:rPr>
          <w:rFonts w:ascii="Times New Roman" w:eastAsia="Calibri" w:hAnsi="Times New Roman" w:cs="Times New Roman"/>
          <w:noProof w:val="0"/>
        </w:rPr>
      </w:pPr>
    </w:p>
    <w:p w14:paraId="2EC16ECB" w14:textId="20FF9D1A" w:rsidR="009A0964" w:rsidRPr="009A0964" w:rsidRDefault="005A0FE7" w:rsidP="009A0964">
      <w:pPr>
        <w:tabs>
          <w:tab w:val="left" w:pos="567"/>
        </w:tabs>
        <w:snapToGrid w:val="0"/>
        <w:spacing w:after="0" w:line="240" w:lineRule="auto"/>
        <w:rPr>
          <w:rFonts w:ascii="Times New Roman" w:eastAsia="Times New Roman" w:hAnsi="Times New Roman" w:cs="Times New Roman"/>
          <w:noProof w:val="0"/>
          <w:szCs w:val="2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009A0964" w:rsidRPr="009A0964">
        <w:rPr>
          <w:rFonts w:ascii="Times New Roman" w:eastAsia="Times New Roman" w:hAnsi="Times New Roman" w:cs="Times New Roman"/>
          <w:noProof w:val="0"/>
        </w:rPr>
        <w:t xml:space="preserve"> 100 mg geriamoji suspensija paketėlyje yra skirta 1 – 11 metų vaikams, sveriantiems nuo 10 kg iki 39 kg</w:t>
      </w:r>
      <w:r w:rsidR="009A0964" w:rsidRPr="009A0964">
        <w:rPr>
          <w:rFonts w:ascii="Times New Roman" w:eastAsia="Times New Roman" w:hAnsi="Times New Roman" w:cs="Times New Roman"/>
          <w:noProof w:val="0"/>
          <w:szCs w:val="20"/>
        </w:rPr>
        <w:t>.</w:t>
      </w:r>
    </w:p>
    <w:p w14:paraId="4DC43AD6" w14:textId="77777777" w:rsidR="009A0964" w:rsidRPr="009A0964" w:rsidRDefault="009A0964" w:rsidP="009A0964">
      <w:pPr>
        <w:widowControl w:val="0"/>
        <w:tabs>
          <w:tab w:val="left" w:pos="567"/>
        </w:tabs>
        <w:snapToGrid w:val="0"/>
        <w:spacing w:after="0" w:line="260" w:lineRule="exact"/>
        <w:rPr>
          <w:rFonts w:ascii="Times New Roman" w:eastAsia="Times New Roman" w:hAnsi="Times New Roman" w:cs="Times New Roman"/>
          <w:noProof w:val="0"/>
          <w:szCs w:val="20"/>
        </w:rPr>
      </w:pPr>
    </w:p>
    <w:p w14:paraId="7C11FC74"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4.2</w:t>
      </w:r>
      <w:r w:rsidRPr="009A0964">
        <w:rPr>
          <w:rFonts w:ascii="Times New Roman" w:eastAsia="Times New Roman" w:hAnsi="Times New Roman" w:cs="Times New Roman"/>
          <w:b/>
          <w:bCs/>
          <w:noProof w:val="0"/>
        </w:rPr>
        <w:tab/>
        <w:t>Dozavimas ir vartojimo metodas</w:t>
      </w:r>
    </w:p>
    <w:p w14:paraId="590EF0BD"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D36739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Dozavimas</w:t>
      </w:r>
    </w:p>
    <w:p w14:paraId="1CFCC458"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u w:val="single"/>
        </w:rPr>
      </w:pPr>
    </w:p>
    <w:p w14:paraId="280513B3"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bCs/>
          <w:i/>
          <w:noProof w:val="0"/>
        </w:rPr>
      </w:pPr>
      <w:r w:rsidRPr="009A0964">
        <w:rPr>
          <w:rFonts w:ascii="Times New Roman" w:eastAsia="Times New Roman" w:hAnsi="Times New Roman" w:cs="Times New Roman"/>
          <w:bCs/>
          <w:i/>
          <w:noProof w:val="0"/>
        </w:rPr>
        <w:t>Vaikų populiacija</w:t>
      </w:r>
    </w:p>
    <w:p w14:paraId="65D1888D"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bCs/>
          <w:i/>
          <w:noProof w:val="0"/>
        </w:rPr>
      </w:pPr>
    </w:p>
    <w:p w14:paraId="327070DA" w14:textId="77777777" w:rsidR="009A0964" w:rsidRPr="008A499E" w:rsidRDefault="009A0964" w:rsidP="009A0964">
      <w:pPr>
        <w:tabs>
          <w:tab w:val="left" w:pos="567"/>
          <w:tab w:val="left" w:pos="3794"/>
        </w:tabs>
        <w:snapToGrid w:val="0"/>
        <w:spacing w:after="0" w:line="260" w:lineRule="exact"/>
        <w:rPr>
          <w:rFonts w:ascii="Times New Roman" w:eastAsia="Times New Roman" w:hAnsi="Times New Roman" w:cs="Times New Roman"/>
          <w:noProof w:val="0"/>
          <w:spacing w:val="-1"/>
          <w:szCs w:val="20"/>
        </w:rPr>
      </w:pPr>
      <w:proofErr w:type="spellStart"/>
      <w:r w:rsidRPr="008A499E">
        <w:rPr>
          <w:rFonts w:ascii="Times New Roman" w:eastAsia="Times New Roman" w:hAnsi="Times New Roman" w:cs="Times New Roman"/>
          <w:noProof w:val="0"/>
          <w:spacing w:val="-1"/>
          <w:szCs w:val="20"/>
        </w:rPr>
        <w:t>Ibuprofeno</w:t>
      </w:r>
      <w:proofErr w:type="spellEnd"/>
      <w:r w:rsidRPr="008A499E">
        <w:rPr>
          <w:rFonts w:ascii="Times New Roman" w:eastAsia="Times New Roman" w:hAnsi="Times New Roman" w:cs="Times New Roman"/>
          <w:noProof w:val="0"/>
          <w:spacing w:val="-1"/>
          <w:szCs w:val="20"/>
        </w:rPr>
        <w:t xml:space="preserve"> dozė priklauso nuo vaiko svorio ir amžiaus. </w:t>
      </w:r>
    </w:p>
    <w:p w14:paraId="1EA616B1" w14:textId="77777777" w:rsidR="009A0964" w:rsidRPr="008A499E" w:rsidRDefault="009A0964" w:rsidP="009A0964">
      <w:pPr>
        <w:tabs>
          <w:tab w:val="left" w:pos="567"/>
          <w:tab w:val="left" w:pos="3794"/>
        </w:tabs>
        <w:snapToGrid w:val="0"/>
        <w:spacing w:after="0" w:line="260" w:lineRule="exact"/>
        <w:rPr>
          <w:rFonts w:ascii="Times New Roman" w:eastAsia="Times New Roman" w:hAnsi="Times New Roman" w:cs="Times New Roman"/>
          <w:noProof w:val="0"/>
          <w:spacing w:val="-1"/>
          <w:szCs w:val="20"/>
        </w:rPr>
      </w:pPr>
      <w:r w:rsidRPr="008A499E">
        <w:rPr>
          <w:rFonts w:ascii="Times New Roman" w:eastAsia="Times New Roman" w:hAnsi="Times New Roman" w:cs="Times New Roman"/>
          <w:noProof w:val="0"/>
          <w:spacing w:val="-1"/>
          <w:szCs w:val="20"/>
        </w:rPr>
        <w:t xml:space="preserve">Rekomenduojama </w:t>
      </w:r>
      <w:proofErr w:type="spellStart"/>
      <w:r w:rsidRPr="008A499E">
        <w:rPr>
          <w:rFonts w:ascii="Times New Roman" w:eastAsia="Times New Roman" w:hAnsi="Times New Roman" w:cs="Times New Roman"/>
          <w:noProof w:val="0"/>
          <w:spacing w:val="-1"/>
          <w:szCs w:val="20"/>
        </w:rPr>
        <w:t>ibuprofeno</w:t>
      </w:r>
      <w:proofErr w:type="spellEnd"/>
      <w:r w:rsidRPr="008A499E">
        <w:rPr>
          <w:rFonts w:ascii="Times New Roman" w:eastAsia="Times New Roman" w:hAnsi="Times New Roman" w:cs="Times New Roman"/>
          <w:noProof w:val="0"/>
          <w:spacing w:val="-1"/>
          <w:szCs w:val="20"/>
        </w:rPr>
        <w:t xml:space="preserve"> dozė vaikams yra 20 – 30 mg kilogramui kūno masės, padalyta į 3 – 4 dalis.</w:t>
      </w:r>
    </w:p>
    <w:p w14:paraId="64C14051" w14:textId="77777777" w:rsidR="009A0964" w:rsidRPr="008A499E" w:rsidRDefault="009A0964" w:rsidP="009A0964">
      <w:pPr>
        <w:tabs>
          <w:tab w:val="left" w:pos="567"/>
          <w:tab w:val="left" w:pos="3794"/>
        </w:tabs>
        <w:snapToGrid w:val="0"/>
        <w:spacing w:after="0" w:line="260" w:lineRule="exact"/>
        <w:rPr>
          <w:rFonts w:ascii="Times New Roman" w:eastAsia="Times New Roman" w:hAnsi="Times New Roman" w:cs="Times New Roman"/>
          <w:noProof w:val="0"/>
          <w:spacing w:val="-1"/>
          <w:szCs w:val="20"/>
        </w:rPr>
      </w:pPr>
    </w:p>
    <w:p w14:paraId="64CD5038" w14:textId="77777777" w:rsidR="009A0964" w:rsidRPr="008A499E" w:rsidRDefault="009A0964" w:rsidP="009A0964">
      <w:pPr>
        <w:tabs>
          <w:tab w:val="left" w:pos="567"/>
          <w:tab w:val="left" w:pos="3794"/>
        </w:tabs>
        <w:snapToGrid w:val="0"/>
        <w:spacing w:after="0" w:line="260" w:lineRule="exact"/>
        <w:rPr>
          <w:rFonts w:ascii="Times New Roman" w:eastAsia="Times New Roman" w:hAnsi="Times New Roman" w:cs="Times New Roman"/>
          <w:i/>
          <w:noProof w:val="0"/>
        </w:rPr>
      </w:pPr>
      <w:r w:rsidRPr="008A499E">
        <w:rPr>
          <w:rFonts w:ascii="Times New Roman" w:eastAsia="Times New Roman" w:hAnsi="Times New Roman" w:cs="Times New Roman"/>
          <w:i/>
          <w:noProof w:val="0"/>
        </w:rPr>
        <w:t>Jaunesniems nei 1 metų ir (ar) sveriantiems mažiau nei 10 kg vaikams</w:t>
      </w:r>
    </w:p>
    <w:p w14:paraId="338B6AA8" w14:textId="77777777" w:rsidR="009A0964" w:rsidRPr="009A0964" w:rsidRDefault="009A0964" w:rsidP="009A0964">
      <w:pPr>
        <w:widowControl w:val="0"/>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Dėl didelio veikliosios medžiagos kiekio viename paketėlyje šio vaistinio preparato negalima vartoti jaunesniems nei 1 metų ir (ar) sveriantiems mažiau nei 10 kg vaikams.</w:t>
      </w:r>
    </w:p>
    <w:p w14:paraId="0687819B"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bCs/>
          <w:noProof w:val="0"/>
        </w:rPr>
      </w:pPr>
    </w:p>
    <w:p w14:paraId="1783D13B"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i/>
          <w:noProof w:val="0"/>
        </w:rPr>
      </w:pPr>
      <w:r w:rsidRPr="009A0964">
        <w:rPr>
          <w:rFonts w:ascii="Times New Roman" w:eastAsia="Times New Roman" w:hAnsi="Times New Roman" w:cs="Times New Roman"/>
          <w:bCs/>
          <w:i/>
          <w:noProof w:val="0"/>
        </w:rPr>
        <w:t>1 – 11 metų vaikams, sveriantiems nuo 10 kg iki 39 kg:</w:t>
      </w:r>
    </w:p>
    <w:p w14:paraId="36FE8792"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tbl>
      <w:tblPr>
        <w:tblStyle w:val="Lentelstinklelis"/>
        <w:tblW w:w="7230" w:type="dxa"/>
        <w:tblInd w:w="108" w:type="dxa"/>
        <w:tblLayout w:type="fixed"/>
        <w:tblLook w:val="04A0" w:firstRow="1" w:lastRow="0" w:firstColumn="1" w:lastColumn="0" w:noHBand="0" w:noVBand="1"/>
      </w:tblPr>
      <w:tblGrid>
        <w:gridCol w:w="2410"/>
        <w:gridCol w:w="2410"/>
        <w:gridCol w:w="2410"/>
      </w:tblGrid>
      <w:tr w:rsidR="009A0964" w:rsidRPr="009A0964" w14:paraId="6BDD9307" w14:textId="77777777" w:rsidTr="009A0964">
        <w:tc>
          <w:tcPr>
            <w:tcW w:w="2409" w:type="dxa"/>
            <w:tcBorders>
              <w:top w:val="single" w:sz="4" w:space="0" w:color="auto"/>
              <w:left w:val="single" w:sz="4" w:space="0" w:color="auto"/>
              <w:bottom w:val="single" w:sz="4" w:space="0" w:color="auto"/>
              <w:right w:val="single" w:sz="4" w:space="0" w:color="auto"/>
            </w:tcBorders>
            <w:vAlign w:val="center"/>
            <w:hideMark/>
          </w:tcPr>
          <w:p w14:paraId="5DA3BC49" w14:textId="77777777" w:rsidR="009A0964" w:rsidRPr="009A0964" w:rsidRDefault="009A0964" w:rsidP="009A0964">
            <w:pPr>
              <w:tabs>
                <w:tab w:val="left" w:pos="567"/>
                <w:tab w:val="left" w:pos="3794"/>
              </w:tabs>
              <w:snapToGrid w:val="0"/>
              <w:spacing w:line="260" w:lineRule="exact"/>
              <w:jc w:val="center"/>
              <w:rPr>
                <w:b/>
                <w:noProof w:val="0"/>
                <w:spacing w:val="-1"/>
                <w:lang w:val="en-GB"/>
              </w:rPr>
            </w:pPr>
            <w:proofErr w:type="spellStart"/>
            <w:r w:rsidRPr="009A0964">
              <w:rPr>
                <w:b/>
                <w:noProof w:val="0"/>
                <w:spacing w:val="-1"/>
                <w:lang w:val="en-GB"/>
              </w:rPr>
              <w:t>Svoris</w:t>
            </w:r>
            <w:proofErr w:type="spellEnd"/>
          </w:p>
          <w:p w14:paraId="6D7B2AF6" w14:textId="77777777" w:rsidR="009A0964" w:rsidRPr="009A0964" w:rsidRDefault="009A0964" w:rsidP="009A0964">
            <w:pPr>
              <w:tabs>
                <w:tab w:val="left" w:pos="567"/>
                <w:tab w:val="left" w:pos="3794"/>
              </w:tabs>
              <w:snapToGrid w:val="0"/>
              <w:spacing w:line="260" w:lineRule="exact"/>
              <w:jc w:val="center"/>
              <w:rPr>
                <w:b/>
                <w:noProof w:val="0"/>
                <w:spacing w:val="-1"/>
                <w:lang w:val="en-GB"/>
              </w:rPr>
            </w:pPr>
            <w:r w:rsidRPr="009A0964">
              <w:rPr>
                <w:b/>
                <w:noProof w:val="0"/>
                <w:spacing w:val="-1"/>
                <w:lang w:val="en-GB"/>
              </w:rPr>
              <w:t>(</w:t>
            </w:r>
            <w:proofErr w:type="spellStart"/>
            <w:r w:rsidRPr="009A0964">
              <w:rPr>
                <w:b/>
                <w:noProof w:val="0"/>
                <w:spacing w:val="-1"/>
                <w:lang w:val="en-GB"/>
              </w:rPr>
              <w:t>Amžius</w:t>
            </w:r>
            <w:proofErr w:type="spellEnd"/>
            <w:r w:rsidRPr="009A0964">
              <w:rPr>
                <w:b/>
                <w:noProof w:val="0"/>
                <w:spacing w:val="-1"/>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92C1588" w14:textId="77777777" w:rsidR="009A0964" w:rsidRPr="009A0964" w:rsidRDefault="009A0964" w:rsidP="009A0964">
            <w:pPr>
              <w:tabs>
                <w:tab w:val="left" w:pos="567"/>
                <w:tab w:val="left" w:pos="3794"/>
              </w:tabs>
              <w:snapToGrid w:val="0"/>
              <w:spacing w:line="260" w:lineRule="exact"/>
              <w:jc w:val="center"/>
              <w:rPr>
                <w:b/>
                <w:noProof w:val="0"/>
                <w:spacing w:val="-1"/>
                <w:lang w:val="en-GB"/>
              </w:rPr>
            </w:pPr>
            <w:proofErr w:type="spellStart"/>
            <w:r w:rsidRPr="009A0964">
              <w:rPr>
                <w:b/>
                <w:noProof w:val="0"/>
                <w:spacing w:val="-1"/>
                <w:lang w:val="en-GB"/>
              </w:rPr>
              <w:t>Vienkartinė</w:t>
            </w:r>
            <w:proofErr w:type="spellEnd"/>
            <w:r w:rsidRPr="009A0964">
              <w:rPr>
                <w:b/>
                <w:noProof w:val="0"/>
                <w:spacing w:val="-1"/>
                <w:lang w:val="en-GB"/>
              </w:rPr>
              <w:t xml:space="preserve"> </w:t>
            </w:r>
            <w:proofErr w:type="spellStart"/>
            <w:r w:rsidRPr="009A0964">
              <w:rPr>
                <w:b/>
                <w:noProof w:val="0"/>
                <w:spacing w:val="-1"/>
                <w:lang w:val="en-GB"/>
              </w:rPr>
              <w:t>dozė</w:t>
            </w:r>
            <w:proofErr w:type="spellEnd"/>
          </w:p>
        </w:tc>
        <w:tc>
          <w:tcPr>
            <w:tcW w:w="2410" w:type="dxa"/>
            <w:tcBorders>
              <w:top w:val="single" w:sz="4" w:space="0" w:color="auto"/>
              <w:left w:val="single" w:sz="4" w:space="0" w:color="auto"/>
              <w:bottom w:val="single" w:sz="4" w:space="0" w:color="auto"/>
              <w:right w:val="single" w:sz="4" w:space="0" w:color="auto"/>
            </w:tcBorders>
            <w:vAlign w:val="center"/>
            <w:hideMark/>
          </w:tcPr>
          <w:p w14:paraId="1B42C71E" w14:textId="77777777" w:rsidR="009A0964" w:rsidRPr="009A0964" w:rsidRDefault="009A0964" w:rsidP="009A0964">
            <w:pPr>
              <w:tabs>
                <w:tab w:val="left" w:pos="567"/>
                <w:tab w:val="left" w:pos="3794"/>
              </w:tabs>
              <w:snapToGrid w:val="0"/>
              <w:spacing w:line="260" w:lineRule="exact"/>
              <w:jc w:val="center"/>
              <w:rPr>
                <w:b/>
                <w:noProof w:val="0"/>
                <w:spacing w:val="-1"/>
                <w:lang w:val="en-GB"/>
              </w:rPr>
            </w:pPr>
            <w:proofErr w:type="spellStart"/>
            <w:r w:rsidRPr="009A0964">
              <w:rPr>
                <w:b/>
                <w:noProof w:val="0"/>
                <w:spacing w:val="-1"/>
                <w:lang w:val="en-GB"/>
              </w:rPr>
              <w:t>Didžiausia</w:t>
            </w:r>
            <w:proofErr w:type="spellEnd"/>
            <w:r w:rsidRPr="009A0964">
              <w:rPr>
                <w:b/>
                <w:noProof w:val="0"/>
                <w:spacing w:val="-1"/>
                <w:lang w:val="en-GB"/>
              </w:rPr>
              <w:t xml:space="preserve"> </w:t>
            </w:r>
            <w:proofErr w:type="spellStart"/>
            <w:r w:rsidRPr="009A0964">
              <w:rPr>
                <w:b/>
                <w:noProof w:val="0"/>
                <w:spacing w:val="-1"/>
                <w:lang w:val="en-GB"/>
              </w:rPr>
              <w:t>paros</w:t>
            </w:r>
            <w:proofErr w:type="spellEnd"/>
            <w:r w:rsidRPr="009A0964">
              <w:rPr>
                <w:b/>
                <w:noProof w:val="0"/>
                <w:spacing w:val="-1"/>
                <w:lang w:val="en-GB"/>
              </w:rPr>
              <w:t xml:space="preserve"> </w:t>
            </w:r>
            <w:proofErr w:type="spellStart"/>
            <w:r w:rsidRPr="009A0964">
              <w:rPr>
                <w:b/>
                <w:noProof w:val="0"/>
                <w:spacing w:val="-1"/>
                <w:lang w:val="en-GB"/>
              </w:rPr>
              <w:t>dozė</w:t>
            </w:r>
            <w:proofErr w:type="spellEnd"/>
            <w:r w:rsidRPr="009A0964">
              <w:rPr>
                <w:b/>
                <w:noProof w:val="0"/>
                <w:spacing w:val="-1"/>
                <w:lang w:val="en-GB"/>
              </w:rPr>
              <w:t xml:space="preserve"> </w:t>
            </w:r>
          </w:p>
        </w:tc>
      </w:tr>
      <w:tr w:rsidR="009A0964" w:rsidRPr="009A0964" w14:paraId="287D305F" w14:textId="77777777" w:rsidTr="009A0964">
        <w:tc>
          <w:tcPr>
            <w:tcW w:w="2409" w:type="dxa"/>
            <w:tcBorders>
              <w:top w:val="single" w:sz="4" w:space="0" w:color="auto"/>
              <w:left w:val="single" w:sz="4" w:space="0" w:color="auto"/>
              <w:bottom w:val="single" w:sz="4" w:space="0" w:color="auto"/>
              <w:right w:val="single" w:sz="4" w:space="0" w:color="auto"/>
            </w:tcBorders>
            <w:vAlign w:val="center"/>
            <w:hideMark/>
          </w:tcPr>
          <w:p w14:paraId="2E5E582C"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spacing w:val="-1"/>
                <w:lang w:val="lt-LT"/>
              </w:rPr>
              <w:t>Nuo 10 iki 15 kg</w:t>
            </w:r>
          </w:p>
          <w:p w14:paraId="746967B9" w14:textId="77777777" w:rsidR="009A0964" w:rsidRPr="008A499E" w:rsidRDefault="009A0964" w:rsidP="009A0964">
            <w:pPr>
              <w:tabs>
                <w:tab w:val="left" w:pos="567"/>
                <w:tab w:val="left" w:pos="3794"/>
              </w:tabs>
              <w:snapToGrid w:val="0"/>
              <w:spacing w:line="260" w:lineRule="exact"/>
              <w:jc w:val="center"/>
              <w:rPr>
                <w:b/>
                <w:noProof w:val="0"/>
                <w:spacing w:val="-1"/>
                <w:lang w:val="lt-LT"/>
              </w:rPr>
            </w:pPr>
            <w:r w:rsidRPr="008A499E">
              <w:rPr>
                <w:noProof w:val="0"/>
                <w:spacing w:val="-1"/>
                <w:lang w:val="lt-LT"/>
              </w:rPr>
              <w:t>(1 – 3 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ABD18F3"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100 mg</w:t>
            </w:r>
          </w:p>
          <w:p w14:paraId="1372D5C2"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(1 </w:t>
            </w:r>
            <w:proofErr w:type="spellStart"/>
            <w:r w:rsidRPr="009A0964">
              <w:rPr>
                <w:noProof w:val="0"/>
                <w:spacing w:val="-1"/>
                <w:lang w:val="en-GB"/>
              </w:rPr>
              <w:t>paketėlis</w:t>
            </w:r>
            <w:proofErr w:type="spellEnd"/>
            <w:r w:rsidRPr="009A0964">
              <w:rPr>
                <w:noProof w:val="0"/>
                <w:spacing w:val="-1"/>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77F1EC9"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300 mg </w:t>
            </w:r>
            <w:proofErr w:type="spellStart"/>
            <w:r w:rsidRPr="009A0964">
              <w:rPr>
                <w:noProof w:val="0"/>
                <w:spacing w:val="-1"/>
                <w:lang w:val="en-GB"/>
              </w:rPr>
              <w:t>ibuprofeno</w:t>
            </w:r>
            <w:proofErr w:type="spellEnd"/>
          </w:p>
          <w:p w14:paraId="22CCDE69"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(3 </w:t>
            </w:r>
            <w:proofErr w:type="spellStart"/>
            <w:r w:rsidRPr="009A0964">
              <w:rPr>
                <w:noProof w:val="0"/>
                <w:spacing w:val="-1"/>
                <w:lang w:val="en-GB"/>
              </w:rPr>
              <w:t>paketėliai</w:t>
            </w:r>
            <w:proofErr w:type="spellEnd"/>
            <w:r w:rsidRPr="009A0964">
              <w:rPr>
                <w:noProof w:val="0"/>
                <w:spacing w:val="-1"/>
                <w:lang w:val="en-GB"/>
              </w:rPr>
              <w:t>)</w:t>
            </w:r>
          </w:p>
        </w:tc>
      </w:tr>
      <w:tr w:rsidR="009A0964" w:rsidRPr="009A0964" w14:paraId="3C877A33" w14:textId="77777777" w:rsidTr="009A0964">
        <w:tc>
          <w:tcPr>
            <w:tcW w:w="2409" w:type="dxa"/>
            <w:tcBorders>
              <w:top w:val="single" w:sz="4" w:space="0" w:color="auto"/>
              <w:left w:val="single" w:sz="4" w:space="0" w:color="auto"/>
              <w:bottom w:val="single" w:sz="4" w:space="0" w:color="auto"/>
              <w:right w:val="single" w:sz="4" w:space="0" w:color="auto"/>
            </w:tcBorders>
            <w:vAlign w:val="center"/>
            <w:hideMark/>
          </w:tcPr>
          <w:p w14:paraId="65B57843"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spacing w:val="-1"/>
                <w:lang w:val="lt-LT"/>
              </w:rPr>
              <w:lastRenderedPageBreak/>
              <w:t>Nuo 16 iki 19 kg</w:t>
            </w:r>
          </w:p>
          <w:p w14:paraId="7DD394AD"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spacing w:val="-1"/>
                <w:lang w:val="lt-LT"/>
              </w:rPr>
              <w:t>(4 – 5 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8FBB818"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100 mg</w:t>
            </w:r>
          </w:p>
          <w:p w14:paraId="2BD24550"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(1 </w:t>
            </w:r>
            <w:proofErr w:type="spellStart"/>
            <w:r w:rsidRPr="009A0964">
              <w:rPr>
                <w:noProof w:val="0"/>
                <w:spacing w:val="-1"/>
                <w:lang w:val="en-GB"/>
              </w:rPr>
              <w:t>paketėlis</w:t>
            </w:r>
            <w:proofErr w:type="spellEnd"/>
            <w:r w:rsidRPr="009A0964">
              <w:rPr>
                <w:noProof w:val="0"/>
                <w:spacing w:val="-1"/>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CB9EAAD"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400 mg </w:t>
            </w:r>
            <w:proofErr w:type="spellStart"/>
            <w:r w:rsidRPr="009A0964">
              <w:rPr>
                <w:noProof w:val="0"/>
                <w:spacing w:val="-1"/>
                <w:lang w:val="en-GB"/>
              </w:rPr>
              <w:t>ibuprofeno</w:t>
            </w:r>
            <w:proofErr w:type="spellEnd"/>
          </w:p>
          <w:p w14:paraId="436CB5CE"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(4 </w:t>
            </w:r>
            <w:proofErr w:type="spellStart"/>
            <w:r w:rsidRPr="009A0964">
              <w:rPr>
                <w:noProof w:val="0"/>
                <w:spacing w:val="-1"/>
                <w:lang w:val="en-GB"/>
              </w:rPr>
              <w:t>paketėliai</w:t>
            </w:r>
            <w:proofErr w:type="spellEnd"/>
            <w:r w:rsidRPr="009A0964">
              <w:rPr>
                <w:noProof w:val="0"/>
                <w:spacing w:val="-1"/>
                <w:lang w:val="en-GB"/>
              </w:rPr>
              <w:t>)</w:t>
            </w:r>
          </w:p>
        </w:tc>
      </w:tr>
      <w:tr w:rsidR="009A0964" w:rsidRPr="009A0964" w14:paraId="388A2601" w14:textId="77777777" w:rsidTr="009A0964">
        <w:tc>
          <w:tcPr>
            <w:tcW w:w="2409" w:type="dxa"/>
            <w:tcBorders>
              <w:top w:val="single" w:sz="4" w:space="0" w:color="auto"/>
              <w:left w:val="single" w:sz="4" w:space="0" w:color="auto"/>
              <w:bottom w:val="single" w:sz="4" w:space="0" w:color="auto"/>
              <w:right w:val="single" w:sz="4" w:space="0" w:color="auto"/>
            </w:tcBorders>
            <w:vAlign w:val="center"/>
            <w:hideMark/>
          </w:tcPr>
          <w:p w14:paraId="3467D29E"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spacing w:val="-1"/>
                <w:lang w:val="lt-LT"/>
              </w:rPr>
              <w:t>Nuo 20 iki 29 kg</w:t>
            </w:r>
          </w:p>
          <w:p w14:paraId="0E07B3F2"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spacing w:val="-1"/>
                <w:lang w:val="lt-LT"/>
              </w:rPr>
              <w:t>(6 - 9 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88EF566"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200 mg</w:t>
            </w:r>
          </w:p>
          <w:p w14:paraId="7F692384"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(2 </w:t>
            </w:r>
            <w:proofErr w:type="spellStart"/>
            <w:r w:rsidRPr="009A0964">
              <w:rPr>
                <w:noProof w:val="0"/>
                <w:lang w:val="en-GB"/>
              </w:rPr>
              <w:t>paketėliai</w:t>
            </w:r>
            <w:proofErr w:type="spellEnd"/>
            <w:r w:rsidRPr="009A0964">
              <w:rPr>
                <w:noProof w:val="0"/>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F847A82"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600 mg </w:t>
            </w:r>
            <w:proofErr w:type="spellStart"/>
            <w:r w:rsidRPr="009A0964">
              <w:rPr>
                <w:noProof w:val="0"/>
                <w:lang w:val="en-GB"/>
              </w:rPr>
              <w:t>ibuprofeno</w:t>
            </w:r>
            <w:proofErr w:type="spellEnd"/>
          </w:p>
          <w:p w14:paraId="185CBB4D"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(6 </w:t>
            </w:r>
            <w:proofErr w:type="spellStart"/>
            <w:r w:rsidRPr="009A0964">
              <w:rPr>
                <w:noProof w:val="0"/>
                <w:lang w:val="en-GB"/>
              </w:rPr>
              <w:t>paketėliai</w:t>
            </w:r>
            <w:proofErr w:type="spellEnd"/>
            <w:r w:rsidRPr="009A0964">
              <w:rPr>
                <w:noProof w:val="0"/>
                <w:lang w:val="en-GB"/>
              </w:rPr>
              <w:t>)</w:t>
            </w:r>
          </w:p>
        </w:tc>
      </w:tr>
      <w:tr w:rsidR="009A0964" w:rsidRPr="009A0964" w14:paraId="0E393875" w14:textId="77777777" w:rsidTr="009A0964">
        <w:tc>
          <w:tcPr>
            <w:tcW w:w="2409" w:type="dxa"/>
            <w:tcBorders>
              <w:top w:val="single" w:sz="4" w:space="0" w:color="auto"/>
              <w:left w:val="single" w:sz="4" w:space="0" w:color="auto"/>
              <w:bottom w:val="single" w:sz="4" w:space="0" w:color="auto"/>
              <w:right w:val="single" w:sz="4" w:space="0" w:color="auto"/>
            </w:tcBorders>
            <w:vAlign w:val="center"/>
            <w:hideMark/>
          </w:tcPr>
          <w:p w14:paraId="26E0D493" w14:textId="77777777" w:rsidR="009A0964" w:rsidRPr="008A499E" w:rsidRDefault="009A0964" w:rsidP="009A0964">
            <w:pPr>
              <w:tabs>
                <w:tab w:val="left" w:pos="567"/>
                <w:tab w:val="left" w:pos="3794"/>
              </w:tabs>
              <w:snapToGrid w:val="0"/>
              <w:spacing w:line="260" w:lineRule="exact"/>
              <w:jc w:val="center"/>
              <w:rPr>
                <w:noProof w:val="0"/>
                <w:lang w:val="lt-LT"/>
              </w:rPr>
            </w:pPr>
            <w:r w:rsidRPr="008A499E">
              <w:rPr>
                <w:noProof w:val="0"/>
                <w:lang w:val="lt-LT"/>
              </w:rPr>
              <w:t>Nuo 30 iki 39 kg</w:t>
            </w:r>
          </w:p>
          <w:p w14:paraId="1A47C793"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lang w:val="lt-LT"/>
              </w:rPr>
              <w:t xml:space="preserve"> (10</w:t>
            </w:r>
            <w:r w:rsidRPr="008A499E">
              <w:rPr>
                <w:noProof w:val="0"/>
                <w:spacing w:val="7"/>
                <w:lang w:val="lt-LT"/>
              </w:rPr>
              <w:t xml:space="preserve"> - </w:t>
            </w:r>
            <w:r w:rsidRPr="008A499E">
              <w:rPr>
                <w:noProof w:val="0"/>
                <w:lang w:val="lt-LT"/>
              </w:rPr>
              <w:t>11</w:t>
            </w:r>
            <w:r w:rsidRPr="008A499E">
              <w:rPr>
                <w:noProof w:val="0"/>
                <w:spacing w:val="7"/>
                <w:lang w:val="lt-LT"/>
              </w:rPr>
              <w:t xml:space="preserve"> </w:t>
            </w:r>
            <w:r w:rsidRPr="008A499E">
              <w:rPr>
                <w:noProof w:val="0"/>
                <w:spacing w:val="-1"/>
                <w:lang w:val="lt-LT"/>
              </w:rPr>
              <w:t>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EC00068"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200 mg</w:t>
            </w:r>
          </w:p>
          <w:p w14:paraId="36DC83DA"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(2 </w:t>
            </w:r>
            <w:proofErr w:type="spellStart"/>
            <w:r w:rsidRPr="009A0964">
              <w:rPr>
                <w:noProof w:val="0"/>
                <w:lang w:val="en-GB"/>
              </w:rPr>
              <w:t>paketėliai</w:t>
            </w:r>
            <w:proofErr w:type="spellEnd"/>
            <w:r w:rsidRPr="009A0964">
              <w:rPr>
                <w:noProof w:val="0"/>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4BB1584"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800 mg </w:t>
            </w:r>
            <w:proofErr w:type="spellStart"/>
            <w:r w:rsidRPr="009A0964">
              <w:rPr>
                <w:noProof w:val="0"/>
                <w:lang w:val="en-GB"/>
              </w:rPr>
              <w:t>ibuprofeno</w:t>
            </w:r>
            <w:proofErr w:type="spellEnd"/>
          </w:p>
          <w:p w14:paraId="58354231"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(8 </w:t>
            </w:r>
            <w:proofErr w:type="spellStart"/>
            <w:r w:rsidRPr="009A0964">
              <w:rPr>
                <w:noProof w:val="0"/>
                <w:lang w:val="en-GB"/>
              </w:rPr>
              <w:t>paketėliai</w:t>
            </w:r>
            <w:proofErr w:type="spellEnd"/>
            <w:r w:rsidRPr="009A0964">
              <w:rPr>
                <w:noProof w:val="0"/>
                <w:lang w:val="en-GB"/>
              </w:rPr>
              <w:t>)</w:t>
            </w:r>
          </w:p>
        </w:tc>
      </w:tr>
    </w:tbl>
    <w:p w14:paraId="44378E23" w14:textId="77777777" w:rsidR="009A0964" w:rsidRPr="009A0964" w:rsidRDefault="009A0964" w:rsidP="009A0964">
      <w:pPr>
        <w:tabs>
          <w:tab w:val="left" w:pos="567"/>
          <w:tab w:val="left" w:pos="3794"/>
        </w:tabs>
        <w:snapToGrid w:val="0"/>
        <w:spacing w:after="0" w:line="260" w:lineRule="exact"/>
        <w:rPr>
          <w:rFonts w:ascii="Times New Roman" w:eastAsia="Times New Roman" w:hAnsi="Times New Roman" w:cs="Times New Roman"/>
          <w:noProof w:val="0"/>
          <w:szCs w:val="20"/>
          <w:lang w:val="en-US"/>
        </w:rPr>
      </w:pPr>
    </w:p>
    <w:p w14:paraId="22549FF2" w14:textId="77777777" w:rsidR="009A0964" w:rsidRPr="008D31DA" w:rsidRDefault="009A0964" w:rsidP="009A0964">
      <w:pPr>
        <w:tabs>
          <w:tab w:val="left" w:pos="567"/>
          <w:tab w:val="left" w:pos="3794"/>
        </w:tabs>
        <w:snapToGrid w:val="0"/>
        <w:spacing w:after="0" w:line="260" w:lineRule="exact"/>
        <w:rPr>
          <w:rFonts w:ascii="Times New Roman" w:hAnsi="Times New Roman"/>
          <w:spacing w:val="-1"/>
          <w:lang w:val="pt-PT"/>
        </w:rPr>
      </w:pPr>
      <w:r w:rsidRPr="008D31DA">
        <w:rPr>
          <w:rFonts w:ascii="Times New Roman" w:hAnsi="Times New Roman"/>
          <w:lang w:val="pt-PT"/>
        </w:rPr>
        <w:t>Esant būtinybei, vaistas turi būti vartojamas apytikriai kas 6 – 8 valandas.</w:t>
      </w:r>
    </w:p>
    <w:p w14:paraId="2388C87A"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517FC7B0"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Jeigu šį vaistinį preparatą tektų vartoti ilgiau kaip 3 dienas arba simptomai pasunkėtų, reikia pasikonsultuoti su gydytoju.</w:t>
      </w:r>
    </w:p>
    <w:p w14:paraId="2E1C7CD6"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15EDE5AD"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Nepageidaujamą poveikį galima sumažinti arba jo išvengti vartojant minimalią veiksmingą dozę trumpiausią simptomams šalinti būtiną laiką (žr. 4.4 skyrių).</w:t>
      </w:r>
    </w:p>
    <w:p w14:paraId="6290DFB5"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6AE315FE"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i/>
          <w:noProof w:val="0"/>
          <w:u w:val="single"/>
        </w:rPr>
      </w:pPr>
      <w:r w:rsidRPr="009A0964">
        <w:rPr>
          <w:rFonts w:ascii="Times New Roman" w:eastAsia="Times New Roman" w:hAnsi="Times New Roman" w:cs="Times New Roman"/>
          <w:i/>
          <w:noProof w:val="0"/>
          <w:u w:val="single"/>
        </w:rPr>
        <w:t>Ypatingos populiacijos</w:t>
      </w:r>
    </w:p>
    <w:p w14:paraId="24CF990D"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i/>
          <w:noProof w:val="0"/>
          <w:u w:val="single"/>
        </w:rPr>
      </w:pPr>
    </w:p>
    <w:p w14:paraId="4B2F513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i/>
          <w:noProof w:val="0"/>
        </w:rPr>
      </w:pPr>
      <w:r w:rsidRPr="009A0964">
        <w:rPr>
          <w:rFonts w:ascii="Times New Roman" w:eastAsia="Times New Roman" w:hAnsi="Times New Roman" w:cs="Times New Roman"/>
          <w:i/>
          <w:iCs/>
          <w:noProof w:val="0"/>
        </w:rPr>
        <w:t>Pacientams, kurių inkstų funkcija sutrikusi</w:t>
      </w:r>
    </w:p>
    <w:p w14:paraId="714BFF2D"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Pacientams, kurių inkstų funkcija lengvai arba vidutiniškai sutrikusi, dozės koreguoti nereikia. Vis dėlto pacientams, kurių inkstų funkcija sutrikusi sunkiai,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vartoti negalima (žr. 4.3 ir 4.4 skyrių).</w:t>
      </w:r>
    </w:p>
    <w:p w14:paraId="0B894AC6"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u w:val="single"/>
        </w:rPr>
      </w:pPr>
    </w:p>
    <w:p w14:paraId="2D065749"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i/>
          <w:noProof w:val="0"/>
        </w:rPr>
      </w:pPr>
      <w:r w:rsidRPr="009A0964">
        <w:rPr>
          <w:rFonts w:ascii="Times New Roman" w:eastAsia="Times New Roman" w:hAnsi="Times New Roman" w:cs="Times New Roman"/>
          <w:i/>
          <w:iCs/>
          <w:noProof w:val="0"/>
        </w:rPr>
        <w:t>Pacientams, kurių kepenų funkcija sutrikusi</w:t>
      </w:r>
    </w:p>
    <w:p w14:paraId="674F5EB0"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Pacientams, kurių kepenų funkcija lengvai arba vidutiniškai sutrikusi, dozės koreguoti nereikia. Vis dėlto pacientams, kurių kepenų funkcija sutrikusi sunkiai,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vartoti negalima (žr. 4.3 ir 4.4 skyrių).</w:t>
      </w:r>
    </w:p>
    <w:p w14:paraId="6AF0779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26293DD7"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Vartojimo metodas</w:t>
      </w:r>
    </w:p>
    <w:p w14:paraId="1736345B"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Vartoti per burną.</w:t>
      </w:r>
    </w:p>
    <w:p w14:paraId="158332F8"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65471880" w14:textId="093AB089"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SimSun" w:hAnsi="Times New Roman" w:cs="Times New Roman"/>
          <w:noProof w:val="0"/>
        </w:rPr>
        <w:t>Pacientams, kurių skrandis jautrus</w:t>
      </w:r>
      <w:r w:rsidRPr="009A0964">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iš paketėlio rekomenduojama gerti valgio metu.</w:t>
      </w:r>
    </w:p>
    <w:p w14:paraId="7383E07B"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2547C3CC" w14:textId="2B933330" w:rsidR="009A0964" w:rsidRPr="009A0964" w:rsidRDefault="005A0FE7" w:rsidP="009A0964">
      <w:pPr>
        <w:tabs>
          <w:tab w:val="left" w:pos="1296"/>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009A0964" w:rsidRPr="009A0964">
        <w:rPr>
          <w:rFonts w:ascii="Times New Roman" w:eastAsia="Times New Roman" w:hAnsi="Times New Roman" w:cs="Times New Roman"/>
          <w:noProof w:val="0"/>
        </w:rPr>
        <w:t xml:space="preserve"> vartojama tiesiai iš paketėlio, ją reikia užgerti stikline vandens.</w:t>
      </w:r>
    </w:p>
    <w:p w14:paraId="4D2F3F5A"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289E3C29"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Pamaigykite paketėlį prieš atverdami (išsamiau žr. 6.6 skyriuje).</w:t>
      </w:r>
    </w:p>
    <w:p w14:paraId="5976A9E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861589D"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4.3</w:t>
      </w:r>
      <w:r w:rsidRPr="009A0964">
        <w:rPr>
          <w:rFonts w:ascii="Times New Roman" w:eastAsia="Times New Roman" w:hAnsi="Times New Roman" w:cs="Times New Roman"/>
          <w:b/>
          <w:bCs/>
          <w:noProof w:val="0"/>
        </w:rPr>
        <w:tab/>
        <w:t>Kontraindikacijos</w:t>
      </w:r>
    </w:p>
    <w:p w14:paraId="09915A6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844D876" w14:textId="77777777" w:rsidR="009A0964" w:rsidRPr="009A0964" w:rsidRDefault="009A0964" w:rsidP="009A0964">
      <w:pPr>
        <w:numPr>
          <w:ilvl w:val="0"/>
          <w:numId w:val="4"/>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Padidėjęs jautrumas veikliajai arba bet kuriai 6.1 skyriuje nurodytai pagalbinei medžiagai.</w:t>
      </w:r>
    </w:p>
    <w:p w14:paraId="7430FA8F" w14:textId="77777777" w:rsidR="009A0964" w:rsidRPr="009A0964" w:rsidRDefault="009A0964" w:rsidP="009A0964">
      <w:pPr>
        <w:numPr>
          <w:ilvl w:val="0"/>
          <w:numId w:val="4"/>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Ankstesnės padidėjusio jautrumo reakcijos (pvz., astma, sloga, </w:t>
      </w:r>
      <w:proofErr w:type="spellStart"/>
      <w:r w:rsidRPr="009A0964">
        <w:rPr>
          <w:rFonts w:ascii="Times New Roman" w:eastAsia="Times New Roman" w:hAnsi="Times New Roman" w:cs="Times New Roman"/>
          <w:noProof w:val="0"/>
        </w:rPr>
        <w:t>angioedema</w:t>
      </w:r>
      <w:proofErr w:type="spellEnd"/>
      <w:r w:rsidRPr="009A0964">
        <w:rPr>
          <w:rFonts w:ascii="Times New Roman" w:eastAsia="Times New Roman" w:hAnsi="Times New Roman" w:cs="Times New Roman"/>
          <w:noProof w:val="0"/>
        </w:rPr>
        <w:t xml:space="preserve"> arba dilgėlinė), sukeltos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rūgšties arba kitų nesteroidinių vaistų uždegimo (NVNU).</w:t>
      </w:r>
    </w:p>
    <w:p w14:paraId="16093C09" w14:textId="77777777" w:rsidR="009A0964" w:rsidRPr="009A0964" w:rsidRDefault="009A0964" w:rsidP="009A0964">
      <w:pPr>
        <w:numPr>
          <w:ilvl w:val="0"/>
          <w:numId w:val="4"/>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Neištirti hemopoezės sutrikimai.</w:t>
      </w:r>
    </w:p>
    <w:p w14:paraId="7B50D0F3" w14:textId="77777777" w:rsidR="009A0964" w:rsidRPr="009A0964" w:rsidRDefault="009A0964" w:rsidP="009A0964">
      <w:pPr>
        <w:numPr>
          <w:ilvl w:val="0"/>
          <w:numId w:val="4"/>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Vykstantis kraujavimas iš smegenų kraujagyslių arba kitur.</w:t>
      </w:r>
    </w:p>
    <w:p w14:paraId="666CF682" w14:textId="77777777" w:rsidR="009A0964" w:rsidRPr="009A0964" w:rsidRDefault="009A0964" w:rsidP="009A0964">
      <w:pPr>
        <w:numPr>
          <w:ilvl w:val="0"/>
          <w:numId w:val="4"/>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Esama aktyvi </w:t>
      </w:r>
      <w:proofErr w:type="spellStart"/>
      <w:r w:rsidRPr="009A0964">
        <w:rPr>
          <w:rFonts w:ascii="Times New Roman" w:eastAsia="Times New Roman" w:hAnsi="Times New Roman" w:cs="Times New Roman"/>
          <w:noProof w:val="0"/>
        </w:rPr>
        <w:t>pepsinė</w:t>
      </w:r>
      <w:proofErr w:type="spellEnd"/>
      <w:r w:rsidRPr="009A0964">
        <w:rPr>
          <w:rFonts w:ascii="Times New Roman" w:eastAsia="Times New Roman" w:hAnsi="Times New Roman" w:cs="Times New Roman"/>
          <w:noProof w:val="0"/>
        </w:rPr>
        <w:t xml:space="preserve"> opa ar kraujavimas arba anksčiau buvę 2 arba daugiau atskiri patvirtintos opos ar kraujavimo epizodai.</w:t>
      </w:r>
    </w:p>
    <w:p w14:paraId="7D39B95B" w14:textId="77777777" w:rsidR="009A0964" w:rsidRPr="009A0964" w:rsidRDefault="009A0964" w:rsidP="009A0964">
      <w:pPr>
        <w:numPr>
          <w:ilvl w:val="0"/>
          <w:numId w:val="4"/>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Virškinimo trakto kraujavimas arba perforacija, anksčiau pasireiškę vartojant NVNU.</w:t>
      </w:r>
    </w:p>
    <w:p w14:paraId="2A88D9FC" w14:textId="77777777" w:rsidR="009A0964" w:rsidRPr="009A0964" w:rsidRDefault="009A0964" w:rsidP="009A0964">
      <w:pPr>
        <w:numPr>
          <w:ilvl w:val="0"/>
          <w:numId w:val="4"/>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Sunkus kepenų nepakankamumas, sunkus inkstų nepakankamumas arba sunkus (NYHA IV klasės) širdies nepakankamumas (žr. 4.4 skyrių).</w:t>
      </w:r>
    </w:p>
    <w:p w14:paraId="5F1F712F" w14:textId="77777777" w:rsidR="009A0964" w:rsidRPr="009A0964" w:rsidRDefault="009A0964" w:rsidP="009A0964">
      <w:pPr>
        <w:numPr>
          <w:ilvl w:val="0"/>
          <w:numId w:val="4"/>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Sunki </w:t>
      </w:r>
      <w:proofErr w:type="spellStart"/>
      <w:r w:rsidRPr="009A0964">
        <w:rPr>
          <w:rFonts w:ascii="Times New Roman" w:eastAsia="Times New Roman" w:hAnsi="Times New Roman" w:cs="Times New Roman"/>
          <w:noProof w:val="0"/>
        </w:rPr>
        <w:t>dehidracija</w:t>
      </w:r>
      <w:proofErr w:type="spellEnd"/>
      <w:r w:rsidRPr="009A0964">
        <w:rPr>
          <w:rFonts w:ascii="Times New Roman" w:eastAsia="Times New Roman" w:hAnsi="Times New Roman" w:cs="Times New Roman"/>
          <w:noProof w:val="0"/>
        </w:rPr>
        <w:t xml:space="preserve"> (sukelta vėmimo, viduriavimo arba nepakankamo skysčių vartojimo).</w:t>
      </w:r>
    </w:p>
    <w:p w14:paraId="544613B4" w14:textId="77777777" w:rsidR="009A0964" w:rsidRPr="009A0964" w:rsidRDefault="009A0964" w:rsidP="009A0964">
      <w:pPr>
        <w:numPr>
          <w:ilvl w:val="0"/>
          <w:numId w:val="4"/>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Paskutinis nėštumo trimestras (žr. 4.6 skyrių).</w:t>
      </w:r>
    </w:p>
    <w:p w14:paraId="1F6ED55B" w14:textId="77777777" w:rsidR="009A0964" w:rsidRPr="009A0964" w:rsidRDefault="009A0964" w:rsidP="009A0964">
      <w:pPr>
        <w:numPr>
          <w:ilvl w:val="0"/>
          <w:numId w:val="4"/>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Jaunesniems nei 1 metų ir (ar) sveriantiems mažiau nei 10 kg vaikams (dėl didelio veikliosios medžiagos kiekio viename paketėlyje).</w:t>
      </w:r>
    </w:p>
    <w:p w14:paraId="79FBCC4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4BD9109E"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4.4</w:t>
      </w:r>
      <w:r w:rsidRPr="009A0964">
        <w:rPr>
          <w:rFonts w:ascii="Times New Roman" w:eastAsia="Times New Roman" w:hAnsi="Times New Roman" w:cs="Times New Roman"/>
          <w:b/>
          <w:bCs/>
          <w:noProof w:val="0"/>
        </w:rPr>
        <w:tab/>
        <w:t>Specialūs įspėjimai ir atsargumo priemonės</w:t>
      </w:r>
    </w:p>
    <w:p w14:paraId="615F603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2FB8151"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lastRenderedPageBreak/>
        <w:t>Nepageidaujamą poveikį galima sumažinti arba jo išvengti vartojant minimalią veiksmingą dozę trumpiausią simptomams šalinti būtiną laiką (žr. pavojus virškinimo traktui bei širdies ir kraujagyslių sistemai žemiau).</w:t>
      </w:r>
    </w:p>
    <w:p w14:paraId="259CB7A6"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083E3021"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Atsargumo priemonės būtinos:</w:t>
      </w:r>
    </w:p>
    <w:p w14:paraId="54C906C7" w14:textId="77777777" w:rsidR="009A0964" w:rsidRPr="009A0964" w:rsidRDefault="009A0964" w:rsidP="009A0964">
      <w:pPr>
        <w:widowControl w:val="0"/>
        <w:numPr>
          <w:ilvl w:val="0"/>
          <w:numId w:val="6"/>
        </w:numPr>
        <w:tabs>
          <w:tab w:val="left" w:pos="567"/>
          <w:tab w:val="left" w:pos="1296"/>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pacientams, sergantiems sistemine raudonąja vilklige arba mišria jungiamojo audinio liga, kadangi kyla didesnė </w:t>
      </w:r>
      <w:proofErr w:type="spellStart"/>
      <w:r w:rsidRPr="009A0964">
        <w:rPr>
          <w:rFonts w:ascii="Times New Roman" w:eastAsia="Calibri" w:hAnsi="Times New Roman" w:cs="Times New Roman"/>
          <w:noProof w:val="0"/>
        </w:rPr>
        <w:t>aseptinio</w:t>
      </w:r>
      <w:proofErr w:type="spellEnd"/>
      <w:r w:rsidRPr="009A0964">
        <w:rPr>
          <w:rFonts w:ascii="Times New Roman" w:eastAsia="Calibri" w:hAnsi="Times New Roman" w:cs="Times New Roman"/>
          <w:noProof w:val="0"/>
        </w:rPr>
        <w:t xml:space="preserve"> meningito rizika (žr. 4.8 skyrių);</w:t>
      </w:r>
    </w:p>
    <w:p w14:paraId="3F15E140" w14:textId="77777777" w:rsidR="009A0964" w:rsidRPr="009A0964" w:rsidRDefault="009A0964" w:rsidP="009A0964">
      <w:pPr>
        <w:widowControl w:val="0"/>
        <w:numPr>
          <w:ilvl w:val="0"/>
          <w:numId w:val="6"/>
        </w:numPr>
        <w:tabs>
          <w:tab w:val="left" w:pos="567"/>
          <w:tab w:val="left" w:pos="1296"/>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pacientams, turintiems paveldimą </w:t>
      </w:r>
      <w:proofErr w:type="spellStart"/>
      <w:r w:rsidRPr="009A0964">
        <w:rPr>
          <w:rFonts w:ascii="Times New Roman" w:eastAsia="Calibri" w:hAnsi="Times New Roman" w:cs="Times New Roman"/>
          <w:noProof w:val="0"/>
        </w:rPr>
        <w:t>porfirino</w:t>
      </w:r>
      <w:proofErr w:type="spellEnd"/>
      <w:r w:rsidRPr="009A0964">
        <w:rPr>
          <w:rFonts w:ascii="Times New Roman" w:eastAsia="Calibri" w:hAnsi="Times New Roman" w:cs="Times New Roman"/>
          <w:noProof w:val="0"/>
        </w:rPr>
        <w:t xml:space="preserve"> metabolizmo sutrikimą (pvz., sergantiems ūmine </w:t>
      </w:r>
      <w:proofErr w:type="spellStart"/>
      <w:r w:rsidRPr="009A0964">
        <w:rPr>
          <w:rFonts w:ascii="Times New Roman" w:eastAsia="Calibri" w:hAnsi="Times New Roman" w:cs="Times New Roman"/>
          <w:noProof w:val="0"/>
        </w:rPr>
        <w:t>intermituojančia</w:t>
      </w:r>
      <w:proofErr w:type="spellEnd"/>
      <w:r w:rsidRPr="009A0964">
        <w:rPr>
          <w:rFonts w:ascii="Times New Roman" w:eastAsia="Calibri" w:hAnsi="Times New Roman" w:cs="Times New Roman"/>
          <w:noProof w:val="0"/>
        </w:rPr>
        <w:t xml:space="preserve"> </w:t>
      </w:r>
      <w:proofErr w:type="spellStart"/>
      <w:r w:rsidRPr="009A0964">
        <w:rPr>
          <w:rFonts w:ascii="Times New Roman" w:eastAsia="Calibri" w:hAnsi="Times New Roman" w:cs="Times New Roman"/>
          <w:noProof w:val="0"/>
        </w:rPr>
        <w:t>porfirija</w:t>
      </w:r>
      <w:proofErr w:type="spellEnd"/>
      <w:r w:rsidRPr="009A0964">
        <w:rPr>
          <w:rFonts w:ascii="Times New Roman" w:eastAsia="Calibri" w:hAnsi="Times New Roman" w:cs="Times New Roman"/>
          <w:noProof w:val="0"/>
        </w:rPr>
        <w:t>);</w:t>
      </w:r>
    </w:p>
    <w:p w14:paraId="456F2FBD" w14:textId="77777777" w:rsidR="009A0964" w:rsidRPr="009A0964" w:rsidRDefault="009A0964" w:rsidP="009A0964">
      <w:pPr>
        <w:widowControl w:val="0"/>
        <w:numPr>
          <w:ilvl w:val="0"/>
          <w:numId w:val="6"/>
        </w:numPr>
        <w:tabs>
          <w:tab w:val="left" w:pos="567"/>
          <w:tab w:val="left" w:pos="1296"/>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jeigu anamnezėje užfiksuota virškinimo trakto sutrikimų arba lėtinė uždegiminė žarnų liga (opinis kolitas arba Krono liga) (žr. 4.8 skyrių);</w:t>
      </w:r>
    </w:p>
    <w:p w14:paraId="5587372E" w14:textId="77777777" w:rsidR="009A0964" w:rsidRPr="009A0964" w:rsidRDefault="009A0964" w:rsidP="009A0964">
      <w:pPr>
        <w:widowControl w:val="0"/>
        <w:numPr>
          <w:ilvl w:val="0"/>
          <w:numId w:val="6"/>
        </w:numPr>
        <w:tabs>
          <w:tab w:val="left" w:pos="567"/>
          <w:tab w:val="left" w:pos="1296"/>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pacientams, sergantiems hipertenzija ir (arba) lengvu ar vidutiniu širdies nepakankamumu (užfiksuota atvejų, kai vartojant NVNU susilaikė skysčių ir pasireiškė edema);</w:t>
      </w:r>
    </w:p>
    <w:p w14:paraId="3F5CD187" w14:textId="77777777" w:rsidR="009A0964" w:rsidRPr="009A0964" w:rsidRDefault="009A0964" w:rsidP="009A0964">
      <w:pPr>
        <w:widowControl w:val="0"/>
        <w:numPr>
          <w:ilvl w:val="0"/>
          <w:numId w:val="6"/>
        </w:numPr>
        <w:tabs>
          <w:tab w:val="left" w:pos="567"/>
          <w:tab w:val="left" w:pos="1296"/>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pacientams, kurių inkstų funkcija sutrikusi, nes ji gali dar pablogėti (žr. 4.3 ir 4.8 skyrių);</w:t>
      </w:r>
    </w:p>
    <w:p w14:paraId="66DEFE82" w14:textId="77777777" w:rsidR="009A0964" w:rsidRPr="009A0964" w:rsidRDefault="009A0964" w:rsidP="009A0964">
      <w:pPr>
        <w:widowControl w:val="0"/>
        <w:numPr>
          <w:ilvl w:val="0"/>
          <w:numId w:val="6"/>
        </w:numPr>
        <w:tabs>
          <w:tab w:val="left" w:pos="567"/>
          <w:tab w:val="left" w:pos="1296"/>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pacientams, kurių kepenų funkcija sutrikusi (žr. 4.3 ir 4.8 skyrius);</w:t>
      </w:r>
    </w:p>
    <w:p w14:paraId="13D6B299" w14:textId="77777777" w:rsidR="009A0964" w:rsidRPr="009A0964" w:rsidRDefault="009A0964" w:rsidP="009A0964">
      <w:pPr>
        <w:widowControl w:val="0"/>
        <w:numPr>
          <w:ilvl w:val="0"/>
          <w:numId w:val="6"/>
        </w:numPr>
        <w:tabs>
          <w:tab w:val="left" w:pos="567"/>
          <w:tab w:val="left" w:pos="1296"/>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netrukus po didelės apimties operacijų;</w:t>
      </w:r>
    </w:p>
    <w:p w14:paraId="2E8E443E" w14:textId="77777777" w:rsidR="009A0964" w:rsidRPr="009A0964" w:rsidRDefault="009A0964" w:rsidP="009A0964">
      <w:pPr>
        <w:widowControl w:val="0"/>
        <w:numPr>
          <w:ilvl w:val="0"/>
          <w:numId w:val="6"/>
        </w:numPr>
        <w:tabs>
          <w:tab w:val="left" w:pos="567"/>
          <w:tab w:val="left" w:pos="1296"/>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Times New Roman" w:hAnsi="Times New Roman" w:cs="Times New Roman"/>
          <w:noProof w:val="0"/>
        </w:rPr>
        <w:t xml:space="preserve">pacientams, sergantiems alergine sloga, nosies polipais arba </w:t>
      </w:r>
      <w:r w:rsidRPr="009A0964">
        <w:rPr>
          <w:rFonts w:ascii="Times New Roman" w:eastAsia="Calibri" w:hAnsi="Times New Roman" w:cs="Times New Roman"/>
          <w:noProof w:val="0"/>
        </w:rPr>
        <w:t>lėtine obstrukcine plaučių liga</w:t>
      </w:r>
      <w:r w:rsidRPr="009A0964">
        <w:rPr>
          <w:rFonts w:ascii="Times New Roman" w:eastAsia="Times New Roman" w:hAnsi="Times New Roman" w:cs="Times New Roman"/>
          <w:noProof w:val="0"/>
        </w:rPr>
        <w:t xml:space="preserve">, kadangi jiems kyla didesnė alerginių reakcijų rizika. Jos gali pasireikšti astmos priepuoliais (taip vadinama analgetikų sukelta astma), </w:t>
      </w:r>
      <w:proofErr w:type="spellStart"/>
      <w:r w:rsidRPr="009A0964">
        <w:rPr>
          <w:rFonts w:ascii="Times New Roman" w:eastAsia="Times New Roman" w:hAnsi="Times New Roman" w:cs="Times New Roman"/>
          <w:noProof w:val="0"/>
        </w:rPr>
        <w:t>angio</w:t>
      </w:r>
      <w:r w:rsidRPr="009A0964">
        <w:rPr>
          <w:rFonts w:ascii="Times New Roman" w:eastAsia="Calibri" w:hAnsi="Times New Roman" w:cs="Times New Roman"/>
          <w:noProof w:val="0"/>
        </w:rPr>
        <w:t>edema</w:t>
      </w:r>
      <w:proofErr w:type="spellEnd"/>
      <w:r w:rsidRPr="009A0964">
        <w:rPr>
          <w:rFonts w:ascii="Times New Roman" w:eastAsia="Calibri" w:hAnsi="Times New Roman" w:cs="Times New Roman"/>
          <w:noProof w:val="0"/>
        </w:rPr>
        <w:t xml:space="preserve"> arba dilgėline;</w:t>
      </w:r>
    </w:p>
    <w:p w14:paraId="22DCBBE4" w14:textId="77777777" w:rsidR="009A0964" w:rsidRPr="009A0964" w:rsidRDefault="009A0964" w:rsidP="009A0964">
      <w:pPr>
        <w:widowControl w:val="0"/>
        <w:numPr>
          <w:ilvl w:val="0"/>
          <w:numId w:val="6"/>
        </w:numPr>
        <w:tabs>
          <w:tab w:val="left" w:pos="567"/>
          <w:tab w:val="left" w:pos="1296"/>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jeigu anamnezėje užfiksuota alerginių reakcijų kitoms medžiagoms (tuomet vartojant </w:t>
      </w:r>
      <w:proofErr w:type="spellStart"/>
      <w:r w:rsidRPr="009A0964">
        <w:rPr>
          <w:rFonts w:ascii="Times New Roman" w:eastAsia="Calibri" w:hAnsi="Times New Roman" w:cs="Times New Roman"/>
          <w:noProof w:val="0"/>
        </w:rPr>
        <w:t>ibuprofeną</w:t>
      </w:r>
      <w:proofErr w:type="spellEnd"/>
      <w:r w:rsidRPr="009A0964">
        <w:rPr>
          <w:rFonts w:ascii="Times New Roman" w:eastAsia="Calibri" w:hAnsi="Times New Roman" w:cs="Times New Roman"/>
          <w:noProof w:val="0"/>
        </w:rPr>
        <w:t xml:space="preserve"> taip pat kyla didesnė padidėjusio jautrumo reakcijų rizika).</w:t>
      </w:r>
    </w:p>
    <w:p w14:paraId="0920EA9B" w14:textId="77777777" w:rsidR="009A0964" w:rsidRPr="008A499E" w:rsidRDefault="009A0964" w:rsidP="009A0964">
      <w:pPr>
        <w:widowControl w:val="0"/>
        <w:autoSpaceDE w:val="0"/>
        <w:autoSpaceDN w:val="0"/>
        <w:adjustRightInd w:val="0"/>
        <w:spacing w:after="0" w:line="240" w:lineRule="auto"/>
        <w:rPr>
          <w:rFonts w:ascii="Times New Roman" w:eastAsia="Calibri" w:hAnsi="Times New Roman" w:cs="Times New Roman"/>
          <w:noProof w:val="0"/>
        </w:rPr>
      </w:pPr>
    </w:p>
    <w:p w14:paraId="4ED4E871" w14:textId="77777777" w:rsidR="009A0964" w:rsidRPr="008A499E"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u w:val="single"/>
        </w:rPr>
        <w:t>Senyviems žmonėms</w:t>
      </w:r>
      <w:r w:rsidRPr="009A0964">
        <w:rPr>
          <w:rFonts w:ascii="Times New Roman" w:eastAsia="Times New Roman" w:hAnsi="Times New Roman" w:cs="Times New Roman"/>
          <w:noProof w:val="0"/>
        </w:rPr>
        <w:t>. Senyviems žmonėms dažniau pasireiškia NVNU nepageidaujamų reakcijų, ypač virškinimo trakto kraujavimas ir perforacija, kuri gali būti mirtina.</w:t>
      </w:r>
    </w:p>
    <w:p w14:paraId="58E6105D"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0D0EAD69"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u w:val="single"/>
        </w:rPr>
      </w:pPr>
      <w:r w:rsidRPr="009A0964">
        <w:rPr>
          <w:rFonts w:ascii="Times New Roman" w:eastAsia="Times New Roman" w:hAnsi="Times New Roman" w:cs="Times New Roman"/>
          <w:noProof w:val="0"/>
          <w:u w:val="single"/>
        </w:rPr>
        <w:t>Kiti NVNU</w:t>
      </w:r>
    </w:p>
    <w:p w14:paraId="071F3EA9" w14:textId="491F93DA"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Būtina vengti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geriamosios suspensijos paketėlyje vartojimo kartu su kitais NVNU, įskaitant selektyvius ciklooksigenazės-2 inhibitorius (žr. 4.5 skyrių).</w:t>
      </w:r>
    </w:p>
    <w:p w14:paraId="54B37EA2"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050DF142"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u w:val="single"/>
        </w:rPr>
      </w:pPr>
      <w:r w:rsidRPr="009A0964">
        <w:rPr>
          <w:rFonts w:ascii="Times New Roman" w:eastAsia="Times New Roman" w:hAnsi="Times New Roman" w:cs="Times New Roman"/>
          <w:noProof w:val="0"/>
          <w:u w:val="single"/>
        </w:rPr>
        <w:t>Poveikis virškinimo traktui</w:t>
      </w:r>
    </w:p>
    <w:p w14:paraId="02ED33B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Gauta pranešimų apie vartojant visus NVNU pasireiškusius kraujavimą virškinimo trakte, opą ir perforaciją, kuri gali būti mirtina. Šių nepageidaujamų reakcijų gali pasireikšti bet kada gydymo metu, prieš tai buvus arba nebuvus įspėjamųjų simptomų, esant arba nesant virškinimo trakto sutrikimų anamnezėje.</w:t>
      </w:r>
    </w:p>
    <w:p w14:paraId="60E6AD6E"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0C9831A7"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Kraujavimo virškinimo trakte, opos ir perforacijos rizika būna didesnė vartojant didesnes NVNU dozes, anksčiau buvus opai (ypač su kraujavimu arba perforacija, žr. 4.3 skyrių) ir senyviems pacientams. Šių pacientų gydymą reikia pradėti mažiausia turima doze. Šiems pacientams ir taip pat kartu vartojantiems mažą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rūgšties dozę arba kitų vaistinių preparatų, galinčių padidinti virškinimo trakto sutrikimų riziką, būtina apsvarstyti poreikį kartu skirti apsauginio vaistinio preparato (pvz., </w:t>
      </w:r>
      <w:proofErr w:type="spellStart"/>
      <w:r w:rsidRPr="009A0964">
        <w:rPr>
          <w:rFonts w:ascii="Times New Roman" w:eastAsia="Times New Roman" w:hAnsi="Times New Roman" w:cs="Times New Roman"/>
          <w:noProof w:val="0"/>
        </w:rPr>
        <w:t>mizoprostolio</w:t>
      </w:r>
      <w:proofErr w:type="spellEnd"/>
      <w:r w:rsidRPr="009A0964">
        <w:rPr>
          <w:rFonts w:ascii="Times New Roman" w:eastAsia="Times New Roman" w:hAnsi="Times New Roman" w:cs="Times New Roman"/>
          <w:noProof w:val="0"/>
        </w:rPr>
        <w:t xml:space="preserve"> arba protonų siurblio inhibitoriaus) (žr. žemiau ir 4.5 skyrių).</w:t>
      </w:r>
    </w:p>
    <w:p w14:paraId="45B5923C"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61B7D4F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Pacientai, anksčiau patyrę toksinį poveikį virškinimo traktui, turi pranešti apie bet kokius neįprastus pilvo sutrikimų simptomus, ypač galinčius rodyti kraujavimą virškinimo trakte. Tai ypač svarbu senyviems pacientams ir pradedant gydymą.</w:t>
      </w:r>
    </w:p>
    <w:p w14:paraId="647231BE" w14:textId="77777777" w:rsidR="009A0964" w:rsidRPr="009A0964" w:rsidRDefault="009A0964" w:rsidP="009A0964">
      <w:pPr>
        <w:tabs>
          <w:tab w:val="left" w:pos="567"/>
        </w:tabs>
        <w:snapToGrid w:val="0"/>
        <w:spacing w:after="0" w:line="240" w:lineRule="auto"/>
        <w:ind w:left="284" w:hanging="284"/>
        <w:rPr>
          <w:rFonts w:ascii="Times New Roman" w:eastAsia="Times New Roman" w:hAnsi="Times New Roman" w:cs="Times New Roman"/>
          <w:noProof w:val="0"/>
        </w:rPr>
      </w:pPr>
    </w:p>
    <w:p w14:paraId="0BEB255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Atsargumo priemonės taip pat būtinos kartu vartojant vaistinių preparatų, galinčių padidinti opos arba kraujavimo riziką, pvz., geriamųjų kortikosteroidų, geriamųjų arba </w:t>
      </w:r>
      <w:proofErr w:type="spellStart"/>
      <w:r w:rsidRPr="009A0964">
        <w:rPr>
          <w:rFonts w:ascii="Times New Roman" w:eastAsia="Times New Roman" w:hAnsi="Times New Roman" w:cs="Times New Roman"/>
          <w:noProof w:val="0"/>
        </w:rPr>
        <w:t>parenteralių</w:t>
      </w:r>
      <w:proofErr w:type="spellEnd"/>
      <w:r w:rsidRPr="009A0964">
        <w:rPr>
          <w:rFonts w:ascii="Times New Roman" w:eastAsia="Times New Roman" w:hAnsi="Times New Roman" w:cs="Times New Roman"/>
          <w:noProof w:val="0"/>
        </w:rPr>
        <w:t xml:space="preserve"> antikoaguliantų (pvz., heparino ar jo darinių, vitamino K antagonistų – </w:t>
      </w:r>
      <w:proofErr w:type="spellStart"/>
      <w:r w:rsidRPr="009A0964">
        <w:rPr>
          <w:rFonts w:ascii="Times New Roman" w:eastAsia="Times New Roman" w:hAnsi="Times New Roman" w:cs="Times New Roman"/>
          <w:noProof w:val="0"/>
        </w:rPr>
        <w:t>acenokumarolio</w:t>
      </w:r>
      <w:proofErr w:type="spellEnd"/>
      <w:r w:rsidRPr="009A0964">
        <w:rPr>
          <w:rFonts w:ascii="Times New Roman" w:eastAsia="Times New Roman" w:hAnsi="Times New Roman" w:cs="Times New Roman"/>
          <w:noProof w:val="0"/>
        </w:rPr>
        <w:t xml:space="preserve"> arba varfarino, arba geriamųjų antikoaguliantų, kurie nėra vitamino K antagonistai, pvz., </w:t>
      </w:r>
      <w:proofErr w:type="spellStart"/>
      <w:r w:rsidRPr="009A0964">
        <w:rPr>
          <w:rFonts w:ascii="Times New Roman" w:eastAsia="Times New Roman" w:hAnsi="Times New Roman" w:cs="Times New Roman"/>
          <w:noProof w:val="0"/>
        </w:rPr>
        <w:t>rivaroksabano</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apiksabano</w:t>
      </w:r>
      <w:proofErr w:type="spellEnd"/>
      <w:r w:rsidRPr="009A0964">
        <w:rPr>
          <w:rFonts w:ascii="Times New Roman" w:eastAsia="Times New Roman" w:hAnsi="Times New Roman" w:cs="Times New Roman"/>
          <w:noProof w:val="0"/>
        </w:rPr>
        <w:t xml:space="preserve"> ar </w:t>
      </w:r>
      <w:proofErr w:type="spellStart"/>
      <w:r w:rsidRPr="009A0964">
        <w:rPr>
          <w:rFonts w:ascii="Times New Roman" w:eastAsia="Times New Roman" w:hAnsi="Times New Roman" w:cs="Times New Roman"/>
          <w:noProof w:val="0"/>
        </w:rPr>
        <w:t>dabigatrano</w:t>
      </w:r>
      <w:proofErr w:type="spellEnd"/>
      <w:r w:rsidRPr="009A0964">
        <w:rPr>
          <w:rFonts w:ascii="Times New Roman" w:eastAsia="Times New Roman" w:hAnsi="Times New Roman" w:cs="Times New Roman"/>
          <w:noProof w:val="0"/>
        </w:rPr>
        <w:t xml:space="preserve">), selektyvių </w:t>
      </w:r>
      <w:proofErr w:type="spellStart"/>
      <w:r w:rsidRPr="009A0964">
        <w:rPr>
          <w:rFonts w:ascii="Times New Roman" w:eastAsia="Times New Roman" w:hAnsi="Times New Roman" w:cs="Times New Roman"/>
          <w:noProof w:val="0"/>
        </w:rPr>
        <w:t>serotonino</w:t>
      </w:r>
      <w:proofErr w:type="spellEnd"/>
      <w:r w:rsidRPr="009A0964">
        <w:rPr>
          <w:rFonts w:ascii="Times New Roman" w:eastAsia="Times New Roman" w:hAnsi="Times New Roman" w:cs="Times New Roman"/>
          <w:noProof w:val="0"/>
        </w:rPr>
        <w:t xml:space="preserve"> reabsorbcijos inhibitorių arba </w:t>
      </w:r>
      <w:proofErr w:type="spellStart"/>
      <w:r w:rsidRPr="009A0964">
        <w:rPr>
          <w:rFonts w:ascii="Times New Roman" w:eastAsia="Times New Roman" w:hAnsi="Times New Roman" w:cs="Times New Roman"/>
          <w:noProof w:val="0"/>
        </w:rPr>
        <w:t>antiagregantų</w:t>
      </w:r>
      <w:proofErr w:type="spellEnd"/>
      <w:r w:rsidRPr="009A0964">
        <w:rPr>
          <w:rFonts w:ascii="Times New Roman" w:eastAsia="Times New Roman" w:hAnsi="Times New Roman" w:cs="Times New Roman"/>
          <w:noProof w:val="0"/>
        </w:rPr>
        <w:t xml:space="preserve"> (pvz.,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rūgšties) (žr. 4.5 skyrių).</w:t>
      </w:r>
    </w:p>
    <w:p w14:paraId="57040984"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50EDEC69"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Jei prasidėtų kraujavimas arba atsirastų opa virškinimo trakte,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vartojimą reikia nutraukti.</w:t>
      </w:r>
    </w:p>
    <w:p w14:paraId="529361B8"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7B18A70F"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NVNU skiriama atsargiai, jeigu anamnezėje užfiksuota virškinimo trakto liga (opinis kolitas, Krono liga), nes ji gali pasunkėti (žr. 4.8 skyrių).</w:t>
      </w:r>
    </w:p>
    <w:p w14:paraId="7BCDD4C5"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2268802E"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u w:val="single"/>
        </w:rPr>
      </w:pPr>
      <w:r w:rsidRPr="009A0964">
        <w:rPr>
          <w:rFonts w:ascii="Times New Roman" w:eastAsia="Times New Roman" w:hAnsi="Times New Roman" w:cs="Times New Roman"/>
          <w:noProof w:val="0"/>
          <w:u w:val="single"/>
        </w:rPr>
        <w:t>Poveikis širdies ir kraujagyslių sistemai bei smegenų kraujagyslėms</w:t>
      </w:r>
    </w:p>
    <w:p w14:paraId="1E0A2CDF"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Jeigu anamnezėje užfiksuota hipertenzija ir (arba) širdies nepakankamumas, būtina imtis atsargumo priemonių (pasikonsultuoti su gydytoju arba vaistininku) prieš pradedant vartoti šį vaistinį preparatą, kadangi užfiksuota atvejų, kai vartojant NVNU susilaikė skysčiai, pasireiškė hipertenzija ir edema.</w:t>
      </w:r>
    </w:p>
    <w:p w14:paraId="0768176B"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3F572462"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Klinikinių tyrimų duomenimis,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vartojimas, ypač didelėmis dozėmis (2400 mg per parą), gali nežymiai padidinti arterijų trombozės reiškinių (pvz., miokardo infarkto arba insulto) riziką. Apskritai epidemiologiniai tyrimai nerodo, kad mažos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dozės (pvz., ≤ 1200 mg per parą) didintų arterijų trombozės reiškinių riziką. </w:t>
      </w:r>
    </w:p>
    <w:p w14:paraId="0D1BAC81"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p>
    <w:p w14:paraId="79B58FB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Pacientams, sergantiems nekontroliuojama hipertenzija, </w:t>
      </w:r>
      <w:proofErr w:type="spellStart"/>
      <w:r w:rsidRPr="009A0964">
        <w:rPr>
          <w:rFonts w:ascii="Times New Roman" w:eastAsia="Times New Roman" w:hAnsi="Times New Roman" w:cs="Times New Roman"/>
          <w:noProof w:val="0"/>
        </w:rPr>
        <w:t>staziniu</w:t>
      </w:r>
      <w:proofErr w:type="spellEnd"/>
      <w:r w:rsidRPr="009A0964">
        <w:rPr>
          <w:rFonts w:ascii="Times New Roman" w:eastAsia="Times New Roman" w:hAnsi="Times New Roman" w:cs="Times New Roman"/>
          <w:noProof w:val="0"/>
        </w:rPr>
        <w:t xml:space="preserve"> (II-III klasės pagal NYHA) širdies nepakankamumu, nustatyta išemine širdies liga, periferinių arterijų liga ir (arba) smegenų kraujagyslių liga,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galima skirti tik kruopščiai apsvarsčius, o didelių dozių (2400 mg per parą) reikia vengti.</w:t>
      </w:r>
    </w:p>
    <w:p w14:paraId="4557BB9F"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51C58FB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Be to, ilgalaikio gydymo (ypač didelėmis, </w:t>
      </w:r>
      <w:proofErr w:type="spellStart"/>
      <w:r w:rsidRPr="009A0964">
        <w:rPr>
          <w:rFonts w:ascii="Times New Roman" w:eastAsia="Times New Roman" w:hAnsi="Times New Roman" w:cs="Times New Roman"/>
          <w:noProof w:val="0"/>
        </w:rPr>
        <w:t>t.y</w:t>
      </w:r>
      <w:proofErr w:type="spellEnd"/>
      <w:r w:rsidRPr="009A0964">
        <w:rPr>
          <w:rFonts w:ascii="Times New Roman" w:eastAsia="Times New Roman" w:hAnsi="Times New Roman" w:cs="Times New Roman"/>
          <w:noProof w:val="0"/>
        </w:rPr>
        <w:t xml:space="preserve">. 2400 mg per parą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dozėmis) tikslingumą būtina kruopščiai apsvarstyti, jeigu yra kardiovaskulinės rizikos faktorių (pvz., hipertenzija, </w:t>
      </w:r>
      <w:proofErr w:type="spellStart"/>
      <w:r w:rsidRPr="009A0964">
        <w:rPr>
          <w:rFonts w:ascii="Times New Roman" w:eastAsia="Times New Roman" w:hAnsi="Times New Roman" w:cs="Times New Roman"/>
          <w:noProof w:val="0"/>
        </w:rPr>
        <w:t>hiperlipidemija</w:t>
      </w:r>
      <w:proofErr w:type="spellEnd"/>
      <w:r w:rsidRPr="009A0964">
        <w:rPr>
          <w:rFonts w:ascii="Times New Roman" w:eastAsia="Times New Roman" w:hAnsi="Times New Roman" w:cs="Times New Roman"/>
          <w:noProof w:val="0"/>
        </w:rPr>
        <w:t>, cukrinis diabetas arba rūkymas).</w:t>
      </w:r>
    </w:p>
    <w:p w14:paraId="232727DD"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u w:val="single"/>
        </w:rPr>
      </w:pPr>
    </w:p>
    <w:p w14:paraId="6B7B6469" w14:textId="1D66B388" w:rsidR="00743579" w:rsidRPr="00136957" w:rsidRDefault="00743579" w:rsidP="00743579">
      <w:pPr>
        <w:widowControl w:val="0"/>
        <w:tabs>
          <w:tab w:val="left" w:pos="567"/>
        </w:tabs>
        <w:snapToGrid w:val="0"/>
        <w:spacing w:after="0" w:line="240" w:lineRule="auto"/>
      </w:pPr>
      <w:r w:rsidRPr="00856878">
        <w:rPr>
          <w:rFonts w:ascii="Times New Roman" w:hAnsi="Times New Roman" w:cs="Times New Roman"/>
        </w:rPr>
        <w:t xml:space="preserve">Pacientams, gydytiems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CE4756">
        <w:rPr>
          <w:rFonts w:ascii="Times New Roman" w:eastAsia="Times New Roman" w:hAnsi="Times New Roman" w:cs="Times New Roman"/>
          <w:noProof w:val="0"/>
        </w:rPr>
        <w:t xml:space="preserve"> </w:t>
      </w:r>
      <w:r>
        <w:rPr>
          <w:rFonts w:ascii="Times New Roman" w:eastAsia="Times New Roman" w:hAnsi="Times New Roman" w:cs="Times New Roman"/>
          <w:noProof w:val="0"/>
        </w:rPr>
        <w:t>1</w:t>
      </w:r>
      <w:r w:rsidRPr="00CE4756">
        <w:rPr>
          <w:rFonts w:ascii="Times New Roman" w:eastAsia="Times New Roman" w:hAnsi="Times New Roman" w:cs="Times New Roman"/>
          <w:noProof w:val="0"/>
        </w:rPr>
        <w:t>00 mg geriamoji suspensija paketėlyje</w:t>
      </w:r>
      <w:r>
        <w:rPr>
          <w:rFonts w:ascii="Times New Roman" w:eastAsia="Times New Roman" w:hAnsi="Times New Roman" w:cs="Times New Roman"/>
          <w:noProof w:val="0"/>
        </w:rPr>
        <w:t xml:space="preserve">, </w:t>
      </w:r>
      <w:r w:rsidRPr="00856878">
        <w:rPr>
          <w:rFonts w:ascii="Times New Roman" w:hAnsi="Times New Roman" w:cs="Times New Roman"/>
        </w:rPr>
        <w:t xml:space="preserve">buvo pranešta apie Kounis sindromo atvejus. Kounis sindromas apibrėžiamas kaip antriniai širdies ir kraujagyslių sistemos simptomai, atsirandantys dėl alerginės ar padidėjusio jautrumo reakcijos , susijusios su vainikinių arterijų susiaurėjimu ir galinčios sukelti miokardo infarktą. </w:t>
      </w:r>
    </w:p>
    <w:p w14:paraId="77C7F419" w14:textId="77777777" w:rsidR="00743579" w:rsidRPr="00136957" w:rsidRDefault="00743579" w:rsidP="00743579">
      <w:pPr>
        <w:pStyle w:val="prastasiniatinklio"/>
        <w:spacing w:before="0" w:beforeAutospacing="0" w:after="0" w:afterAutospacing="0"/>
        <w:rPr>
          <w:sz w:val="22"/>
          <w:szCs w:val="22"/>
          <w:lang w:val="lt-LT"/>
        </w:rPr>
      </w:pPr>
    </w:p>
    <w:p w14:paraId="4CEC48E9" w14:textId="77777777" w:rsidR="00743579" w:rsidRPr="00D51479" w:rsidRDefault="00743579" w:rsidP="00743579">
      <w:pPr>
        <w:pStyle w:val="prastasiniatinklio"/>
        <w:spacing w:before="0" w:beforeAutospacing="0" w:after="0" w:afterAutospacing="0"/>
        <w:rPr>
          <w:u w:val="single"/>
          <w:lang w:val="pt-PT"/>
        </w:rPr>
      </w:pPr>
      <w:r w:rsidRPr="00136957">
        <w:rPr>
          <w:sz w:val="22"/>
          <w:szCs w:val="22"/>
          <w:u w:val="single"/>
          <w:lang w:val="pt-PT"/>
        </w:rPr>
        <w:t>Sunkios nepageidaujamos odos reakcijos (SNOR)</w:t>
      </w:r>
    </w:p>
    <w:p w14:paraId="1FB5E6CB" w14:textId="77777777" w:rsidR="00743579" w:rsidRPr="00D51479" w:rsidRDefault="00743579" w:rsidP="00743579">
      <w:pPr>
        <w:pStyle w:val="prastasiniatinklio"/>
        <w:spacing w:before="0" w:beforeAutospacing="0" w:after="0" w:afterAutospacing="0"/>
        <w:rPr>
          <w:lang w:val="pt-PT"/>
        </w:rPr>
      </w:pPr>
      <w:r w:rsidRPr="00D51479">
        <w:rPr>
          <w:sz w:val="22"/>
          <w:szCs w:val="22"/>
          <w:lang w:val="pt-PT"/>
        </w:rPr>
        <w:t xml:space="preserve">Sunkios nepageidaujamos odos reakcijos (SNOR), įskaitant eksfoliacinį dermatitą, daugiaformę eritemą, Stivenso-Džonsono sindromą (SJS), toksinę epidermio nekrolizę (TEN), irvaistinio preparato reakcija su eozinofilija ir sisteminiais simptomais (VRESS sindromą), ir ūminę generalizuotą egzanteminę pustuliozę (ŪGEP), kuri gali būti pavojinga gyvybei arba mirtina, buvo pastebėta susijusi su ibuprofeno vartojimu (žr. 4.8 skyrių). Dauguma šių reakcijų pasireiškė per pirmąjį mėnesį. </w:t>
      </w:r>
    </w:p>
    <w:p w14:paraId="6509B7BB" w14:textId="2FE7D194" w:rsidR="009A0964" w:rsidRPr="009A0964" w:rsidRDefault="00743579" w:rsidP="009A0964">
      <w:pPr>
        <w:tabs>
          <w:tab w:val="left" w:pos="567"/>
        </w:tabs>
        <w:snapToGrid w:val="0"/>
        <w:spacing w:after="0" w:line="240" w:lineRule="auto"/>
        <w:rPr>
          <w:rFonts w:ascii="Times New Roman" w:eastAsia="Times New Roman" w:hAnsi="Times New Roman" w:cs="Times New Roman"/>
          <w:noProof w:val="0"/>
        </w:rPr>
      </w:pPr>
      <w:r w:rsidRPr="00D51479">
        <w:rPr>
          <w:rFonts w:ascii="Times New Roman" w:eastAsia="Times New Roman" w:hAnsi="Times New Roman" w:cs="Times New Roman"/>
          <w:noProof w:val="0"/>
          <w:lang w:val="pt-PT" w:eastAsia="pl-PL"/>
        </w:rPr>
        <w:t>Jeigu atsiranda šių reakcijų požymių ir simptomų, ibuprofeno vartojimą reikia nedelsiant nutraukti ir apsvarstyti alternatyvų gydymą (jei reikia).</w:t>
      </w:r>
      <w:r w:rsidR="009A0964" w:rsidRPr="009A0964">
        <w:rPr>
          <w:rFonts w:ascii="Times New Roman" w:eastAsia="Times New Roman" w:hAnsi="Times New Roman" w:cs="Times New Roman"/>
          <w:noProof w:val="0"/>
        </w:rPr>
        <w:t xml:space="preserve"> </w:t>
      </w:r>
    </w:p>
    <w:p w14:paraId="40DA6AF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64613AC"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Išimtiniais atvejais vėjaraupiai gali sukelti sunkių infekcinių odos ir minkštųjų audinių komplikacijų. Turimais duomenimis, NVNU įtakos šių infekcijų pasunkėjimui galimybės atmesti negalima. Dėl to patartina vengti skirti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vėjaraupiais sergantiems pacientams. </w:t>
      </w:r>
    </w:p>
    <w:p w14:paraId="196D58B8"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p>
    <w:p w14:paraId="12F15D45"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u w:val="single"/>
        </w:rPr>
      </w:pPr>
      <w:r w:rsidRPr="009A0964">
        <w:rPr>
          <w:rFonts w:ascii="Times New Roman" w:eastAsia="Times New Roman" w:hAnsi="Times New Roman" w:cs="Times New Roman"/>
          <w:noProof w:val="0"/>
          <w:u w:val="single"/>
        </w:rPr>
        <w:t>Poveikis kvėpavimo sistemai</w:t>
      </w:r>
    </w:p>
    <w:p w14:paraId="5093CC0C"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Pacientams, sergantiems arba sirgusiems bronchų astma arba alergine liga, gali pasireikšti bronchų spazmas.</w:t>
      </w:r>
    </w:p>
    <w:p w14:paraId="5107DA1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3546E6F2" w14:textId="77777777" w:rsidR="009A0964" w:rsidRPr="009A0964" w:rsidRDefault="009A0964" w:rsidP="009A0964">
      <w:pPr>
        <w:shd w:val="clear" w:color="auto" w:fill="FFFFFF"/>
        <w:spacing w:after="0" w:line="240" w:lineRule="auto"/>
        <w:rPr>
          <w:rFonts w:ascii="Times New Roman" w:eastAsia="Times New Roman" w:hAnsi="Times New Roman" w:cs="Times New Roman"/>
          <w:noProof w:val="0"/>
          <w:u w:val="single"/>
          <w:lang w:eastAsia="pl-PL"/>
        </w:rPr>
      </w:pPr>
      <w:r w:rsidRPr="009A0964">
        <w:rPr>
          <w:rFonts w:ascii="Times New Roman" w:eastAsia="Times New Roman" w:hAnsi="Times New Roman" w:cs="Times New Roman"/>
          <w:noProof w:val="0"/>
          <w:u w:val="single"/>
          <w:lang w:eastAsia="pl-PL"/>
        </w:rPr>
        <w:t>Padidėjusio jautrumo reakcijos</w:t>
      </w:r>
    </w:p>
    <w:p w14:paraId="7C16A109"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Times New Roman" w:hAnsi="Times New Roman" w:cs="Times New Roman"/>
          <w:noProof w:val="0"/>
        </w:rPr>
        <w:t xml:space="preserve">Labai retai pasireiškia sunkių ūminių padidėjusio jautrumo reakcijų (pvz., anafilaksinis šokas). Vartojant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 xml:space="preserve"> pasireiškus pirmiesiems padidėjusio jautrumo reakcijos požymiams, gydymą juo reikia nutraukti. Tokiu atveju tinkamai pasirengę asmenys turi taikyti būtiną simptominį gydymą.</w:t>
      </w:r>
    </w:p>
    <w:p w14:paraId="0B2CCF48"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p>
    <w:p w14:paraId="5118BE1E"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 xml:space="preserve">Poveikis kraujo ir </w:t>
      </w:r>
      <w:proofErr w:type="spellStart"/>
      <w:r w:rsidRPr="009A0964">
        <w:rPr>
          <w:rFonts w:ascii="Times New Roman" w:eastAsia="Times New Roman" w:hAnsi="Times New Roman" w:cs="Times New Roman"/>
          <w:noProof w:val="0"/>
          <w:u w:val="single"/>
        </w:rPr>
        <w:t>kraujodaros</w:t>
      </w:r>
      <w:proofErr w:type="spellEnd"/>
      <w:r w:rsidRPr="009A0964">
        <w:rPr>
          <w:rFonts w:ascii="Times New Roman" w:eastAsia="Times New Roman" w:hAnsi="Times New Roman" w:cs="Times New Roman"/>
          <w:noProof w:val="0"/>
          <w:u w:val="single"/>
        </w:rPr>
        <w:t xml:space="preserve"> sistemai</w:t>
      </w:r>
    </w:p>
    <w:p w14:paraId="3D42713F"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xml:space="preserve"> gali laikinai slopinti trombocitų </w:t>
      </w:r>
      <w:proofErr w:type="spellStart"/>
      <w:r w:rsidRPr="009A0964">
        <w:rPr>
          <w:rFonts w:ascii="Times New Roman" w:eastAsia="Times New Roman" w:hAnsi="Times New Roman" w:cs="Times New Roman"/>
          <w:noProof w:val="0"/>
        </w:rPr>
        <w:t>agregaciją</w:t>
      </w:r>
      <w:proofErr w:type="spellEnd"/>
      <w:r w:rsidRPr="009A0964">
        <w:rPr>
          <w:rFonts w:ascii="Times New Roman" w:eastAsia="Times New Roman" w:hAnsi="Times New Roman" w:cs="Times New Roman"/>
          <w:noProof w:val="0"/>
        </w:rPr>
        <w:t>, todėl pacientų, kurių krešėjimas sutrikęs, sveikatos būklę reikia kruopščiai tirti.</w:t>
      </w:r>
    </w:p>
    <w:p w14:paraId="38FF4A64"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34D5A343"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Pacientų, kurie ilgai vartoja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 kepenų funkcijos rodiklius, inkstų funkciją ir kraujo ląstelių skaičių reikia reguliariai tirti.</w:t>
      </w:r>
    </w:p>
    <w:p w14:paraId="02E51F61"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2AF17E24"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Per didelio vaistinių preparatų vartojimo sukeltas galvos skausmas</w:t>
      </w:r>
    </w:p>
    <w:p w14:paraId="0D8103E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Bet kuris analgetikas, ilgai vartojamas galvos skausmui malšinti, gali jį pasunkinti. Jeigu susidarytų tokia situacija arba kiltų jos įtarimas, pacientas turi pasikonsultuoti su gydytoju, o šio vaistinio </w:t>
      </w:r>
      <w:r w:rsidRPr="009A0964">
        <w:rPr>
          <w:rFonts w:ascii="Times New Roman" w:eastAsia="Times New Roman" w:hAnsi="Times New Roman" w:cs="Times New Roman"/>
          <w:noProof w:val="0"/>
        </w:rPr>
        <w:lastRenderedPageBreak/>
        <w:t>preparato vartojimą reikia nutraukti. Per didelio vaistinių preparatų vartojimo sukelto galvos skausmo diagnozę reikia įtarti tada, kai galvos skausmas kartojasi dažnai arba kasdien nepaisant reguliaraus jam malšinti skirtų vaistinių preparatų vartojimo arba dėl jo.</w:t>
      </w:r>
    </w:p>
    <w:p w14:paraId="297E55DC"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6EB09636"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 xml:space="preserve">Infekcijos ir </w:t>
      </w:r>
      <w:proofErr w:type="spellStart"/>
      <w:r w:rsidRPr="009A0964">
        <w:rPr>
          <w:rFonts w:ascii="Times New Roman" w:eastAsia="Times New Roman" w:hAnsi="Times New Roman" w:cs="Times New Roman"/>
          <w:noProof w:val="0"/>
          <w:u w:val="single"/>
        </w:rPr>
        <w:t>infestacijos</w:t>
      </w:r>
      <w:proofErr w:type="spellEnd"/>
    </w:p>
    <w:p w14:paraId="077F85C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Infekcinėmis ligomis sergantys pacientai turi atsargiai vartoti NVNU, kadangi jie gali maskuoti kai kuriuos simptomus, pvz., karščiavimą ir uždegimą (žr. 4.3 skyrių).</w:t>
      </w:r>
    </w:p>
    <w:p w14:paraId="423C46B6"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p>
    <w:p w14:paraId="1D719407"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Poveikis inkstams</w:t>
      </w:r>
    </w:p>
    <w:p w14:paraId="29489734"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Apskritai nuolatinis analgetikų ir ypač jų derinių vartojimas gali sukelti negrįžtamą inkstų pažeidimą (</w:t>
      </w:r>
      <w:proofErr w:type="spellStart"/>
      <w:r w:rsidRPr="009A0964">
        <w:rPr>
          <w:rFonts w:ascii="Times New Roman" w:eastAsia="Times New Roman" w:hAnsi="Times New Roman" w:cs="Times New Roman"/>
          <w:noProof w:val="0"/>
        </w:rPr>
        <w:t>analgetinę</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nefropatiją</w:t>
      </w:r>
      <w:proofErr w:type="spellEnd"/>
      <w:r w:rsidRPr="009A0964">
        <w:rPr>
          <w:rFonts w:ascii="Times New Roman" w:eastAsia="Times New Roman" w:hAnsi="Times New Roman" w:cs="Times New Roman"/>
          <w:noProof w:val="0"/>
        </w:rPr>
        <w:t>) ir inkstų nepakankamumo pavojų.</w:t>
      </w:r>
    </w:p>
    <w:p w14:paraId="60DD6461"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2860C9D0"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Gali sutrikti skysčių netekusių vaikų inkstų funkcija.</w:t>
      </w:r>
    </w:p>
    <w:p w14:paraId="25B76370" w14:textId="01A24F93" w:rsidR="005C42DC" w:rsidRDefault="005C42DC" w:rsidP="005C42DC">
      <w:pPr>
        <w:tabs>
          <w:tab w:val="left" w:pos="567"/>
          <w:tab w:val="left" w:pos="3794"/>
        </w:tabs>
        <w:snapToGrid w:val="0"/>
        <w:spacing w:after="0" w:line="240" w:lineRule="auto"/>
        <w:rPr>
          <w:rFonts w:ascii="Times New Roman" w:eastAsia="Times New Roman" w:hAnsi="Times New Roman" w:cs="Times New Roman"/>
          <w:noProof w:val="0"/>
        </w:rPr>
      </w:pPr>
    </w:p>
    <w:p w14:paraId="597B00E9" w14:textId="77777777" w:rsidR="005C42DC" w:rsidRPr="005C42DC" w:rsidRDefault="005C42DC" w:rsidP="005C42DC">
      <w:pPr>
        <w:tabs>
          <w:tab w:val="left" w:pos="567"/>
          <w:tab w:val="left" w:pos="3794"/>
        </w:tabs>
        <w:snapToGrid w:val="0"/>
        <w:spacing w:after="0" w:line="240" w:lineRule="auto"/>
        <w:rPr>
          <w:rFonts w:ascii="Times New Roman" w:eastAsia="Times New Roman" w:hAnsi="Times New Roman" w:cs="Times New Roman"/>
          <w:noProof w:val="0"/>
          <w:u w:val="single"/>
        </w:rPr>
      </w:pPr>
      <w:bookmarkStart w:id="0" w:name="_Hlk62820270"/>
      <w:r w:rsidRPr="005C42DC">
        <w:rPr>
          <w:rFonts w:ascii="Times New Roman" w:eastAsia="Times New Roman" w:hAnsi="Times New Roman" w:cs="Times New Roman"/>
          <w:noProof w:val="0"/>
          <w:u w:val="single"/>
        </w:rPr>
        <w:t>Gretutinių infekcijų simptomų maskavimas</w:t>
      </w:r>
    </w:p>
    <w:p w14:paraId="4AD35C1F" w14:textId="03E202F3" w:rsidR="005C42DC" w:rsidRDefault="005C42DC" w:rsidP="005C42DC">
      <w:pPr>
        <w:tabs>
          <w:tab w:val="left" w:pos="567"/>
          <w:tab w:val="left" w:pos="3794"/>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5C42DC">
        <w:rPr>
          <w:rFonts w:ascii="Times New Roman" w:eastAsia="Times New Roman" w:hAnsi="Times New Roman" w:cs="Times New Roman"/>
          <w:noProof w:val="0"/>
        </w:rPr>
        <w:t xml:space="preserve"> gali maskuoti infekcijos simptomus, dėl to gali būti vėluojama pradėti tinkamą gydymą, o tai gali pabloginti infekcijos gydymo rezultatus. Tokių atvejų nustatyta gydant bakterinę visuomenėje įgytą pneumoniją ir bakterines vėjaraupių komplikacijas. Kai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5C42DC">
        <w:rPr>
          <w:rFonts w:ascii="Times New Roman" w:eastAsia="Times New Roman" w:hAnsi="Times New Roman" w:cs="Times New Roman"/>
          <w:noProof w:val="0"/>
        </w:rPr>
        <w:t xml:space="preserve"> skiriamas siekiant sumažinti su infekcija susijusį karščiavimą arba palengvinti infekcijos sukeliamą skausmą, rekomenduojama stebėti infekcijos eigą. Kai gydymas taikomas ne ligoninėje, jeigu simptomai neišnyksta arba sunkėja, pacientas turėtų pasitarti su gydytoju.</w:t>
      </w:r>
      <w:bookmarkEnd w:id="0"/>
    </w:p>
    <w:p w14:paraId="28B813BD" w14:textId="77777777" w:rsidR="005C42DC" w:rsidRPr="009A0964" w:rsidRDefault="005C42DC" w:rsidP="005C42DC">
      <w:pPr>
        <w:tabs>
          <w:tab w:val="left" w:pos="567"/>
          <w:tab w:val="left" w:pos="3794"/>
        </w:tabs>
        <w:snapToGrid w:val="0"/>
        <w:spacing w:after="0" w:line="240" w:lineRule="auto"/>
        <w:rPr>
          <w:rFonts w:ascii="Times New Roman" w:eastAsia="Times New Roman" w:hAnsi="Times New Roman" w:cs="Times New Roman"/>
          <w:noProof w:val="0"/>
        </w:rPr>
      </w:pPr>
    </w:p>
    <w:p w14:paraId="1D9D783F"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u w:val="single"/>
        </w:rPr>
      </w:pPr>
      <w:proofErr w:type="spellStart"/>
      <w:r w:rsidRPr="009A0964">
        <w:rPr>
          <w:rFonts w:ascii="Times New Roman" w:eastAsia="Times New Roman" w:hAnsi="Times New Roman" w:cs="Times New Roman"/>
          <w:noProof w:val="0"/>
          <w:u w:val="single"/>
        </w:rPr>
        <w:t>Maltitolis</w:t>
      </w:r>
      <w:proofErr w:type="spellEnd"/>
    </w:p>
    <w:p w14:paraId="3D1AC1AF"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Šio vaistinio preparato negalima vartoti pacientams, kuriems nustatytas retas paveldimas sutrikimas – fruktozės netoleravimas.</w:t>
      </w:r>
    </w:p>
    <w:p w14:paraId="46852446"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Gali turėti silpną laisvinamąjį poveikį.</w:t>
      </w:r>
    </w:p>
    <w:p w14:paraId="7CCD7921"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Skystojo </w:t>
      </w:r>
      <w:proofErr w:type="spellStart"/>
      <w:r w:rsidRPr="009A0964">
        <w:rPr>
          <w:rFonts w:ascii="Times New Roman" w:eastAsia="Times New Roman" w:hAnsi="Times New Roman" w:cs="Times New Roman"/>
          <w:noProof w:val="0"/>
        </w:rPr>
        <w:t>maltitolio</w:t>
      </w:r>
      <w:proofErr w:type="spellEnd"/>
      <w:r w:rsidRPr="009A0964">
        <w:rPr>
          <w:rFonts w:ascii="Times New Roman" w:eastAsia="Times New Roman" w:hAnsi="Times New Roman" w:cs="Times New Roman"/>
          <w:noProof w:val="0"/>
        </w:rPr>
        <w:t xml:space="preserve"> kaloringumas – 2,3 kcal/g.</w:t>
      </w:r>
    </w:p>
    <w:p w14:paraId="71ACCFCF"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0DAD3CE7"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Natris</w:t>
      </w:r>
    </w:p>
    <w:p w14:paraId="4A061168"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Šio vaistinio preparato 100 mg dozėje (viename paketėlyje) yra mažiau kaip 1 </w:t>
      </w:r>
      <w:proofErr w:type="spellStart"/>
      <w:r w:rsidRPr="009A0964">
        <w:rPr>
          <w:rFonts w:ascii="Times New Roman" w:eastAsia="Times New Roman" w:hAnsi="Times New Roman" w:cs="Times New Roman"/>
          <w:noProof w:val="0"/>
        </w:rPr>
        <w:t>mmol</w:t>
      </w:r>
      <w:proofErr w:type="spellEnd"/>
      <w:r w:rsidRPr="009A0964">
        <w:rPr>
          <w:rFonts w:ascii="Times New Roman" w:eastAsia="Times New Roman" w:hAnsi="Times New Roman" w:cs="Times New Roman"/>
          <w:noProof w:val="0"/>
        </w:rPr>
        <w:t xml:space="preserve"> (23 mg) natrio, </w:t>
      </w:r>
      <w:proofErr w:type="spellStart"/>
      <w:r w:rsidRPr="009A0964">
        <w:rPr>
          <w:rFonts w:ascii="Times New Roman" w:eastAsia="Times New Roman" w:hAnsi="Times New Roman" w:cs="Times New Roman"/>
          <w:noProof w:val="0"/>
        </w:rPr>
        <w:t>t.y</w:t>
      </w:r>
      <w:proofErr w:type="spellEnd"/>
      <w:r w:rsidRPr="009A0964">
        <w:rPr>
          <w:rFonts w:ascii="Times New Roman" w:eastAsia="Times New Roman" w:hAnsi="Times New Roman" w:cs="Times New Roman"/>
          <w:noProof w:val="0"/>
        </w:rPr>
        <w:t>. jis beveik neturi reikšmės.</w:t>
      </w:r>
    </w:p>
    <w:p w14:paraId="65D6920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3AE03A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 xml:space="preserve">Natrio </w:t>
      </w:r>
      <w:proofErr w:type="spellStart"/>
      <w:r w:rsidRPr="009A0964">
        <w:rPr>
          <w:rFonts w:ascii="Times New Roman" w:eastAsia="Times New Roman" w:hAnsi="Times New Roman" w:cs="Times New Roman"/>
          <w:noProof w:val="0"/>
          <w:u w:val="single"/>
        </w:rPr>
        <w:t>benzoatas</w:t>
      </w:r>
      <w:proofErr w:type="spellEnd"/>
    </w:p>
    <w:p w14:paraId="75CF962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Kiekviename šio vaistinio preparato paketėlyje yra 5 mg natrio </w:t>
      </w:r>
      <w:proofErr w:type="spellStart"/>
      <w:r w:rsidRPr="009A0964">
        <w:rPr>
          <w:rFonts w:ascii="Times New Roman" w:eastAsia="Times New Roman" w:hAnsi="Times New Roman" w:cs="Times New Roman"/>
          <w:noProof w:val="0"/>
        </w:rPr>
        <w:t>benzoato</w:t>
      </w:r>
      <w:proofErr w:type="spellEnd"/>
      <w:r w:rsidRPr="009A0964">
        <w:rPr>
          <w:rFonts w:ascii="Times New Roman" w:eastAsia="Times New Roman" w:hAnsi="Times New Roman" w:cs="Times New Roman"/>
          <w:noProof w:val="0"/>
        </w:rPr>
        <w:t xml:space="preserve">, tai atitinka 1 mg/ml. Natrio </w:t>
      </w:r>
      <w:proofErr w:type="spellStart"/>
      <w:r w:rsidRPr="009A0964">
        <w:rPr>
          <w:rFonts w:ascii="Times New Roman" w:eastAsia="Times New Roman" w:hAnsi="Times New Roman" w:cs="Times New Roman"/>
          <w:noProof w:val="0"/>
        </w:rPr>
        <w:t>benzoatas</w:t>
      </w:r>
      <w:proofErr w:type="spellEnd"/>
      <w:r w:rsidRPr="009A0964">
        <w:rPr>
          <w:rFonts w:ascii="Times New Roman" w:eastAsia="Times New Roman" w:hAnsi="Times New Roman" w:cs="Times New Roman"/>
          <w:noProof w:val="0"/>
        </w:rPr>
        <w:t xml:space="preserve"> naujagimiams (iki 4 savaičių amžiaus) gali sunkinti geltą (odos ir akių pageltimą).</w:t>
      </w:r>
    </w:p>
    <w:p w14:paraId="37BF561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4257868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proofErr w:type="spellStart"/>
      <w:r w:rsidRPr="009A0964">
        <w:rPr>
          <w:rFonts w:ascii="Times New Roman" w:eastAsia="Times New Roman" w:hAnsi="Times New Roman" w:cs="Times New Roman"/>
          <w:noProof w:val="0"/>
          <w:u w:val="single"/>
        </w:rPr>
        <w:t>Benzilo</w:t>
      </w:r>
      <w:proofErr w:type="spellEnd"/>
      <w:r w:rsidRPr="009A0964">
        <w:rPr>
          <w:rFonts w:ascii="Times New Roman" w:eastAsia="Times New Roman" w:hAnsi="Times New Roman" w:cs="Times New Roman"/>
          <w:noProof w:val="0"/>
          <w:u w:val="single"/>
        </w:rPr>
        <w:t xml:space="preserve"> alkoholis</w:t>
      </w:r>
    </w:p>
    <w:p w14:paraId="32D1BE4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Kiekviename šio vaistinio preparato paketėlyje yra 0,000826 mg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alkoholio, tai atitinka 0,0001652 mg/ml.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alkoholis gali sukelti alerginių reakcijų.</w:t>
      </w:r>
    </w:p>
    <w:p w14:paraId="337D17E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Nėščioms ar žindančioms moterims, taip pat pacientams, sergantiems kepenų ar inkstų ligomis, vartoti atsargiai, kadangi didelis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alkoholio kiekis gali kauptis organizme ir sukelti šalutinį poveikį (</w:t>
      </w:r>
      <w:proofErr w:type="spellStart"/>
      <w:r w:rsidRPr="009A0964">
        <w:rPr>
          <w:rFonts w:ascii="Times New Roman" w:eastAsia="Times New Roman" w:hAnsi="Times New Roman" w:cs="Times New Roman"/>
          <w:noProof w:val="0"/>
        </w:rPr>
        <w:t>metabolinę</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acidozę</w:t>
      </w:r>
      <w:proofErr w:type="spellEnd"/>
      <w:r w:rsidRPr="009A0964">
        <w:rPr>
          <w:rFonts w:ascii="Times New Roman" w:eastAsia="Times New Roman" w:hAnsi="Times New Roman" w:cs="Times New Roman"/>
          <w:noProof w:val="0"/>
        </w:rPr>
        <w:t>).</w:t>
      </w:r>
    </w:p>
    <w:p w14:paraId="610A297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DE6B24B"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4.5</w:t>
      </w:r>
      <w:r w:rsidRPr="009A0964">
        <w:rPr>
          <w:rFonts w:ascii="Times New Roman" w:eastAsia="Times New Roman" w:hAnsi="Times New Roman" w:cs="Times New Roman"/>
          <w:b/>
          <w:bCs/>
          <w:noProof w:val="0"/>
        </w:rPr>
        <w:tab/>
        <w:t>Sąveika su kitais vaistiniais preparatais ir kitokia sąveika</w:t>
      </w:r>
    </w:p>
    <w:p w14:paraId="7652DA2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3892F57"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 xml:space="preserve">Reikia vengti vartoti </w:t>
      </w:r>
      <w:proofErr w:type="spellStart"/>
      <w:r w:rsidRPr="009A0964">
        <w:rPr>
          <w:rFonts w:ascii="Times New Roman" w:eastAsia="Times New Roman" w:hAnsi="Times New Roman" w:cs="Times New Roman"/>
          <w:noProof w:val="0"/>
          <w:u w:val="single"/>
        </w:rPr>
        <w:t>ibuprofeną</w:t>
      </w:r>
      <w:proofErr w:type="spellEnd"/>
      <w:r w:rsidRPr="009A0964">
        <w:rPr>
          <w:rFonts w:ascii="Times New Roman" w:eastAsia="Times New Roman" w:hAnsi="Times New Roman" w:cs="Times New Roman"/>
          <w:noProof w:val="0"/>
          <w:u w:val="single"/>
        </w:rPr>
        <w:t xml:space="preserve"> kartu su:</w:t>
      </w:r>
    </w:p>
    <w:p w14:paraId="20E9F699"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u w:val="single"/>
        </w:rPr>
      </w:pPr>
    </w:p>
    <w:p w14:paraId="4AA604D4"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Kiti NVNU, įskaitant selektyvius ciklooksigenazės-2 inhibitorius</w:t>
      </w:r>
      <w:r w:rsidRPr="009A0964">
        <w:rPr>
          <w:rFonts w:ascii="Times New Roman" w:eastAsia="Times New Roman" w:hAnsi="Times New Roman" w:cs="Times New Roman"/>
          <w:noProof w:val="0"/>
        </w:rPr>
        <w:t>. Reikia vengti kartu vartoti du ar daugiau NVNU, nes dėl to gali padidėti nepageidaujamo poveikio pavojus (žr. 4.4 skyrių).</w:t>
      </w:r>
    </w:p>
    <w:p w14:paraId="5E140A29"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p>
    <w:p w14:paraId="41D6BC3C"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proofErr w:type="spellStart"/>
      <w:r w:rsidRPr="009A0964">
        <w:rPr>
          <w:rFonts w:ascii="Times New Roman" w:eastAsia="Arial" w:hAnsi="Times New Roman" w:cs="Times New Roman"/>
          <w:i/>
          <w:iCs/>
          <w:noProof w:val="0"/>
        </w:rPr>
        <w:t>Acetilsalicilo</w:t>
      </w:r>
      <w:proofErr w:type="spellEnd"/>
      <w:r w:rsidRPr="009A0964">
        <w:rPr>
          <w:rFonts w:ascii="Times New Roman" w:eastAsia="Arial" w:hAnsi="Times New Roman" w:cs="Times New Roman"/>
          <w:i/>
          <w:iCs/>
          <w:noProof w:val="0"/>
        </w:rPr>
        <w:t xml:space="preserve"> rūgštis</w:t>
      </w:r>
      <w:r w:rsidRPr="009A0964">
        <w:rPr>
          <w:rFonts w:ascii="Times New Roman" w:eastAsia="Arial" w:hAnsi="Times New Roman" w:cs="Times New Roman"/>
          <w:noProof w:val="0"/>
        </w:rPr>
        <w:t xml:space="preserve">. </w:t>
      </w:r>
      <w:r w:rsidRPr="009A0964">
        <w:rPr>
          <w:rFonts w:ascii="Times New Roman" w:eastAsia="Times New Roman" w:hAnsi="Times New Roman" w:cs="Times New Roman"/>
          <w:noProof w:val="0"/>
        </w:rPr>
        <w:t xml:space="preserve">Kartu vartoti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ir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rūgšties paprastai nerekomenduojama dėl nepageidaujamo poveikio rizikos padidėjimo.</w:t>
      </w:r>
      <w:r w:rsidRPr="009A0964">
        <w:rPr>
          <w:rFonts w:ascii="Times New Roman" w:eastAsia="Arial" w:hAnsi="Times New Roman" w:cs="Times New Roman"/>
          <w:noProof w:val="0"/>
        </w:rPr>
        <w:t xml:space="preserve"> </w:t>
      </w:r>
    </w:p>
    <w:p w14:paraId="66000E81"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p>
    <w:p w14:paraId="2B395A5C"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 xml:space="preserve">Eksperimentų duomenimis, </w:t>
      </w:r>
      <w:proofErr w:type="spellStart"/>
      <w:r w:rsidRPr="009A0964">
        <w:rPr>
          <w:rFonts w:ascii="Times New Roman" w:eastAsia="Arial" w:hAnsi="Times New Roman" w:cs="Times New Roman"/>
          <w:noProof w:val="0"/>
        </w:rPr>
        <w:t>ibuprofenas</w:t>
      </w:r>
      <w:proofErr w:type="spellEnd"/>
      <w:r w:rsidRPr="009A0964">
        <w:rPr>
          <w:rFonts w:ascii="Times New Roman" w:eastAsia="Arial" w:hAnsi="Times New Roman" w:cs="Times New Roman"/>
          <w:noProof w:val="0"/>
        </w:rPr>
        <w:t xml:space="preserve"> gali konkurenciniu būdu susilpninti mažų </w:t>
      </w:r>
      <w:proofErr w:type="spellStart"/>
      <w:r w:rsidRPr="009A0964">
        <w:rPr>
          <w:rFonts w:ascii="Times New Roman" w:eastAsia="Arial" w:hAnsi="Times New Roman" w:cs="Times New Roman"/>
          <w:noProof w:val="0"/>
        </w:rPr>
        <w:t>acetilsalicilo</w:t>
      </w:r>
      <w:proofErr w:type="spellEnd"/>
      <w:r w:rsidRPr="009A0964">
        <w:rPr>
          <w:rFonts w:ascii="Times New Roman" w:eastAsia="Arial" w:hAnsi="Times New Roman" w:cs="Times New Roman"/>
          <w:noProof w:val="0"/>
        </w:rPr>
        <w:t xml:space="preserve"> rūgšties dozių poveikį trombocitų </w:t>
      </w:r>
      <w:proofErr w:type="spellStart"/>
      <w:r w:rsidRPr="009A0964">
        <w:rPr>
          <w:rFonts w:ascii="Times New Roman" w:eastAsia="Arial" w:hAnsi="Times New Roman" w:cs="Times New Roman"/>
          <w:noProof w:val="0"/>
        </w:rPr>
        <w:t>agregacijai</w:t>
      </w:r>
      <w:proofErr w:type="spellEnd"/>
      <w:r w:rsidRPr="009A0964">
        <w:rPr>
          <w:rFonts w:ascii="Times New Roman" w:eastAsia="Arial" w:hAnsi="Times New Roman" w:cs="Times New Roman"/>
          <w:noProof w:val="0"/>
        </w:rPr>
        <w:t xml:space="preserve">. Šių duomenų </w:t>
      </w:r>
      <w:proofErr w:type="spellStart"/>
      <w:r w:rsidRPr="009A0964">
        <w:rPr>
          <w:rFonts w:ascii="Times New Roman" w:eastAsia="Arial" w:hAnsi="Times New Roman" w:cs="Times New Roman"/>
          <w:noProof w:val="0"/>
        </w:rPr>
        <w:t>ekstrapoliavimas</w:t>
      </w:r>
      <w:proofErr w:type="spellEnd"/>
      <w:r w:rsidRPr="009A0964">
        <w:rPr>
          <w:rFonts w:ascii="Times New Roman" w:eastAsia="Arial" w:hAnsi="Times New Roman" w:cs="Times New Roman"/>
          <w:noProof w:val="0"/>
        </w:rPr>
        <w:t xml:space="preserve"> į klinikines situacijas yra neaiškus, tačiau negalima atmesti galimybės, kad reguliariai ir ilgai vartojamas </w:t>
      </w:r>
      <w:proofErr w:type="spellStart"/>
      <w:r w:rsidRPr="009A0964">
        <w:rPr>
          <w:rFonts w:ascii="Times New Roman" w:eastAsia="Arial" w:hAnsi="Times New Roman" w:cs="Times New Roman"/>
          <w:noProof w:val="0"/>
        </w:rPr>
        <w:t>ibuprofenas</w:t>
      </w:r>
      <w:proofErr w:type="spellEnd"/>
      <w:r w:rsidRPr="009A0964">
        <w:rPr>
          <w:rFonts w:ascii="Times New Roman" w:eastAsia="Arial" w:hAnsi="Times New Roman" w:cs="Times New Roman"/>
          <w:noProof w:val="0"/>
        </w:rPr>
        <w:t xml:space="preserve"> gali </w:t>
      </w:r>
      <w:r w:rsidRPr="009A0964">
        <w:rPr>
          <w:rFonts w:ascii="Times New Roman" w:eastAsia="Arial" w:hAnsi="Times New Roman" w:cs="Times New Roman"/>
          <w:noProof w:val="0"/>
        </w:rPr>
        <w:lastRenderedPageBreak/>
        <w:t xml:space="preserve">susilpninti mažų </w:t>
      </w:r>
      <w:proofErr w:type="spellStart"/>
      <w:r w:rsidRPr="009A0964">
        <w:rPr>
          <w:rFonts w:ascii="Times New Roman" w:eastAsia="Arial" w:hAnsi="Times New Roman" w:cs="Times New Roman"/>
          <w:noProof w:val="0"/>
        </w:rPr>
        <w:t>acetilsalicilo</w:t>
      </w:r>
      <w:proofErr w:type="spellEnd"/>
      <w:r w:rsidRPr="009A0964">
        <w:rPr>
          <w:rFonts w:ascii="Times New Roman" w:eastAsia="Arial" w:hAnsi="Times New Roman" w:cs="Times New Roman"/>
          <w:noProof w:val="0"/>
        </w:rPr>
        <w:t xml:space="preserve"> rūgšties dozių apsauginį poveikį širdžiai. </w:t>
      </w:r>
      <w:proofErr w:type="spellStart"/>
      <w:r w:rsidRPr="009A0964">
        <w:rPr>
          <w:rFonts w:ascii="Times New Roman" w:eastAsia="Arial" w:hAnsi="Times New Roman" w:cs="Times New Roman"/>
          <w:noProof w:val="0"/>
        </w:rPr>
        <w:t>Ibuprofeną</w:t>
      </w:r>
      <w:proofErr w:type="spellEnd"/>
      <w:r w:rsidRPr="009A0964">
        <w:rPr>
          <w:rFonts w:ascii="Times New Roman" w:eastAsia="Arial" w:hAnsi="Times New Roman" w:cs="Times New Roman"/>
          <w:noProof w:val="0"/>
        </w:rPr>
        <w:t xml:space="preserve"> vartojant retkarčiais, kliniškai reikšmingo poveikio neturėtų pasireikšti (žr. 5.1 skyrių).</w:t>
      </w:r>
    </w:p>
    <w:p w14:paraId="524C39B0"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p>
    <w:p w14:paraId="514DEC9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u w:val="single"/>
        </w:rPr>
      </w:pPr>
      <w:proofErr w:type="spellStart"/>
      <w:r w:rsidRPr="009A0964">
        <w:rPr>
          <w:rFonts w:ascii="Times New Roman" w:eastAsia="Times New Roman" w:hAnsi="Times New Roman" w:cs="Times New Roman"/>
          <w:noProof w:val="0"/>
          <w:u w:val="single"/>
        </w:rPr>
        <w:t>Ibuprofeną</w:t>
      </w:r>
      <w:proofErr w:type="spellEnd"/>
      <w:r w:rsidRPr="009A0964">
        <w:rPr>
          <w:rFonts w:ascii="Times New Roman" w:eastAsia="Times New Roman" w:hAnsi="Times New Roman" w:cs="Times New Roman"/>
          <w:noProof w:val="0"/>
          <w:u w:val="single"/>
        </w:rPr>
        <w:t xml:space="preserve"> reikia vartoti atsargiai kartu su:</w:t>
      </w:r>
    </w:p>
    <w:p w14:paraId="357ABDB7"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b/>
          <w:bCs/>
          <w:noProof w:val="0"/>
          <w:u w:val="single"/>
        </w:rPr>
      </w:pPr>
    </w:p>
    <w:p w14:paraId="40CCF34A"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Fenitoinas</w:t>
      </w:r>
      <w:proofErr w:type="spellEnd"/>
      <w:r w:rsidRPr="009A0964">
        <w:rPr>
          <w:rFonts w:ascii="Times New Roman" w:eastAsia="Times New Roman" w:hAnsi="Times New Roman" w:cs="Times New Roman"/>
          <w:i/>
          <w:noProof w:val="0"/>
        </w:rPr>
        <w:t>.</w:t>
      </w:r>
      <w:r w:rsidRPr="009A0964">
        <w:rPr>
          <w:rFonts w:ascii="Times New Roman" w:eastAsia="Times New Roman" w:hAnsi="Times New Roman" w:cs="Times New Roman"/>
          <w:noProof w:val="0"/>
        </w:rPr>
        <w:t xml:space="preserve"> Kartu vartojant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 xml:space="preserve">, gali padidėti </w:t>
      </w:r>
      <w:proofErr w:type="spellStart"/>
      <w:r w:rsidRPr="009A0964">
        <w:rPr>
          <w:rFonts w:ascii="Times New Roman" w:eastAsia="Times New Roman" w:hAnsi="Times New Roman" w:cs="Times New Roman"/>
          <w:noProof w:val="0"/>
        </w:rPr>
        <w:t>fenitoino</w:t>
      </w:r>
      <w:proofErr w:type="spellEnd"/>
      <w:r w:rsidRPr="009A0964">
        <w:rPr>
          <w:rFonts w:ascii="Times New Roman" w:eastAsia="Times New Roman" w:hAnsi="Times New Roman" w:cs="Times New Roman"/>
          <w:noProof w:val="0"/>
        </w:rPr>
        <w:t xml:space="preserve"> koncentracija serume. Vis dėlto šį vaistinį preparatą vartojant tinkamai (ne ilgiau kaip 3 dienas), būtinybės visais atvejais tirti </w:t>
      </w:r>
      <w:proofErr w:type="spellStart"/>
      <w:r w:rsidRPr="009A0964">
        <w:rPr>
          <w:rFonts w:ascii="Times New Roman" w:eastAsia="Times New Roman" w:hAnsi="Times New Roman" w:cs="Times New Roman"/>
          <w:noProof w:val="0"/>
        </w:rPr>
        <w:t>fenitoino</w:t>
      </w:r>
      <w:proofErr w:type="spellEnd"/>
      <w:r w:rsidRPr="009A0964">
        <w:rPr>
          <w:rFonts w:ascii="Times New Roman" w:eastAsia="Times New Roman" w:hAnsi="Times New Roman" w:cs="Times New Roman"/>
          <w:noProof w:val="0"/>
        </w:rPr>
        <w:t xml:space="preserve"> koncentraciją serume nekyla.</w:t>
      </w:r>
    </w:p>
    <w:p w14:paraId="119E479C"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002DEA77"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i/>
          <w:noProof w:val="0"/>
        </w:rPr>
      </w:pPr>
      <w:proofErr w:type="spellStart"/>
      <w:r w:rsidRPr="009A0964">
        <w:rPr>
          <w:rFonts w:ascii="Times New Roman" w:eastAsia="Times New Roman" w:hAnsi="Times New Roman" w:cs="Times New Roman"/>
          <w:i/>
          <w:noProof w:val="0"/>
        </w:rPr>
        <w:t>Antihipertenziniai</w:t>
      </w:r>
      <w:proofErr w:type="spellEnd"/>
      <w:r w:rsidRPr="009A0964">
        <w:rPr>
          <w:rFonts w:ascii="Times New Roman" w:eastAsia="Times New Roman" w:hAnsi="Times New Roman" w:cs="Times New Roman"/>
          <w:i/>
          <w:noProof w:val="0"/>
        </w:rPr>
        <w:t xml:space="preserve"> vaistiniai preparatai (AKF inhibitoriai, beta blokatoriai, </w:t>
      </w:r>
      <w:proofErr w:type="spellStart"/>
      <w:r w:rsidRPr="009A0964">
        <w:rPr>
          <w:rFonts w:ascii="Times New Roman" w:eastAsia="Times New Roman" w:hAnsi="Times New Roman" w:cs="Times New Roman"/>
          <w:i/>
          <w:noProof w:val="0"/>
        </w:rPr>
        <w:t>angiotenzino</w:t>
      </w:r>
      <w:proofErr w:type="spellEnd"/>
      <w:r w:rsidRPr="009A0964">
        <w:rPr>
          <w:rFonts w:ascii="Times New Roman" w:eastAsia="Times New Roman" w:hAnsi="Times New Roman" w:cs="Times New Roman"/>
          <w:i/>
          <w:noProof w:val="0"/>
        </w:rPr>
        <w:t xml:space="preserve">-II receptorių blokatoriai) ir diuretikai. </w:t>
      </w:r>
      <w:r w:rsidRPr="009A0964">
        <w:rPr>
          <w:rFonts w:ascii="Times New Roman" w:eastAsia="Times New Roman" w:hAnsi="Times New Roman" w:cs="Times New Roman"/>
          <w:noProof w:val="0"/>
        </w:rPr>
        <w:t xml:space="preserve">NVNU gali susilpninti šių vaistinių preparatų poveikį. Kai kuriais atvejais jau sutrikusi inkstų funkcija (pvz., dėl </w:t>
      </w:r>
      <w:proofErr w:type="spellStart"/>
      <w:r w:rsidRPr="009A0964">
        <w:rPr>
          <w:rFonts w:ascii="Times New Roman" w:eastAsia="Times New Roman" w:hAnsi="Times New Roman" w:cs="Times New Roman"/>
          <w:noProof w:val="0"/>
        </w:rPr>
        <w:t>dehidracijos</w:t>
      </w:r>
      <w:proofErr w:type="spellEnd"/>
      <w:r w:rsidRPr="009A0964">
        <w:rPr>
          <w:rFonts w:ascii="Times New Roman" w:eastAsia="Times New Roman" w:hAnsi="Times New Roman" w:cs="Times New Roman"/>
          <w:noProof w:val="0"/>
        </w:rPr>
        <w:t xml:space="preserve"> arba senyvo amžiaus) gali dar pablogėti kartu vartojant AKF inhibitorių, beta blokatorių, </w:t>
      </w:r>
      <w:proofErr w:type="spellStart"/>
      <w:r w:rsidRPr="009A0964">
        <w:rPr>
          <w:rFonts w:ascii="Times New Roman" w:eastAsia="Times New Roman" w:hAnsi="Times New Roman" w:cs="Times New Roman"/>
          <w:noProof w:val="0"/>
        </w:rPr>
        <w:t>angiotenzino</w:t>
      </w:r>
      <w:proofErr w:type="spellEnd"/>
      <w:r w:rsidRPr="009A0964">
        <w:rPr>
          <w:rFonts w:ascii="Times New Roman" w:eastAsia="Times New Roman" w:hAnsi="Times New Roman" w:cs="Times New Roman"/>
          <w:noProof w:val="0"/>
        </w:rPr>
        <w:t xml:space="preserve">-II antagonistų arba </w:t>
      </w:r>
      <w:proofErr w:type="spellStart"/>
      <w:r w:rsidRPr="009A0964">
        <w:rPr>
          <w:rFonts w:ascii="Times New Roman" w:eastAsia="Times New Roman" w:hAnsi="Times New Roman" w:cs="Times New Roman"/>
          <w:noProof w:val="0"/>
        </w:rPr>
        <w:t>ciklooksigenazės</w:t>
      </w:r>
      <w:proofErr w:type="spellEnd"/>
      <w:r w:rsidRPr="009A0964">
        <w:rPr>
          <w:rFonts w:ascii="Times New Roman" w:eastAsia="Times New Roman" w:hAnsi="Times New Roman" w:cs="Times New Roman"/>
          <w:noProof w:val="0"/>
        </w:rPr>
        <w:t xml:space="preserve"> inhibitorių (gali net ištikti ūminis inkstų nepakankamumas, kuris dažniausiai būna laikinas). Dėl to šiuos derinius reikia vartoti atsargiai, ypač senyviems žmonėms. Pacientai turi vartoti pakankamai skysčių. Be to, reikia vertinti inkstų funkcijos tyrimų poreikį pradėjus sudėtinį gydymą ir periodiškai vėliau. Diuretikai gali padidinti NVNU </w:t>
      </w:r>
      <w:proofErr w:type="spellStart"/>
      <w:r w:rsidRPr="009A0964">
        <w:rPr>
          <w:rFonts w:ascii="Times New Roman" w:eastAsia="Times New Roman" w:hAnsi="Times New Roman" w:cs="Times New Roman"/>
          <w:noProof w:val="0"/>
        </w:rPr>
        <w:t>nefrotoksinio</w:t>
      </w:r>
      <w:proofErr w:type="spellEnd"/>
      <w:r w:rsidRPr="009A0964">
        <w:rPr>
          <w:rFonts w:ascii="Times New Roman" w:eastAsia="Times New Roman" w:hAnsi="Times New Roman" w:cs="Times New Roman"/>
          <w:noProof w:val="0"/>
        </w:rPr>
        <w:t xml:space="preserve"> poveikio riziką.</w:t>
      </w:r>
    </w:p>
    <w:p w14:paraId="7C8892F2"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i/>
          <w:noProof w:val="0"/>
        </w:rPr>
      </w:pPr>
    </w:p>
    <w:p w14:paraId="1E7A4534"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 xml:space="preserve">Širdies glikozidai, pvz., </w:t>
      </w:r>
      <w:proofErr w:type="spellStart"/>
      <w:r w:rsidRPr="009A0964">
        <w:rPr>
          <w:rFonts w:ascii="Times New Roman" w:eastAsia="Times New Roman" w:hAnsi="Times New Roman" w:cs="Times New Roman"/>
          <w:i/>
          <w:noProof w:val="0"/>
        </w:rPr>
        <w:t>digoksinas</w:t>
      </w:r>
      <w:proofErr w:type="spellEnd"/>
      <w:r w:rsidRPr="009A0964">
        <w:rPr>
          <w:rFonts w:ascii="Times New Roman" w:eastAsia="Times New Roman" w:hAnsi="Times New Roman" w:cs="Times New Roman"/>
          <w:i/>
          <w:noProof w:val="0"/>
        </w:rPr>
        <w:t xml:space="preserve">. </w:t>
      </w:r>
      <w:r w:rsidRPr="009A0964">
        <w:rPr>
          <w:rFonts w:ascii="Times New Roman" w:eastAsia="Times New Roman" w:hAnsi="Times New Roman" w:cs="Times New Roman"/>
          <w:noProof w:val="0"/>
        </w:rPr>
        <w:t xml:space="preserve">NVNU gali pasunkinti širdies nepakankamumą, sumažinti GFG ir padidinti glikozidų koncentraciją plazmoje. Kartu vartojant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 xml:space="preserve">, gali padidėti </w:t>
      </w:r>
      <w:proofErr w:type="spellStart"/>
      <w:r w:rsidRPr="009A0964">
        <w:rPr>
          <w:rFonts w:ascii="Times New Roman" w:eastAsia="Times New Roman" w:hAnsi="Times New Roman" w:cs="Times New Roman"/>
          <w:noProof w:val="0"/>
        </w:rPr>
        <w:t>digoksino</w:t>
      </w:r>
      <w:proofErr w:type="spellEnd"/>
      <w:r w:rsidRPr="009A0964">
        <w:rPr>
          <w:rFonts w:ascii="Times New Roman" w:eastAsia="Times New Roman" w:hAnsi="Times New Roman" w:cs="Times New Roman"/>
          <w:noProof w:val="0"/>
        </w:rPr>
        <w:t xml:space="preserve"> koncentracija serume. Vis dėlto šį vaistinį preparatą vartojant tinkamai (ne ilgiau kaip 3 dienas) būtinybės visais atvejais tirti </w:t>
      </w:r>
      <w:proofErr w:type="spellStart"/>
      <w:r w:rsidRPr="009A0964">
        <w:rPr>
          <w:rFonts w:ascii="Times New Roman" w:eastAsia="Times New Roman" w:hAnsi="Times New Roman" w:cs="Times New Roman"/>
          <w:noProof w:val="0"/>
        </w:rPr>
        <w:t>digoksino</w:t>
      </w:r>
      <w:proofErr w:type="spellEnd"/>
      <w:r w:rsidRPr="009A0964">
        <w:rPr>
          <w:rFonts w:ascii="Times New Roman" w:eastAsia="Times New Roman" w:hAnsi="Times New Roman" w:cs="Times New Roman"/>
          <w:noProof w:val="0"/>
        </w:rPr>
        <w:t xml:space="preserve"> koncentraciją serume nekyla.</w:t>
      </w:r>
    </w:p>
    <w:p w14:paraId="53BDA458"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2D56B69C"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 xml:space="preserve">Litis. </w:t>
      </w:r>
      <w:r w:rsidRPr="009A0964">
        <w:rPr>
          <w:rFonts w:ascii="Times New Roman" w:eastAsia="Times New Roman" w:hAnsi="Times New Roman" w:cs="Times New Roman"/>
          <w:noProof w:val="0"/>
        </w:rPr>
        <w:t>Yra duomenų, kad gali padidėti ličio koncentracija plazmoje. Vis dėlto šį vaistinį preparatą vartojant tinkamai (ne ilgiau kaip 4 dienas) būtinybės visais atvejais tirti ličio koncentraciją serume nekyla.</w:t>
      </w:r>
    </w:p>
    <w:p w14:paraId="72A85510"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3ED43136"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Probenecidas</w:t>
      </w:r>
      <w:proofErr w:type="spellEnd"/>
      <w:r w:rsidRPr="009A0964">
        <w:rPr>
          <w:rFonts w:ascii="Times New Roman" w:eastAsia="Times New Roman" w:hAnsi="Times New Roman" w:cs="Times New Roman"/>
          <w:i/>
          <w:noProof w:val="0"/>
        </w:rPr>
        <w:t xml:space="preserve"> ir </w:t>
      </w:r>
      <w:proofErr w:type="spellStart"/>
      <w:r w:rsidRPr="009A0964">
        <w:rPr>
          <w:rFonts w:ascii="Times New Roman" w:eastAsia="Times New Roman" w:hAnsi="Times New Roman" w:cs="Times New Roman"/>
          <w:i/>
          <w:noProof w:val="0"/>
        </w:rPr>
        <w:t>sulfinpirazonas</w:t>
      </w:r>
      <w:proofErr w:type="spellEnd"/>
      <w:r w:rsidRPr="009A0964">
        <w:rPr>
          <w:rFonts w:ascii="Times New Roman" w:eastAsia="Times New Roman" w:hAnsi="Times New Roman" w:cs="Times New Roman"/>
          <w:i/>
          <w:noProof w:val="0"/>
        </w:rPr>
        <w:t xml:space="preserve">. </w:t>
      </w:r>
      <w:r w:rsidRPr="009A0964">
        <w:rPr>
          <w:rFonts w:ascii="Times New Roman" w:eastAsia="Times New Roman" w:hAnsi="Times New Roman" w:cs="Times New Roman"/>
          <w:noProof w:val="0"/>
        </w:rPr>
        <w:t xml:space="preserve">Vaistiniai preparatai, kurių sudėtyje yra </w:t>
      </w:r>
      <w:proofErr w:type="spellStart"/>
      <w:r w:rsidRPr="009A0964">
        <w:rPr>
          <w:rFonts w:ascii="Times New Roman" w:eastAsia="Times New Roman" w:hAnsi="Times New Roman" w:cs="Times New Roman"/>
          <w:noProof w:val="0"/>
        </w:rPr>
        <w:t>probenecido</w:t>
      </w:r>
      <w:proofErr w:type="spellEnd"/>
      <w:r w:rsidRPr="009A0964">
        <w:rPr>
          <w:rFonts w:ascii="Times New Roman" w:eastAsia="Times New Roman" w:hAnsi="Times New Roman" w:cs="Times New Roman"/>
          <w:noProof w:val="0"/>
        </w:rPr>
        <w:t xml:space="preserve"> arba </w:t>
      </w:r>
      <w:proofErr w:type="spellStart"/>
      <w:r w:rsidRPr="009A0964">
        <w:rPr>
          <w:rFonts w:ascii="Times New Roman" w:eastAsia="Times New Roman" w:hAnsi="Times New Roman" w:cs="Times New Roman"/>
          <w:noProof w:val="0"/>
        </w:rPr>
        <w:t>sulfinpirazono</w:t>
      </w:r>
      <w:proofErr w:type="spellEnd"/>
      <w:r w:rsidRPr="009A0964">
        <w:rPr>
          <w:rFonts w:ascii="Times New Roman" w:eastAsia="Times New Roman" w:hAnsi="Times New Roman" w:cs="Times New Roman"/>
          <w:noProof w:val="0"/>
        </w:rPr>
        <w:t xml:space="preserve">, gali sulėtinti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išskyrimą.</w:t>
      </w:r>
    </w:p>
    <w:p w14:paraId="6D70BBC2"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18DFE4D6"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 xml:space="preserve">Kalį sulaikantys diuretikai. </w:t>
      </w:r>
      <w:r w:rsidRPr="009A0964">
        <w:rPr>
          <w:rFonts w:ascii="Times New Roman" w:eastAsia="Times New Roman" w:hAnsi="Times New Roman" w:cs="Times New Roman"/>
          <w:noProof w:val="0"/>
        </w:rPr>
        <w:t xml:space="preserve">Kartu vartojant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 xml:space="preserve"> ir kalį sulaikančių diuretikų, gali pasireikšti </w:t>
      </w:r>
      <w:proofErr w:type="spellStart"/>
      <w:r w:rsidRPr="009A0964">
        <w:rPr>
          <w:rFonts w:ascii="Times New Roman" w:eastAsia="Times New Roman" w:hAnsi="Times New Roman" w:cs="Times New Roman"/>
          <w:noProof w:val="0"/>
        </w:rPr>
        <w:t>hiperkalemija</w:t>
      </w:r>
      <w:proofErr w:type="spellEnd"/>
      <w:r w:rsidRPr="009A0964">
        <w:rPr>
          <w:rFonts w:ascii="Times New Roman" w:eastAsia="Times New Roman" w:hAnsi="Times New Roman" w:cs="Times New Roman"/>
          <w:noProof w:val="0"/>
        </w:rPr>
        <w:t>, todėl rekomenduojama tirti kalio koncentraciją serume.</w:t>
      </w:r>
    </w:p>
    <w:p w14:paraId="605A93D2"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0DE5D455"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Metotreksatas</w:t>
      </w:r>
      <w:proofErr w:type="spellEnd"/>
      <w:r w:rsidRPr="009A0964">
        <w:rPr>
          <w:rFonts w:ascii="Times New Roman" w:eastAsia="Times New Roman" w:hAnsi="Times New Roman" w:cs="Times New Roman"/>
          <w:i/>
          <w:noProof w:val="0"/>
        </w:rPr>
        <w:t xml:space="preserve">. </w:t>
      </w:r>
      <w:r w:rsidRPr="009A0964">
        <w:rPr>
          <w:rFonts w:ascii="Times New Roman" w:eastAsia="Times New Roman" w:hAnsi="Times New Roman" w:cs="Times New Roman"/>
          <w:noProof w:val="0"/>
        </w:rPr>
        <w:t xml:space="preserve">Yra duomenų, kad gali padidėti </w:t>
      </w:r>
      <w:proofErr w:type="spellStart"/>
      <w:r w:rsidRPr="009A0964">
        <w:rPr>
          <w:rFonts w:ascii="Times New Roman" w:eastAsia="Times New Roman" w:hAnsi="Times New Roman" w:cs="Times New Roman"/>
          <w:noProof w:val="0"/>
        </w:rPr>
        <w:t>metotreksato</w:t>
      </w:r>
      <w:proofErr w:type="spellEnd"/>
      <w:r w:rsidRPr="009A0964">
        <w:rPr>
          <w:rFonts w:ascii="Times New Roman" w:eastAsia="Times New Roman" w:hAnsi="Times New Roman" w:cs="Times New Roman"/>
          <w:noProof w:val="0"/>
        </w:rPr>
        <w:t xml:space="preserve"> koncentracija </w:t>
      </w:r>
      <w:r w:rsidRPr="009A0964">
        <w:rPr>
          <w:rFonts w:ascii="Times New Roman" w:eastAsia="SimSun" w:hAnsi="Times New Roman" w:cs="Times New Roman"/>
          <w:noProof w:val="0"/>
        </w:rPr>
        <w:t>plazmoje</w:t>
      </w:r>
      <w:r w:rsidRPr="009A0964">
        <w:rPr>
          <w:rFonts w:ascii="Times New Roman" w:eastAsia="Times New Roman" w:hAnsi="Times New Roman" w:cs="Times New Roman"/>
          <w:noProof w:val="0"/>
        </w:rPr>
        <w:t xml:space="preserve">. Jeigu laikas tarp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ir </w:t>
      </w:r>
      <w:proofErr w:type="spellStart"/>
      <w:r w:rsidRPr="009A0964">
        <w:rPr>
          <w:rFonts w:ascii="Times New Roman" w:eastAsia="Times New Roman" w:hAnsi="Times New Roman" w:cs="Times New Roman"/>
          <w:noProof w:val="0"/>
        </w:rPr>
        <w:t>metotreksato</w:t>
      </w:r>
      <w:proofErr w:type="spellEnd"/>
      <w:r w:rsidRPr="009A0964">
        <w:rPr>
          <w:rFonts w:ascii="Times New Roman" w:eastAsia="Times New Roman" w:hAnsi="Times New Roman" w:cs="Times New Roman"/>
          <w:noProof w:val="0"/>
        </w:rPr>
        <w:t xml:space="preserve"> vartojimo yra trumpesnis kaip 24 val., gali susidaryti didesnė </w:t>
      </w:r>
      <w:proofErr w:type="spellStart"/>
      <w:r w:rsidRPr="009A0964">
        <w:rPr>
          <w:rFonts w:ascii="Times New Roman" w:eastAsia="Times New Roman" w:hAnsi="Times New Roman" w:cs="Times New Roman"/>
          <w:noProof w:val="0"/>
        </w:rPr>
        <w:t>metotreksato</w:t>
      </w:r>
      <w:proofErr w:type="spellEnd"/>
      <w:r w:rsidRPr="009A0964">
        <w:rPr>
          <w:rFonts w:ascii="Times New Roman" w:eastAsia="Times New Roman" w:hAnsi="Times New Roman" w:cs="Times New Roman"/>
          <w:noProof w:val="0"/>
        </w:rPr>
        <w:t xml:space="preserve"> koncentracija ir sustiprėti jo toksinis poveikis.</w:t>
      </w:r>
    </w:p>
    <w:p w14:paraId="450F69B7"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7B576B17"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Sulfonilkarbamidai</w:t>
      </w:r>
      <w:proofErr w:type="spellEnd"/>
      <w:r w:rsidRPr="009A0964">
        <w:rPr>
          <w:rFonts w:ascii="Times New Roman" w:eastAsia="Times New Roman" w:hAnsi="Times New Roman" w:cs="Times New Roman"/>
          <w:i/>
          <w:noProof w:val="0"/>
        </w:rPr>
        <w:t>.</w:t>
      </w:r>
      <w:r w:rsidRPr="009A0964">
        <w:rPr>
          <w:rFonts w:ascii="Times New Roman" w:eastAsia="Times New Roman" w:hAnsi="Times New Roman" w:cs="Times New Roman"/>
          <w:noProof w:val="0"/>
        </w:rPr>
        <w:t xml:space="preserve"> Klinikiniai tyrimai parodė sąveiką tarp NVNU ir vaistinių preparatų nuo diabeto (</w:t>
      </w:r>
      <w:proofErr w:type="spellStart"/>
      <w:r w:rsidRPr="009A0964">
        <w:rPr>
          <w:rFonts w:ascii="Times New Roman" w:eastAsia="Times New Roman" w:hAnsi="Times New Roman" w:cs="Times New Roman"/>
          <w:noProof w:val="0"/>
        </w:rPr>
        <w:t>sulfonilkarbamidų</w:t>
      </w:r>
      <w:proofErr w:type="spellEnd"/>
      <w:r w:rsidRPr="009A0964">
        <w:rPr>
          <w:rFonts w:ascii="Times New Roman" w:eastAsia="Times New Roman" w:hAnsi="Times New Roman" w:cs="Times New Roman"/>
          <w:noProof w:val="0"/>
        </w:rPr>
        <w:t xml:space="preserve">). Nors sąveika tarp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ir </w:t>
      </w:r>
      <w:proofErr w:type="spellStart"/>
      <w:r w:rsidRPr="009A0964">
        <w:rPr>
          <w:rFonts w:ascii="Times New Roman" w:eastAsia="Times New Roman" w:hAnsi="Times New Roman" w:cs="Times New Roman"/>
          <w:noProof w:val="0"/>
        </w:rPr>
        <w:t>sulfonilkarbamidų</w:t>
      </w:r>
      <w:proofErr w:type="spellEnd"/>
      <w:r w:rsidRPr="009A0964">
        <w:rPr>
          <w:rFonts w:ascii="Times New Roman" w:eastAsia="Times New Roman" w:hAnsi="Times New Roman" w:cs="Times New Roman"/>
          <w:noProof w:val="0"/>
        </w:rPr>
        <w:t xml:space="preserve"> iki šiol neaprašyta, jų vartojant kartu atsargumo dėlei rekomenduojama tirti gliukozės koncentraciją kraujyje.</w:t>
      </w:r>
    </w:p>
    <w:p w14:paraId="63B45AD9"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190E1CAA"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Chinolonų</w:t>
      </w:r>
      <w:proofErr w:type="spellEnd"/>
      <w:r w:rsidRPr="009A0964">
        <w:rPr>
          <w:rFonts w:ascii="Times New Roman" w:eastAsia="Times New Roman" w:hAnsi="Times New Roman" w:cs="Times New Roman"/>
          <w:i/>
          <w:noProof w:val="0"/>
        </w:rPr>
        <w:t xml:space="preserve"> grupės antibiotikai.</w:t>
      </w:r>
      <w:r w:rsidRPr="009A0964">
        <w:rPr>
          <w:rFonts w:ascii="Times New Roman" w:eastAsia="Times New Roman" w:hAnsi="Times New Roman" w:cs="Times New Roman"/>
          <w:noProof w:val="0"/>
        </w:rPr>
        <w:t xml:space="preserve"> Gyvūnų tyrimų duomenimis, NVNU gali padidinti traukulių, susijusių su </w:t>
      </w:r>
      <w:proofErr w:type="spellStart"/>
      <w:r w:rsidRPr="009A0964">
        <w:rPr>
          <w:rFonts w:ascii="Times New Roman" w:eastAsia="Times New Roman" w:hAnsi="Times New Roman" w:cs="Times New Roman"/>
          <w:noProof w:val="0"/>
        </w:rPr>
        <w:t>kvinolonų</w:t>
      </w:r>
      <w:proofErr w:type="spellEnd"/>
      <w:r w:rsidRPr="009A0964">
        <w:rPr>
          <w:rFonts w:ascii="Times New Roman" w:eastAsia="Times New Roman" w:hAnsi="Times New Roman" w:cs="Times New Roman"/>
          <w:noProof w:val="0"/>
        </w:rPr>
        <w:t xml:space="preserve"> grupės antibiotikais, riziką. Pacientams, kurie kartu vartoja NVNU ir </w:t>
      </w:r>
      <w:proofErr w:type="spellStart"/>
      <w:r w:rsidRPr="009A0964">
        <w:rPr>
          <w:rFonts w:ascii="Times New Roman" w:eastAsia="Times New Roman" w:hAnsi="Times New Roman" w:cs="Times New Roman"/>
          <w:noProof w:val="0"/>
        </w:rPr>
        <w:t>kvinolonų</w:t>
      </w:r>
      <w:proofErr w:type="spellEnd"/>
      <w:r w:rsidRPr="009A0964">
        <w:rPr>
          <w:rFonts w:ascii="Times New Roman" w:eastAsia="Times New Roman" w:hAnsi="Times New Roman" w:cs="Times New Roman"/>
          <w:noProof w:val="0"/>
        </w:rPr>
        <w:t>, gali kilti didesnis traukulių pavojus.</w:t>
      </w:r>
    </w:p>
    <w:p w14:paraId="4D6E5377"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1C84CE6E"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 xml:space="preserve">CYP2C9 inhibitoriai. </w:t>
      </w:r>
      <w:r w:rsidRPr="009A0964">
        <w:rPr>
          <w:rFonts w:ascii="Times New Roman" w:eastAsia="Times New Roman" w:hAnsi="Times New Roman" w:cs="Times New Roman"/>
          <w:noProof w:val="0"/>
        </w:rPr>
        <w:t xml:space="preserve">Kartu vartojant CYP2C9 inhibitorių, gali padidėti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ekspozicija (jis yra CYP2C9 substratas). Atliekant sąveikos su </w:t>
      </w:r>
      <w:proofErr w:type="spellStart"/>
      <w:r w:rsidRPr="009A0964">
        <w:rPr>
          <w:rFonts w:ascii="Times New Roman" w:eastAsia="Times New Roman" w:hAnsi="Times New Roman" w:cs="Times New Roman"/>
          <w:noProof w:val="0"/>
        </w:rPr>
        <w:t>vorikonazolu</w:t>
      </w:r>
      <w:proofErr w:type="spellEnd"/>
      <w:r w:rsidRPr="009A0964">
        <w:rPr>
          <w:rFonts w:ascii="Times New Roman" w:eastAsia="Times New Roman" w:hAnsi="Times New Roman" w:cs="Times New Roman"/>
          <w:noProof w:val="0"/>
        </w:rPr>
        <w:t xml:space="preserve"> ir </w:t>
      </w:r>
      <w:proofErr w:type="spellStart"/>
      <w:r w:rsidRPr="009A0964">
        <w:rPr>
          <w:rFonts w:ascii="Times New Roman" w:eastAsia="Times New Roman" w:hAnsi="Times New Roman" w:cs="Times New Roman"/>
          <w:noProof w:val="0"/>
        </w:rPr>
        <w:t>flukonazolu</w:t>
      </w:r>
      <w:proofErr w:type="spellEnd"/>
      <w:r w:rsidRPr="009A0964">
        <w:rPr>
          <w:rFonts w:ascii="Times New Roman" w:eastAsia="Times New Roman" w:hAnsi="Times New Roman" w:cs="Times New Roman"/>
          <w:noProof w:val="0"/>
        </w:rPr>
        <w:t xml:space="preserve"> (CYP2C9 inhibitoriais) tyrimą, nustatyta maždaug 80</w:t>
      </w:r>
      <w:r w:rsidRPr="009A0964">
        <w:rPr>
          <w:rFonts w:ascii="Times New Roman" w:eastAsia="Times New Roman" w:hAnsi="Times New Roman" w:cs="Times New Roman"/>
          <w:noProof w:val="0"/>
        </w:rPr>
        <w:noBreakHyphen/>
        <w:t xml:space="preserve">100 % padidėjusi S(+)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ekspozicija. Kartu vartojant stiprių CYP2C9 inhibitorių, reikia įvertinti būtinybę sumažinti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dozę (ypač jeigu didelė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dozė vartojama kartu su </w:t>
      </w:r>
      <w:proofErr w:type="spellStart"/>
      <w:r w:rsidRPr="009A0964">
        <w:rPr>
          <w:rFonts w:ascii="Times New Roman" w:eastAsia="Times New Roman" w:hAnsi="Times New Roman" w:cs="Times New Roman"/>
          <w:noProof w:val="0"/>
        </w:rPr>
        <w:t>vorikonazolu</w:t>
      </w:r>
      <w:proofErr w:type="spellEnd"/>
      <w:r w:rsidRPr="009A0964">
        <w:rPr>
          <w:rFonts w:ascii="Times New Roman" w:eastAsia="Times New Roman" w:hAnsi="Times New Roman" w:cs="Times New Roman"/>
          <w:noProof w:val="0"/>
        </w:rPr>
        <w:t xml:space="preserve"> arba </w:t>
      </w:r>
      <w:proofErr w:type="spellStart"/>
      <w:r w:rsidRPr="009A0964">
        <w:rPr>
          <w:rFonts w:ascii="Times New Roman" w:eastAsia="Times New Roman" w:hAnsi="Times New Roman" w:cs="Times New Roman"/>
          <w:noProof w:val="0"/>
        </w:rPr>
        <w:t>flukonazolu</w:t>
      </w:r>
      <w:proofErr w:type="spellEnd"/>
      <w:r w:rsidRPr="009A0964">
        <w:rPr>
          <w:rFonts w:ascii="Times New Roman" w:eastAsia="Times New Roman" w:hAnsi="Times New Roman" w:cs="Times New Roman"/>
          <w:noProof w:val="0"/>
        </w:rPr>
        <w:t>).</w:t>
      </w:r>
    </w:p>
    <w:p w14:paraId="2DF00F67"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6D8BBA28"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Kortikosteroidai.</w:t>
      </w:r>
      <w:r w:rsidRPr="009A0964">
        <w:rPr>
          <w:rFonts w:ascii="Times New Roman" w:eastAsia="Times New Roman" w:hAnsi="Times New Roman" w:cs="Times New Roman"/>
          <w:noProof w:val="0"/>
        </w:rPr>
        <w:t xml:space="preserve"> Padidėja virškinimo trakto opų ir kraujavimo rizika (žr. 4.4 skyrių).</w:t>
      </w:r>
    </w:p>
    <w:p w14:paraId="24718546"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321281E8"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 xml:space="preserve">Antikoaguliantai. </w:t>
      </w:r>
      <w:r w:rsidRPr="009A0964">
        <w:rPr>
          <w:rFonts w:ascii="Times New Roman" w:eastAsia="Times New Roman" w:hAnsi="Times New Roman" w:cs="Times New Roman"/>
          <w:noProof w:val="0"/>
        </w:rPr>
        <w:t xml:space="preserve">NVNU gali sustiprinti antikoaguliantų, pvz., heparino ir jo darinių, vitamino K antagonistų (pvz., </w:t>
      </w:r>
      <w:proofErr w:type="spellStart"/>
      <w:r w:rsidRPr="009A0964">
        <w:rPr>
          <w:rFonts w:ascii="Times New Roman" w:eastAsia="Times New Roman" w:hAnsi="Times New Roman" w:cs="Times New Roman"/>
          <w:noProof w:val="0"/>
        </w:rPr>
        <w:t>acenokumarolio</w:t>
      </w:r>
      <w:proofErr w:type="spellEnd"/>
      <w:r w:rsidRPr="009A0964">
        <w:rPr>
          <w:rFonts w:ascii="Times New Roman" w:eastAsia="Times New Roman" w:hAnsi="Times New Roman" w:cs="Times New Roman"/>
          <w:noProof w:val="0"/>
        </w:rPr>
        <w:t xml:space="preserve"> arba varfarino), geriamųjų antikoaguliantų – ne vitamino K antagonistų (pvz., </w:t>
      </w:r>
      <w:proofErr w:type="spellStart"/>
      <w:r w:rsidRPr="009A0964">
        <w:rPr>
          <w:rFonts w:ascii="Times New Roman" w:eastAsia="Times New Roman" w:hAnsi="Times New Roman" w:cs="Times New Roman"/>
          <w:noProof w:val="0"/>
        </w:rPr>
        <w:t>rivaroksabano</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apiksabano</w:t>
      </w:r>
      <w:proofErr w:type="spellEnd"/>
      <w:r w:rsidRPr="009A0964">
        <w:rPr>
          <w:rFonts w:ascii="Times New Roman" w:eastAsia="Times New Roman" w:hAnsi="Times New Roman" w:cs="Times New Roman"/>
          <w:noProof w:val="0"/>
        </w:rPr>
        <w:t xml:space="preserve"> ar </w:t>
      </w:r>
      <w:proofErr w:type="spellStart"/>
      <w:r w:rsidRPr="009A0964">
        <w:rPr>
          <w:rFonts w:ascii="Times New Roman" w:eastAsia="Times New Roman" w:hAnsi="Times New Roman" w:cs="Times New Roman"/>
          <w:noProof w:val="0"/>
        </w:rPr>
        <w:t>dabigatrano</w:t>
      </w:r>
      <w:proofErr w:type="spellEnd"/>
      <w:r w:rsidRPr="009A0964">
        <w:rPr>
          <w:rFonts w:ascii="Times New Roman" w:eastAsia="Times New Roman" w:hAnsi="Times New Roman" w:cs="Times New Roman"/>
          <w:noProof w:val="0"/>
        </w:rPr>
        <w:t>) poveikį (žr. 4.4 skyrių).</w:t>
      </w:r>
    </w:p>
    <w:p w14:paraId="0B0E72F5"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445CD408"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lastRenderedPageBreak/>
        <w:t>Antiagregantai</w:t>
      </w:r>
      <w:proofErr w:type="spellEnd"/>
      <w:r w:rsidRPr="009A0964">
        <w:rPr>
          <w:rFonts w:ascii="Times New Roman" w:eastAsia="Times New Roman" w:hAnsi="Times New Roman" w:cs="Times New Roman"/>
          <w:i/>
          <w:noProof w:val="0"/>
        </w:rPr>
        <w:t xml:space="preserve"> ir selektyvūs </w:t>
      </w:r>
      <w:proofErr w:type="spellStart"/>
      <w:r w:rsidRPr="009A0964">
        <w:rPr>
          <w:rFonts w:ascii="Times New Roman" w:eastAsia="Times New Roman" w:hAnsi="Times New Roman" w:cs="Times New Roman"/>
          <w:i/>
          <w:noProof w:val="0"/>
        </w:rPr>
        <w:t>serotonino</w:t>
      </w:r>
      <w:proofErr w:type="spellEnd"/>
      <w:r w:rsidRPr="009A0964">
        <w:rPr>
          <w:rFonts w:ascii="Times New Roman" w:eastAsia="Times New Roman" w:hAnsi="Times New Roman" w:cs="Times New Roman"/>
          <w:i/>
          <w:noProof w:val="0"/>
        </w:rPr>
        <w:t xml:space="preserve"> reabsorbcijos inhibitoriai (SSRI). </w:t>
      </w:r>
      <w:r w:rsidRPr="009A0964">
        <w:rPr>
          <w:rFonts w:ascii="Times New Roman" w:eastAsia="Times New Roman" w:hAnsi="Times New Roman" w:cs="Times New Roman"/>
          <w:noProof w:val="0"/>
        </w:rPr>
        <w:t>Padidėja kraujavimo virškinimo trakte rizika (žr. 4.4 skyrių).</w:t>
      </w:r>
    </w:p>
    <w:p w14:paraId="383F0522"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64B4B51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Takrolimuzas</w:t>
      </w:r>
      <w:proofErr w:type="spellEnd"/>
      <w:r w:rsidRPr="009A0964">
        <w:rPr>
          <w:rFonts w:ascii="Times New Roman" w:eastAsia="Times New Roman" w:hAnsi="Times New Roman" w:cs="Times New Roman"/>
          <w:i/>
          <w:noProof w:val="0"/>
        </w:rPr>
        <w:t xml:space="preserve">. </w:t>
      </w:r>
      <w:r w:rsidRPr="009A0964">
        <w:rPr>
          <w:rFonts w:ascii="Times New Roman" w:eastAsia="Times New Roman" w:hAnsi="Times New Roman" w:cs="Times New Roman"/>
          <w:noProof w:val="0"/>
        </w:rPr>
        <w:t xml:space="preserve">Kartu vartojant NVNU ir </w:t>
      </w:r>
      <w:proofErr w:type="spellStart"/>
      <w:r w:rsidRPr="009A0964">
        <w:rPr>
          <w:rFonts w:ascii="Times New Roman" w:eastAsia="Times New Roman" w:hAnsi="Times New Roman" w:cs="Times New Roman"/>
          <w:noProof w:val="0"/>
        </w:rPr>
        <w:t>takrolimuzą</w:t>
      </w:r>
      <w:proofErr w:type="spellEnd"/>
      <w:r w:rsidRPr="009A0964">
        <w:rPr>
          <w:rFonts w:ascii="Times New Roman" w:eastAsia="Times New Roman" w:hAnsi="Times New Roman" w:cs="Times New Roman"/>
          <w:noProof w:val="0"/>
        </w:rPr>
        <w:t xml:space="preserve">, padidėja </w:t>
      </w:r>
      <w:proofErr w:type="spellStart"/>
      <w:r w:rsidRPr="009A0964">
        <w:rPr>
          <w:rFonts w:ascii="Times New Roman" w:eastAsia="Times New Roman" w:hAnsi="Times New Roman" w:cs="Times New Roman"/>
          <w:noProof w:val="0"/>
        </w:rPr>
        <w:t>nefrotoksinio</w:t>
      </w:r>
      <w:proofErr w:type="spellEnd"/>
      <w:r w:rsidRPr="009A0964">
        <w:rPr>
          <w:rFonts w:ascii="Times New Roman" w:eastAsia="Times New Roman" w:hAnsi="Times New Roman" w:cs="Times New Roman"/>
          <w:noProof w:val="0"/>
        </w:rPr>
        <w:t xml:space="preserve"> poveikio rizika.</w:t>
      </w:r>
    </w:p>
    <w:p w14:paraId="039498C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76B637E6"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Ciklosporinas</w:t>
      </w:r>
      <w:proofErr w:type="spellEnd"/>
      <w:r w:rsidRPr="009A0964">
        <w:rPr>
          <w:rFonts w:ascii="Times New Roman" w:eastAsia="Times New Roman" w:hAnsi="Times New Roman" w:cs="Times New Roman"/>
          <w:i/>
          <w:noProof w:val="0"/>
        </w:rPr>
        <w:t xml:space="preserve">. </w:t>
      </w:r>
      <w:r w:rsidRPr="009A0964">
        <w:rPr>
          <w:rFonts w:ascii="Times New Roman" w:eastAsia="Times New Roman" w:hAnsi="Times New Roman" w:cs="Times New Roman"/>
          <w:noProof w:val="0"/>
        </w:rPr>
        <w:t xml:space="preserve">Padidėja </w:t>
      </w:r>
      <w:proofErr w:type="spellStart"/>
      <w:r w:rsidRPr="009A0964">
        <w:rPr>
          <w:rFonts w:ascii="Times New Roman" w:eastAsia="Times New Roman" w:hAnsi="Times New Roman" w:cs="Times New Roman"/>
          <w:noProof w:val="0"/>
        </w:rPr>
        <w:t>nefrotoksinio</w:t>
      </w:r>
      <w:proofErr w:type="spellEnd"/>
      <w:r w:rsidRPr="009A0964">
        <w:rPr>
          <w:rFonts w:ascii="Times New Roman" w:eastAsia="Times New Roman" w:hAnsi="Times New Roman" w:cs="Times New Roman"/>
          <w:noProof w:val="0"/>
        </w:rPr>
        <w:t xml:space="preserve"> poveikio rizika.</w:t>
      </w:r>
    </w:p>
    <w:p w14:paraId="478B6D70"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4AF23755"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Mifepristonas</w:t>
      </w:r>
      <w:proofErr w:type="spellEnd"/>
      <w:r w:rsidRPr="009A0964">
        <w:rPr>
          <w:rFonts w:ascii="Times New Roman" w:eastAsia="Times New Roman" w:hAnsi="Times New Roman" w:cs="Times New Roman"/>
          <w:i/>
          <w:noProof w:val="0"/>
        </w:rPr>
        <w:t xml:space="preserve">. </w:t>
      </w:r>
      <w:r w:rsidRPr="009A0964">
        <w:rPr>
          <w:rFonts w:ascii="Times New Roman" w:eastAsia="Times New Roman" w:hAnsi="Times New Roman" w:cs="Times New Roman"/>
          <w:noProof w:val="0"/>
        </w:rPr>
        <w:t xml:space="preserve">NVNU negalima vartoti 8-12 dienų po </w:t>
      </w:r>
      <w:proofErr w:type="spellStart"/>
      <w:r w:rsidRPr="009A0964">
        <w:rPr>
          <w:rFonts w:ascii="Times New Roman" w:eastAsia="Times New Roman" w:hAnsi="Times New Roman" w:cs="Times New Roman"/>
          <w:noProof w:val="0"/>
        </w:rPr>
        <w:t>mifepristono</w:t>
      </w:r>
      <w:proofErr w:type="spellEnd"/>
      <w:r w:rsidRPr="009A0964">
        <w:rPr>
          <w:rFonts w:ascii="Times New Roman" w:eastAsia="Times New Roman" w:hAnsi="Times New Roman" w:cs="Times New Roman"/>
          <w:noProof w:val="0"/>
        </w:rPr>
        <w:t xml:space="preserve">, kadangi jie gali susilpninti </w:t>
      </w:r>
      <w:proofErr w:type="spellStart"/>
      <w:r w:rsidRPr="009A0964">
        <w:rPr>
          <w:rFonts w:ascii="Times New Roman" w:eastAsia="Times New Roman" w:hAnsi="Times New Roman" w:cs="Times New Roman"/>
          <w:noProof w:val="0"/>
        </w:rPr>
        <w:t>mifepristono</w:t>
      </w:r>
      <w:proofErr w:type="spellEnd"/>
      <w:r w:rsidRPr="009A0964">
        <w:rPr>
          <w:rFonts w:ascii="Times New Roman" w:eastAsia="Times New Roman" w:hAnsi="Times New Roman" w:cs="Times New Roman"/>
          <w:noProof w:val="0"/>
        </w:rPr>
        <w:t xml:space="preserve"> poveikį.</w:t>
      </w:r>
    </w:p>
    <w:p w14:paraId="494182F5"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7149CAFD"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Zidovudinas</w:t>
      </w:r>
      <w:proofErr w:type="spellEnd"/>
      <w:r w:rsidRPr="009A0964">
        <w:rPr>
          <w:rFonts w:ascii="Times New Roman" w:eastAsia="Times New Roman" w:hAnsi="Times New Roman" w:cs="Times New Roman"/>
          <w:i/>
          <w:noProof w:val="0"/>
        </w:rPr>
        <w:t xml:space="preserve">. </w:t>
      </w:r>
      <w:r w:rsidRPr="009A0964">
        <w:rPr>
          <w:rFonts w:ascii="Times New Roman" w:eastAsia="Times New Roman" w:hAnsi="Times New Roman" w:cs="Times New Roman"/>
          <w:noProof w:val="0"/>
        </w:rPr>
        <w:t xml:space="preserve">Kartu su </w:t>
      </w:r>
      <w:proofErr w:type="spellStart"/>
      <w:r w:rsidRPr="009A0964">
        <w:rPr>
          <w:rFonts w:ascii="Times New Roman" w:eastAsia="Times New Roman" w:hAnsi="Times New Roman" w:cs="Times New Roman"/>
          <w:noProof w:val="0"/>
        </w:rPr>
        <w:t>zidovudinu</w:t>
      </w:r>
      <w:proofErr w:type="spellEnd"/>
      <w:r w:rsidRPr="009A0964">
        <w:rPr>
          <w:rFonts w:ascii="Times New Roman" w:eastAsia="Times New Roman" w:hAnsi="Times New Roman" w:cs="Times New Roman"/>
          <w:noProof w:val="0"/>
        </w:rPr>
        <w:t xml:space="preserve"> vartojant NVNU, padidėja </w:t>
      </w:r>
      <w:proofErr w:type="spellStart"/>
      <w:r w:rsidRPr="009A0964">
        <w:rPr>
          <w:rFonts w:ascii="Times New Roman" w:eastAsia="Times New Roman" w:hAnsi="Times New Roman" w:cs="Times New Roman"/>
          <w:noProof w:val="0"/>
        </w:rPr>
        <w:t>hematotoksinio</w:t>
      </w:r>
      <w:proofErr w:type="spellEnd"/>
      <w:r w:rsidRPr="009A0964">
        <w:rPr>
          <w:rFonts w:ascii="Times New Roman" w:eastAsia="Times New Roman" w:hAnsi="Times New Roman" w:cs="Times New Roman"/>
          <w:noProof w:val="0"/>
        </w:rPr>
        <w:t xml:space="preserve"> poveikio rizika. Yra duomenų, kad ŽIV teigiamiems </w:t>
      </w:r>
      <w:proofErr w:type="spellStart"/>
      <w:r w:rsidRPr="009A0964">
        <w:rPr>
          <w:rFonts w:ascii="Times New Roman" w:eastAsia="Times New Roman" w:hAnsi="Times New Roman" w:cs="Times New Roman"/>
          <w:noProof w:val="0"/>
        </w:rPr>
        <w:t>hemofilija</w:t>
      </w:r>
      <w:proofErr w:type="spellEnd"/>
      <w:r w:rsidRPr="009A0964">
        <w:rPr>
          <w:rFonts w:ascii="Times New Roman" w:eastAsia="Times New Roman" w:hAnsi="Times New Roman" w:cs="Times New Roman"/>
          <w:noProof w:val="0"/>
        </w:rPr>
        <w:t xml:space="preserve"> sergantiems pacientams, kartu vartojantiems </w:t>
      </w:r>
      <w:proofErr w:type="spellStart"/>
      <w:r w:rsidRPr="009A0964">
        <w:rPr>
          <w:rFonts w:ascii="Times New Roman" w:eastAsia="Times New Roman" w:hAnsi="Times New Roman" w:cs="Times New Roman"/>
          <w:noProof w:val="0"/>
        </w:rPr>
        <w:t>zidovudiną</w:t>
      </w:r>
      <w:proofErr w:type="spellEnd"/>
      <w:r w:rsidRPr="009A0964">
        <w:rPr>
          <w:rFonts w:ascii="Times New Roman" w:eastAsia="Times New Roman" w:hAnsi="Times New Roman" w:cs="Times New Roman"/>
          <w:noProof w:val="0"/>
        </w:rPr>
        <w:t xml:space="preserve"> ir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 xml:space="preserve">, padidėja </w:t>
      </w:r>
      <w:proofErr w:type="spellStart"/>
      <w:r w:rsidRPr="009A0964">
        <w:rPr>
          <w:rFonts w:ascii="Times New Roman" w:eastAsia="Times New Roman" w:hAnsi="Times New Roman" w:cs="Times New Roman"/>
          <w:noProof w:val="0"/>
        </w:rPr>
        <w:t>hemartrozių</w:t>
      </w:r>
      <w:proofErr w:type="spellEnd"/>
      <w:r w:rsidRPr="009A0964">
        <w:rPr>
          <w:rFonts w:ascii="Times New Roman" w:eastAsia="Times New Roman" w:hAnsi="Times New Roman" w:cs="Times New Roman"/>
          <w:noProof w:val="0"/>
        </w:rPr>
        <w:t xml:space="preserve"> ir hematomų rizika.</w:t>
      </w:r>
    </w:p>
    <w:p w14:paraId="36FD51E2"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2F3B1C40"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Baklofenas</w:t>
      </w:r>
      <w:proofErr w:type="spellEnd"/>
      <w:r w:rsidRPr="009A0964">
        <w:rPr>
          <w:rFonts w:ascii="Times New Roman" w:eastAsia="Times New Roman" w:hAnsi="Times New Roman" w:cs="Times New Roman"/>
          <w:i/>
          <w:noProof w:val="0"/>
        </w:rPr>
        <w:t>.</w:t>
      </w:r>
      <w:r w:rsidRPr="009A0964">
        <w:rPr>
          <w:rFonts w:ascii="Times New Roman" w:eastAsia="Times New Roman" w:hAnsi="Times New Roman" w:cs="Times New Roman"/>
          <w:noProof w:val="0"/>
        </w:rPr>
        <w:t xml:space="preserve"> Pradėjus vartoti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 xml:space="preserve">, gali pasireikšti </w:t>
      </w:r>
      <w:proofErr w:type="spellStart"/>
      <w:r w:rsidRPr="009A0964">
        <w:rPr>
          <w:rFonts w:ascii="Times New Roman" w:eastAsia="Times New Roman" w:hAnsi="Times New Roman" w:cs="Times New Roman"/>
          <w:noProof w:val="0"/>
        </w:rPr>
        <w:t>baklofeno</w:t>
      </w:r>
      <w:proofErr w:type="spellEnd"/>
      <w:r w:rsidRPr="009A0964">
        <w:rPr>
          <w:rFonts w:ascii="Times New Roman" w:eastAsia="Times New Roman" w:hAnsi="Times New Roman" w:cs="Times New Roman"/>
          <w:noProof w:val="0"/>
        </w:rPr>
        <w:t xml:space="preserve"> toksinis poveikis.</w:t>
      </w:r>
    </w:p>
    <w:p w14:paraId="09B7923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62717FC7"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 xml:space="preserve">Ritonaviras. </w:t>
      </w:r>
      <w:r w:rsidRPr="009A0964">
        <w:rPr>
          <w:rFonts w:ascii="Times New Roman" w:eastAsia="Times New Roman" w:hAnsi="Times New Roman" w:cs="Times New Roman"/>
          <w:noProof w:val="0"/>
        </w:rPr>
        <w:t>Ritonaviras gali sukelti NVNU koncentracijos plazmoje padidėjimą.</w:t>
      </w:r>
    </w:p>
    <w:p w14:paraId="373FE4C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2938D7A6"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Aminoglikozidai</w:t>
      </w:r>
      <w:proofErr w:type="spellEnd"/>
      <w:r w:rsidRPr="009A0964">
        <w:rPr>
          <w:rFonts w:ascii="Times New Roman" w:eastAsia="Times New Roman" w:hAnsi="Times New Roman" w:cs="Times New Roman"/>
          <w:i/>
          <w:noProof w:val="0"/>
        </w:rPr>
        <w:t>.</w:t>
      </w:r>
      <w:r w:rsidRPr="009A0964">
        <w:rPr>
          <w:rFonts w:ascii="Times New Roman" w:eastAsia="Times New Roman" w:hAnsi="Times New Roman" w:cs="Times New Roman"/>
          <w:noProof w:val="0"/>
        </w:rPr>
        <w:t xml:space="preserve"> NVNU gali sumažinti </w:t>
      </w:r>
      <w:proofErr w:type="spellStart"/>
      <w:r w:rsidRPr="009A0964">
        <w:rPr>
          <w:rFonts w:ascii="Times New Roman" w:eastAsia="Times New Roman" w:hAnsi="Times New Roman" w:cs="Times New Roman"/>
          <w:noProof w:val="0"/>
        </w:rPr>
        <w:t>aminoglikozidų</w:t>
      </w:r>
      <w:proofErr w:type="spellEnd"/>
      <w:r w:rsidRPr="009A0964">
        <w:rPr>
          <w:rFonts w:ascii="Times New Roman" w:eastAsia="Times New Roman" w:hAnsi="Times New Roman" w:cs="Times New Roman"/>
          <w:noProof w:val="0"/>
        </w:rPr>
        <w:t xml:space="preserve"> išskyrimą.</w:t>
      </w:r>
    </w:p>
    <w:p w14:paraId="04B5D2F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4E6B61DD"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Kaptoprilis</w:t>
      </w:r>
      <w:proofErr w:type="spellEnd"/>
      <w:r w:rsidRPr="009A0964">
        <w:rPr>
          <w:rFonts w:ascii="Times New Roman" w:eastAsia="Times New Roman" w:hAnsi="Times New Roman" w:cs="Times New Roman"/>
          <w:i/>
          <w:noProof w:val="0"/>
        </w:rPr>
        <w:t xml:space="preserve">. </w:t>
      </w:r>
      <w:r w:rsidRPr="009A0964">
        <w:rPr>
          <w:rFonts w:ascii="Times New Roman" w:eastAsia="Times New Roman" w:hAnsi="Times New Roman" w:cs="Times New Roman"/>
          <w:noProof w:val="0"/>
        </w:rPr>
        <w:t xml:space="preserve">Eksperimentinių tyrimų duomenimis, </w:t>
      </w: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xml:space="preserve"> silpnina natrio išskyrimą skatinantį </w:t>
      </w:r>
      <w:proofErr w:type="spellStart"/>
      <w:r w:rsidRPr="009A0964">
        <w:rPr>
          <w:rFonts w:ascii="Times New Roman" w:eastAsia="Times New Roman" w:hAnsi="Times New Roman" w:cs="Times New Roman"/>
          <w:noProof w:val="0"/>
        </w:rPr>
        <w:t>kaptoprilio</w:t>
      </w:r>
      <w:proofErr w:type="spellEnd"/>
      <w:r w:rsidRPr="009A0964">
        <w:rPr>
          <w:rFonts w:ascii="Times New Roman" w:eastAsia="Times New Roman" w:hAnsi="Times New Roman" w:cs="Times New Roman"/>
          <w:noProof w:val="0"/>
        </w:rPr>
        <w:t xml:space="preserve"> poveikį.</w:t>
      </w:r>
    </w:p>
    <w:p w14:paraId="08963919"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06193772"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Kolestiraminas</w:t>
      </w:r>
      <w:proofErr w:type="spellEnd"/>
      <w:r w:rsidRPr="009A0964">
        <w:rPr>
          <w:rFonts w:ascii="Times New Roman" w:eastAsia="Times New Roman" w:hAnsi="Times New Roman" w:cs="Times New Roman"/>
          <w:i/>
          <w:noProof w:val="0"/>
        </w:rPr>
        <w:t xml:space="preserve">. </w:t>
      </w:r>
      <w:r w:rsidRPr="009A0964">
        <w:rPr>
          <w:rFonts w:ascii="Times New Roman" w:eastAsia="Times New Roman" w:hAnsi="Times New Roman" w:cs="Times New Roman"/>
          <w:noProof w:val="0"/>
        </w:rPr>
        <w:t xml:space="preserve">Kartu vartojant </w:t>
      </w:r>
      <w:proofErr w:type="spellStart"/>
      <w:r w:rsidRPr="009A0964">
        <w:rPr>
          <w:rFonts w:ascii="Times New Roman" w:eastAsia="Times New Roman" w:hAnsi="Times New Roman" w:cs="Times New Roman"/>
          <w:noProof w:val="0"/>
        </w:rPr>
        <w:t>kolestiraminą</w:t>
      </w:r>
      <w:proofErr w:type="spellEnd"/>
      <w:r w:rsidRPr="009A0964">
        <w:rPr>
          <w:rFonts w:ascii="Times New Roman" w:eastAsia="Times New Roman" w:hAnsi="Times New Roman" w:cs="Times New Roman"/>
          <w:noProof w:val="0"/>
        </w:rPr>
        <w:t xml:space="preserve">, sulėtėja ir 25% sumažėja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absorbcija. Išgėrus kurį nors iš šių vaistinių preparatų, kitą galima gerti po kelių valandų.</w:t>
      </w:r>
    </w:p>
    <w:p w14:paraId="1070CF35"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52C9DFF9"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Alkoholis</w:t>
      </w:r>
    </w:p>
    <w:p w14:paraId="25A22462"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Kartu vartojant alkoholinių gėrimų, gali sustiprėti NVNU nepageidaujamas poveikis, ypač virškinimo traktui ir centrinei nervų sistemai.</w:t>
      </w:r>
    </w:p>
    <w:p w14:paraId="585A7DA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294008F"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4.6</w:t>
      </w:r>
      <w:r w:rsidRPr="009A0964">
        <w:rPr>
          <w:rFonts w:ascii="Times New Roman" w:eastAsia="Times New Roman" w:hAnsi="Times New Roman" w:cs="Times New Roman"/>
          <w:b/>
          <w:bCs/>
          <w:noProof w:val="0"/>
        </w:rPr>
        <w:tab/>
        <w:t>Vaisingumas, nėštumo ir žindymo laikotarpis</w:t>
      </w:r>
    </w:p>
    <w:p w14:paraId="22E635F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4B0C0D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u w:val="single"/>
        </w:rPr>
        <w:t>Nėštumas</w:t>
      </w:r>
    </w:p>
    <w:p w14:paraId="3BE29A8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lang w:eastAsia="pl-PL"/>
        </w:rPr>
      </w:pPr>
      <w:r w:rsidRPr="009A0964">
        <w:rPr>
          <w:rFonts w:ascii="Times New Roman" w:eastAsia="Times New Roman" w:hAnsi="Times New Roman" w:cs="Times New Roman"/>
          <w:noProof w:val="0"/>
        </w:rPr>
        <w:t xml:space="preserve">Prostaglandinų sintezės slopinimas gali pakenkti nėštumo eigai ir (arba) embriono ir vaisiaus vystymuisi. Epidemiologiniai tyrimai rodo persileidimo, širdies apsigimimų ir </w:t>
      </w:r>
      <w:proofErr w:type="spellStart"/>
      <w:r w:rsidRPr="009A0964">
        <w:rPr>
          <w:rFonts w:ascii="Times New Roman" w:eastAsia="Times New Roman" w:hAnsi="Times New Roman" w:cs="Times New Roman"/>
          <w:noProof w:val="0"/>
        </w:rPr>
        <w:t>gastroschizės</w:t>
      </w:r>
      <w:proofErr w:type="spellEnd"/>
      <w:r w:rsidRPr="009A0964">
        <w:rPr>
          <w:rFonts w:ascii="Times New Roman" w:eastAsia="Times New Roman" w:hAnsi="Times New Roman" w:cs="Times New Roman"/>
          <w:noProof w:val="0"/>
        </w:rPr>
        <w:t xml:space="preserve"> rizikos padidėjimą vartojant prostaglandinų sintezės inhibitorių nėštumo pradžioje. Širdies ir kraujagyslių sistemos apsigimimų absoliuti rizika padidėjo nuo mažesnės kaip </w:t>
      </w:r>
      <w:r w:rsidRPr="009A0964">
        <w:rPr>
          <w:rFonts w:ascii="Times New Roman" w:eastAsia="Times New Roman" w:hAnsi="Times New Roman" w:cs="Times New Roman"/>
          <w:noProof w:val="0"/>
          <w:lang w:eastAsia="pl-PL"/>
        </w:rPr>
        <w:t xml:space="preserve">1 % iki maždaug 1,5 %. </w:t>
      </w:r>
      <w:r w:rsidRPr="009A0964">
        <w:rPr>
          <w:rFonts w:ascii="Times New Roman" w:eastAsia="Times New Roman" w:hAnsi="Times New Roman" w:cs="Times New Roman"/>
          <w:noProof w:val="0"/>
        </w:rPr>
        <w:t xml:space="preserve">Manoma, kad kuo didesnė dozė ir ilgesnė gydymo trukmė, tuo didesnė ši rizika. Nustatyta, kad prostaglandinų sintezės inhibitoriai dažnina gyvūnų embrionų žuvimus iki implantacijos ir po jos bei vėlesnius embrionų ir vaisių žuvimus. Be to, prostaglandinų sintezės inhibitorių duodant gyvūnams </w:t>
      </w:r>
      <w:proofErr w:type="spellStart"/>
      <w:r w:rsidRPr="009A0964">
        <w:rPr>
          <w:rFonts w:ascii="Times New Roman" w:eastAsia="Times New Roman" w:hAnsi="Times New Roman" w:cs="Times New Roman"/>
          <w:noProof w:val="0"/>
        </w:rPr>
        <w:t>organogenezės</w:t>
      </w:r>
      <w:proofErr w:type="spellEnd"/>
      <w:r w:rsidRPr="009A0964">
        <w:rPr>
          <w:rFonts w:ascii="Times New Roman" w:eastAsia="Times New Roman" w:hAnsi="Times New Roman" w:cs="Times New Roman"/>
          <w:noProof w:val="0"/>
        </w:rPr>
        <w:t xml:space="preserve"> laikotarpiu, padažnėja įvairūs apsigimimai, tarp jų širdies ir kraujagyslių sistemos.</w:t>
      </w:r>
    </w:p>
    <w:p w14:paraId="7F4DE25C" w14:textId="77777777" w:rsidR="009A0964" w:rsidRPr="009A0964" w:rsidRDefault="009A0964" w:rsidP="009A0964">
      <w:pPr>
        <w:shd w:val="clear" w:color="auto" w:fill="FFFFFF"/>
        <w:tabs>
          <w:tab w:val="left" w:pos="1296"/>
        </w:tabs>
        <w:snapToGrid w:val="0"/>
        <w:spacing w:after="0" w:line="240" w:lineRule="auto"/>
        <w:rPr>
          <w:rFonts w:ascii="Times New Roman" w:eastAsia="Times New Roman" w:hAnsi="Times New Roman" w:cs="Times New Roman"/>
          <w:noProof w:val="0"/>
          <w:lang w:eastAsia="pl-PL"/>
        </w:rPr>
      </w:pPr>
    </w:p>
    <w:p w14:paraId="60946A0C" w14:textId="4840C8BF" w:rsidR="00525D76" w:rsidRPr="00525D76" w:rsidRDefault="00525D76" w:rsidP="00525D76">
      <w:pPr>
        <w:autoSpaceDE w:val="0"/>
        <w:autoSpaceDN w:val="0"/>
        <w:adjustRightInd w:val="0"/>
        <w:spacing w:after="0"/>
        <w:rPr>
          <w:rFonts w:eastAsia="SimSun"/>
          <w:lang w:eastAsia="en-GB"/>
        </w:rPr>
      </w:pPr>
      <w:r w:rsidRPr="00713820">
        <w:rPr>
          <w:rFonts w:ascii="Times New Roman" w:eastAsia="SimSun" w:hAnsi="Times New Roman" w:cs="Times New Roman"/>
          <w:noProof w:val="0"/>
          <w:lang w:eastAsia="en-GB"/>
        </w:rPr>
        <w:t xml:space="preserve">Nuo 20-osios </w:t>
      </w:r>
      <w:proofErr w:type="spellStart"/>
      <w:r w:rsidRPr="00713820">
        <w:rPr>
          <w:rFonts w:ascii="Times New Roman" w:eastAsia="SimSun" w:hAnsi="Times New Roman" w:cs="Times New Roman"/>
          <w:noProof w:val="0"/>
          <w:lang w:eastAsia="en-GB"/>
        </w:rPr>
        <w:t>nėštumo</w:t>
      </w:r>
      <w:proofErr w:type="spellEnd"/>
      <w:r w:rsidRPr="00713820">
        <w:rPr>
          <w:rFonts w:ascii="Times New Roman" w:eastAsia="SimSun" w:hAnsi="Times New Roman" w:cs="Times New Roman"/>
          <w:noProof w:val="0"/>
          <w:lang w:eastAsia="en-GB"/>
        </w:rPr>
        <w:t xml:space="preserve"> </w:t>
      </w:r>
      <w:proofErr w:type="spellStart"/>
      <w:r w:rsidRPr="00713820">
        <w:rPr>
          <w:rFonts w:ascii="Times New Roman" w:eastAsia="SimSun" w:hAnsi="Times New Roman" w:cs="Times New Roman"/>
          <w:noProof w:val="0"/>
          <w:lang w:eastAsia="en-GB"/>
        </w:rPr>
        <w:t>savaitės</w:t>
      </w:r>
      <w:proofErr w:type="spellEnd"/>
      <w:r w:rsidRPr="00713820">
        <w:rPr>
          <w:rFonts w:ascii="Times New Roman" w:eastAsia="SimSun" w:hAnsi="Times New Roman" w:cs="Times New Roman"/>
          <w:noProof w:val="0"/>
          <w:lang w:eastAsia="en-GB"/>
        </w:rPr>
        <w:t xml:space="preserve"> vartojamas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w:t>
      </w:r>
      <w:r w:rsidRPr="00713820">
        <w:rPr>
          <w:rFonts w:ascii="Times New Roman" w:eastAsia="SimSun" w:hAnsi="Times New Roman" w:cs="Times New Roman"/>
          <w:noProof w:val="0"/>
          <w:lang w:eastAsia="en-GB"/>
        </w:rPr>
        <w:t xml:space="preserve">gali sukelti </w:t>
      </w:r>
      <w:proofErr w:type="spellStart"/>
      <w:r w:rsidRPr="00713820">
        <w:rPr>
          <w:rFonts w:ascii="Times New Roman" w:eastAsia="SimSun" w:hAnsi="Times New Roman" w:cs="Times New Roman"/>
          <w:noProof w:val="0"/>
          <w:lang w:eastAsia="en-GB"/>
        </w:rPr>
        <w:t>oligohidramniona</w:t>
      </w:r>
      <w:proofErr w:type="spellEnd"/>
      <w:r w:rsidRPr="00713820">
        <w:rPr>
          <w:rFonts w:ascii="Times New Roman" w:eastAsia="SimSun" w:hAnsi="Times New Roman" w:cs="Times New Roman"/>
          <w:noProof w:val="0"/>
          <w:lang w:eastAsia="en-GB"/>
        </w:rPr>
        <w:t xml:space="preserve">̨ sutrikus vaisiaus inkstų funkcijai. Jis gali </w:t>
      </w:r>
      <w:proofErr w:type="spellStart"/>
      <w:r w:rsidRPr="00713820">
        <w:rPr>
          <w:rFonts w:ascii="Times New Roman" w:eastAsia="SimSun" w:hAnsi="Times New Roman" w:cs="Times New Roman"/>
          <w:noProof w:val="0"/>
          <w:lang w:eastAsia="en-GB"/>
        </w:rPr>
        <w:t>pasireikšti</w:t>
      </w:r>
      <w:proofErr w:type="spellEnd"/>
      <w:r w:rsidRPr="00713820">
        <w:rPr>
          <w:rFonts w:ascii="Times New Roman" w:eastAsia="SimSun" w:hAnsi="Times New Roman" w:cs="Times New Roman"/>
          <w:noProof w:val="0"/>
          <w:lang w:eastAsia="en-GB"/>
        </w:rPr>
        <w:t xml:space="preserve"> vos </w:t>
      </w:r>
      <w:proofErr w:type="spellStart"/>
      <w:r w:rsidRPr="00713820">
        <w:rPr>
          <w:rFonts w:ascii="Times New Roman" w:eastAsia="SimSun" w:hAnsi="Times New Roman" w:cs="Times New Roman"/>
          <w:noProof w:val="0"/>
          <w:lang w:eastAsia="en-GB"/>
        </w:rPr>
        <w:t>pradėjus</w:t>
      </w:r>
      <w:proofErr w:type="spellEnd"/>
      <w:r w:rsidRPr="00713820">
        <w:rPr>
          <w:rFonts w:ascii="Times New Roman" w:eastAsia="SimSun" w:hAnsi="Times New Roman" w:cs="Times New Roman"/>
          <w:noProof w:val="0"/>
          <w:lang w:eastAsia="en-GB"/>
        </w:rPr>
        <w:t xml:space="preserve"> </w:t>
      </w:r>
      <w:proofErr w:type="spellStart"/>
      <w:r w:rsidRPr="00713820">
        <w:rPr>
          <w:rFonts w:ascii="Times New Roman" w:eastAsia="SimSun" w:hAnsi="Times New Roman" w:cs="Times New Roman"/>
          <w:noProof w:val="0"/>
          <w:lang w:eastAsia="en-GB"/>
        </w:rPr>
        <w:t>gydyma</w:t>
      </w:r>
      <w:proofErr w:type="spellEnd"/>
      <w:r w:rsidRPr="00713820">
        <w:rPr>
          <w:rFonts w:ascii="Times New Roman" w:eastAsia="SimSun" w:hAnsi="Times New Roman" w:cs="Times New Roman"/>
          <w:noProof w:val="0"/>
          <w:lang w:eastAsia="en-GB"/>
        </w:rPr>
        <w:t xml:space="preserve">̨ ir paprastai </w:t>
      </w:r>
      <w:proofErr w:type="spellStart"/>
      <w:r w:rsidRPr="00713820">
        <w:rPr>
          <w:rFonts w:ascii="Times New Roman" w:eastAsia="SimSun" w:hAnsi="Times New Roman" w:cs="Times New Roman"/>
          <w:noProof w:val="0"/>
          <w:lang w:eastAsia="en-GB"/>
        </w:rPr>
        <w:t>išnyksta</w:t>
      </w:r>
      <w:proofErr w:type="spellEnd"/>
      <w:r w:rsidRPr="00713820">
        <w:rPr>
          <w:rFonts w:ascii="Times New Roman" w:eastAsia="SimSun" w:hAnsi="Times New Roman" w:cs="Times New Roman"/>
          <w:noProof w:val="0"/>
          <w:lang w:eastAsia="en-GB"/>
        </w:rPr>
        <w:t xml:space="preserve"> nutraukus </w:t>
      </w:r>
      <w:proofErr w:type="spellStart"/>
      <w:r w:rsidRPr="00713820">
        <w:rPr>
          <w:rFonts w:ascii="Times New Roman" w:eastAsia="SimSun" w:hAnsi="Times New Roman" w:cs="Times New Roman"/>
          <w:noProof w:val="0"/>
          <w:lang w:eastAsia="en-GB"/>
        </w:rPr>
        <w:t>gydyma</w:t>
      </w:r>
      <w:proofErr w:type="spellEnd"/>
      <w:r w:rsidRPr="00713820">
        <w:rPr>
          <w:rFonts w:ascii="Times New Roman" w:eastAsia="SimSun" w:hAnsi="Times New Roman" w:cs="Times New Roman"/>
          <w:noProof w:val="0"/>
          <w:lang w:eastAsia="en-GB"/>
        </w:rPr>
        <w:t xml:space="preserve">̨. </w:t>
      </w:r>
      <w:r w:rsidR="009A0964" w:rsidRPr="009A0964">
        <w:rPr>
          <w:rFonts w:ascii="Times New Roman" w:eastAsia="SimSun" w:hAnsi="Times New Roman" w:cs="Times New Roman"/>
          <w:noProof w:val="0"/>
          <w:lang w:eastAsia="en-GB"/>
        </w:rPr>
        <w:t xml:space="preserve">Pirmą ir antrą nėštumo trimestrą </w:t>
      </w:r>
      <w:proofErr w:type="spellStart"/>
      <w:r w:rsidR="009A0964" w:rsidRPr="009A0964">
        <w:rPr>
          <w:rFonts w:ascii="Times New Roman" w:eastAsia="SimSun" w:hAnsi="Times New Roman" w:cs="Times New Roman"/>
          <w:noProof w:val="0"/>
          <w:lang w:eastAsia="en-GB"/>
        </w:rPr>
        <w:t>ibuprofeno</w:t>
      </w:r>
      <w:proofErr w:type="spellEnd"/>
      <w:r w:rsidR="009A0964" w:rsidRPr="009A0964">
        <w:rPr>
          <w:rFonts w:ascii="Times New Roman" w:eastAsia="SimSun" w:hAnsi="Times New Roman" w:cs="Times New Roman"/>
          <w:noProof w:val="0"/>
          <w:lang w:eastAsia="en-GB"/>
        </w:rPr>
        <w:t xml:space="preserve"> vartoti negalima, išskyrus neabejotinai būtinus atvejus. </w:t>
      </w:r>
      <w:proofErr w:type="spellStart"/>
      <w:r w:rsidR="009A0964" w:rsidRPr="009A0964">
        <w:rPr>
          <w:rFonts w:ascii="Times New Roman" w:eastAsia="SimSun" w:hAnsi="Times New Roman" w:cs="Times New Roman"/>
          <w:noProof w:val="0"/>
          <w:lang w:eastAsia="en-GB"/>
        </w:rPr>
        <w:t>Ibuprofeno</w:t>
      </w:r>
      <w:proofErr w:type="spellEnd"/>
      <w:r w:rsidR="009A0964" w:rsidRPr="009A0964">
        <w:rPr>
          <w:rFonts w:ascii="Times New Roman" w:eastAsia="SimSun" w:hAnsi="Times New Roman" w:cs="Times New Roman"/>
          <w:noProof w:val="0"/>
          <w:lang w:eastAsia="en-GB"/>
        </w:rPr>
        <w:t xml:space="preserve"> dozė mėginančioms pastoti moterims bei pirmą ar antro nėštumo trimestrą turi būti kiek įmanoma mažesnė, o gydymo trukmė – kiek įmanoma trumpesnė (žr. 4.4 skyrių</w:t>
      </w:r>
      <w:r w:rsidR="009A0964" w:rsidRPr="00525D76">
        <w:rPr>
          <w:rFonts w:ascii="Times New Roman" w:eastAsia="SimSun" w:hAnsi="Times New Roman" w:cs="Times New Roman"/>
          <w:noProof w:val="0"/>
          <w:lang w:eastAsia="en-GB"/>
        </w:rPr>
        <w:t>).</w:t>
      </w:r>
      <w:r w:rsidRPr="00525D76">
        <w:rPr>
          <w:rFonts w:ascii="Times New Roman" w:eastAsia="SimSun" w:hAnsi="Times New Roman" w:cs="Times New Roman"/>
          <w:noProof w:val="0"/>
          <w:lang w:eastAsia="en-GB"/>
        </w:rPr>
        <w:t xml:space="preserve"> </w:t>
      </w:r>
      <w:r w:rsidRPr="00713820">
        <w:rPr>
          <w:rFonts w:ascii="Times New Roman" w:eastAsia="SimSun" w:hAnsi="Times New Roman" w:cs="Times New Roman"/>
          <w:lang w:eastAsia="en-GB"/>
        </w:rPr>
        <w:t xml:space="preserve">Jei po 20-os gestacinės savaitės kelias paras vartojamas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w:t>
      </w:r>
      <w:r w:rsidRPr="00713820">
        <w:rPr>
          <w:rFonts w:ascii="Times New Roman" w:eastAsia="SimSun" w:hAnsi="Times New Roman" w:cs="Times New Roman"/>
          <w:lang w:eastAsia="en-GB"/>
        </w:rPr>
        <w:t xml:space="preserve">reikia apsvarstyti antenatalinės oligohidramniono stebėsenos galimybę. Nustačius oligohidramnioną, gydymą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w:t>
      </w:r>
      <w:r w:rsidRPr="00713820">
        <w:rPr>
          <w:rFonts w:ascii="Times New Roman" w:eastAsia="SimSun" w:hAnsi="Times New Roman" w:cs="Times New Roman"/>
          <w:lang w:eastAsia="en-GB"/>
        </w:rPr>
        <w:t xml:space="preserve"> reikia nutraukti.</w:t>
      </w:r>
      <w:r w:rsidRPr="00525D76">
        <w:rPr>
          <w:rFonts w:eastAsia="SimSun"/>
          <w:b/>
          <w:bCs/>
          <w:lang w:eastAsia="en-GB"/>
        </w:rPr>
        <w:t xml:space="preserve"> </w:t>
      </w:r>
    </w:p>
    <w:p w14:paraId="7DC4F951" w14:textId="77777777" w:rsidR="009A0964" w:rsidRPr="009A0964" w:rsidRDefault="009A0964" w:rsidP="009A0964">
      <w:pPr>
        <w:tabs>
          <w:tab w:val="left" w:pos="567"/>
        </w:tabs>
        <w:snapToGrid w:val="0"/>
        <w:spacing w:after="0" w:line="240" w:lineRule="auto"/>
        <w:jc w:val="both"/>
        <w:rPr>
          <w:rFonts w:ascii="Times New Roman" w:eastAsia="Times New Roman" w:hAnsi="Times New Roman" w:cs="Times New Roman"/>
          <w:noProof w:val="0"/>
        </w:rPr>
      </w:pPr>
    </w:p>
    <w:p w14:paraId="089D9629" w14:textId="77777777" w:rsidR="009A0964" w:rsidRPr="009A0964" w:rsidRDefault="009A0964" w:rsidP="009A0964">
      <w:pPr>
        <w:tabs>
          <w:tab w:val="left" w:pos="567"/>
        </w:tabs>
        <w:snapToGrid w:val="0"/>
        <w:spacing w:after="0" w:line="240" w:lineRule="auto"/>
        <w:jc w:val="both"/>
        <w:rPr>
          <w:rFonts w:ascii="Times New Roman" w:eastAsia="Times New Roman" w:hAnsi="Times New Roman" w:cs="Times New Roman"/>
          <w:noProof w:val="0"/>
        </w:rPr>
      </w:pPr>
      <w:r w:rsidRPr="009A0964">
        <w:rPr>
          <w:rFonts w:ascii="Times New Roman" w:eastAsia="Times New Roman" w:hAnsi="Times New Roman" w:cs="Times New Roman"/>
          <w:noProof w:val="0"/>
        </w:rPr>
        <w:t>Visi prostaglandinų sintezės inhibitoriai, vartojami trečią nėštumo trimestrą, gali sukelti vaisiui:</w:t>
      </w:r>
    </w:p>
    <w:p w14:paraId="20964E94" w14:textId="64AF6CB8" w:rsidR="009A0964" w:rsidRPr="009A0964" w:rsidRDefault="009A0964" w:rsidP="009A0964">
      <w:pPr>
        <w:numPr>
          <w:ilvl w:val="0"/>
          <w:numId w:val="8"/>
        </w:numPr>
        <w:tabs>
          <w:tab w:val="left" w:pos="567"/>
          <w:tab w:val="left" w:pos="1296"/>
        </w:tabs>
        <w:snapToGrid w:val="0"/>
        <w:spacing w:after="0" w:line="240" w:lineRule="auto"/>
        <w:contextualSpacing/>
        <w:jc w:val="both"/>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toksinį poveikį širdžiai ir plaučiams (ankstyvą arterinio latako </w:t>
      </w:r>
      <w:r w:rsidR="00851D7A" w:rsidRPr="00851D7A">
        <w:rPr>
          <w:rFonts w:ascii="Times New Roman" w:eastAsia="Times New Roman" w:hAnsi="Times New Roman" w:cs="Times New Roman"/>
          <w:noProof w:val="0"/>
        </w:rPr>
        <w:t>susiaurėjimas</w:t>
      </w:r>
      <w:r w:rsidR="00851D7A">
        <w:rPr>
          <w:rFonts w:ascii="Times New Roman" w:eastAsia="Times New Roman" w:hAnsi="Times New Roman" w:cs="Times New Roman"/>
          <w:noProof w:val="0"/>
        </w:rPr>
        <w:t>/</w:t>
      </w:r>
      <w:r w:rsidRPr="009A0964">
        <w:rPr>
          <w:rFonts w:ascii="Times New Roman" w:eastAsia="Times New Roman" w:hAnsi="Times New Roman" w:cs="Times New Roman"/>
          <w:noProof w:val="0"/>
        </w:rPr>
        <w:t>užsidarymą ir plaučių hipertenziją);</w:t>
      </w:r>
    </w:p>
    <w:p w14:paraId="415159A2" w14:textId="467DE156" w:rsidR="009A0964" w:rsidRPr="00D51479" w:rsidRDefault="009A0964" w:rsidP="00713820">
      <w:pPr>
        <w:pStyle w:val="prastasiniatinklio"/>
        <w:numPr>
          <w:ilvl w:val="0"/>
          <w:numId w:val="39"/>
        </w:numPr>
        <w:rPr>
          <w:lang w:val="lt-LT"/>
        </w:rPr>
      </w:pPr>
      <w:r w:rsidRPr="00D51479">
        <w:rPr>
          <w:lang w:val="lt-LT"/>
        </w:rPr>
        <w:lastRenderedPageBreak/>
        <w:t>inkstų disfunkciją</w:t>
      </w:r>
      <w:r w:rsidR="00525D76" w:rsidRPr="00D51479">
        <w:rPr>
          <w:lang w:val="lt-LT"/>
        </w:rPr>
        <w:t xml:space="preserve"> </w:t>
      </w:r>
      <w:r w:rsidR="00525D76" w:rsidRPr="00D51479">
        <w:rPr>
          <w:sz w:val="22"/>
          <w:szCs w:val="22"/>
          <w:lang w:val="lt-LT"/>
        </w:rPr>
        <w:t>(</w:t>
      </w:r>
      <w:proofErr w:type="spellStart"/>
      <w:r w:rsidR="00525D76" w:rsidRPr="00D51479">
        <w:rPr>
          <w:sz w:val="22"/>
          <w:szCs w:val="22"/>
          <w:lang w:val="lt-LT"/>
        </w:rPr>
        <w:t>žr</w:t>
      </w:r>
      <w:proofErr w:type="spellEnd"/>
      <w:r w:rsidR="00525D76" w:rsidRPr="00D51479">
        <w:rPr>
          <w:sz w:val="22"/>
          <w:szCs w:val="22"/>
          <w:lang w:val="lt-LT"/>
        </w:rPr>
        <w:t>. pirmiau)</w:t>
      </w:r>
      <w:r w:rsidRPr="00D51479">
        <w:rPr>
          <w:sz w:val="22"/>
          <w:szCs w:val="22"/>
          <w:lang w:val="lt-LT"/>
        </w:rPr>
        <w:t>,</w:t>
      </w:r>
      <w:r w:rsidRPr="00D51479">
        <w:rPr>
          <w:lang w:val="lt-LT"/>
        </w:rPr>
        <w:t xml:space="preserve"> kuri gali progresuoti iki inkstų nepakankamumo su </w:t>
      </w:r>
      <w:proofErr w:type="spellStart"/>
      <w:r w:rsidRPr="00D51479">
        <w:rPr>
          <w:lang w:val="lt-LT"/>
        </w:rPr>
        <w:t>oligohidramnijonu</w:t>
      </w:r>
      <w:proofErr w:type="spellEnd"/>
      <w:r w:rsidRPr="00D51479">
        <w:rPr>
          <w:lang w:val="lt-LT"/>
        </w:rPr>
        <w:t>.</w:t>
      </w:r>
    </w:p>
    <w:p w14:paraId="68E87BD5" w14:textId="77777777" w:rsidR="009A0964" w:rsidRPr="009A0964" w:rsidRDefault="009A0964" w:rsidP="009A0964">
      <w:pPr>
        <w:tabs>
          <w:tab w:val="left" w:pos="567"/>
        </w:tabs>
        <w:snapToGrid w:val="0"/>
        <w:spacing w:after="0" w:line="240" w:lineRule="auto"/>
        <w:jc w:val="both"/>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Visi prostaglandinų sintezės inhibitoriai, vartojami nėštumo pabaigoje, gali sukelti motinai ir vaikui: </w:t>
      </w:r>
    </w:p>
    <w:p w14:paraId="39E38E5E" w14:textId="77777777" w:rsidR="009A0964" w:rsidRPr="009A0964" w:rsidRDefault="009A0964" w:rsidP="009A0964">
      <w:pPr>
        <w:numPr>
          <w:ilvl w:val="0"/>
          <w:numId w:val="8"/>
        </w:numPr>
        <w:tabs>
          <w:tab w:val="left" w:pos="567"/>
          <w:tab w:val="left" w:pos="1296"/>
        </w:tabs>
        <w:snapToGrid w:val="0"/>
        <w:spacing w:after="0" w:line="240" w:lineRule="auto"/>
        <w:contextualSpacing/>
        <w:jc w:val="both"/>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kraujavimo trukmės pailgėjimą dėl trombocitų </w:t>
      </w:r>
      <w:proofErr w:type="spellStart"/>
      <w:r w:rsidRPr="009A0964">
        <w:rPr>
          <w:rFonts w:ascii="Times New Roman" w:eastAsia="Times New Roman" w:hAnsi="Times New Roman" w:cs="Times New Roman"/>
          <w:noProof w:val="0"/>
        </w:rPr>
        <w:t>agregaciją</w:t>
      </w:r>
      <w:proofErr w:type="spellEnd"/>
      <w:r w:rsidRPr="009A0964">
        <w:rPr>
          <w:rFonts w:ascii="Times New Roman" w:eastAsia="Times New Roman" w:hAnsi="Times New Roman" w:cs="Times New Roman"/>
          <w:noProof w:val="0"/>
        </w:rPr>
        <w:t xml:space="preserve"> slopinančio poveikio, kuris gali pasireikšti net nuo labai mažų dozių;</w:t>
      </w:r>
    </w:p>
    <w:p w14:paraId="69D98CE1" w14:textId="77777777" w:rsidR="009A0964" w:rsidRPr="009A0964" w:rsidRDefault="009A0964" w:rsidP="009A0964">
      <w:pPr>
        <w:numPr>
          <w:ilvl w:val="0"/>
          <w:numId w:val="8"/>
        </w:numPr>
        <w:tabs>
          <w:tab w:val="left" w:pos="567"/>
          <w:tab w:val="left" w:pos="1296"/>
        </w:tabs>
        <w:snapToGrid w:val="0"/>
        <w:spacing w:after="0" w:line="240" w:lineRule="auto"/>
        <w:contextualSpacing/>
        <w:jc w:val="both"/>
        <w:rPr>
          <w:rFonts w:ascii="Times New Roman" w:eastAsia="Times New Roman" w:hAnsi="Times New Roman" w:cs="Times New Roman"/>
          <w:noProof w:val="0"/>
        </w:rPr>
      </w:pPr>
      <w:r w:rsidRPr="009A0964">
        <w:rPr>
          <w:rFonts w:ascii="Times New Roman" w:eastAsia="Times New Roman" w:hAnsi="Times New Roman" w:cs="Times New Roman"/>
          <w:noProof w:val="0"/>
        </w:rPr>
        <w:t>gimdos susitraukimų slopinimą, dėl kurio gimdymas gali vėluoti arba užsitęsti.</w:t>
      </w:r>
    </w:p>
    <w:p w14:paraId="59FE80AF" w14:textId="77777777" w:rsidR="009A0964" w:rsidRPr="009A0964" w:rsidRDefault="009A0964" w:rsidP="009A0964">
      <w:pPr>
        <w:tabs>
          <w:tab w:val="left" w:pos="0"/>
          <w:tab w:val="left" w:pos="540"/>
          <w:tab w:val="left" w:pos="567"/>
          <w:tab w:val="right" w:pos="7920"/>
        </w:tabs>
        <w:snapToGrid w:val="0"/>
        <w:spacing w:after="0" w:line="240" w:lineRule="auto"/>
        <w:jc w:val="both"/>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Dėl to trečią nėštumo trimestrą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vartoti negalima (žr. 4.3 skyrių).</w:t>
      </w:r>
    </w:p>
    <w:p w14:paraId="139B9776"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530E543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u w:val="single"/>
        </w:rPr>
        <w:t>Žindymas</w:t>
      </w:r>
    </w:p>
    <w:p w14:paraId="67C0E332" w14:textId="77777777" w:rsidR="009A0964" w:rsidRPr="009A0964" w:rsidRDefault="009A0964" w:rsidP="009A0964">
      <w:pPr>
        <w:shd w:val="clear" w:color="auto" w:fill="FFFFFF"/>
        <w:tabs>
          <w:tab w:val="left" w:pos="1296"/>
        </w:tabs>
        <w:snapToGrid w:val="0"/>
        <w:spacing w:after="0" w:line="240" w:lineRule="auto"/>
        <w:rPr>
          <w:rFonts w:ascii="Times New Roman" w:eastAsia="SimSun" w:hAnsi="Times New Roman" w:cs="Times New Roman"/>
          <w:noProof w:val="0"/>
          <w:lang w:eastAsia="zh-CN"/>
        </w:rPr>
      </w:pPr>
      <w:r w:rsidRPr="009A0964">
        <w:rPr>
          <w:rFonts w:ascii="Times New Roman" w:eastAsia="Times New Roman" w:hAnsi="Times New Roman" w:cs="Times New Roman"/>
          <w:bCs/>
          <w:noProof w:val="0"/>
        </w:rPr>
        <w:t xml:space="preserve">Moters piene gali susidaryti maža </w:t>
      </w:r>
      <w:proofErr w:type="spellStart"/>
      <w:r w:rsidRPr="009A0964">
        <w:rPr>
          <w:rFonts w:ascii="Times New Roman" w:eastAsia="Times New Roman" w:hAnsi="Times New Roman" w:cs="Times New Roman"/>
          <w:bCs/>
          <w:noProof w:val="0"/>
        </w:rPr>
        <w:t>ibuprofeno</w:t>
      </w:r>
      <w:proofErr w:type="spellEnd"/>
      <w:r w:rsidRPr="009A0964">
        <w:rPr>
          <w:rFonts w:ascii="Times New Roman" w:eastAsia="Times New Roman" w:hAnsi="Times New Roman" w:cs="Times New Roman"/>
          <w:bCs/>
          <w:noProof w:val="0"/>
        </w:rPr>
        <w:t xml:space="preserve"> ir jo metabolitų koncentracija. Kenksmingo poveikio kūdikiams nežinoma, trumpai vartojant </w:t>
      </w:r>
      <w:r w:rsidRPr="009A0964">
        <w:rPr>
          <w:rFonts w:ascii="Times New Roman" w:eastAsia="Times New Roman" w:hAnsi="Times New Roman" w:cs="Times New Roman"/>
          <w:noProof w:val="0"/>
        </w:rPr>
        <w:t xml:space="preserve">rekomenduojamą dozę nuo skausmo ar karščiavimo, </w:t>
      </w:r>
      <w:r w:rsidRPr="009A0964">
        <w:rPr>
          <w:rFonts w:ascii="Times New Roman" w:eastAsia="Times New Roman" w:hAnsi="Times New Roman" w:cs="Times New Roman"/>
          <w:bCs/>
          <w:noProof w:val="0"/>
        </w:rPr>
        <w:t xml:space="preserve">žindymo nutraukti nebūtina </w:t>
      </w:r>
      <w:r w:rsidRPr="009A0964">
        <w:rPr>
          <w:rFonts w:ascii="Times New Roman" w:eastAsia="Times New Roman" w:hAnsi="Times New Roman" w:cs="Times New Roman"/>
          <w:noProof w:val="0"/>
        </w:rPr>
        <w:t>(žr. 4.4 skyrių).</w:t>
      </w:r>
    </w:p>
    <w:p w14:paraId="6DD8D79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2D4BC2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u w:val="single"/>
        </w:rPr>
        <w:t>Vaisingumas</w:t>
      </w:r>
    </w:p>
    <w:p w14:paraId="26436329" w14:textId="77777777" w:rsidR="009A0964" w:rsidRPr="009A0964" w:rsidRDefault="009A0964" w:rsidP="009A0964">
      <w:pPr>
        <w:tabs>
          <w:tab w:val="left" w:pos="567"/>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Yra duomenų, kad </w:t>
      </w:r>
      <w:proofErr w:type="spellStart"/>
      <w:r w:rsidRPr="009A0964">
        <w:rPr>
          <w:rFonts w:ascii="Times New Roman" w:eastAsia="Times New Roman" w:hAnsi="Times New Roman" w:cs="Times New Roman"/>
          <w:noProof w:val="0"/>
        </w:rPr>
        <w:t>ciklooksigenazę</w:t>
      </w:r>
      <w:proofErr w:type="spellEnd"/>
      <w:r w:rsidRPr="009A0964">
        <w:rPr>
          <w:rFonts w:ascii="Times New Roman" w:eastAsia="Times New Roman" w:hAnsi="Times New Roman" w:cs="Times New Roman"/>
          <w:noProof w:val="0"/>
        </w:rPr>
        <w:t xml:space="preserve"> ir prostaglandinų sintezę slopinantys vaistiniai preparatai gali sutrikdyti moterų vaisingumą dėl poveikio ovuliacijai. Šis poveikis praeina jų vartojimą baigus.</w:t>
      </w:r>
    </w:p>
    <w:p w14:paraId="023FF5D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AC5DED6"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4.7</w:t>
      </w:r>
      <w:r w:rsidRPr="009A0964">
        <w:rPr>
          <w:rFonts w:ascii="Times New Roman" w:eastAsia="Times New Roman" w:hAnsi="Times New Roman" w:cs="Times New Roman"/>
          <w:b/>
          <w:bCs/>
          <w:noProof w:val="0"/>
        </w:rPr>
        <w:tab/>
        <w:t>Poveikis gebėjimui vairuoti ir valdyti mechanizmus</w:t>
      </w:r>
    </w:p>
    <w:p w14:paraId="4402B36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6A84F8E"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Laikantis rekomendacijų dėl dozės ir vartojimo trukmės, poveikio gebėjimui vairuoti ir valdyti mechanizmus nereikėtų tikėtis. Vis dėlto dėl tam tikro nepageidaujamo poveikio, pvz., regos sutrikimų, svaigulio ar nuovargio (žr. 4.8 skyrių) gali pablogėti reakcija bei sutrikti gebėjimas vairuoti ir valdyti mechanizmus. Tokiais atvejais vairuoti ir valdyti mechanizmų negalima.</w:t>
      </w:r>
    </w:p>
    <w:p w14:paraId="7200C0B7"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1EE2D49"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4.8</w:t>
      </w:r>
      <w:r w:rsidRPr="009A0964">
        <w:rPr>
          <w:rFonts w:ascii="Times New Roman" w:eastAsia="Times New Roman" w:hAnsi="Times New Roman" w:cs="Times New Roman"/>
          <w:b/>
          <w:noProof w:val="0"/>
        </w:rPr>
        <w:tab/>
        <w:t>Nepageidaujamas poveikis</w:t>
      </w:r>
    </w:p>
    <w:p w14:paraId="494C0649" w14:textId="77777777" w:rsidR="009A0964" w:rsidRPr="008A499E" w:rsidRDefault="009A0964" w:rsidP="009A0964">
      <w:pPr>
        <w:tabs>
          <w:tab w:val="left" w:pos="567"/>
          <w:tab w:val="left" w:pos="3794"/>
        </w:tabs>
        <w:snapToGrid w:val="0"/>
        <w:spacing w:after="0" w:line="240" w:lineRule="auto"/>
        <w:rPr>
          <w:rFonts w:ascii="Times New Roman" w:eastAsia="SimSun" w:hAnsi="Times New Roman" w:cs="Times New Roman"/>
          <w:noProof w:val="0"/>
          <w:szCs w:val="20"/>
        </w:rPr>
      </w:pPr>
    </w:p>
    <w:p w14:paraId="049A0447" w14:textId="77777777" w:rsidR="009A0964" w:rsidRPr="009A0964" w:rsidRDefault="009A0964" w:rsidP="009A0964">
      <w:pPr>
        <w:tabs>
          <w:tab w:val="left" w:pos="567"/>
          <w:tab w:val="left" w:pos="3794"/>
        </w:tabs>
        <w:snapToGrid w:val="0"/>
        <w:spacing w:after="0" w:line="240" w:lineRule="auto"/>
        <w:rPr>
          <w:rFonts w:ascii="Times New Roman" w:eastAsia="SimSun" w:hAnsi="Times New Roman" w:cs="Times New Roman"/>
          <w:noProof w:val="0"/>
        </w:rPr>
      </w:pPr>
      <w:r w:rsidRPr="009A0964">
        <w:rPr>
          <w:rFonts w:ascii="Times New Roman" w:eastAsia="SimSun" w:hAnsi="Times New Roman" w:cs="Times New Roman"/>
          <w:noProof w:val="0"/>
        </w:rPr>
        <w:t xml:space="preserve">Į žemiau pateikiamą nepageidaujamų poveikių sąrašą įtraukti visi nepageidaujami poveikiai, užfiksuoti vartojant </w:t>
      </w:r>
      <w:proofErr w:type="spellStart"/>
      <w:r w:rsidRPr="009A0964">
        <w:rPr>
          <w:rFonts w:ascii="Times New Roman" w:eastAsia="SimSun" w:hAnsi="Times New Roman" w:cs="Times New Roman"/>
          <w:noProof w:val="0"/>
        </w:rPr>
        <w:t>ibuprofeną</w:t>
      </w:r>
      <w:proofErr w:type="spellEnd"/>
      <w:r w:rsidRPr="009A0964">
        <w:rPr>
          <w:rFonts w:ascii="Times New Roman" w:eastAsia="SimSun" w:hAnsi="Times New Roman" w:cs="Times New Roman"/>
          <w:noProof w:val="0"/>
        </w:rPr>
        <w:t xml:space="preserve">, įskaitant ilgalaikį reumatinių ligų gydymą didelėmis dozėmis. Nurodyti dažniai, didesni už labai retą, liečia trumpalaikį </w:t>
      </w:r>
      <w:proofErr w:type="spellStart"/>
      <w:r w:rsidRPr="009A0964">
        <w:rPr>
          <w:rFonts w:ascii="Times New Roman" w:eastAsia="SimSun" w:hAnsi="Times New Roman" w:cs="Times New Roman"/>
          <w:noProof w:val="0"/>
        </w:rPr>
        <w:t>ibuprofeno</w:t>
      </w:r>
      <w:proofErr w:type="spellEnd"/>
      <w:r w:rsidRPr="009A0964">
        <w:rPr>
          <w:rFonts w:ascii="Times New Roman" w:eastAsia="SimSun" w:hAnsi="Times New Roman" w:cs="Times New Roman"/>
          <w:noProof w:val="0"/>
        </w:rPr>
        <w:t xml:space="preserve"> iki 1200 mg paros dozių vartojimą per burną ir iki 1800 mg – žvakučių pavidalo.</w:t>
      </w:r>
    </w:p>
    <w:p w14:paraId="23A2BE88" w14:textId="77777777" w:rsidR="009A0964" w:rsidRPr="009A0964" w:rsidRDefault="009A0964" w:rsidP="009A0964">
      <w:pPr>
        <w:tabs>
          <w:tab w:val="left" w:pos="567"/>
          <w:tab w:val="left" w:pos="3794"/>
        </w:tabs>
        <w:snapToGrid w:val="0"/>
        <w:spacing w:after="0" w:line="240" w:lineRule="auto"/>
        <w:rPr>
          <w:rFonts w:ascii="Times New Roman" w:eastAsia="SimSun" w:hAnsi="Times New Roman" w:cs="Times New Roman"/>
          <w:noProof w:val="0"/>
        </w:rPr>
      </w:pPr>
    </w:p>
    <w:p w14:paraId="35743DBA" w14:textId="77777777" w:rsidR="009A0964" w:rsidRPr="008A499E" w:rsidRDefault="009A0964" w:rsidP="009A0964">
      <w:pPr>
        <w:tabs>
          <w:tab w:val="left" w:pos="567"/>
          <w:tab w:val="left" w:pos="3794"/>
        </w:tabs>
        <w:snapToGrid w:val="0"/>
        <w:spacing w:after="0" w:line="240" w:lineRule="auto"/>
        <w:rPr>
          <w:rFonts w:ascii="Times New Roman" w:eastAsia="Times New Roman" w:hAnsi="Times New Roman" w:cs="Times New Roman"/>
          <w:noProof w:val="0"/>
          <w:szCs w:val="20"/>
        </w:rPr>
      </w:pPr>
      <w:r w:rsidRPr="009A0964">
        <w:rPr>
          <w:rFonts w:ascii="Times New Roman" w:eastAsia="SimSun" w:hAnsi="Times New Roman" w:cs="Times New Roman"/>
          <w:noProof w:val="0"/>
        </w:rPr>
        <w:t xml:space="preserve">Dauguma žemiau išvardytų nepageidaujamų reakcijų į vaistinį preparatą priklauso nuo dozės </w:t>
      </w:r>
      <w:r w:rsidRPr="009A0964">
        <w:rPr>
          <w:rFonts w:ascii="Times New Roman" w:eastAsia="Times New Roman" w:hAnsi="Times New Roman" w:cs="Times New Roman"/>
          <w:noProof w:val="0"/>
        </w:rPr>
        <w:t>ir skirtingiems žmonėms yra nevienodos.</w:t>
      </w:r>
    </w:p>
    <w:p w14:paraId="4770C5A3"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4C5AD97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Dažniausiai būna virškinimo trakto nepageidaujamų reiškinių. Gali pasireikšti </w:t>
      </w:r>
      <w:proofErr w:type="spellStart"/>
      <w:r w:rsidRPr="009A0964">
        <w:rPr>
          <w:rFonts w:ascii="Times New Roman" w:eastAsia="Times New Roman" w:hAnsi="Times New Roman" w:cs="Times New Roman"/>
          <w:noProof w:val="0"/>
        </w:rPr>
        <w:t>pepsinių</w:t>
      </w:r>
      <w:proofErr w:type="spellEnd"/>
      <w:r w:rsidRPr="009A0964">
        <w:rPr>
          <w:rFonts w:ascii="Times New Roman" w:eastAsia="Times New Roman" w:hAnsi="Times New Roman" w:cs="Times New Roman"/>
          <w:noProof w:val="0"/>
        </w:rPr>
        <w:t xml:space="preserve"> opų, perforacija ar kraujavimas virškinimo trakte, kuris kartais gali būti mirtinas, ypač senyviems žmonėms (žr. 4.4 skyrių). Be to, gauta pranešimų apie vartojant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 xml:space="preserve"> pasireiškusius pykinimą, vėmimą, viduriavimą, </w:t>
      </w:r>
      <w:proofErr w:type="spellStart"/>
      <w:r w:rsidRPr="009A0964">
        <w:rPr>
          <w:rFonts w:ascii="Times New Roman" w:eastAsia="Times New Roman" w:hAnsi="Times New Roman" w:cs="Times New Roman"/>
          <w:noProof w:val="0"/>
        </w:rPr>
        <w:t>flatulenciją</w:t>
      </w:r>
      <w:proofErr w:type="spellEnd"/>
      <w:r w:rsidRPr="009A0964">
        <w:rPr>
          <w:rFonts w:ascii="Times New Roman" w:eastAsia="Times New Roman" w:hAnsi="Times New Roman" w:cs="Times New Roman"/>
          <w:noProof w:val="0"/>
        </w:rPr>
        <w:t xml:space="preserve">, vidurių užkietėjimą, dispepsiją, pilvo skausmą, </w:t>
      </w:r>
      <w:proofErr w:type="spellStart"/>
      <w:r w:rsidRPr="009A0964">
        <w:rPr>
          <w:rFonts w:ascii="Times New Roman" w:eastAsia="Times New Roman" w:hAnsi="Times New Roman" w:cs="Times New Roman"/>
          <w:noProof w:val="0"/>
        </w:rPr>
        <w:t>meleną</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hematemezę</w:t>
      </w:r>
      <w:proofErr w:type="spellEnd"/>
      <w:r w:rsidRPr="009A0964">
        <w:rPr>
          <w:rFonts w:ascii="Times New Roman" w:eastAsia="Times New Roman" w:hAnsi="Times New Roman" w:cs="Times New Roman"/>
          <w:noProof w:val="0"/>
        </w:rPr>
        <w:t>, opinį stomatitą bei kolito ir Krono ligos paūmėjimą (Žr. 4.4 skyrių). Rečiau pasireiškė gastritas.</w:t>
      </w:r>
    </w:p>
    <w:p w14:paraId="5456004D"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025661CB"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Užfiksuota edemos, hipertenzijos ir širdies nepakankamumo atvejų vartojant NVNU.</w:t>
      </w:r>
    </w:p>
    <w:p w14:paraId="46F257B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5A1C5024"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Klinikinių tyrimų duomenimis, </w:t>
      </w: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ypač vartojamas didelėmis dozėmis (2400 mg per parą), gali nežymiai padidinti arterijų trombozės reiškinių (pvz., miokardo infarkto ar insulto) riziką (žr. 4.4 skyrių).</w:t>
      </w:r>
    </w:p>
    <w:p w14:paraId="0B3B5032"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7D803CD7"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Gauta pranešimų apie padidėjusio jautrumas reakcijas, pasireiškusias vartojant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 xml:space="preserve">. Tai gali būti: </w:t>
      </w:r>
    </w:p>
    <w:p w14:paraId="3BAB0A87" w14:textId="77777777" w:rsidR="009A0964" w:rsidRPr="009A0964" w:rsidRDefault="009A0964" w:rsidP="009A0964">
      <w:pPr>
        <w:numPr>
          <w:ilvl w:val="0"/>
          <w:numId w:val="10"/>
        </w:num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nespecifinės alerginės reakcijos ir </w:t>
      </w:r>
      <w:proofErr w:type="spellStart"/>
      <w:r w:rsidRPr="009A0964">
        <w:rPr>
          <w:rFonts w:ascii="Times New Roman" w:eastAsia="Times New Roman" w:hAnsi="Times New Roman" w:cs="Times New Roman"/>
          <w:noProof w:val="0"/>
        </w:rPr>
        <w:t>anafilaksija</w:t>
      </w:r>
      <w:proofErr w:type="spellEnd"/>
      <w:r w:rsidRPr="009A0964">
        <w:rPr>
          <w:rFonts w:ascii="Times New Roman" w:eastAsia="Times New Roman" w:hAnsi="Times New Roman" w:cs="Times New Roman"/>
          <w:noProof w:val="0"/>
        </w:rPr>
        <w:t xml:space="preserve">; </w:t>
      </w:r>
    </w:p>
    <w:p w14:paraId="2BBFB1CA" w14:textId="77777777" w:rsidR="009A0964" w:rsidRPr="009A0964" w:rsidRDefault="009A0964" w:rsidP="009A0964">
      <w:pPr>
        <w:numPr>
          <w:ilvl w:val="0"/>
          <w:numId w:val="10"/>
        </w:num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padidėjęs kvėpavimo takų reaktyvumas, pvz., astma ar jos pasunkėjimas, bronchų spazmas arba dusulys; </w:t>
      </w:r>
    </w:p>
    <w:p w14:paraId="74145691" w14:textId="77777777" w:rsidR="009A0964" w:rsidRPr="009A0964" w:rsidRDefault="009A0964" w:rsidP="009A0964">
      <w:pPr>
        <w:numPr>
          <w:ilvl w:val="0"/>
          <w:numId w:val="10"/>
        </w:num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įvairios odos reakcijos, pvz., niežėjimas, dilgėlinė, </w:t>
      </w:r>
      <w:proofErr w:type="spellStart"/>
      <w:r w:rsidRPr="009A0964">
        <w:rPr>
          <w:rFonts w:ascii="Times New Roman" w:eastAsia="Times New Roman" w:hAnsi="Times New Roman" w:cs="Times New Roman"/>
          <w:noProof w:val="0"/>
        </w:rPr>
        <w:t>angioedema</w:t>
      </w:r>
      <w:proofErr w:type="spellEnd"/>
      <w:r w:rsidRPr="009A0964">
        <w:rPr>
          <w:rFonts w:ascii="Times New Roman" w:eastAsia="Times New Roman" w:hAnsi="Times New Roman" w:cs="Times New Roman"/>
          <w:noProof w:val="0"/>
        </w:rPr>
        <w:t xml:space="preserve"> ir (rečiau) </w:t>
      </w:r>
      <w:proofErr w:type="spellStart"/>
      <w:r w:rsidRPr="009A0964">
        <w:rPr>
          <w:rFonts w:ascii="Times New Roman" w:eastAsia="Times New Roman" w:hAnsi="Times New Roman" w:cs="Times New Roman"/>
          <w:noProof w:val="0"/>
        </w:rPr>
        <w:t>eksfoliacinės</w:t>
      </w:r>
      <w:proofErr w:type="spellEnd"/>
      <w:r w:rsidRPr="009A0964">
        <w:rPr>
          <w:rFonts w:ascii="Times New Roman" w:eastAsia="Times New Roman" w:hAnsi="Times New Roman" w:cs="Times New Roman"/>
          <w:noProof w:val="0"/>
        </w:rPr>
        <w:t xml:space="preserve"> ar </w:t>
      </w:r>
      <w:proofErr w:type="spellStart"/>
      <w:r w:rsidRPr="009A0964">
        <w:rPr>
          <w:rFonts w:ascii="Times New Roman" w:eastAsia="Times New Roman" w:hAnsi="Times New Roman" w:cs="Times New Roman"/>
          <w:noProof w:val="0"/>
        </w:rPr>
        <w:t>pūslinės</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dermatozės</w:t>
      </w:r>
      <w:proofErr w:type="spellEnd"/>
      <w:r w:rsidRPr="009A0964">
        <w:rPr>
          <w:rFonts w:ascii="Times New Roman" w:eastAsia="Times New Roman" w:hAnsi="Times New Roman" w:cs="Times New Roman"/>
          <w:noProof w:val="0"/>
        </w:rPr>
        <w:t xml:space="preserve">, įskaitant epidermio </w:t>
      </w:r>
      <w:proofErr w:type="spellStart"/>
      <w:r w:rsidRPr="009A0964">
        <w:rPr>
          <w:rFonts w:ascii="Times New Roman" w:eastAsia="Times New Roman" w:hAnsi="Times New Roman" w:cs="Times New Roman"/>
          <w:noProof w:val="0"/>
        </w:rPr>
        <w:t>nekrolizę</w:t>
      </w:r>
      <w:proofErr w:type="spellEnd"/>
      <w:r w:rsidRPr="009A0964">
        <w:rPr>
          <w:rFonts w:ascii="Times New Roman" w:eastAsia="Times New Roman" w:hAnsi="Times New Roman" w:cs="Times New Roman"/>
          <w:noProof w:val="0"/>
        </w:rPr>
        <w:t xml:space="preserve"> ir daugiaformę </w:t>
      </w:r>
      <w:proofErr w:type="spellStart"/>
      <w:r w:rsidRPr="009A0964">
        <w:rPr>
          <w:rFonts w:ascii="Times New Roman" w:eastAsia="Times New Roman" w:hAnsi="Times New Roman" w:cs="Times New Roman"/>
          <w:noProof w:val="0"/>
        </w:rPr>
        <w:t>eritemą</w:t>
      </w:r>
      <w:proofErr w:type="spellEnd"/>
      <w:r w:rsidRPr="009A0964">
        <w:rPr>
          <w:rFonts w:ascii="Times New Roman" w:eastAsia="Times New Roman" w:hAnsi="Times New Roman" w:cs="Times New Roman"/>
          <w:noProof w:val="0"/>
        </w:rPr>
        <w:t>.</w:t>
      </w:r>
    </w:p>
    <w:p w14:paraId="4B49DDC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BCD104C"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lastRenderedPageBreak/>
        <w:t xml:space="preserve">Aprašyta atvejų, kai nustatytas laiko ryšys tarp infekcinio uždegimo paūmėjimo (pvz., </w:t>
      </w:r>
      <w:proofErr w:type="spellStart"/>
      <w:r w:rsidRPr="009A0964">
        <w:rPr>
          <w:rFonts w:ascii="Times New Roman" w:eastAsia="Times New Roman" w:hAnsi="Times New Roman" w:cs="Times New Roman"/>
          <w:noProof w:val="0"/>
        </w:rPr>
        <w:t>nekrozinio</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fascijito</w:t>
      </w:r>
      <w:proofErr w:type="spellEnd"/>
      <w:r w:rsidRPr="009A0964">
        <w:rPr>
          <w:rFonts w:ascii="Times New Roman" w:eastAsia="Times New Roman" w:hAnsi="Times New Roman" w:cs="Times New Roman"/>
          <w:noProof w:val="0"/>
        </w:rPr>
        <w:t xml:space="preserve"> pasireiškimo) ir sisteminių NVNU vartojimo. Šie sutrikimai gali būti susiję su NVNU veikimo mechanizmu.</w:t>
      </w:r>
    </w:p>
    <w:p w14:paraId="34F735FC"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0ADEE07D"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Reikia patarti pacientui, kad jeigu vartojant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 xml:space="preserve"> atsirastų infekcijos požymių arba jie paūmėtų, tai reikia nedelsiant pasikonsultuoti su gydytoju. Gydytojas turi įvertinti gydymo nuo infekcijos poreikį.</w:t>
      </w:r>
    </w:p>
    <w:p w14:paraId="2356CA05"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5390D48B"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Ilgai vartojant šį vaistinį preparatą, reikia reguliariai tirti kraujo ląstelių kiekį.</w:t>
      </w:r>
    </w:p>
    <w:p w14:paraId="7636B135"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2B3940DB"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Reikia patarti pacientui, kad pasireiškus alerginės reakcijos simptomų tuoj pat nutrauktų šio vaistinio preparato vartojimą ir pasikonsultuotų su gydytoju.</w:t>
      </w:r>
    </w:p>
    <w:p w14:paraId="4E79DC1D"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33FE141C"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Pacientui reikia nurodyti, kad sutrikus regėjimui būtina tuoj pat nutraukti šio vaistinio preparato vartojimą ir pasikonsultuoti su gydytoju.</w:t>
      </w:r>
    </w:p>
    <w:p w14:paraId="35564C44"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4AB89B3A"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Reikia patarti pacientui, kad pradėjus gana stipriai skaudėti viršutinę pilvo dalį arba pasireiškus </w:t>
      </w:r>
      <w:proofErr w:type="spellStart"/>
      <w:r w:rsidRPr="009A0964">
        <w:rPr>
          <w:rFonts w:ascii="Times New Roman" w:eastAsia="Times New Roman" w:hAnsi="Times New Roman" w:cs="Times New Roman"/>
          <w:noProof w:val="0"/>
        </w:rPr>
        <w:t>melenai</w:t>
      </w:r>
      <w:proofErr w:type="spellEnd"/>
      <w:r w:rsidRPr="009A0964">
        <w:rPr>
          <w:rFonts w:ascii="Times New Roman" w:eastAsia="Times New Roman" w:hAnsi="Times New Roman" w:cs="Times New Roman"/>
          <w:noProof w:val="0"/>
        </w:rPr>
        <w:t xml:space="preserve"> ar </w:t>
      </w:r>
      <w:proofErr w:type="spellStart"/>
      <w:r w:rsidRPr="009A0964">
        <w:rPr>
          <w:rFonts w:ascii="Times New Roman" w:eastAsia="Times New Roman" w:hAnsi="Times New Roman" w:cs="Times New Roman"/>
          <w:noProof w:val="0"/>
        </w:rPr>
        <w:t>hematemezei</w:t>
      </w:r>
      <w:proofErr w:type="spellEnd"/>
      <w:r w:rsidRPr="009A0964">
        <w:rPr>
          <w:rFonts w:ascii="Times New Roman" w:eastAsia="Times New Roman" w:hAnsi="Times New Roman" w:cs="Times New Roman"/>
          <w:noProof w:val="0"/>
        </w:rPr>
        <w:t>, tuoj pat nutrauktų šio vaistinio preparato vartojimą ir pasikonsultuotų su gydytoju.</w:t>
      </w:r>
    </w:p>
    <w:p w14:paraId="2727E7B3"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40F07985"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Žemiau pateikiamas nepageidaujamas poveikis užfiksuotas trumpai vartojant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nereceptines dozes. Gydant lėtines ilgas (vaistinį preparatą vartojant ilgai), gali pasireikšti ir kitoks nepageidaujamas poveikis.</w:t>
      </w:r>
    </w:p>
    <w:p w14:paraId="6472C5B2"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22172A76" w14:textId="77777777" w:rsidR="009A0964" w:rsidRPr="009A0964" w:rsidRDefault="009A0964" w:rsidP="009A0964">
      <w:pPr>
        <w:tabs>
          <w:tab w:val="left" w:pos="1296"/>
        </w:tabs>
        <w:autoSpaceDE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Nepageidaujamų reakcijų dažnis apibūdinamas taip: labai dažnas (≥ 1/10), dažnas (nuo ≥ 1/100 iki &lt; 1/10), nedažnas (nuo ≥ 1/1000 iki &lt; 1/100), retas (nuo ≥ 1/10000 iki &lt; 1/1000), labai retas (&lt; 1/10000) ir nežinomas (negali būti apskaičiuotas pagal turimus duomenis).</w:t>
      </w:r>
    </w:p>
    <w:p w14:paraId="6DC4C0D0"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3025E480"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Kiekvienoje dažnio grupėje nepageidaujamas poveikis pateikiamas mažėjančio sunkumo tvarka.</w:t>
      </w:r>
    </w:p>
    <w:p w14:paraId="38BBBC9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1221"/>
        <w:gridCol w:w="7470"/>
      </w:tblGrid>
      <w:tr w:rsidR="009A0964" w:rsidRPr="009A0964" w14:paraId="6B557E45" w14:textId="77777777" w:rsidTr="00E61FAC">
        <w:trPr>
          <w:cantSplit/>
          <w:tblHeader/>
        </w:trPr>
        <w:tc>
          <w:tcPr>
            <w:tcW w:w="1389" w:type="dxa"/>
            <w:tcBorders>
              <w:top w:val="single" w:sz="4" w:space="0" w:color="auto"/>
              <w:left w:val="single" w:sz="4" w:space="0" w:color="auto"/>
              <w:bottom w:val="single" w:sz="4" w:space="0" w:color="auto"/>
              <w:right w:val="single" w:sz="4" w:space="0" w:color="auto"/>
            </w:tcBorders>
            <w:vAlign w:val="center"/>
            <w:hideMark/>
          </w:tcPr>
          <w:p w14:paraId="153DFE1D"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b/>
                <w:noProof w:val="0"/>
              </w:rPr>
            </w:pPr>
            <w:proofErr w:type="spellStart"/>
            <w:r w:rsidRPr="009A0964">
              <w:rPr>
                <w:rFonts w:ascii="Times New Roman" w:eastAsia="Arial" w:hAnsi="Times New Roman" w:cs="Times New Roman"/>
                <w:b/>
                <w:noProof w:val="0"/>
              </w:rPr>
              <w:t>MedDRA</w:t>
            </w:r>
            <w:proofErr w:type="spellEnd"/>
            <w:r w:rsidRPr="009A0964">
              <w:rPr>
                <w:rFonts w:ascii="Times New Roman" w:eastAsia="Arial" w:hAnsi="Times New Roman" w:cs="Times New Roman"/>
                <w:b/>
                <w:noProof w:val="0"/>
              </w:rPr>
              <w:t xml:space="preserve"> organų sistemų grupė</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4A668C"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b/>
                <w:noProof w:val="0"/>
              </w:rPr>
            </w:pPr>
            <w:r w:rsidRPr="009A0964">
              <w:rPr>
                <w:rFonts w:ascii="Times New Roman" w:eastAsia="Arial" w:hAnsi="Times New Roman" w:cs="Times New Roman"/>
                <w:b/>
                <w:noProof w:val="0"/>
              </w:rPr>
              <w:t>Dažnis</w:t>
            </w:r>
          </w:p>
        </w:tc>
        <w:tc>
          <w:tcPr>
            <w:tcW w:w="74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4CAB53"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b/>
                <w:noProof w:val="0"/>
              </w:rPr>
            </w:pPr>
            <w:r w:rsidRPr="009A0964">
              <w:rPr>
                <w:rFonts w:ascii="Times New Roman" w:eastAsia="Arial" w:hAnsi="Times New Roman" w:cs="Times New Roman"/>
                <w:b/>
                <w:noProof w:val="0"/>
              </w:rPr>
              <w:t>Nepageidaujamos reakcijos</w:t>
            </w:r>
          </w:p>
        </w:tc>
      </w:tr>
      <w:tr w:rsidR="009A0964" w:rsidRPr="009A0964" w14:paraId="590EDEF4" w14:textId="77777777" w:rsidTr="00E61FAC">
        <w:trPr>
          <w:cantSplit/>
        </w:trPr>
        <w:tc>
          <w:tcPr>
            <w:tcW w:w="1389" w:type="dxa"/>
            <w:tcBorders>
              <w:top w:val="single" w:sz="4" w:space="0" w:color="auto"/>
              <w:left w:val="single" w:sz="4" w:space="0" w:color="auto"/>
              <w:bottom w:val="single" w:sz="4" w:space="0" w:color="auto"/>
              <w:right w:val="single" w:sz="4" w:space="0" w:color="auto"/>
            </w:tcBorders>
            <w:vAlign w:val="center"/>
            <w:hideMark/>
          </w:tcPr>
          <w:p w14:paraId="49DA054B"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lang w:eastAsia="pl-PL"/>
              </w:rPr>
            </w:pPr>
            <w:r w:rsidRPr="009A0964">
              <w:rPr>
                <w:rFonts w:ascii="Times New Roman" w:eastAsia="Times New Roman" w:hAnsi="Times New Roman" w:cs="Times New Roman"/>
                <w:noProof w:val="0"/>
              </w:rPr>
              <w:t xml:space="preserve">Infekcijos ir </w:t>
            </w:r>
            <w:proofErr w:type="spellStart"/>
            <w:r w:rsidRPr="009A0964">
              <w:rPr>
                <w:rFonts w:ascii="Times New Roman" w:eastAsia="Times New Roman" w:hAnsi="Times New Roman" w:cs="Times New Roman"/>
                <w:noProof w:val="0"/>
              </w:rPr>
              <w:t>infestacijos</w:t>
            </w:r>
            <w:proofErr w:type="spellEnd"/>
            <w:r w:rsidRPr="009A0964">
              <w:rPr>
                <w:rFonts w:ascii="Times New Roman" w:eastAsia="Times New Roman" w:hAnsi="Times New Roman" w:cs="Times New Roman"/>
                <w:bCs/>
                <w:noProof w:val="0"/>
                <w:lang w:eastAsia="pl-PL"/>
              </w:rPr>
              <w:t xml:space="preserve"> </w:t>
            </w:r>
          </w:p>
        </w:tc>
        <w:tc>
          <w:tcPr>
            <w:tcW w:w="1221" w:type="dxa"/>
            <w:tcBorders>
              <w:top w:val="single" w:sz="4" w:space="0" w:color="auto"/>
              <w:left w:val="single" w:sz="4" w:space="0" w:color="auto"/>
              <w:bottom w:val="single" w:sz="4" w:space="0" w:color="auto"/>
              <w:right w:val="single" w:sz="4" w:space="0" w:color="auto"/>
            </w:tcBorders>
            <w:vAlign w:val="center"/>
            <w:hideMark/>
          </w:tcPr>
          <w:p w14:paraId="4C09DB32"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Labai 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312AFBE9"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infekcinių uždegimų paūmėjimas (pvz., </w:t>
            </w:r>
            <w:proofErr w:type="spellStart"/>
            <w:r w:rsidRPr="009A0964">
              <w:rPr>
                <w:rFonts w:ascii="Times New Roman" w:eastAsia="Times New Roman" w:hAnsi="Times New Roman" w:cs="Times New Roman"/>
                <w:noProof w:val="0"/>
              </w:rPr>
              <w:t>nekrozinio</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fascijito</w:t>
            </w:r>
            <w:proofErr w:type="spellEnd"/>
            <w:r w:rsidRPr="009A0964">
              <w:rPr>
                <w:rFonts w:ascii="Times New Roman" w:eastAsia="Times New Roman" w:hAnsi="Times New Roman" w:cs="Times New Roman"/>
                <w:noProof w:val="0"/>
              </w:rPr>
              <w:t xml:space="preserve"> pasireiškimas). Išimtiniais atvejais vėjaraupiais sergantiems pacientams gali pasireikšti sunkių odos infekcijų ir minkštųjų audinių komplikacijų.</w:t>
            </w:r>
          </w:p>
        </w:tc>
      </w:tr>
      <w:tr w:rsidR="009A0964" w:rsidRPr="009A0964" w14:paraId="0ED977D5" w14:textId="77777777" w:rsidTr="00E61FAC">
        <w:trPr>
          <w:cantSplit/>
        </w:trPr>
        <w:tc>
          <w:tcPr>
            <w:tcW w:w="1389" w:type="dxa"/>
            <w:tcBorders>
              <w:top w:val="single" w:sz="4" w:space="0" w:color="auto"/>
              <w:left w:val="single" w:sz="4" w:space="0" w:color="auto"/>
              <w:bottom w:val="single" w:sz="4" w:space="0" w:color="auto"/>
              <w:right w:val="single" w:sz="4" w:space="0" w:color="auto"/>
            </w:tcBorders>
            <w:vAlign w:val="center"/>
            <w:hideMark/>
          </w:tcPr>
          <w:p w14:paraId="2A8C1128"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Times New Roman" w:hAnsi="Times New Roman" w:cs="Times New Roman"/>
                <w:noProof w:val="0"/>
              </w:rPr>
              <w:t>Kraujo ir limfinės sistemos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5A7AEF31"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Labai 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39370577"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hemopoezės sutrikimai (anemija, </w:t>
            </w:r>
            <w:proofErr w:type="spellStart"/>
            <w:r w:rsidRPr="009A0964">
              <w:rPr>
                <w:rFonts w:ascii="Times New Roman" w:eastAsia="Times New Roman" w:hAnsi="Times New Roman" w:cs="Times New Roman"/>
                <w:noProof w:val="0"/>
              </w:rPr>
              <w:t>leukopenija</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trombocitopenija</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pancitopenija</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agranulocitozė</w:t>
            </w:r>
            <w:proofErr w:type="spellEnd"/>
            <w:r w:rsidRPr="009A0964">
              <w:rPr>
                <w:rFonts w:ascii="Times New Roman" w:eastAsia="Times New Roman" w:hAnsi="Times New Roman" w:cs="Times New Roman"/>
                <w:noProof w:val="0"/>
              </w:rPr>
              <w:t xml:space="preserve">). Pirmieji požymiai yra karščiavimas, </w:t>
            </w:r>
            <w:proofErr w:type="spellStart"/>
            <w:r w:rsidRPr="009A0964">
              <w:rPr>
                <w:rFonts w:ascii="Times New Roman" w:eastAsia="Times New Roman" w:hAnsi="Times New Roman" w:cs="Times New Roman"/>
                <w:noProof w:val="0"/>
              </w:rPr>
              <w:t>faringitas</w:t>
            </w:r>
            <w:proofErr w:type="spellEnd"/>
            <w:r w:rsidRPr="009A0964">
              <w:rPr>
                <w:rFonts w:ascii="Times New Roman" w:eastAsia="Times New Roman" w:hAnsi="Times New Roman" w:cs="Times New Roman"/>
                <w:noProof w:val="0"/>
              </w:rPr>
              <w:t>, paviršinės opos burnos ertmėje, panašūs į gripo simptomai, didelis išsekimas, kraujavimai iš nosies ar odoje. Tokiais atvejais reikia patarti pacientui nedelsiant nutraukti šio vaistinio preparato vartojimą, savarankiškai nesigydyti analgetikais ar antipiretikais ir pasikonsultuoti su gydytoju.</w:t>
            </w:r>
          </w:p>
        </w:tc>
      </w:tr>
      <w:tr w:rsidR="009A0964" w:rsidRPr="009A0964" w14:paraId="249090CE" w14:textId="77777777" w:rsidTr="00E61FAC">
        <w:trPr>
          <w:cantSplit/>
        </w:trPr>
        <w:tc>
          <w:tcPr>
            <w:tcW w:w="1389" w:type="dxa"/>
            <w:vMerge w:val="restart"/>
            <w:tcBorders>
              <w:top w:val="single" w:sz="4" w:space="0" w:color="auto"/>
              <w:left w:val="single" w:sz="4" w:space="0" w:color="auto"/>
              <w:bottom w:val="single" w:sz="4" w:space="0" w:color="auto"/>
              <w:right w:val="single" w:sz="4" w:space="0" w:color="auto"/>
            </w:tcBorders>
            <w:vAlign w:val="center"/>
            <w:hideMark/>
          </w:tcPr>
          <w:p w14:paraId="47D6D270"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Times New Roman" w:hAnsi="Times New Roman" w:cs="Times New Roman"/>
                <w:noProof w:val="0"/>
              </w:rPr>
              <w:t>Imuninės sistemos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1753E509"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Nedažni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088655A7"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dilgėlinė ir niežėjimas</w:t>
            </w:r>
          </w:p>
        </w:tc>
      </w:tr>
      <w:tr w:rsidR="009A0964" w:rsidRPr="009A0964" w14:paraId="053AC1FD" w14:textId="77777777" w:rsidTr="00E61FAC">
        <w:trPr>
          <w:cantSplit/>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590FFDF6" w14:textId="77777777" w:rsidR="009A0964" w:rsidRPr="009A0964" w:rsidRDefault="009A0964" w:rsidP="009A0964">
            <w:pPr>
              <w:spacing w:after="0"/>
              <w:rPr>
                <w:rFonts w:ascii="Times New Roman" w:eastAsia="Arial" w:hAnsi="Times New Roman" w:cs="Times New Roman"/>
                <w:noProof w:val="0"/>
              </w:rPr>
            </w:pPr>
          </w:p>
        </w:tc>
        <w:tc>
          <w:tcPr>
            <w:tcW w:w="1221" w:type="dxa"/>
            <w:tcBorders>
              <w:top w:val="single" w:sz="4" w:space="0" w:color="auto"/>
              <w:left w:val="single" w:sz="4" w:space="0" w:color="auto"/>
              <w:bottom w:val="single" w:sz="4" w:space="0" w:color="auto"/>
              <w:right w:val="single" w:sz="4" w:space="0" w:color="auto"/>
            </w:tcBorders>
            <w:vAlign w:val="center"/>
            <w:hideMark/>
          </w:tcPr>
          <w:p w14:paraId="558E9903"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Labai 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5A90EF57"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sunkios padidėjusio jautrumo reakcijos, kurių simptomai gali būti veido, liežuvio ir gerklų edema, dusulys, tachikardija ir </w:t>
            </w:r>
            <w:proofErr w:type="spellStart"/>
            <w:r w:rsidRPr="009A0964">
              <w:rPr>
                <w:rFonts w:ascii="Times New Roman" w:eastAsia="Times New Roman" w:hAnsi="Times New Roman" w:cs="Times New Roman"/>
                <w:noProof w:val="0"/>
              </w:rPr>
              <w:t>hipotenzija</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anafilaksija</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angioedema</w:t>
            </w:r>
            <w:proofErr w:type="spellEnd"/>
            <w:r w:rsidRPr="009A0964">
              <w:rPr>
                <w:rFonts w:ascii="Times New Roman" w:eastAsia="Times New Roman" w:hAnsi="Times New Roman" w:cs="Times New Roman"/>
                <w:noProof w:val="0"/>
              </w:rPr>
              <w:t xml:space="preserve"> arba sunkus šokas); astmos pasunkėjimas.</w:t>
            </w:r>
          </w:p>
        </w:tc>
      </w:tr>
      <w:tr w:rsidR="009A0964" w:rsidRPr="009A0964" w14:paraId="38ACAEBE" w14:textId="77777777" w:rsidTr="00E61FAC">
        <w:trPr>
          <w:cantSplit/>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3A30B12C" w14:textId="77777777" w:rsidR="009A0964" w:rsidRPr="009A0964" w:rsidRDefault="009A0964" w:rsidP="009A0964">
            <w:pPr>
              <w:spacing w:after="0"/>
              <w:rPr>
                <w:rFonts w:ascii="Times New Roman" w:eastAsia="Arial" w:hAnsi="Times New Roman" w:cs="Times New Roman"/>
                <w:noProof w:val="0"/>
              </w:rPr>
            </w:pPr>
          </w:p>
        </w:tc>
        <w:tc>
          <w:tcPr>
            <w:tcW w:w="1221" w:type="dxa"/>
            <w:tcBorders>
              <w:top w:val="single" w:sz="4" w:space="0" w:color="auto"/>
              <w:left w:val="single" w:sz="4" w:space="0" w:color="auto"/>
              <w:bottom w:val="single" w:sz="4" w:space="0" w:color="auto"/>
              <w:right w:val="single" w:sz="4" w:space="0" w:color="auto"/>
            </w:tcBorders>
            <w:vAlign w:val="center"/>
            <w:hideMark/>
          </w:tcPr>
          <w:p w14:paraId="7909A98A"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Nežinomas</w:t>
            </w:r>
          </w:p>
        </w:tc>
        <w:tc>
          <w:tcPr>
            <w:tcW w:w="7470" w:type="dxa"/>
            <w:tcBorders>
              <w:top w:val="single" w:sz="4" w:space="0" w:color="auto"/>
              <w:left w:val="single" w:sz="4" w:space="0" w:color="auto"/>
              <w:bottom w:val="single" w:sz="4" w:space="0" w:color="auto"/>
              <w:right w:val="single" w:sz="4" w:space="0" w:color="auto"/>
            </w:tcBorders>
            <w:vAlign w:val="center"/>
            <w:hideMark/>
          </w:tcPr>
          <w:p w14:paraId="02BA1B0F"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kvėpavimo takų reakcijos (astma, bronchų spazmas ar dusulys)</w:t>
            </w:r>
          </w:p>
        </w:tc>
      </w:tr>
      <w:tr w:rsidR="009A0964" w:rsidRPr="009A0964" w14:paraId="711E9A3B" w14:textId="77777777" w:rsidTr="00E61FAC">
        <w:trPr>
          <w:cantSplit/>
        </w:trPr>
        <w:tc>
          <w:tcPr>
            <w:tcW w:w="1389" w:type="dxa"/>
            <w:tcBorders>
              <w:top w:val="single" w:sz="4" w:space="0" w:color="auto"/>
              <w:left w:val="single" w:sz="4" w:space="0" w:color="auto"/>
              <w:bottom w:val="single" w:sz="4" w:space="0" w:color="auto"/>
              <w:right w:val="single" w:sz="4" w:space="0" w:color="auto"/>
            </w:tcBorders>
            <w:vAlign w:val="center"/>
            <w:hideMark/>
          </w:tcPr>
          <w:p w14:paraId="53B893E1"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Psichikos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6B0DFBF2"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Labai 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1287719F"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psichozinės</w:t>
            </w:r>
            <w:proofErr w:type="spellEnd"/>
            <w:r w:rsidRPr="009A0964">
              <w:rPr>
                <w:rFonts w:ascii="Times New Roman" w:eastAsia="Times New Roman" w:hAnsi="Times New Roman" w:cs="Times New Roman"/>
                <w:noProof w:val="0"/>
              </w:rPr>
              <w:t xml:space="preserve"> reakcijos, depresija</w:t>
            </w:r>
          </w:p>
        </w:tc>
      </w:tr>
      <w:tr w:rsidR="009A0964" w:rsidRPr="009A0964" w14:paraId="14E000F4" w14:textId="77777777" w:rsidTr="00E61FAC">
        <w:trPr>
          <w:cantSplit/>
        </w:trPr>
        <w:tc>
          <w:tcPr>
            <w:tcW w:w="1389" w:type="dxa"/>
            <w:vMerge w:val="restart"/>
            <w:tcBorders>
              <w:top w:val="single" w:sz="4" w:space="0" w:color="auto"/>
              <w:left w:val="single" w:sz="4" w:space="0" w:color="auto"/>
              <w:bottom w:val="single" w:sz="4" w:space="0" w:color="auto"/>
              <w:right w:val="single" w:sz="4" w:space="0" w:color="auto"/>
            </w:tcBorders>
            <w:vAlign w:val="center"/>
            <w:hideMark/>
          </w:tcPr>
          <w:p w14:paraId="3E0FAF7D"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Nervų sistemos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7ACC112B"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Times New Roman" w:hAnsi="Times New Roman" w:cs="Times New Roman"/>
                <w:noProof w:val="0"/>
              </w:rPr>
              <w:t>Nedažni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01BB98C2"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centrinės nervų sistemos sutrikimai, pvz., galvos skausmas, svaigulys, nemiga, susijaudinimas, irzlumas ar nuovargis</w:t>
            </w:r>
          </w:p>
        </w:tc>
      </w:tr>
      <w:tr w:rsidR="009A0964" w:rsidRPr="009A0964" w14:paraId="2A727219" w14:textId="77777777" w:rsidTr="00E61FAC">
        <w:trPr>
          <w:cantSplit/>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70914624" w14:textId="77777777" w:rsidR="009A0964" w:rsidRPr="009A0964" w:rsidRDefault="009A0964" w:rsidP="009A0964">
            <w:pPr>
              <w:spacing w:after="0"/>
              <w:rPr>
                <w:rFonts w:ascii="Times New Roman" w:eastAsia="Times New Roman" w:hAnsi="Times New Roman" w:cs="Times New Roman"/>
                <w:noProof w:val="0"/>
              </w:rPr>
            </w:pPr>
          </w:p>
        </w:tc>
        <w:tc>
          <w:tcPr>
            <w:tcW w:w="1221" w:type="dxa"/>
            <w:tcBorders>
              <w:top w:val="single" w:sz="4" w:space="0" w:color="auto"/>
              <w:left w:val="single" w:sz="4" w:space="0" w:color="auto"/>
              <w:bottom w:val="single" w:sz="4" w:space="0" w:color="auto"/>
              <w:right w:val="single" w:sz="4" w:space="0" w:color="auto"/>
            </w:tcBorders>
            <w:vAlign w:val="center"/>
            <w:hideMark/>
          </w:tcPr>
          <w:p w14:paraId="103CB816"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Labai 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046ED1C7"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proofErr w:type="spellStart"/>
            <w:r w:rsidRPr="009A0964">
              <w:rPr>
                <w:rFonts w:ascii="Times New Roman" w:eastAsia="Times New Roman" w:hAnsi="Times New Roman" w:cs="Times New Roman"/>
                <w:noProof w:val="0"/>
              </w:rPr>
              <w:t>aseptinis</w:t>
            </w:r>
            <w:proofErr w:type="spellEnd"/>
            <w:r w:rsidRPr="009A0964">
              <w:rPr>
                <w:rFonts w:ascii="Times New Roman" w:eastAsia="Times New Roman" w:hAnsi="Times New Roman" w:cs="Times New Roman"/>
                <w:noProof w:val="0"/>
              </w:rPr>
              <w:t xml:space="preserve"> meningitas </w:t>
            </w:r>
            <w:r w:rsidRPr="009A0964">
              <w:rPr>
                <w:rFonts w:ascii="Times New Roman" w:eastAsia="Times New Roman" w:hAnsi="Times New Roman" w:cs="Times New Roman"/>
                <w:noProof w:val="0"/>
                <w:vertAlign w:val="superscript"/>
              </w:rPr>
              <w:t>1</w:t>
            </w:r>
            <w:r w:rsidRPr="009A0964">
              <w:rPr>
                <w:rFonts w:ascii="Times New Roman" w:eastAsia="Times New Roman" w:hAnsi="Times New Roman" w:cs="Times New Roman"/>
                <w:noProof w:val="0"/>
              </w:rPr>
              <w:t xml:space="preserve"> </w:t>
            </w:r>
          </w:p>
        </w:tc>
      </w:tr>
      <w:tr w:rsidR="009A0964" w:rsidRPr="009A0964" w14:paraId="4B69B235" w14:textId="77777777" w:rsidTr="00E61FAC">
        <w:trPr>
          <w:cantSplit/>
        </w:trPr>
        <w:tc>
          <w:tcPr>
            <w:tcW w:w="1389" w:type="dxa"/>
            <w:tcBorders>
              <w:top w:val="single" w:sz="4" w:space="0" w:color="auto"/>
              <w:left w:val="single" w:sz="4" w:space="0" w:color="auto"/>
              <w:bottom w:val="single" w:sz="4" w:space="0" w:color="auto"/>
              <w:right w:val="single" w:sz="4" w:space="0" w:color="auto"/>
            </w:tcBorders>
            <w:vAlign w:val="center"/>
            <w:hideMark/>
          </w:tcPr>
          <w:p w14:paraId="038FE268"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Akių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41ED6189"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Nedažni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4AC38F9F"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lang w:eastAsia="pl-PL"/>
              </w:rPr>
            </w:pPr>
            <w:r w:rsidRPr="009A0964">
              <w:rPr>
                <w:rFonts w:ascii="Times New Roman" w:eastAsia="Times New Roman" w:hAnsi="Times New Roman" w:cs="Times New Roman"/>
                <w:noProof w:val="0"/>
              </w:rPr>
              <w:t>regos sutrikimai</w:t>
            </w:r>
          </w:p>
        </w:tc>
      </w:tr>
      <w:tr w:rsidR="009A0964" w:rsidRPr="009A0964" w14:paraId="7FB4FB52" w14:textId="77777777" w:rsidTr="00E61FAC">
        <w:trPr>
          <w:cantSplit/>
        </w:trPr>
        <w:tc>
          <w:tcPr>
            <w:tcW w:w="1389" w:type="dxa"/>
            <w:tcBorders>
              <w:top w:val="single" w:sz="4" w:space="0" w:color="auto"/>
              <w:left w:val="single" w:sz="4" w:space="0" w:color="auto"/>
              <w:bottom w:val="single" w:sz="4" w:space="0" w:color="auto"/>
              <w:right w:val="single" w:sz="4" w:space="0" w:color="auto"/>
            </w:tcBorders>
            <w:vAlign w:val="center"/>
            <w:hideMark/>
          </w:tcPr>
          <w:p w14:paraId="30E6873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lastRenderedPageBreak/>
              <w:t>Ausų ir labirintų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16DE8C19"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Reti</w:t>
            </w:r>
          </w:p>
        </w:tc>
        <w:tc>
          <w:tcPr>
            <w:tcW w:w="7470" w:type="dxa"/>
            <w:tcBorders>
              <w:top w:val="single" w:sz="4" w:space="0" w:color="auto"/>
              <w:left w:val="single" w:sz="4" w:space="0" w:color="auto"/>
              <w:bottom w:val="single" w:sz="4" w:space="0" w:color="auto"/>
              <w:right w:val="single" w:sz="4" w:space="0" w:color="auto"/>
            </w:tcBorders>
            <w:vAlign w:val="center"/>
            <w:hideMark/>
          </w:tcPr>
          <w:tbl>
            <w:tblPr>
              <w:tblW w:w="7260" w:type="dxa"/>
              <w:tblLayout w:type="fixed"/>
              <w:tblCellMar>
                <w:top w:w="30" w:type="dxa"/>
                <w:left w:w="30" w:type="dxa"/>
                <w:bottom w:w="30" w:type="dxa"/>
                <w:right w:w="30" w:type="dxa"/>
              </w:tblCellMar>
              <w:tblLook w:val="04A0" w:firstRow="1" w:lastRow="0" w:firstColumn="1" w:lastColumn="0" w:noHBand="0" w:noVBand="1"/>
            </w:tblPr>
            <w:tblGrid>
              <w:gridCol w:w="7260"/>
            </w:tblGrid>
            <w:tr w:rsidR="009A0964" w:rsidRPr="009A0964" w14:paraId="17141624" w14:textId="77777777">
              <w:tc>
                <w:tcPr>
                  <w:tcW w:w="5000" w:type="pct"/>
                  <w:hideMark/>
                </w:tcPr>
                <w:p w14:paraId="72B14E41"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lang w:eastAsia="pl-PL"/>
                    </w:rPr>
                  </w:pPr>
                  <w:r w:rsidRPr="009A0964">
                    <w:rPr>
                      <w:rFonts w:ascii="Times New Roman" w:eastAsia="Times New Roman" w:hAnsi="Times New Roman" w:cs="Times New Roman"/>
                      <w:noProof w:val="0"/>
                    </w:rPr>
                    <w:t>ūžesys (</w:t>
                  </w:r>
                  <w:proofErr w:type="spellStart"/>
                  <w:r w:rsidRPr="009A0964">
                    <w:rPr>
                      <w:rFonts w:ascii="Times New Roman" w:eastAsia="Times New Roman" w:hAnsi="Times New Roman" w:cs="Times New Roman"/>
                      <w:i/>
                      <w:noProof w:val="0"/>
                    </w:rPr>
                    <w:t>tinnitus</w:t>
                  </w:r>
                  <w:proofErr w:type="spellEnd"/>
                  <w:r w:rsidRPr="009A0964">
                    <w:rPr>
                      <w:rFonts w:ascii="Times New Roman" w:eastAsia="Times New Roman" w:hAnsi="Times New Roman" w:cs="Times New Roman"/>
                      <w:noProof w:val="0"/>
                    </w:rPr>
                    <w:t>)</w:t>
                  </w:r>
                </w:p>
              </w:tc>
            </w:tr>
          </w:tbl>
          <w:p w14:paraId="78A226BC" w14:textId="77777777" w:rsidR="009A0964" w:rsidRPr="009A0964" w:rsidRDefault="009A0964" w:rsidP="009A0964">
            <w:pPr>
              <w:spacing w:after="0"/>
              <w:rPr>
                <w:rFonts w:ascii="Calibri" w:eastAsia="Calibri" w:hAnsi="Calibri" w:cs="Times New Roman"/>
                <w:noProof w:val="0"/>
              </w:rPr>
            </w:pPr>
          </w:p>
        </w:tc>
      </w:tr>
      <w:tr w:rsidR="00743579" w:rsidRPr="009A0964" w14:paraId="01A69C8F" w14:textId="77777777" w:rsidTr="00124A2B">
        <w:trPr>
          <w:cantSplit/>
        </w:trPr>
        <w:tc>
          <w:tcPr>
            <w:tcW w:w="1389" w:type="dxa"/>
            <w:vMerge w:val="restart"/>
            <w:tcBorders>
              <w:top w:val="single" w:sz="4" w:space="0" w:color="auto"/>
              <w:left w:val="single" w:sz="4" w:space="0" w:color="auto"/>
              <w:right w:val="single" w:sz="4" w:space="0" w:color="auto"/>
            </w:tcBorders>
            <w:vAlign w:val="center"/>
            <w:hideMark/>
          </w:tcPr>
          <w:p w14:paraId="5D1A70E6" w14:textId="77777777" w:rsidR="00743579" w:rsidRPr="009A0964" w:rsidRDefault="00743579"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Širdies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5A6A07FC" w14:textId="77777777" w:rsidR="00743579" w:rsidRPr="009A0964" w:rsidRDefault="00743579"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Labai 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30C145FC" w14:textId="77777777" w:rsidR="00743579" w:rsidRPr="009A0964" w:rsidRDefault="00743579"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Times New Roman" w:hAnsi="Times New Roman" w:cs="Times New Roman"/>
                <w:noProof w:val="0"/>
              </w:rPr>
              <w:t xml:space="preserve">širdies nepakankamumas, </w:t>
            </w:r>
            <w:proofErr w:type="spellStart"/>
            <w:r w:rsidRPr="009A0964">
              <w:rPr>
                <w:rFonts w:ascii="Times New Roman" w:eastAsia="Times New Roman" w:hAnsi="Times New Roman" w:cs="Times New Roman"/>
                <w:noProof w:val="0"/>
              </w:rPr>
              <w:t>palpitacija</w:t>
            </w:r>
            <w:proofErr w:type="spellEnd"/>
            <w:r w:rsidRPr="009A0964">
              <w:rPr>
                <w:rFonts w:ascii="Times New Roman" w:eastAsia="Times New Roman" w:hAnsi="Times New Roman" w:cs="Times New Roman"/>
                <w:noProof w:val="0"/>
              </w:rPr>
              <w:t>, edema, miokardo infarktas</w:t>
            </w:r>
          </w:p>
        </w:tc>
      </w:tr>
      <w:tr w:rsidR="00743579" w:rsidRPr="009A0964" w14:paraId="38F69D2E" w14:textId="77777777" w:rsidTr="00124A2B">
        <w:trPr>
          <w:cantSplit/>
        </w:trPr>
        <w:tc>
          <w:tcPr>
            <w:tcW w:w="1389" w:type="dxa"/>
            <w:vMerge/>
            <w:tcBorders>
              <w:left w:val="single" w:sz="4" w:space="0" w:color="auto"/>
              <w:bottom w:val="single" w:sz="4" w:space="0" w:color="auto"/>
              <w:right w:val="single" w:sz="4" w:space="0" w:color="auto"/>
            </w:tcBorders>
            <w:vAlign w:val="center"/>
          </w:tcPr>
          <w:p w14:paraId="6E352831" w14:textId="77777777" w:rsidR="00743579" w:rsidRPr="009A0964" w:rsidRDefault="00743579" w:rsidP="00743579">
            <w:pPr>
              <w:tabs>
                <w:tab w:val="left" w:pos="567"/>
                <w:tab w:val="left" w:pos="3794"/>
              </w:tabs>
              <w:snapToGrid w:val="0"/>
              <w:spacing w:after="0" w:line="240" w:lineRule="auto"/>
              <w:rPr>
                <w:rFonts w:ascii="Times New Roman" w:eastAsia="Times New Roman" w:hAnsi="Times New Roman" w:cs="Times New Roman"/>
                <w:noProof w:val="0"/>
              </w:rPr>
            </w:pPr>
          </w:p>
        </w:tc>
        <w:tc>
          <w:tcPr>
            <w:tcW w:w="1221" w:type="dxa"/>
            <w:tcBorders>
              <w:top w:val="single" w:sz="4" w:space="0" w:color="auto"/>
              <w:left w:val="single" w:sz="4" w:space="0" w:color="auto"/>
              <w:bottom w:val="single" w:sz="4" w:space="0" w:color="auto"/>
              <w:right w:val="single" w:sz="4" w:space="0" w:color="auto"/>
            </w:tcBorders>
            <w:vAlign w:val="center"/>
          </w:tcPr>
          <w:p w14:paraId="0853D5F7" w14:textId="2373EE50" w:rsidR="00743579" w:rsidRPr="009A0964" w:rsidRDefault="00743579" w:rsidP="00743579">
            <w:pPr>
              <w:tabs>
                <w:tab w:val="left" w:pos="567"/>
                <w:tab w:val="left" w:pos="3794"/>
              </w:tabs>
              <w:snapToGrid w:val="0"/>
              <w:spacing w:after="0" w:line="240" w:lineRule="auto"/>
              <w:rPr>
                <w:rFonts w:ascii="Times New Roman" w:eastAsia="Arial" w:hAnsi="Times New Roman" w:cs="Times New Roman"/>
                <w:noProof w:val="0"/>
              </w:rPr>
            </w:pPr>
            <w:r w:rsidRPr="002E184D">
              <w:rPr>
                <w:rFonts w:ascii="Times New Roman" w:eastAsia="Arial" w:hAnsi="Times New Roman" w:cs="Times New Roman"/>
                <w:noProof w:val="0"/>
              </w:rPr>
              <w:t>Nedažni</w:t>
            </w:r>
          </w:p>
        </w:tc>
        <w:tc>
          <w:tcPr>
            <w:tcW w:w="7470" w:type="dxa"/>
            <w:tcBorders>
              <w:top w:val="single" w:sz="4" w:space="0" w:color="auto"/>
              <w:left w:val="single" w:sz="4" w:space="0" w:color="auto"/>
              <w:bottom w:val="single" w:sz="4" w:space="0" w:color="auto"/>
              <w:right w:val="single" w:sz="4" w:space="0" w:color="auto"/>
            </w:tcBorders>
            <w:vAlign w:val="center"/>
          </w:tcPr>
          <w:p w14:paraId="13442971" w14:textId="318A25DD" w:rsidR="00743579" w:rsidRPr="009A0964" w:rsidRDefault="00743579" w:rsidP="00743579">
            <w:pPr>
              <w:tabs>
                <w:tab w:val="left" w:pos="567"/>
                <w:tab w:val="left" w:pos="3794"/>
              </w:tabs>
              <w:snapToGrid w:val="0"/>
              <w:spacing w:after="0" w:line="240" w:lineRule="auto"/>
              <w:rPr>
                <w:rFonts w:ascii="Times New Roman" w:eastAsia="Times New Roman" w:hAnsi="Times New Roman" w:cs="Times New Roman"/>
                <w:noProof w:val="0"/>
              </w:rPr>
            </w:pPr>
            <w:proofErr w:type="spellStart"/>
            <w:r w:rsidRPr="00136957">
              <w:rPr>
                <w:rFonts w:ascii="Times New Roman" w:eastAsia="Times New Roman" w:hAnsi="Times New Roman" w:cs="Times New Roman"/>
                <w:noProof w:val="0"/>
              </w:rPr>
              <w:t>Kounis</w:t>
            </w:r>
            <w:proofErr w:type="spellEnd"/>
            <w:r w:rsidRPr="00136957">
              <w:rPr>
                <w:rFonts w:ascii="Times New Roman" w:eastAsia="Times New Roman" w:hAnsi="Times New Roman" w:cs="Times New Roman"/>
                <w:noProof w:val="0"/>
              </w:rPr>
              <w:t xml:space="preserve"> sindromas</w:t>
            </w:r>
          </w:p>
        </w:tc>
      </w:tr>
      <w:tr w:rsidR="009A0964" w:rsidRPr="009A0964" w14:paraId="27A7D4A8" w14:textId="77777777" w:rsidTr="00E61FAC">
        <w:trPr>
          <w:cantSplit/>
        </w:trPr>
        <w:tc>
          <w:tcPr>
            <w:tcW w:w="1389" w:type="dxa"/>
            <w:tcBorders>
              <w:top w:val="single" w:sz="4" w:space="0" w:color="auto"/>
              <w:left w:val="single" w:sz="4" w:space="0" w:color="auto"/>
              <w:bottom w:val="single" w:sz="4" w:space="0" w:color="auto"/>
              <w:right w:val="single" w:sz="4" w:space="0" w:color="auto"/>
            </w:tcBorders>
            <w:vAlign w:val="center"/>
            <w:hideMark/>
          </w:tcPr>
          <w:p w14:paraId="6FD0BC6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Kraujagyslių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35D91DA1"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Times New Roman" w:hAnsi="Times New Roman" w:cs="Times New Roman"/>
                <w:noProof w:val="0"/>
              </w:rPr>
              <w:t>Labai 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655276E3"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Times New Roman" w:hAnsi="Times New Roman" w:cs="Times New Roman"/>
                <w:noProof w:val="0"/>
              </w:rPr>
              <w:t xml:space="preserve">hipertenzija, </w:t>
            </w:r>
            <w:proofErr w:type="spellStart"/>
            <w:r w:rsidRPr="009A0964">
              <w:rPr>
                <w:rFonts w:ascii="Times New Roman" w:eastAsia="Times New Roman" w:hAnsi="Times New Roman" w:cs="Times New Roman"/>
                <w:noProof w:val="0"/>
              </w:rPr>
              <w:t>vaskulitas</w:t>
            </w:r>
            <w:proofErr w:type="spellEnd"/>
          </w:p>
        </w:tc>
      </w:tr>
      <w:tr w:rsidR="009A0964" w:rsidRPr="009A0964" w14:paraId="67FF970A" w14:textId="77777777" w:rsidTr="00E61FAC">
        <w:trPr>
          <w:cantSplit/>
        </w:trPr>
        <w:tc>
          <w:tcPr>
            <w:tcW w:w="1389" w:type="dxa"/>
            <w:vMerge w:val="restart"/>
            <w:tcBorders>
              <w:top w:val="single" w:sz="4" w:space="0" w:color="auto"/>
              <w:left w:val="single" w:sz="4" w:space="0" w:color="auto"/>
              <w:bottom w:val="single" w:sz="4" w:space="0" w:color="auto"/>
              <w:right w:val="single" w:sz="4" w:space="0" w:color="auto"/>
            </w:tcBorders>
            <w:vAlign w:val="center"/>
            <w:hideMark/>
          </w:tcPr>
          <w:p w14:paraId="6C9603F9"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Virškinimo trakto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52236A95"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Dažni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33BCAB2C"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virškinimo trakto simptomai, pvz., pilvo skausmas, pykinimas, dispepsija, viduriavimas, </w:t>
            </w:r>
            <w:proofErr w:type="spellStart"/>
            <w:r w:rsidRPr="009A0964">
              <w:rPr>
                <w:rFonts w:ascii="Times New Roman" w:eastAsia="Times New Roman" w:hAnsi="Times New Roman" w:cs="Times New Roman"/>
                <w:noProof w:val="0"/>
              </w:rPr>
              <w:t>flatulencija</w:t>
            </w:r>
            <w:proofErr w:type="spellEnd"/>
            <w:r w:rsidRPr="009A0964">
              <w:rPr>
                <w:rFonts w:ascii="Times New Roman" w:eastAsia="Times New Roman" w:hAnsi="Times New Roman" w:cs="Times New Roman"/>
                <w:noProof w:val="0"/>
              </w:rPr>
              <w:t>, vidurių užkietėjimas, rėmuo, vėmimas ir nedidelis kraujavimas virškinimo trakte, dėl kurio išimtiniais atvejais gali pasireikšti anemija</w:t>
            </w:r>
          </w:p>
        </w:tc>
      </w:tr>
      <w:tr w:rsidR="009A0964" w:rsidRPr="009A0964" w14:paraId="4D444396" w14:textId="77777777" w:rsidTr="00E61FAC">
        <w:trPr>
          <w:cantSplit/>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53525597" w14:textId="77777777" w:rsidR="009A0964" w:rsidRPr="009A0964" w:rsidRDefault="009A0964" w:rsidP="009A0964">
            <w:pPr>
              <w:spacing w:after="0"/>
              <w:rPr>
                <w:rFonts w:ascii="Times New Roman" w:eastAsia="Times New Roman" w:hAnsi="Times New Roman" w:cs="Times New Roman"/>
                <w:noProof w:val="0"/>
              </w:rPr>
            </w:pPr>
          </w:p>
        </w:tc>
        <w:tc>
          <w:tcPr>
            <w:tcW w:w="1221" w:type="dxa"/>
            <w:tcBorders>
              <w:top w:val="single" w:sz="4" w:space="0" w:color="auto"/>
              <w:left w:val="single" w:sz="4" w:space="0" w:color="auto"/>
              <w:bottom w:val="single" w:sz="4" w:space="0" w:color="auto"/>
              <w:right w:val="single" w:sz="4" w:space="0" w:color="auto"/>
            </w:tcBorders>
            <w:vAlign w:val="center"/>
            <w:hideMark/>
          </w:tcPr>
          <w:p w14:paraId="18AA5E78"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Nedažni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5AF6E88D"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virškinimo trakto opa, perforacija ar kraujavimas, opinis stomatitas, kolito ar krono ligos paūmėjimas (žr. 4.4 skyrių), gastritas</w:t>
            </w:r>
          </w:p>
        </w:tc>
      </w:tr>
      <w:tr w:rsidR="009A0964" w:rsidRPr="009A0964" w14:paraId="44706258" w14:textId="77777777" w:rsidTr="00E61FAC">
        <w:trPr>
          <w:cantSplit/>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4EE1AD94" w14:textId="77777777" w:rsidR="009A0964" w:rsidRPr="009A0964" w:rsidRDefault="009A0964" w:rsidP="009A0964">
            <w:pPr>
              <w:spacing w:after="0"/>
              <w:rPr>
                <w:rFonts w:ascii="Times New Roman" w:eastAsia="Times New Roman" w:hAnsi="Times New Roman" w:cs="Times New Roman"/>
                <w:noProof w:val="0"/>
              </w:rPr>
            </w:pPr>
          </w:p>
        </w:tc>
        <w:tc>
          <w:tcPr>
            <w:tcW w:w="1221" w:type="dxa"/>
            <w:tcBorders>
              <w:top w:val="single" w:sz="4" w:space="0" w:color="auto"/>
              <w:left w:val="single" w:sz="4" w:space="0" w:color="auto"/>
              <w:bottom w:val="single" w:sz="4" w:space="0" w:color="auto"/>
              <w:right w:val="single" w:sz="4" w:space="0" w:color="auto"/>
            </w:tcBorders>
            <w:vAlign w:val="center"/>
            <w:hideMark/>
          </w:tcPr>
          <w:p w14:paraId="42CCE9AC"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Labai 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4A2D3C55"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ezofagitas</w:t>
            </w:r>
            <w:proofErr w:type="spellEnd"/>
            <w:r w:rsidRPr="009A0964">
              <w:rPr>
                <w:rFonts w:ascii="Times New Roman" w:eastAsia="Times New Roman" w:hAnsi="Times New Roman" w:cs="Times New Roman"/>
                <w:noProof w:val="0"/>
              </w:rPr>
              <w:t xml:space="preserve">, žarnų </w:t>
            </w:r>
            <w:proofErr w:type="spellStart"/>
            <w:r w:rsidRPr="009A0964">
              <w:rPr>
                <w:rFonts w:ascii="Times New Roman" w:eastAsia="Times New Roman" w:hAnsi="Times New Roman" w:cs="Times New Roman"/>
                <w:noProof w:val="0"/>
              </w:rPr>
              <w:t>striktūros</w:t>
            </w:r>
            <w:proofErr w:type="spellEnd"/>
            <w:r w:rsidRPr="009A0964">
              <w:rPr>
                <w:rFonts w:ascii="Times New Roman" w:eastAsia="Times New Roman" w:hAnsi="Times New Roman" w:cs="Times New Roman"/>
                <w:noProof w:val="0"/>
              </w:rPr>
              <w:t xml:space="preserve">, panašios į diafragmines, pankreatitas </w:t>
            </w:r>
          </w:p>
        </w:tc>
      </w:tr>
      <w:tr w:rsidR="009A0964" w:rsidRPr="009A0964" w14:paraId="09A8BA13" w14:textId="77777777" w:rsidTr="00E61FAC">
        <w:trPr>
          <w:cantSplit/>
          <w:trHeight w:val="592"/>
        </w:trPr>
        <w:tc>
          <w:tcPr>
            <w:tcW w:w="1389" w:type="dxa"/>
            <w:tcBorders>
              <w:top w:val="single" w:sz="4" w:space="0" w:color="auto"/>
              <w:left w:val="single" w:sz="4" w:space="0" w:color="auto"/>
              <w:bottom w:val="single" w:sz="4" w:space="0" w:color="auto"/>
              <w:right w:val="single" w:sz="4" w:space="0" w:color="auto"/>
            </w:tcBorders>
            <w:vAlign w:val="center"/>
            <w:hideMark/>
          </w:tcPr>
          <w:p w14:paraId="26799F2A"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Kepenų, tulžies pūslės ir latakų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22DBD5E4"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Labai 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66A9582E"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sutrikusi kepenų funkcija, kepenų pažeidimas (ypač vartojant ilgai), kepenų nepakankamumas, ūminis hepatitas</w:t>
            </w:r>
          </w:p>
        </w:tc>
      </w:tr>
      <w:tr w:rsidR="00E61FAC" w:rsidRPr="009A0964" w14:paraId="6C2B9D27" w14:textId="77777777" w:rsidTr="00E61FAC">
        <w:trPr>
          <w:cantSplit/>
        </w:trPr>
        <w:tc>
          <w:tcPr>
            <w:tcW w:w="1389" w:type="dxa"/>
            <w:vMerge w:val="restart"/>
            <w:tcBorders>
              <w:top w:val="single" w:sz="4" w:space="0" w:color="auto"/>
              <w:left w:val="single" w:sz="4" w:space="0" w:color="auto"/>
              <w:right w:val="single" w:sz="4" w:space="0" w:color="auto"/>
            </w:tcBorders>
            <w:vAlign w:val="center"/>
            <w:hideMark/>
          </w:tcPr>
          <w:p w14:paraId="28F72AD1" w14:textId="77777777" w:rsidR="00E61FAC" w:rsidRPr="009A0964" w:rsidRDefault="00E61FAC"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Odos ir poodinio audinio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2D326B72" w14:textId="77777777" w:rsidR="00E61FAC" w:rsidRPr="009A0964" w:rsidRDefault="00E61FAC"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Nedažni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0250ADE3" w14:textId="77777777" w:rsidR="00E61FAC" w:rsidRPr="009A0964" w:rsidRDefault="00E61FAC"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Times New Roman" w:hAnsi="Times New Roman" w:cs="Times New Roman"/>
                <w:noProof w:val="0"/>
              </w:rPr>
              <w:t>odos išbėrimas</w:t>
            </w:r>
          </w:p>
        </w:tc>
      </w:tr>
      <w:tr w:rsidR="00E61FAC" w:rsidRPr="009A0964" w14:paraId="1CB0B82F" w14:textId="77777777" w:rsidTr="00E61FAC">
        <w:trPr>
          <w:cantSplit/>
        </w:trPr>
        <w:tc>
          <w:tcPr>
            <w:tcW w:w="1389" w:type="dxa"/>
            <w:vMerge/>
            <w:tcBorders>
              <w:left w:val="single" w:sz="4" w:space="0" w:color="auto"/>
              <w:right w:val="single" w:sz="4" w:space="0" w:color="auto"/>
            </w:tcBorders>
            <w:vAlign w:val="center"/>
            <w:hideMark/>
          </w:tcPr>
          <w:p w14:paraId="6038CA25" w14:textId="77777777" w:rsidR="00E61FAC" w:rsidRPr="009A0964" w:rsidRDefault="00E61FAC" w:rsidP="009A0964">
            <w:pPr>
              <w:spacing w:after="0"/>
              <w:rPr>
                <w:rFonts w:ascii="Times New Roman" w:eastAsia="Times New Roman" w:hAnsi="Times New Roman" w:cs="Times New Roman"/>
                <w:noProof w:val="0"/>
              </w:rPr>
            </w:pPr>
          </w:p>
        </w:tc>
        <w:tc>
          <w:tcPr>
            <w:tcW w:w="1221" w:type="dxa"/>
            <w:tcBorders>
              <w:top w:val="single" w:sz="4" w:space="0" w:color="auto"/>
              <w:left w:val="single" w:sz="4" w:space="0" w:color="auto"/>
              <w:bottom w:val="single" w:sz="4" w:space="0" w:color="auto"/>
              <w:right w:val="single" w:sz="4" w:space="0" w:color="auto"/>
            </w:tcBorders>
            <w:vAlign w:val="center"/>
            <w:hideMark/>
          </w:tcPr>
          <w:p w14:paraId="7DAFCA46" w14:textId="77777777" w:rsidR="00E61FAC" w:rsidRPr="009A0964" w:rsidRDefault="00E61FAC"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Labai 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5BEFE1A7" w14:textId="597D6B86" w:rsidR="00E61FAC" w:rsidRPr="009A0964" w:rsidRDefault="00743579" w:rsidP="009A0964">
            <w:pPr>
              <w:tabs>
                <w:tab w:val="left" w:pos="567"/>
                <w:tab w:val="left" w:pos="3794"/>
              </w:tabs>
              <w:snapToGrid w:val="0"/>
              <w:spacing w:after="0" w:line="240" w:lineRule="auto"/>
              <w:rPr>
                <w:rFonts w:ascii="Times New Roman" w:eastAsia="Times New Roman" w:hAnsi="Times New Roman" w:cs="Times New Roman"/>
                <w:noProof w:val="0"/>
              </w:rPr>
            </w:pPr>
            <w:r w:rsidRPr="00136957">
              <w:rPr>
                <w:rFonts w:ascii="Times New Roman" w:eastAsia="Times New Roman" w:hAnsi="Times New Roman" w:cs="Times New Roman"/>
                <w:noProof w:val="0"/>
              </w:rPr>
              <w:t>Sunkios nepageidaujamos odos reakcijos (SNOR) (</w:t>
            </w:r>
            <w:proofErr w:type="spellStart"/>
            <w:r w:rsidRPr="00136957">
              <w:rPr>
                <w:rFonts w:ascii="Times New Roman" w:eastAsia="Times New Roman" w:hAnsi="Times New Roman" w:cs="Times New Roman"/>
                <w:noProof w:val="0"/>
              </w:rPr>
              <w:t>įskaitant</w:t>
            </w:r>
            <w:proofErr w:type="spellEnd"/>
            <w:r w:rsidRPr="00136957">
              <w:rPr>
                <w:rFonts w:ascii="Times New Roman" w:eastAsia="Times New Roman" w:hAnsi="Times New Roman" w:cs="Times New Roman"/>
                <w:noProof w:val="0"/>
              </w:rPr>
              <w:t xml:space="preserve"> daugiaformę </w:t>
            </w:r>
            <w:proofErr w:type="spellStart"/>
            <w:r w:rsidRPr="00136957">
              <w:rPr>
                <w:rFonts w:ascii="Times New Roman" w:eastAsia="Times New Roman" w:hAnsi="Times New Roman" w:cs="Times New Roman"/>
                <w:noProof w:val="0"/>
              </w:rPr>
              <w:t>eritema</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eksfoliacini</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dermatita</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Stivenso-Džonsono</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sindroma</w:t>
            </w:r>
            <w:proofErr w:type="spellEnd"/>
            <w:r w:rsidRPr="00136957">
              <w:rPr>
                <w:rFonts w:ascii="Times New Roman" w:eastAsia="Times New Roman" w:hAnsi="Times New Roman" w:cs="Times New Roman"/>
                <w:noProof w:val="0"/>
              </w:rPr>
              <w:t xml:space="preserve">̨ ir toksinę epidermio </w:t>
            </w:r>
            <w:proofErr w:type="spellStart"/>
            <w:r w:rsidRPr="00136957">
              <w:rPr>
                <w:rFonts w:ascii="Times New Roman" w:eastAsia="Times New Roman" w:hAnsi="Times New Roman" w:cs="Times New Roman"/>
                <w:noProof w:val="0"/>
              </w:rPr>
              <w:t>nekrolize</w:t>
            </w:r>
            <w:proofErr w:type="spellEnd"/>
            <w:r w:rsidRPr="00136957">
              <w:rPr>
                <w:rFonts w:ascii="Times New Roman" w:eastAsia="Times New Roman" w:hAnsi="Times New Roman" w:cs="Times New Roman"/>
                <w:noProof w:val="0"/>
              </w:rPr>
              <w:t>̨)</w:t>
            </w:r>
            <w:r w:rsidR="00E61FAC" w:rsidRPr="009A0964">
              <w:rPr>
                <w:rFonts w:ascii="Times New Roman" w:eastAsia="Times New Roman" w:hAnsi="Times New Roman" w:cs="Times New Roman"/>
                <w:noProof w:val="0"/>
              </w:rPr>
              <w:t xml:space="preserve">; </w:t>
            </w:r>
            <w:proofErr w:type="spellStart"/>
            <w:r w:rsidR="00E61FAC" w:rsidRPr="009A0964">
              <w:rPr>
                <w:rFonts w:ascii="Times New Roman" w:eastAsia="Times New Roman" w:hAnsi="Times New Roman" w:cs="Times New Roman"/>
                <w:noProof w:val="0"/>
              </w:rPr>
              <w:t>alopecija</w:t>
            </w:r>
            <w:proofErr w:type="spellEnd"/>
          </w:p>
        </w:tc>
      </w:tr>
      <w:tr w:rsidR="00E61FAC" w:rsidRPr="009A0964" w14:paraId="74CFB331" w14:textId="77777777" w:rsidTr="00E61FAC">
        <w:trPr>
          <w:cantSplit/>
        </w:trPr>
        <w:tc>
          <w:tcPr>
            <w:tcW w:w="1389" w:type="dxa"/>
            <w:vMerge/>
            <w:tcBorders>
              <w:left w:val="single" w:sz="4" w:space="0" w:color="auto"/>
              <w:bottom w:val="single" w:sz="4" w:space="0" w:color="auto"/>
              <w:right w:val="single" w:sz="4" w:space="0" w:color="auto"/>
            </w:tcBorders>
            <w:vAlign w:val="center"/>
          </w:tcPr>
          <w:p w14:paraId="4296A7DC" w14:textId="77777777" w:rsidR="00E61FAC" w:rsidRPr="009A0964" w:rsidRDefault="00E61FAC" w:rsidP="009A0964">
            <w:pPr>
              <w:tabs>
                <w:tab w:val="left" w:pos="1296"/>
              </w:tabs>
              <w:spacing w:after="0" w:line="240" w:lineRule="auto"/>
              <w:rPr>
                <w:rFonts w:ascii="Times New Roman" w:eastAsia="Times New Roman" w:hAnsi="Times New Roman" w:cs="Times New Roman"/>
                <w:noProof w:val="0"/>
              </w:rPr>
            </w:pPr>
          </w:p>
        </w:tc>
        <w:tc>
          <w:tcPr>
            <w:tcW w:w="1221" w:type="dxa"/>
            <w:tcBorders>
              <w:top w:val="single" w:sz="4" w:space="0" w:color="auto"/>
              <w:left w:val="single" w:sz="4" w:space="0" w:color="auto"/>
              <w:bottom w:val="single" w:sz="4" w:space="0" w:color="auto"/>
              <w:right w:val="single" w:sz="4" w:space="0" w:color="auto"/>
            </w:tcBorders>
            <w:vAlign w:val="center"/>
            <w:hideMark/>
          </w:tcPr>
          <w:p w14:paraId="28B27306" w14:textId="77777777" w:rsidR="00E61FAC" w:rsidRPr="009A0964" w:rsidRDefault="00E61FAC"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Nežinomas</w:t>
            </w:r>
          </w:p>
        </w:tc>
        <w:tc>
          <w:tcPr>
            <w:tcW w:w="7470" w:type="dxa"/>
            <w:tcBorders>
              <w:top w:val="single" w:sz="4" w:space="0" w:color="auto"/>
              <w:left w:val="single" w:sz="4" w:space="0" w:color="auto"/>
              <w:bottom w:val="single" w:sz="4" w:space="0" w:color="auto"/>
              <w:right w:val="single" w:sz="4" w:space="0" w:color="auto"/>
            </w:tcBorders>
            <w:vAlign w:val="center"/>
            <w:hideMark/>
          </w:tcPr>
          <w:p w14:paraId="60F36753" w14:textId="7102B54D" w:rsidR="00E61FAC" w:rsidRPr="009A0964" w:rsidRDefault="00E61FAC"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reakcija į vaistinį preparatą su </w:t>
            </w:r>
            <w:proofErr w:type="spellStart"/>
            <w:r w:rsidRPr="009A0964">
              <w:rPr>
                <w:rFonts w:ascii="Times New Roman" w:eastAsia="Times New Roman" w:hAnsi="Times New Roman" w:cs="Times New Roman"/>
                <w:noProof w:val="0"/>
              </w:rPr>
              <w:t>eozinofilija</w:t>
            </w:r>
            <w:proofErr w:type="spellEnd"/>
            <w:r w:rsidRPr="009A0964">
              <w:rPr>
                <w:rFonts w:ascii="Times New Roman" w:eastAsia="Times New Roman" w:hAnsi="Times New Roman" w:cs="Times New Roman"/>
                <w:noProof w:val="0"/>
              </w:rPr>
              <w:t xml:space="preserve"> ir sisteminiais simptomais (</w:t>
            </w:r>
            <w:r w:rsidRPr="009A0964">
              <w:rPr>
                <w:rFonts w:ascii="Times New Roman" w:eastAsia="Times New Roman" w:hAnsi="Times New Roman" w:cs="Times New Roman"/>
                <w:i/>
                <w:noProof w:val="0"/>
              </w:rPr>
              <w:t>DRESS</w:t>
            </w:r>
            <w:r w:rsidRPr="009A0964">
              <w:rPr>
                <w:rFonts w:ascii="Times New Roman" w:eastAsia="Times New Roman" w:hAnsi="Times New Roman" w:cs="Times New Roman"/>
                <w:noProof w:val="0"/>
              </w:rPr>
              <w:t xml:space="preserve"> sindromas)</w:t>
            </w:r>
            <w:r>
              <w:rPr>
                <w:rFonts w:ascii="Times New Roman" w:eastAsia="Times New Roman" w:hAnsi="Times New Roman" w:cs="Times New Roman"/>
                <w:noProof w:val="0"/>
              </w:rPr>
              <w:t xml:space="preserve">, </w:t>
            </w:r>
            <w:r w:rsidRPr="00E61FAC">
              <w:rPr>
                <w:rFonts w:ascii="Times New Roman" w:eastAsia="Times New Roman" w:hAnsi="Times New Roman" w:cs="Times New Roman"/>
                <w:noProof w:val="0"/>
              </w:rPr>
              <w:t xml:space="preserve">ūminė </w:t>
            </w:r>
            <w:proofErr w:type="spellStart"/>
            <w:r w:rsidRPr="00E61FAC">
              <w:rPr>
                <w:rFonts w:ascii="Times New Roman" w:eastAsia="Times New Roman" w:hAnsi="Times New Roman" w:cs="Times New Roman"/>
                <w:noProof w:val="0"/>
              </w:rPr>
              <w:t>generalizuota</w:t>
            </w:r>
            <w:proofErr w:type="spellEnd"/>
            <w:r w:rsidRPr="00E61FAC">
              <w:rPr>
                <w:rFonts w:ascii="Times New Roman" w:eastAsia="Times New Roman" w:hAnsi="Times New Roman" w:cs="Times New Roman"/>
                <w:noProof w:val="0"/>
              </w:rPr>
              <w:t xml:space="preserve"> </w:t>
            </w:r>
            <w:proofErr w:type="spellStart"/>
            <w:r w:rsidRPr="00E61FAC">
              <w:rPr>
                <w:rFonts w:ascii="Times New Roman" w:eastAsia="Times New Roman" w:hAnsi="Times New Roman" w:cs="Times New Roman"/>
                <w:noProof w:val="0"/>
              </w:rPr>
              <w:t>egzanteminė</w:t>
            </w:r>
            <w:proofErr w:type="spellEnd"/>
            <w:r w:rsidRPr="00E61FAC">
              <w:rPr>
                <w:rFonts w:ascii="Times New Roman" w:eastAsia="Times New Roman" w:hAnsi="Times New Roman" w:cs="Times New Roman"/>
                <w:noProof w:val="0"/>
              </w:rPr>
              <w:t xml:space="preserve"> </w:t>
            </w:r>
            <w:proofErr w:type="spellStart"/>
            <w:r w:rsidRPr="00E61FAC">
              <w:rPr>
                <w:rFonts w:ascii="Times New Roman" w:eastAsia="Times New Roman" w:hAnsi="Times New Roman" w:cs="Times New Roman"/>
                <w:noProof w:val="0"/>
              </w:rPr>
              <w:t>pustuliozė</w:t>
            </w:r>
            <w:proofErr w:type="spellEnd"/>
            <w:r w:rsidRPr="00E61FAC">
              <w:rPr>
                <w:rFonts w:ascii="Times New Roman" w:eastAsia="Times New Roman" w:hAnsi="Times New Roman" w:cs="Times New Roman"/>
                <w:noProof w:val="0"/>
              </w:rPr>
              <w:t xml:space="preserve"> (ŪGEP)</w:t>
            </w:r>
            <w:r w:rsidR="007F1532">
              <w:rPr>
                <w:rFonts w:ascii="Times New Roman" w:eastAsia="Times New Roman" w:hAnsi="Times New Roman" w:cs="Times New Roman"/>
                <w:noProof w:val="0"/>
              </w:rPr>
              <w:t xml:space="preserve">, </w:t>
            </w:r>
            <w:proofErr w:type="spellStart"/>
            <w:r w:rsidR="007F1532" w:rsidRPr="007F1532">
              <w:rPr>
                <w:rFonts w:ascii="Times New Roman" w:eastAsia="Times New Roman" w:hAnsi="Times New Roman" w:cs="Times New Roman"/>
                <w:noProof w:val="0"/>
              </w:rPr>
              <w:t>fotosensibilizacijos</w:t>
            </w:r>
            <w:proofErr w:type="spellEnd"/>
            <w:r w:rsidR="007F1532" w:rsidRPr="007F1532">
              <w:rPr>
                <w:rFonts w:ascii="Times New Roman" w:eastAsia="Times New Roman" w:hAnsi="Times New Roman" w:cs="Times New Roman"/>
                <w:noProof w:val="0"/>
              </w:rPr>
              <w:t xml:space="preserve"> reakcijos</w:t>
            </w:r>
          </w:p>
        </w:tc>
      </w:tr>
      <w:tr w:rsidR="009A0964" w:rsidRPr="009A0964" w14:paraId="3BF1E6FE" w14:textId="77777777" w:rsidTr="00E61FAC">
        <w:trPr>
          <w:cantSplit/>
        </w:trPr>
        <w:tc>
          <w:tcPr>
            <w:tcW w:w="1389" w:type="dxa"/>
            <w:vMerge w:val="restart"/>
            <w:tcBorders>
              <w:top w:val="single" w:sz="4" w:space="0" w:color="auto"/>
              <w:left w:val="single" w:sz="4" w:space="0" w:color="auto"/>
              <w:bottom w:val="single" w:sz="4" w:space="0" w:color="auto"/>
              <w:right w:val="single" w:sz="4" w:space="0" w:color="auto"/>
            </w:tcBorders>
            <w:vAlign w:val="center"/>
            <w:hideMark/>
          </w:tcPr>
          <w:p w14:paraId="5F1A490C"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Inkstų ir šlapimo takų sutrikimai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0E714115"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29DA6F70"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inkstų audinio pažeidimas (spenelių nekrozė), padidėjusi šlapalo koncentracija kraujyje, padidėjusi šlapimo rūgšties koncentracija kraujyje</w:t>
            </w:r>
          </w:p>
        </w:tc>
      </w:tr>
      <w:tr w:rsidR="009A0964" w:rsidRPr="009A0964" w14:paraId="0123DD55" w14:textId="77777777" w:rsidTr="00E61FAC">
        <w:trPr>
          <w:cantSplit/>
          <w:trHeight w:val="1036"/>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4A3766CE" w14:textId="77777777" w:rsidR="009A0964" w:rsidRPr="009A0964" w:rsidRDefault="009A0964" w:rsidP="009A0964">
            <w:pPr>
              <w:spacing w:after="0"/>
              <w:rPr>
                <w:rFonts w:ascii="Times New Roman" w:eastAsia="Times New Roman" w:hAnsi="Times New Roman" w:cs="Times New Roman"/>
                <w:noProof w:val="0"/>
              </w:rPr>
            </w:pPr>
          </w:p>
        </w:tc>
        <w:tc>
          <w:tcPr>
            <w:tcW w:w="1221" w:type="dxa"/>
            <w:tcBorders>
              <w:top w:val="single" w:sz="4" w:space="0" w:color="auto"/>
              <w:left w:val="single" w:sz="4" w:space="0" w:color="auto"/>
              <w:bottom w:val="single" w:sz="4" w:space="0" w:color="auto"/>
              <w:right w:val="single" w:sz="4" w:space="0" w:color="auto"/>
            </w:tcBorders>
            <w:vAlign w:val="center"/>
            <w:hideMark/>
          </w:tcPr>
          <w:p w14:paraId="4A6FC015"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Labai 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3C28B7E7"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edemos (ypač arterine hipertenzija arba inkstų nepakankamumu sergantiems pacientams), </w:t>
            </w:r>
            <w:proofErr w:type="spellStart"/>
            <w:r w:rsidRPr="009A0964">
              <w:rPr>
                <w:rFonts w:ascii="Times New Roman" w:eastAsia="Times New Roman" w:hAnsi="Times New Roman" w:cs="Times New Roman"/>
                <w:noProof w:val="0"/>
              </w:rPr>
              <w:t>nefrozinis</w:t>
            </w:r>
            <w:proofErr w:type="spellEnd"/>
            <w:r w:rsidRPr="009A0964">
              <w:rPr>
                <w:rFonts w:ascii="Times New Roman" w:eastAsia="Times New Roman" w:hAnsi="Times New Roman" w:cs="Times New Roman"/>
                <w:noProof w:val="0"/>
              </w:rPr>
              <w:t xml:space="preserve"> sindromas ir </w:t>
            </w:r>
            <w:proofErr w:type="spellStart"/>
            <w:r w:rsidRPr="009A0964">
              <w:rPr>
                <w:rFonts w:ascii="Times New Roman" w:eastAsia="Times New Roman" w:hAnsi="Times New Roman" w:cs="Times New Roman"/>
                <w:noProof w:val="0"/>
              </w:rPr>
              <w:t>intersticinis</w:t>
            </w:r>
            <w:proofErr w:type="spellEnd"/>
            <w:r w:rsidRPr="009A0964">
              <w:rPr>
                <w:rFonts w:ascii="Times New Roman" w:eastAsia="Times New Roman" w:hAnsi="Times New Roman" w:cs="Times New Roman"/>
                <w:noProof w:val="0"/>
              </w:rPr>
              <w:t xml:space="preserve"> nefritas, dėl kurio gali ištikti ūminis inkstų nepakankamumas </w:t>
            </w:r>
          </w:p>
        </w:tc>
      </w:tr>
      <w:tr w:rsidR="009A0964" w:rsidRPr="009A0964" w14:paraId="08A0BDD7" w14:textId="77777777" w:rsidTr="00E61FAC">
        <w:trPr>
          <w:cantSplit/>
        </w:trPr>
        <w:tc>
          <w:tcPr>
            <w:tcW w:w="1389" w:type="dxa"/>
            <w:tcBorders>
              <w:top w:val="single" w:sz="4" w:space="0" w:color="auto"/>
              <w:left w:val="single" w:sz="4" w:space="0" w:color="auto"/>
              <w:bottom w:val="single" w:sz="4" w:space="0" w:color="auto"/>
              <w:right w:val="single" w:sz="4" w:space="0" w:color="auto"/>
            </w:tcBorders>
            <w:vAlign w:val="center"/>
            <w:hideMark/>
          </w:tcPr>
          <w:p w14:paraId="57EEB322"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Tyrimai</w:t>
            </w:r>
          </w:p>
        </w:tc>
        <w:tc>
          <w:tcPr>
            <w:tcW w:w="1221" w:type="dxa"/>
            <w:tcBorders>
              <w:top w:val="single" w:sz="4" w:space="0" w:color="auto"/>
              <w:left w:val="single" w:sz="4" w:space="0" w:color="auto"/>
              <w:bottom w:val="single" w:sz="4" w:space="0" w:color="auto"/>
              <w:right w:val="single" w:sz="4" w:space="0" w:color="auto"/>
            </w:tcBorders>
            <w:vAlign w:val="center"/>
            <w:hideMark/>
          </w:tcPr>
          <w:p w14:paraId="7B5B1476"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r w:rsidRPr="009A0964">
              <w:rPr>
                <w:rFonts w:ascii="Times New Roman" w:eastAsia="Arial" w:hAnsi="Times New Roman" w:cs="Times New Roman"/>
                <w:noProof w:val="0"/>
              </w:rPr>
              <w:t>Reti</w:t>
            </w:r>
          </w:p>
        </w:tc>
        <w:tc>
          <w:tcPr>
            <w:tcW w:w="7470" w:type="dxa"/>
            <w:tcBorders>
              <w:top w:val="single" w:sz="4" w:space="0" w:color="auto"/>
              <w:left w:val="single" w:sz="4" w:space="0" w:color="auto"/>
              <w:bottom w:val="single" w:sz="4" w:space="0" w:color="auto"/>
              <w:right w:val="single" w:sz="4" w:space="0" w:color="auto"/>
            </w:tcBorders>
            <w:vAlign w:val="center"/>
            <w:hideMark/>
          </w:tcPr>
          <w:p w14:paraId="702CFADC"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sumažėjusi hemoglobino koncentracija</w:t>
            </w:r>
          </w:p>
        </w:tc>
      </w:tr>
    </w:tbl>
    <w:p w14:paraId="199F9495"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1A13E9CE"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vertAlign w:val="superscript"/>
        </w:rPr>
        <w:t xml:space="preserve">1 </w:t>
      </w:r>
      <w:r w:rsidRPr="009A0964">
        <w:rPr>
          <w:rFonts w:ascii="Times New Roman" w:eastAsia="Times New Roman" w:hAnsi="Times New Roman" w:cs="Times New Roman"/>
          <w:noProof w:val="0"/>
        </w:rPr>
        <w:t xml:space="preserve">Vaistų sukelto </w:t>
      </w:r>
      <w:proofErr w:type="spellStart"/>
      <w:r w:rsidRPr="009A0964">
        <w:rPr>
          <w:rFonts w:ascii="Times New Roman" w:eastAsia="Times New Roman" w:hAnsi="Times New Roman" w:cs="Times New Roman"/>
          <w:noProof w:val="0"/>
        </w:rPr>
        <w:t>aseptinio</w:t>
      </w:r>
      <w:proofErr w:type="spellEnd"/>
      <w:r w:rsidRPr="009A0964">
        <w:rPr>
          <w:rFonts w:ascii="Times New Roman" w:eastAsia="Times New Roman" w:hAnsi="Times New Roman" w:cs="Times New Roman"/>
          <w:noProof w:val="0"/>
        </w:rPr>
        <w:t xml:space="preserve"> meningito patogenezės mechanizmas pilnai neištirtas. Vis dėlto turimi su NVNU susijusio </w:t>
      </w:r>
      <w:proofErr w:type="spellStart"/>
      <w:r w:rsidRPr="009A0964">
        <w:rPr>
          <w:rFonts w:ascii="Times New Roman" w:eastAsia="Times New Roman" w:hAnsi="Times New Roman" w:cs="Times New Roman"/>
          <w:noProof w:val="0"/>
        </w:rPr>
        <w:t>aseptinio</w:t>
      </w:r>
      <w:proofErr w:type="spellEnd"/>
      <w:r w:rsidRPr="009A0964">
        <w:rPr>
          <w:rFonts w:ascii="Times New Roman" w:eastAsia="Times New Roman" w:hAnsi="Times New Roman" w:cs="Times New Roman"/>
          <w:noProof w:val="0"/>
        </w:rPr>
        <w:t xml:space="preserve"> meningito duomenys rodo padidėjusio jautrumo reakciją (dėl laiko ryšio su vaistinio preparato vartojimu ir simptomų išnykimo vartojimą baigus).</w:t>
      </w:r>
    </w:p>
    <w:p w14:paraId="08FD36DE"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vertAlign w:val="superscript"/>
        </w:rPr>
      </w:pPr>
      <w:r w:rsidRPr="009A0964">
        <w:rPr>
          <w:rFonts w:ascii="Times New Roman" w:eastAsia="Times New Roman" w:hAnsi="Times New Roman" w:cs="Times New Roman"/>
          <w:noProof w:val="0"/>
        </w:rPr>
        <w:t xml:space="preserve">Pažymėtina, kad pavienių </w:t>
      </w:r>
      <w:proofErr w:type="spellStart"/>
      <w:r w:rsidRPr="009A0964">
        <w:rPr>
          <w:rFonts w:ascii="Times New Roman" w:eastAsia="Times New Roman" w:hAnsi="Times New Roman" w:cs="Times New Roman"/>
          <w:noProof w:val="0"/>
        </w:rPr>
        <w:t>aseptinio</w:t>
      </w:r>
      <w:proofErr w:type="spellEnd"/>
      <w:r w:rsidRPr="009A0964">
        <w:rPr>
          <w:rFonts w:ascii="Times New Roman" w:eastAsia="Times New Roman" w:hAnsi="Times New Roman" w:cs="Times New Roman"/>
          <w:noProof w:val="0"/>
        </w:rPr>
        <w:t xml:space="preserve"> meningito simptomų (pvz., sustingęs kaklas, galvos skausmas, pykinimas, vėmimas, karščiavimas ir sutrikusi orientacija) buvo užfiksuota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 xml:space="preserve"> vartojantiems pacientams, sergantiems autoimuninėmis ligomis (pvz., sistemine raudonąja vilklige arba mišria jungiamojo audinio liga).</w:t>
      </w:r>
    </w:p>
    <w:p w14:paraId="752E8A82" w14:textId="77777777" w:rsidR="009A0964" w:rsidRPr="009A0964" w:rsidRDefault="009A0964" w:rsidP="009A0964">
      <w:pPr>
        <w:tabs>
          <w:tab w:val="left" w:pos="567"/>
          <w:tab w:val="left" w:pos="3794"/>
        </w:tabs>
        <w:snapToGrid w:val="0"/>
        <w:spacing w:after="0" w:line="240" w:lineRule="auto"/>
        <w:rPr>
          <w:rFonts w:ascii="Times New Roman" w:eastAsia="Arial" w:hAnsi="Times New Roman" w:cs="Times New Roman"/>
          <w:noProof w:val="0"/>
        </w:rPr>
      </w:pPr>
    </w:p>
    <w:p w14:paraId="15848F58" w14:textId="77777777" w:rsidR="009A0964" w:rsidRPr="009A0964" w:rsidRDefault="009A0964" w:rsidP="009A0964">
      <w:pPr>
        <w:tabs>
          <w:tab w:val="left" w:pos="567"/>
        </w:tabs>
        <w:autoSpaceDE w:val="0"/>
        <w:autoSpaceDN w:val="0"/>
        <w:adjustRightInd w:val="0"/>
        <w:snapToGrid w:val="0"/>
        <w:spacing w:after="0" w:line="240" w:lineRule="auto"/>
        <w:jc w:val="both"/>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Pranešimas apie įtariamas nepageidaujamas reakcijas</w:t>
      </w:r>
    </w:p>
    <w:p w14:paraId="428D7AAB" w14:textId="2068FE3A" w:rsidR="009A0964" w:rsidRDefault="00C56C04" w:rsidP="008D31DA">
      <w:pPr>
        <w:tabs>
          <w:tab w:val="left" w:pos="567"/>
        </w:tabs>
        <w:snapToGrid w:val="0"/>
        <w:spacing w:after="0" w:line="240" w:lineRule="auto"/>
        <w:rPr>
          <w:rFonts w:ascii="Times New Roman" w:eastAsia="Times New Roman" w:hAnsi="Times New Roman" w:cs="Times New Roman"/>
          <w:noProof w:val="0"/>
        </w:rPr>
      </w:pPr>
      <w:r w:rsidRPr="00C56C04">
        <w:rPr>
          <w:rFonts w:ascii="Times New Roman" w:eastAsia="Times New Roman" w:hAnsi="Times New Roman" w:cs="Times New Roman"/>
          <w:noProof w:val="0"/>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8D31DA">
        <w:rPr>
          <w:rFonts w:ascii="Times New Roman" w:hAnsi="Times New Roman"/>
        </w:rPr>
        <w:t>https://vvkt.lrv.lt/lt/</w:t>
      </w:r>
      <w:r w:rsidRPr="00C56C04">
        <w:rPr>
          <w:rFonts w:ascii="Times New Roman" w:eastAsia="Times New Roman" w:hAnsi="Times New Roman" w:cs="Times New Roman"/>
          <w:noProof w:val="0"/>
        </w:rPr>
        <w:t xml:space="preserve"> nurodytais būdais.</w:t>
      </w:r>
    </w:p>
    <w:p w14:paraId="515CDAF6" w14:textId="77777777" w:rsidR="00A1525C" w:rsidRPr="009A0964" w:rsidRDefault="00A1525C" w:rsidP="009A0964">
      <w:pPr>
        <w:tabs>
          <w:tab w:val="left" w:pos="567"/>
        </w:tabs>
        <w:snapToGrid w:val="0"/>
        <w:spacing w:after="0" w:line="240" w:lineRule="auto"/>
        <w:rPr>
          <w:rFonts w:ascii="Times New Roman" w:eastAsia="Times New Roman" w:hAnsi="Times New Roman" w:cs="Times New Roman"/>
          <w:noProof w:val="0"/>
        </w:rPr>
      </w:pPr>
    </w:p>
    <w:p w14:paraId="48A7C285"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4.9</w:t>
      </w:r>
      <w:r w:rsidRPr="009A0964">
        <w:rPr>
          <w:rFonts w:ascii="Times New Roman" w:eastAsia="Times New Roman" w:hAnsi="Times New Roman" w:cs="Times New Roman"/>
          <w:b/>
          <w:bCs/>
          <w:noProof w:val="0"/>
        </w:rPr>
        <w:tab/>
        <w:t>Perdozavimas</w:t>
      </w:r>
    </w:p>
    <w:p w14:paraId="66DE3E5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70A30CC"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lastRenderedPageBreak/>
        <w:t>Vaikams toksinio poveikio simptomų sukelia išgertos didesnės kaip 400 mg/kg dozės</w:t>
      </w:r>
      <w:r w:rsidRPr="009A0964">
        <w:rPr>
          <w:rFonts w:ascii="Times New Roman" w:eastAsia="Times New Roman" w:hAnsi="Times New Roman" w:cs="Times New Roman"/>
          <w:noProof w:val="0"/>
          <w:szCs w:val="20"/>
        </w:rPr>
        <w:t>, tačiau jų rizikos negalima atmesti viršijus 100 mg/kg dozę</w:t>
      </w:r>
      <w:r w:rsidRPr="009A0964">
        <w:rPr>
          <w:rFonts w:ascii="Times New Roman" w:eastAsia="Times New Roman" w:hAnsi="Times New Roman" w:cs="Times New Roman"/>
          <w:noProof w:val="0"/>
        </w:rPr>
        <w:t xml:space="preserve">. Suaugusiesiems ryšys tarp dozės ir atsako yra ne toks ryškus. Perdozuoto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pusinis periodas yra 1,5-3 val.</w:t>
      </w:r>
    </w:p>
    <w:p w14:paraId="5CFEEDDB"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i/>
          <w:noProof w:val="0"/>
        </w:rPr>
      </w:pPr>
    </w:p>
    <w:p w14:paraId="3AF7CC31"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Simptomai</w:t>
      </w:r>
    </w:p>
    <w:p w14:paraId="4F614147"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Daugumai pacientų, išgėrusių kliniškai reikšmingas NVNU dozes, gali pasireikšti vien pykinimas, vėmimas, skausmas </w:t>
      </w:r>
      <w:proofErr w:type="spellStart"/>
      <w:r w:rsidRPr="009A0964">
        <w:rPr>
          <w:rFonts w:ascii="Times New Roman" w:eastAsia="Times New Roman" w:hAnsi="Times New Roman" w:cs="Times New Roman"/>
          <w:noProof w:val="0"/>
        </w:rPr>
        <w:t>epigastriume</w:t>
      </w:r>
      <w:proofErr w:type="spellEnd"/>
      <w:r w:rsidRPr="009A0964">
        <w:rPr>
          <w:rFonts w:ascii="Times New Roman" w:eastAsia="Times New Roman" w:hAnsi="Times New Roman" w:cs="Times New Roman"/>
          <w:noProof w:val="0"/>
        </w:rPr>
        <w:t xml:space="preserve"> ir rečiau viduriavimas. Be to, gali spengti ausyse, skaudėti galvą ir kraujuoti virškinimo trakte. Sunkiau apsinuodijus atsiranda toksinis poveikis centrinei nervų sistemai, kuris pasireiškia svaiguliu, mieguistumu, o kartais – sujaudinimu, sutrikusia orientacija ir koma. Kartais prasideda traukuliai. Sunkiai apsinuodijus gali pasireikšti </w:t>
      </w:r>
      <w:proofErr w:type="spellStart"/>
      <w:r w:rsidRPr="009A0964">
        <w:rPr>
          <w:rFonts w:ascii="Times New Roman" w:eastAsia="Times New Roman" w:hAnsi="Times New Roman" w:cs="Times New Roman"/>
          <w:noProof w:val="0"/>
        </w:rPr>
        <w:t>metabolinė</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acidozė</w:t>
      </w:r>
      <w:proofErr w:type="spellEnd"/>
      <w:r w:rsidRPr="009A0964">
        <w:rPr>
          <w:rFonts w:ascii="Times New Roman" w:eastAsia="Times New Roman" w:hAnsi="Times New Roman" w:cs="Times New Roman"/>
          <w:noProof w:val="0"/>
        </w:rPr>
        <w:t xml:space="preserve"> ir pailgėti </w:t>
      </w:r>
      <w:proofErr w:type="spellStart"/>
      <w:r w:rsidRPr="009A0964">
        <w:rPr>
          <w:rFonts w:ascii="Times New Roman" w:eastAsia="Times New Roman" w:hAnsi="Times New Roman" w:cs="Times New Roman"/>
          <w:noProof w:val="0"/>
        </w:rPr>
        <w:t>protrombino</w:t>
      </w:r>
      <w:proofErr w:type="spellEnd"/>
      <w:r w:rsidRPr="009A0964">
        <w:rPr>
          <w:rFonts w:ascii="Times New Roman" w:eastAsia="Times New Roman" w:hAnsi="Times New Roman" w:cs="Times New Roman"/>
          <w:noProof w:val="0"/>
        </w:rPr>
        <w:t xml:space="preserve"> laikas ar padidėti TNS, tikriausiai dėl kraujyje esančių krešėjimo faktorių veikimo trikdymo. Taip pat gali pasireikšti ūminis inkstų nepakankamumas ir kepenų pažeidimas. Astma sergantiems pacientams ši liga gali paūmėti. Dar gali pasireikšti </w:t>
      </w:r>
      <w:proofErr w:type="spellStart"/>
      <w:r w:rsidRPr="009A0964">
        <w:rPr>
          <w:rFonts w:ascii="Times New Roman" w:eastAsia="Times New Roman" w:hAnsi="Times New Roman" w:cs="Times New Roman"/>
          <w:noProof w:val="0"/>
        </w:rPr>
        <w:t>hipotenzija</w:t>
      </w:r>
      <w:proofErr w:type="spellEnd"/>
      <w:r w:rsidRPr="009A0964">
        <w:rPr>
          <w:rFonts w:ascii="Times New Roman" w:eastAsia="Times New Roman" w:hAnsi="Times New Roman" w:cs="Times New Roman"/>
          <w:noProof w:val="0"/>
        </w:rPr>
        <w:t>, kvėpavimo slopinimas ir cianozė.</w:t>
      </w:r>
    </w:p>
    <w:p w14:paraId="61121396" w14:textId="77777777" w:rsid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p>
    <w:p w14:paraId="701B64E5" w14:textId="77777777" w:rsidR="00833D6A" w:rsidRPr="002E184D" w:rsidRDefault="00833D6A" w:rsidP="00833D6A">
      <w:pPr>
        <w:tabs>
          <w:tab w:val="left" w:pos="1296"/>
        </w:tabs>
        <w:autoSpaceDE w:val="0"/>
        <w:autoSpaceDN w:val="0"/>
        <w:adjustRightInd w:val="0"/>
        <w:snapToGrid w:val="0"/>
        <w:spacing w:after="0" w:line="240" w:lineRule="auto"/>
        <w:rPr>
          <w:rFonts w:ascii="Times New Roman" w:eastAsia="Times New Roman" w:hAnsi="Times New Roman" w:cs="Times New Roman"/>
        </w:rPr>
      </w:pPr>
      <w:r w:rsidRPr="00AF1DEB">
        <w:rPr>
          <w:rFonts w:ascii="Times New Roman" w:eastAsia="Times New Roman" w:hAnsi="Times New Roman" w:cs="Times New Roman"/>
        </w:rPr>
        <w:t>Ilgą laiką vartojant didesnes nei rekomenduojama dozes arba perdozavus, inkstų kanalėlių acidozė ir hipokalemija.</w:t>
      </w:r>
    </w:p>
    <w:p w14:paraId="1A240671" w14:textId="77777777" w:rsidR="00833D6A" w:rsidRPr="009A0964" w:rsidRDefault="00833D6A" w:rsidP="009A0964">
      <w:pPr>
        <w:tabs>
          <w:tab w:val="left" w:pos="567"/>
          <w:tab w:val="left" w:pos="3794"/>
        </w:tabs>
        <w:snapToGrid w:val="0"/>
        <w:spacing w:after="0" w:line="240" w:lineRule="auto"/>
        <w:rPr>
          <w:rFonts w:ascii="Times New Roman" w:eastAsia="Times New Roman" w:hAnsi="Times New Roman" w:cs="Times New Roman"/>
          <w:noProof w:val="0"/>
        </w:rPr>
      </w:pPr>
    </w:p>
    <w:p w14:paraId="0D8656AF" w14:textId="77777777" w:rsidR="009A0964" w:rsidRPr="009A0964" w:rsidRDefault="009A0964" w:rsidP="009A0964">
      <w:pPr>
        <w:tabs>
          <w:tab w:val="left" w:pos="567"/>
        </w:tabs>
        <w:snapToGrid w:val="0"/>
        <w:spacing w:after="0" w:line="240" w:lineRule="auto"/>
        <w:ind w:left="567" w:hanging="567"/>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Gydymas</w:t>
      </w:r>
    </w:p>
    <w:p w14:paraId="75B82E58"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Specifinio priešnuodžio nėra.</w:t>
      </w:r>
    </w:p>
    <w:p w14:paraId="35D6DDB5" w14:textId="77777777" w:rsidR="009A0964" w:rsidRPr="009A0964" w:rsidRDefault="009A0964" w:rsidP="009A0964">
      <w:pPr>
        <w:tabs>
          <w:tab w:val="left" w:pos="567"/>
          <w:tab w:val="left" w:pos="3794"/>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Gydymas turi būti simptominis ir palaikomasis. Jį sudaro kvėpavimo takų praeinamumo palaikymas bei širdies veiklos ir kitų gyvybės požymių stabilumo stebėjimas. Jeigu išgėrus galimai toksinę dozę praėjo iki 1 val., galima svarstyti poreikį išplauti skrandį arba duoti išgerti aktyvintosios anglies. Jei </w:t>
      </w: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xml:space="preserve"> jau absorbuotas, tai būtina skirti šarminių medžiagų jo išskyrimui su šlapimu pagreitinti. Jeigu dažnai kartojasi arba užsitęsia traukuliai, juos reikia šalinti </w:t>
      </w:r>
      <w:proofErr w:type="spellStart"/>
      <w:r w:rsidRPr="009A0964">
        <w:rPr>
          <w:rFonts w:ascii="Times New Roman" w:eastAsia="Times New Roman" w:hAnsi="Times New Roman" w:cs="Times New Roman"/>
          <w:noProof w:val="0"/>
        </w:rPr>
        <w:t>diazepamu</w:t>
      </w:r>
      <w:proofErr w:type="spellEnd"/>
      <w:r w:rsidRPr="009A0964">
        <w:rPr>
          <w:rFonts w:ascii="Times New Roman" w:eastAsia="Times New Roman" w:hAnsi="Times New Roman" w:cs="Times New Roman"/>
          <w:noProof w:val="0"/>
        </w:rPr>
        <w:t xml:space="preserve"> arba </w:t>
      </w:r>
      <w:proofErr w:type="spellStart"/>
      <w:r w:rsidRPr="009A0964">
        <w:rPr>
          <w:rFonts w:ascii="Times New Roman" w:eastAsia="Times New Roman" w:hAnsi="Times New Roman" w:cs="Times New Roman"/>
          <w:noProof w:val="0"/>
        </w:rPr>
        <w:t>lorazepamu</w:t>
      </w:r>
      <w:proofErr w:type="spellEnd"/>
      <w:r w:rsidRPr="009A0964">
        <w:rPr>
          <w:rFonts w:ascii="Times New Roman" w:eastAsia="Times New Roman" w:hAnsi="Times New Roman" w:cs="Times New Roman"/>
          <w:noProof w:val="0"/>
        </w:rPr>
        <w:t xml:space="preserve"> į veną. Astmai gydyti skiriama bronchų plečiamųjų vaistinių preparatų. Galima pasitarti su apsinuodijimų kontrolės centru.</w:t>
      </w:r>
    </w:p>
    <w:p w14:paraId="0F04266C"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D42C38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5538753"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5.</w:t>
      </w:r>
      <w:r w:rsidRPr="009A0964">
        <w:rPr>
          <w:rFonts w:ascii="Times New Roman" w:eastAsia="Times New Roman" w:hAnsi="Times New Roman" w:cs="Times New Roman"/>
          <w:b/>
          <w:bCs/>
          <w:noProof w:val="0"/>
        </w:rPr>
        <w:tab/>
        <w:t>FARMAKOLOGINĖS SAVYBĖS</w:t>
      </w:r>
    </w:p>
    <w:p w14:paraId="207B7C5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C5D820D"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5.1</w:t>
      </w:r>
      <w:r w:rsidRPr="009A0964">
        <w:rPr>
          <w:rFonts w:ascii="Times New Roman" w:eastAsia="Times New Roman" w:hAnsi="Times New Roman" w:cs="Times New Roman"/>
          <w:b/>
          <w:noProof w:val="0"/>
        </w:rPr>
        <w:t xml:space="preserve"> </w:t>
      </w:r>
      <w:r w:rsidRPr="009A0964">
        <w:rPr>
          <w:rFonts w:ascii="Times New Roman" w:eastAsia="Times New Roman" w:hAnsi="Times New Roman" w:cs="Times New Roman"/>
          <w:b/>
          <w:bCs/>
          <w:noProof w:val="0"/>
        </w:rPr>
        <w:tab/>
      </w:r>
      <w:proofErr w:type="spellStart"/>
      <w:r w:rsidRPr="009A0964">
        <w:rPr>
          <w:rFonts w:ascii="Times New Roman" w:eastAsia="Times New Roman" w:hAnsi="Times New Roman" w:cs="Times New Roman"/>
          <w:b/>
          <w:bCs/>
          <w:noProof w:val="0"/>
        </w:rPr>
        <w:t>Farmakodinaminės</w:t>
      </w:r>
      <w:proofErr w:type="spellEnd"/>
      <w:r w:rsidRPr="009A0964">
        <w:rPr>
          <w:rFonts w:ascii="Times New Roman" w:eastAsia="Times New Roman" w:hAnsi="Times New Roman" w:cs="Times New Roman"/>
          <w:b/>
          <w:bCs/>
          <w:noProof w:val="0"/>
        </w:rPr>
        <w:t xml:space="preserve"> savybės</w:t>
      </w:r>
    </w:p>
    <w:p w14:paraId="6A52F6E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BD6CF0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Farmakoterapinė</w:t>
      </w:r>
      <w:proofErr w:type="spellEnd"/>
      <w:r w:rsidRPr="009A0964">
        <w:rPr>
          <w:rFonts w:ascii="Times New Roman" w:eastAsia="Times New Roman" w:hAnsi="Times New Roman" w:cs="Times New Roman"/>
          <w:noProof w:val="0"/>
        </w:rPr>
        <w:t xml:space="preserve"> grupė – nesteroidiniai preparatai nuo uždegimo ir reumato, </w:t>
      </w:r>
      <w:proofErr w:type="spellStart"/>
      <w:r w:rsidRPr="009A0964">
        <w:rPr>
          <w:rFonts w:ascii="Times New Roman" w:eastAsia="Times New Roman" w:hAnsi="Times New Roman" w:cs="Times New Roman"/>
          <w:noProof w:val="0"/>
        </w:rPr>
        <w:t>propiono</w:t>
      </w:r>
      <w:proofErr w:type="spellEnd"/>
      <w:r w:rsidRPr="009A0964">
        <w:rPr>
          <w:rFonts w:ascii="Times New Roman" w:eastAsia="Times New Roman" w:hAnsi="Times New Roman" w:cs="Times New Roman"/>
          <w:noProof w:val="0"/>
        </w:rPr>
        <w:t xml:space="preserve"> rūgšties dariniai, ATC kodas – M01A E01.</w:t>
      </w:r>
    </w:p>
    <w:p w14:paraId="4AD090C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p>
    <w:p w14:paraId="3E4F620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Veikimo mechanizmas</w:t>
      </w:r>
    </w:p>
    <w:p w14:paraId="0670C62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xml:space="preserve"> yra nesteroidinis vaistas nuo uždegimo (NVNU). Įprastais </w:t>
      </w:r>
      <w:r w:rsidRPr="009A0964">
        <w:rPr>
          <w:rFonts w:ascii="Times New Roman" w:eastAsia="Times New Roman" w:hAnsi="Times New Roman" w:cs="Times New Roman"/>
          <w:noProof w:val="0"/>
          <w:spacing w:val="-1"/>
          <w:szCs w:val="20"/>
        </w:rPr>
        <w:t xml:space="preserve">eksperimentiniais gyvūnų uždegimo modeliais įrodyta, kad jo veiksmingumą nulemia </w:t>
      </w:r>
      <w:r w:rsidRPr="009A0964">
        <w:rPr>
          <w:rFonts w:ascii="Times New Roman" w:eastAsia="Times New Roman" w:hAnsi="Times New Roman" w:cs="Times New Roman"/>
          <w:noProof w:val="0"/>
        </w:rPr>
        <w:t xml:space="preserve">prostaglandinų sintezės slopinimas. Žmonėms </w:t>
      </w:r>
      <w:proofErr w:type="spellStart"/>
      <w:r w:rsidRPr="009A0964">
        <w:rPr>
          <w:rFonts w:ascii="Times New Roman" w:eastAsia="Times New Roman" w:hAnsi="Times New Roman" w:cs="Times New Roman"/>
          <w:noProof w:val="0"/>
          <w:spacing w:val="-1"/>
          <w:szCs w:val="20"/>
        </w:rPr>
        <w:t>ibuprofenas</w:t>
      </w:r>
      <w:proofErr w:type="spellEnd"/>
      <w:r w:rsidRPr="009A0964">
        <w:rPr>
          <w:rFonts w:ascii="Times New Roman" w:eastAsia="Times New Roman" w:hAnsi="Times New Roman" w:cs="Times New Roman"/>
          <w:noProof w:val="0"/>
          <w:spacing w:val="-1"/>
          <w:szCs w:val="20"/>
        </w:rPr>
        <w:t xml:space="preserve"> malšina su uždegimu susijusį skausmą, patinimą ir karščiavimą.</w:t>
      </w:r>
      <w:r w:rsidRPr="009A0964">
        <w:rPr>
          <w:rFonts w:ascii="Times New Roman" w:eastAsia="Times New Roman" w:hAnsi="Times New Roman" w:cs="Times New Roman"/>
          <w:noProof w:val="0"/>
        </w:rPr>
        <w:t xml:space="preserve"> Be to, </w:t>
      </w: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xml:space="preserve"> laikinai slopina ADF ir kolageno sukeliamą trombocitų </w:t>
      </w:r>
      <w:proofErr w:type="spellStart"/>
      <w:r w:rsidRPr="009A0964">
        <w:rPr>
          <w:rFonts w:ascii="Times New Roman" w:eastAsia="Times New Roman" w:hAnsi="Times New Roman" w:cs="Times New Roman"/>
          <w:noProof w:val="0"/>
        </w:rPr>
        <w:t>agregaciją</w:t>
      </w:r>
      <w:proofErr w:type="spellEnd"/>
      <w:r w:rsidRPr="009A0964">
        <w:rPr>
          <w:rFonts w:ascii="Times New Roman" w:eastAsia="Times New Roman" w:hAnsi="Times New Roman" w:cs="Times New Roman"/>
          <w:noProof w:val="0"/>
        </w:rPr>
        <w:t>.</w:t>
      </w:r>
    </w:p>
    <w:p w14:paraId="2F6E28D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p>
    <w:p w14:paraId="3022CC07"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proofErr w:type="spellStart"/>
      <w:r w:rsidRPr="009A0964">
        <w:rPr>
          <w:rFonts w:ascii="Times New Roman" w:eastAsia="Times New Roman" w:hAnsi="Times New Roman" w:cs="Times New Roman"/>
          <w:noProof w:val="0"/>
          <w:u w:val="single"/>
        </w:rPr>
        <w:t>Farmakodinaminis</w:t>
      </w:r>
      <w:proofErr w:type="spellEnd"/>
      <w:r w:rsidRPr="009A0964">
        <w:rPr>
          <w:rFonts w:ascii="Times New Roman" w:eastAsia="Times New Roman" w:hAnsi="Times New Roman" w:cs="Times New Roman"/>
          <w:noProof w:val="0"/>
          <w:u w:val="single"/>
        </w:rPr>
        <w:t xml:space="preserve"> poveikis</w:t>
      </w:r>
    </w:p>
    <w:p w14:paraId="41F9FA4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Eksperimentų duomenimis, </w:t>
      </w: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xml:space="preserve"> gali konkurenciniu būdu slopinti mažų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rūgšties dozių poveikį trombocitų </w:t>
      </w:r>
      <w:proofErr w:type="spellStart"/>
      <w:r w:rsidRPr="009A0964">
        <w:rPr>
          <w:rFonts w:ascii="Times New Roman" w:eastAsia="Times New Roman" w:hAnsi="Times New Roman" w:cs="Times New Roman"/>
          <w:noProof w:val="0"/>
        </w:rPr>
        <w:t>agregacijai</w:t>
      </w:r>
      <w:proofErr w:type="spellEnd"/>
      <w:r w:rsidRPr="009A0964">
        <w:rPr>
          <w:rFonts w:ascii="Times New Roman" w:eastAsia="Times New Roman" w:hAnsi="Times New Roman" w:cs="Times New Roman"/>
          <w:noProof w:val="0"/>
        </w:rPr>
        <w:t xml:space="preserve">. Kai kurių farmakodinamikos tyrimų duomenimis, vienkartinė 400 mg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dozė, pavartota iki 8 val. prieš greito atpalaidavimo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rūgšties 81 mg dozę arba per 30 min. po jos, susilpnino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rūgšties poveikį </w:t>
      </w:r>
      <w:proofErr w:type="spellStart"/>
      <w:r w:rsidRPr="009A0964">
        <w:rPr>
          <w:rFonts w:ascii="Times New Roman" w:eastAsia="Times New Roman" w:hAnsi="Times New Roman" w:cs="Times New Roman"/>
          <w:noProof w:val="0"/>
        </w:rPr>
        <w:t>tromboksano</w:t>
      </w:r>
      <w:proofErr w:type="spellEnd"/>
      <w:r w:rsidRPr="009A0964">
        <w:rPr>
          <w:rFonts w:ascii="Times New Roman" w:eastAsia="Times New Roman" w:hAnsi="Times New Roman" w:cs="Times New Roman"/>
          <w:noProof w:val="0"/>
        </w:rPr>
        <w:t xml:space="preserve"> sintezei ir trombocitų </w:t>
      </w:r>
      <w:proofErr w:type="spellStart"/>
      <w:r w:rsidRPr="009A0964">
        <w:rPr>
          <w:rFonts w:ascii="Times New Roman" w:eastAsia="Times New Roman" w:hAnsi="Times New Roman" w:cs="Times New Roman"/>
          <w:noProof w:val="0"/>
        </w:rPr>
        <w:t>agregacijai</w:t>
      </w:r>
      <w:proofErr w:type="spellEnd"/>
      <w:r w:rsidRPr="009A0964">
        <w:rPr>
          <w:rFonts w:ascii="Times New Roman" w:eastAsia="Times New Roman" w:hAnsi="Times New Roman" w:cs="Times New Roman"/>
          <w:noProof w:val="0"/>
        </w:rPr>
        <w:t xml:space="preserve">. Šių duomenų </w:t>
      </w:r>
      <w:proofErr w:type="spellStart"/>
      <w:r w:rsidRPr="009A0964">
        <w:rPr>
          <w:rFonts w:ascii="Times New Roman" w:eastAsia="Times New Roman" w:hAnsi="Times New Roman" w:cs="Times New Roman"/>
          <w:noProof w:val="0"/>
        </w:rPr>
        <w:t>ekstrapoliavimas</w:t>
      </w:r>
      <w:proofErr w:type="spellEnd"/>
      <w:r w:rsidRPr="009A0964">
        <w:rPr>
          <w:rFonts w:ascii="Times New Roman" w:eastAsia="Times New Roman" w:hAnsi="Times New Roman" w:cs="Times New Roman"/>
          <w:noProof w:val="0"/>
        </w:rPr>
        <w:t xml:space="preserve"> į klinikines situacijas abejotinas, tačiau negalima atmesti galimybės, kad reguliariai ir ilgai vartojamas </w:t>
      </w: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xml:space="preserve"> gali susilpninti mažų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rūgšties dozių apsauginį poveikį širdžiai. Vis dėlto retkarčiais vartojamas </w:t>
      </w: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xml:space="preserve"> kliniškai reikšmingo poveikio neturėtų sukelti (žr. 4.5 skyrių).</w:t>
      </w:r>
    </w:p>
    <w:p w14:paraId="2E03C93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p>
    <w:p w14:paraId="624C19A0"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5.2</w:t>
      </w:r>
      <w:r w:rsidRPr="009A0964">
        <w:rPr>
          <w:rFonts w:ascii="Times New Roman" w:eastAsia="Times New Roman" w:hAnsi="Times New Roman" w:cs="Times New Roman"/>
          <w:b/>
          <w:bCs/>
          <w:noProof w:val="0"/>
        </w:rPr>
        <w:tab/>
      </w:r>
      <w:proofErr w:type="spellStart"/>
      <w:r w:rsidRPr="009A0964">
        <w:rPr>
          <w:rFonts w:ascii="Times New Roman" w:eastAsia="Times New Roman" w:hAnsi="Times New Roman" w:cs="Times New Roman"/>
          <w:b/>
          <w:bCs/>
          <w:noProof w:val="0"/>
        </w:rPr>
        <w:t>Farmakokinetinės</w:t>
      </w:r>
      <w:proofErr w:type="spellEnd"/>
      <w:r w:rsidRPr="009A0964">
        <w:rPr>
          <w:rFonts w:ascii="Times New Roman" w:eastAsia="Times New Roman" w:hAnsi="Times New Roman" w:cs="Times New Roman"/>
          <w:b/>
          <w:bCs/>
          <w:noProof w:val="0"/>
        </w:rPr>
        <w:t xml:space="preserve"> savybės</w:t>
      </w:r>
    </w:p>
    <w:p w14:paraId="1C80019E"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75CAD2DA"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Specialų farmakokinetikos vaikų organizme tyrimų neatlikta. Literatūros duomenimis,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absorbcija, metabolizmas ir eliminacija vaikų organizme vyksta taip pat kaip ir suaugusiųjų.</w:t>
      </w:r>
    </w:p>
    <w:p w14:paraId="0107E7D7" w14:textId="77777777" w:rsidR="009A0964" w:rsidRPr="009A0964" w:rsidRDefault="009A0964" w:rsidP="009A0964">
      <w:pPr>
        <w:tabs>
          <w:tab w:val="left" w:pos="567"/>
        </w:tabs>
        <w:snapToGrid w:val="0"/>
        <w:spacing w:after="0" w:line="240" w:lineRule="auto"/>
        <w:ind w:left="567" w:hanging="567"/>
        <w:rPr>
          <w:rFonts w:ascii="Times New Roman" w:eastAsia="Times New Roman" w:hAnsi="Times New Roman" w:cs="Times New Roman"/>
          <w:noProof w:val="0"/>
        </w:rPr>
      </w:pPr>
    </w:p>
    <w:p w14:paraId="2755D349" w14:textId="77777777" w:rsidR="009A0964" w:rsidRPr="009A0964" w:rsidRDefault="009A0964" w:rsidP="009A0964">
      <w:pPr>
        <w:tabs>
          <w:tab w:val="left" w:pos="567"/>
        </w:tabs>
        <w:snapToGrid w:val="0"/>
        <w:spacing w:after="0" w:line="240" w:lineRule="auto"/>
        <w:ind w:right="-142"/>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lastRenderedPageBreak/>
        <w:t>Absorbcija</w:t>
      </w:r>
    </w:p>
    <w:p w14:paraId="2297697F"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i/>
          <w:iCs/>
          <w:noProof w:val="0"/>
        </w:rPr>
      </w:pPr>
      <w:r w:rsidRPr="009A0964">
        <w:rPr>
          <w:rFonts w:ascii="Times New Roman" w:eastAsia="Times New Roman" w:hAnsi="Times New Roman" w:cs="Times New Roman"/>
          <w:iCs/>
          <w:noProof w:val="0"/>
        </w:rPr>
        <w:t xml:space="preserve">Dalis per burną pavartoto </w:t>
      </w:r>
      <w:proofErr w:type="spellStart"/>
      <w:r w:rsidRPr="009A0964">
        <w:rPr>
          <w:rFonts w:ascii="Times New Roman" w:eastAsia="Times New Roman" w:hAnsi="Times New Roman" w:cs="Times New Roman"/>
          <w:iCs/>
          <w:noProof w:val="0"/>
        </w:rPr>
        <w:t>ibuprofeno</w:t>
      </w:r>
      <w:proofErr w:type="spellEnd"/>
      <w:r w:rsidRPr="009A0964">
        <w:rPr>
          <w:rFonts w:ascii="Times New Roman" w:eastAsia="Times New Roman" w:hAnsi="Times New Roman" w:cs="Times New Roman"/>
          <w:iCs/>
          <w:noProof w:val="0"/>
        </w:rPr>
        <w:t xml:space="preserve"> </w:t>
      </w:r>
      <w:r w:rsidRPr="009A0964">
        <w:rPr>
          <w:rFonts w:ascii="Times New Roman" w:eastAsia="Times New Roman" w:hAnsi="Times New Roman" w:cs="Times New Roman"/>
          <w:noProof w:val="0"/>
        </w:rPr>
        <w:t>absorbuojama skrandyje, o visas likęs – plonojoje žarnoje. Išgėrus greito atpalaidavimo farmacinę formą, didžiausia koncentracija serume susidaro po 1-2 val.</w:t>
      </w:r>
    </w:p>
    <w:p w14:paraId="25B6E12D"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p>
    <w:p w14:paraId="73E947BC"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Pasiskirstymas</w:t>
      </w:r>
    </w:p>
    <w:p w14:paraId="5771EB52"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Cs/>
          <w:noProof w:val="0"/>
        </w:rPr>
        <w:t>Ibuprofenas</w:t>
      </w:r>
      <w:proofErr w:type="spellEnd"/>
      <w:r w:rsidRPr="009A0964">
        <w:rPr>
          <w:rFonts w:ascii="Times New Roman" w:eastAsia="Times New Roman" w:hAnsi="Times New Roman" w:cs="Times New Roman"/>
          <w:iCs/>
          <w:noProof w:val="0"/>
        </w:rPr>
        <w:t xml:space="preserve"> greitai pasiskirsto visame organizme, maždaug </w:t>
      </w:r>
      <w:r w:rsidRPr="009A0964">
        <w:rPr>
          <w:rFonts w:ascii="Times New Roman" w:eastAsia="Times New Roman" w:hAnsi="Times New Roman" w:cs="Times New Roman"/>
          <w:noProof w:val="0"/>
        </w:rPr>
        <w:t>99 % jo būna prisijungusio prie plazmos baltymų.</w:t>
      </w:r>
    </w:p>
    <w:p w14:paraId="485DA04D"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p>
    <w:p w14:paraId="4ADB78F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proofErr w:type="spellStart"/>
      <w:r w:rsidRPr="009A0964">
        <w:rPr>
          <w:rFonts w:ascii="Times New Roman" w:eastAsia="Times New Roman" w:hAnsi="Times New Roman" w:cs="Times New Roman"/>
          <w:noProof w:val="0"/>
          <w:u w:val="single"/>
        </w:rPr>
        <w:t>Biotransformacija</w:t>
      </w:r>
      <w:proofErr w:type="spellEnd"/>
    </w:p>
    <w:p w14:paraId="60BBC6FC" w14:textId="77777777" w:rsidR="009A0964" w:rsidRPr="009A0964" w:rsidRDefault="009A0964" w:rsidP="009A0964">
      <w:pPr>
        <w:numPr>
          <w:ilvl w:val="12"/>
          <w:numId w:val="0"/>
        </w:numPr>
        <w:tabs>
          <w:tab w:val="left" w:pos="567"/>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Didelė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dalis </w:t>
      </w:r>
      <w:proofErr w:type="spellStart"/>
      <w:r w:rsidRPr="009A0964">
        <w:rPr>
          <w:rFonts w:ascii="Times New Roman" w:eastAsia="Times New Roman" w:hAnsi="Times New Roman" w:cs="Times New Roman"/>
          <w:noProof w:val="0"/>
        </w:rPr>
        <w:t>metabolizuojama</w:t>
      </w:r>
      <w:proofErr w:type="spellEnd"/>
      <w:r w:rsidRPr="009A0964">
        <w:rPr>
          <w:rFonts w:ascii="Times New Roman" w:eastAsia="Times New Roman" w:hAnsi="Times New Roman" w:cs="Times New Roman"/>
          <w:noProof w:val="0"/>
        </w:rPr>
        <w:t xml:space="preserve"> kepenyse </w:t>
      </w:r>
      <w:proofErr w:type="spellStart"/>
      <w:r w:rsidRPr="009A0964">
        <w:rPr>
          <w:rFonts w:ascii="Times New Roman" w:eastAsia="Times New Roman" w:hAnsi="Times New Roman" w:cs="Times New Roman"/>
          <w:noProof w:val="0"/>
        </w:rPr>
        <w:t>hidroksilinimo</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karboksilinimo</w:t>
      </w:r>
      <w:proofErr w:type="spellEnd"/>
      <w:r w:rsidRPr="009A0964">
        <w:rPr>
          <w:rFonts w:ascii="Times New Roman" w:eastAsia="Times New Roman" w:hAnsi="Times New Roman" w:cs="Times New Roman"/>
          <w:noProof w:val="0"/>
        </w:rPr>
        <w:t xml:space="preserve"> ir </w:t>
      </w:r>
      <w:proofErr w:type="spellStart"/>
      <w:r w:rsidRPr="009A0964">
        <w:rPr>
          <w:rFonts w:ascii="Times New Roman" w:eastAsia="Times New Roman" w:hAnsi="Times New Roman" w:cs="Times New Roman"/>
          <w:noProof w:val="0"/>
        </w:rPr>
        <w:t>konjugacijos</w:t>
      </w:r>
      <w:proofErr w:type="spellEnd"/>
      <w:r w:rsidRPr="009A0964">
        <w:rPr>
          <w:rFonts w:ascii="Times New Roman" w:eastAsia="Times New Roman" w:hAnsi="Times New Roman" w:cs="Times New Roman"/>
          <w:noProof w:val="0"/>
        </w:rPr>
        <w:t xml:space="preserve"> būdais į farmakologiškai neaktyvius metabolitus.</w:t>
      </w:r>
    </w:p>
    <w:p w14:paraId="1ECDA10B" w14:textId="77777777" w:rsidR="009A0964" w:rsidRPr="009A0964" w:rsidRDefault="009A0964" w:rsidP="009A0964">
      <w:pPr>
        <w:numPr>
          <w:ilvl w:val="12"/>
          <w:numId w:val="0"/>
        </w:numPr>
        <w:tabs>
          <w:tab w:val="left" w:pos="567"/>
        </w:tabs>
        <w:snapToGrid w:val="0"/>
        <w:spacing w:after="0" w:line="240" w:lineRule="auto"/>
        <w:ind w:right="-2"/>
        <w:rPr>
          <w:rFonts w:ascii="Times New Roman" w:eastAsia="Times New Roman" w:hAnsi="Times New Roman" w:cs="Times New Roman"/>
          <w:noProof w:val="0"/>
        </w:rPr>
      </w:pPr>
    </w:p>
    <w:p w14:paraId="51A7E14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Eliminacija</w:t>
      </w:r>
    </w:p>
    <w:p w14:paraId="30799F02"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Metabolizmo kepenyse būdu susidarę farmakologiškai neaktyvūs metabolitai pilnai eliminuojami, daugiausia (90 %) per inkstus, mažiau su tulžimi. </w:t>
      </w:r>
      <w:proofErr w:type="spellStart"/>
      <w:r w:rsidRPr="009A0964">
        <w:rPr>
          <w:rFonts w:ascii="Times New Roman" w:eastAsia="Times New Roman" w:hAnsi="Times New Roman" w:cs="Times New Roman"/>
          <w:iCs/>
          <w:noProof w:val="0"/>
        </w:rPr>
        <w:t>Ibuprofeno</w:t>
      </w:r>
      <w:proofErr w:type="spellEnd"/>
      <w:r w:rsidRPr="009A0964">
        <w:rPr>
          <w:rFonts w:ascii="Times New Roman" w:eastAsia="Times New Roman" w:hAnsi="Times New Roman" w:cs="Times New Roman"/>
          <w:iCs/>
          <w:noProof w:val="0"/>
        </w:rPr>
        <w:t xml:space="preserve"> pusinis eliminacijos periodas sveikų savanorių bei kepenų ir inkstų ligomis sergančių pacientų organizme yra </w:t>
      </w:r>
      <w:r w:rsidRPr="009A0964">
        <w:rPr>
          <w:rFonts w:ascii="Times New Roman" w:eastAsia="Times New Roman" w:hAnsi="Times New Roman" w:cs="Times New Roman"/>
          <w:noProof w:val="0"/>
        </w:rPr>
        <w:t>1,8</w:t>
      </w:r>
      <w:r w:rsidRPr="009A0964">
        <w:rPr>
          <w:rFonts w:ascii="Times New Roman" w:eastAsia="Times New Roman" w:hAnsi="Times New Roman" w:cs="Times New Roman"/>
          <w:noProof w:val="0"/>
        </w:rPr>
        <w:noBreakHyphen/>
        <w:t>3,5 val.</w:t>
      </w:r>
    </w:p>
    <w:p w14:paraId="44D5D72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AAB112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Sutrikusi inkstų funkcija</w:t>
      </w:r>
    </w:p>
    <w:p w14:paraId="6FBE3B9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Daugiausia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ir jo metabolitų eliminuoja inkstai, todėl esant įvairaus laipsnio jų funkcijos sutrikimui gali pakisti šio vaistinio preparato farmakokinetika. Pacientų, kurių inkstų funkcija sutrikusi, organizme rasta mažiau prie baltymų prisijungusio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padidėjusi bendra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ir neprisijungusio (S)-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koncentracija plazmoje, didesnis (S)-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AUC bei didesnis </w:t>
      </w:r>
      <w:proofErr w:type="spellStart"/>
      <w:r w:rsidRPr="009A0964">
        <w:rPr>
          <w:rFonts w:ascii="Times New Roman" w:eastAsia="Times New Roman" w:hAnsi="Times New Roman" w:cs="Times New Roman"/>
          <w:noProof w:val="0"/>
        </w:rPr>
        <w:t>enantiomerų</w:t>
      </w:r>
      <w:proofErr w:type="spellEnd"/>
      <w:r w:rsidRPr="009A0964">
        <w:rPr>
          <w:rFonts w:ascii="Times New Roman" w:eastAsia="Times New Roman" w:hAnsi="Times New Roman" w:cs="Times New Roman"/>
          <w:noProof w:val="0"/>
        </w:rPr>
        <w:t xml:space="preserve"> (S/R) AUC santykis negu sveikų kontrolinių žmonių. Galutinės stadijos inkstų nepakankamumu sergantiems pacientams, kuriems atliekamos dializės, vidutinė laisvoji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frakcija buvo maždaug 3 % (sveikiems savanoriams – apie 1 %). Dėl sunkiai sutrikusios inkstų funkcijos gali kauptis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metabolitai. Šio pokyčio reikšmė nežinoma. Metabolitus galima šalinti hemodializės būdu (taip pat žr. 4.3 skyrių).</w:t>
      </w:r>
    </w:p>
    <w:p w14:paraId="7002018D"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802607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noProof w:val="0"/>
          <w:u w:val="single"/>
        </w:rPr>
        <w:t>Sutrikusi kepenų funkcija</w:t>
      </w:r>
    </w:p>
    <w:p w14:paraId="2E3B211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Sergant alkoholio sukelta kepenų liga su lengvai arba vidutiniškai sutrikusia kepenų funkcija, farmakokinetikos rodikliai reikšmingai nepakinta. Dėl kepenų ligų gali pakisti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dispozicijos kinetika. Ciroze sergantiems pacientams, kurių kepenų funkcija vidutiniškai sutrikusi (</w:t>
      </w:r>
      <w:proofErr w:type="spellStart"/>
      <w:r w:rsidRPr="009A0964">
        <w:rPr>
          <w:rFonts w:ascii="Times New Roman" w:eastAsia="Times New Roman" w:hAnsi="Times New Roman" w:cs="Times New Roman"/>
          <w:i/>
          <w:noProof w:val="0"/>
        </w:rPr>
        <w:t>Child</w:t>
      </w:r>
      <w:proofErr w:type="spellEnd"/>
      <w:r w:rsidRPr="009A0964">
        <w:rPr>
          <w:rFonts w:ascii="Times New Roman" w:eastAsia="Times New Roman" w:hAnsi="Times New Roman" w:cs="Times New Roman"/>
          <w:i/>
          <w:noProof w:val="0"/>
        </w:rPr>
        <w:t xml:space="preserve"> </w:t>
      </w:r>
      <w:proofErr w:type="spellStart"/>
      <w:r w:rsidRPr="009A0964">
        <w:rPr>
          <w:rFonts w:ascii="Times New Roman" w:eastAsia="Times New Roman" w:hAnsi="Times New Roman" w:cs="Times New Roman"/>
          <w:i/>
          <w:noProof w:val="0"/>
        </w:rPr>
        <w:t>Pugh</w:t>
      </w:r>
      <w:proofErr w:type="spellEnd"/>
      <w:r w:rsidRPr="009A0964">
        <w:rPr>
          <w:rFonts w:ascii="Times New Roman" w:eastAsia="Times New Roman" w:hAnsi="Times New Roman" w:cs="Times New Roman"/>
          <w:noProof w:val="0"/>
        </w:rPr>
        <w:t xml:space="preserve"> rodiklis – 6</w:t>
      </w:r>
      <w:r w:rsidRPr="009A0964">
        <w:rPr>
          <w:rFonts w:ascii="Times New Roman" w:eastAsia="Times New Roman" w:hAnsi="Times New Roman" w:cs="Times New Roman"/>
          <w:noProof w:val="0"/>
        </w:rPr>
        <w:noBreakHyphen/>
        <w:t xml:space="preserve">10), nustatytas vidutiniškai 2 kartus pailgėjęs pusinis periodas ir reikšmingai mažesnis </w:t>
      </w:r>
      <w:proofErr w:type="spellStart"/>
      <w:r w:rsidRPr="009A0964">
        <w:rPr>
          <w:rFonts w:ascii="Times New Roman" w:eastAsia="Times New Roman" w:hAnsi="Times New Roman" w:cs="Times New Roman"/>
          <w:noProof w:val="0"/>
        </w:rPr>
        <w:t>enantiomerų</w:t>
      </w:r>
      <w:proofErr w:type="spellEnd"/>
      <w:r w:rsidRPr="009A0964">
        <w:rPr>
          <w:rFonts w:ascii="Times New Roman" w:eastAsia="Times New Roman" w:hAnsi="Times New Roman" w:cs="Times New Roman"/>
          <w:noProof w:val="0"/>
        </w:rPr>
        <w:t xml:space="preserve"> (S/R) AUC santykis negu sveikiems kontroliniams žmonėms. Tai leidžia įtarti sutrikusį (R)-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metabolizmą į aktyvų (S)- </w:t>
      </w:r>
      <w:proofErr w:type="spellStart"/>
      <w:r w:rsidRPr="009A0964">
        <w:rPr>
          <w:rFonts w:ascii="Times New Roman" w:eastAsia="Times New Roman" w:hAnsi="Times New Roman" w:cs="Times New Roman"/>
          <w:noProof w:val="0"/>
        </w:rPr>
        <w:t>enantiomerą</w:t>
      </w:r>
      <w:proofErr w:type="spellEnd"/>
      <w:r w:rsidRPr="009A0964">
        <w:rPr>
          <w:rFonts w:ascii="Times New Roman" w:eastAsia="Times New Roman" w:hAnsi="Times New Roman" w:cs="Times New Roman"/>
          <w:noProof w:val="0"/>
        </w:rPr>
        <w:t xml:space="preserve"> (taip pat žr. 4.3 skyrių).</w:t>
      </w:r>
    </w:p>
    <w:p w14:paraId="2D70B51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7DEF483"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5.3</w:t>
      </w:r>
      <w:r w:rsidRPr="009A0964">
        <w:rPr>
          <w:rFonts w:ascii="Times New Roman" w:eastAsia="Times New Roman" w:hAnsi="Times New Roman" w:cs="Times New Roman"/>
          <w:b/>
          <w:bCs/>
          <w:noProof w:val="0"/>
        </w:rPr>
        <w:tab/>
      </w:r>
      <w:proofErr w:type="spellStart"/>
      <w:r w:rsidRPr="009A0964">
        <w:rPr>
          <w:rFonts w:ascii="Times New Roman" w:eastAsia="Times New Roman" w:hAnsi="Times New Roman" w:cs="Times New Roman"/>
          <w:b/>
          <w:bCs/>
          <w:noProof w:val="0"/>
        </w:rPr>
        <w:t>Ikiklinikinių</w:t>
      </w:r>
      <w:proofErr w:type="spellEnd"/>
      <w:r w:rsidRPr="009A0964">
        <w:rPr>
          <w:rFonts w:ascii="Times New Roman" w:eastAsia="Times New Roman" w:hAnsi="Times New Roman" w:cs="Times New Roman"/>
          <w:b/>
          <w:bCs/>
          <w:noProof w:val="0"/>
        </w:rPr>
        <w:t xml:space="preserve"> saugumo tyrimų duomenys</w:t>
      </w:r>
    </w:p>
    <w:p w14:paraId="1F572D4B"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6E7158B4"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Su gyvūnais atliktų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sublėtinio</w:t>
      </w:r>
      <w:proofErr w:type="spellEnd"/>
      <w:r w:rsidRPr="009A0964">
        <w:rPr>
          <w:rFonts w:ascii="Times New Roman" w:eastAsia="Times New Roman" w:hAnsi="Times New Roman" w:cs="Times New Roman"/>
          <w:noProof w:val="0"/>
        </w:rPr>
        <w:t xml:space="preserve"> ir lėtinio toksiškumo eksperimentų duomenimis, jo toksinis poveikis daugiausiai pasireiškia virškinimo trakto žaizdomis ir opomis. Tyrimų </w:t>
      </w:r>
      <w:proofErr w:type="spellStart"/>
      <w:r w:rsidRPr="009A0964">
        <w:rPr>
          <w:rFonts w:ascii="Times New Roman" w:eastAsia="Times New Roman" w:hAnsi="Times New Roman" w:cs="Times New Roman"/>
          <w:i/>
          <w:iCs/>
          <w:noProof w:val="0"/>
        </w:rPr>
        <w:t>in</w:t>
      </w:r>
      <w:proofErr w:type="spellEnd"/>
      <w:r w:rsidRPr="009A0964">
        <w:rPr>
          <w:rFonts w:ascii="Times New Roman" w:eastAsia="Times New Roman" w:hAnsi="Times New Roman" w:cs="Times New Roman"/>
          <w:i/>
          <w:iCs/>
          <w:noProof w:val="0"/>
        </w:rPr>
        <w:t xml:space="preserve"> </w:t>
      </w:r>
      <w:proofErr w:type="spellStart"/>
      <w:r w:rsidRPr="009A0964">
        <w:rPr>
          <w:rFonts w:ascii="Times New Roman" w:eastAsia="Times New Roman" w:hAnsi="Times New Roman" w:cs="Times New Roman"/>
          <w:i/>
          <w:iCs/>
          <w:noProof w:val="0"/>
        </w:rPr>
        <w:t>vitro</w:t>
      </w:r>
      <w:proofErr w:type="spellEnd"/>
      <w:r w:rsidRPr="009A0964">
        <w:rPr>
          <w:rFonts w:ascii="Times New Roman" w:eastAsia="Times New Roman" w:hAnsi="Times New Roman" w:cs="Times New Roman"/>
          <w:iCs/>
          <w:noProof w:val="0"/>
        </w:rPr>
        <w:t xml:space="preserve"> ir </w:t>
      </w:r>
      <w:proofErr w:type="spellStart"/>
      <w:r w:rsidRPr="009A0964">
        <w:rPr>
          <w:rFonts w:ascii="Times New Roman" w:eastAsia="Times New Roman" w:hAnsi="Times New Roman" w:cs="Times New Roman"/>
          <w:i/>
          <w:iCs/>
          <w:noProof w:val="0"/>
        </w:rPr>
        <w:t>in</w:t>
      </w:r>
      <w:proofErr w:type="spellEnd"/>
      <w:r w:rsidRPr="009A0964">
        <w:rPr>
          <w:rFonts w:ascii="Times New Roman" w:eastAsia="Times New Roman" w:hAnsi="Times New Roman" w:cs="Times New Roman"/>
          <w:i/>
          <w:iCs/>
          <w:noProof w:val="0"/>
        </w:rPr>
        <w:t xml:space="preserve"> </w:t>
      </w:r>
      <w:proofErr w:type="spellStart"/>
      <w:r w:rsidRPr="009A0964">
        <w:rPr>
          <w:rFonts w:ascii="Times New Roman" w:eastAsia="Times New Roman" w:hAnsi="Times New Roman" w:cs="Times New Roman"/>
          <w:i/>
          <w:iCs/>
          <w:noProof w:val="0"/>
        </w:rPr>
        <w:t>vivo</w:t>
      </w:r>
      <w:proofErr w:type="spellEnd"/>
      <w:r w:rsidRPr="009A0964">
        <w:rPr>
          <w:rFonts w:ascii="Times New Roman" w:eastAsia="Times New Roman" w:hAnsi="Times New Roman" w:cs="Times New Roman"/>
          <w:i/>
          <w:iCs/>
          <w:noProof w:val="0"/>
        </w:rPr>
        <w:t xml:space="preserve"> </w:t>
      </w:r>
      <w:r w:rsidRPr="009A0964">
        <w:rPr>
          <w:rFonts w:ascii="Times New Roman" w:eastAsia="Times New Roman" w:hAnsi="Times New Roman" w:cs="Times New Roman"/>
          <w:noProof w:val="0"/>
        </w:rPr>
        <w:t xml:space="preserve">metu kliniškai reikšmingo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mutageninio poveikio galimybę rodančių duomenų negauta. Žiurkių ir pelių tyrimai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kancerogeninio poveikio neparodė. </w:t>
      </w: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xml:space="preserve"> slopino ovuliaciją triušiams ir sutrikdė implantaciją įvairių rūšių gyvūnams (triušiams, žiurkėms, pelėms). Eksperimentai su žiurkėmis ir triušiais parodė, kad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patenka per placentą. Vaikingoms patelėms toksinės dozės sukėlė apsigimimų (skilvelių pertvaros defektų) padažnėjimą žiurkių </w:t>
      </w:r>
      <w:proofErr w:type="spellStart"/>
      <w:r w:rsidRPr="009A0964">
        <w:rPr>
          <w:rFonts w:ascii="Times New Roman" w:eastAsia="Times New Roman" w:hAnsi="Times New Roman" w:cs="Times New Roman"/>
          <w:noProof w:val="0"/>
        </w:rPr>
        <w:t>palikuonims</w:t>
      </w:r>
      <w:proofErr w:type="spellEnd"/>
      <w:r w:rsidRPr="009A0964">
        <w:rPr>
          <w:rFonts w:ascii="Times New Roman" w:eastAsia="Times New Roman" w:hAnsi="Times New Roman" w:cs="Times New Roman"/>
          <w:noProof w:val="0"/>
        </w:rPr>
        <w:t>.</w:t>
      </w:r>
    </w:p>
    <w:p w14:paraId="0D64F604"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Veiklioji medžiaga (</w:t>
      </w: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gali kelti pavojų vandeniui, ypač žuvims.</w:t>
      </w:r>
    </w:p>
    <w:p w14:paraId="753EBE68"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031B9C83"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55500376"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6.</w:t>
      </w:r>
      <w:r w:rsidRPr="009A0964">
        <w:rPr>
          <w:rFonts w:ascii="Times New Roman" w:eastAsia="Times New Roman" w:hAnsi="Times New Roman" w:cs="Times New Roman"/>
          <w:b/>
          <w:bCs/>
          <w:noProof w:val="0"/>
        </w:rPr>
        <w:tab/>
        <w:t>FARMACINĖ INFORMACIJA</w:t>
      </w:r>
    </w:p>
    <w:p w14:paraId="79A1B6B5"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4BEB43BA"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6.1</w:t>
      </w:r>
      <w:r w:rsidRPr="009A0964">
        <w:rPr>
          <w:rFonts w:ascii="Times New Roman" w:eastAsia="Times New Roman" w:hAnsi="Times New Roman" w:cs="Times New Roman"/>
          <w:b/>
          <w:bCs/>
          <w:noProof w:val="0"/>
        </w:rPr>
        <w:tab/>
        <w:t>Pagalbinių medžiagų sąrašas</w:t>
      </w:r>
    </w:p>
    <w:p w14:paraId="1B9207B8"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4C3EECD1" w14:textId="77777777" w:rsidR="009A0964" w:rsidRPr="009A0964" w:rsidRDefault="009A0964" w:rsidP="009A0964">
      <w:pPr>
        <w:shd w:val="clear" w:color="auto" w:fill="FFFFFF"/>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Natrio </w:t>
      </w:r>
      <w:proofErr w:type="spellStart"/>
      <w:r w:rsidRPr="009A0964">
        <w:rPr>
          <w:rFonts w:ascii="Times New Roman" w:eastAsia="Times New Roman" w:hAnsi="Times New Roman" w:cs="Times New Roman"/>
          <w:noProof w:val="0"/>
        </w:rPr>
        <w:t>benzoatas</w:t>
      </w:r>
      <w:proofErr w:type="spellEnd"/>
      <w:r w:rsidRPr="009A0964">
        <w:rPr>
          <w:rFonts w:ascii="Times New Roman" w:eastAsia="Times New Roman" w:hAnsi="Times New Roman" w:cs="Times New Roman"/>
          <w:noProof w:val="0"/>
        </w:rPr>
        <w:t xml:space="preserve"> (E211)</w:t>
      </w:r>
    </w:p>
    <w:p w14:paraId="250FF900" w14:textId="77777777" w:rsidR="009A0964" w:rsidRPr="009A0964" w:rsidRDefault="009A0964" w:rsidP="009A0964">
      <w:pPr>
        <w:shd w:val="clear" w:color="auto" w:fill="FFFFFF"/>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Bevandenė citrinų rūgštis (E330)</w:t>
      </w:r>
    </w:p>
    <w:p w14:paraId="70D03E21" w14:textId="77777777" w:rsidR="009A0964" w:rsidRPr="009A0964" w:rsidRDefault="009A0964" w:rsidP="009A0964">
      <w:pPr>
        <w:shd w:val="clear" w:color="auto" w:fill="FFFFFF"/>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Natrio citratas (E331)</w:t>
      </w:r>
    </w:p>
    <w:p w14:paraId="7FEC5C9D" w14:textId="77777777" w:rsidR="009A0964" w:rsidRPr="009A0964" w:rsidRDefault="009A0964" w:rsidP="009A0964">
      <w:pPr>
        <w:shd w:val="clear" w:color="auto" w:fill="FFFFFF"/>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Sacharino natrio druska (E954)</w:t>
      </w:r>
    </w:p>
    <w:p w14:paraId="29A9F124" w14:textId="77777777" w:rsidR="009A0964" w:rsidRPr="009A0964" w:rsidRDefault="009A0964" w:rsidP="009A0964">
      <w:pPr>
        <w:shd w:val="clear" w:color="auto" w:fill="FFFFFF"/>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Natrio chloridas</w:t>
      </w:r>
    </w:p>
    <w:p w14:paraId="7794C086" w14:textId="77777777" w:rsidR="009A0964" w:rsidRPr="009A0964" w:rsidRDefault="009A0964" w:rsidP="009A0964">
      <w:pPr>
        <w:shd w:val="clear" w:color="auto" w:fill="FFFFFF"/>
        <w:tabs>
          <w:tab w:val="left" w:pos="567"/>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lastRenderedPageBreak/>
        <w:t>Hipromeliozė</w:t>
      </w:r>
      <w:proofErr w:type="spellEnd"/>
      <w:r w:rsidRPr="009A0964">
        <w:rPr>
          <w:rFonts w:ascii="Times New Roman" w:eastAsia="Times New Roman" w:hAnsi="Times New Roman" w:cs="Times New Roman"/>
          <w:noProof w:val="0"/>
        </w:rPr>
        <w:t xml:space="preserve"> </w:t>
      </w:r>
      <w:r w:rsidRPr="009A0964">
        <w:rPr>
          <w:rFonts w:ascii="Times New Roman" w:eastAsia="Times New Roman" w:hAnsi="Times New Roman" w:cs="Times New Roman"/>
          <w:noProof w:val="0"/>
          <w:szCs w:val="20"/>
        </w:rPr>
        <w:t xml:space="preserve">(2910 tipo) </w:t>
      </w:r>
      <w:r w:rsidRPr="009A0964">
        <w:rPr>
          <w:rFonts w:ascii="Times New Roman" w:eastAsia="Times New Roman" w:hAnsi="Times New Roman" w:cs="Times New Roman"/>
          <w:noProof w:val="0"/>
        </w:rPr>
        <w:t>(E464)</w:t>
      </w:r>
    </w:p>
    <w:p w14:paraId="20AADBB4" w14:textId="77777777" w:rsidR="009A0964" w:rsidRPr="009A0964" w:rsidRDefault="009A0964" w:rsidP="009A0964">
      <w:pPr>
        <w:shd w:val="clear" w:color="auto" w:fill="FFFFFF"/>
        <w:tabs>
          <w:tab w:val="left" w:pos="567"/>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Ksantano</w:t>
      </w:r>
      <w:proofErr w:type="spellEnd"/>
      <w:r w:rsidRPr="009A0964">
        <w:rPr>
          <w:rFonts w:ascii="Times New Roman" w:eastAsia="Times New Roman" w:hAnsi="Times New Roman" w:cs="Times New Roman"/>
          <w:noProof w:val="0"/>
        </w:rPr>
        <w:t xml:space="preserve"> lipai</w:t>
      </w:r>
    </w:p>
    <w:p w14:paraId="55BB4827" w14:textId="77777777" w:rsidR="009A0964" w:rsidRPr="009A0964" w:rsidRDefault="009A0964" w:rsidP="009A0964">
      <w:pPr>
        <w:shd w:val="clear" w:color="auto" w:fill="FFFFFF"/>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Skystasis </w:t>
      </w:r>
      <w:proofErr w:type="spellStart"/>
      <w:r w:rsidRPr="009A0964">
        <w:rPr>
          <w:rFonts w:ascii="Times New Roman" w:eastAsia="Times New Roman" w:hAnsi="Times New Roman" w:cs="Times New Roman"/>
          <w:noProof w:val="0"/>
        </w:rPr>
        <w:t>maltitolis</w:t>
      </w:r>
      <w:proofErr w:type="spellEnd"/>
      <w:r w:rsidRPr="009A0964">
        <w:rPr>
          <w:rFonts w:ascii="Times New Roman" w:eastAsia="Times New Roman" w:hAnsi="Times New Roman" w:cs="Times New Roman"/>
          <w:noProof w:val="0"/>
        </w:rPr>
        <w:t xml:space="preserve"> (E965)</w:t>
      </w:r>
    </w:p>
    <w:p w14:paraId="0CCBF01D" w14:textId="77777777" w:rsidR="009A0964" w:rsidRPr="009A0964" w:rsidRDefault="009A0964" w:rsidP="009A0964">
      <w:pPr>
        <w:shd w:val="clear" w:color="auto" w:fill="FFFFFF"/>
        <w:tabs>
          <w:tab w:val="left" w:pos="567"/>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Glicerolis</w:t>
      </w:r>
      <w:proofErr w:type="spellEnd"/>
      <w:r w:rsidRPr="009A0964">
        <w:rPr>
          <w:rFonts w:ascii="Times New Roman" w:eastAsia="Times New Roman" w:hAnsi="Times New Roman" w:cs="Times New Roman"/>
          <w:noProof w:val="0"/>
        </w:rPr>
        <w:t xml:space="preserve"> (99,8 %) (E422)</w:t>
      </w:r>
    </w:p>
    <w:p w14:paraId="06C74A40" w14:textId="77777777" w:rsidR="009A0964" w:rsidRPr="009A0964" w:rsidRDefault="009A0964" w:rsidP="009A0964">
      <w:pPr>
        <w:shd w:val="clear" w:color="auto" w:fill="FFFFFF"/>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Žemuogių aromatinė medžiaga (sudėtyje yra identiškų natūralioms aromatinių medžiagų, natūralių aromatinių preparatų, kukurūzų </w:t>
      </w:r>
      <w:proofErr w:type="spellStart"/>
      <w:r w:rsidRPr="009A0964">
        <w:rPr>
          <w:rFonts w:ascii="Times New Roman" w:eastAsia="Times New Roman" w:hAnsi="Times New Roman" w:cs="Times New Roman"/>
          <w:noProof w:val="0"/>
        </w:rPr>
        <w:t>maltodekstrino</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trietilo</w:t>
      </w:r>
      <w:proofErr w:type="spellEnd"/>
      <w:r w:rsidRPr="009A0964">
        <w:rPr>
          <w:rFonts w:ascii="Times New Roman" w:eastAsia="Times New Roman" w:hAnsi="Times New Roman" w:cs="Times New Roman"/>
          <w:noProof w:val="0"/>
        </w:rPr>
        <w:t xml:space="preserve"> citrato (E1505), </w:t>
      </w:r>
      <w:proofErr w:type="spellStart"/>
      <w:r w:rsidRPr="009A0964">
        <w:rPr>
          <w:rFonts w:ascii="Times New Roman" w:eastAsia="Times New Roman" w:hAnsi="Times New Roman" w:cs="Times New Roman"/>
          <w:noProof w:val="0"/>
        </w:rPr>
        <w:t>propilenglikolio</w:t>
      </w:r>
      <w:proofErr w:type="spellEnd"/>
      <w:r w:rsidRPr="009A0964">
        <w:rPr>
          <w:rFonts w:ascii="Times New Roman" w:eastAsia="Times New Roman" w:hAnsi="Times New Roman" w:cs="Times New Roman"/>
          <w:noProof w:val="0"/>
        </w:rPr>
        <w:t xml:space="preserve"> (E1520) ir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alkoholio)</w:t>
      </w:r>
    </w:p>
    <w:p w14:paraId="26783831" w14:textId="77777777" w:rsidR="009A0964" w:rsidRPr="009A0964" w:rsidRDefault="009A0964" w:rsidP="009A0964">
      <w:pPr>
        <w:shd w:val="clear" w:color="auto" w:fill="FFFFFF"/>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Išgrynintas vanduo</w:t>
      </w:r>
    </w:p>
    <w:p w14:paraId="6D107974"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2C104630"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6.2</w:t>
      </w:r>
      <w:r w:rsidRPr="009A0964">
        <w:rPr>
          <w:rFonts w:ascii="Times New Roman" w:eastAsia="Times New Roman" w:hAnsi="Times New Roman" w:cs="Times New Roman"/>
          <w:b/>
          <w:bCs/>
          <w:noProof w:val="0"/>
        </w:rPr>
        <w:tab/>
        <w:t>Nesuderinamumas</w:t>
      </w:r>
    </w:p>
    <w:p w14:paraId="07615A69"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3CD61FBF"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Duomenys nebūtini.</w:t>
      </w:r>
    </w:p>
    <w:p w14:paraId="7D8CC5AA"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1C87FE73"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6.3</w:t>
      </w:r>
      <w:r w:rsidRPr="009A0964">
        <w:rPr>
          <w:rFonts w:ascii="Times New Roman" w:eastAsia="Times New Roman" w:hAnsi="Times New Roman" w:cs="Times New Roman"/>
          <w:b/>
          <w:bCs/>
          <w:noProof w:val="0"/>
        </w:rPr>
        <w:tab/>
        <w:t>Tinkamumo laikas</w:t>
      </w:r>
    </w:p>
    <w:p w14:paraId="283946A3"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3857B248"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4 metai</w:t>
      </w:r>
    </w:p>
    <w:p w14:paraId="175F508C"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EA1BCE9"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6.4</w:t>
      </w:r>
      <w:r w:rsidRPr="009A0964">
        <w:rPr>
          <w:rFonts w:ascii="Times New Roman" w:eastAsia="Times New Roman" w:hAnsi="Times New Roman" w:cs="Times New Roman"/>
          <w:b/>
          <w:bCs/>
          <w:noProof w:val="0"/>
        </w:rPr>
        <w:tab/>
        <w:t>Specialios laikymo sąlygos</w:t>
      </w:r>
    </w:p>
    <w:p w14:paraId="5DD91D5F"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6D48A079" w14:textId="77777777" w:rsidR="009A0964" w:rsidRPr="009A0964" w:rsidRDefault="009A0964" w:rsidP="009A0964">
      <w:pPr>
        <w:tabs>
          <w:tab w:val="left" w:pos="567"/>
        </w:tabs>
        <w:snapToGrid w:val="0"/>
        <w:spacing w:after="0" w:line="260" w:lineRule="exact"/>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 xml:space="preserve">Laikyti žemesnėje kaip 30 </w:t>
      </w:r>
      <w:r w:rsidRPr="009A0964">
        <w:rPr>
          <w:rFonts w:ascii="Times New Roman" w:eastAsia="Times New Roman" w:hAnsi="Times New Roman" w:cs="Times New Roman"/>
          <w:noProof w:val="0"/>
          <w:szCs w:val="20"/>
        </w:rPr>
        <w:sym w:font="Symbol" w:char="F0B0"/>
      </w:r>
      <w:r w:rsidRPr="009A0964">
        <w:rPr>
          <w:rFonts w:ascii="Times New Roman" w:eastAsia="Times New Roman" w:hAnsi="Times New Roman" w:cs="Times New Roman"/>
          <w:noProof w:val="0"/>
          <w:szCs w:val="20"/>
        </w:rPr>
        <w:t>C temperatūroje. Negalima šaldyti.</w:t>
      </w:r>
    </w:p>
    <w:p w14:paraId="16412F6E"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5DC550F9"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6.5</w:t>
      </w:r>
      <w:r w:rsidRPr="009A0964">
        <w:rPr>
          <w:rFonts w:ascii="Times New Roman" w:eastAsia="Times New Roman" w:hAnsi="Times New Roman" w:cs="Times New Roman"/>
          <w:b/>
          <w:bCs/>
          <w:noProof w:val="0"/>
        </w:rPr>
        <w:tab/>
      </w:r>
      <w:proofErr w:type="spellStart"/>
      <w:r w:rsidRPr="009A0964">
        <w:rPr>
          <w:rFonts w:ascii="Times New Roman" w:eastAsia="Times New Roman" w:hAnsi="Times New Roman" w:cs="Times New Roman"/>
          <w:b/>
          <w:bCs/>
          <w:noProof w:val="0"/>
        </w:rPr>
        <w:t>Talpyklės</w:t>
      </w:r>
      <w:proofErr w:type="spellEnd"/>
      <w:r w:rsidRPr="009A0964">
        <w:rPr>
          <w:rFonts w:ascii="Times New Roman" w:eastAsia="Times New Roman" w:hAnsi="Times New Roman" w:cs="Times New Roman"/>
          <w:b/>
          <w:bCs/>
          <w:noProof w:val="0"/>
        </w:rPr>
        <w:t xml:space="preserve"> pobūdis ir jos turinys</w:t>
      </w:r>
      <w:r w:rsidRPr="009A0964">
        <w:rPr>
          <w:rFonts w:ascii="Times New Roman" w:eastAsia="Times New Roman" w:hAnsi="Times New Roman" w:cs="Times New Roman"/>
          <w:b/>
          <w:noProof w:val="0"/>
        </w:rPr>
        <w:t xml:space="preserve"> </w:t>
      </w:r>
    </w:p>
    <w:p w14:paraId="75C03B44"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6AAEA599"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Paženklinta kartoninė dėžutė, kurioje yra </w:t>
      </w:r>
      <w:proofErr w:type="spellStart"/>
      <w:r w:rsidRPr="009A0964">
        <w:rPr>
          <w:rFonts w:ascii="Times New Roman" w:eastAsia="Times New Roman" w:hAnsi="Times New Roman" w:cs="Times New Roman"/>
          <w:noProof w:val="0"/>
        </w:rPr>
        <w:t>vienadoziai</w:t>
      </w:r>
      <w:proofErr w:type="spellEnd"/>
      <w:r w:rsidRPr="009A0964">
        <w:rPr>
          <w:rFonts w:ascii="Times New Roman" w:eastAsia="Times New Roman" w:hAnsi="Times New Roman" w:cs="Times New Roman"/>
          <w:noProof w:val="0"/>
        </w:rPr>
        <w:t xml:space="preserve"> paketėliai (juose – po 5 ml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geriamosios suspensijos) ir pakuotės lapelis. Paketėliai pagaminti iš PET/aliuminio/PET/ PE derinio.</w:t>
      </w:r>
    </w:p>
    <w:p w14:paraId="4913CF33"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1800B198"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Kiekvienoje kartoninėje dėžutėje yra 12 arba 20 paketėlių.</w:t>
      </w:r>
    </w:p>
    <w:p w14:paraId="6DA9D46E"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2747735A"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Gali būti tiekiamos ne visų dydžių pakuotės.</w:t>
      </w:r>
    </w:p>
    <w:p w14:paraId="7B21130B"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3EE4748C"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bookmarkStart w:id="1" w:name="OLE_LINK1"/>
      <w:r w:rsidRPr="009A0964">
        <w:rPr>
          <w:rFonts w:ascii="Times New Roman" w:eastAsia="Times New Roman" w:hAnsi="Times New Roman" w:cs="Times New Roman"/>
          <w:b/>
          <w:bCs/>
          <w:noProof w:val="0"/>
        </w:rPr>
        <w:t>6.6</w:t>
      </w:r>
      <w:r w:rsidRPr="009A0964">
        <w:rPr>
          <w:rFonts w:ascii="Times New Roman" w:eastAsia="Times New Roman" w:hAnsi="Times New Roman" w:cs="Times New Roman"/>
          <w:b/>
          <w:bCs/>
          <w:noProof w:val="0"/>
        </w:rPr>
        <w:tab/>
        <w:t>Specialūs reikalavimai atliekoms tvarkyti ir vaistiniam preparatui ruošti</w:t>
      </w:r>
    </w:p>
    <w:bookmarkEnd w:id="1"/>
    <w:p w14:paraId="5D57F9E5"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131ABAA2"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Nesuvartotą vaistinį preparatą ar atliekas reikia tvarkyti laikantis vietinių reikalavimų.</w:t>
      </w:r>
    </w:p>
    <w:p w14:paraId="037696AC" w14:textId="77777777" w:rsidR="009A0964" w:rsidRPr="009A0964" w:rsidRDefault="009A0964" w:rsidP="009A0964">
      <w:pPr>
        <w:tabs>
          <w:tab w:val="left" w:pos="567"/>
        </w:tabs>
        <w:snapToGrid w:val="0"/>
        <w:spacing w:after="0" w:line="260" w:lineRule="exact"/>
        <w:rPr>
          <w:rFonts w:ascii="Times New Roman" w:eastAsia="Times New Roman" w:hAnsi="Times New Roman" w:cs="Times New Roman"/>
          <w:noProof w:val="0"/>
          <w:szCs w:val="20"/>
        </w:rPr>
      </w:pPr>
    </w:p>
    <w:p w14:paraId="777EF256" w14:textId="77777777" w:rsidR="009A0964" w:rsidRPr="009A0964" w:rsidRDefault="009A0964" w:rsidP="009A0964">
      <w:pPr>
        <w:tabs>
          <w:tab w:val="left" w:pos="1296"/>
        </w:tabs>
        <w:snapToGrid w:val="0"/>
        <w:spacing w:after="0" w:line="240" w:lineRule="auto"/>
        <w:rPr>
          <w:rFonts w:ascii="Times New Roman" w:eastAsia="MS Mincho" w:hAnsi="Times New Roman" w:cs="Times New Roman"/>
          <w:i/>
          <w:noProof w:val="0"/>
          <w:lang w:eastAsia="fr-FR"/>
        </w:rPr>
      </w:pPr>
      <w:r w:rsidRPr="009A0964">
        <w:rPr>
          <w:rFonts w:ascii="Times New Roman" w:eastAsia="Times New Roman" w:hAnsi="Times New Roman" w:cs="Times New Roman"/>
          <w:i/>
          <w:noProof w:val="0"/>
          <w:szCs w:val="20"/>
        </w:rPr>
        <w:t>Paketėlio pamaigymas prieš atveriant</w:t>
      </w:r>
    </w:p>
    <w:p w14:paraId="5C23D3BD" w14:textId="77777777" w:rsidR="009A0964" w:rsidRPr="009A0964" w:rsidRDefault="009A0964" w:rsidP="009A0964">
      <w:pPr>
        <w:tabs>
          <w:tab w:val="left" w:pos="1296"/>
        </w:tabs>
        <w:snapToGrid w:val="0"/>
        <w:spacing w:after="0" w:line="240" w:lineRule="auto"/>
        <w:rPr>
          <w:rFonts w:ascii="Times New Roman" w:eastAsia="MS Mincho" w:hAnsi="Times New Roman" w:cs="Times New Roman"/>
          <w:noProof w:val="0"/>
          <w:lang w:eastAsia="fr-FR"/>
        </w:rPr>
      </w:pPr>
      <w:r w:rsidRPr="009A0964">
        <w:rPr>
          <w:rFonts w:ascii="Times New Roman" w:eastAsia="MS Mincho" w:hAnsi="Times New Roman" w:cs="Times New Roman"/>
          <w:noProof w:val="0"/>
          <w:lang w:eastAsia="fr-FR"/>
        </w:rPr>
        <w:t xml:space="preserve">Šis preparatas – tai suspensija. Prieš vartojant ją reikia </w:t>
      </w:r>
      <w:proofErr w:type="spellStart"/>
      <w:r w:rsidRPr="009A0964">
        <w:rPr>
          <w:rFonts w:ascii="Times New Roman" w:eastAsia="MS Mincho" w:hAnsi="Times New Roman" w:cs="Times New Roman"/>
          <w:noProof w:val="0"/>
          <w:lang w:eastAsia="fr-FR"/>
        </w:rPr>
        <w:t>homogenizuoti</w:t>
      </w:r>
      <w:proofErr w:type="spellEnd"/>
      <w:r w:rsidRPr="009A0964">
        <w:rPr>
          <w:rFonts w:ascii="Times New Roman" w:eastAsia="MS Mincho" w:hAnsi="Times New Roman" w:cs="Times New Roman"/>
          <w:noProof w:val="0"/>
          <w:lang w:eastAsia="fr-FR"/>
        </w:rPr>
        <w:t xml:space="preserve"> kaip nurodyta šiame paveikslėlyje:</w:t>
      </w:r>
    </w:p>
    <w:p w14:paraId="657ED54C" w14:textId="77777777" w:rsidR="009A0964" w:rsidRPr="009A0964" w:rsidRDefault="007D4F8A" w:rsidP="009A0964">
      <w:pPr>
        <w:tabs>
          <w:tab w:val="left" w:pos="1296"/>
        </w:tabs>
        <w:snapToGrid w:val="0"/>
        <w:spacing w:after="0" w:line="240" w:lineRule="auto"/>
        <w:rPr>
          <w:rFonts w:ascii="Times New Roman" w:eastAsia="MS Mincho" w:hAnsi="Times New Roman" w:cs="Times New Roman"/>
          <w:noProof w:val="0"/>
          <w:sz w:val="24"/>
          <w:szCs w:val="24"/>
          <w:lang w:eastAsia="fr-FR"/>
        </w:rPr>
      </w:pPr>
      <w:r w:rsidRPr="007D4F8A">
        <w:rPr>
          <w:rFonts w:ascii="Times New Roman" w:eastAsia="MS Mincho" w:hAnsi="Times New Roman" w:cs="Times New Roman"/>
          <w:sz w:val="24"/>
          <w:szCs w:val="24"/>
          <w:lang w:eastAsia="fr-FR"/>
        </w:rPr>
        <w:object w:dxaOrig="6120" w:dyaOrig="810" w14:anchorId="2C24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09.75pt;height:43.5pt;mso-width-percent:0;mso-height-percent:0;mso-width-percent:0;mso-height-percent:0" o:ole="">
            <v:imagedata r:id="rId5" o:title="" croptop="15530f" cropbottom="43245f" cropleft="1377f" cropright="11015f"/>
          </v:shape>
          <o:OLEObject Type="Embed" ProgID="Word.Picture.8" ShapeID="_x0000_i1025" DrawAspect="Content" ObjectID="_1847605334" r:id="rId6"/>
        </w:object>
      </w:r>
    </w:p>
    <w:p w14:paraId="4DC9A411"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szCs w:val="20"/>
        </w:rPr>
      </w:pPr>
    </w:p>
    <w:p w14:paraId="4BA809C0" w14:textId="77777777" w:rsidR="009A0964" w:rsidRPr="009A0964" w:rsidRDefault="009A0964" w:rsidP="009A0964">
      <w:pPr>
        <w:numPr>
          <w:ilvl w:val="0"/>
          <w:numId w:val="12"/>
        </w:numPr>
        <w:tabs>
          <w:tab w:val="left" w:pos="567"/>
          <w:tab w:val="left" w:pos="1296"/>
        </w:tabs>
        <w:snapToGrid w:val="0"/>
        <w:spacing w:after="0" w:line="240" w:lineRule="auto"/>
        <w:contextualSpacing/>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Keletą kartų paspaudykite pirštais paketėlio viršų ir apačią.</w:t>
      </w:r>
    </w:p>
    <w:p w14:paraId="088AE1F8" w14:textId="77777777" w:rsidR="009A0964" w:rsidRPr="009A0964" w:rsidRDefault="009A0964" w:rsidP="009A0964">
      <w:pPr>
        <w:numPr>
          <w:ilvl w:val="0"/>
          <w:numId w:val="12"/>
        </w:numPr>
        <w:tabs>
          <w:tab w:val="left" w:pos="567"/>
          <w:tab w:val="left" w:pos="1296"/>
        </w:tabs>
        <w:snapToGrid w:val="0"/>
        <w:spacing w:after="0" w:line="240" w:lineRule="auto"/>
        <w:contextualSpacing/>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Spaudykite nuo viršaus link apačios ir atgal bent 30 sek.</w:t>
      </w:r>
    </w:p>
    <w:p w14:paraId="530BAB0E" w14:textId="77777777" w:rsidR="009A0964" w:rsidRPr="009A0964" w:rsidRDefault="009A0964" w:rsidP="009A0964">
      <w:pPr>
        <w:tabs>
          <w:tab w:val="left" w:pos="567"/>
        </w:tabs>
        <w:snapToGrid w:val="0"/>
        <w:spacing w:after="0" w:line="260" w:lineRule="exact"/>
        <w:rPr>
          <w:rFonts w:ascii="Times New Roman" w:eastAsia="Times New Roman" w:hAnsi="Times New Roman" w:cs="Times New Roman"/>
          <w:noProof w:val="0"/>
          <w:szCs w:val="20"/>
        </w:rPr>
      </w:pPr>
    </w:p>
    <w:p w14:paraId="01AE0843" w14:textId="77777777" w:rsidR="009A0964" w:rsidRPr="009A0964" w:rsidRDefault="009A0964" w:rsidP="009A0964">
      <w:pPr>
        <w:tabs>
          <w:tab w:val="left" w:pos="567"/>
        </w:tabs>
        <w:snapToGrid w:val="0"/>
        <w:spacing w:after="0" w:line="260" w:lineRule="exact"/>
        <w:rPr>
          <w:rFonts w:ascii="Times New Roman" w:eastAsia="Times New Roman" w:hAnsi="Times New Roman" w:cs="Times New Roman"/>
          <w:noProof w:val="0"/>
          <w:szCs w:val="20"/>
        </w:rPr>
      </w:pPr>
    </w:p>
    <w:p w14:paraId="0C7FB375"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7.</w:t>
      </w:r>
      <w:r w:rsidRPr="009A0964">
        <w:rPr>
          <w:rFonts w:ascii="Times New Roman" w:eastAsia="Times New Roman" w:hAnsi="Times New Roman" w:cs="Times New Roman"/>
          <w:b/>
          <w:bCs/>
          <w:noProof w:val="0"/>
        </w:rPr>
        <w:tab/>
        <w:t>REGISTRUOTOJAS</w:t>
      </w:r>
    </w:p>
    <w:p w14:paraId="1A143D11"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4D18D707" w14:textId="4C578813" w:rsidR="0066431D" w:rsidRPr="004B1674" w:rsidRDefault="008F4072" w:rsidP="0066431D">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pt-PT"/>
        </w:rPr>
      </w:pPr>
      <w:r w:rsidRPr="008F4072">
        <w:rPr>
          <w:rFonts w:ascii="Times New Roman" w:eastAsia="Times New Roman" w:hAnsi="Times New Roman" w:cs="Times New Roman"/>
          <w:iCs/>
          <w:noProof w:val="0"/>
          <w:lang w:val="pt-PT"/>
        </w:rPr>
        <w:t>Farmalider</w:t>
      </w:r>
      <w:r w:rsidR="0066431D" w:rsidRPr="004B1674">
        <w:rPr>
          <w:rFonts w:ascii="Times New Roman" w:eastAsia="Times New Roman" w:hAnsi="Times New Roman" w:cs="Times New Roman"/>
          <w:iCs/>
          <w:noProof w:val="0"/>
          <w:lang w:val="pt-PT"/>
        </w:rPr>
        <w:t xml:space="preserve"> S.</w:t>
      </w:r>
      <w:r w:rsidRPr="008F4072">
        <w:rPr>
          <w:rFonts w:ascii="Times New Roman" w:eastAsia="Times New Roman" w:hAnsi="Times New Roman" w:cs="Times New Roman"/>
          <w:iCs/>
          <w:noProof w:val="0"/>
          <w:lang w:val="pt-PT"/>
        </w:rPr>
        <w:t>A</w:t>
      </w:r>
      <w:r w:rsidR="0066431D" w:rsidRPr="004B1674">
        <w:rPr>
          <w:rFonts w:ascii="Times New Roman" w:eastAsia="Times New Roman" w:hAnsi="Times New Roman" w:cs="Times New Roman"/>
          <w:iCs/>
          <w:noProof w:val="0"/>
          <w:lang w:val="pt-PT"/>
        </w:rPr>
        <w:t>.</w:t>
      </w:r>
    </w:p>
    <w:p w14:paraId="4CFE08F3" w14:textId="77777777" w:rsidR="0066431D" w:rsidRPr="004B1674" w:rsidRDefault="0066431D" w:rsidP="0066431D">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es-ES"/>
        </w:rPr>
      </w:pPr>
      <w:r w:rsidRPr="004B1674">
        <w:rPr>
          <w:rFonts w:ascii="Times New Roman" w:eastAsia="Times New Roman" w:hAnsi="Times New Roman" w:cs="Times New Roman"/>
          <w:iCs/>
          <w:noProof w:val="0"/>
          <w:lang w:val="es-ES"/>
        </w:rPr>
        <w:t>Calle de la Granja</w:t>
      </w:r>
    </w:p>
    <w:p w14:paraId="48AA3136" w14:textId="77777777" w:rsidR="0066431D" w:rsidRPr="004B1674" w:rsidRDefault="0066431D" w:rsidP="0066431D">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es-ES"/>
        </w:rPr>
      </w:pPr>
      <w:r w:rsidRPr="004B1674">
        <w:rPr>
          <w:rFonts w:ascii="Times New Roman" w:eastAsia="Times New Roman" w:hAnsi="Times New Roman" w:cs="Times New Roman"/>
          <w:iCs/>
          <w:noProof w:val="0"/>
          <w:lang w:val="es-ES"/>
        </w:rPr>
        <w:t xml:space="preserve">1.- 3ºB - Alcobendas (MADRID) </w:t>
      </w:r>
    </w:p>
    <w:p w14:paraId="1CF2F5EE" w14:textId="019F84D6" w:rsidR="009A0964" w:rsidRPr="009A0964" w:rsidRDefault="0066431D" w:rsidP="009A0964">
      <w:pPr>
        <w:tabs>
          <w:tab w:val="left" w:pos="1296"/>
        </w:tabs>
        <w:snapToGrid w:val="0"/>
        <w:spacing w:after="0" w:line="240" w:lineRule="auto"/>
        <w:rPr>
          <w:rFonts w:ascii="Times New Roman" w:eastAsia="Times New Roman" w:hAnsi="Times New Roman" w:cs="Times New Roman"/>
          <w:noProof w:val="0"/>
          <w:szCs w:val="24"/>
        </w:rPr>
      </w:pPr>
      <w:r w:rsidRPr="004B1674">
        <w:rPr>
          <w:rFonts w:ascii="Times New Roman" w:eastAsia="Times New Roman" w:hAnsi="Times New Roman" w:cs="Times New Roman"/>
          <w:iCs/>
          <w:noProof w:val="0"/>
          <w:lang w:val="pt-PT"/>
        </w:rPr>
        <w:t>28108 - Ispanija</w:t>
      </w:r>
    </w:p>
    <w:p w14:paraId="2FD15B1E"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0DA15575"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01582EE4"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8.</w:t>
      </w:r>
      <w:r w:rsidRPr="009A0964">
        <w:rPr>
          <w:rFonts w:ascii="Times New Roman" w:eastAsia="Times New Roman" w:hAnsi="Times New Roman" w:cs="Times New Roman"/>
          <w:b/>
          <w:bCs/>
          <w:noProof w:val="0"/>
        </w:rPr>
        <w:tab/>
        <w:t xml:space="preserve">REGISTRACIJOS PAŽYMĖJIMO NUMERIS (-IAI) </w:t>
      </w:r>
    </w:p>
    <w:p w14:paraId="2F0B9BF3"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6B6A78D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N12 – LT/1/17/4134/001</w:t>
      </w:r>
    </w:p>
    <w:p w14:paraId="6EA9D07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N20 – LT/1/17/4134/002</w:t>
      </w:r>
    </w:p>
    <w:p w14:paraId="03AF4212"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7586621C"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3F6EC781"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9.</w:t>
      </w:r>
      <w:r w:rsidRPr="009A0964">
        <w:rPr>
          <w:rFonts w:ascii="Times New Roman" w:eastAsia="Times New Roman" w:hAnsi="Times New Roman" w:cs="Times New Roman"/>
          <w:b/>
          <w:bCs/>
          <w:noProof w:val="0"/>
        </w:rPr>
        <w:tab/>
        <w:t>REGISTRAVIMO / PERREGISTRAVIMO DATA</w:t>
      </w:r>
    </w:p>
    <w:p w14:paraId="17E8791B"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4C7AC119"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Registravimo data </w:t>
      </w:r>
      <w:r w:rsidRPr="004B1674">
        <w:rPr>
          <w:rFonts w:ascii="Times New Roman" w:eastAsia="SimSun" w:hAnsi="Times New Roman" w:cs="Times New Roman"/>
          <w:noProof w:val="0"/>
        </w:rPr>
        <w:t>2017 m. rugsėjo 28 d.</w:t>
      </w:r>
    </w:p>
    <w:p w14:paraId="1C4EB014"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11C5BA7F"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69905BB2"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10.</w:t>
      </w:r>
      <w:r w:rsidRPr="009A0964">
        <w:rPr>
          <w:rFonts w:ascii="Times New Roman" w:eastAsia="Times New Roman" w:hAnsi="Times New Roman" w:cs="Times New Roman"/>
          <w:b/>
          <w:bCs/>
          <w:noProof w:val="0"/>
        </w:rPr>
        <w:tab/>
        <w:t>TEKSTO PERŽIŪROS DATA</w:t>
      </w:r>
    </w:p>
    <w:p w14:paraId="621AB964"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36472997" w14:textId="7D5638F9" w:rsidR="009A0964" w:rsidRPr="009A0964" w:rsidRDefault="009038AD" w:rsidP="009A0964">
      <w:pPr>
        <w:tabs>
          <w:tab w:val="left" w:pos="1296"/>
        </w:tabs>
        <w:snapToGrid w:val="0"/>
        <w:spacing w:after="0" w:line="240" w:lineRule="auto"/>
        <w:rPr>
          <w:rFonts w:ascii="Times New Roman" w:eastAsia="Times New Roman" w:hAnsi="Times New Roman" w:cs="Times New Roman"/>
          <w:noProof w:val="0"/>
        </w:rPr>
      </w:pPr>
      <w:r>
        <w:rPr>
          <w:rFonts w:ascii="Times New Roman" w:eastAsia="Times New Roman" w:hAnsi="Times New Roman" w:cs="Times New Roman"/>
          <w:noProof w:val="0"/>
        </w:rPr>
        <w:t xml:space="preserve">2026 </w:t>
      </w:r>
      <w:r w:rsidR="007D5EC3">
        <w:rPr>
          <w:rFonts w:ascii="Times New Roman" w:eastAsia="Times New Roman" w:hAnsi="Times New Roman" w:cs="Times New Roman"/>
          <w:noProof w:val="0"/>
        </w:rPr>
        <w:t xml:space="preserve">m. </w:t>
      </w:r>
      <w:r>
        <w:rPr>
          <w:rFonts w:ascii="Times New Roman" w:eastAsia="Times New Roman" w:hAnsi="Times New Roman" w:cs="Times New Roman"/>
          <w:noProof w:val="0"/>
        </w:rPr>
        <w:t xml:space="preserve">gegužės 14 </w:t>
      </w:r>
      <w:r w:rsidR="007D5EC3">
        <w:rPr>
          <w:rFonts w:ascii="Times New Roman" w:eastAsia="Times New Roman" w:hAnsi="Times New Roman" w:cs="Times New Roman"/>
          <w:noProof w:val="0"/>
        </w:rPr>
        <w:t>d.</w:t>
      </w:r>
    </w:p>
    <w:p w14:paraId="63134DC9"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769C003E"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59C23DC3" w14:textId="629AE67F" w:rsidR="009A0964" w:rsidRPr="009A0964" w:rsidRDefault="009A0964" w:rsidP="009A0964">
      <w:pPr>
        <w:tabs>
          <w:tab w:val="left" w:pos="5954"/>
          <w:tab w:val="left" w:pos="6237"/>
          <w:tab w:val="left" w:pos="6663"/>
          <w:tab w:val="left" w:pos="6946"/>
        </w:tabs>
        <w:spacing w:after="0" w:line="240" w:lineRule="auto"/>
        <w:rPr>
          <w:rFonts w:ascii="Times New Roman" w:eastAsia="SimSun" w:hAnsi="Times New Roman" w:cs="Times New Roman"/>
          <w:noProof w:val="0"/>
        </w:rPr>
      </w:pPr>
      <w:r w:rsidRPr="009A0964">
        <w:rPr>
          <w:rFonts w:ascii="Times New Roman" w:eastAsia="SimSun" w:hAnsi="Times New Roman" w:cs="Times New Roman"/>
          <w:noProof w:val="0"/>
        </w:rPr>
        <w:t>Išsami informacija apie šį vaistinį preparatą pateikiama Valstybinės vaistų kontrolės tarnybos prie Lietuvos Respublikos sveikatos apsaugos ministerijos tinklalapyje</w:t>
      </w:r>
      <w:r w:rsidRPr="008D31DA">
        <w:rPr>
          <w:rFonts w:ascii="Times New Roman" w:hAnsi="Times New Roman"/>
          <w:i/>
        </w:rPr>
        <w:t xml:space="preserve"> </w:t>
      </w:r>
      <w:hyperlink r:id="rId7" w:history="1">
        <w:r w:rsidR="008E0DB6" w:rsidRPr="008E0DB6">
          <w:rPr>
            <w:rFonts w:ascii="Times New Roman" w:eastAsia="Times New Roman" w:hAnsi="Times New Roman" w:cs="Times New Roman"/>
            <w:noProof w:val="0"/>
            <w:color w:val="0000FF"/>
            <w:u w:val="single"/>
            <w:lang w:eastAsia="lt-LT"/>
          </w:rPr>
          <w:t>https://vvkt.lrv.lt/lt/</w:t>
        </w:r>
      </w:hyperlink>
      <w:r w:rsidR="008E0DB6" w:rsidRPr="008E0DB6">
        <w:rPr>
          <w:rFonts w:ascii="Times New Roman" w:eastAsia="Times New Roman" w:hAnsi="Times New Roman" w:cs="Times New Roman"/>
          <w:noProof w:val="0"/>
          <w:lang w:eastAsia="lt-LT"/>
        </w:rPr>
        <w:t>.</w:t>
      </w:r>
    </w:p>
    <w:p w14:paraId="0BC849C5"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r w:rsidRPr="009A0964">
        <w:rPr>
          <w:rFonts w:ascii="Times New Roman" w:eastAsia="Times New Roman" w:hAnsi="Times New Roman" w:cs="Times New Roman"/>
          <w:noProof w:val="0"/>
          <w:snapToGrid w:val="0"/>
        </w:rPr>
        <w:br w:type="page"/>
      </w:r>
    </w:p>
    <w:p w14:paraId="1DC2BB92"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52A2A1EF"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442B3C1E"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49AE3320"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3AEC1F81"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0F815947"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704AC238"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7F09DED8"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38B6F217"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5D722C4D"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001A7EE9"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13836A91"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339BFFD0"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02B1AD2F"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754D88DC"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3A88673F"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1DEDA817"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415649C8"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265945D0"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49D81354"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016A6465"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699A393A"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5C924B4C" w14:textId="77777777" w:rsidR="009A0964" w:rsidRPr="009A0964" w:rsidRDefault="009A0964" w:rsidP="009A0964">
      <w:pPr>
        <w:keepNext/>
        <w:tabs>
          <w:tab w:val="left" w:pos="567"/>
        </w:tabs>
        <w:snapToGrid w:val="0"/>
        <w:spacing w:after="0" w:line="240" w:lineRule="auto"/>
        <w:jc w:val="center"/>
        <w:outlineLvl w:val="1"/>
        <w:rPr>
          <w:rFonts w:ascii="Times New Roman" w:eastAsia="Times New Roman" w:hAnsi="Times New Roman" w:cs="Times New Roman"/>
          <w:b/>
          <w:bCs/>
          <w:iCs/>
          <w:noProof w:val="0"/>
        </w:rPr>
      </w:pPr>
    </w:p>
    <w:p w14:paraId="735F971F" w14:textId="77777777" w:rsidR="009A0964" w:rsidRPr="009A0964" w:rsidRDefault="009A0964" w:rsidP="009A0964">
      <w:pPr>
        <w:keepNext/>
        <w:tabs>
          <w:tab w:val="left" w:pos="567"/>
        </w:tabs>
        <w:snapToGrid w:val="0"/>
        <w:spacing w:after="0" w:line="240" w:lineRule="auto"/>
        <w:jc w:val="center"/>
        <w:outlineLvl w:val="1"/>
        <w:rPr>
          <w:rFonts w:ascii="Times New Roman" w:eastAsia="Times New Roman" w:hAnsi="Times New Roman" w:cs="Times New Roman"/>
          <w:b/>
          <w:bCs/>
          <w:iCs/>
          <w:noProof w:val="0"/>
        </w:rPr>
      </w:pPr>
      <w:r w:rsidRPr="009A0964">
        <w:rPr>
          <w:rFonts w:ascii="Times New Roman" w:eastAsia="Times New Roman" w:hAnsi="Times New Roman" w:cs="Times New Roman"/>
          <w:b/>
          <w:bCs/>
          <w:iCs/>
          <w:noProof w:val="0"/>
        </w:rPr>
        <w:t>II PRIEDAS</w:t>
      </w:r>
    </w:p>
    <w:p w14:paraId="35356B69"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5D666B64" w14:textId="77777777" w:rsidR="009A0964" w:rsidRPr="009A0964" w:rsidRDefault="009A0964" w:rsidP="009A0964">
      <w:pPr>
        <w:keepNext/>
        <w:tabs>
          <w:tab w:val="left" w:pos="567"/>
        </w:tabs>
        <w:snapToGrid w:val="0"/>
        <w:spacing w:after="0" w:line="240" w:lineRule="auto"/>
        <w:jc w:val="center"/>
        <w:outlineLvl w:val="1"/>
        <w:rPr>
          <w:rFonts w:ascii="Times New Roman" w:eastAsia="Times New Roman" w:hAnsi="Times New Roman" w:cs="Times New Roman"/>
          <w:b/>
          <w:bCs/>
          <w:iCs/>
          <w:noProof w:val="0"/>
        </w:rPr>
      </w:pPr>
      <w:r w:rsidRPr="009A0964">
        <w:rPr>
          <w:rFonts w:ascii="Times New Roman" w:eastAsia="Times New Roman" w:hAnsi="Times New Roman" w:cs="Times New Roman"/>
          <w:b/>
          <w:bCs/>
          <w:iCs/>
          <w:noProof w:val="0"/>
        </w:rPr>
        <w:t>REGISTRACIJOS SĄLYGOS</w:t>
      </w:r>
    </w:p>
    <w:p w14:paraId="3D32C9C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07380BA" w14:textId="77777777" w:rsidR="009A0964" w:rsidRPr="009A0964" w:rsidRDefault="009A0964" w:rsidP="009A0964">
      <w:pPr>
        <w:tabs>
          <w:tab w:val="left" w:pos="1701"/>
        </w:tabs>
        <w:snapToGrid w:val="0"/>
        <w:spacing w:after="0" w:line="240" w:lineRule="auto"/>
        <w:ind w:left="1701" w:right="567" w:hanging="567"/>
        <w:rPr>
          <w:rFonts w:ascii="Times New Roman" w:eastAsia="Times New Roman" w:hAnsi="Times New Roman" w:cs="Times New Roman"/>
          <w:b/>
          <w:noProof w:val="0"/>
        </w:rPr>
      </w:pPr>
      <w:r w:rsidRPr="009A0964">
        <w:rPr>
          <w:rFonts w:ascii="Times New Roman" w:eastAsia="Times New Roman" w:hAnsi="Times New Roman" w:cs="Times New Roman"/>
          <w:b/>
          <w:noProof w:val="0"/>
        </w:rPr>
        <w:t>A.</w:t>
      </w:r>
      <w:r w:rsidRPr="009A0964">
        <w:rPr>
          <w:rFonts w:ascii="Times New Roman" w:eastAsia="Times New Roman" w:hAnsi="Times New Roman" w:cs="Times New Roman"/>
          <w:b/>
          <w:noProof w:val="0"/>
        </w:rPr>
        <w:tab/>
        <w:t>GAMINTOJAS (-AI), ATSAKINGAS (-I) UŽ SERIJŲ IŠLEIDIMĄ</w:t>
      </w:r>
    </w:p>
    <w:p w14:paraId="4A1E4A91" w14:textId="77777777" w:rsidR="009A0964" w:rsidRPr="009A0964" w:rsidRDefault="009A0964" w:rsidP="009A0964">
      <w:pPr>
        <w:tabs>
          <w:tab w:val="left" w:pos="1701"/>
        </w:tabs>
        <w:snapToGrid w:val="0"/>
        <w:spacing w:after="0" w:line="240" w:lineRule="auto"/>
        <w:ind w:left="567" w:right="567" w:hanging="567"/>
        <w:rPr>
          <w:rFonts w:ascii="Times New Roman" w:eastAsia="Times New Roman" w:hAnsi="Times New Roman" w:cs="Times New Roman"/>
          <w:noProof w:val="0"/>
        </w:rPr>
      </w:pPr>
    </w:p>
    <w:p w14:paraId="071F8534" w14:textId="77777777" w:rsidR="009A0964" w:rsidRPr="009A0964" w:rsidRDefault="009A0964" w:rsidP="009A0964">
      <w:pPr>
        <w:tabs>
          <w:tab w:val="left" w:pos="1701"/>
        </w:tabs>
        <w:snapToGrid w:val="0"/>
        <w:spacing w:after="0" w:line="240" w:lineRule="auto"/>
        <w:ind w:left="1701" w:right="567" w:hanging="567"/>
        <w:rPr>
          <w:rFonts w:ascii="Times New Roman" w:eastAsia="Times New Roman" w:hAnsi="Times New Roman" w:cs="Times New Roman"/>
          <w:b/>
          <w:noProof w:val="0"/>
        </w:rPr>
      </w:pPr>
      <w:r w:rsidRPr="009A0964">
        <w:rPr>
          <w:rFonts w:ascii="Times New Roman" w:eastAsia="Times New Roman" w:hAnsi="Times New Roman" w:cs="Times New Roman"/>
          <w:b/>
          <w:noProof w:val="0"/>
        </w:rPr>
        <w:t>B.</w:t>
      </w:r>
      <w:r w:rsidRPr="009A0964">
        <w:rPr>
          <w:rFonts w:ascii="Times New Roman" w:eastAsia="Times New Roman" w:hAnsi="Times New Roman" w:cs="Times New Roman"/>
          <w:b/>
          <w:noProof w:val="0"/>
        </w:rPr>
        <w:tab/>
        <w:t>TIEKIMO IR VARTOJIMO SĄLYGOS AR APRIBOJIMAI</w:t>
      </w:r>
    </w:p>
    <w:p w14:paraId="5F45DE47" w14:textId="77777777" w:rsidR="009A0964" w:rsidRPr="009A0964" w:rsidRDefault="009A0964" w:rsidP="009A0964">
      <w:pPr>
        <w:tabs>
          <w:tab w:val="left" w:pos="1701"/>
        </w:tabs>
        <w:snapToGrid w:val="0"/>
        <w:spacing w:after="0" w:line="240" w:lineRule="auto"/>
        <w:ind w:left="567" w:right="567" w:hanging="567"/>
        <w:rPr>
          <w:rFonts w:ascii="Times New Roman" w:eastAsia="Times New Roman" w:hAnsi="Times New Roman" w:cs="Times New Roman"/>
          <w:noProof w:val="0"/>
        </w:rPr>
      </w:pPr>
    </w:p>
    <w:p w14:paraId="166D211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b/>
          <w:noProof w:val="0"/>
        </w:rPr>
      </w:pPr>
      <w:r w:rsidRPr="009A0964">
        <w:rPr>
          <w:rFonts w:ascii="Times New Roman" w:eastAsia="Times New Roman" w:hAnsi="Times New Roman" w:cs="Times New Roman"/>
          <w:noProof w:val="0"/>
          <w:snapToGrid w:val="0"/>
        </w:rPr>
        <w:br w:type="page"/>
      </w:r>
      <w:r w:rsidRPr="009A0964">
        <w:rPr>
          <w:rFonts w:ascii="Times New Roman" w:eastAsia="Times New Roman" w:hAnsi="Times New Roman" w:cs="Times New Roman"/>
          <w:b/>
          <w:noProof w:val="0"/>
        </w:rPr>
        <w:lastRenderedPageBreak/>
        <w:t>A.</w:t>
      </w:r>
      <w:r w:rsidRPr="009A0964">
        <w:rPr>
          <w:rFonts w:ascii="Times New Roman" w:eastAsia="Times New Roman" w:hAnsi="Times New Roman" w:cs="Times New Roman"/>
          <w:b/>
          <w:noProof w:val="0"/>
        </w:rPr>
        <w:tab/>
        <w:t>GAMINTOJAS (-AI), ATSAKINGAS (-I) UŽ SERIJŲ IŠLEIDIMĄ</w:t>
      </w:r>
    </w:p>
    <w:p w14:paraId="739B13E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F5810CA" w14:textId="77777777" w:rsidR="009A0964" w:rsidRPr="009A0964" w:rsidRDefault="009A0964" w:rsidP="009A0964">
      <w:pPr>
        <w:tabs>
          <w:tab w:val="left" w:pos="567"/>
        </w:tabs>
        <w:snapToGrid w:val="0"/>
        <w:spacing w:after="0" w:line="240" w:lineRule="auto"/>
        <w:jc w:val="both"/>
        <w:rPr>
          <w:rFonts w:ascii="Times New Roman" w:eastAsia="Times New Roman" w:hAnsi="Times New Roman" w:cs="Times New Roman"/>
          <w:noProof w:val="0"/>
        </w:rPr>
      </w:pPr>
      <w:r w:rsidRPr="009A0964">
        <w:rPr>
          <w:rFonts w:ascii="Times New Roman" w:eastAsia="Times New Roman" w:hAnsi="Times New Roman" w:cs="Times New Roman"/>
          <w:noProof w:val="0"/>
          <w:u w:val="single"/>
        </w:rPr>
        <w:t>Gamintojo (-ų), atsakingo (-ų) už serijų išleidimą, pavadinimas (-ai) ir adresas (-ai)</w:t>
      </w:r>
    </w:p>
    <w:p w14:paraId="1088D6F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CAAD947" w14:textId="057F5A74" w:rsidR="009A0964" w:rsidRPr="004B1674" w:rsidRDefault="003077D2"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Pr>
          <w:rFonts w:ascii="Times New Roman" w:eastAsia="Times New Roman" w:hAnsi="Times New Roman" w:cs="Times New Roman"/>
          <w:noProof w:val="0"/>
          <w:szCs w:val="20"/>
          <w:lang w:val="pt-PT"/>
        </w:rPr>
        <w:t>ZINEREO PHARMA, S.L.</w:t>
      </w:r>
    </w:p>
    <w:p w14:paraId="715E710D"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 xml:space="preserve">A Relva, s/n, O Porriño </w:t>
      </w:r>
    </w:p>
    <w:p w14:paraId="4F23EE17"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 xml:space="preserve">36400 Pontevedra </w:t>
      </w:r>
    </w:p>
    <w:p w14:paraId="3071D7A0"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Ispanija</w:t>
      </w:r>
    </w:p>
    <w:p w14:paraId="1A69E4DA"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p>
    <w:p w14:paraId="6B7D3CDC"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arba</w:t>
      </w:r>
    </w:p>
    <w:p w14:paraId="3E94B091"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p>
    <w:p w14:paraId="69469333"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FARMALIDER, S.A.</w:t>
      </w:r>
    </w:p>
    <w:p w14:paraId="5389F447" w14:textId="77777777" w:rsidR="009A0964" w:rsidRPr="001F382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es-ES"/>
        </w:rPr>
      </w:pPr>
      <w:r w:rsidRPr="001F3824">
        <w:rPr>
          <w:rFonts w:ascii="Times New Roman" w:eastAsia="Times New Roman" w:hAnsi="Times New Roman" w:cs="Times New Roman"/>
          <w:noProof w:val="0"/>
          <w:szCs w:val="20"/>
          <w:lang w:val="es-ES"/>
        </w:rPr>
        <w:t>C/ Aragoneses, 2 Alcobendas</w:t>
      </w:r>
    </w:p>
    <w:p w14:paraId="6E6D1F15" w14:textId="77777777" w:rsidR="009A0964" w:rsidRPr="00D51479"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28108 Madrid</w:t>
      </w:r>
    </w:p>
    <w:p w14:paraId="6B4E59EB" w14:textId="77777777" w:rsidR="009A0964" w:rsidRPr="00D51479" w:rsidRDefault="009A0964" w:rsidP="009A0964">
      <w:pPr>
        <w:tabs>
          <w:tab w:val="left" w:pos="567"/>
        </w:tabs>
        <w:snapToGrid w:val="0"/>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Ispanija</w:t>
      </w:r>
    </w:p>
    <w:p w14:paraId="37DC7ECA" w14:textId="77777777" w:rsidR="009A0964" w:rsidRPr="00D51479" w:rsidRDefault="009A0964" w:rsidP="009A0964">
      <w:pPr>
        <w:numPr>
          <w:ilvl w:val="12"/>
          <w:numId w:val="0"/>
        </w:numPr>
        <w:tabs>
          <w:tab w:val="left" w:pos="1296"/>
        </w:tabs>
        <w:spacing w:after="0" w:line="240" w:lineRule="auto"/>
        <w:ind w:right="-2"/>
        <w:rPr>
          <w:rFonts w:ascii="Times New Roman" w:eastAsia="Times New Roman" w:hAnsi="Times New Roman" w:cs="ArialMT"/>
          <w:noProof w:val="0"/>
          <w:szCs w:val="20"/>
          <w:lang w:val="es-ES"/>
        </w:rPr>
      </w:pPr>
    </w:p>
    <w:p w14:paraId="20F8CCF3" w14:textId="77777777" w:rsidR="009A0964" w:rsidRPr="00D51479" w:rsidRDefault="009A0964" w:rsidP="009A0964">
      <w:pPr>
        <w:numPr>
          <w:ilvl w:val="12"/>
          <w:numId w:val="0"/>
        </w:numPr>
        <w:tabs>
          <w:tab w:val="left" w:pos="1296"/>
        </w:tabs>
        <w:spacing w:after="0" w:line="240" w:lineRule="auto"/>
        <w:ind w:right="-2"/>
        <w:rPr>
          <w:rFonts w:ascii="Times New Roman" w:eastAsia="Times New Roman" w:hAnsi="Times New Roman" w:cs="ArialMT"/>
          <w:noProof w:val="0"/>
          <w:szCs w:val="20"/>
          <w:lang w:val="es-ES"/>
        </w:rPr>
      </w:pPr>
      <w:r w:rsidRPr="00D51479">
        <w:rPr>
          <w:rFonts w:ascii="Times New Roman" w:eastAsia="Times New Roman" w:hAnsi="Times New Roman" w:cs="ArialMT"/>
          <w:noProof w:val="0"/>
          <w:szCs w:val="20"/>
          <w:lang w:val="es-ES"/>
        </w:rPr>
        <w:t>arba</w:t>
      </w:r>
    </w:p>
    <w:p w14:paraId="03DB3749" w14:textId="77777777" w:rsidR="009A0964" w:rsidRPr="00D51479" w:rsidRDefault="009A0964" w:rsidP="009A0964">
      <w:pPr>
        <w:numPr>
          <w:ilvl w:val="12"/>
          <w:numId w:val="0"/>
        </w:numPr>
        <w:tabs>
          <w:tab w:val="left" w:pos="1296"/>
        </w:tabs>
        <w:spacing w:after="0" w:line="240" w:lineRule="auto"/>
        <w:ind w:right="-2"/>
        <w:rPr>
          <w:rFonts w:ascii="Times New Roman" w:eastAsia="Times New Roman" w:hAnsi="Times New Roman" w:cs="ArialMT"/>
          <w:noProof w:val="0"/>
          <w:szCs w:val="20"/>
          <w:lang w:val="es-ES"/>
        </w:rPr>
      </w:pPr>
    </w:p>
    <w:p w14:paraId="0BE4970E" w14:textId="77777777" w:rsidR="009A0964" w:rsidRPr="00D51479" w:rsidRDefault="009A0964" w:rsidP="009A0964">
      <w:pPr>
        <w:tabs>
          <w:tab w:val="left" w:pos="567"/>
        </w:tabs>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EDEFARM, S.L.</w:t>
      </w:r>
    </w:p>
    <w:p w14:paraId="5B83BC04" w14:textId="77777777" w:rsidR="009A0964" w:rsidRPr="00D51479" w:rsidRDefault="009A0964" w:rsidP="009A0964">
      <w:pPr>
        <w:tabs>
          <w:tab w:val="left" w:pos="567"/>
        </w:tabs>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Polígono Industrial Enchilagar del Rullo, 117, Villamarchante,</w:t>
      </w:r>
    </w:p>
    <w:p w14:paraId="67D0CDAD" w14:textId="77777777" w:rsidR="009A0964" w:rsidRPr="00D51479" w:rsidRDefault="009A0964" w:rsidP="009A0964">
      <w:pPr>
        <w:tabs>
          <w:tab w:val="left" w:pos="567"/>
        </w:tabs>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46191 Valencia</w:t>
      </w:r>
    </w:p>
    <w:p w14:paraId="506F5916" w14:textId="77777777" w:rsidR="009A0964" w:rsidRPr="00D51479" w:rsidRDefault="009A0964" w:rsidP="009A0964">
      <w:pPr>
        <w:tabs>
          <w:tab w:val="left" w:pos="567"/>
        </w:tabs>
        <w:snapToGrid w:val="0"/>
        <w:spacing w:after="0" w:line="240" w:lineRule="auto"/>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Ispanija</w:t>
      </w:r>
    </w:p>
    <w:p w14:paraId="5AB988C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AC0B700" w14:textId="77777777" w:rsidR="009A0964" w:rsidRPr="009A0964" w:rsidRDefault="009A0964" w:rsidP="009A0964">
      <w:pPr>
        <w:tabs>
          <w:tab w:val="left" w:pos="567"/>
        </w:tabs>
        <w:snapToGrid w:val="0"/>
        <w:spacing w:after="0" w:line="240" w:lineRule="auto"/>
        <w:jc w:val="both"/>
        <w:rPr>
          <w:rFonts w:ascii="Times New Roman" w:eastAsia="Times New Roman" w:hAnsi="Times New Roman" w:cs="Times New Roman"/>
          <w:noProof w:val="0"/>
        </w:rPr>
      </w:pPr>
      <w:r w:rsidRPr="009A0964">
        <w:rPr>
          <w:rFonts w:ascii="Times New Roman" w:eastAsia="Times New Roman" w:hAnsi="Times New Roman" w:cs="Times New Roman"/>
          <w:noProof w:val="0"/>
        </w:rPr>
        <w:t>Su pakuote pateikiamame lapelyje nurodomas gamintojo, atsakingo už konkrečios serijos išleidimą, pavadinimas ir adresas.</w:t>
      </w:r>
    </w:p>
    <w:p w14:paraId="6E392EC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2C44F7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029C460" w14:textId="77777777" w:rsidR="009A0964" w:rsidRPr="009A0964" w:rsidRDefault="009A0964" w:rsidP="009A0964">
      <w:p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b/>
          <w:noProof w:val="0"/>
        </w:rPr>
        <w:t>B.</w:t>
      </w:r>
      <w:r w:rsidRPr="009A0964">
        <w:rPr>
          <w:rFonts w:ascii="Times New Roman" w:eastAsia="Times New Roman" w:hAnsi="Times New Roman" w:cs="Times New Roman"/>
          <w:b/>
          <w:noProof w:val="0"/>
        </w:rPr>
        <w:tab/>
        <w:t>TIEKIMO IR VARTOJIMO SĄLYGOS AR APRIBOJIMAI</w:t>
      </w:r>
    </w:p>
    <w:p w14:paraId="3D5F748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206878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Nereceptinis vaistinis preparatas.</w:t>
      </w:r>
    </w:p>
    <w:p w14:paraId="1F8B3FFC"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C226184"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r w:rsidRPr="009A0964">
        <w:rPr>
          <w:rFonts w:ascii="Times New Roman" w:eastAsia="Times New Roman" w:hAnsi="Times New Roman" w:cs="Times New Roman"/>
          <w:b/>
          <w:noProof w:val="0"/>
          <w:snapToGrid w:val="0"/>
        </w:rPr>
        <w:br w:type="page"/>
      </w:r>
    </w:p>
    <w:p w14:paraId="0E03DCEC"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453F06A7"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1DEF01FF"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752C587E"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414BD734"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158BC26E"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2DAEB5F3"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228709C4"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318E598E"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3D0E5CA6"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6B0531C1"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4152B711"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1D45EE0E"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1ECA51A0"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52AA25FD"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648043F5"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27BC012C"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7285AF6D"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0DA7DC84"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7BC3676D"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1263B8A3"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16AEF865"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517BF07D" w14:textId="77777777" w:rsidR="009A0964" w:rsidRPr="009A0964" w:rsidRDefault="009A0964" w:rsidP="009A0964">
      <w:pPr>
        <w:keepNext/>
        <w:tabs>
          <w:tab w:val="left" w:pos="567"/>
        </w:tabs>
        <w:snapToGrid w:val="0"/>
        <w:spacing w:after="0" w:line="240" w:lineRule="auto"/>
        <w:jc w:val="center"/>
        <w:outlineLvl w:val="1"/>
        <w:rPr>
          <w:rFonts w:ascii="Times New Roman" w:eastAsia="Times New Roman" w:hAnsi="Times New Roman" w:cs="Times New Roman"/>
          <w:b/>
          <w:bCs/>
          <w:iCs/>
          <w:noProof w:val="0"/>
        </w:rPr>
      </w:pPr>
    </w:p>
    <w:p w14:paraId="1AC5D549" w14:textId="77777777" w:rsidR="009A0964" w:rsidRPr="009A0964" w:rsidRDefault="009A0964" w:rsidP="009A0964">
      <w:pPr>
        <w:keepNext/>
        <w:tabs>
          <w:tab w:val="left" w:pos="567"/>
        </w:tabs>
        <w:snapToGrid w:val="0"/>
        <w:spacing w:after="0" w:line="240" w:lineRule="auto"/>
        <w:jc w:val="center"/>
        <w:outlineLvl w:val="1"/>
        <w:rPr>
          <w:rFonts w:ascii="Times New Roman" w:eastAsia="Times New Roman" w:hAnsi="Times New Roman" w:cs="Times New Roman"/>
          <w:b/>
          <w:noProof w:val="0"/>
        </w:rPr>
      </w:pPr>
      <w:r w:rsidRPr="009A0964">
        <w:rPr>
          <w:rFonts w:ascii="Times New Roman" w:eastAsia="Times New Roman" w:hAnsi="Times New Roman" w:cs="Times New Roman"/>
          <w:b/>
          <w:bCs/>
          <w:iCs/>
          <w:noProof w:val="0"/>
        </w:rPr>
        <w:t>III PRIEDAS</w:t>
      </w:r>
    </w:p>
    <w:p w14:paraId="32941E3F" w14:textId="77777777" w:rsidR="009A0964" w:rsidRPr="009A0964" w:rsidRDefault="009A0964" w:rsidP="009A0964">
      <w:pPr>
        <w:tabs>
          <w:tab w:val="left" w:pos="-1440"/>
          <w:tab w:val="left" w:pos="-720"/>
          <w:tab w:val="left" w:pos="567"/>
        </w:tabs>
        <w:snapToGrid w:val="0"/>
        <w:spacing w:after="0" w:line="240" w:lineRule="auto"/>
        <w:rPr>
          <w:rFonts w:ascii="Times New Roman" w:eastAsia="Times New Roman" w:hAnsi="Times New Roman" w:cs="Times New Roman"/>
          <w:b/>
          <w:noProof w:val="0"/>
        </w:rPr>
      </w:pPr>
    </w:p>
    <w:p w14:paraId="775930B9" w14:textId="77777777" w:rsidR="009A0964" w:rsidRPr="009A0964" w:rsidRDefault="009A0964" w:rsidP="009A0964">
      <w:pPr>
        <w:keepNext/>
        <w:tabs>
          <w:tab w:val="left" w:pos="567"/>
        </w:tabs>
        <w:snapToGrid w:val="0"/>
        <w:spacing w:after="0" w:line="240" w:lineRule="auto"/>
        <w:jc w:val="center"/>
        <w:outlineLvl w:val="1"/>
        <w:rPr>
          <w:rFonts w:ascii="Times New Roman" w:eastAsia="Times New Roman" w:hAnsi="Times New Roman" w:cs="Times New Roman"/>
          <w:b/>
          <w:noProof w:val="0"/>
        </w:rPr>
      </w:pPr>
      <w:r w:rsidRPr="009A0964">
        <w:rPr>
          <w:rFonts w:ascii="Times New Roman" w:eastAsia="Times New Roman" w:hAnsi="Times New Roman" w:cs="Times New Roman"/>
          <w:b/>
          <w:bCs/>
          <w:iCs/>
          <w:noProof w:val="0"/>
        </w:rPr>
        <w:t>ŽENKLINIMAS IR PAKUOTĖS LAPELIS</w:t>
      </w:r>
    </w:p>
    <w:p w14:paraId="33AF213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snapToGrid w:val="0"/>
        </w:rPr>
        <w:br w:type="page"/>
      </w:r>
    </w:p>
    <w:p w14:paraId="609B211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A503EF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38CC05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9BB499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103992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217187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B12D9B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D36E95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EA2A0B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FFCA53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A59DCF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47E7787"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2BC255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6F0AC3C"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A0C2D6D"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03767D8"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8979A9D"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4B136E5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437E1D9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841CC9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F53D46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E07D7F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DF6193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53158A0" w14:textId="77777777" w:rsidR="009A0964" w:rsidRPr="009A0964" w:rsidRDefault="009A0964" w:rsidP="009A0964">
      <w:pPr>
        <w:keepNext/>
        <w:numPr>
          <w:ilvl w:val="0"/>
          <w:numId w:val="14"/>
        </w:numPr>
        <w:tabs>
          <w:tab w:val="left" w:pos="567"/>
          <w:tab w:val="left" w:pos="1296"/>
        </w:tabs>
        <w:snapToGrid w:val="0"/>
        <w:spacing w:after="0" w:line="240" w:lineRule="auto"/>
        <w:jc w:val="center"/>
        <w:outlineLvl w:val="1"/>
        <w:rPr>
          <w:rFonts w:ascii="Times New Roman" w:eastAsia="Times New Roman" w:hAnsi="Times New Roman" w:cs="Times New Roman"/>
          <w:b/>
          <w:bCs/>
          <w:iCs/>
          <w:noProof w:val="0"/>
        </w:rPr>
      </w:pPr>
      <w:r w:rsidRPr="009A0964">
        <w:rPr>
          <w:rFonts w:ascii="Times New Roman" w:eastAsia="Times New Roman" w:hAnsi="Times New Roman" w:cs="Times New Roman"/>
          <w:b/>
          <w:bCs/>
          <w:iCs/>
          <w:noProof w:val="0"/>
        </w:rPr>
        <w:t>ŽENKLINIMAS</w:t>
      </w:r>
    </w:p>
    <w:p w14:paraId="4121B43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snapToGrid w:val="0"/>
        </w:rPr>
        <w:br w:type="page"/>
      </w:r>
    </w:p>
    <w:p w14:paraId="450B5D66"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rPr>
          <w:rFonts w:ascii="Times New Roman" w:eastAsia="Times New Roman" w:hAnsi="Times New Roman" w:cs="Times New Roman"/>
          <w:b/>
          <w:noProof w:val="0"/>
        </w:rPr>
      </w:pPr>
      <w:r w:rsidRPr="009A0964">
        <w:rPr>
          <w:rFonts w:ascii="Times New Roman" w:eastAsia="Times New Roman" w:hAnsi="Times New Roman" w:cs="Times New Roman"/>
          <w:b/>
          <w:noProof w:val="0"/>
        </w:rPr>
        <w:lastRenderedPageBreak/>
        <w:t>INFORMACIJA ANT IŠORINĖS PAKUOTĖS</w:t>
      </w:r>
    </w:p>
    <w:p w14:paraId="600AED77"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rPr>
          <w:rFonts w:ascii="Times New Roman" w:eastAsia="Times New Roman" w:hAnsi="Times New Roman" w:cs="Times New Roman"/>
          <w:b/>
          <w:noProof w:val="0"/>
        </w:rPr>
      </w:pPr>
    </w:p>
    <w:p w14:paraId="1E44DF26"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rPr>
          <w:rFonts w:ascii="Times New Roman" w:eastAsia="Times New Roman" w:hAnsi="Times New Roman" w:cs="Times New Roman"/>
          <w:b/>
          <w:noProof w:val="0"/>
        </w:rPr>
      </w:pPr>
      <w:r w:rsidRPr="009A0964">
        <w:rPr>
          <w:rFonts w:ascii="Times New Roman" w:eastAsia="Times New Roman" w:hAnsi="Times New Roman" w:cs="Times New Roman"/>
          <w:b/>
          <w:noProof w:val="0"/>
        </w:rPr>
        <w:t>KARTONO DĖŽUTĖ</w:t>
      </w:r>
    </w:p>
    <w:p w14:paraId="5331846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DB0535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079B267"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1.</w:t>
      </w:r>
      <w:r w:rsidRPr="009A0964">
        <w:rPr>
          <w:rFonts w:ascii="Times New Roman" w:eastAsia="Times New Roman" w:hAnsi="Times New Roman" w:cs="Times New Roman"/>
          <w:b/>
          <w:noProof w:val="0"/>
        </w:rPr>
        <w:tab/>
      </w:r>
      <w:r w:rsidRPr="009A0964">
        <w:rPr>
          <w:rFonts w:ascii="Times New Roman" w:eastAsia="Times New Roman" w:hAnsi="Times New Roman" w:cs="Times New Roman"/>
          <w:b/>
          <w:caps/>
          <w:noProof w:val="0"/>
        </w:rPr>
        <w:t>VAISTINIO</w:t>
      </w:r>
      <w:r w:rsidRPr="009A0964">
        <w:rPr>
          <w:rFonts w:ascii="Times New Roman" w:eastAsia="Times New Roman" w:hAnsi="Times New Roman" w:cs="Times New Roman"/>
          <w:b/>
          <w:noProof w:val="0"/>
        </w:rPr>
        <w:t xml:space="preserve"> PREPARATO PAVADINIMAS</w:t>
      </w:r>
    </w:p>
    <w:p w14:paraId="37BE010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F3AE4DB" w14:textId="24CDFC17" w:rsidR="009A0964" w:rsidRPr="009A0964" w:rsidRDefault="005A0FE7" w:rsidP="009A0964">
      <w:pPr>
        <w:tabs>
          <w:tab w:val="left" w:pos="1296"/>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009A0964" w:rsidRPr="009A0964">
        <w:rPr>
          <w:rFonts w:ascii="Times New Roman" w:eastAsia="Times New Roman" w:hAnsi="Times New Roman" w:cs="Times New Roman"/>
          <w:noProof w:val="0"/>
        </w:rPr>
        <w:t xml:space="preserve"> 100 mg geriamoji suspensija paketėlyje</w:t>
      </w:r>
    </w:p>
    <w:p w14:paraId="616A6193"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492E3133"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Ibuprofenum</w:t>
      </w:r>
      <w:proofErr w:type="spellEnd"/>
    </w:p>
    <w:p w14:paraId="0C22417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936B7E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339861C"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b/>
          <w:noProof w:val="0"/>
        </w:rPr>
      </w:pPr>
      <w:r w:rsidRPr="009A0964">
        <w:rPr>
          <w:rFonts w:ascii="Times New Roman" w:eastAsia="Times New Roman" w:hAnsi="Times New Roman" w:cs="Times New Roman"/>
          <w:b/>
          <w:noProof w:val="0"/>
        </w:rPr>
        <w:t>2.</w:t>
      </w:r>
      <w:r w:rsidRPr="009A0964">
        <w:rPr>
          <w:rFonts w:ascii="Times New Roman" w:eastAsia="Times New Roman" w:hAnsi="Times New Roman" w:cs="Times New Roman"/>
          <w:b/>
          <w:noProof w:val="0"/>
        </w:rPr>
        <w:tab/>
        <w:t>VEIKLIOJI (-IOS) MEDŽIAGA (-OS) IR JOS (-Ų) KIEKIS (-IAI)</w:t>
      </w:r>
    </w:p>
    <w:p w14:paraId="30DAC9AC"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4779BB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Viename paketėlyje (5 ml) yra 100 mg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w:t>
      </w:r>
    </w:p>
    <w:p w14:paraId="0B9E436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18BB00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6ED3444"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3.</w:t>
      </w:r>
      <w:r w:rsidRPr="009A0964">
        <w:rPr>
          <w:rFonts w:ascii="Times New Roman" w:eastAsia="Times New Roman" w:hAnsi="Times New Roman" w:cs="Times New Roman"/>
          <w:b/>
          <w:noProof w:val="0"/>
        </w:rPr>
        <w:tab/>
        <w:t>PAGALBINIŲ MEDŽIAGŲ SĄRAŠAS</w:t>
      </w:r>
    </w:p>
    <w:p w14:paraId="04FAFD3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BD182E6"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Sudėtyje yra skystojo </w:t>
      </w:r>
      <w:proofErr w:type="spellStart"/>
      <w:r w:rsidRPr="009A0964">
        <w:rPr>
          <w:rFonts w:ascii="Times New Roman" w:eastAsia="Times New Roman" w:hAnsi="Times New Roman" w:cs="Times New Roman"/>
          <w:noProof w:val="0"/>
        </w:rPr>
        <w:t>maltitolio</w:t>
      </w:r>
      <w:proofErr w:type="spellEnd"/>
      <w:r w:rsidRPr="009A0964">
        <w:rPr>
          <w:rFonts w:ascii="Times New Roman" w:eastAsia="Times New Roman" w:hAnsi="Times New Roman" w:cs="Times New Roman"/>
          <w:noProof w:val="0"/>
        </w:rPr>
        <w:t xml:space="preserve"> (E965), natrio, natrio </w:t>
      </w:r>
      <w:proofErr w:type="spellStart"/>
      <w:r w:rsidRPr="009A0964">
        <w:rPr>
          <w:rFonts w:ascii="Times New Roman" w:eastAsia="Times New Roman" w:hAnsi="Times New Roman" w:cs="Times New Roman"/>
          <w:noProof w:val="0"/>
        </w:rPr>
        <w:t>benzoato</w:t>
      </w:r>
      <w:proofErr w:type="spellEnd"/>
      <w:r w:rsidRPr="009A0964">
        <w:rPr>
          <w:rFonts w:ascii="Times New Roman" w:eastAsia="Times New Roman" w:hAnsi="Times New Roman" w:cs="Times New Roman"/>
          <w:noProof w:val="0"/>
        </w:rPr>
        <w:t xml:space="preserve"> (E211) ir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alkoholio.</w:t>
      </w:r>
    </w:p>
    <w:p w14:paraId="1F976974"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Daugiau informacijos pateikta pakuotės lapelyje.</w:t>
      </w:r>
    </w:p>
    <w:p w14:paraId="0EB54DF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C7C2FB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33EF0B9"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4.</w:t>
      </w:r>
      <w:r w:rsidRPr="009A0964">
        <w:rPr>
          <w:rFonts w:ascii="Times New Roman" w:eastAsia="Times New Roman" w:hAnsi="Times New Roman" w:cs="Times New Roman"/>
          <w:b/>
          <w:noProof w:val="0"/>
        </w:rPr>
        <w:tab/>
        <w:t>FARMACINĖ FORMA IR KIEKIS PAKUOTĖJE</w:t>
      </w:r>
    </w:p>
    <w:p w14:paraId="40A5A50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DB7C8E4"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i/>
          <w:iCs/>
          <w:noProof w:val="0"/>
        </w:rPr>
      </w:pPr>
      <w:r w:rsidRPr="009A0964">
        <w:rPr>
          <w:rFonts w:ascii="Times New Roman" w:eastAsia="Times New Roman" w:hAnsi="Times New Roman" w:cs="Times New Roman"/>
          <w:noProof w:val="0"/>
        </w:rPr>
        <w:t>Geriamoji suspensija paketėlyje</w:t>
      </w:r>
    </w:p>
    <w:p w14:paraId="7EA2AF23"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4225C986"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12 paketėlių</w:t>
      </w:r>
    </w:p>
    <w:p w14:paraId="3EB1049A"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highlight w:val="lightGray"/>
        </w:rPr>
      </w:pPr>
      <w:r w:rsidRPr="009A0964">
        <w:rPr>
          <w:rFonts w:ascii="Times New Roman" w:eastAsia="Times New Roman" w:hAnsi="Times New Roman" w:cs="Times New Roman"/>
          <w:noProof w:val="0"/>
          <w:highlight w:val="lightGray"/>
        </w:rPr>
        <w:t xml:space="preserve">20 paketėlių </w:t>
      </w:r>
    </w:p>
    <w:p w14:paraId="280A6981"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327E405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078536E"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5.</w:t>
      </w:r>
      <w:r w:rsidRPr="009A0964">
        <w:rPr>
          <w:rFonts w:ascii="Times New Roman" w:eastAsia="Times New Roman" w:hAnsi="Times New Roman" w:cs="Times New Roman"/>
          <w:b/>
          <w:noProof w:val="0"/>
        </w:rPr>
        <w:tab/>
        <w:t>VARTOJIMO METODAS IR BŪDAS (-AI)</w:t>
      </w:r>
    </w:p>
    <w:p w14:paraId="1325716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E7CA9CE"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Vartoti per burną.</w:t>
      </w:r>
    </w:p>
    <w:p w14:paraId="2F8B0374"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Prieš atidarant pamaigykite paketėlį.</w:t>
      </w:r>
    </w:p>
    <w:p w14:paraId="031034CA"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1FC5CCF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Prieš vartojimą perskaitykite pakuotės lapelį.</w:t>
      </w:r>
    </w:p>
    <w:p w14:paraId="0255510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E11C7C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B2A7936"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6.</w:t>
      </w:r>
      <w:r w:rsidRPr="009A0964">
        <w:rPr>
          <w:rFonts w:ascii="Times New Roman" w:eastAsia="Times New Roman" w:hAnsi="Times New Roman" w:cs="Times New Roman"/>
          <w:b/>
          <w:noProof w:val="0"/>
        </w:rPr>
        <w:tab/>
        <w:t>SPECIALUS ĮSPĖJIMAS, KAD VAISTINĮ PREPARATĄ BŪTINA LAIKYTI VAIKAMS NEPASTEBIMOJE IR NEPASIEKIAMOJE VIETOJE</w:t>
      </w:r>
    </w:p>
    <w:p w14:paraId="1778DB8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28A3B0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Laikyti vaikams nepastebimoje ir nepasiekiamoje vietoje.</w:t>
      </w:r>
    </w:p>
    <w:p w14:paraId="5C087BB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4C7E6648"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826B359"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7.</w:t>
      </w:r>
      <w:r w:rsidRPr="009A0964">
        <w:rPr>
          <w:rFonts w:ascii="Times New Roman" w:eastAsia="Times New Roman" w:hAnsi="Times New Roman" w:cs="Times New Roman"/>
          <w:b/>
          <w:noProof w:val="0"/>
        </w:rPr>
        <w:tab/>
        <w:t>KITAS (-I) SPECIALUS (-ŪS) ĮSPĖJIMAS (-AI) (JEI REIKIA)</w:t>
      </w:r>
    </w:p>
    <w:p w14:paraId="6FBB12F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6D4031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E88914E"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8.</w:t>
      </w:r>
      <w:r w:rsidRPr="009A0964">
        <w:rPr>
          <w:rFonts w:ascii="Times New Roman" w:eastAsia="Times New Roman" w:hAnsi="Times New Roman" w:cs="Times New Roman"/>
          <w:b/>
          <w:noProof w:val="0"/>
        </w:rPr>
        <w:tab/>
        <w:t>TINKAMUMO LAIKAS</w:t>
      </w:r>
    </w:p>
    <w:p w14:paraId="183B3D7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3B20028"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EXP {mm/MMMM}</w:t>
      </w:r>
    </w:p>
    <w:p w14:paraId="4EBCD70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D91C88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CC6206F" w14:textId="77777777" w:rsidR="009A0964" w:rsidRPr="009A0964" w:rsidRDefault="009A0964" w:rsidP="009A0964">
      <w:pPr>
        <w:keepNext/>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9.</w:t>
      </w:r>
      <w:r w:rsidRPr="009A0964">
        <w:rPr>
          <w:rFonts w:ascii="Times New Roman" w:eastAsia="Times New Roman" w:hAnsi="Times New Roman" w:cs="Times New Roman"/>
          <w:b/>
          <w:noProof w:val="0"/>
        </w:rPr>
        <w:tab/>
        <w:t>SPECIALIOS LAIKYMO SĄLYGOS</w:t>
      </w:r>
    </w:p>
    <w:p w14:paraId="77D709CD"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FA0089E" w14:textId="77777777" w:rsidR="009A0964" w:rsidRPr="009A0964" w:rsidRDefault="009A0964" w:rsidP="009A0964">
      <w:pPr>
        <w:tabs>
          <w:tab w:val="left" w:pos="567"/>
        </w:tabs>
        <w:snapToGrid w:val="0"/>
        <w:spacing w:after="0" w:line="260" w:lineRule="exact"/>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lastRenderedPageBreak/>
        <w:t xml:space="preserve">Laikyti žemesnėje kaip 30 </w:t>
      </w:r>
      <w:r w:rsidRPr="009A0964">
        <w:rPr>
          <w:rFonts w:ascii="Times New Roman" w:eastAsia="Times New Roman" w:hAnsi="Times New Roman" w:cs="Times New Roman"/>
          <w:noProof w:val="0"/>
          <w:szCs w:val="20"/>
        </w:rPr>
        <w:sym w:font="Symbol" w:char="F0B0"/>
      </w:r>
      <w:r w:rsidRPr="009A0964">
        <w:rPr>
          <w:rFonts w:ascii="Times New Roman" w:eastAsia="Times New Roman" w:hAnsi="Times New Roman" w:cs="Times New Roman"/>
          <w:noProof w:val="0"/>
          <w:szCs w:val="20"/>
        </w:rPr>
        <w:t>C temperatūroje. Negalima šaldyti.</w:t>
      </w:r>
    </w:p>
    <w:p w14:paraId="097754B7"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41F9B69D"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3DF7F7A"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b/>
          <w:noProof w:val="0"/>
        </w:rPr>
      </w:pPr>
      <w:r w:rsidRPr="009A0964">
        <w:rPr>
          <w:rFonts w:ascii="Times New Roman" w:eastAsia="Times New Roman" w:hAnsi="Times New Roman" w:cs="Times New Roman"/>
          <w:b/>
          <w:noProof w:val="0"/>
        </w:rPr>
        <w:t>10.</w:t>
      </w:r>
      <w:r w:rsidRPr="009A0964">
        <w:rPr>
          <w:rFonts w:ascii="Times New Roman" w:eastAsia="Times New Roman" w:hAnsi="Times New Roman" w:cs="Times New Roman"/>
          <w:b/>
          <w:noProof w:val="0"/>
        </w:rPr>
        <w:tab/>
        <w:t>SPECIALIOS ATSARGUMO PRIEMONĖS DĖL NESUVARTOTO VAISTINIO PREPARATO AR JO ATLIEKŲ TVARKYMO (JEI REIKIA)</w:t>
      </w:r>
    </w:p>
    <w:p w14:paraId="502A280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C4DD9D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1AC3799"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b/>
          <w:noProof w:val="0"/>
        </w:rPr>
      </w:pPr>
      <w:r w:rsidRPr="009A0964">
        <w:rPr>
          <w:rFonts w:ascii="Times New Roman" w:eastAsia="Times New Roman" w:hAnsi="Times New Roman" w:cs="Times New Roman"/>
          <w:b/>
          <w:noProof w:val="0"/>
        </w:rPr>
        <w:t>11.</w:t>
      </w:r>
      <w:r w:rsidRPr="009A0964">
        <w:rPr>
          <w:rFonts w:ascii="Times New Roman" w:eastAsia="Times New Roman" w:hAnsi="Times New Roman" w:cs="Times New Roman"/>
          <w:b/>
          <w:noProof w:val="0"/>
        </w:rPr>
        <w:tab/>
      </w:r>
      <w:r w:rsidRPr="009A0964">
        <w:rPr>
          <w:rFonts w:ascii="Times New Roman" w:eastAsia="Times New Roman" w:hAnsi="Times New Roman" w:cs="Times New Roman"/>
          <w:b/>
          <w:caps/>
          <w:noProof w:val="0"/>
        </w:rPr>
        <w:t xml:space="preserve"> REGISTRUOTOJO PAVADINIMAS IR ADRESAS</w:t>
      </w:r>
    </w:p>
    <w:p w14:paraId="56DDBE8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767BD6B" w14:textId="6E541DE4" w:rsidR="0066431D" w:rsidRPr="004B1674" w:rsidRDefault="008F4072" w:rsidP="0066431D">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pt-PT"/>
        </w:rPr>
      </w:pPr>
      <w:r w:rsidRPr="008F4072">
        <w:rPr>
          <w:rFonts w:ascii="Times New Roman" w:eastAsia="Times New Roman" w:hAnsi="Times New Roman" w:cs="Times New Roman"/>
          <w:iCs/>
          <w:noProof w:val="0"/>
          <w:lang w:val="pt-PT"/>
        </w:rPr>
        <w:t>Farmalider</w:t>
      </w:r>
      <w:r w:rsidR="0066431D" w:rsidRPr="004B1674">
        <w:rPr>
          <w:rFonts w:ascii="Times New Roman" w:eastAsia="Times New Roman" w:hAnsi="Times New Roman" w:cs="Times New Roman"/>
          <w:iCs/>
          <w:noProof w:val="0"/>
          <w:lang w:val="pt-PT"/>
        </w:rPr>
        <w:t xml:space="preserve"> S.</w:t>
      </w:r>
      <w:r w:rsidRPr="008F4072">
        <w:rPr>
          <w:rFonts w:ascii="Times New Roman" w:eastAsia="Times New Roman" w:hAnsi="Times New Roman" w:cs="Times New Roman"/>
          <w:iCs/>
          <w:noProof w:val="0"/>
          <w:lang w:val="pt-PT"/>
        </w:rPr>
        <w:t>A</w:t>
      </w:r>
      <w:r w:rsidR="0066431D" w:rsidRPr="004B1674">
        <w:rPr>
          <w:rFonts w:ascii="Times New Roman" w:eastAsia="Times New Roman" w:hAnsi="Times New Roman" w:cs="Times New Roman"/>
          <w:iCs/>
          <w:noProof w:val="0"/>
          <w:lang w:val="pt-PT"/>
        </w:rPr>
        <w:t>.</w:t>
      </w:r>
    </w:p>
    <w:p w14:paraId="51DA698B" w14:textId="77777777" w:rsidR="0066431D" w:rsidRPr="004B1674" w:rsidRDefault="0066431D" w:rsidP="0066431D">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es-ES"/>
        </w:rPr>
      </w:pPr>
      <w:r w:rsidRPr="004B1674">
        <w:rPr>
          <w:rFonts w:ascii="Times New Roman" w:eastAsia="Times New Roman" w:hAnsi="Times New Roman" w:cs="Times New Roman"/>
          <w:iCs/>
          <w:noProof w:val="0"/>
          <w:lang w:val="es-ES"/>
        </w:rPr>
        <w:t>Calle de la Granja</w:t>
      </w:r>
    </w:p>
    <w:p w14:paraId="430FD1C3" w14:textId="77777777" w:rsidR="0066431D" w:rsidRPr="004B1674" w:rsidRDefault="0066431D" w:rsidP="0066431D">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es-ES"/>
        </w:rPr>
      </w:pPr>
      <w:r w:rsidRPr="004B1674">
        <w:rPr>
          <w:rFonts w:ascii="Times New Roman" w:eastAsia="Times New Roman" w:hAnsi="Times New Roman" w:cs="Times New Roman"/>
          <w:iCs/>
          <w:noProof w:val="0"/>
          <w:lang w:val="es-ES"/>
        </w:rPr>
        <w:t xml:space="preserve">1.- 3ºB - Alcobendas (MADRID) </w:t>
      </w:r>
    </w:p>
    <w:p w14:paraId="0F6DBDAF" w14:textId="50D5DAF6" w:rsidR="009A0964" w:rsidRPr="009A0964" w:rsidRDefault="0066431D" w:rsidP="009A0964">
      <w:pPr>
        <w:tabs>
          <w:tab w:val="left" w:pos="567"/>
        </w:tabs>
        <w:snapToGrid w:val="0"/>
        <w:spacing w:after="0" w:line="240" w:lineRule="auto"/>
        <w:rPr>
          <w:rFonts w:ascii="Times New Roman" w:eastAsia="Times New Roman" w:hAnsi="Times New Roman" w:cs="Times New Roman"/>
          <w:noProof w:val="0"/>
        </w:rPr>
      </w:pPr>
      <w:r w:rsidRPr="004B1674">
        <w:rPr>
          <w:rFonts w:ascii="Times New Roman" w:eastAsia="Times New Roman" w:hAnsi="Times New Roman" w:cs="Times New Roman"/>
          <w:iCs/>
          <w:noProof w:val="0"/>
          <w:lang w:val="pt-PT"/>
        </w:rPr>
        <w:t>28108 - Ispanija</w:t>
      </w:r>
    </w:p>
    <w:p w14:paraId="0012ABE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75A9CA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A37BE29"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12.</w:t>
      </w:r>
      <w:r w:rsidRPr="009A0964">
        <w:rPr>
          <w:rFonts w:ascii="Times New Roman" w:eastAsia="Times New Roman" w:hAnsi="Times New Roman" w:cs="Times New Roman"/>
          <w:b/>
          <w:noProof w:val="0"/>
        </w:rPr>
        <w:tab/>
        <w:t xml:space="preserve">REGISTRACIJOS PAŽYMĖJIMO NUMERIS (-IAI) </w:t>
      </w:r>
    </w:p>
    <w:p w14:paraId="6786DAB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B80DA8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N12 – LT/1/17/4134/001</w:t>
      </w:r>
    </w:p>
    <w:p w14:paraId="594C03D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N20 – LT/1/17/4134/002</w:t>
      </w:r>
    </w:p>
    <w:p w14:paraId="543B718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77EDA2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884C88A"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13.</w:t>
      </w:r>
      <w:r w:rsidRPr="009A0964">
        <w:rPr>
          <w:rFonts w:ascii="Times New Roman" w:eastAsia="Times New Roman" w:hAnsi="Times New Roman" w:cs="Times New Roman"/>
          <w:b/>
          <w:noProof w:val="0"/>
        </w:rPr>
        <w:tab/>
        <w:t xml:space="preserve">SERIJOS NUMERIS </w:t>
      </w:r>
    </w:p>
    <w:p w14:paraId="090E27F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F1FA2F7"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Lot</w:t>
      </w:r>
    </w:p>
    <w:p w14:paraId="7BBBCA1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E442DE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48A26351"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14.</w:t>
      </w:r>
      <w:r w:rsidRPr="009A0964">
        <w:rPr>
          <w:rFonts w:ascii="Times New Roman" w:eastAsia="Times New Roman" w:hAnsi="Times New Roman" w:cs="Times New Roman"/>
          <w:b/>
          <w:noProof w:val="0"/>
        </w:rPr>
        <w:tab/>
        <w:t>PARDAVIMO (IŠDAVIMO) TVARKA</w:t>
      </w:r>
    </w:p>
    <w:p w14:paraId="18C8F74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0C2A13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Nereceptinis vaistas</w:t>
      </w:r>
    </w:p>
    <w:p w14:paraId="75AF15E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8E7A91D"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4A4F9CEB" w14:textId="77777777" w:rsidR="009A0964" w:rsidRPr="009A0964" w:rsidRDefault="009A0964" w:rsidP="009A0964">
      <w:pPr>
        <w:pBdr>
          <w:top w:val="single" w:sz="4" w:space="2"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15.</w:t>
      </w:r>
      <w:r w:rsidRPr="009A0964">
        <w:rPr>
          <w:rFonts w:ascii="Times New Roman" w:eastAsia="Times New Roman" w:hAnsi="Times New Roman" w:cs="Times New Roman"/>
          <w:b/>
          <w:noProof w:val="0"/>
        </w:rPr>
        <w:tab/>
        <w:t>VARTOJIMO INSTRUKCIJA</w:t>
      </w:r>
    </w:p>
    <w:p w14:paraId="6B43C5F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20EE32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Trumpalaikis simptominis gydymas:</w:t>
      </w:r>
    </w:p>
    <w:p w14:paraId="302D5F8E" w14:textId="77777777" w:rsidR="009A0964" w:rsidRPr="009A0964" w:rsidRDefault="009A0964" w:rsidP="009A0964">
      <w:pPr>
        <w:widowControl w:val="0"/>
        <w:numPr>
          <w:ilvl w:val="0"/>
          <w:numId w:val="2"/>
        </w:numPr>
        <w:tabs>
          <w:tab w:val="left" w:pos="567"/>
        </w:tabs>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silpno ar vidutinio stiprumo skausmo malšinimas;</w:t>
      </w:r>
    </w:p>
    <w:p w14:paraId="57B7A540" w14:textId="77777777" w:rsidR="009A0964" w:rsidRPr="009A0964" w:rsidRDefault="009A0964" w:rsidP="009A0964">
      <w:pPr>
        <w:widowControl w:val="0"/>
        <w:numPr>
          <w:ilvl w:val="0"/>
          <w:numId w:val="2"/>
        </w:numPr>
        <w:tabs>
          <w:tab w:val="left" w:pos="567"/>
        </w:tabs>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karščiavimo mažinimas.</w:t>
      </w:r>
    </w:p>
    <w:p w14:paraId="3B4B59D9"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4C2AC41"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1 – 11 metų vaikams, sveriantiems nuo 10 kg iki 39 kg.</w:t>
      </w:r>
    </w:p>
    <w:p w14:paraId="4B570BF6"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dozė priklauso nuo vaiko svorio ir amžiaus.</w:t>
      </w:r>
    </w:p>
    <w:p w14:paraId="6572A7B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Rekomenduojamos dozės, kontraindikacijos ir specialūs įspėjimai: prieš vartodami perskaitykite pakuotės lapelį.</w:t>
      </w:r>
    </w:p>
    <w:p w14:paraId="7A9A19E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szCs w:val="20"/>
        </w:rPr>
      </w:pPr>
    </w:p>
    <w:p w14:paraId="04DFE898"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szCs w:val="20"/>
          <w:highlight w:val="lightGray"/>
        </w:rPr>
        <w:t>Jeigu šį vaistą tektų vartoti ilgiau kaip 3 dienas arba simptomai pasunkėtų, reikia pasikonsultuoti su gydytoju.</w:t>
      </w:r>
    </w:p>
    <w:p w14:paraId="1CEABB81"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
    <w:p w14:paraId="742804C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b/>
          <w:noProof w:val="0"/>
        </w:rPr>
      </w:pPr>
      <w:r w:rsidRPr="009A0964">
        <w:rPr>
          <w:rFonts w:ascii="Times New Roman" w:eastAsia="Times New Roman" w:hAnsi="Times New Roman" w:cs="Times New Roman"/>
          <w:b/>
          <w:noProof w:val="0"/>
        </w:rPr>
        <w:t>Negalima vartoti jaunesniems nei 1 metų ir (ar) sveriantiems mažiau nei 10 kg vaikams.</w:t>
      </w:r>
    </w:p>
    <w:p w14:paraId="3E4B1F2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2F605A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344FC78" w14:textId="77777777" w:rsidR="009A0964" w:rsidRPr="009A0964" w:rsidRDefault="009A0964" w:rsidP="009A0964">
      <w:pPr>
        <w:pBdr>
          <w:top w:val="single" w:sz="4" w:space="1" w:color="auto"/>
          <w:left w:val="single" w:sz="4" w:space="4" w:color="auto"/>
          <w:bottom w:val="single" w:sz="4" w:space="0" w:color="auto"/>
          <w:right w:val="single" w:sz="4" w:space="4" w:color="auto"/>
        </w:pBd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b/>
          <w:noProof w:val="0"/>
        </w:rPr>
        <w:t>16.</w:t>
      </w:r>
      <w:r w:rsidRPr="009A0964">
        <w:rPr>
          <w:rFonts w:ascii="Times New Roman" w:eastAsia="Times New Roman" w:hAnsi="Times New Roman" w:cs="Times New Roman"/>
          <w:b/>
          <w:noProof w:val="0"/>
        </w:rPr>
        <w:tab/>
        <w:t>INFORMACIJA BRAILIO RAŠTU</w:t>
      </w:r>
    </w:p>
    <w:p w14:paraId="58963EA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6EEED02" w14:textId="373DEF80" w:rsidR="009A0964" w:rsidRPr="009A0964" w:rsidRDefault="005A0FE7" w:rsidP="009A0964">
      <w:pPr>
        <w:tabs>
          <w:tab w:val="left" w:pos="567"/>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009A0964" w:rsidRPr="009A0964">
        <w:rPr>
          <w:rFonts w:ascii="Times New Roman" w:eastAsia="Times New Roman" w:hAnsi="Times New Roman" w:cs="Times New Roman"/>
          <w:noProof w:val="0"/>
        </w:rPr>
        <w:t xml:space="preserve"> 100 mg</w:t>
      </w:r>
    </w:p>
    <w:p w14:paraId="670712C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5677CB0"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E27281B" w14:textId="77777777" w:rsidR="009A0964" w:rsidRPr="009A0964" w:rsidRDefault="009A0964" w:rsidP="009A0964">
      <w:pPr>
        <w:keepNext/>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i/>
          <w:noProof w:val="0"/>
        </w:rPr>
      </w:pPr>
      <w:r w:rsidRPr="009A0964">
        <w:rPr>
          <w:rFonts w:ascii="Times New Roman" w:eastAsia="Times New Roman" w:hAnsi="Times New Roman" w:cs="Times New Roman"/>
          <w:b/>
          <w:noProof w:val="0"/>
        </w:rPr>
        <w:t>17.</w:t>
      </w:r>
      <w:r w:rsidRPr="009A0964">
        <w:rPr>
          <w:rFonts w:ascii="Times New Roman" w:eastAsia="Times New Roman" w:hAnsi="Times New Roman" w:cs="Times New Roman"/>
          <w:b/>
          <w:noProof w:val="0"/>
        </w:rPr>
        <w:tab/>
        <w:t>UNIKALUS IDENTIFIKATORIUS – 2D BRŪKŠNINIS KODAS</w:t>
      </w:r>
    </w:p>
    <w:p w14:paraId="7F3A682D"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7EBB746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highlight w:val="lightGray"/>
        </w:rPr>
      </w:pPr>
      <w:r w:rsidRPr="009A0964">
        <w:rPr>
          <w:rFonts w:ascii="Times New Roman" w:eastAsia="Times New Roman" w:hAnsi="Times New Roman" w:cs="Times New Roman"/>
          <w:noProof w:val="0"/>
          <w:highlight w:val="lightGray"/>
        </w:rPr>
        <w:lastRenderedPageBreak/>
        <w:t>Duomenys nebūtini.</w:t>
      </w:r>
    </w:p>
    <w:p w14:paraId="786E0043"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2F0D10FD"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23517D1F" w14:textId="77777777" w:rsidR="009A0964" w:rsidRPr="009A0964" w:rsidRDefault="009A0964" w:rsidP="009A0964">
      <w:pPr>
        <w:keepNext/>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i/>
          <w:noProof w:val="0"/>
        </w:rPr>
      </w:pPr>
      <w:r w:rsidRPr="009A0964">
        <w:rPr>
          <w:rFonts w:ascii="Times New Roman" w:eastAsia="Times New Roman" w:hAnsi="Times New Roman" w:cs="Times New Roman"/>
          <w:b/>
          <w:noProof w:val="0"/>
        </w:rPr>
        <w:t>18.</w:t>
      </w:r>
      <w:r w:rsidRPr="009A0964">
        <w:rPr>
          <w:rFonts w:ascii="Times New Roman" w:eastAsia="Times New Roman" w:hAnsi="Times New Roman" w:cs="Times New Roman"/>
          <w:b/>
          <w:noProof w:val="0"/>
        </w:rPr>
        <w:tab/>
        <w:t>UNIKALUS IDENTIFIKATORIUS – ŽMONĖMS SUPRANTAMI DUOMENYS</w:t>
      </w:r>
    </w:p>
    <w:p w14:paraId="0839E57B"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302563A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vanish/>
        </w:rPr>
      </w:pPr>
      <w:r w:rsidRPr="009A0964">
        <w:rPr>
          <w:rFonts w:ascii="Times New Roman" w:eastAsia="Times New Roman" w:hAnsi="Times New Roman" w:cs="Times New Roman"/>
          <w:noProof w:val="0"/>
          <w:highlight w:val="lightGray"/>
          <w:shd w:val="clear" w:color="auto" w:fill="CCCCCC"/>
        </w:rPr>
        <w:t>Duomenys nebūtini.</w:t>
      </w:r>
    </w:p>
    <w:p w14:paraId="256C811E"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shd w:val="clear" w:color="auto" w:fill="CCCCCC"/>
        </w:rPr>
      </w:pPr>
    </w:p>
    <w:p w14:paraId="4EA21D0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snapToGrid w:val="0"/>
        </w:rPr>
        <w:br w:type="page"/>
      </w:r>
    </w:p>
    <w:p w14:paraId="3C3FD003"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rPr>
          <w:rFonts w:ascii="Times New Roman" w:eastAsia="Times New Roman" w:hAnsi="Times New Roman" w:cs="Times New Roman"/>
          <w:b/>
          <w:noProof w:val="0"/>
        </w:rPr>
      </w:pPr>
      <w:r w:rsidRPr="009A0964">
        <w:rPr>
          <w:rFonts w:ascii="Times New Roman" w:eastAsia="Times New Roman" w:hAnsi="Times New Roman" w:cs="Times New Roman"/>
          <w:b/>
          <w:noProof w:val="0"/>
        </w:rPr>
        <w:lastRenderedPageBreak/>
        <w:t>MINIMALI INFORMACIJA ANT MAŽŲ VIDINIŲ PAKUOČIŲ</w:t>
      </w:r>
    </w:p>
    <w:p w14:paraId="771BC759"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rPr>
          <w:rFonts w:ascii="Times New Roman" w:eastAsia="Times New Roman" w:hAnsi="Times New Roman" w:cs="Times New Roman"/>
          <w:b/>
          <w:noProof w:val="0"/>
        </w:rPr>
      </w:pPr>
    </w:p>
    <w:p w14:paraId="7FBB8D60"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rPr>
          <w:rFonts w:ascii="Times New Roman" w:eastAsia="Times New Roman" w:hAnsi="Times New Roman" w:cs="Times New Roman"/>
          <w:b/>
          <w:noProof w:val="0"/>
        </w:rPr>
      </w:pPr>
      <w:r w:rsidRPr="009A0964">
        <w:rPr>
          <w:rFonts w:ascii="Times New Roman" w:eastAsia="Times New Roman" w:hAnsi="Times New Roman" w:cs="Times New Roman"/>
          <w:b/>
          <w:noProof w:val="0"/>
        </w:rPr>
        <w:t>Paketėlis (PET/Al/PET/PE)</w:t>
      </w:r>
    </w:p>
    <w:p w14:paraId="592B996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8A801A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054D862"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1.</w:t>
      </w:r>
      <w:r w:rsidRPr="009A0964">
        <w:rPr>
          <w:rFonts w:ascii="Times New Roman" w:eastAsia="Times New Roman" w:hAnsi="Times New Roman" w:cs="Times New Roman"/>
          <w:b/>
          <w:noProof w:val="0"/>
        </w:rPr>
        <w:tab/>
      </w:r>
      <w:r w:rsidRPr="009A0964">
        <w:rPr>
          <w:rFonts w:ascii="Times New Roman" w:eastAsia="Times New Roman" w:hAnsi="Times New Roman" w:cs="Times New Roman"/>
          <w:b/>
          <w:caps/>
          <w:noProof w:val="0"/>
        </w:rPr>
        <w:t>VAISTINIO</w:t>
      </w:r>
      <w:r w:rsidRPr="009A0964">
        <w:rPr>
          <w:rFonts w:ascii="Times New Roman" w:eastAsia="Times New Roman" w:hAnsi="Times New Roman" w:cs="Times New Roman"/>
          <w:b/>
          <w:noProof w:val="0"/>
        </w:rPr>
        <w:t xml:space="preserve"> PREPARATO PAVADINIMAS</w:t>
      </w:r>
    </w:p>
    <w:p w14:paraId="31FE0ABC"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9EE8DAF" w14:textId="5E19DD10" w:rsidR="009A0964" w:rsidRPr="009A0964" w:rsidRDefault="005A0FE7" w:rsidP="009A0964">
      <w:pPr>
        <w:tabs>
          <w:tab w:val="left" w:pos="1296"/>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009A0964" w:rsidRPr="009A0964">
        <w:rPr>
          <w:rFonts w:ascii="Times New Roman" w:eastAsia="Times New Roman" w:hAnsi="Times New Roman" w:cs="Times New Roman"/>
          <w:noProof w:val="0"/>
        </w:rPr>
        <w:t xml:space="preserve"> 100 mg geriamoji suspensija paketėlyje</w:t>
      </w:r>
    </w:p>
    <w:p w14:paraId="4FBE660A"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Ibuprofenum</w:t>
      </w:r>
      <w:proofErr w:type="spellEnd"/>
    </w:p>
    <w:p w14:paraId="565D640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7D3249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A2F18E8"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2.</w:t>
      </w:r>
      <w:r w:rsidRPr="009A0964">
        <w:rPr>
          <w:rFonts w:ascii="Times New Roman" w:eastAsia="Times New Roman" w:hAnsi="Times New Roman" w:cs="Times New Roman"/>
          <w:b/>
          <w:noProof w:val="0"/>
        </w:rPr>
        <w:tab/>
        <w:t>VARTOJIMO METODAS</w:t>
      </w:r>
    </w:p>
    <w:p w14:paraId="5BDB5FA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9F0C483"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Vartoti per burną.</w:t>
      </w:r>
    </w:p>
    <w:p w14:paraId="74AF9653"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Prieš atidarant pamaigykite paketėlį.</w:t>
      </w:r>
    </w:p>
    <w:p w14:paraId="0F26EBF6"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6336EEF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b/>
          <w:noProof w:val="0"/>
        </w:rPr>
      </w:pPr>
      <w:r w:rsidRPr="009A0964">
        <w:rPr>
          <w:rFonts w:ascii="Times New Roman" w:eastAsia="Times New Roman" w:hAnsi="Times New Roman" w:cs="Times New Roman"/>
          <w:b/>
          <w:noProof w:val="0"/>
        </w:rPr>
        <w:t>Negalima vartoti jaunesniems nei 1 metų ir (ar) sveriantiems mažiau nei 10 kg vaikams.</w:t>
      </w:r>
    </w:p>
    <w:p w14:paraId="4D7984B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49E45EC8"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914E862"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ind w:left="567" w:hanging="567"/>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3.</w:t>
      </w:r>
      <w:r w:rsidRPr="009A0964">
        <w:rPr>
          <w:rFonts w:ascii="Times New Roman" w:eastAsia="Times New Roman" w:hAnsi="Times New Roman" w:cs="Times New Roman"/>
          <w:b/>
          <w:noProof w:val="0"/>
        </w:rPr>
        <w:tab/>
        <w:t>TINKAMUMO LAIKAS</w:t>
      </w:r>
    </w:p>
    <w:p w14:paraId="1223ED9E"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075F7D1A"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EXP {mm/MMMM}</w:t>
      </w:r>
    </w:p>
    <w:p w14:paraId="754EF27C"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70B9670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3B315B2"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4.</w:t>
      </w:r>
      <w:r w:rsidRPr="009A0964">
        <w:rPr>
          <w:rFonts w:ascii="Times New Roman" w:eastAsia="Times New Roman" w:hAnsi="Times New Roman" w:cs="Times New Roman"/>
          <w:b/>
          <w:noProof w:val="0"/>
        </w:rPr>
        <w:tab/>
        <w:t xml:space="preserve">SERIJOS NUMERIS </w:t>
      </w:r>
    </w:p>
    <w:p w14:paraId="58541B8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2DB0663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Lot</w:t>
      </w:r>
    </w:p>
    <w:p w14:paraId="634E9FA7"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5A4FA8AD"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3D06DAFA" w14:textId="77777777" w:rsidR="009A0964" w:rsidRPr="009A0964" w:rsidRDefault="009A0964" w:rsidP="009A0964">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5.</w:t>
      </w:r>
      <w:r w:rsidRPr="009A0964">
        <w:rPr>
          <w:rFonts w:ascii="Times New Roman" w:eastAsia="Times New Roman" w:hAnsi="Times New Roman" w:cs="Times New Roman"/>
          <w:b/>
          <w:noProof w:val="0"/>
        </w:rPr>
        <w:tab/>
      </w:r>
      <w:r w:rsidRPr="009A0964">
        <w:rPr>
          <w:rFonts w:ascii="Times New Roman" w:eastAsia="Times New Roman" w:hAnsi="Times New Roman" w:cs="Times New Roman"/>
          <w:b/>
          <w:noProof w:val="0"/>
          <w:szCs w:val="20"/>
        </w:rPr>
        <w:t>KIEKIS (MASĖ, TŪRIS ARBA VIENETAI)</w:t>
      </w:r>
    </w:p>
    <w:p w14:paraId="4B0B726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1309B22"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Viename paketėlyje (5 ml) yra 100 mg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w:t>
      </w:r>
    </w:p>
    <w:p w14:paraId="10BC264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D15D4E7"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9956A99" w14:textId="77777777" w:rsidR="009A0964" w:rsidRPr="009A0964" w:rsidRDefault="009A0964" w:rsidP="009A0964">
      <w:pPr>
        <w:pBdr>
          <w:top w:val="single" w:sz="4" w:space="2"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noProof w:val="0"/>
        </w:rPr>
      </w:pPr>
      <w:r w:rsidRPr="009A0964">
        <w:rPr>
          <w:rFonts w:ascii="Times New Roman" w:eastAsia="Times New Roman" w:hAnsi="Times New Roman" w:cs="Times New Roman"/>
          <w:b/>
          <w:noProof w:val="0"/>
        </w:rPr>
        <w:t>6.</w:t>
      </w:r>
      <w:r w:rsidRPr="009A0964">
        <w:rPr>
          <w:rFonts w:ascii="Times New Roman" w:eastAsia="Times New Roman" w:hAnsi="Times New Roman" w:cs="Times New Roman"/>
          <w:b/>
          <w:noProof w:val="0"/>
        </w:rPr>
        <w:tab/>
        <w:t>KITA</w:t>
      </w:r>
    </w:p>
    <w:p w14:paraId="242750C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1352393C" w14:textId="77777777" w:rsidR="009A0964" w:rsidRPr="009A0964" w:rsidRDefault="009A0964" w:rsidP="009A0964">
      <w:pPr>
        <w:tabs>
          <w:tab w:val="left" w:pos="567"/>
        </w:tabs>
        <w:snapToGrid w:val="0"/>
        <w:spacing w:after="0" w:line="260" w:lineRule="exact"/>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 xml:space="preserve">Laikyti žemesnėje kaip 30 </w:t>
      </w:r>
      <w:r w:rsidRPr="009A0964">
        <w:rPr>
          <w:rFonts w:ascii="Times New Roman" w:eastAsia="Times New Roman" w:hAnsi="Times New Roman" w:cs="Times New Roman"/>
          <w:noProof w:val="0"/>
          <w:szCs w:val="20"/>
        </w:rPr>
        <w:sym w:font="Symbol" w:char="F0B0"/>
      </w:r>
      <w:r w:rsidRPr="009A0964">
        <w:rPr>
          <w:rFonts w:ascii="Times New Roman" w:eastAsia="Times New Roman" w:hAnsi="Times New Roman" w:cs="Times New Roman"/>
          <w:noProof w:val="0"/>
          <w:szCs w:val="20"/>
        </w:rPr>
        <w:t>C temperatūroje. Negalima šaldyti.</w:t>
      </w:r>
    </w:p>
    <w:p w14:paraId="546A77F4"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Laikyti vaikams nepastebimoje ir nepasiekiamoje vietoje.</w:t>
      </w:r>
    </w:p>
    <w:p w14:paraId="1388BE95"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Prieš vartojimą perskaitykite pakuotės lapelį.</w:t>
      </w:r>
    </w:p>
    <w:p w14:paraId="00042609"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r w:rsidRPr="009A0964">
        <w:rPr>
          <w:rFonts w:ascii="Times New Roman" w:eastAsia="Times New Roman" w:hAnsi="Times New Roman" w:cs="Times New Roman"/>
          <w:noProof w:val="0"/>
          <w:snapToGrid w:val="0"/>
        </w:rPr>
        <w:br w:type="page"/>
      </w:r>
    </w:p>
    <w:p w14:paraId="3A33DAD2"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725E82EE"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2ED1C798"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40E2D1AF"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5892FAA5"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19A65E24"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1E764886"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3AC8EE0F"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496183D3"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3D0B0F58"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6C5866B4"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1668E906"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51C058BB"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5B18D7B2"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6317B8BB"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2016BB72"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2321D244"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638C49FA"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17FEDC68"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275A3A6E"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4B804DB9"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1432A227" w14:textId="77777777" w:rsidR="009A0964" w:rsidRPr="009A0964" w:rsidRDefault="009A0964" w:rsidP="009A0964">
      <w:pPr>
        <w:tabs>
          <w:tab w:val="left" w:pos="567"/>
        </w:tabs>
        <w:snapToGrid w:val="0"/>
        <w:spacing w:after="0" w:line="240" w:lineRule="auto"/>
        <w:outlineLvl w:val="0"/>
        <w:rPr>
          <w:rFonts w:ascii="Times New Roman" w:eastAsia="Times New Roman" w:hAnsi="Times New Roman" w:cs="Times New Roman"/>
          <w:noProof w:val="0"/>
        </w:rPr>
      </w:pPr>
    </w:p>
    <w:p w14:paraId="758373E1" w14:textId="77777777" w:rsidR="009A0964" w:rsidRPr="009A0964" w:rsidRDefault="009A0964" w:rsidP="009A0964">
      <w:pPr>
        <w:tabs>
          <w:tab w:val="left" w:pos="567"/>
        </w:tabs>
        <w:snapToGrid w:val="0"/>
        <w:spacing w:after="0" w:line="240" w:lineRule="auto"/>
        <w:jc w:val="center"/>
        <w:outlineLvl w:val="0"/>
        <w:rPr>
          <w:rFonts w:ascii="Times New Roman" w:eastAsia="Times New Roman" w:hAnsi="Times New Roman" w:cs="Times New Roman"/>
          <w:b/>
          <w:noProof w:val="0"/>
        </w:rPr>
      </w:pPr>
    </w:p>
    <w:p w14:paraId="4F01640A" w14:textId="77777777" w:rsidR="009A0964" w:rsidRPr="009A0964" w:rsidRDefault="009A0964" w:rsidP="009A0964">
      <w:pPr>
        <w:tabs>
          <w:tab w:val="left" w:pos="567"/>
        </w:tabs>
        <w:snapToGrid w:val="0"/>
        <w:spacing w:after="0" w:line="240" w:lineRule="auto"/>
        <w:jc w:val="center"/>
        <w:outlineLvl w:val="0"/>
        <w:rPr>
          <w:rFonts w:ascii="Times New Roman" w:eastAsia="Times New Roman" w:hAnsi="Times New Roman" w:cs="Times New Roman"/>
          <w:b/>
          <w:noProof w:val="0"/>
        </w:rPr>
      </w:pPr>
      <w:r w:rsidRPr="009A0964">
        <w:rPr>
          <w:rFonts w:ascii="Times New Roman" w:eastAsia="Times New Roman" w:hAnsi="Times New Roman" w:cs="Times New Roman"/>
          <w:b/>
          <w:noProof w:val="0"/>
        </w:rPr>
        <w:t>B. PAKUOTĖS LAPELIS</w:t>
      </w:r>
    </w:p>
    <w:p w14:paraId="0367C3A8" w14:textId="77777777" w:rsidR="009A0964" w:rsidRPr="009A0964" w:rsidRDefault="009A0964" w:rsidP="009A0964">
      <w:pPr>
        <w:keepNext/>
        <w:tabs>
          <w:tab w:val="left" w:pos="567"/>
        </w:tabs>
        <w:snapToGrid w:val="0"/>
        <w:spacing w:after="0" w:line="240" w:lineRule="auto"/>
        <w:jc w:val="center"/>
        <w:outlineLvl w:val="1"/>
        <w:rPr>
          <w:rFonts w:ascii="Times New Roman" w:eastAsia="Times New Roman" w:hAnsi="Times New Roman" w:cs="Times New Roman"/>
          <w:b/>
          <w:noProof w:val="0"/>
        </w:rPr>
      </w:pPr>
      <w:r w:rsidRPr="009A0964">
        <w:rPr>
          <w:rFonts w:ascii="Cambria" w:eastAsia="Times New Roman" w:hAnsi="Cambria" w:cs="Times New Roman"/>
          <w:b/>
          <w:bCs/>
          <w:iCs/>
          <w:noProof w:val="0"/>
          <w:snapToGrid w:val="0"/>
          <w:sz w:val="28"/>
        </w:rPr>
        <w:br w:type="page"/>
      </w:r>
      <w:r w:rsidRPr="009A0964">
        <w:rPr>
          <w:rFonts w:ascii="Times New Roman" w:eastAsia="Times New Roman" w:hAnsi="Times New Roman" w:cs="Times New Roman"/>
          <w:b/>
          <w:bCs/>
          <w:iCs/>
          <w:noProof w:val="0"/>
        </w:rPr>
        <w:lastRenderedPageBreak/>
        <w:t>Pakuotės lapelis:</w:t>
      </w:r>
      <w:r w:rsidRPr="009A0964">
        <w:rPr>
          <w:rFonts w:ascii="Times New Roman" w:eastAsia="Times New Roman" w:hAnsi="Times New Roman" w:cs="Times New Roman"/>
          <w:b/>
          <w:noProof w:val="0"/>
        </w:rPr>
        <w:t xml:space="preserve"> </w:t>
      </w:r>
      <w:r w:rsidRPr="009A0964">
        <w:rPr>
          <w:rFonts w:ascii="Times New Roman" w:eastAsia="Times New Roman" w:hAnsi="Times New Roman" w:cs="Times New Roman"/>
          <w:b/>
          <w:bCs/>
          <w:iCs/>
          <w:noProof w:val="0"/>
        </w:rPr>
        <w:t>informacija vartotojui</w:t>
      </w:r>
    </w:p>
    <w:p w14:paraId="3EC9A659" w14:textId="77777777" w:rsidR="009A0964" w:rsidRPr="009A0964" w:rsidRDefault="009A0964" w:rsidP="009A0964">
      <w:pPr>
        <w:numPr>
          <w:ilvl w:val="12"/>
          <w:numId w:val="0"/>
        </w:numPr>
        <w:shd w:val="clear" w:color="auto" w:fill="FFFFFF"/>
        <w:tabs>
          <w:tab w:val="left" w:pos="1296"/>
        </w:tabs>
        <w:snapToGrid w:val="0"/>
        <w:spacing w:after="0" w:line="240" w:lineRule="auto"/>
        <w:jc w:val="center"/>
        <w:rPr>
          <w:rFonts w:ascii="Times New Roman" w:eastAsia="Times New Roman" w:hAnsi="Times New Roman" w:cs="Times New Roman"/>
          <w:noProof w:val="0"/>
        </w:rPr>
      </w:pPr>
    </w:p>
    <w:p w14:paraId="58FF8583" w14:textId="2142874E" w:rsidR="009A0964" w:rsidRPr="009A0964" w:rsidRDefault="005A0FE7" w:rsidP="009A0964">
      <w:pPr>
        <w:tabs>
          <w:tab w:val="left" w:pos="1296"/>
        </w:tabs>
        <w:snapToGrid w:val="0"/>
        <w:spacing w:after="0" w:line="240" w:lineRule="auto"/>
        <w:jc w:val="center"/>
        <w:outlineLvl w:val="0"/>
        <w:rPr>
          <w:rFonts w:ascii="Times New Roman" w:eastAsia="Times New Roman" w:hAnsi="Times New Roman" w:cs="Times New Roman"/>
          <w:b/>
          <w:bCs/>
          <w:noProof w:val="0"/>
        </w:rPr>
      </w:pPr>
      <w:proofErr w:type="spellStart"/>
      <w:r>
        <w:rPr>
          <w:rFonts w:ascii="Times New Roman" w:eastAsia="Times New Roman" w:hAnsi="Times New Roman" w:cs="Times New Roman"/>
          <w:b/>
          <w:noProof w:val="0"/>
        </w:rPr>
        <w:t>Ibuprofen</w:t>
      </w:r>
      <w:proofErr w:type="spellEnd"/>
      <w:r>
        <w:rPr>
          <w:rFonts w:ascii="Times New Roman" w:eastAsia="Times New Roman" w:hAnsi="Times New Roman" w:cs="Times New Roman"/>
          <w:b/>
          <w:noProof w:val="0"/>
        </w:rPr>
        <w:t xml:space="preserve"> </w:t>
      </w:r>
      <w:proofErr w:type="spellStart"/>
      <w:r>
        <w:rPr>
          <w:rFonts w:ascii="Times New Roman" w:eastAsia="Times New Roman" w:hAnsi="Times New Roman" w:cs="Times New Roman"/>
          <w:b/>
          <w:noProof w:val="0"/>
        </w:rPr>
        <w:t>Nutra</w:t>
      </w:r>
      <w:proofErr w:type="spellEnd"/>
      <w:r>
        <w:rPr>
          <w:rFonts w:ascii="Times New Roman" w:eastAsia="Times New Roman" w:hAnsi="Times New Roman" w:cs="Times New Roman"/>
          <w:b/>
          <w:noProof w:val="0"/>
        </w:rPr>
        <w:t xml:space="preserve"> </w:t>
      </w:r>
      <w:proofErr w:type="spellStart"/>
      <w:r>
        <w:rPr>
          <w:rFonts w:ascii="Times New Roman" w:eastAsia="Times New Roman" w:hAnsi="Times New Roman" w:cs="Times New Roman"/>
          <w:b/>
          <w:noProof w:val="0"/>
        </w:rPr>
        <w:t>Essential</w:t>
      </w:r>
      <w:proofErr w:type="spellEnd"/>
      <w:r w:rsidR="009A0964" w:rsidRPr="009A0964">
        <w:rPr>
          <w:rFonts w:ascii="Times New Roman" w:eastAsia="Times New Roman" w:hAnsi="Times New Roman" w:cs="Times New Roman"/>
          <w:b/>
          <w:noProof w:val="0"/>
        </w:rPr>
        <w:t xml:space="preserve"> </w:t>
      </w:r>
      <w:r w:rsidR="009A0964" w:rsidRPr="009A0964">
        <w:rPr>
          <w:rFonts w:ascii="Times New Roman" w:eastAsia="Times New Roman" w:hAnsi="Times New Roman" w:cs="Times New Roman"/>
          <w:b/>
          <w:bCs/>
          <w:noProof w:val="0"/>
        </w:rPr>
        <w:t>100 mg geriamoji suspensija paketėlyje</w:t>
      </w:r>
    </w:p>
    <w:p w14:paraId="5DB1E2FB" w14:textId="77777777" w:rsidR="009A0964" w:rsidRPr="009A0964" w:rsidRDefault="009A0964" w:rsidP="009A0964">
      <w:pPr>
        <w:numPr>
          <w:ilvl w:val="12"/>
          <w:numId w:val="0"/>
        </w:numPr>
        <w:tabs>
          <w:tab w:val="left" w:pos="1296"/>
        </w:tabs>
        <w:snapToGrid w:val="0"/>
        <w:spacing w:after="0" w:line="240" w:lineRule="auto"/>
        <w:jc w:val="center"/>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Ibuprofenas</w:t>
      </w:r>
      <w:proofErr w:type="spellEnd"/>
    </w:p>
    <w:p w14:paraId="0C5DA2B6"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7F37C654"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b/>
          <w:noProof w:val="0"/>
        </w:rPr>
      </w:pPr>
      <w:r w:rsidRPr="009A0964">
        <w:rPr>
          <w:rFonts w:ascii="Times New Roman" w:eastAsia="Times New Roman" w:hAnsi="Times New Roman" w:cs="Times New Roman"/>
          <w:b/>
          <w:noProof w:val="0"/>
        </w:rPr>
        <w:t>Atidžiai perskaitykite visą šį lapelį, prieš Jūsų vaikui pradedant vartoti šį vaistą, nes jame pateikiama Jums svarbi informacija.</w:t>
      </w:r>
    </w:p>
    <w:p w14:paraId="19C076C9"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Visada vartokite šį vaistą tiksliai kaip aprašyta šiame lapelyje arba kaip nurodė gydytojas arba vaistininkas.</w:t>
      </w:r>
    </w:p>
    <w:p w14:paraId="0799B0A6" w14:textId="77777777" w:rsidR="009A0964" w:rsidRPr="009A0964" w:rsidRDefault="009A0964" w:rsidP="009A0964">
      <w:pPr>
        <w:numPr>
          <w:ilvl w:val="0"/>
          <w:numId w:val="16"/>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Neišmeskite šio lapelio, nes vėl gali prireikti jį perskaityti. </w:t>
      </w:r>
    </w:p>
    <w:p w14:paraId="2E1A898D" w14:textId="77777777" w:rsidR="009A0964" w:rsidRPr="009A0964" w:rsidRDefault="009A0964" w:rsidP="009A0964">
      <w:pPr>
        <w:numPr>
          <w:ilvl w:val="0"/>
          <w:numId w:val="16"/>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Jeigu norite sužinoti daugiau arba pasitarti, kreipkitės į vaistininką.</w:t>
      </w:r>
    </w:p>
    <w:p w14:paraId="4B1BB75F" w14:textId="77777777" w:rsidR="009A0964" w:rsidRPr="009A0964" w:rsidRDefault="009A0964" w:rsidP="009A0964">
      <w:pPr>
        <w:numPr>
          <w:ilvl w:val="0"/>
          <w:numId w:val="16"/>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Jeigu Jūsų vaikui pasireiškė šalutinis poveikis (net jeigu jis šiame lapelyje nenurodytas), kreipkitės į gydytoją arba vaistininką. Žr. 4 skyrių.</w:t>
      </w:r>
    </w:p>
    <w:p w14:paraId="0156867E" w14:textId="77777777" w:rsidR="009A0964" w:rsidRPr="009A0964" w:rsidRDefault="009A0964" w:rsidP="009A0964">
      <w:pPr>
        <w:numPr>
          <w:ilvl w:val="0"/>
          <w:numId w:val="16"/>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Jeigu vaiko, kuriam duodate šį vaistą, savijauta nepagerėjo arba pablogėjo per 3 dienas, kreipkitės į gydytoją.</w:t>
      </w:r>
    </w:p>
    <w:p w14:paraId="6F722E1E" w14:textId="77777777" w:rsidR="009A0964" w:rsidRPr="009A0964" w:rsidRDefault="009A0964" w:rsidP="009A0964">
      <w:pPr>
        <w:tabs>
          <w:tab w:val="left" w:pos="1296"/>
        </w:tabs>
        <w:snapToGrid w:val="0"/>
        <w:spacing w:after="0" w:line="240" w:lineRule="auto"/>
        <w:ind w:right="-2"/>
        <w:rPr>
          <w:rFonts w:ascii="Times New Roman" w:eastAsia="Times New Roman" w:hAnsi="Times New Roman" w:cs="Times New Roman"/>
          <w:noProof w:val="0"/>
        </w:rPr>
      </w:pPr>
    </w:p>
    <w:p w14:paraId="0A602466"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Apie ką rašoma šiame lapelyje?</w:t>
      </w:r>
    </w:p>
    <w:p w14:paraId="2561007F" w14:textId="104D82AC" w:rsidR="009A0964" w:rsidRPr="009A0964" w:rsidRDefault="009A0964" w:rsidP="009A0964">
      <w:pPr>
        <w:numPr>
          <w:ilvl w:val="12"/>
          <w:numId w:val="0"/>
        </w:numPr>
        <w:tabs>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1.</w:t>
      </w:r>
      <w:r w:rsidRPr="009A0964">
        <w:rPr>
          <w:rFonts w:ascii="Times New Roman" w:eastAsia="Times New Roman" w:hAnsi="Times New Roman" w:cs="Times New Roman"/>
          <w:noProof w:val="0"/>
        </w:rPr>
        <w:tab/>
        <w:t xml:space="preserve">Kas yra </w:t>
      </w:r>
      <w:bookmarkStart w:id="2" w:name="_Hlk40276913"/>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geriamoji suspensija paketėlyje </w:t>
      </w:r>
      <w:bookmarkEnd w:id="2"/>
      <w:r w:rsidRPr="009A0964">
        <w:rPr>
          <w:rFonts w:ascii="Times New Roman" w:eastAsia="Times New Roman" w:hAnsi="Times New Roman" w:cs="Times New Roman"/>
          <w:noProof w:val="0"/>
        </w:rPr>
        <w:t>ir kam ji vartojama</w:t>
      </w:r>
    </w:p>
    <w:p w14:paraId="155CDEC2" w14:textId="089AB0F7" w:rsidR="009A0964" w:rsidRPr="009A0964" w:rsidRDefault="009A0964" w:rsidP="009A0964">
      <w:pPr>
        <w:numPr>
          <w:ilvl w:val="12"/>
          <w:numId w:val="0"/>
        </w:numPr>
        <w:tabs>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2.</w:t>
      </w:r>
      <w:r w:rsidRPr="009A0964">
        <w:rPr>
          <w:rFonts w:ascii="Times New Roman" w:eastAsia="Times New Roman" w:hAnsi="Times New Roman" w:cs="Times New Roman"/>
          <w:noProof w:val="0"/>
        </w:rPr>
        <w:tab/>
        <w:t xml:space="preserve">Kas žinotina prieš vartojant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w:t>
      </w:r>
    </w:p>
    <w:p w14:paraId="26DA6B0E" w14:textId="3183BB37" w:rsidR="009A0964" w:rsidRPr="009A0964" w:rsidRDefault="009A0964" w:rsidP="009A0964">
      <w:pPr>
        <w:numPr>
          <w:ilvl w:val="12"/>
          <w:numId w:val="0"/>
        </w:numPr>
        <w:tabs>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3.</w:t>
      </w:r>
      <w:r w:rsidRPr="009A0964">
        <w:rPr>
          <w:rFonts w:ascii="Times New Roman" w:eastAsia="Times New Roman" w:hAnsi="Times New Roman" w:cs="Times New Roman"/>
          <w:noProof w:val="0"/>
        </w:rPr>
        <w:tab/>
        <w:t xml:space="preserve">Kaip vartoti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w:t>
      </w:r>
    </w:p>
    <w:p w14:paraId="2449C2DE" w14:textId="77777777" w:rsidR="009A0964" w:rsidRPr="009A0964" w:rsidRDefault="009A0964" w:rsidP="009A0964">
      <w:pPr>
        <w:numPr>
          <w:ilvl w:val="12"/>
          <w:numId w:val="0"/>
        </w:numPr>
        <w:tabs>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4.</w:t>
      </w:r>
      <w:r w:rsidRPr="009A0964">
        <w:rPr>
          <w:rFonts w:ascii="Times New Roman" w:eastAsia="Times New Roman" w:hAnsi="Times New Roman" w:cs="Times New Roman"/>
          <w:noProof w:val="0"/>
        </w:rPr>
        <w:tab/>
        <w:t>Galimas šalutinis poveikis</w:t>
      </w:r>
    </w:p>
    <w:p w14:paraId="3CC57CC4" w14:textId="25B1EB66" w:rsidR="009A0964" w:rsidRPr="009A0964" w:rsidRDefault="009A0964" w:rsidP="009A0964">
      <w:pPr>
        <w:numPr>
          <w:ilvl w:val="12"/>
          <w:numId w:val="0"/>
        </w:numPr>
        <w:tabs>
          <w:tab w:val="left" w:pos="709"/>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5.</w:t>
      </w:r>
      <w:r w:rsidRPr="009A0964">
        <w:rPr>
          <w:rFonts w:ascii="Times New Roman" w:eastAsia="Times New Roman" w:hAnsi="Times New Roman" w:cs="Times New Roman"/>
          <w:noProof w:val="0"/>
        </w:rPr>
        <w:tab/>
      </w:r>
      <w:r w:rsidRPr="009A0964">
        <w:rPr>
          <w:rFonts w:ascii="Times New Roman" w:eastAsia="Times New Roman" w:hAnsi="Times New Roman" w:cs="Times New Roman"/>
          <w:noProof w:val="0"/>
        </w:rPr>
        <w:tab/>
        <w:t xml:space="preserve">Kaip laikyti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w:t>
      </w:r>
    </w:p>
    <w:p w14:paraId="7F5034EE" w14:textId="77777777" w:rsidR="009A0964" w:rsidRPr="009A0964" w:rsidRDefault="009A0964" w:rsidP="009A0964">
      <w:pPr>
        <w:numPr>
          <w:ilvl w:val="12"/>
          <w:numId w:val="0"/>
        </w:numPr>
        <w:tabs>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6.</w:t>
      </w:r>
      <w:r w:rsidRPr="009A0964">
        <w:rPr>
          <w:rFonts w:ascii="Times New Roman" w:eastAsia="Times New Roman" w:hAnsi="Times New Roman" w:cs="Times New Roman"/>
          <w:noProof w:val="0"/>
        </w:rPr>
        <w:tab/>
        <w:t>Pakuotės turinys ir kita informacija</w:t>
      </w:r>
    </w:p>
    <w:p w14:paraId="430B8479"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2BE5F318"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2FABB118" w14:textId="35A0674C"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1.</w:t>
      </w:r>
      <w:r w:rsidRPr="009A0964">
        <w:rPr>
          <w:rFonts w:ascii="Times New Roman" w:eastAsia="Times New Roman" w:hAnsi="Times New Roman" w:cs="Times New Roman"/>
          <w:b/>
          <w:bCs/>
          <w:noProof w:val="0"/>
        </w:rPr>
        <w:tab/>
        <w:t xml:space="preserve">Kas yra </w:t>
      </w:r>
      <w:proofErr w:type="spellStart"/>
      <w:r w:rsidR="005A0FE7">
        <w:rPr>
          <w:rFonts w:ascii="Times New Roman" w:eastAsia="Times New Roman" w:hAnsi="Times New Roman" w:cs="Times New Roman"/>
          <w:b/>
          <w:bCs/>
          <w:noProof w:val="0"/>
        </w:rPr>
        <w:t>Ibuprofen</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Nutra</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geriamoji suspensija paketėlyje ir kam ji vartojama</w:t>
      </w:r>
    </w:p>
    <w:p w14:paraId="68B5A33C"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1B441382" w14:textId="77777777" w:rsidR="009A0964" w:rsidRPr="009A0964" w:rsidRDefault="009A0964" w:rsidP="009A0964">
      <w:p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Šio vaisto sudėtyje yra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kuris priklauso nesteroidinių vaistų uždegimo (NVNU) grupei. NVNU malšina skausmą ir mažina karščiavimą.</w:t>
      </w:r>
    </w:p>
    <w:p w14:paraId="1DAD2C7C" w14:textId="77777777" w:rsidR="009A0964" w:rsidRPr="009A0964" w:rsidRDefault="009A0964" w:rsidP="009A0964">
      <w:pPr>
        <w:numPr>
          <w:ilvl w:val="12"/>
          <w:numId w:val="0"/>
        </w:numPr>
        <w:tabs>
          <w:tab w:val="left" w:pos="9639"/>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 </w:t>
      </w:r>
    </w:p>
    <w:p w14:paraId="179044C0" w14:textId="67F6C37D" w:rsidR="009A0964" w:rsidRPr="009A0964" w:rsidRDefault="005A0FE7" w:rsidP="009A0964">
      <w:pPr>
        <w:numPr>
          <w:ilvl w:val="12"/>
          <w:numId w:val="0"/>
        </w:numPr>
        <w:tabs>
          <w:tab w:val="left" w:pos="9639"/>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009A0964" w:rsidRPr="009A0964">
        <w:rPr>
          <w:rFonts w:ascii="Times New Roman" w:eastAsia="Times New Roman" w:hAnsi="Times New Roman" w:cs="Times New Roman"/>
          <w:noProof w:val="0"/>
        </w:rPr>
        <w:t xml:space="preserve"> 100 mg geriamoji suspensija paketėlyje yra skirta 1 – 11 metų vaikų, sveriančių nuo 10 kg iki 39 kg, trumpalaikiam simptominiam silpnam ar vidutinio stiprumo skausmui malšinti ir karščiavimui mažinti.</w:t>
      </w:r>
    </w:p>
    <w:p w14:paraId="14AA39F7" w14:textId="77777777" w:rsidR="009A0964" w:rsidRPr="009A0964" w:rsidRDefault="009A0964" w:rsidP="009A0964">
      <w:pPr>
        <w:numPr>
          <w:ilvl w:val="12"/>
          <w:numId w:val="0"/>
        </w:numPr>
        <w:tabs>
          <w:tab w:val="left" w:pos="9639"/>
        </w:tabs>
        <w:snapToGrid w:val="0"/>
        <w:spacing w:after="0" w:line="240" w:lineRule="auto"/>
        <w:rPr>
          <w:rFonts w:ascii="Times New Roman" w:eastAsia="Times New Roman" w:hAnsi="Times New Roman" w:cs="Times New Roman"/>
          <w:noProof w:val="0"/>
        </w:rPr>
      </w:pPr>
    </w:p>
    <w:p w14:paraId="617E85C1"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Jeigu vaiko, kuriam duodate šį vaistą, savijauta nepagerėjo arba pablogėjo per 3 dienas, kreipkitės į gydytoją.</w:t>
      </w:r>
    </w:p>
    <w:p w14:paraId="4DDE32D3"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6050B034"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128495C8" w14:textId="72B6D5A9" w:rsidR="009A0964" w:rsidRPr="009A0964" w:rsidRDefault="009A0964" w:rsidP="009A0964">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2.</w:t>
      </w:r>
      <w:r w:rsidRPr="009A0964">
        <w:rPr>
          <w:rFonts w:ascii="Times New Roman" w:eastAsia="Times New Roman" w:hAnsi="Times New Roman" w:cs="Times New Roman"/>
          <w:b/>
          <w:bCs/>
          <w:noProof w:val="0"/>
        </w:rPr>
        <w:tab/>
        <w:t xml:space="preserve">Kas žinotina prieš vartojant </w:t>
      </w:r>
      <w:proofErr w:type="spellStart"/>
      <w:r w:rsidR="005A0FE7">
        <w:rPr>
          <w:rFonts w:ascii="Times New Roman" w:eastAsia="Times New Roman" w:hAnsi="Times New Roman" w:cs="Times New Roman"/>
          <w:b/>
          <w:bCs/>
          <w:noProof w:val="0"/>
        </w:rPr>
        <w:t>Ibuprofen</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Nutra</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geriamąją suspensiją paketėlyje</w:t>
      </w:r>
    </w:p>
    <w:p w14:paraId="0372D9CD"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681A2D2A" w14:textId="6B2F9A39" w:rsidR="009A0964" w:rsidRPr="009A0964" w:rsidRDefault="005A0FE7" w:rsidP="009A0964">
      <w:pPr>
        <w:keepNext/>
        <w:tabs>
          <w:tab w:val="left" w:pos="567"/>
        </w:tabs>
        <w:snapToGrid w:val="0"/>
        <w:spacing w:after="0" w:line="240" w:lineRule="auto"/>
        <w:outlineLvl w:val="3"/>
        <w:rPr>
          <w:rFonts w:ascii="Times New Roman" w:eastAsia="Times New Roman" w:hAnsi="Times New Roman" w:cs="Times New Roman"/>
          <w:b/>
          <w:bCs/>
          <w:noProof w:val="0"/>
        </w:rPr>
      </w:pP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009A0964" w:rsidRPr="009A0964">
        <w:rPr>
          <w:rFonts w:ascii="Times New Roman" w:eastAsia="Times New Roman" w:hAnsi="Times New Roman" w:cs="Times New Roman"/>
          <w:b/>
          <w:bCs/>
          <w:noProof w:val="0"/>
        </w:rPr>
        <w:t xml:space="preserve"> 100 mg geriamosios suspensijos paketėlyje vartoti negalima:</w:t>
      </w:r>
    </w:p>
    <w:p w14:paraId="4F439E17" w14:textId="77777777" w:rsidR="009A0964" w:rsidRPr="009A0964" w:rsidRDefault="009A0964" w:rsidP="009A0964">
      <w:pPr>
        <w:widowControl w:val="0"/>
        <w:numPr>
          <w:ilvl w:val="0"/>
          <w:numId w:val="18"/>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 xml:space="preserve">jeigu Jūsų vaikui yra alergija </w:t>
      </w:r>
      <w:proofErr w:type="spellStart"/>
      <w:r w:rsidRPr="009A0964">
        <w:rPr>
          <w:rFonts w:ascii="Times New Roman" w:eastAsia="Calibri" w:hAnsi="Times New Roman" w:cs="Times New Roman"/>
          <w:noProof w:val="0"/>
        </w:rPr>
        <w:t>ibuprofenui</w:t>
      </w:r>
      <w:proofErr w:type="spellEnd"/>
      <w:r w:rsidRPr="009A0964">
        <w:rPr>
          <w:rFonts w:ascii="Times New Roman" w:eastAsia="Calibri" w:hAnsi="Times New Roman" w:cs="Times New Roman"/>
          <w:noProof w:val="0"/>
        </w:rPr>
        <w:t xml:space="preserve"> arba bet kuriai pagalbinei šio vaisto medžiagai (jos išvardytos 6 skyriuje);</w:t>
      </w:r>
    </w:p>
    <w:p w14:paraId="7014BF87" w14:textId="77777777" w:rsidR="009A0964" w:rsidRPr="009A0964" w:rsidRDefault="009A0964" w:rsidP="009A0964">
      <w:pPr>
        <w:widowControl w:val="0"/>
        <w:numPr>
          <w:ilvl w:val="0"/>
          <w:numId w:val="18"/>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 xml:space="preserve">jeigu Jūsų vaikui buvo pasireiškusi reakcija (pvz., astma, sloga, išbėrimas, veido, liežuvio, lūpų ar gerklės patinimas) pavartojus </w:t>
      </w:r>
      <w:proofErr w:type="spellStart"/>
      <w:r w:rsidRPr="009A0964">
        <w:rPr>
          <w:rFonts w:ascii="Times New Roman" w:eastAsia="Calibri" w:hAnsi="Times New Roman" w:cs="Times New Roman"/>
          <w:noProof w:val="0"/>
        </w:rPr>
        <w:t>acetilsalicilo</w:t>
      </w:r>
      <w:proofErr w:type="spellEnd"/>
      <w:r w:rsidRPr="009A0964">
        <w:rPr>
          <w:rFonts w:ascii="Times New Roman" w:eastAsia="Calibri" w:hAnsi="Times New Roman" w:cs="Times New Roman"/>
          <w:noProof w:val="0"/>
        </w:rPr>
        <w:t xml:space="preserve"> rūgšties arba kito nesteroidinio vaisto nuo uždegimo (NVNU);</w:t>
      </w:r>
    </w:p>
    <w:p w14:paraId="6704A2D0" w14:textId="77777777" w:rsidR="009A0964" w:rsidRPr="009A0964" w:rsidRDefault="009A0964" w:rsidP="009A0964">
      <w:pPr>
        <w:widowControl w:val="0"/>
        <w:numPr>
          <w:ilvl w:val="0"/>
          <w:numId w:val="18"/>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jeigu Jūsų vaikui dėl neaiškios priežasties sutrikusi kraujo gamyba;</w:t>
      </w:r>
    </w:p>
    <w:p w14:paraId="37E700AC" w14:textId="77777777" w:rsidR="009A0964" w:rsidRPr="009A0964" w:rsidRDefault="009A0964" w:rsidP="009A0964">
      <w:pPr>
        <w:widowControl w:val="0"/>
        <w:numPr>
          <w:ilvl w:val="0"/>
          <w:numId w:val="18"/>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 xml:space="preserve">jeigu Jūsų vaikui vyksta kraujavimas smegenyse (jis vadinamas </w:t>
      </w:r>
      <w:proofErr w:type="spellStart"/>
      <w:r w:rsidRPr="009A0964">
        <w:rPr>
          <w:rFonts w:ascii="Times New Roman" w:eastAsia="Calibri" w:hAnsi="Times New Roman" w:cs="Times New Roman"/>
          <w:noProof w:val="0"/>
        </w:rPr>
        <w:t>cerebrovaskuliniu</w:t>
      </w:r>
      <w:proofErr w:type="spellEnd"/>
      <w:r w:rsidRPr="009A0964">
        <w:rPr>
          <w:rFonts w:ascii="Times New Roman" w:eastAsia="Calibri" w:hAnsi="Times New Roman" w:cs="Times New Roman"/>
          <w:noProof w:val="0"/>
        </w:rPr>
        <w:t>) arba kitoks kraujavimas;</w:t>
      </w:r>
    </w:p>
    <w:p w14:paraId="34118AAC" w14:textId="77777777" w:rsidR="009A0964" w:rsidRPr="009A0964" w:rsidRDefault="009A0964" w:rsidP="009A0964">
      <w:pPr>
        <w:widowControl w:val="0"/>
        <w:numPr>
          <w:ilvl w:val="0"/>
          <w:numId w:val="18"/>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jeigu Jūsų vaikui yra skrandžio arba dvylikapirštės žarnos opa ar kraujavimas arba jei kuris nors iš šių sutrikimų buvo pasikartojęs (</w:t>
      </w:r>
      <w:proofErr w:type="spellStart"/>
      <w:r w:rsidRPr="009A0964">
        <w:rPr>
          <w:rFonts w:ascii="Times New Roman" w:eastAsia="Calibri" w:hAnsi="Times New Roman" w:cs="Times New Roman"/>
          <w:noProof w:val="0"/>
        </w:rPr>
        <w:t>t.y</w:t>
      </w:r>
      <w:proofErr w:type="spellEnd"/>
      <w:r w:rsidRPr="009A0964">
        <w:rPr>
          <w:rFonts w:ascii="Times New Roman" w:eastAsia="Calibri" w:hAnsi="Times New Roman" w:cs="Times New Roman"/>
          <w:noProof w:val="0"/>
        </w:rPr>
        <w:t>. jei buvo 2 ar daugiau atskiri nustatytos opos arba kraujavimo epizodai);</w:t>
      </w:r>
    </w:p>
    <w:p w14:paraId="2001A734" w14:textId="77777777" w:rsidR="009A0964" w:rsidRPr="009A0964" w:rsidRDefault="009A0964" w:rsidP="009A0964">
      <w:pPr>
        <w:widowControl w:val="0"/>
        <w:numPr>
          <w:ilvl w:val="0"/>
          <w:numId w:val="18"/>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 xml:space="preserve">jeigu kuris nors NVNU Jūsų vaikui buvo sukėlęs skrandžio arba žarnų kraujavimą arba </w:t>
      </w:r>
      <w:r w:rsidRPr="009A0964">
        <w:rPr>
          <w:rFonts w:ascii="Times New Roman" w:eastAsia="Calibri" w:hAnsi="Times New Roman" w:cs="Times New Roman"/>
          <w:noProof w:val="0"/>
        </w:rPr>
        <w:lastRenderedPageBreak/>
        <w:t>prakiurimą;</w:t>
      </w:r>
    </w:p>
    <w:p w14:paraId="7A782AA3" w14:textId="77777777" w:rsidR="009A0964" w:rsidRPr="009A0964" w:rsidRDefault="009A0964" w:rsidP="009A0964">
      <w:pPr>
        <w:widowControl w:val="0"/>
        <w:numPr>
          <w:ilvl w:val="0"/>
          <w:numId w:val="18"/>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jeigu Jūsų vaikas serga sunkiu kepenų, inkstų arba širdies nepakankamumu;</w:t>
      </w:r>
    </w:p>
    <w:p w14:paraId="6F08AA9F" w14:textId="77777777" w:rsidR="009A0964" w:rsidRPr="009A0964" w:rsidRDefault="009A0964" w:rsidP="009A0964">
      <w:pPr>
        <w:widowControl w:val="0"/>
        <w:numPr>
          <w:ilvl w:val="0"/>
          <w:numId w:val="18"/>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jeigu Jūsų vaikas yra netekęs daug skysčių (dėl vėmimo, viduriavimo arba nepakankamo skysčių vartojimo);</w:t>
      </w:r>
    </w:p>
    <w:p w14:paraId="3A8675E5" w14:textId="77777777" w:rsidR="009A0964" w:rsidRPr="009A0964" w:rsidRDefault="009A0964" w:rsidP="009A0964">
      <w:pPr>
        <w:widowControl w:val="0"/>
        <w:numPr>
          <w:ilvl w:val="0"/>
          <w:numId w:val="18"/>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paskutinius 3 nėštumo mėnesius;</w:t>
      </w:r>
    </w:p>
    <w:p w14:paraId="5365ADD4" w14:textId="77777777" w:rsidR="009A0964" w:rsidRPr="009A0964" w:rsidRDefault="009A0964" w:rsidP="009A0964">
      <w:pPr>
        <w:widowControl w:val="0"/>
        <w:numPr>
          <w:ilvl w:val="0"/>
          <w:numId w:val="18"/>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jaunesniems kaip 1 metų ir (ar) sveriantiems mažiau kaip 10 kg vaikams.</w:t>
      </w:r>
    </w:p>
    <w:p w14:paraId="7ECA7D79" w14:textId="77777777" w:rsidR="009A0964" w:rsidRPr="009A0964" w:rsidRDefault="009A0964" w:rsidP="009A0964">
      <w:pPr>
        <w:tabs>
          <w:tab w:val="left" w:pos="1296"/>
        </w:tabs>
        <w:snapToGrid w:val="0"/>
        <w:spacing w:after="0" w:line="240" w:lineRule="auto"/>
        <w:ind w:right="-2"/>
        <w:rPr>
          <w:rFonts w:ascii="Times New Roman" w:eastAsia="Times New Roman" w:hAnsi="Times New Roman" w:cs="Times New Roman"/>
          <w:noProof w:val="0"/>
        </w:rPr>
      </w:pPr>
    </w:p>
    <w:p w14:paraId="393C7488" w14:textId="77777777" w:rsidR="009A0964" w:rsidRPr="009A0964" w:rsidRDefault="009A0964" w:rsidP="009A0964">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 xml:space="preserve">Įspėjimai ir atsargumo priemonės </w:t>
      </w:r>
    </w:p>
    <w:p w14:paraId="5F4F5CB2" w14:textId="1C3C5C65"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Pasitarkite su gydytoju arba vaistininku, prieš pradėdami vartoti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 jeigu:</w:t>
      </w:r>
    </w:p>
    <w:p w14:paraId="02A409F6" w14:textId="77777777" w:rsidR="009A0964" w:rsidRPr="009A0964" w:rsidRDefault="009A0964" w:rsidP="009A0964">
      <w:pPr>
        <w:widowControl w:val="0"/>
        <w:numPr>
          <w:ilvl w:val="0"/>
          <w:numId w:val="2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Jūsų vaikas serga tam tikru paveldimu kraujo gamybos sutrikimu, pvz., ūmine </w:t>
      </w:r>
      <w:proofErr w:type="spellStart"/>
      <w:r w:rsidRPr="009A0964">
        <w:rPr>
          <w:rFonts w:ascii="Times New Roman" w:eastAsia="Calibri" w:hAnsi="Times New Roman" w:cs="Times New Roman"/>
          <w:noProof w:val="0"/>
        </w:rPr>
        <w:t>intermituojančia</w:t>
      </w:r>
      <w:proofErr w:type="spellEnd"/>
      <w:r w:rsidRPr="009A0964">
        <w:rPr>
          <w:rFonts w:ascii="Times New Roman" w:eastAsia="Calibri" w:hAnsi="Times New Roman" w:cs="Times New Roman"/>
          <w:noProof w:val="0"/>
        </w:rPr>
        <w:t xml:space="preserve"> </w:t>
      </w:r>
      <w:proofErr w:type="spellStart"/>
      <w:r w:rsidRPr="009A0964">
        <w:rPr>
          <w:rFonts w:ascii="Times New Roman" w:eastAsia="Calibri" w:hAnsi="Times New Roman" w:cs="Times New Roman"/>
          <w:noProof w:val="0"/>
        </w:rPr>
        <w:t>porfirija</w:t>
      </w:r>
      <w:proofErr w:type="spellEnd"/>
      <w:r w:rsidRPr="009A0964">
        <w:rPr>
          <w:rFonts w:ascii="Times New Roman" w:eastAsia="Calibri" w:hAnsi="Times New Roman" w:cs="Times New Roman"/>
          <w:noProof w:val="0"/>
        </w:rPr>
        <w:t xml:space="preserve">; </w:t>
      </w:r>
    </w:p>
    <w:p w14:paraId="6A1EC80E" w14:textId="77777777" w:rsidR="009A0964" w:rsidRPr="009A0964" w:rsidRDefault="009A0964" w:rsidP="009A0964">
      <w:pPr>
        <w:widowControl w:val="0"/>
        <w:numPr>
          <w:ilvl w:val="0"/>
          <w:numId w:val="2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vaikas serga liga, kuri pasireiškia kraujavimu;</w:t>
      </w:r>
    </w:p>
    <w:p w14:paraId="39EDA8F1" w14:textId="77777777" w:rsidR="009A0964" w:rsidRPr="009A0964" w:rsidRDefault="009A0964" w:rsidP="009A0964">
      <w:pPr>
        <w:widowControl w:val="0"/>
        <w:numPr>
          <w:ilvl w:val="0"/>
          <w:numId w:val="2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vaiko inkstų funkcija susilpnėjusi;</w:t>
      </w:r>
    </w:p>
    <w:p w14:paraId="6D76E696" w14:textId="77777777" w:rsidR="009A0964" w:rsidRPr="009A0964" w:rsidRDefault="009A0964" w:rsidP="009A0964">
      <w:pPr>
        <w:widowControl w:val="0"/>
        <w:numPr>
          <w:ilvl w:val="0"/>
          <w:numId w:val="2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vaiko kepenys yra nesveikos;</w:t>
      </w:r>
    </w:p>
    <w:p w14:paraId="0578FBD0" w14:textId="77777777" w:rsidR="009A0964" w:rsidRPr="009A0964" w:rsidRDefault="009A0964" w:rsidP="009A0964">
      <w:pPr>
        <w:widowControl w:val="0"/>
        <w:numPr>
          <w:ilvl w:val="0"/>
          <w:numId w:val="2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vaikas serga arba anksčiau sirgo lėtine uždegimine žarnų liga (Krono liga arba opiniu kolitu);</w:t>
      </w:r>
    </w:p>
    <w:p w14:paraId="0D60FCA9" w14:textId="77777777" w:rsidR="009A0964" w:rsidRPr="009A0964" w:rsidRDefault="009A0964" w:rsidP="009A0964">
      <w:pPr>
        <w:widowControl w:val="0"/>
        <w:numPr>
          <w:ilvl w:val="0"/>
          <w:numId w:val="2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vaikas serga sistemine raudonąja vilklige (liga, dėl kurios imuninė sistema pažeidžia jungiamąjį audinį, todėl skauda sąnarius, pakinta oda ir pasireiškia kitų organų sutrikimų) arba mišria jungiamojo audinio liga;</w:t>
      </w:r>
    </w:p>
    <w:p w14:paraId="5CC9854F" w14:textId="77777777" w:rsidR="009A0964" w:rsidRPr="009A0964" w:rsidRDefault="009A0964" w:rsidP="009A0964">
      <w:pPr>
        <w:widowControl w:val="0"/>
        <w:numPr>
          <w:ilvl w:val="0"/>
          <w:numId w:val="2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vaiko kraujospūdis yra arba buvo padidėjęs arba širdis nesveika;</w:t>
      </w:r>
    </w:p>
    <w:p w14:paraId="791FA2C0" w14:textId="77777777" w:rsidR="009A0964" w:rsidRPr="009A0964" w:rsidRDefault="009A0964" w:rsidP="009A0964">
      <w:pPr>
        <w:widowControl w:val="0"/>
        <w:numPr>
          <w:ilvl w:val="0"/>
          <w:numId w:val="2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vaikas serga arba anksčiau sirgote astma arba alergine liga, kadangi gali pasireikšti dusulys;</w:t>
      </w:r>
    </w:p>
    <w:p w14:paraId="4DB39D41" w14:textId="77777777" w:rsidR="009A0964" w:rsidRPr="009A0964" w:rsidRDefault="009A0964" w:rsidP="009A0964">
      <w:pPr>
        <w:widowControl w:val="0"/>
        <w:numPr>
          <w:ilvl w:val="0"/>
          <w:numId w:val="2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vaikas serga šienlige, nosies polipais arba lėtine obstrukcine kvėpavimo takų liga (tuomet alerginių reakcijų rizika būna didesnė). Alerginės reakcijos gali pasireikšti astmos priepuoliais (taip vadinama analgetikų sukelta astma), odos patinimu (</w:t>
      </w:r>
      <w:proofErr w:type="spellStart"/>
      <w:r w:rsidRPr="009A0964">
        <w:rPr>
          <w:rFonts w:ascii="Times New Roman" w:eastAsia="Calibri" w:hAnsi="Times New Roman" w:cs="Times New Roman"/>
          <w:noProof w:val="0"/>
        </w:rPr>
        <w:t>angioedema</w:t>
      </w:r>
      <w:proofErr w:type="spellEnd"/>
      <w:r w:rsidRPr="009A0964">
        <w:rPr>
          <w:rFonts w:ascii="Times New Roman" w:eastAsia="Calibri" w:hAnsi="Times New Roman" w:cs="Times New Roman"/>
          <w:noProof w:val="0"/>
        </w:rPr>
        <w:t>) arba odos išbėrimu;</w:t>
      </w:r>
    </w:p>
    <w:p w14:paraId="7EA4AA0A" w14:textId="19DA7BB7" w:rsidR="009A0964" w:rsidRDefault="009A0964" w:rsidP="009A0964">
      <w:pPr>
        <w:widowControl w:val="0"/>
        <w:numPr>
          <w:ilvl w:val="0"/>
          <w:numId w:val="2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vaikui neseniai atlikta didelės apimties operacija.</w:t>
      </w:r>
    </w:p>
    <w:p w14:paraId="6DC8E67B" w14:textId="4E703D8B" w:rsidR="005C42DC" w:rsidRPr="009A0964" w:rsidRDefault="00B6133E" w:rsidP="009A0964">
      <w:pPr>
        <w:widowControl w:val="0"/>
        <w:numPr>
          <w:ilvl w:val="0"/>
          <w:numId w:val="2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bookmarkStart w:id="3" w:name="_Hlk62820500"/>
      <w:r w:rsidRPr="009A0964">
        <w:rPr>
          <w:rFonts w:ascii="Times New Roman" w:eastAsia="Calibri" w:hAnsi="Times New Roman" w:cs="Times New Roman"/>
          <w:noProof w:val="0"/>
        </w:rPr>
        <w:t xml:space="preserve">Jūsų vaikas serga </w:t>
      </w:r>
      <w:r w:rsidR="005C42DC" w:rsidRPr="005C42DC">
        <w:rPr>
          <w:rFonts w:ascii="Times New Roman" w:eastAsia="Calibri" w:hAnsi="Times New Roman" w:cs="Times New Roman"/>
          <w:noProof w:val="0"/>
        </w:rPr>
        <w:t>infekcine liga – žr. poskyrį su antrašte „Infekcijos“ toliau.</w:t>
      </w:r>
      <w:bookmarkEnd w:id="3"/>
    </w:p>
    <w:p w14:paraId="0E1C4343" w14:textId="6500C24C" w:rsidR="009A0964" w:rsidRDefault="009A0964" w:rsidP="009A0964">
      <w:pPr>
        <w:tabs>
          <w:tab w:val="left" w:pos="1296"/>
        </w:tabs>
        <w:snapToGrid w:val="0"/>
        <w:spacing w:after="0" w:line="240" w:lineRule="auto"/>
        <w:ind w:right="-2"/>
        <w:rPr>
          <w:rFonts w:ascii="Times New Roman" w:eastAsia="Times New Roman" w:hAnsi="Times New Roman" w:cs="Times New Roman"/>
          <w:noProof w:val="0"/>
        </w:rPr>
      </w:pPr>
    </w:p>
    <w:p w14:paraId="57BD1D97" w14:textId="77777777" w:rsidR="005C42DC" w:rsidRPr="005C42DC" w:rsidRDefault="005C42DC" w:rsidP="005C42DC">
      <w:pPr>
        <w:tabs>
          <w:tab w:val="left" w:pos="1296"/>
        </w:tabs>
        <w:snapToGrid w:val="0"/>
        <w:spacing w:after="0" w:line="240" w:lineRule="auto"/>
        <w:ind w:right="-2"/>
        <w:rPr>
          <w:rFonts w:ascii="Times New Roman" w:eastAsia="Times New Roman" w:hAnsi="Times New Roman" w:cs="Times New Roman"/>
          <w:noProof w:val="0"/>
          <w:u w:val="single"/>
        </w:rPr>
      </w:pPr>
      <w:bookmarkStart w:id="4" w:name="_Hlk62820586"/>
      <w:r w:rsidRPr="005C42DC">
        <w:rPr>
          <w:rFonts w:ascii="Times New Roman" w:eastAsia="Times New Roman" w:hAnsi="Times New Roman" w:cs="Times New Roman"/>
          <w:noProof w:val="0"/>
          <w:u w:val="single"/>
        </w:rPr>
        <w:t>Infekcijos</w:t>
      </w:r>
    </w:p>
    <w:p w14:paraId="692AB845" w14:textId="7BC42D16" w:rsidR="005C42DC" w:rsidRDefault="005C42DC" w:rsidP="005C42DC">
      <w:pPr>
        <w:tabs>
          <w:tab w:val="left" w:pos="1296"/>
        </w:tabs>
        <w:snapToGrid w:val="0"/>
        <w:spacing w:after="0" w:line="240" w:lineRule="auto"/>
        <w:ind w:right="-2"/>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geriamoji suspensija paketėlyje</w:t>
      </w:r>
      <w:r w:rsidRPr="005C42DC">
        <w:rPr>
          <w:rFonts w:ascii="Times New Roman" w:eastAsia="Times New Roman" w:hAnsi="Times New Roman" w:cs="Times New Roman"/>
          <w:noProof w:val="0"/>
        </w:rPr>
        <w:t xml:space="preserve"> gali paslėpti tokius infekcijų požymius kaip karščiavimas ir skausmas. Todėl gali būti, kad vartojant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geriamoji suspensija paketėlyje</w:t>
      </w:r>
      <w:r w:rsidRPr="005C42DC">
        <w:rPr>
          <w:rFonts w:ascii="Times New Roman" w:eastAsia="Times New Roman" w:hAnsi="Times New Roman" w:cs="Times New Roman"/>
          <w:noProof w:val="0"/>
        </w:rPr>
        <w:t>,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bookmarkEnd w:id="4"/>
    </w:p>
    <w:p w14:paraId="28F4A3AE" w14:textId="77777777" w:rsidR="005C42DC" w:rsidRPr="009A0964" w:rsidRDefault="005C42DC" w:rsidP="005C42DC">
      <w:pPr>
        <w:tabs>
          <w:tab w:val="left" w:pos="1296"/>
        </w:tabs>
        <w:snapToGrid w:val="0"/>
        <w:spacing w:after="0" w:line="240" w:lineRule="auto"/>
        <w:ind w:right="-2"/>
        <w:rPr>
          <w:rFonts w:ascii="Times New Roman" w:eastAsia="Times New Roman" w:hAnsi="Times New Roman" w:cs="Times New Roman"/>
          <w:noProof w:val="0"/>
        </w:rPr>
      </w:pPr>
    </w:p>
    <w:p w14:paraId="60B1E3E0" w14:textId="44FB833E" w:rsidR="00E61FAC" w:rsidRPr="00E61FAC" w:rsidRDefault="00E61FAC" w:rsidP="00E61FAC">
      <w:pPr>
        <w:tabs>
          <w:tab w:val="left" w:pos="1296"/>
        </w:tabs>
        <w:snapToGrid w:val="0"/>
        <w:spacing w:after="0" w:line="240" w:lineRule="auto"/>
        <w:rPr>
          <w:rFonts w:ascii="Times New Roman" w:eastAsia="Times New Roman" w:hAnsi="Times New Roman" w:cs="Times New Roman"/>
          <w:noProof w:val="0"/>
          <w:u w:val="single"/>
        </w:rPr>
      </w:pPr>
      <w:bookmarkStart w:id="5" w:name="_Hlk40277077"/>
      <w:r w:rsidRPr="00E61FAC">
        <w:rPr>
          <w:rFonts w:ascii="Times New Roman" w:eastAsia="Times New Roman" w:hAnsi="Times New Roman" w:cs="Times New Roman"/>
          <w:noProof w:val="0"/>
          <w:u w:val="single"/>
        </w:rPr>
        <w:t>Odos reakcijos</w:t>
      </w:r>
    </w:p>
    <w:p w14:paraId="6CE683D1" w14:textId="3B2F09ED" w:rsidR="00E61FAC" w:rsidRDefault="00743579" w:rsidP="00E61FAC">
      <w:pPr>
        <w:tabs>
          <w:tab w:val="left" w:pos="1296"/>
        </w:tabs>
        <w:snapToGrid w:val="0"/>
        <w:spacing w:after="0" w:line="240" w:lineRule="auto"/>
        <w:rPr>
          <w:rFonts w:ascii="Times New Roman" w:eastAsia="Times New Roman" w:hAnsi="Times New Roman" w:cs="Times New Roman"/>
          <w:noProof w:val="0"/>
        </w:rPr>
      </w:pPr>
      <w:r w:rsidRPr="00136957">
        <w:rPr>
          <w:rFonts w:ascii="Times New Roman" w:eastAsia="Times New Roman" w:hAnsi="Times New Roman" w:cs="Times New Roman"/>
          <w:noProof w:val="0"/>
        </w:rPr>
        <w:t xml:space="preserve">Gydant </w:t>
      </w:r>
      <w:proofErr w:type="spellStart"/>
      <w:r w:rsidRPr="00136957">
        <w:rPr>
          <w:rFonts w:ascii="Times New Roman" w:eastAsia="Times New Roman" w:hAnsi="Times New Roman" w:cs="Times New Roman"/>
          <w:noProof w:val="0"/>
        </w:rPr>
        <w:t>ibuprofenu</w:t>
      </w:r>
      <w:proofErr w:type="spellEnd"/>
      <w:r w:rsidRPr="00136957">
        <w:rPr>
          <w:rFonts w:ascii="Times New Roman" w:eastAsia="Times New Roman" w:hAnsi="Times New Roman" w:cs="Times New Roman"/>
          <w:noProof w:val="0"/>
        </w:rPr>
        <w:t xml:space="preserve"> buvo </w:t>
      </w:r>
      <w:proofErr w:type="spellStart"/>
      <w:r w:rsidRPr="00136957">
        <w:rPr>
          <w:rFonts w:ascii="Times New Roman" w:eastAsia="Times New Roman" w:hAnsi="Times New Roman" w:cs="Times New Roman"/>
          <w:noProof w:val="0"/>
        </w:rPr>
        <w:t>pranešta</w:t>
      </w:r>
      <w:proofErr w:type="spellEnd"/>
      <w:r w:rsidRPr="00136957">
        <w:rPr>
          <w:rFonts w:ascii="Times New Roman" w:eastAsia="Times New Roman" w:hAnsi="Times New Roman" w:cs="Times New Roman"/>
          <w:noProof w:val="0"/>
        </w:rPr>
        <w:t xml:space="preserve"> apie sunkias odos reakcijas, </w:t>
      </w:r>
      <w:proofErr w:type="spellStart"/>
      <w:r w:rsidRPr="00136957">
        <w:rPr>
          <w:rFonts w:ascii="Times New Roman" w:eastAsia="Times New Roman" w:hAnsi="Times New Roman" w:cs="Times New Roman"/>
          <w:noProof w:val="0"/>
        </w:rPr>
        <w:t>įskaitant</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eksfoliacini</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dermatita</w:t>
      </w:r>
      <w:proofErr w:type="spellEnd"/>
      <w:r w:rsidRPr="00136957">
        <w:rPr>
          <w:rFonts w:ascii="Times New Roman" w:eastAsia="Times New Roman" w:hAnsi="Times New Roman" w:cs="Times New Roman"/>
          <w:noProof w:val="0"/>
        </w:rPr>
        <w:t xml:space="preserve">̨, daugiaformę </w:t>
      </w:r>
      <w:proofErr w:type="spellStart"/>
      <w:r w:rsidRPr="00136957">
        <w:rPr>
          <w:rFonts w:ascii="Times New Roman" w:eastAsia="Times New Roman" w:hAnsi="Times New Roman" w:cs="Times New Roman"/>
          <w:noProof w:val="0"/>
        </w:rPr>
        <w:t>eritema</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Stivenso-Džonsono</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sindroma</w:t>
      </w:r>
      <w:proofErr w:type="spellEnd"/>
      <w:r w:rsidRPr="00136957">
        <w:rPr>
          <w:rFonts w:ascii="Times New Roman" w:eastAsia="Times New Roman" w:hAnsi="Times New Roman" w:cs="Times New Roman"/>
          <w:noProof w:val="0"/>
        </w:rPr>
        <w:t xml:space="preserve">̨, toksinę epidermio </w:t>
      </w:r>
      <w:proofErr w:type="spellStart"/>
      <w:r w:rsidRPr="00136957">
        <w:rPr>
          <w:rFonts w:ascii="Times New Roman" w:eastAsia="Times New Roman" w:hAnsi="Times New Roman" w:cs="Times New Roman"/>
          <w:noProof w:val="0"/>
        </w:rPr>
        <w:t>nekrolize</w:t>
      </w:r>
      <w:proofErr w:type="spellEnd"/>
      <w:r w:rsidRPr="00136957">
        <w:rPr>
          <w:rFonts w:ascii="Times New Roman" w:eastAsia="Times New Roman" w:hAnsi="Times New Roman" w:cs="Times New Roman"/>
          <w:noProof w:val="0"/>
        </w:rPr>
        <w:t xml:space="preserve">̨, vaistinio preparato reakciją su </w:t>
      </w:r>
      <w:proofErr w:type="spellStart"/>
      <w:r w:rsidRPr="00136957">
        <w:rPr>
          <w:rFonts w:ascii="Times New Roman" w:eastAsia="Times New Roman" w:hAnsi="Times New Roman" w:cs="Times New Roman"/>
          <w:noProof w:val="0"/>
        </w:rPr>
        <w:t>eozinofilija</w:t>
      </w:r>
      <w:proofErr w:type="spellEnd"/>
      <w:r w:rsidRPr="00136957">
        <w:rPr>
          <w:rFonts w:ascii="Times New Roman" w:eastAsia="Times New Roman" w:hAnsi="Times New Roman" w:cs="Times New Roman"/>
          <w:noProof w:val="0"/>
        </w:rPr>
        <w:t xml:space="preserve"> ir sisteminiais simptomais (VRESS), </w:t>
      </w:r>
      <w:proofErr w:type="spellStart"/>
      <w:r w:rsidRPr="00136957">
        <w:rPr>
          <w:rFonts w:ascii="Times New Roman" w:eastAsia="Times New Roman" w:hAnsi="Times New Roman" w:cs="Times New Roman"/>
          <w:noProof w:val="0"/>
        </w:rPr>
        <w:t>ūmine</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generalizuota</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egzantemine</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pustulioze</w:t>
      </w:r>
      <w:proofErr w:type="spellEnd"/>
      <w:r w:rsidRPr="00136957">
        <w:rPr>
          <w:rFonts w:ascii="Times New Roman" w:eastAsia="Times New Roman" w:hAnsi="Times New Roman" w:cs="Times New Roman"/>
          <w:noProof w:val="0"/>
        </w:rPr>
        <w:t xml:space="preserve">̨ (ŪGEP). Jei </w:t>
      </w:r>
      <w:proofErr w:type="spellStart"/>
      <w:r w:rsidRPr="00136957">
        <w:rPr>
          <w:rFonts w:ascii="Times New Roman" w:eastAsia="Times New Roman" w:hAnsi="Times New Roman" w:cs="Times New Roman"/>
          <w:noProof w:val="0"/>
        </w:rPr>
        <w:t>pastebėjote</w:t>
      </w:r>
      <w:proofErr w:type="spellEnd"/>
      <w:r w:rsidRPr="00136957">
        <w:rPr>
          <w:rFonts w:ascii="Times New Roman" w:eastAsia="Times New Roman" w:hAnsi="Times New Roman" w:cs="Times New Roman"/>
          <w:noProof w:val="0"/>
        </w:rPr>
        <w:t xml:space="preserve"> bet kurį </w:t>
      </w:r>
      <w:proofErr w:type="spellStart"/>
      <w:r w:rsidRPr="00136957">
        <w:rPr>
          <w:rFonts w:ascii="Times New Roman" w:eastAsia="Times New Roman" w:hAnsi="Times New Roman" w:cs="Times New Roman"/>
          <w:noProof w:val="0"/>
        </w:rPr>
        <w:t>is</w:t>
      </w:r>
      <w:proofErr w:type="spellEnd"/>
      <w:r w:rsidRPr="00136957">
        <w:rPr>
          <w:rFonts w:ascii="Times New Roman" w:eastAsia="Times New Roman" w:hAnsi="Times New Roman" w:cs="Times New Roman"/>
          <w:noProof w:val="0"/>
        </w:rPr>
        <w:t xml:space="preserve">̌ 4 skyriuje </w:t>
      </w:r>
      <w:proofErr w:type="spellStart"/>
      <w:r w:rsidRPr="00136957">
        <w:rPr>
          <w:rFonts w:ascii="Times New Roman" w:eastAsia="Times New Roman" w:hAnsi="Times New Roman" w:cs="Times New Roman"/>
          <w:noProof w:val="0"/>
        </w:rPr>
        <w:t>aprašytu</w:t>
      </w:r>
      <w:proofErr w:type="spellEnd"/>
      <w:r w:rsidRPr="00136957">
        <w:rPr>
          <w:rFonts w:ascii="Times New Roman" w:eastAsia="Times New Roman" w:hAnsi="Times New Roman" w:cs="Times New Roman"/>
          <w:noProof w:val="0"/>
        </w:rPr>
        <w:t xml:space="preserve">̨ sunkių odos </w:t>
      </w:r>
      <w:proofErr w:type="spellStart"/>
      <w:r w:rsidRPr="00136957">
        <w:rPr>
          <w:rFonts w:ascii="Times New Roman" w:eastAsia="Times New Roman" w:hAnsi="Times New Roman" w:cs="Times New Roman"/>
          <w:noProof w:val="0"/>
        </w:rPr>
        <w:t>reakciju</w:t>
      </w:r>
      <w:proofErr w:type="spellEnd"/>
      <w:r w:rsidRPr="00136957">
        <w:rPr>
          <w:rFonts w:ascii="Times New Roman" w:eastAsia="Times New Roman" w:hAnsi="Times New Roman" w:cs="Times New Roman"/>
          <w:noProof w:val="0"/>
        </w:rPr>
        <w:t xml:space="preserve">̨ simptomų, nutraukite </w:t>
      </w:r>
      <w:proofErr w:type="spellStart"/>
      <w:r w:rsidRPr="00226323">
        <w:rPr>
          <w:rFonts w:ascii="Times New Roman" w:eastAsia="Times New Roman" w:hAnsi="Times New Roman" w:cs="Times New Roman"/>
          <w:noProof w:val="0"/>
        </w:rPr>
        <w:t>Ibuprofen</w:t>
      </w:r>
      <w:proofErr w:type="spellEnd"/>
      <w:r w:rsidRPr="00226323">
        <w:rPr>
          <w:rFonts w:ascii="Times New Roman" w:eastAsia="Times New Roman" w:hAnsi="Times New Roman" w:cs="Times New Roman"/>
          <w:noProof w:val="0"/>
        </w:rPr>
        <w:t xml:space="preserve"> </w:t>
      </w:r>
      <w:proofErr w:type="spellStart"/>
      <w:r w:rsidRPr="00226323">
        <w:rPr>
          <w:rFonts w:ascii="Times New Roman" w:eastAsia="Times New Roman" w:hAnsi="Times New Roman" w:cs="Times New Roman"/>
          <w:noProof w:val="0"/>
        </w:rPr>
        <w:t>Nutra</w:t>
      </w:r>
      <w:proofErr w:type="spellEnd"/>
      <w:r w:rsidRPr="00226323">
        <w:rPr>
          <w:rFonts w:ascii="Times New Roman" w:eastAsia="Times New Roman" w:hAnsi="Times New Roman" w:cs="Times New Roman"/>
          <w:noProof w:val="0"/>
        </w:rPr>
        <w:t xml:space="preserve"> </w:t>
      </w:r>
      <w:proofErr w:type="spellStart"/>
      <w:r w:rsidRPr="00226323">
        <w:rPr>
          <w:rFonts w:ascii="Times New Roman" w:eastAsia="Times New Roman" w:hAnsi="Times New Roman" w:cs="Times New Roman"/>
          <w:noProof w:val="0"/>
        </w:rPr>
        <w:t>Essential</w:t>
      </w:r>
      <w:proofErr w:type="spellEnd"/>
      <w:r w:rsidRPr="00226323">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vartojima</w:t>
      </w:r>
      <w:proofErr w:type="spellEnd"/>
      <w:r w:rsidRPr="00136957">
        <w:rPr>
          <w:rFonts w:ascii="Times New Roman" w:eastAsia="Times New Roman" w:hAnsi="Times New Roman" w:cs="Times New Roman"/>
          <w:noProof w:val="0"/>
        </w:rPr>
        <w:t xml:space="preserve">̨ ir nedelsdami </w:t>
      </w:r>
      <w:proofErr w:type="spellStart"/>
      <w:r w:rsidRPr="00136957">
        <w:rPr>
          <w:rFonts w:ascii="Times New Roman" w:eastAsia="Times New Roman" w:hAnsi="Times New Roman" w:cs="Times New Roman"/>
          <w:noProof w:val="0"/>
        </w:rPr>
        <w:t>kreipkitės</w:t>
      </w:r>
      <w:proofErr w:type="spellEnd"/>
      <w:r w:rsidRPr="00136957">
        <w:rPr>
          <w:rFonts w:ascii="Times New Roman" w:eastAsia="Times New Roman" w:hAnsi="Times New Roman" w:cs="Times New Roman"/>
          <w:noProof w:val="0"/>
        </w:rPr>
        <w:t xml:space="preserve"> į gydytoją.</w:t>
      </w:r>
      <w:bookmarkEnd w:id="5"/>
    </w:p>
    <w:p w14:paraId="7922BEB8" w14:textId="77777777" w:rsidR="00E61FAC" w:rsidRDefault="00E61FAC" w:rsidP="00E61FAC">
      <w:pPr>
        <w:tabs>
          <w:tab w:val="left" w:pos="1296"/>
        </w:tabs>
        <w:snapToGrid w:val="0"/>
        <w:spacing w:after="0" w:line="240" w:lineRule="auto"/>
        <w:rPr>
          <w:rFonts w:ascii="Times New Roman" w:eastAsia="Times New Roman" w:hAnsi="Times New Roman" w:cs="Times New Roman"/>
          <w:noProof w:val="0"/>
        </w:rPr>
      </w:pPr>
    </w:p>
    <w:p w14:paraId="6D4D1E1B" w14:textId="625BDC63" w:rsidR="009A0964" w:rsidRPr="009A0964" w:rsidRDefault="009A0964" w:rsidP="00E61FAC">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Vartojant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w:t>
      </w:r>
    </w:p>
    <w:p w14:paraId="4288D790" w14:textId="77777777" w:rsidR="009A0964" w:rsidRPr="009A0964" w:rsidRDefault="009A0964" w:rsidP="009A0964">
      <w:pPr>
        <w:widowControl w:val="0"/>
        <w:numPr>
          <w:ilvl w:val="0"/>
          <w:numId w:val="22"/>
        </w:numPr>
        <w:tabs>
          <w:tab w:val="left" w:pos="567"/>
        </w:tabs>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reikia reguliariai tirti kepenų funkcijos rodiklius, inkstų funkciją ir kraujo ląstelių skaičių (vartojant ilgai);</w:t>
      </w:r>
    </w:p>
    <w:p w14:paraId="16C27C91" w14:textId="77777777" w:rsidR="009A0964" w:rsidRPr="009A0964" w:rsidRDefault="009A0964" w:rsidP="009A0964">
      <w:pPr>
        <w:numPr>
          <w:ilvl w:val="0"/>
          <w:numId w:val="24"/>
        </w:numPr>
        <w:tabs>
          <w:tab w:val="left" w:pos="567"/>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reikia vengti kartu vartoti kitų NVNU, įskaitant selektyvius ciklooksigenazės-2 inhibitorius, dar vadinamus </w:t>
      </w:r>
      <w:proofErr w:type="spellStart"/>
      <w:r w:rsidRPr="009A0964">
        <w:rPr>
          <w:rFonts w:ascii="Times New Roman" w:eastAsia="Times New Roman" w:hAnsi="Times New Roman" w:cs="Times New Roman"/>
          <w:noProof w:val="0"/>
        </w:rPr>
        <w:t>kokcibais</w:t>
      </w:r>
      <w:proofErr w:type="spellEnd"/>
      <w:r w:rsidRPr="009A0964">
        <w:rPr>
          <w:rFonts w:ascii="Times New Roman" w:eastAsia="Times New Roman" w:hAnsi="Times New Roman" w:cs="Times New Roman"/>
          <w:noProof w:val="0"/>
        </w:rPr>
        <w:t>;</w:t>
      </w:r>
    </w:p>
    <w:p w14:paraId="3E318491" w14:textId="77777777" w:rsidR="009A0964" w:rsidRPr="009A0964" w:rsidRDefault="009A0964" w:rsidP="009A0964">
      <w:pPr>
        <w:numPr>
          <w:ilvl w:val="0"/>
          <w:numId w:val="24"/>
        </w:numPr>
        <w:tabs>
          <w:tab w:val="left" w:pos="567"/>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būtinos atsargumo priemonės kartu vartojant kitų vaistų, kurie gali padidinti opos ar kraujavimo riziką: kortikosteroidų (pvz., prednizoloną), kraują skystinančių vaistų (pvz., varfariną), selektyvių </w:t>
      </w:r>
      <w:proofErr w:type="spellStart"/>
      <w:r w:rsidRPr="009A0964">
        <w:rPr>
          <w:rFonts w:ascii="Times New Roman" w:eastAsia="Times New Roman" w:hAnsi="Times New Roman" w:cs="Times New Roman"/>
          <w:noProof w:val="0"/>
        </w:rPr>
        <w:t>serotonino</w:t>
      </w:r>
      <w:proofErr w:type="spellEnd"/>
      <w:r w:rsidRPr="009A0964">
        <w:rPr>
          <w:rFonts w:ascii="Times New Roman" w:eastAsia="Times New Roman" w:hAnsi="Times New Roman" w:cs="Times New Roman"/>
          <w:noProof w:val="0"/>
        </w:rPr>
        <w:t xml:space="preserve"> atgalinio įsiurbimo inhibitorių (vaistų nuo depresijos) arba slopinančių trombocitų veiklą (pvz.,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rūgštį);</w:t>
      </w:r>
    </w:p>
    <w:p w14:paraId="0CB789DE" w14:textId="77777777" w:rsidR="009A0964" w:rsidRPr="009A0964" w:rsidRDefault="009A0964" w:rsidP="009A0964">
      <w:pPr>
        <w:numPr>
          <w:ilvl w:val="0"/>
          <w:numId w:val="24"/>
        </w:numPr>
        <w:tabs>
          <w:tab w:val="left" w:pos="567"/>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skysčių netekusiems vaikams kyla inkstų funkcijos sutrikimo rizika.</w:t>
      </w:r>
    </w:p>
    <w:p w14:paraId="7830BF4B"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0127A28D" w14:textId="52B14085"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Vartojant visus NVNU, visais gydymo laikotarpiais gauta pranešimų apie virškinimo trakto kraujavimą, išopėjimą ir prakiurimą, kurie gali būti mirtini (tiek prieš tai buvus perspėjančių simptomų arba sunkių virškinimo trakto reiškinių, tiek jų nebuvus). Pasireiškus virškinimo trakto kraujavimui </w:t>
      </w:r>
      <w:r w:rsidRPr="009A0964">
        <w:rPr>
          <w:rFonts w:ascii="Times New Roman" w:eastAsia="Times New Roman" w:hAnsi="Times New Roman" w:cs="Times New Roman"/>
          <w:noProof w:val="0"/>
        </w:rPr>
        <w:lastRenderedPageBreak/>
        <w:t>arba išopėjimui, reikia nedelsiant nutraukti šio vaistinio preparato vartojimą. Virškinimo trakto kraujavimo, išopėjimo ir prakiurimo rizika būna didesnė vartojant didesnes NVNU dozes, taip pat jeigu anksčiau buvo opa, ypač jei ji komplikavosi kraujavimu ar perforacija (žr. 2 skyriuje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geriamosios suspensijos paketėlyje vartoti negalima“) ir senyviems žmonėms. Šiems pacientams iš pradžių reikia skirti mažiausią esamą dozę. Svarstytina ar jiems ir taip pat pacientams, vartojantiems mažą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rūgšties dozę arba kitų galinčių pažeisti virškinimo traktą preparatų, nereikėtų kartu skirti apsauginių vaistų – </w:t>
      </w:r>
      <w:proofErr w:type="spellStart"/>
      <w:r w:rsidRPr="009A0964">
        <w:rPr>
          <w:rFonts w:ascii="Times New Roman" w:eastAsia="Times New Roman" w:hAnsi="Times New Roman" w:cs="Times New Roman"/>
          <w:noProof w:val="0"/>
        </w:rPr>
        <w:t>mizoprostolio</w:t>
      </w:r>
      <w:proofErr w:type="spellEnd"/>
      <w:r w:rsidRPr="009A0964">
        <w:rPr>
          <w:rFonts w:ascii="Times New Roman" w:eastAsia="Times New Roman" w:hAnsi="Times New Roman" w:cs="Times New Roman"/>
          <w:noProof w:val="0"/>
        </w:rPr>
        <w:t xml:space="preserve"> arba protonų siurblio inhibitorių.</w:t>
      </w:r>
    </w:p>
    <w:p w14:paraId="6893A9E7"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03E9E2FB"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NVNU gali maskuoti infekcijos ar karščiavimo simptomus.</w:t>
      </w:r>
    </w:p>
    <w:p w14:paraId="3EB570E1"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51B83C55" w14:textId="75050023"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Prieš pradėdami vartoti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 pasikonsultuokite su gydytoju ar vaistininku:</w:t>
      </w:r>
    </w:p>
    <w:p w14:paraId="23EF657E" w14:textId="77777777" w:rsidR="009A0964" w:rsidRPr="009A0964" w:rsidRDefault="009A0964" w:rsidP="009A0964">
      <w:pPr>
        <w:numPr>
          <w:ilvl w:val="0"/>
          <w:numId w:val="24"/>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jeigu Jūs sergate širdies liga (širdies nepakankamumu, krūtinės angina (ji pasireiškia krūtinės skausmu), anksčiau patyrėte širdies priepuolį ar atlikta šuntavimo operacija) arba periferinių arterijų liga (sutrikusi kojų ar pėdų kraujotaka dėl arterijų susiaurėjimo arba užsikimšimo) arba jeigu Jus buvo ištikęs bet koks insultas (įskaitant „mažąjį“, vadinamą trumpalaikiu išemijos priepuoliu);</w:t>
      </w:r>
    </w:p>
    <w:p w14:paraId="321559BB" w14:textId="77777777" w:rsidR="009A0964" w:rsidRPr="009A0964" w:rsidRDefault="009A0964" w:rsidP="009A0964">
      <w:pPr>
        <w:numPr>
          <w:ilvl w:val="0"/>
          <w:numId w:val="24"/>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jeigu </w:t>
      </w:r>
      <w:r w:rsidRPr="009A0964">
        <w:rPr>
          <w:rFonts w:ascii="Times New Roman" w:eastAsia="Calibri" w:hAnsi="Times New Roman" w:cs="Times New Roman"/>
          <w:noProof w:val="0"/>
        </w:rPr>
        <w:t>padidėjęs Jūsų kraujospūdis, sergate diabetu, padidėjęs cholesterolio kiekis, kas nors Jūsų šeimoje sirgo arba serga širdies liga ar insultu arba rūkote;</w:t>
      </w:r>
    </w:p>
    <w:p w14:paraId="7820354B" w14:textId="77777777" w:rsidR="009A0964" w:rsidRPr="009A0964" w:rsidRDefault="009A0964" w:rsidP="009A0964">
      <w:pPr>
        <w:numPr>
          <w:ilvl w:val="0"/>
          <w:numId w:val="24"/>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jeigu Jūs esate senyvo amžiaus;</w:t>
      </w:r>
    </w:p>
    <w:p w14:paraId="06A980B3" w14:textId="77777777" w:rsidR="009A0964" w:rsidRPr="009A0964" w:rsidRDefault="009A0964" w:rsidP="009A0964">
      <w:pPr>
        <w:numPr>
          <w:ilvl w:val="0"/>
          <w:numId w:val="24"/>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jeigu Jums sunku pastoti.</w:t>
      </w:r>
    </w:p>
    <w:p w14:paraId="2FBB0FA5"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365404C2"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Uždegimą mažinantys ir skausmą malšinantys vaistai (pvz., </w:t>
      </w: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ypač vartojami didelėmis dozėmis, gali šiek tiek padidinti širdies priepuolio ir insulto riziką. Neviršykite rekomenduojamos dozės ir gydymo trukmės.</w:t>
      </w:r>
    </w:p>
    <w:p w14:paraId="50475BD2" w14:textId="77777777" w:rsid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64ED5FD2" w14:textId="34880F86" w:rsidR="00743579" w:rsidRDefault="00743579" w:rsidP="009A0964">
      <w:pPr>
        <w:tabs>
          <w:tab w:val="left" w:pos="1296"/>
        </w:tabs>
        <w:snapToGrid w:val="0"/>
        <w:spacing w:after="0" w:line="240" w:lineRule="auto"/>
        <w:rPr>
          <w:rFonts w:ascii="Times New Roman" w:eastAsia="Times New Roman" w:hAnsi="Times New Roman" w:cs="Times New Roman"/>
          <w:b/>
          <w:bCs/>
          <w:noProof w:val="0"/>
        </w:rPr>
      </w:pPr>
      <w:r w:rsidRPr="00136957">
        <w:rPr>
          <w:rFonts w:ascii="Times New Roman" w:eastAsia="Times New Roman" w:hAnsi="Times New Roman" w:cs="Times New Roman"/>
          <w:noProof w:val="0"/>
        </w:rPr>
        <w:t xml:space="preserve">Buvo </w:t>
      </w:r>
      <w:proofErr w:type="spellStart"/>
      <w:r w:rsidRPr="00136957">
        <w:rPr>
          <w:rFonts w:ascii="Times New Roman" w:eastAsia="Times New Roman" w:hAnsi="Times New Roman" w:cs="Times New Roman"/>
          <w:noProof w:val="0"/>
        </w:rPr>
        <w:t>pranešta</w:t>
      </w:r>
      <w:proofErr w:type="spellEnd"/>
      <w:r w:rsidRPr="00136957">
        <w:rPr>
          <w:rFonts w:ascii="Times New Roman" w:eastAsia="Times New Roman" w:hAnsi="Times New Roman" w:cs="Times New Roman"/>
          <w:noProof w:val="0"/>
        </w:rPr>
        <w:t xml:space="preserve"> apie </w:t>
      </w:r>
      <w:proofErr w:type="spellStart"/>
      <w:r w:rsidRPr="00136957">
        <w:rPr>
          <w:rFonts w:ascii="Times New Roman" w:eastAsia="Times New Roman" w:hAnsi="Times New Roman" w:cs="Times New Roman"/>
          <w:noProof w:val="0"/>
        </w:rPr>
        <w:t>alerginės</w:t>
      </w:r>
      <w:proofErr w:type="spellEnd"/>
      <w:r w:rsidRPr="00136957">
        <w:rPr>
          <w:rFonts w:ascii="Times New Roman" w:eastAsia="Times New Roman" w:hAnsi="Times New Roman" w:cs="Times New Roman"/>
          <w:noProof w:val="0"/>
        </w:rPr>
        <w:t xml:space="preserve"> reakcijos į </w:t>
      </w:r>
      <w:proofErr w:type="spellStart"/>
      <w:r w:rsidRPr="00136957">
        <w:rPr>
          <w:rFonts w:ascii="Times New Roman" w:eastAsia="Times New Roman" w:hAnsi="Times New Roman" w:cs="Times New Roman"/>
          <w:noProof w:val="0"/>
        </w:rPr>
        <w:t>ši</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vaista</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požymius</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įskaitant</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kvėpavimo</w:t>
      </w:r>
      <w:proofErr w:type="spellEnd"/>
      <w:r w:rsidRPr="00136957">
        <w:rPr>
          <w:rFonts w:ascii="Times New Roman" w:eastAsia="Times New Roman" w:hAnsi="Times New Roman" w:cs="Times New Roman"/>
          <w:noProof w:val="0"/>
        </w:rPr>
        <w:t xml:space="preserve"> sutrikimus, veido ir kaklo srities </w:t>
      </w:r>
      <w:proofErr w:type="spellStart"/>
      <w:r w:rsidRPr="00136957">
        <w:rPr>
          <w:rFonts w:ascii="Times New Roman" w:eastAsia="Times New Roman" w:hAnsi="Times New Roman" w:cs="Times New Roman"/>
          <w:noProof w:val="0"/>
        </w:rPr>
        <w:t>patinima</w:t>
      </w:r>
      <w:proofErr w:type="spellEnd"/>
      <w:r w:rsidRPr="00136957">
        <w:rPr>
          <w:rFonts w:ascii="Times New Roman" w:eastAsia="Times New Roman" w:hAnsi="Times New Roman" w:cs="Times New Roman"/>
          <w:noProof w:val="0"/>
        </w:rPr>
        <w:t>̨ (</w:t>
      </w:r>
      <w:proofErr w:type="spellStart"/>
      <w:r w:rsidRPr="00136957">
        <w:rPr>
          <w:rFonts w:ascii="Times New Roman" w:eastAsia="Times New Roman" w:hAnsi="Times New Roman" w:cs="Times New Roman"/>
          <w:noProof w:val="0"/>
        </w:rPr>
        <w:t>angioneurozine</w:t>
      </w:r>
      <w:proofErr w:type="spellEnd"/>
      <w:r w:rsidRPr="00136957">
        <w:rPr>
          <w:rFonts w:ascii="Times New Roman" w:eastAsia="Times New Roman" w:hAnsi="Times New Roman" w:cs="Times New Roman"/>
          <w:noProof w:val="0"/>
        </w:rPr>
        <w:t xml:space="preserve">̨ edemą), </w:t>
      </w:r>
      <w:proofErr w:type="spellStart"/>
      <w:r w:rsidRPr="00136957">
        <w:rPr>
          <w:rFonts w:ascii="Times New Roman" w:eastAsia="Times New Roman" w:hAnsi="Times New Roman" w:cs="Times New Roman"/>
          <w:noProof w:val="0"/>
        </w:rPr>
        <w:t>krūtinės</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skausma</w:t>
      </w:r>
      <w:proofErr w:type="spellEnd"/>
      <w:r w:rsidRPr="00136957">
        <w:rPr>
          <w:rFonts w:ascii="Times New Roman" w:eastAsia="Times New Roman" w:hAnsi="Times New Roman" w:cs="Times New Roman"/>
          <w:noProof w:val="0"/>
        </w:rPr>
        <w:t xml:space="preserve">̨. </w:t>
      </w:r>
      <w:proofErr w:type="spellStart"/>
      <w:r w:rsidRPr="00595E48">
        <w:rPr>
          <w:rFonts w:ascii="Times New Roman" w:eastAsia="Times New Roman" w:hAnsi="Times New Roman" w:cs="Times New Roman"/>
          <w:b/>
          <w:bCs/>
          <w:noProof w:val="0"/>
        </w:rPr>
        <w:t>Pastebėje</w:t>
      </w:r>
      <w:proofErr w:type="spellEnd"/>
      <w:r w:rsidRPr="00595E48">
        <w:rPr>
          <w:rFonts w:ascii="Times New Roman" w:eastAsia="Times New Roman" w:hAnsi="Times New Roman" w:cs="Times New Roman"/>
          <w:b/>
          <w:bCs/>
          <w:noProof w:val="0"/>
        </w:rPr>
        <w:t xml:space="preserve">̨ bet kurį </w:t>
      </w:r>
      <w:proofErr w:type="spellStart"/>
      <w:r w:rsidRPr="00595E48">
        <w:rPr>
          <w:rFonts w:ascii="Times New Roman" w:eastAsia="Times New Roman" w:hAnsi="Times New Roman" w:cs="Times New Roman"/>
          <w:b/>
          <w:bCs/>
          <w:noProof w:val="0"/>
        </w:rPr>
        <w:t>is</w:t>
      </w:r>
      <w:proofErr w:type="spellEnd"/>
      <w:r w:rsidRPr="00595E48">
        <w:rPr>
          <w:rFonts w:ascii="Times New Roman" w:eastAsia="Times New Roman" w:hAnsi="Times New Roman" w:cs="Times New Roman"/>
          <w:b/>
          <w:bCs/>
          <w:noProof w:val="0"/>
        </w:rPr>
        <w:t xml:space="preserve">̌ </w:t>
      </w:r>
      <w:proofErr w:type="spellStart"/>
      <w:r w:rsidRPr="00595E48">
        <w:rPr>
          <w:rFonts w:ascii="Times New Roman" w:eastAsia="Times New Roman" w:hAnsi="Times New Roman" w:cs="Times New Roman"/>
          <w:b/>
          <w:bCs/>
          <w:noProof w:val="0"/>
        </w:rPr>
        <w:t>šiu</w:t>
      </w:r>
      <w:proofErr w:type="spellEnd"/>
      <w:r w:rsidRPr="00595E48">
        <w:rPr>
          <w:rFonts w:ascii="Times New Roman" w:eastAsia="Times New Roman" w:hAnsi="Times New Roman" w:cs="Times New Roman"/>
          <w:b/>
          <w:bCs/>
          <w:noProof w:val="0"/>
        </w:rPr>
        <w:t xml:space="preserve">̨ </w:t>
      </w:r>
      <w:proofErr w:type="spellStart"/>
      <w:r w:rsidRPr="00595E48">
        <w:rPr>
          <w:rFonts w:ascii="Times New Roman" w:eastAsia="Times New Roman" w:hAnsi="Times New Roman" w:cs="Times New Roman"/>
          <w:b/>
          <w:bCs/>
          <w:noProof w:val="0"/>
        </w:rPr>
        <w:t>požymiu</w:t>
      </w:r>
      <w:proofErr w:type="spellEnd"/>
      <w:r w:rsidRPr="00595E48">
        <w:rPr>
          <w:rFonts w:ascii="Times New Roman" w:eastAsia="Times New Roman" w:hAnsi="Times New Roman" w:cs="Times New Roman"/>
          <w:b/>
          <w:bCs/>
          <w:noProof w:val="0"/>
        </w:rPr>
        <w:t xml:space="preserve">̨, nedelsdami nutraukite </w:t>
      </w:r>
      <w:proofErr w:type="spellStart"/>
      <w:r w:rsidRPr="00136957">
        <w:rPr>
          <w:rFonts w:ascii="Times New Roman" w:eastAsia="Times New Roman" w:hAnsi="Times New Roman" w:cs="Times New Roman"/>
          <w:b/>
          <w:bCs/>
          <w:noProof w:val="0"/>
        </w:rPr>
        <w:t>Ibuprofen</w:t>
      </w:r>
      <w:proofErr w:type="spellEnd"/>
      <w:r w:rsidRPr="00136957">
        <w:rPr>
          <w:rFonts w:ascii="Times New Roman" w:eastAsia="Times New Roman" w:hAnsi="Times New Roman" w:cs="Times New Roman"/>
          <w:b/>
          <w:bCs/>
          <w:noProof w:val="0"/>
        </w:rPr>
        <w:t xml:space="preserve"> </w:t>
      </w:r>
      <w:proofErr w:type="spellStart"/>
      <w:r w:rsidRPr="00136957">
        <w:rPr>
          <w:rFonts w:ascii="Times New Roman" w:eastAsia="Times New Roman" w:hAnsi="Times New Roman" w:cs="Times New Roman"/>
          <w:b/>
          <w:bCs/>
          <w:noProof w:val="0"/>
        </w:rPr>
        <w:t>Nutra</w:t>
      </w:r>
      <w:proofErr w:type="spellEnd"/>
      <w:r w:rsidRPr="00136957">
        <w:rPr>
          <w:rFonts w:ascii="Times New Roman" w:eastAsia="Times New Roman" w:hAnsi="Times New Roman" w:cs="Times New Roman"/>
          <w:b/>
          <w:bCs/>
          <w:noProof w:val="0"/>
        </w:rPr>
        <w:t xml:space="preserve"> </w:t>
      </w:r>
      <w:proofErr w:type="spellStart"/>
      <w:r w:rsidRPr="00136957">
        <w:rPr>
          <w:rFonts w:ascii="Times New Roman" w:eastAsia="Times New Roman" w:hAnsi="Times New Roman" w:cs="Times New Roman"/>
          <w:b/>
          <w:bCs/>
          <w:noProof w:val="0"/>
        </w:rPr>
        <w:t>Essential</w:t>
      </w:r>
      <w:proofErr w:type="spellEnd"/>
      <w:r w:rsidRPr="00136957">
        <w:rPr>
          <w:rFonts w:ascii="Times New Roman" w:eastAsia="Times New Roman" w:hAnsi="Times New Roman" w:cs="Times New Roman"/>
          <w:b/>
          <w:bCs/>
          <w:noProof w:val="0"/>
        </w:rPr>
        <w:t xml:space="preserve"> </w:t>
      </w:r>
      <w:proofErr w:type="spellStart"/>
      <w:r w:rsidRPr="00595E48">
        <w:rPr>
          <w:rFonts w:ascii="Times New Roman" w:eastAsia="Times New Roman" w:hAnsi="Times New Roman" w:cs="Times New Roman"/>
          <w:b/>
          <w:bCs/>
          <w:noProof w:val="0"/>
        </w:rPr>
        <w:t>vartojima</w:t>
      </w:r>
      <w:proofErr w:type="spellEnd"/>
      <w:r w:rsidRPr="00595E48">
        <w:rPr>
          <w:rFonts w:ascii="Times New Roman" w:eastAsia="Times New Roman" w:hAnsi="Times New Roman" w:cs="Times New Roman"/>
          <w:b/>
          <w:bCs/>
          <w:noProof w:val="0"/>
        </w:rPr>
        <w:t xml:space="preserve">̨ ir nedelsdami </w:t>
      </w:r>
      <w:proofErr w:type="spellStart"/>
      <w:r w:rsidRPr="00595E48">
        <w:rPr>
          <w:rFonts w:ascii="Times New Roman" w:eastAsia="Times New Roman" w:hAnsi="Times New Roman" w:cs="Times New Roman"/>
          <w:b/>
          <w:bCs/>
          <w:noProof w:val="0"/>
        </w:rPr>
        <w:t>kreipkitės</w:t>
      </w:r>
      <w:proofErr w:type="spellEnd"/>
      <w:r w:rsidRPr="00595E48">
        <w:rPr>
          <w:rFonts w:ascii="Times New Roman" w:eastAsia="Times New Roman" w:hAnsi="Times New Roman" w:cs="Times New Roman"/>
          <w:b/>
          <w:bCs/>
          <w:noProof w:val="0"/>
        </w:rPr>
        <w:t xml:space="preserve"> į gydytoją arba greitosios medicinos pagalbos tarnybą.</w:t>
      </w:r>
    </w:p>
    <w:p w14:paraId="787D6213" w14:textId="77777777" w:rsidR="00743579" w:rsidRPr="009A0964" w:rsidRDefault="00743579" w:rsidP="009A0964">
      <w:pPr>
        <w:tabs>
          <w:tab w:val="left" w:pos="1296"/>
        </w:tabs>
        <w:snapToGrid w:val="0"/>
        <w:spacing w:after="0" w:line="240" w:lineRule="auto"/>
        <w:rPr>
          <w:rFonts w:ascii="Times New Roman" w:eastAsia="Times New Roman" w:hAnsi="Times New Roman" w:cs="Times New Roman"/>
          <w:noProof w:val="0"/>
        </w:rPr>
      </w:pPr>
    </w:p>
    <w:p w14:paraId="5C9A5CDB"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Sergant vėjaraupiais, patartina vengti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vartojimo. </w:t>
      </w:r>
    </w:p>
    <w:p w14:paraId="28E92809"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13B19905"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bCs/>
          <w:noProof w:val="0"/>
        </w:rPr>
      </w:pPr>
      <w:r w:rsidRPr="009A0964">
        <w:rPr>
          <w:rFonts w:ascii="Times New Roman" w:eastAsia="Times New Roman" w:hAnsi="Times New Roman" w:cs="Times New Roman"/>
          <w:bCs/>
          <w:noProof w:val="0"/>
        </w:rPr>
        <w:t>Šalutinį poveikį galima sumažinti vartojant mažiausią veiksmingą dozę trumpiausią būtiną laiką.</w:t>
      </w:r>
    </w:p>
    <w:p w14:paraId="1F480DB0"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bCs/>
          <w:noProof w:val="0"/>
        </w:rPr>
      </w:pPr>
    </w:p>
    <w:p w14:paraId="2A41ED9C"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bCs/>
          <w:noProof w:val="0"/>
        </w:rPr>
        <w:t xml:space="preserve">Senyviems žmonėms kyla didesnis NVNU šalutinio poveikio, ypač skrandžiui ir žarnoms, pavojus. </w:t>
      </w:r>
      <w:r w:rsidRPr="009A0964">
        <w:rPr>
          <w:rFonts w:ascii="Times New Roman" w:eastAsia="Times New Roman" w:hAnsi="Times New Roman" w:cs="Times New Roman"/>
          <w:noProof w:val="0"/>
        </w:rPr>
        <w:t>Pacientai, anksčiau patyrę toksinį poveikį virškinimo traktui (ypač senyvi ir ypač pradedant gydymą), turi pranešti apie bet kokį neįprastą pilvo sutrikimą (ypač kraujavimo virškinimo trakte simptomus).</w:t>
      </w:r>
    </w:p>
    <w:p w14:paraId="3E4536E4"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00578BAB" w14:textId="5BE3260A"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Galvos skausmas gali padažnėti ar sustiprėti jį ilgą laiką malšinant bet kokiais skausmą malšinančiais vaistais. Susidarius tokiai situacijai, pasikonsultuokite su gydytoju, o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vartojimą nutraukite. </w:t>
      </w:r>
    </w:p>
    <w:p w14:paraId="3995D37F"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43DF87B4"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Nuolat vartojant analgetikų (ypač tokių, kurių sudėtyje yra kelios skausmą malšinančios veikliosios medžiagos), gali pasireikšti negrįžtamas inkstų pažeidimas (</w:t>
      </w:r>
      <w:proofErr w:type="spellStart"/>
      <w:r w:rsidRPr="009A0964">
        <w:rPr>
          <w:rFonts w:ascii="Times New Roman" w:eastAsia="Times New Roman" w:hAnsi="Times New Roman" w:cs="Times New Roman"/>
          <w:noProof w:val="0"/>
        </w:rPr>
        <w:t>analgezinė</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nefropatija</w:t>
      </w:r>
      <w:proofErr w:type="spellEnd"/>
      <w:r w:rsidRPr="009A0964">
        <w:rPr>
          <w:rFonts w:ascii="Times New Roman" w:eastAsia="Times New Roman" w:hAnsi="Times New Roman" w:cs="Times New Roman"/>
          <w:noProof w:val="0"/>
        </w:rPr>
        <w:t>) ir kilti inkstų nepakankamumo pavojus.</w:t>
      </w:r>
    </w:p>
    <w:p w14:paraId="7165E113"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6C788A30" w14:textId="34373A0E" w:rsidR="009A0964" w:rsidRPr="009A0964" w:rsidRDefault="009A0964" w:rsidP="009A0964">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 xml:space="preserve">Kiti vaistai ir </w:t>
      </w:r>
      <w:proofErr w:type="spellStart"/>
      <w:r w:rsidR="005A0FE7">
        <w:rPr>
          <w:rFonts w:ascii="Times New Roman" w:eastAsia="Times New Roman" w:hAnsi="Times New Roman" w:cs="Times New Roman"/>
          <w:b/>
          <w:bCs/>
          <w:noProof w:val="0"/>
        </w:rPr>
        <w:t>Ibuprofen</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Nutra</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geriamoji suspensija paketėlyje</w:t>
      </w:r>
    </w:p>
    <w:p w14:paraId="675A500B"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Jeigu Jūs arba Jūsų vaikas vartojate ar neseniai vartojote kitų vaistų arba dėl to nesate tikri, apie tai pasakykite gydytojui arba vaistininkui.</w:t>
      </w:r>
    </w:p>
    <w:p w14:paraId="0EBD9289"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19AB51C3" w14:textId="45BAFE8E" w:rsidR="009A0964" w:rsidRPr="009A0964" w:rsidRDefault="005A0FE7" w:rsidP="009A0964">
      <w:pPr>
        <w:tabs>
          <w:tab w:val="left" w:pos="1296"/>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009A0964" w:rsidRPr="009A0964">
        <w:rPr>
          <w:rFonts w:ascii="Times New Roman" w:eastAsia="Times New Roman" w:hAnsi="Times New Roman" w:cs="Times New Roman"/>
          <w:noProof w:val="0"/>
        </w:rPr>
        <w:t xml:space="preserve"> 100 mg geriamoji suspensija paketėlyje gali pakeisti kitų vaistų poveikį, o kiti vaistai – jos poveikį. Tokie vaistai yra, pvz.:</w:t>
      </w:r>
    </w:p>
    <w:p w14:paraId="5C6C5DF6" w14:textId="77777777" w:rsidR="009A0964" w:rsidRPr="009A0964" w:rsidRDefault="009A0964" w:rsidP="009A0964">
      <w:pPr>
        <w:widowControl w:val="0"/>
        <w:numPr>
          <w:ilvl w:val="0"/>
          <w:numId w:val="26"/>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mažinantys kraujospūdį (AKF inhibitoriai, pvz., </w:t>
      </w:r>
      <w:proofErr w:type="spellStart"/>
      <w:r w:rsidRPr="009A0964">
        <w:rPr>
          <w:rFonts w:ascii="Times New Roman" w:eastAsia="Calibri" w:hAnsi="Times New Roman" w:cs="Times New Roman"/>
          <w:noProof w:val="0"/>
        </w:rPr>
        <w:t>kaptoprilis</w:t>
      </w:r>
      <w:proofErr w:type="spellEnd"/>
      <w:r w:rsidRPr="009A0964">
        <w:rPr>
          <w:rFonts w:ascii="Times New Roman" w:eastAsia="Calibri" w:hAnsi="Times New Roman" w:cs="Times New Roman"/>
          <w:noProof w:val="0"/>
        </w:rPr>
        <w:t xml:space="preserve">, beta blokatoriai, pvz., </w:t>
      </w:r>
      <w:proofErr w:type="spellStart"/>
      <w:r w:rsidRPr="009A0964">
        <w:rPr>
          <w:rFonts w:ascii="Times New Roman" w:eastAsia="Calibri" w:hAnsi="Times New Roman" w:cs="Times New Roman"/>
          <w:noProof w:val="0"/>
        </w:rPr>
        <w:t>atenololis</w:t>
      </w:r>
      <w:proofErr w:type="spellEnd"/>
      <w:r w:rsidRPr="009A0964">
        <w:rPr>
          <w:rFonts w:ascii="Times New Roman" w:eastAsia="Calibri" w:hAnsi="Times New Roman" w:cs="Times New Roman"/>
          <w:noProof w:val="0"/>
        </w:rPr>
        <w:t xml:space="preserve"> ir </w:t>
      </w:r>
      <w:proofErr w:type="spellStart"/>
      <w:r w:rsidRPr="009A0964">
        <w:rPr>
          <w:rFonts w:ascii="Times New Roman" w:eastAsia="Calibri" w:hAnsi="Times New Roman" w:cs="Times New Roman"/>
          <w:noProof w:val="0"/>
        </w:rPr>
        <w:t>angiotenzino</w:t>
      </w:r>
      <w:proofErr w:type="spellEnd"/>
      <w:r w:rsidRPr="009A0964">
        <w:rPr>
          <w:rFonts w:ascii="Times New Roman" w:eastAsia="Calibri" w:hAnsi="Times New Roman" w:cs="Times New Roman"/>
          <w:noProof w:val="0"/>
        </w:rPr>
        <w:t xml:space="preserve">-II receptorių antagonistai, pvz., </w:t>
      </w:r>
      <w:proofErr w:type="spellStart"/>
      <w:r w:rsidRPr="009A0964">
        <w:rPr>
          <w:rFonts w:ascii="Times New Roman" w:eastAsia="Calibri" w:hAnsi="Times New Roman" w:cs="Times New Roman"/>
          <w:noProof w:val="0"/>
        </w:rPr>
        <w:t>losartanas</w:t>
      </w:r>
      <w:proofErr w:type="spellEnd"/>
      <w:r w:rsidRPr="009A0964">
        <w:rPr>
          <w:rFonts w:ascii="Times New Roman" w:eastAsia="Calibri" w:hAnsi="Times New Roman" w:cs="Times New Roman"/>
          <w:noProof w:val="0"/>
        </w:rPr>
        <w:t>);</w:t>
      </w:r>
    </w:p>
    <w:p w14:paraId="445D8214" w14:textId="77777777" w:rsidR="009A0964" w:rsidRPr="009A0964" w:rsidRDefault="009A0964" w:rsidP="009A0964">
      <w:pPr>
        <w:widowControl w:val="0"/>
        <w:numPr>
          <w:ilvl w:val="0"/>
          <w:numId w:val="26"/>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kiti NVNU (įskaitant ciklooksigenazės-2 inhibitorius), nes gali padidėti šalutinio poveikio rizika. </w:t>
      </w:r>
      <w:r w:rsidRPr="009A0964">
        <w:rPr>
          <w:rFonts w:ascii="Times New Roman" w:eastAsia="Calibri" w:hAnsi="Times New Roman" w:cs="Times New Roman"/>
          <w:noProof w:val="0"/>
        </w:rPr>
        <w:lastRenderedPageBreak/>
        <w:t xml:space="preserve">Būtina vengti </w:t>
      </w:r>
      <w:proofErr w:type="spellStart"/>
      <w:r w:rsidRPr="009A0964">
        <w:rPr>
          <w:rFonts w:ascii="Times New Roman" w:eastAsia="Calibri" w:hAnsi="Times New Roman" w:cs="Times New Roman"/>
          <w:noProof w:val="0"/>
        </w:rPr>
        <w:t>ibuprofeno</w:t>
      </w:r>
      <w:proofErr w:type="spellEnd"/>
      <w:r w:rsidRPr="009A0964">
        <w:rPr>
          <w:rFonts w:ascii="Times New Roman" w:eastAsia="Calibri" w:hAnsi="Times New Roman" w:cs="Times New Roman"/>
          <w:noProof w:val="0"/>
        </w:rPr>
        <w:t xml:space="preserve"> vartojimo kartu su kitais NVNU;</w:t>
      </w:r>
    </w:p>
    <w:p w14:paraId="52541FB1"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fenitoinas</w:t>
      </w:r>
      <w:proofErr w:type="spellEnd"/>
      <w:r w:rsidRPr="009A0964">
        <w:rPr>
          <w:rFonts w:ascii="Times New Roman" w:eastAsia="Times New Roman" w:hAnsi="Times New Roman" w:cs="Times New Roman"/>
          <w:noProof w:val="0"/>
          <w:szCs w:val="20"/>
        </w:rPr>
        <w:t xml:space="preserve"> (nuo epilepsijos), </w:t>
      </w:r>
      <w:proofErr w:type="spellStart"/>
      <w:r w:rsidRPr="009A0964">
        <w:rPr>
          <w:rFonts w:ascii="Times New Roman" w:eastAsia="Times New Roman" w:hAnsi="Times New Roman" w:cs="Times New Roman"/>
          <w:noProof w:val="0"/>
          <w:szCs w:val="20"/>
        </w:rPr>
        <w:t>digoksinas</w:t>
      </w:r>
      <w:proofErr w:type="spellEnd"/>
      <w:r w:rsidRPr="009A0964">
        <w:rPr>
          <w:rFonts w:ascii="Times New Roman" w:eastAsia="Times New Roman" w:hAnsi="Times New Roman" w:cs="Times New Roman"/>
          <w:noProof w:val="0"/>
          <w:szCs w:val="20"/>
        </w:rPr>
        <w:t xml:space="preserve"> (nuo širdies nepakankamumo), litis (nuo nuotaikos sutrikimų), nes </w:t>
      </w:r>
      <w:proofErr w:type="spellStart"/>
      <w:r w:rsidRPr="009A0964">
        <w:rPr>
          <w:rFonts w:ascii="Times New Roman" w:eastAsia="Times New Roman" w:hAnsi="Times New Roman" w:cs="Times New Roman"/>
          <w:noProof w:val="0"/>
          <w:szCs w:val="20"/>
        </w:rPr>
        <w:t>ibuprofenas</w:t>
      </w:r>
      <w:proofErr w:type="spellEnd"/>
      <w:r w:rsidRPr="009A0964">
        <w:rPr>
          <w:rFonts w:ascii="Times New Roman" w:eastAsia="Times New Roman" w:hAnsi="Times New Roman" w:cs="Times New Roman"/>
          <w:noProof w:val="0"/>
          <w:szCs w:val="20"/>
        </w:rPr>
        <w:t xml:space="preserve"> gali sukelti jų koncentracijos padidėjimą;</w:t>
      </w:r>
    </w:p>
    <w:p w14:paraId="0050AEC2"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kalį sulaikantys diuretikai;</w:t>
      </w:r>
    </w:p>
    <w:p w14:paraId="324CF9B5"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metotreksatas</w:t>
      </w:r>
      <w:proofErr w:type="spellEnd"/>
      <w:r w:rsidRPr="009A0964">
        <w:rPr>
          <w:rFonts w:ascii="Times New Roman" w:eastAsia="Times New Roman" w:hAnsi="Times New Roman" w:cs="Times New Roman"/>
          <w:noProof w:val="0"/>
          <w:szCs w:val="20"/>
        </w:rPr>
        <w:t xml:space="preserve"> (nuo vėžio, žvynelinės ir reumatoidinio artrito), nes jo poveikis gali sustiprėti;</w:t>
      </w:r>
    </w:p>
    <w:p w14:paraId="4E145531"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 xml:space="preserve">antibiotikai, vadinami </w:t>
      </w:r>
      <w:proofErr w:type="spellStart"/>
      <w:r w:rsidRPr="009A0964">
        <w:rPr>
          <w:rFonts w:ascii="Times New Roman" w:eastAsia="Times New Roman" w:hAnsi="Times New Roman" w:cs="Times New Roman"/>
          <w:noProof w:val="0"/>
          <w:szCs w:val="20"/>
        </w:rPr>
        <w:t>chinolonais</w:t>
      </w:r>
      <w:proofErr w:type="spellEnd"/>
      <w:r w:rsidRPr="009A0964">
        <w:rPr>
          <w:rFonts w:ascii="Times New Roman" w:eastAsia="Times New Roman" w:hAnsi="Times New Roman" w:cs="Times New Roman"/>
          <w:noProof w:val="0"/>
          <w:szCs w:val="20"/>
        </w:rPr>
        <w:t xml:space="preserve"> ir </w:t>
      </w:r>
      <w:proofErr w:type="spellStart"/>
      <w:r w:rsidRPr="009A0964">
        <w:rPr>
          <w:rFonts w:ascii="Times New Roman" w:eastAsia="Times New Roman" w:hAnsi="Times New Roman" w:cs="Times New Roman"/>
          <w:noProof w:val="0"/>
          <w:szCs w:val="20"/>
        </w:rPr>
        <w:t>aminoglikozidais</w:t>
      </w:r>
      <w:proofErr w:type="spellEnd"/>
      <w:r w:rsidRPr="009A0964">
        <w:rPr>
          <w:rFonts w:ascii="Times New Roman" w:eastAsia="Times New Roman" w:hAnsi="Times New Roman" w:cs="Times New Roman"/>
          <w:noProof w:val="0"/>
          <w:szCs w:val="20"/>
        </w:rPr>
        <w:t>;</w:t>
      </w:r>
    </w:p>
    <w:p w14:paraId="7D15291D"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gliukokortikosteroidai</w:t>
      </w:r>
      <w:proofErr w:type="spellEnd"/>
      <w:r w:rsidRPr="009A0964">
        <w:rPr>
          <w:rFonts w:ascii="Times New Roman" w:eastAsia="Times New Roman" w:hAnsi="Times New Roman" w:cs="Times New Roman"/>
          <w:noProof w:val="0"/>
          <w:szCs w:val="20"/>
        </w:rPr>
        <w:t xml:space="preserve"> (jie stipriai slopina uždegimą), nes gali padidėti virškinimo trakto išopėjimo ir kraujavimo pavojus;</w:t>
      </w:r>
    </w:p>
    <w:p w14:paraId="2FD74874"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krešėjimą slopinantys vaistai (jie skystina kraują ir neleidžia susidaryti krešuliams), pvz., aspirinas (</w:t>
      </w:r>
      <w:proofErr w:type="spellStart"/>
      <w:r w:rsidRPr="009A0964">
        <w:rPr>
          <w:rFonts w:ascii="Times New Roman" w:eastAsia="Times New Roman" w:hAnsi="Times New Roman" w:cs="Times New Roman"/>
          <w:noProof w:val="0"/>
          <w:szCs w:val="20"/>
        </w:rPr>
        <w:t>acetilsalicilo</w:t>
      </w:r>
      <w:proofErr w:type="spellEnd"/>
      <w:r w:rsidRPr="009A0964">
        <w:rPr>
          <w:rFonts w:ascii="Times New Roman" w:eastAsia="Times New Roman" w:hAnsi="Times New Roman" w:cs="Times New Roman"/>
          <w:noProof w:val="0"/>
          <w:szCs w:val="20"/>
        </w:rPr>
        <w:t xml:space="preserve"> rūgštis), varfarinas, </w:t>
      </w:r>
      <w:proofErr w:type="spellStart"/>
      <w:r w:rsidRPr="009A0964">
        <w:rPr>
          <w:rFonts w:ascii="Times New Roman" w:eastAsia="Times New Roman" w:hAnsi="Times New Roman" w:cs="Times New Roman"/>
          <w:noProof w:val="0"/>
          <w:szCs w:val="20"/>
        </w:rPr>
        <w:t>tiklopidinas</w:t>
      </w:r>
      <w:proofErr w:type="spellEnd"/>
      <w:r w:rsidRPr="009A0964">
        <w:rPr>
          <w:rFonts w:ascii="Times New Roman" w:eastAsia="Times New Roman" w:hAnsi="Times New Roman" w:cs="Times New Roman"/>
          <w:noProof w:val="0"/>
          <w:szCs w:val="20"/>
        </w:rPr>
        <w:t>;</w:t>
      </w:r>
    </w:p>
    <w:p w14:paraId="71035AFC"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baklofenas</w:t>
      </w:r>
      <w:proofErr w:type="spellEnd"/>
      <w:r w:rsidRPr="009A0964">
        <w:rPr>
          <w:rFonts w:ascii="Times New Roman" w:eastAsia="Times New Roman" w:hAnsi="Times New Roman" w:cs="Times New Roman"/>
          <w:noProof w:val="0"/>
          <w:szCs w:val="20"/>
        </w:rPr>
        <w:t xml:space="preserve"> (jis atpalaiduoja raumenis), nes pradėjus vartoti </w:t>
      </w:r>
      <w:proofErr w:type="spellStart"/>
      <w:r w:rsidRPr="009A0964">
        <w:rPr>
          <w:rFonts w:ascii="Times New Roman" w:eastAsia="Times New Roman" w:hAnsi="Times New Roman" w:cs="Times New Roman"/>
          <w:noProof w:val="0"/>
          <w:szCs w:val="20"/>
        </w:rPr>
        <w:t>ibuprofeną</w:t>
      </w:r>
      <w:proofErr w:type="spellEnd"/>
      <w:r w:rsidRPr="009A0964">
        <w:rPr>
          <w:rFonts w:ascii="Times New Roman" w:eastAsia="Times New Roman" w:hAnsi="Times New Roman" w:cs="Times New Roman"/>
          <w:noProof w:val="0"/>
          <w:szCs w:val="20"/>
        </w:rPr>
        <w:t xml:space="preserve">, gali pasireikšti </w:t>
      </w:r>
      <w:proofErr w:type="spellStart"/>
      <w:r w:rsidRPr="009A0964">
        <w:rPr>
          <w:rFonts w:ascii="Times New Roman" w:eastAsia="Times New Roman" w:hAnsi="Times New Roman" w:cs="Times New Roman"/>
          <w:noProof w:val="0"/>
          <w:szCs w:val="20"/>
        </w:rPr>
        <w:t>baklofeno</w:t>
      </w:r>
      <w:proofErr w:type="spellEnd"/>
      <w:r w:rsidRPr="009A0964">
        <w:rPr>
          <w:rFonts w:ascii="Times New Roman" w:eastAsia="Times New Roman" w:hAnsi="Times New Roman" w:cs="Times New Roman"/>
          <w:noProof w:val="0"/>
          <w:szCs w:val="20"/>
        </w:rPr>
        <w:t xml:space="preserve"> toksinis poveikis;</w:t>
      </w:r>
    </w:p>
    <w:p w14:paraId="28C67560"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 xml:space="preserve">mažinantys padidėjusį kraujospūdį ir skatinantys šlapimo išskyrimą, nes </w:t>
      </w:r>
      <w:proofErr w:type="spellStart"/>
      <w:r w:rsidRPr="009A0964">
        <w:rPr>
          <w:rFonts w:ascii="Times New Roman" w:eastAsia="Times New Roman" w:hAnsi="Times New Roman" w:cs="Times New Roman"/>
          <w:noProof w:val="0"/>
          <w:szCs w:val="20"/>
        </w:rPr>
        <w:t>ibuprofenas</w:t>
      </w:r>
      <w:proofErr w:type="spellEnd"/>
      <w:r w:rsidRPr="009A0964">
        <w:rPr>
          <w:rFonts w:ascii="Times New Roman" w:eastAsia="Times New Roman" w:hAnsi="Times New Roman" w:cs="Times New Roman"/>
          <w:noProof w:val="0"/>
          <w:szCs w:val="20"/>
        </w:rPr>
        <w:t xml:space="preserve"> gali susilpninti jų poveikį ir padidinti inkstų pažeidimo riziką;</w:t>
      </w:r>
    </w:p>
    <w:p w14:paraId="6091B937"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mifepristonas</w:t>
      </w:r>
      <w:proofErr w:type="spellEnd"/>
      <w:r w:rsidRPr="009A0964">
        <w:rPr>
          <w:rFonts w:ascii="Times New Roman" w:eastAsia="Times New Roman" w:hAnsi="Times New Roman" w:cs="Times New Roman"/>
          <w:noProof w:val="0"/>
          <w:szCs w:val="20"/>
        </w:rPr>
        <w:t xml:space="preserve"> (vartojamas nėštumui nutraukti);</w:t>
      </w:r>
    </w:p>
    <w:p w14:paraId="517B6EE9"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 xml:space="preserve">CYP 2C9 inhibitoriai, pvz., </w:t>
      </w:r>
      <w:proofErr w:type="spellStart"/>
      <w:r w:rsidRPr="009A0964">
        <w:rPr>
          <w:rFonts w:ascii="Times New Roman" w:eastAsia="Times New Roman" w:hAnsi="Times New Roman" w:cs="Times New Roman"/>
          <w:noProof w:val="0"/>
          <w:szCs w:val="20"/>
        </w:rPr>
        <w:t>vorikonazolas</w:t>
      </w:r>
      <w:proofErr w:type="spellEnd"/>
      <w:r w:rsidRPr="009A0964">
        <w:rPr>
          <w:rFonts w:ascii="Times New Roman" w:eastAsia="Times New Roman" w:hAnsi="Times New Roman" w:cs="Times New Roman"/>
          <w:noProof w:val="0"/>
          <w:szCs w:val="20"/>
        </w:rPr>
        <w:t xml:space="preserve"> ir </w:t>
      </w:r>
      <w:proofErr w:type="spellStart"/>
      <w:r w:rsidRPr="009A0964">
        <w:rPr>
          <w:rFonts w:ascii="Times New Roman" w:eastAsia="Times New Roman" w:hAnsi="Times New Roman" w:cs="Times New Roman"/>
          <w:noProof w:val="0"/>
          <w:szCs w:val="20"/>
        </w:rPr>
        <w:t>flukonazolas</w:t>
      </w:r>
      <w:proofErr w:type="spellEnd"/>
      <w:r w:rsidRPr="009A0964">
        <w:rPr>
          <w:rFonts w:ascii="Times New Roman" w:eastAsia="Times New Roman" w:hAnsi="Times New Roman" w:cs="Times New Roman"/>
          <w:noProof w:val="0"/>
          <w:szCs w:val="20"/>
        </w:rPr>
        <w:t xml:space="preserve"> (nuo grybelių infekcijos), nes juos vartojant gali padidėti </w:t>
      </w:r>
      <w:proofErr w:type="spellStart"/>
      <w:r w:rsidRPr="009A0964">
        <w:rPr>
          <w:rFonts w:ascii="Times New Roman" w:eastAsia="Times New Roman" w:hAnsi="Times New Roman" w:cs="Times New Roman"/>
          <w:noProof w:val="0"/>
          <w:szCs w:val="20"/>
        </w:rPr>
        <w:t>ibuprofeno</w:t>
      </w:r>
      <w:proofErr w:type="spellEnd"/>
      <w:r w:rsidRPr="009A0964">
        <w:rPr>
          <w:rFonts w:ascii="Times New Roman" w:eastAsia="Times New Roman" w:hAnsi="Times New Roman" w:cs="Times New Roman"/>
          <w:noProof w:val="0"/>
          <w:szCs w:val="20"/>
        </w:rPr>
        <w:t xml:space="preserve"> koncentracija plazmoje;</w:t>
      </w:r>
    </w:p>
    <w:p w14:paraId="075ACB1F"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 xml:space="preserve">slopinantys trombocitų funkciją (pvz., </w:t>
      </w:r>
      <w:proofErr w:type="spellStart"/>
      <w:r w:rsidRPr="009A0964">
        <w:rPr>
          <w:rFonts w:ascii="Times New Roman" w:eastAsia="Times New Roman" w:hAnsi="Times New Roman" w:cs="Times New Roman"/>
          <w:noProof w:val="0"/>
          <w:szCs w:val="20"/>
        </w:rPr>
        <w:t>acetilsalicilo</w:t>
      </w:r>
      <w:proofErr w:type="spellEnd"/>
      <w:r w:rsidRPr="009A0964">
        <w:rPr>
          <w:rFonts w:ascii="Times New Roman" w:eastAsia="Times New Roman" w:hAnsi="Times New Roman" w:cs="Times New Roman"/>
          <w:noProof w:val="0"/>
          <w:szCs w:val="20"/>
        </w:rPr>
        <w:t xml:space="preserve"> rūgštis) ir selektyviai slopinantys atgalinį </w:t>
      </w:r>
      <w:proofErr w:type="spellStart"/>
      <w:r w:rsidRPr="009A0964">
        <w:rPr>
          <w:rFonts w:ascii="Times New Roman" w:eastAsia="Times New Roman" w:hAnsi="Times New Roman" w:cs="Times New Roman"/>
          <w:noProof w:val="0"/>
          <w:szCs w:val="20"/>
        </w:rPr>
        <w:t>serotonino</w:t>
      </w:r>
      <w:proofErr w:type="spellEnd"/>
      <w:r w:rsidRPr="009A0964">
        <w:rPr>
          <w:rFonts w:ascii="Times New Roman" w:eastAsia="Times New Roman" w:hAnsi="Times New Roman" w:cs="Times New Roman"/>
          <w:noProof w:val="0"/>
          <w:szCs w:val="20"/>
        </w:rPr>
        <w:t xml:space="preserve"> įsiurbimą (vaistai nuo depresijos), nes vartojant kartu gali padidėti kraujavimo virškinimo trakte rizika;</w:t>
      </w:r>
    </w:p>
    <w:p w14:paraId="412F1C02"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probenecidas</w:t>
      </w:r>
      <w:proofErr w:type="spellEnd"/>
      <w:r w:rsidRPr="009A0964">
        <w:rPr>
          <w:rFonts w:ascii="Times New Roman" w:eastAsia="Times New Roman" w:hAnsi="Times New Roman" w:cs="Times New Roman"/>
          <w:noProof w:val="0"/>
          <w:szCs w:val="20"/>
        </w:rPr>
        <w:t xml:space="preserve"> ir </w:t>
      </w:r>
      <w:proofErr w:type="spellStart"/>
      <w:r w:rsidRPr="009A0964">
        <w:rPr>
          <w:rFonts w:ascii="Times New Roman" w:eastAsia="Times New Roman" w:hAnsi="Times New Roman" w:cs="Times New Roman"/>
          <w:noProof w:val="0"/>
          <w:szCs w:val="20"/>
        </w:rPr>
        <w:t>sulfinpirazonas</w:t>
      </w:r>
      <w:proofErr w:type="spellEnd"/>
      <w:r w:rsidRPr="009A0964">
        <w:rPr>
          <w:rFonts w:ascii="Times New Roman" w:eastAsia="Times New Roman" w:hAnsi="Times New Roman" w:cs="Times New Roman"/>
          <w:noProof w:val="0"/>
          <w:szCs w:val="20"/>
        </w:rPr>
        <w:t xml:space="preserve"> (nuo podagros), nes jie gali sulėtinti </w:t>
      </w:r>
      <w:proofErr w:type="spellStart"/>
      <w:r w:rsidRPr="009A0964">
        <w:rPr>
          <w:rFonts w:ascii="Times New Roman" w:eastAsia="Times New Roman" w:hAnsi="Times New Roman" w:cs="Times New Roman"/>
          <w:noProof w:val="0"/>
          <w:szCs w:val="20"/>
        </w:rPr>
        <w:t>ibuprofeno</w:t>
      </w:r>
      <w:proofErr w:type="spellEnd"/>
      <w:r w:rsidRPr="009A0964">
        <w:rPr>
          <w:rFonts w:ascii="Times New Roman" w:eastAsia="Times New Roman" w:hAnsi="Times New Roman" w:cs="Times New Roman"/>
          <w:noProof w:val="0"/>
          <w:szCs w:val="20"/>
        </w:rPr>
        <w:t xml:space="preserve"> iškyrimą;</w:t>
      </w:r>
    </w:p>
    <w:p w14:paraId="475257F6" w14:textId="77777777" w:rsidR="009A0964" w:rsidRPr="009A0964" w:rsidRDefault="009A0964" w:rsidP="009A0964">
      <w:pPr>
        <w:numPr>
          <w:ilvl w:val="0"/>
          <w:numId w:val="2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ritonaviras (nuo ŽIV infekcijos), nes jį vartojant gali padidėti NVNU koncentracijos plazmoje.</w:t>
      </w:r>
    </w:p>
    <w:p w14:paraId="3D054D09"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0F6935DA"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Be to, gali pasireikšti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sąveika su kitais vaistais, pvz., dėl sąveikos su </w:t>
      </w:r>
      <w:proofErr w:type="spellStart"/>
      <w:r w:rsidRPr="009A0964">
        <w:rPr>
          <w:rFonts w:ascii="Times New Roman" w:eastAsia="Times New Roman" w:hAnsi="Times New Roman" w:cs="Times New Roman"/>
          <w:noProof w:val="0"/>
        </w:rPr>
        <w:t>sulfonilkarbamidais</w:t>
      </w:r>
      <w:proofErr w:type="spellEnd"/>
      <w:r w:rsidRPr="009A0964">
        <w:rPr>
          <w:rFonts w:ascii="Times New Roman" w:eastAsia="Times New Roman" w:hAnsi="Times New Roman" w:cs="Times New Roman"/>
          <w:noProof w:val="0"/>
        </w:rPr>
        <w:t xml:space="preserve"> (nuo diabeto), </w:t>
      </w:r>
      <w:proofErr w:type="spellStart"/>
      <w:r w:rsidRPr="009A0964">
        <w:rPr>
          <w:rFonts w:ascii="Times New Roman" w:eastAsia="Times New Roman" w:hAnsi="Times New Roman" w:cs="Times New Roman"/>
          <w:noProof w:val="0"/>
        </w:rPr>
        <w:t>takrolimuzu</w:t>
      </w:r>
      <w:proofErr w:type="spellEnd"/>
      <w:r w:rsidRPr="009A0964">
        <w:rPr>
          <w:rFonts w:ascii="Times New Roman" w:eastAsia="Times New Roman" w:hAnsi="Times New Roman" w:cs="Times New Roman"/>
          <w:noProof w:val="0"/>
        </w:rPr>
        <w:t xml:space="preserve"> ir </w:t>
      </w:r>
      <w:proofErr w:type="spellStart"/>
      <w:r w:rsidRPr="009A0964">
        <w:rPr>
          <w:rFonts w:ascii="Times New Roman" w:eastAsia="Times New Roman" w:hAnsi="Times New Roman" w:cs="Times New Roman"/>
          <w:noProof w:val="0"/>
        </w:rPr>
        <w:t>ciklosporinu</w:t>
      </w:r>
      <w:proofErr w:type="spellEnd"/>
      <w:r w:rsidRPr="009A0964">
        <w:rPr>
          <w:rFonts w:ascii="Times New Roman" w:eastAsia="Times New Roman" w:hAnsi="Times New Roman" w:cs="Times New Roman"/>
          <w:noProof w:val="0"/>
        </w:rPr>
        <w:t xml:space="preserve"> (imunitetą slopinančiais vaistais, vartojamais persodinus organą) gali pasireikšti inkstų pažeidimas, o dėl sąveikos su </w:t>
      </w:r>
      <w:proofErr w:type="spellStart"/>
      <w:r w:rsidRPr="009A0964">
        <w:rPr>
          <w:rFonts w:ascii="Times New Roman" w:eastAsia="Times New Roman" w:hAnsi="Times New Roman" w:cs="Times New Roman"/>
          <w:noProof w:val="0"/>
        </w:rPr>
        <w:t>zidovudinu</w:t>
      </w:r>
      <w:proofErr w:type="spellEnd"/>
      <w:r w:rsidRPr="009A0964">
        <w:rPr>
          <w:rFonts w:ascii="Times New Roman" w:eastAsia="Times New Roman" w:hAnsi="Times New Roman" w:cs="Times New Roman"/>
          <w:noProof w:val="0"/>
        </w:rPr>
        <w:t xml:space="preserve"> (vaistu nuo ŽIV infekcijos) – kraujavimas ŽIV teigiamiems </w:t>
      </w:r>
      <w:proofErr w:type="spellStart"/>
      <w:r w:rsidRPr="009A0964">
        <w:rPr>
          <w:rFonts w:ascii="Times New Roman" w:eastAsia="Times New Roman" w:hAnsi="Times New Roman" w:cs="Times New Roman"/>
          <w:noProof w:val="0"/>
        </w:rPr>
        <w:t>hemofilija</w:t>
      </w:r>
      <w:proofErr w:type="spellEnd"/>
      <w:r w:rsidRPr="009A0964">
        <w:rPr>
          <w:rFonts w:ascii="Times New Roman" w:eastAsia="Times New Roman" w:hAnsi="Times New Roman" w:cs="Times New Roman"/>
          <w:noProof w:val="0"/>
        </w:rPr>
        <w:t xml:space="preserve"> sergantiems pacientams.</w:t>
      </w:r>
    </w:p>
    <w:p w14:paraId="5243AF08"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099EA0A6"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poveikį gali susilpninti kartu vartojamas </w:t>
      </w:r>
      <w:proofErr w:type="spellStart"/>
      <w:r w:rsidRPr="009A0964">
        <w:rPr>
          <w:rFonts w:ascii="Times New Roman" w:eastAsia="Times New Roman" w:hAnsi="Times New Roman" w:cs="Times New Roman"/>
          <w:noProof w:val="0"/>
        </w:rPr>
        <w:t>kolestiraminas</w:t>
      </w:r>
      <w:proofErr w:type="spellEnd"/>
      <w:r w:rsidRPr="009A0964">
        <w:rPr>
          <w:rFonts w:ascii="Times New Roman" w:eastAsia="Times New Roman" w:hAnsi="Times New Roman" w:cs="Times New Roman"/>
          <w:noProof w:val="0"/>
        </w:rPr>
        <w:t xml:space="preserve"> (vaistas padidėjusiam cholesterolio kiekiui mažinti). Nuo vieno iki kito iš šių vaistų vartojimo turi praeiti kelios valandos. </w:t>
      </w:r>
    </w:p>
    <w:p w14:paraId="2585B282"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151DF388" w14:textId="58C03B40"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Kai kurie kiti vaistai taip pat gali turėti įtakos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geriamosios suspensijos paketėlyje veikimui arba pastaroji gali turėti įtakos jų veikimui. Dėl to visada prieš vartojant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kartu su kitais vaistais, reikia pasikonsultuoti gydytoju arba vaistininku.</w:t>
      </w:r>
    </w:p>
    <w:p w14:paraId="391454C4"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5C04AB0F" w14:textId="61ADDAFE" w:rsidR="009A0964" w:rsidRPr="009A0964" w:rsidRDefault="005A0FE7" w:rsidP="009A0964">
      <w:pPr>
        <w:keepNext/>
        <w:tabs>
          <w:tab w:val="left" w:pos="567"/>
        </w:tabs>
        <w:snapToGrid w:val="0"/>
        <w:spacing w:after="0" w:line="240" w:lineRule="auto"/>
        <w:outlineLvl w:val="3"/>
        <w:rPr>
          <w:rFonts w:ascii="Times New Roman" w:eastAsia="Times New Roman" w:hAnsi="Times New Roman" w:cs="Times New Roman"/>
          <w:b/>
          <w:bCs/>
          <w:noProof w:val="0"/>
        </w:rPr>
      </w:pP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009A0964" w:rsidRPr="009A0964">
        <w:rPr>
          <w:rFonts w:ascii="Times New Roman" w:eastAsia="Times New Roman" w:hAnsi="Times New Roman" w:cs="Times New Roman"/>
          <w:b/>
          <w:bCs/>
          <w:noProof w:val="0"/>
        </w:rPr>
        <w:t xml:space="preserve"> 100 mg geriamosios suspensijos paketėlyje vartojimas su alkoholiu</w:t>
      </w:r>
    </w:p>
    <w:p w14:paraId="3A233FB5" w14:textId="65B72CD2"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Tuo pačiu metu vartojant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geriamosios suspensijos paketėlyje ir alkoholinių gėrimų, gali padidėti kai kurio šalutinio poveikio (pvz., virškinimo trakto ar centrinės nervų sistemos sutrikimų) tikimybė.</w:t>
      </w:r>
    </w:p>
    <w:p w14:paraId="754FD3C0"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127B5427" w14:textId="77777777" w:rsidR="009A0964" w:rsidRPr="009A0964" w:rsidRDefault="009A0964" w:rsidP="009A0964">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Nėštumas</w:t>
      </w:r>
      <w:r w:rsidRPr="009A0964">
        <w:rPr>
          <w:rFonts w:ascii="Times New Roman" w:eastAsia="Times New Roman" w:hAnsi="Times New Roman" w:cs="Times New Roman"/>
          <w:b/>
          <w:noProof w:val="0"/>
        </w:rPr>
        <w:t>,</w:t>
      </w:r>
      <w:r w:rsidRPr="009A0964">
        <w:rPr>
          <w:rFonts w:ascii="Times New Roman" w:eastAsia="Times New Roman" w:hAnsi="Times New Roman" w:cs="Times New Roman"/>
          <w:b/>
          <w:bCs/>
          <w:noProof w:val="0"/>
        </w:rPr>
        <w:t xml:space="preserve"> žindymo laikotarpis ir vaisingumas</w:t>
      </w:r>
    </w:p>
    <w:p w14:paraId="2058291F" w14:textId="3F3F595E"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Jeigu esate nėščia, žindote kūdikį, manote, kad galbūt esate nėščia, arba planuojate pastoti, tai prieš vartodama šį vaistą, pasitarkite su gydytoju arba vaistininku (taip pat žr. </w:t>
      </w:r>
      <w:proofErr w:type="spellStart"/>
      <w:r w:rsidR="005A0FE7">
        <w:rPr>
          <w:rFonts w:ascii="Times New Roman" w:eastAsia="Times New Roman" w:hAnsi="Times New Roman" w:cs="Times New Roman"/>
          <w:b/>
          <w:noProof w:val="0"/>
        </w:rPr>
        <w:t>Ibuprofen</w:t>
      </w:r>
      <w:proofErr w:type="spellEnd"/>
      <w:r w:rsidR="005A0FE7">
        <w:rPr>
          <w:rFonts w:ascii="Times New Roman" w:eastAsia="Times New Roman" w:hAnsi="Times New Roman" w:cs="Times New Roman"/>
          <w:b/>
          <w:noProof w:val="0"/>
        </w:rPr>
        <w:t xml:space="preserve"> </w:t>
      </w:r>
      <w:proofErr w:type="spellStart"/>
      <w:r w:rsidR="005A0FE7">
        <w:rPr>
          <w:rFonts w:ascii="Times New Roman" w:eastAsia="Times New Roman" w:hAnsi="Times New Roman" w:cs="Times New Roman"/>
          <w:b/>
          <w:noProof w:val="0"/>
        </w:rPr>
        <w:t>Nutra</w:t>
      </w:r>
      <w:proofErr w:type="spellEnd"/>
      <w:r w:rsidR="005A0FE7">
        <w:rPr>
          <w:rFonts w:ascii="Times New Roman" w:eastAsia="Times New Roman" w:hAnsi="Times New Roman" w:cs="Times New Roman"/>
          <w:b/>
          <w:noProof w:val="0"/>
        </w:rPr>
        <w:t xml:space="preserve"> </w:t>
      </w:r>
      <w:proofErr w:type="spellStart"/>
      <w:r w:rsidR="005A0FE7">
        <w:rPr>
          <w:rFonts w:ascii="Times New Roman" w:eastAsia="Times New Roman" w:hAnsi="Times New Roman" w:cs="Times New Roman"/>
          <w:b/>
          <w:noProof w:val="0"/>
        </w:rPr>
        <w:t>Essential</w:t>
      </w:r>
      <w:proofErr w:type="spellEnd"/>
      <w:r w:rsidRPr="009A0964">
        <w:rPr>
          <w:rFonts w:ascii="Times New Roman" w:eastAsia="Times New Roman" w:hAnsi="Times New Roman" w:cs="Times New Roman"/>
          <w:b/>
          <w:noProof w:val="0"/>
        </w:rPr>
        <w:t xml:space="preserve"> 100 mg geriamosios suspensijos paketėlyje sudėtyje yra skystojo </w:t>
      </w:r>
      <w:proofErr w:type="spellStart"/>
      <w:r w:rsidRPr="009A0964">
        <w:rPr>
          <w:rFonts w:ascii="Times New Roman" w:eastAsia="Times New Roman" w:hAnsi="Times New Roman" w:cs="Times New Roman"/>
          <w:b/>
          <w:noProof w:val="0"/>
        </w:rPr>
        <w:t>maltitolio</w:t>
      </w:r>
      <w:proofErr w:type="spellEnd"/>
      <w:r w:rsidRPr="009A0964">
        <w:rPr>
          <w:rFonts w:ascii="Times New Roman" w:eastAsia="Times New Roman" w:hAnsi="Times New Roman" w:cs="Times New Roman"/>
          <w:b/>
          <w:noProof w:val="0"/>
        </w:rPr>
        <w:t xml:space="preserve">, natrio, natrio </w:t>
      </w:r>
      <w:proofErr w:type="spellStart"/>
      <w:r w:rsidRPr="009A0964">
        <w:rPr>
          <w:rFonts w:ascii="Times New Roman" w:eastAsia="Times New Roman" w:hAnsi="Times New Roman" w:cs="Times New Roman"/>
          <w:b/>
          <w:noProof w:val="0"/>
        </w:rPr>
        <w:t>benzoato</w:t>
      </w:r>
      <w:proofErr w:type="spellEnd"/>
      <w:r w:rsidRPr="009A0964">
        <w:rPr>
          <w:rFonts w:ascii="Times New Roman" w:eastAsia="Times New Roman" w:hAnsi="Times New Roman" w:cs="Times New Roman"/>
          <w:b/>
          <w:noProof w:val="0"/>
        </w:rPr>
        <w:t xml:space="preserve"> ir </w:t>
      </w:r>
      <w:proofErr w:type="spellStart"/>
      <w:r w:rsidRPr="009A0964">
        <w:rPr>
          <w:rFonts w:ascii="Times New Roman" w:eastAsia="Times New Roman" w:hAnsi="Times New Roman" w:cs="Times New Roman"/>
          <w:b/>
          <w:noProof w:val="0"/>
        </w:rPr>
        <w:t>benzilo</w:t>
      </w:r>
      <w:proofErr w:type="spellEnd"/>
      <w:r w:rsidRPr="009A0964">
        <w:rPr>
          <w:rFonts w:ascii="Times New Roman" w:eastAsia="Times New Roman" w:hAnsi="Times New Roman" w:cs="Times New Roman"/>
          <w:b/>
          <w:noProof w:val="0"/>
        </w:rPr>
        <w:t xml:space="preserve"> alkoholio</w:t>
      </w:r>
      <w:r w:rsidRPr="009A0964">
        <w:rPr>
          <w:rFonts w:ascii="Times New Roman" w:eastAsia="Times New Roman" w:hAnsi="Times New Roman" w:cs="Times New Roman"/>
          <w:noProof w:val="0"/>
        </w:rPr>
        <w:t>).</w:t>
      </w:r>
    </w:p>
    <w:p w14:paraId="712E52A4"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19254941"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i/>
          <w:iCs/>
          <w:noProof w:val="0"/>
        </w:rPr>
      </w:pPr>
      <w:r w:rsidRPr="009A0964">
        <w:rPr>
          <w:rFonts w:ascii="Times New Roman" w:eastAsia="Times New Roman" w:hAnsi="Times New Roman" w:cs="Times New Roman"/>
          <w:i/>
          <w:iCs/>
          <w:noProof w:val="0"/>
        </w:rPr>
        <w:t>Nėštumas</w:t>
      </w:r>
    </w:p>
    <w:p w14:paraId="4677F6D7" w14:textId="7C544642"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Jeigu pastotumėte, kai vartojate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 apie tai pasakykite gydytojui.</w:t>
      </w:r>
    </w:p>
    <w:p w14:paraId="02CAB938" w14:textId="0C78D916" w:rsidR="001359A3" w:rsidRPr="001359A3" w:rsidRDefault="001359A3" w:rsidP="001359A3">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1359A3">
        <w:rPr>
          <w:rFonts w:ascii="Times New Roman" w:eastAsia="Times New Roman" w:hAnsi="Times New Roman" w:cs="Times New Roman"/>
          <w:noProof w:val="0"/>
        </w:rPr>
        <w:t xml:space="preserve">Nevartokite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w:t>
      </w:r>
      <w:r w:rsidRPr="001359A3">
        <w:rPr>
          <w:rFonts w:ascii="Times New Roman" w:eastAsia="Times New Roman" w:hAnsi="Times New Roman" w:cs="Times New Roman"/>
          <w:noProof w:val="0"/>
        </w:rPr>
        <w:t xml:space="preserve">, paskutinių </w:t>
      </w:r>
      <w:proofErr w:type="spellStart"/>
      <w:r w:rsidRPr="001359A3">
        <w:rPr>
          <w:rFonts w:ascii="Times New Roman" w:eastAsia="Times New Roman" w:hAnsi="Times New Roman" w:cs="Times New Roman"/>
          <w:noProof w:val="0"/>
        </w:rPr>
        <w:t>triju</w:t>
      </w:r>
      <w:proofErr w:type="spellEnd"/>
      <w:r w:rsidRPr="001359A3">
        <w:rPr>
          <w:rFonts w:ascii="Times New Roman" w:eastAsia="Times New Roman" w:hAnsi="Times New Roman" w:cs="Times New Roman"/>
          <w:noProof w:val="0"/>
        </w:rPr>
        <w:t xml:space="preserve">̨ </w:t>
      </w:r>
      <w:proofErr w:type="spellStart"/>
      <w:r w:rsidRPr="001359A3">
        <w:rPr>
          <w:rFonts w:ascii="Times New Roman" w:eastAsia="Times New Roman" w:hAnsi="Times New Roman" w:cs="Times New Roman"/>
          <w:noProof w:val="0"/>
        </w:rPr>
        <w:t>nėštumo</w:t>
      </w:r>
      <w:proofErr w:type="spellEnd"/>
      <w:r w:rsidRPr="001359A3">
        <w:rPr>
          <w:rFonts w:ascii="Times New Roman" w:eastAsia="Times New Roman" w:hAnsi="Times New Roman" w:cs="Times New Roman"/>
          <w:noProof w:val="0"/>
        </w:rPr>
        <w:t xml:space="preserve"> </w:t>
      </w:r>
      <w:proofErr w:type="spellStart"/>
      <w:r w:rsidRPr="001359A3">
        <w:rPr>
          <w:rFonts w:ascii="Times New Roman" w:eastAsia="Times New Roman" w:hAnsi="Times New Roman" w:cs="Times New Roman"/>
          <w:noProof w:val="0"/>
        </w:rPr>
        <w:t>mėnesiu</w:t>
      </w:r>
      <w:proofErr w:type="spellEnd"/>
      <w:r w:rsidRPr="001359A3">
        <w:rPr>
          <w:rFonts w:ascii="Times New Roman" w:eastAsia="Times New Roman" w:hAnsi="Times New Roman" w:cs="Times New Roman"/>
          <w:noProof w:val="0"/>
        </w:rPr>
        <w:t xml:space="preserve">̨ metu, nes </w:t>
      </w:r>
      <w:proofErr w:type="spellStart"/>
      <w:r w:rsidRPr="001359A3">
        <w:rPr>
          <w:rFonts w:ascii="Times New Roman" w:eastAsia="Times New Roman" w:hAnsi="Times New Roman" w:cs="Times New Roman"/>
          <w:noProof w:val="0"/>
        </w:rPr>
        <w:t>šis</w:t>
      </w:r>
      <w:proofErr w:type="spellEnd"/>
      <w:r w:rsidRPr="001359A3">
        <w:rPr>
          <w:rFonts w:ascii="Times New Roman" w:eastAsia="Times New Roman" w:hAnsi="Times New Roman" w:cs="Times New Roman"/>
          <w:noProof w:val="0"/>
        </w:rPr>
        <w:t xml:space="preserve"> vaistas gali pakenkti </w:t>
      </w:r>
      <w:proofErr w:type="spellStart"/>
      <w:r w:rsidRPr="001359A3">
        <w:rPr>
          <w:rFonts w:ascii="Times New Roman" w:eastAsia="Times New Roman" w:hAnsi="Times New Roman" w:cs="Times New Roman"/>
          <w:noProof w:val="0"/>
        </w:rPr>
        <w:t>Jūsu</w:t>
      </w:r>
      <w:proofErr w:type="spellEnd"/>
      <w:r w:rsidRPr="001359A3">
        <w:rPr>
          <w:rFonts w:ascii="Times New Roman" w:eastAsia="Times New Roman" w:hAnsi="Times New Roman" w:cs="Times New Roman"/>
          <w:noProof w:val="0"/>
        </w:rPr>
        <w:t>̨ vaisiui (</w:t>
      </w:r>
      <w:proofErr w:type="spellStart"/>
      <w:r w:rsidRPr="001359A3">
        <w:rPr>
          <w:rFonts w:ascii="Times New Roman" w:eastAsia="Times New Roman" w:hAnsi="Times New Roman" w:cs="Times New Roman"/>
          <w:noProof w:val="0"/>
        </w:rPr>
        <w:t>būsimam</w:t>
      </w:r>
      <w:proofErr w:type="spellEnd"/>
      <w:r w:rsidRPr="001359A3">
        <w:rPr>
          <w:rFonts w:ascii="Times New Roman" w:eastAsia="Times New Roman" w:hAnsi="Times New Roman" w:cs="Times New Roman"/>
          <w:noProof w:val="0"/>
        </w:rPr>
        <w:t xml:space="preserve"> </w:t>
      </w:r>
      <w:proofErr w:type="spellStart"/>
      <w:r w:rsidRPr="001359A3">
        <w:rPr>
          <w:rFonts w:ascii="Times New Roman" w:eastAsia="Times New Roman" w:hAnsi="Times New Roman" w:cs="Times New Roman"/>
          <w:noProof w:val="0"/>
        </w:rPr>
        <w:t>kūdikiui</w:t>
      </w:r>
      <w:proofErr w:type="spellEnd"/>
      <w:r w:rsidRPr="001359A3">
        <w:rPr>
          <w:rFonts w:ascii="Times New Roman" w:eastAsia="Times New Roman" w:hAnsi="Times New Roman" w:cs="Times New Roman"/>
          <w:noProof w:val="0"/>
        </w:rPr>
        <w:t xml:space="preserve">) arba sukelti </w:t>
      </w:r>
      <w:proofErr w:type="spellStart"/>
      <w:r w:rsidRPr="001359A3">
        <w:rPr>
          <w:rFonts w:ascii="Times New Roman" w:eastAsia="Times New Roman" w:hAnsi="Times New Roman" w:cs="Times New Roman"/>
          <w:noProof w:val="0"/>
        </w:rPr>
        <w:t>problemu</w:t>
      </w:r>
      <w:proofErr w:type="spellEnd"/>
      <w:r w:rsidRPr="001359A3">
        <w:rPr>
          <w:rFonts w:ascii="Times New Roman" w:eastAsia="Times New Roman" w:hAnsi="Times New Roman" w:cs="Times New Roman"/>
          <w:noProof w:val="0"/>
        </w:rPr>
        <w:t xml:space="preserve">̨ gimdymo metu. </w:t>
      </w:r>
      <w:proofErr w:type="spellStart"/>
      <w:r w:rsidRPr="00713820">
        <w:rPr>
          <w:rFonts w:ascii="Times New Roman" w:eastAsia="Times New Roman" w:hAnsi="Times New Roman" w:cs="Times New Roman"/>
          <w:noProof w:val="0"/>
        </w:rPr>
        <w:t>Šis</w:t>
      </w:r>
      <w:proofErr w:type="spellEnd"/>
      <w:r w:rsidRPr="00713820">
        <w:rPr>
          <w:rFonts w:ascii="Times New Roman" w:eastAsia="Times New Roman" w:hAnsi="Times New Roman" w:cs="Times New Roman"/>
          <w:noProof w:val="0"/>
        </w:rPr>
        <w:t xml:space="preserve"> vaistas gali sukelti vaisiaus inkstų ir </w:t>
      </w:r>
      <w:proofErr w:type="spellStart"/>
      <w:r w:rsidRPr="00713820">
        <w:rPr>
          <w:rFonts w:ascii="Times New Roman" w:eastAsia="Times New Roman" w:hAnsi="Times New Roman" w:cs="Times New Roman"/>
          <w:noProof w:val="0"/>
        </w:rPr>
        <w:t>širdies</w:t>
      </w:r>
      <w:proofErr w:type="spellEnd"/>
      <w:r w:rsidRPr="00713820">
        <w:rPr>
          <w:rFonts w:ascii="Times New Roman" w:eastAsia="Times New Roman" w:hAnsi="Times New Roman" w:cs="Times New Roman"/>
          <w:noProof w:val="0"/>
        </w:rPr>
        <w:t xml:space="preserve"> sutrikimų. Jis gali paveikti </w:t>
      </w:r>
      <w:proofErr w:type="spellStart"/>
      <w:r w:rsidRPr="00713820">
        <w:rPr>
          <w:rFonts w:ascii="Times New Roman" w:eastAsia="Times New Roman" w:hAnsi="Times New Roman" w:cs="Times New Roman"/>
          <w:noProof w:val="0"/>
        </w:rPr>
        <w:t>Jūsu</w:t>
      </w:r>
      <w:proofErr w:type="spellEnd"/>
      <w:r w:rsidRPr="00713820">
        <w:rPr>
          <w:rFonts w:ascii="Times New Roman" w:eastAsia="Times New Roman" w:hAnsi="Times New Roman" w:cs="Times New Roman"/>
          <w:noProof w:val="0"/>
        </w:rPr>
        <w:t xml:space="preserve">̨ ir </w:t>
      </w:r>
      <w:proofErr w:type="spellStart"/>
      <w:r w:rsidRPr="00713820">
        <w:rPr>
          <w:rFonts w:ascii="Times New Roman" w:eastAsia="Times New Roman" w:hAnsi="Times New Roman" w:cs="Times New Roman"/>
          <w:noProof w:val="0"/>
        </w:rPr>
        <w:t>Jūsu</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kūdikio</w:t>
      </w:r>
      <w:proofErr w:type="spellEnd"/>
      <w:r w:rsidRPr="00713820">
        <w:rPr>
          <w:rFonts w:ascii="Times New Roman" w:eastAsia="Times New Roman" w:hAnsi="Times New Roman" w:cs="Times New Roman"/>
          <w:noProof w:val="0"/>
        </w:rPr>
        <w:t xml:space="preserve"> polinkį kraujuoti ir </w:t>
      </w:r>
      <w:proofErr w:type="spellStart"/>
      <w:r w:rsidRPr="00713820">
        <w:rPr>
          <w:rFonts w:ascii="Times New Roman" w:eastAsia="Times New Roman" w:hAnsi="Times New Roman" w:cs="Times New Roman"/>
          <w:noProof w:val="0"/>
        </w:rPr>
        <w:t>dėl</w:t>
      </w:r>
      <w:proofErr w:type="spellEnd"/>
      <w:r w:rsidRPr="00713820">
        <w:rPr>
          <w:rFonts w:ascii="Times New Roman" w:eastAsia="Times New Roman" w:hAnsi="Times New Roman" w:cs="Times New Roman"/>
          <w:noProof w:val="0"/>
        </w:rPr>
        <w:t xml:space="preserve"> jo gimdymas gali </w:t>
      </w:r>
      <w:proofErr w:type="spellStart"/>
      <w:r w:rsidRPr="00713820">
        <w:rPr>
          <w:rFonts w:ascii="Times New Roman" w:eastAsia="Times New Roman" w:hAnsi="Times New Roman" w:cs="Times New Roman"/>
          <w:noProof w:val="0"/>
        </w:rPr>
        <w:t>būti</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vėlesnis</w:t>
      </w:r>
      <w:proofErr w:type="spellEnd"/>
      <w:r w:rsidRPr="00713820">
        <w:rPr>
          <w:rFonts w:ascii="Times New Roman" w:eastAsia="Times New Roman" w:hAnsi="Times New Roman" w:cs="Times New Roman"/>
          <w:noProof w:val="0"/>
        </w:rPr>
        <w:t xml:space="preserve"> arba ilgesnis, nei </w:t>
      </w:r>
      <w:proofErr w:type="spellStart"/>
      <w:r w:rsidRPr="00713820">
        <w:rPr>
          <w:rFonts w:ascii="Times New Roman" w:eastAsia="Times New Roman" w:hAnsi="Times New Roman" w:cs="Times New Roman"/>
          <w:noProof w:val="0"/>
        </w:rPr>
        <w:t>tikėtasi</w:t>
      </w:r>
      <w:proofErr w:type="spellEnd"/>
      <w:r w:rsidRPr="00713820">
        <w:rPr>
          <w:rFonts w:ascii="Times New Roman" w:eastAsia="Times New Roman" w:hAnsi="Times New Roman" w:cs="Times New Roman"/>
          <w:noProof w:val="0"/>
        </w:rPr>
        <w:t xml:space="preserve">. </w:t>
      </w:r>
      <w:r w:rsidRPr="001359A3">
        <w:rPr>
          <w:rFonts w:ascii="Times New Roman" w:eastAsia="Times New Roman" w:hAnsi="Times New Roman" w:cs="Times New Roman"/>
          <w:noProof w:val="0"/>
        </w:rPr>
        <w:t xml:space="preserve">Pirmus 6 </w:t>
      </w:r>
      <w:proofErr w:type="spellStart"/>
      <w:r w:rsidRPr="001359A3">
        <w:rPr>
          <w:rFonts w:ascii="Times New Roman" w:eastAsia="Times New Roman" w:hAnsi="Times New Roman" w:cs="Times New Roman"/>
          <w:noProof w:val="0"/>
        </w:rPr>
        <w:t>nėštumo</w:t>
      </w:r>
      <w:proofErr w:type="spellEnd"/>
      <w:r w:rsidRPr="001359A3">
        <w:rPr>
          <w:rFonts w:ascii="Times New Roman" w:eastAsia="Times New Roman" w:hAnsi="Times New Roman" w:cs="Times New Roman"/>
          <w:noProof w:val="0"/>
        </w:rPr>
        <w:t xml:space="preserve"> </w:t>
      </w:r>
      <w:proofErr w:type="spellStart"/>
      <w:r w:rsidRPr="001359A3">
        <w:rPr>
          <w:rFonts w:ascii="Times New Roman" w:eastAsia="Times New Roman" w:hAnsi="Times New Roman" w:cs="Times New Roman"/>
          <w:noProof w:val="0"/>
        </w:rPr>
        <w:t>mėnesius</w:t>
      </w:r>
      <w:proofErr w:type="spellEnd"/>
      <w:r w:rsidRPr="001359A3">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w:t>
      </w:r>
      <w:r w:rsidRPr="001359A3">
        <w:rPr>
          <w:rFonts w:ascii="Times New Roman" w:eastAsia="Times New Roman" w:hAnsi="Times New Roman" w:cs="Times New Roman"/>
          <w:noProof w:val="0"/>
        </w:rPr>
        <w:t xml:space="preserve"> vartoti negalima, </w:t>
      </w:r>
      <w:proofErr w:type="spellStart"/>
      <w:r w:rsidRPr="001359A3">
        <w:rPr>
          <w:rFonts w:ascii="Times New Roman" w:eastAsia="Times New Roman" w:hAnsi="Times New Roman" w:cs="Times New Roman"/>
          <w:noProof w:val="0"/>
        </w:rPr>
        <w:t>išskyrus</w:t>
      </w:r>
      <w:proofErr w:type="spellEnd"/>
      <w:r w:rsidRPr="001359A3">
        <w:rPr>
          <w:rFonts w:ascii="Times New Roman" w:eastAsia="Times New Roman" w:hAnsi="Times New Roman" w:cs="Times New Roman"/>
          <w:noProof w:val="0"/>
        </w:rPr>
        <w:t xml:space="preserve"> atvejus, kai tai neabejotinai </w:t>
      </w:r>
      <w:proofErr w:type="spellStart"/>
      <w:r w:rsidRPr="001359A3">
        <w:rPr>
          <w:rFonts w:ascii="Times New Roman" w:eastAsia="Times New Roman" w:hAnsi="Times New Roman" w:cs="Times New Roman"/>
          <w:noProof w:val="0"/>
        </w:rPr>
        <w:t>būtina</w:t>
      </w:r>
      <w:proofErr w:type="spellEnd"/>
      <w:r w:rsidRPr="001359A3">
        <w:rPr>
          <w:rFonts w:ascii="Times New Roman" w:eastAsia="Times New Roman" w:hAnsi="Times New Roman" w:cs="Times New Roman"/>
          <w:noProof w:val="0"/>
        </w:rPr>
        <w:t xml:space="preserve"> </w:t>
      </w:r>
      <w:r w:rsidRPr="00713820">
        <w:rPr>
          <w:rFonts w:ascii="Times New Roman" w:eastAsia="Times New Roman" w:hAnsi="Times New Roman" w:cs="Times New Roman"/>
          <w:noProof w:val="0"/>
        </w:rPr>
        <w:t>ir taip pataria gydytojas</w:t>
      </w:r>
      <w:r w:rsidRPr="001359A3">
        <w:rPr>
          <w:rFonts w:ascii="Times New Roman" w:eastAsia="Times New Roman" w:hAnsi="Times New Roman" w:cs="Times New Roman"/>
          <w:noProof w:val="0"/>
        </w:rPr>
        <w:t xml:space="preserve">. Jei </w:t>
      </w:r>
      <w:proofErr w:type="spellStart"/>
      <w:r w:rsidRPr="001359A3">
        <w:rPr>
          <w:rFonts w:ascii="Times New Roman" w:eastAsia="Times New Roman" w:hAnsi="Times New Roman" w:cs="Times New Roman"/>
          <w:noProof w:val="0"/>
        </w:rPr>
        <w:t>šiuo</w:t>
      </w:r>
      <w:proofErr w:type="spellEnd"/>
      <w:r w:rsidRPr="001359A3">
        <w:rPr>
          <w:rFonts w:ascii="Times New Roman" w:eastAsia="Times New Roman" w:hAnsi="Times New Roman" w:cs="Times New Roman"/>
          <w:noProof w:val="0"/>
        </w:rPr>
        <w:t xml:space="preserve"> laikotarpiu arba bandant pastoti Jums reikalingas gydymas, reikia vartoti </w:t>
      </w:r>
      <w:proofErr w:type="spellStart"/>
      <w:r w:rsidRPr="001359A3">
        <w:rPr>
          <w:rFonts w:ascii="Times New Roman" w:eastAsia="Times New Roman" w:hAnsi="Times New Roman" w:cs="Times New Roman"/>
          <w:noProof w:val="0"/>
        </w:rPr>
        <w:t>mažiausia</w:t>
      </w:r>
      <w:proofErr w:type="spellEnd"/>
      <w:r w:rsidRPr="001359A3">
        <w:rPr>
          <w:rFonts w:ascii="Times New Roman" w:eastAsia="Times New Roman" w:hAnsi="Times New Roman" w:cs="Times New Roman"/>
          <w:noProof w:val="0"/>
        </w:rPr>
        <w:t xml:space="preserve">̨ </w:t>
      </w:r>
      <w:r w:rsidRPr="001359A3">
        <w:rPr>
          <w:rFonts w:ascii="Times New Roman" w:eastAsia="Times New Roman" w:hAnsi="Times New Roman" w:cs="Times New Roman"/>
          <w:noProof w:val="0"/>
        </w:rPr>
        <w:lastRenderedPageBreak/>
        <w:t xml:space="preserve">dozę trumpiausią </w:t>
      </w:r>
      <w:proofErr w:type="spellStart"/>
      <w:r w:rsidRPr="001359A3">
        <w:rPr>
          <w:rFonts w:ascii="Times New Roman" w:eastAsia="Times New Roman" w:hAnsi="Times New Roman" w:cs="Times New Roman"/>
          <w:noProof w:val="0"/>
        </w:rPr>
        <w:t>įmanoma</w:t>
      </w:r>
      <w:proofErr w:type="spellEnd"/>
      <w:r w:rsidRPr="001359A3">
        <w:rPr>
          <w:rFonts w:ascii="Times New Roman" w:eastAsia="Times New Roman" w:hAnsi="Times New Roman" w:cs="Times New Roman"/>
          <w:noProof w:val="0"/>
        </w:rPr>
        <w:t xml:space="preserve">̨ laiką. </w:t>
      </w:r>
      <w:r w:rsidRPr="00713820">
        <w:rPr>
          <w:rFonts w:ascii="Times New Roman" w:eastAsia="Times New Roman" w:hAnsi="Times New Roman" w:cs="Times New Roman"/>
          <w:noProof w:val="0"/>
        </w:rPr>
        <w:t xml:space="preserve">Nuo 20-osios </w:t>
      </w:r>
      <w:proofErr w:type="spellStart"/>
      <w:r w:rsidRPr="00713820">
        <w:rPr>
          <w:rFonts w:ascii="Times New Roman" w:eastAsia="Times New Roman" w:hAnsi="Times New Roman" w:cs="Times New Roman"/>
          <w:noProof w:val="0"/>
        </w:rPr>
        <w:t>nėštumo</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savaitės</w:t>
      </w:r>
      <w:proofErr w:type="spellEnd"/>
      <w:r w:rsidRPr="00713820">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w:t>
      </w:r>
      <w:r w:rsidRPr="001359A3">
        <w:rPr>
          <w:rFonts w:ascii="Times New Roman" w:eastAsia="Times New Roman" w:hAnsi="Times New Roman" w:cs="Times New Roman"/>
          <w:noProof w:val="0"/>
        </w:rPr>
        <w:t xml:space="preserve"> </w:t>
      </w:r>
      <w:r w:rsidRPr="00713820">
        <w:rPr>
          <w:rFonts w:ascii="Times New Roman" w:eastAsia="Times New Roman" w:hAnsi="Times New Roman" w:cs="Times New Roman"/>
          <w:noProof w:val="0"/>
        </w:rPr>
        <w:t xml:space="preserve">gali sukelti vaisiaus inkstų sutrikimų, jei </w:t>
      </w:r>
      <w:proofErr w:type="spellStart"/>
      <w:r w:rsidRPr="00713820">
        <w:rPr>
          <w:rFonts w:ascii="Times New Roman" w:eastAsia="Times New Roman" w:hAnsi="Times New Roman" w:cs="Times New Roman"/>
          <w:noProof w:val="0"/>
        </w:rPr>
        <w:t>šis</w:t>
      </w:r>
      <w:proofErr w:type="spellEnd"/>
      <w:r w:rsidRPr="00713820">
        <w:rPr>
          <w:rFonts w:ascii="Times New Roman" w:eastAsia="Times New Roman" w:hAnsi="Times New Roman" w:cs="Times New Roman"/>
          <w:noProof w:val="0"/>
        </w:rPr>
        <w:t xml:space="preserve"> vaistas vartojamas ilgiau nei kelias dienas, o </w:t>
      </w:r>
      <w:proofErr w:type="spellStart"/>
      <w:r w:rsidRPr="00713820">
        <w:rPr>
          <w:rFonts w:ascii="Times New Roman" w:eastAsia="Times New Roman" w:hAnsi="Times New Roman" w:cs="Times New Roman"/>
          <w:noProof w:val="0"/>
        </w:rPr>
        <w:t>dėl</w:t>
      </w:r>
      <w:proofErr w:type="spellEnd"/>
      <w:r w:rsidRPr="00713820">
        <w:rPr>
          <w:rFonts w:ascii="Times New Roman" w:eastAsia="Times New Roman" w:hAnsi="Times New Roman" w:cs="Times New Roman"/>
          <w:noProof w:val="0"/>
        </w:rPr>
        <w:t xml:space="preserve"> to gali </w:t>
      </w:r>
      <w:proofErr w:type="spellStart"/>
      <w:r w:rsidRPr="00713820">
        <w:rPr>
          <w:rFonts w:ascii="Times New Roman" w:eastAsia="Times New Roman" w:hAnsi="Times New Roman" w:cs="Times New Roman"/>
          <w:noProof w:val="0"/>
        </w:rPr>
        <w:t>sumažėti</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kūdiki</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supančio</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amniono</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skysčio</w:t>
      </w:r>
      <w:proofErr w:type="spellEnd"/>
      <w:r w:rsidRPr="00713820">
        <w:rPr>
          <w:rFonts w:ascii="Times New Roman" w:eastAsia="Times New Roman" w:hAnsi="Times New Roman" w:cs="Times New Roman"/>
          <w:noProof w:val="0"/>
        </w:rPr>
        <w:t xml:space="preserve"> kiekis (</w:t>
      </w:r>
      <w:proofErr w:type="spellStart"/>
      <w:r w:rsidRPr="00713820">
        <w:rPr>
          <w:rFonts w:ascii="Times New Roman" w:eastAsia="Times New Roman" w:hAnsi="Times New Roman" w:cs="Times New Roman"/>
          <w:noProof w:val="0"/>
        </w:rPr>
        <w:t>oligohidramnionas</w:t>
      </w:r>
      <w:proofErr w:type="spellEnd"/>
      <w:r w:rsidRPr="00713820">
        <w:rPr>
          <w:rFonts w:ascii="Times New Roman" w:eastAsia="Times New Roman" w:hAnsi="Times New Roman" w:cs="Times New Roman"/>
          <w:noProof w:val="0"/>
        </w:rPr>
        <w:t xml:space="preserve">). Jei Jums reikalingas ilgesnis nei kelių </w:t>
      </w:r>
      <w:proofErr w:type="spellStart"/>
      <w:r w:rsidRPr="00713820">
        <w:rPr>
          <w:rFonts w:ascii="Times New Roman" w:eastAsia="Times New Roman" w:hAnsi="Times New Roman" w:cs="Times New Roman"/>
          <w:noProof w:val="0"/>
        </w:rPr>
        <w:t>dienu</w:t>
      </w:r>
      <w:proofErr w:type="spellEnd"/>
      <w:r w:rsidRPr="00713820">
        <w:rPr>
          <w:rFonts w:ascii="Times New Roman" w:eastAsia="Times New Roman" w:hAnsi="Times New Roman" w:cs="Times New Roman"/>
          <w:noProof w:val="0"/>
        </w:rPr>
        <w:t xml:space="preserve">̨ gydymas, gydytojas gali rekomenduoti papildomą </w:t>
      </w:r>
      <w:proofErr w:type="spellStart"/>
      <w:r w:rsidRPr="00713820">
        <w:rPr>
          <w:rFonts w:ascii="Times New Roman" w:eastAsia="Times New Roman" w:hAnsi="Times New Roman" w:cs="Times New Roman"/>
          <w:noProof w:val="0"/>
        </w:rPr>
        <w:t>stebėsena</w:t>
      </w:r>
      <w:proofErr w:type="spellEnd"/>
      <w:r w:rsidRPr="00713820">
        <w:rPr>
          <w:rFonts w:ascii="Times New Roman" w:eastAsia="Times New Roman" w:hAnsi="Times New Roman" w:cs="Times New Roman"/>
          <w:noProof w:val="0"/>
        </w:rPr>
        <w:t xml:space="preserve">̨. </w:t>
      </w:r>
    </w:p>
    <w:p w14:paraId="179CE2D8" w14:textId="77777777" w:rsidR="009A0964" w:rsidRPr="009A0964" w:rsidRDefault="009A0964" w:rsidP="009A0964">
      <w:pPr>
        <w:tabs>
          <w:tab w:val="left" w:pos="567"/>
        </w:tabs>
        <w:autoSpaceDE w:val="0"/>
        <w:autoSpaceDN w:val="0"/>
        <w:adjustRightInd w:val="0"/>
        <w:snapToGrid w:val="0"/>
        <w:spacing w:after="0" w:line="240" w:lineRule="auto"/>
        <w:rPr>
          <w:rFonts w:ascii="Times New Roman" w:eastAsia="Times New Roman" w:hAnsi="Times New Roman" w:cs="Times New Roman"/>
          <w:noProof w:val="0"/>
        </w:rPr>
      </w:pPr>
    </w:p>
    <w:p w14:paraId="78B72414"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i/>
          <w:iCs/>
          <w:noProof w:val="0"/>
        </w:rPr>
      </w:pPr>
      <w:r w:rsidRPr="009A0964">
        <w:rPr>
          <w:rFonts w:ascii="Times New Roman" w:eastAsia="Times New Roman" w:hAnsi="Times New Roman" w:cs="Times New Roman"/>
          <w:i/>
          <w:iCs/>
          <w:noProof w:val="0"/>
        </w:rPr>
        <w:t>Žindymas</w:t>
      </w:r>
    </w:p>
    <w:p w14:paraId="24EFF92C"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ir jo metabolitų į moters pieną patenka mažai. Žindymo laikotarpiu galima vartoti rekomenduojamą šio vaisto dozę trumpiausią įmanomą laiką.</w:t>
      </w:r>
    </w:p>
    <w:p w14:paraId="2536C1A9"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40B03E78"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i/>
          <w:noProof w:val="0"/>
        </w:rPr>
      </w:pPr>
      <w:r w:rsidRPr="009A0964">
        <w:rPr>
          <w:rFonts w:ascii="Times New Roman" w:eastAsia="Times New Roman" w:hAnsi="Times New Roman" w:cs="Times New Roman"/>
          <w:i/>
          <w:noProof w:val="0"/>
        </w:rPr>
        <w:t>Vaisingumas</w:t>
      </w:r>
    </w:p>
    <w:p w14:paraId="445965C6"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Šis vaistas priklauso NVNU, galinčių sutrikdyti moterų vaisingumą, grupei. Baigus vartoti vaistą, šis poveikis praeina.</w:t>
      </w:r>
    </w:p>
    <w:p w14:paraId="34A23126"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4D445EF0" w14:textId="77777777" w:rsidR="009A0964" w:rsidRPr="009A0964" w:rsidRDefault="009A0964" w:rsidP="009A0964">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Vairavimas ir mechanizmų valdymas</w:t>
      </w:r>
    </w:p>
    <w:p w14:paraId="52FAF8C0" w14:textId="77777777" w:rsidR="009A0964" w:rsidRPr="009A0964" w:rsidRDefault="009A0964" w:rsidP="009A0964">
      <w:pPr>
        <w:numPr>
          <w:ilvl w:val="12"/>
          <w:numId w:val="0"/>
        </w:numPr>
        <w:tabs>
          <w:tab w:val="left" w:pos="1296"/>
        </w:tabs>
        <w:snapToGrid w:val="0"/>
        <w:spacing w:after="0" w:line="240" w:lineRule="auto"/>
        <w:ind w:right="-2"/>
        <w:outlineLvl w:val="0"/>
        <w:rPr>
          <w:rFonts w:ascii="Times New Roman" w:eastAsia="Times New Roman" w:hAnsi="Times New Roman" w:cs="Times New Roman"/>
          <w:noProof w:val="0"/>
        </w:rPr>
      </w:pPr>
      <w:r w:rsidRPr="009A0964">
        <w:rPr>
          <w:rFonts w:ascii="Times New Roman" w:eastAsia="Times New Roman" w:hAnsi="Times New Roman" w:cs="Times New Roman"/>
          <w:noProof w:val="0"/>
        </w:rPr>
        <w:t>Laikantis rekomendacijų dėl dozės ir vartojimo trukmės, poveikio gebėjimui vairuoti ir valdyti mechanizmus nereikėtų tikėtis. Vis dėlto dėl tam tikro šalutinio poveikio, pvz., regos sutrikimų, svaigulio ar nuovargio (žr. 4 skyrių) gali sutrikti reakcija bei pablogėti gebėjimas vairuoti ir (ar) valdyti mechanizmus. Tokiais atvejais vairuoti ir valdyti mechanizmų negalima.</w:t>
      </w:r>
    </w:p>
    <w:p w14:paraId="0125B63F"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1ECD2FDC" w14:textId="48184D62" w:rsidR="009A0964" w:rsidRPr="009A0964" w:rsidRDefault="005A0FE7" w:rsidP="009A0964">
      <w:pPr>
        <w:numPr>
          <w:ilvl w:val="12"/>
          <w:numId w:val="0"/>
        </w:numPr>
        <w:tabs>
          <w:tab w:val="left" w:pos="1296"/>
        </w:tabs>
        <w:snapToGrid w:val="0"/>
        <w:spacing w:after="0" w:line="240" w:lineRule="auto"/>
        <w:ind w:right="-2"/>
        <w:outlineLvl w:val="0"/>
        <w:rPr>
          <w:rFonts w:ascii="Times New Roman" w:eastAsia="Times New Roman" w:hAnsi="Times New Roman" w:cs="Times New Roman"/>
          <w:b/>
          <w:noProof w:val="0"/>
        </w:rPr>
      </w:pPr>
      <w:proofErr w:type="spellStart"/>
      <w:r>
        <w:rPr>
          <w:rFonts w:ascii="Times New Roman" w:eastAsia="Times New Roman" w:hAnsi="Times New Roman" w:cs="Times New Roman"/>
          <w:b/>
          <w:noProof w:val="0"/>
        </w:rPr>
        <w:t>Ibuprofen</w:t>
      </w:r>
      <w:proofErr w:type="spellEnd"/>
      <w:r>
        <w:rPr>
          <w:rFonts w:ascii="Times New Roman" w:eastAsia="Times New Roman" w:hAnsi="Times New Roman" w:cs="Times New Roman"/>
          <w:b/>
          <w:noProof w:val="0"/>
        </w:rPr>
        <w:t xml:space="preserve"> </w:t>
      </w:r>
      <w:proofErr w:type="spellStart"/>
      <w:r>
        <w:rPr>
          <w:rFonts w:ascii="Times New Roman" w:eastAsia="Times New Roman" w:hAnsi="Times New Roman" w:cs="Times New Roman"/>
          <w:b/>
          <w:noProof w:val="0"/>
        </w:rPr>
        <w:t>Nutra</w:t>
      </w:r>
      <w:proofErr w:type="spellEnd"/>
      <w:r>
        <w:rPr>
          <w:rFonts w:ascii="Times New Roman" w:eastAsia="Times New Roman" w:hAnsi="Times New Roman" w:cs="Times New Roman"/>
          <w:b/>
          <w:noProof w:val="0"/>
        </w:rPr>
        <w:t xml:space="preserve"> </w:t>
      </w:r>
      <w:proofErr w:type="spellStart"/>
      <w:r>
        <w:rPr>
          <w:rFonts w:ascii="Times New Roman" w:eastAsia="Times New Roman" w:hAnsi="Times New Roman" w:cs="Times New Roman"/>
          <w:b/>
          <w:noProof w:val="0"/>
        </w:rPr>
        <w:t>Essential</w:t>
      </w:r>
      <w:proofErr w:type="spellEnd"/>
      <w:r w:rsidR="009A0964" w:rsidRPr="009A0964">
        <w:rPr>
          <w:rFonts w:ascii="Times New Roman" w:eastAsia="Times New Roman" w:hAnsi="Times New Roman" w:cs="Times New Roman"/>
          <w:b/>
          <w:noProof w:val="0"/>
        </w:rPr>
        <w:t xml:space="preserve"> 100 mg geriamosios suspensijos paketėlyje sudėtyje yra skystojo </w:t>
      </w:r>
      <w:proofErr w:type="spellStart"/>
      <w:r w:rsidR="009A0964" w:rsidRPr="009A0964">
        <w:rPr>
          <w:rFonts w:ascii="Times New Roman" w:eastAsia="Times New Roman" w:hAnsi="Times New Roman" w:cs="Times New Roman"/>
          <w:b/>
          <w:noProof w:val="0"/>
        </w:rPr>
        <w:t>maltitolio</w:t>
      </w:r>
      <w:proofErr w:type="spellEnd"/>
      <w:r w:rsidR="009A0964" w:rsidRPr="009A0964">
        <w:rPr>
          <w:rFonts w:ascii="Times New Roman" w:eastAsia="Times New Roman" w:hAnsi="Times New Roman" w:cs="Times New Roman"/>
          <w:b/>
          <w:noProof w:val="0"/>
        </w:rPr>
        <w:t xml:space="preserve">, natrio, natrio </w:t>
      </w:r>
      <w:proofErr w:type="spellStart"/>
      <w:r w:rsidR="009A0964" w:rsidRPr="009A0964">
        <w:rPr>
          <w:rFonts w:ascii="Times New Roman" w:eastAsia="Times New Roman" w:hAnsi="Times New Roman" w:cs="Times New Roman"/>
          <w:b/>
          <w:noProof w:val="0"/>
        </w:rPr>
        <w:t>benzoato</w:t>
      </w:r>
      <w:proofErr w:type="spellEnd"/>
      <w:r w:rsidR="009A0964" w:rsidRPr="009A0964">
        <w:rPr>
          <w:rFonts w:ascii="Times New Roman" w:eastAsia="Times New Roman" w:hAnsi="Times New Roman" w:cs="Times New Roman"/>
          <w:b/>
          <w:noProof w:val="0"/>
        </w:rPr>
        <w:t xml:space="preserve"> ir </w:t>
      </w:r>
      <w:proofErr w:type="spellStart"/>
      <w:r w:rsidR="009A0964" w:rsidRPr="009A0964">
        <w:rPr>
          <w:rFonts w:ascii="Times New Roman" w:eastAsia="Times New Roman" w:hAnsi="Times New Roman" w:cs="Times New Roman"/>
          <w:b/>
          <w:noProof w:val="0"/>
        </w:rPr>
        <w:t>benzilo</w:t>
      </w:r>
      <w:proofErr w:type="spellEnd"/>
      <w:r w:rsidR="009A0964" w:rsidRPr="009A0964">
        <w:rPr>
          <w:rFonts w:ascii="Times New Roman" w:eastAsia="Times New Roman" w:hAnsi="Times New Roman" w:cs="Times New Roman"/>
          <w:b/>
          <w:noProof w:val="0"/>
        </w:rPr>
        <w:t xml:space="preserve"> alkoholio</w:t>
      </w:r>
    </w:p>
    <w:p w14:paraId="40B1BB67"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 xml:space="preserve">Skystasis </w:t>
      </w:r>
      <w:proofErr w:type="spellStart"/>
      <w:r w:rsidRPr="009A0964">
        <w:rPr>
          <w:rFonts w:ascii="Times New Roman" w:eastAsia="Times New Roman" w:hAnsi="Times New Roman" w:cs="Times New Roman"/>
          <w:i/>
          <w:noProof w:val="0"/>
        </w:rPr>
        <w:t>maltitolis</w:t>
      </w:r>
      <w:proofErr w:type="spellEnd"/>
      <w:r w:rsidRPr="009A0964">
        <w:rPr>
          <w:rFonts w:ascii="Times New Roman" w:eastAsia="Times New Roman" w:hAnsi="Times New Roman" w:cs="Times New Roman"/>
          <w:i/>
          <w:noProof w:val="0"/>
        </w:rPr>
        <w:t xml:space="preserve">. </w:t>
      </w:r>
      <w:r w:rsidRPr="009A0964">
        <w:rPr>
          <w:rFonts w:ascii="Times New Roman" w:eastAsia="Times New Roman" w:hAnsi="Times New Roman" w:cs="Times New Roman"/>
          <w:noProof w:val="0"/>
        </w:rPr>
        <w:t xml:space="preserve">Jeigu gydytojas Jums yra sakęs, kad netoleruojate kokių nors angliavandenių, kreipkitės į jį prieš pradėdami vartoti šį vaistą. </w:t>
      </w:r>
      <w:proofErr w:type="spellStart"/>
      <w:r w:rsidRPr="009A0964">
        <w:rPr>
          <w:rFonts w:ascii="Times New Roman" w:eastAsia="Times New Roman" w:hAnsi="Times New Roman" w:cs="Times New Roman"/>
          <w:noProof w:val="0"/>
        </w:rPr>
        <w:t>Maltitolis</w:t>
      </w:r>
      <w:proofErr w:type="spellEnd"/>
      <w:r w:rsidRPr="009A0964">
        <w:rPr>
          <w:rFonts w:ascii="Times New Roman" w:eastAsia="Times New Roman" w:hAnsi="Times New Roman" w:cs="Times New Roman"/>
          <w:noProof w:val="0"/>
        </w:rPr>
        <w:t xml:space="preserve"> gali silpnai laisvinti vidurius. Skystojo </w:t>
      </w:r>
      <w:proofErr w:type="spellStart"/>
      <w:r w:rsidRPr="009A0964">
        <w:rPr>
          <w:rFonts w:ascii="Times New Roman" w:eastAsia="Times New Roman" w:hAnsi="Times New Roman" w:cs="Times New Roman"/>
          <w:noProof w:val="0"/>
        </w:rPr>
        <w:t>maltitolio</w:t>
      </w:r>
      <w:proofErr w:type="spellEnd"/>
      <w:r w:rsidRPr="009A0964">
        <w:rPr>
          <w:rFonts w:ascii="Times New Roman" w:eastAsia="Times New Roman" w:hAnsi="Times New Roman" w:cs="Times New Roman"/>
          <w:noProof w:val="0"/>
        </w:rPr>
        <w:t xml:space="preserve"> kaloringumas – 2,3 kcal/g.</w:t>
      </w:r>
    </w:p>
    <w:p w14:paraId="7D6F3166"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i/>
          <w:noProof w:val="0"/>
        </w:rPr>
      </w:pPr>
    </w:p>
    <w:p w14:paraId="2DC70972"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 xml:space="preserve">Natris. </w:t>
      </w:r>
      <w:r w:rsidRPr="009A0964">
        <w:rPr>
          <w:rFonts w:ascii="Times New Roman" w:eastAsia="Times New Roman" w:hAnsi="Times New Roman" w:cs="Times New Roman"/>
          <w:noProof w:val="0"/>
        </w:rPr>
        <w:t xml:space="preserve">Viename šio vaisto paketėlyje) yra mažiau kaip 1 </w:t>
      </w:r>
      <w:proofErr w:type="spellStart"/>
      <w:r w:rsidRPr="009A0964">
        <w:rPr>
          <w:rFonts w:ascii="Times New Roman" w:eastAsia="Times New Roman" w:hAnsi="Times New Roman" w:cs="Times New Roman"/>
          <w:noProof w:val="0"/>
        </w:rPr>
        <w:t>mmol</w:t>
      </w:r>
      <w:proofErr w:type="spellEnd"/>
      <w:r w:rsidRPr="009A0964">
        <w:rPr>
          <w:rFonts w:ascii="Times New Roman" w:eastAsia="Times New Roman" w:hAnsi="Times New Roman" w:cs="Times New Roman"/>
          <w:noProof w:val="0"/>
        </w:rPr>
        <w:t xml:space="preserve"> (23 mg) natrio, t. y. jis beveik neturi reikšmės.</w:t>
      </w:r>
    </w:p>
    <w:p w14:paraId="47C229C3"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7EC90563"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i/>
          <w:noProof w:val="0"/>
          <w:u w:val="single"/>
        </w:rPr>
        <w:t xml:space="preserve">Natrio </w:t>
      </w:r>
      <w:proofErr w:type="spellStart"/>
      <w:r w:rsidRPr="009A0964">
        <w:rPr>
          <w:rFonts w:ascii="Times New Roman" w:eastAsia="Times New Roman" w:hAnsi="Times New Roman" w:cs="Times New Roman"/>
          <w:i/>
          <w:noProof w:val="0"/>
          <w:u w:val="single"/>
        </w:rPr>
        <w:t>benzoatas</w:t>
      </w:r>
      <w:proofErr w:type="spellEnd"/>
      <w:r w:rsidRPr="009A0964">
        <w:rPr>
          <w:rFonts w:ascii="Times New Roman" w:eastAsia="Times New Roman" w:hAnsi="Times New Roman" w:cs="Times New Roman"/>
          <w:noProof w:val="0"/>
          <w:u w:val="single"/>
        </w:rPr>
        <w:t xml:space="preserve">. </w:t>
      </w:r>
      <w:r w:rsidRPr="009A0964">
        <w:rPr>
          <w:rFonts w:ascii="Times New Roman" w:eastAsia="Times New Roman" w:hAnsi="Times New Roman" w:cs="Times New Roman"/>
          <w:noProof w:val="0"/>
        </w:rPr>
        <w:t xml:space="preserve">Kiekviename šio vaisto paketėlyje yra 5 mg natrio </w:t>
      </w:r>
      <w:proofErr w:type="spellStart"/>
      <w:r w:rsidRPr="009A0964">
        <w:rPr>
          <w:rFonts w:ascii="Times New Roman" w:eastAsia="Times New Roman" w:hAnsi="Times New Roman" w:cs="Times New Roman"/>
          <w:noProof w:val="0"/>
        </w:rPr>
        <w:t>benzoato</w:t>
      </w:r>
      <w:proofErr w:type="spellEnd"/>
      <w:r w:rsidRPr="009A0964">
        <w:rPr>
          <w:rFonts w:ascii="Times New Roman" w:eastAsia="Times New Roman" w:hAnsi="Times New Roman" w:cs="Times New Roman"/>
          <w:noProof w:val="0"/>
        </w:rPr>
        <w:t xml:space="preserve">, tai atitinka 1 mg/ml. Natrio </w:t>
      </w:r>
      <w:proofErr w:type="spellStart"/>
      <w:r w:rsidRPr="009A0964">
        <w:rPr>
          <w:rFonts w:ascii="Times New Roman" w:eastAsia="Times New Roman" w:hAnsi="Times New Roman" w:cs="Times New Roman"/>
          <w:noProof w:val="0"/>
        </w:rPr>
        <w:t>benzoatas</w:t>
      </w:r>
      <w:proofErr w:type="spellEnd"/>
      <w:r w:rsidRPr="009A0964">
        <w:rPr>
          <w:rFonts w:ascii="Times New Roman" w:eastAsia="Times New Roman" w:hAnsi="Times New Roman" w:cs="Times New Roman"/>
          <w:noProof w:val="0"/>
        </w:rPr>
        <w:t xml:space="preserve"> naujagimiams (iki 4 savaičių) gali sunkinti geltą (odos ir akių pageltimą).</w:t>
      </w:r>
    </w:p>
    <w:p w14:paraId="00E0A838"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45A22C8F"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Benzilo</w:t>
      </w:r>
      <w:proofErr w:type="spellEnd"/>
      <w:r w:rsidRPr="009A0964">
        <w:rPr>
          <w:rFonts w:ascii="Times New Roman" w:eastAsia="Times New Roman" w:hAnsi="Times New Roman" w:cs="Times New Roman"/>
          <w:i/>
          <w:noProof w:val="0"/>
        </w:rPr>
        <w:t xml:space="preserve"> alkoholis</w:t>
      </w:r>
      <w:r w:rsidRPr="009A0964">
        <w:rPr>
          <w:rFonts w:ascii="Times New Roman" w:eastAsia="Times New Roman" w:hAnsi="Times New Roman" w:cs="Times New Roman"/>
          <w:noProof w:val="0"/>
        </w:rPr>
        <w:t xml:space="preserve">. Kiekviename šio vaistinio preparato paketėlyje yra 0,000826 mg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alkoholio, kas atitinka 0,0001652 mg/ml.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alkoholis gali sukelti alerginių reakcijų.</w:t>
      </w:r>
    </w:p>
    <w:p w14:paraId="799436F9"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Nevartokite ilgiau nei 3 dienas, nebent tai patarė gydytojas arba vaistininkas.</w:t>
      </w:r>
    </w:p>
    <w:p w14:paraId="460DEFA2"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Pasitarkite su gydytoju arba vaistininku, jeigu esate nėščia arba žindote kūdikį, kadangi didelis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alkoholio kiekis gali kauptis Jūsų organizme ir sukelti šalutinį poveikį (vadinamąją </w:t>
      </w:r>
      <w:proofErr w:type="spellStart"/>
      <w:r w:rsidRPr="009A0964">
        <w:rPr>
          <w:rFonts w:ascii="Times New Roman" w:eastAsia="Times New Roman" w:hAnsi="Times New Roman" w:cs="Times New Roman"/>
          <w:noProof w:val="0"/>
        </w:rPr>
        <w:t>metabolinę</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acidozę</w:t>
      </w:r>
      <w:proofErr w:type="spellEnd"/>
      <w:r w:rsidRPr="009A0964">
        <w:rPr>
          <w:rFonts w:ascii="Times New Roman" w:eastAsia="Times New Roman" w:hAnsi="Times New Roman" w:cs="Times New Roman"/>
          <w:noProof w:val="0"/>
        </w:rPr>
        <w:t>).</w:t>
      </w:r>
    </w:p>
    <w:p w14:paraId="1FAEF963"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Pasitarkite su gydytoju arba vaistininku, jeigu sergate kepenų arba inkstų ligomis, kadangi didelis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alkoholio kiekis gali kauptis Jūsų organizme ir sukelti šalutinį poveikį (vadinamąją </w:t>
      </w:r>
      <w:proofErr w:type="spellStart"/>
      <w:r w:rsidRPr="009A0964">
        <w:rPr>
          <w:rFonts w:ascii="Times New Roman" w:eastAsia="Times New Roman" w:hAnsi="Times New Roman" w:cs="Times New Roman"/>
          <w:noProof w:val="0"/>
        </w:rPr>
        <w:t>metabolinę</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acidozę</w:t>
      </w:r>
      <w:proofErr w:type="spellEnd"/>
      <w:r w:rsidRPr="009A0964">
        <w:rPr>
          <w:rFonts w:ascii="Times New Roman" w:eastAsia="Times New Roman" w:hAnsi="Times New Roman" w:cs="Times New Roman"/>
          <w:noProof w:val="0"/>
        </w:rPr>
        <w:t>).</w:t>
      </w:r>
    </w:p>
    <w:p w14:paraId="16A21526"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p>
    <w:p w14:paraId="6311FF89"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44851578" w14:textId="675D88BC"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3.</w:t>
      </w:r>
      <w:r w:rsidRPr="009A0964">
        <w:rPr>
          <w:rFonts w:ascii="Times New Roman" w:eastAsia="Times New Roman" w:hAnsi="Times New Roman" w:cs="Times New Roman"/>
          <w:b/>
          <w:bCs/>
          <w:noProof w:val="0"/>
        </w:rPr>
        <w:tab/>
        <w:t xml:space="preserve">Kaip vartoti </w:t>
      </w:r>
      <w:proofErr w:type="spellStart"/>
      <w:r w:rsidR="005A0FE7">
        <w:rPr>
          <w:rFonts w:ascii="Times New Roman" w:eastAsia="Times New Roman" w:hAnsi="Times New Roman" w:cs="Times New Roman"/>
          <w:b/>
          <w:bCs/>
          <w:noProof w:val="0"/>
        </w:rPr>
        <w:t>Ibuprofen</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Nutra</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geriamąją suspensiją paketėlyje</w:t>
      </w:r>
    </w:p>
    <w:p w14:paraId="4095693F"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3EF368C2" w14:textId="7F010995" w:rsid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Visada vartokite šį vaistą tiksliai kaip aprašyta šiame lapelyje arba kaip nurodė gydytojas arba vaistininkas. Jeigu abejojate, kreipkitės į gydytoją arba vaistininką. </w:t>
      </w:r>
    </w:p>
    <w:p w14:paraId="65D9865F" w14:textId="6504E46B" w:rsidR="005C42DC" w:rsidRDefault="005C42DC"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07BBCB05" w14:textId="7EB88C27" w:rsidR="005C42DC" w:rsidRPr="009A0964" w:rsidRDefault="005C42DC"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bookmarkStart w:id="6" w:name="_Hlk62820648"/>
      <w:r w:rsidRPr="005C42DC">
        <w:rPr>
          <w:rFonts w:ascii="Times New Roman" w:eastAsia="Times New Roman" w:hAnsi="Times New Roman" w:cs="Times New Roman"/>
          <w:noProof w:val="0"/>
        </w:rPr>
        <w:t>Reikia vartoti mažiausią veiksmingą dozę ir ją vartoti kuo trumpiau, kiek tai būtina simptomams palengvinti. Jeigu sergate infekcine liga ir Jums pasireiškiantys simptomai (pvz., karščiavimas ir skausmas) neišnyksta arba sunkėja, nedelsdami pasitarkite su gydytoju (žr. 2 skyrių).</w:t>
      </w:r>
      <w:bookmarkEnd w:id="6"/>
    </w:p>
    <w:p w14:paraId="1B06B046"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6AA52014"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b/>
          <w:noProof w:val="0"/>
          <w:u w:val="single"/>
        </w:rPr>
      </w:pPr>
      <w:r w:rsidRPr="009A0964">
        <w:rPr>
          <w:rFonts w:ascii="Times New Roman" w:eastAsia="Times New Roman" w:hAnsi="Times New Roman" w:cs="Times New Roman"/>
          <w:b/>
          <w:noProof w:val="0"/>
          <w:szCs w:val="20"/>
          <w:u w:val="single"/>
        </w:rPr>
        <w:t xml:space="preserve">Rekomenduojama </w:t>
      </w:r>
      <w:r w:rsidRPr="009A0964">
        <w:rPr>
          <w:rFonts w:ascii="Times New Roman" w:eastAsia="Times New Roman" w:hAnsi="Times New Roman" w:cs="Times New Roman"/>
          <w:b/>
          <w:noProof w:val="0"/>
          <w:u w:val="single"/>
        </w:rPr>
        <w:t>dozė</w:t>
      </w:r>
    </w:p>
    <w:p w14:paraId="5BCC9760" w14:textId="77777777" w:rsidR="009A0964" w:rsidRPr="009A0964" w:rsidRDefault="009A0964" w:rsidP="009A0964">
      <w:pPr>
        <w:tabs>
          <w:tab w:val="left" w:pos="567"/>
          <w:tab w:val="left" w:pos="3794"/>
        </w:tabs>
        <w:snapToGrid w:val="0"/>
        <w:spacing w:after="0" w:line="260" w:lineRule="exact"/>
        <w:rPr>
          <w:rFonts w:ascii="Times New Roman" w:eastAsia="Times New Roman" w:hAnsi="Times New Roman" w:cs="Times New Roman"/>
          <w:noProof w:val="0"/>
          <w:spacing w:val="-1"/>
          <w:szCs w:val="20"/>
        </w:rPr>
      </w:pPr>
      <w:proofErr w:type="spellStart"/>
      <w:r w:rsidRPr="009A0964">
        <w:rPr>
          <w:rFonts w:ascii="Times New Roman" w:eastAsia="Times New Roman" w:hAnsi="Times New Roman" w:cs="Times New Roman"/>
          <w:noProof w:val="0"/>
          <w:spacing w:val="-1"/>
          <w:szCs w:val="20"/>
        </w:rPr>
        <w:t>Ibuprofeno</w:t>
      </w:r>
      <w:proofErr w:type="spellEnd"/>
      <w:r w:rsidRPr="009A0964">
        <w:rPr>
          <w:rFonts w:ascii="Times New Roman" w:eastAsia="Times New Roman" w:hAnsi="Times New Roman" w:cs="Times New Roman"/>
          <w:noProof w:val="0"/>
          <w:spacing w:val="-1"/>
          <w:szCs w:val="20"/>
        </w:rPr>
        <w:t xml:space="preserve"> dozė priklauso nuo vaiko svorio ir amžiaus. </w:t>
      </w:r>
    </w:p>
    <w:p w14:paraId="52D81E3B" w14:textId="77777777" w:rsidR="009A0964" w:rsidRPr="008A499E"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spacing w:val="-1"/>
          <w:szCs w:val="20"/>
        </w:rPr>
      </w:pPr>
      <w:r w:rsidRPr="008A499E">
        <w:rPr>
          <w:rFonts w:ascii="Times New Roman" w:eastAsia="Times New Roman" w:hAnsi="Times New Roman" w:cs="Times New Roman"/>
          <w:noProof w:val="0"/>
          <w:spacing w:val="-1"/>
          <w:szCs w:val="20"/>
        </w:rPr>
        <w:t xml:space="preserve">Rekomenduojama </w:t>
      </w:r>
      <w:proofErr w:type="spellStart"/>
      <w:r w:rsidRPr="008A499E">
        <w:rPr>
          <w:rFonts w:ascii="Times New Roman" w:eastAsia="Times New Roman" w:hAnsi="Times New Roman" w:cs="Times New Roman"/>
          <w:noProof w:val="0"/>
          <w:spacing w:val="-1"/>
          <w:szCs w:val="20"/>
        </w:rPr>
        <w:t>ibuprofeno</w:t>
      </w:r>
      <w:proofErr w:type="spellEnd"/>
      <w:r w:rsidRPr="008A499E">
        <w:rPr>
          <w:rFonts w:ascii="Times New Roman" w:eastAsia="Times New Roman" w:hAnsi="Times New Roman" w:cs="Times New Roman"/>
          <w:noProof w:val="0"/>
          <w:spacing w:val="-1"/>
          <w:szCs w:val="20"/>
        </w:rPr>
        <w:t xml:space="preserve"> dozė vaikams yra 20 – 30 mg kilogramui kūno masės, padalyta į 3 – 4 dalis.</w:t>
      </w:r>
    </w:p>
    <w:p w14:paraId="480CADE7"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2978430C" w14:textId="77777777" w:rsidR="009A0964" w:rsidRPr="009A0964" w:rsidRDefault="009A0964" w:rsidP="009A0964">
      <w:pPr>
        <w:widowControl w:val="0"/>
        <w:tabs>
          <w:tab w:val="left" w:pos="567"/>
        </w:tabs>
        <w:snapToGrid w:val="0"/>
        <w:spacing w:after="0" w:line="240" w:lineRule="auto"/>
        <w:rPr>
          <w:rFonts w:ascii="Times New Roman" w:eastAsia="Times New Roman" w:hAnsi="Times New Roman" w:cs="Times New Roman"/>
          <w:i/>
          <w:noProof w:val="0"/>
        </w:rPr>
      </w:pPr>
      <w:r w:rsidRPr="009A0964">
        <w:rPr>
          <w:rFonts w:ascii="Times New Roman" w:eastAsia="Times New Roman" w:hAnsi="Times New Roman" w:cs="Times New Roman"/>
          <w:i/>
          <w:noProof w:val="0"/>
        </w:rPr>
        <w:t>Jaunesniems nei 1 metų ir (ar) sveriantiems mažiau kaip 10 kg vaikams:</w:t>
      </w:r>
    </w:p>
    <w:p w14:paraId="05B0EBD2" w14:textId="77777777" w:rsidR="009A0964" w:rsidRPr="009A0964" w:rsidRDefault="009A0964" w:rsidP="009A0964">
      <w:pPr>
        <w:widowControl w:val="0"/>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lastRenderedPageBreak/>
        <w:t xml:space="preserve">Dėl didelio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kiekio viename paketėlyje šio vaistinio preparato negalima vartoti jaunesniems nei </w:t>
      </w:r>
    </w:p>
    <w:p w14:paraId="6F537D33" w14:textId="77777777" w:rsidR="009A0964" w:rsidRPr="009A0964" w:rsidRDefault="009A0964" w:rsidP="009A0964">
      <w:pPr>
        <w:widowControl w:val="0"/>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1 metų ir (ar) sveriantiems mažiau nei 10 kg vaikams.</w:t>
      </w:r>
    </w:p>
    <w:p w14:paraId="70F70A48"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bCs/>
          <w:i/>
          <w:noProof w:val="0"/>
        </w:rPr>
      </w:pPr>
    </w:p>
    <w:p w14:paraId="505256A1"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i/>
          <w:noProof w:val="0"/>
        </w:rPr>
      </w:pPr>
      <w:r w:rsidRPr="009A0964">
        <w:rPr>
          <w:rFonts w:ascii="Times New Roman" w:eastAsia="Times New Roman" w:hAnsi="Times New Roman" w:cs="Times New Roman"/>
          <w:bCs/>
          <w:i/>
          <w:noProof w:val="0"/>
        </w:rPr>
        <w:t>1 – 11 metų vaikams, sveriantiems nuo 10 kg iki 39 kg</w:t>
      </w:r>
    </w:p>
    <w:p w14:paraId="01D23CAD"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tbl>
      <w:tblPr>
        <w:tblStyle w:val="Lentelstinklelis"/>
        <w:tblW w:w="7230" w:type="dxa"/>
        <w:tblInd w:w="108" w:type="dxa"/>
        <w:tblLayout w:type="fixed"/>
        <w:tblLook w:val="04A0" w:firstRow="1" w:lastRow="0" w:firstColumn="1" w:lastColumn="0" w:noHBand="0" w:noVBand="1"/>
      </w:tblPr>
      <w:tblGrid>
        <w:gridCol w:w="2410"/>
        <w:gridCol w:w="2410"/>
        <w:gridCol w:w="2410"/>
      </w:tblGrid>
      <w:tr w:rsidR="009A0964" w:rsidRPr="009A0964" w14:paraId="310BEFC7" w14:textId="77777777" w:rsidTr="009A0964">
        <w:tc>
          <w:tcPr>
            <w:tcW w:w="2409" w:type="dxa"/>
            <w:tcBorders>
              <w:top w:val="single" w:sz="4" w:space="0" w:color="auto"/>
              <w:left w:val="single" w:sz="4" w:space="0" w:color="auto"/>
              <w:bottom w:val="single" w:sz="4" w:space="0" w:color="auto"/>
              <w:right w:val="single" w:sz="4" w:space="0" w:color="auto"/>
            </w:tcBorders>
            <w:vAlign w:val="center"/>
            <w:hideMark/>
          </w:tcPr>
          <w:p w14:paraId="796E78AF" w14:textId="77777777" w:rsidR="009A0964" w:rsidRPr="009A0964" w:rsidRDefault="009A0964" w:rsidP="009A0964">
            <w:pPr>
              <w:tabs>
                <w:tab w:val="left" w:pos="567"/>
                <w:tab w:val="left" w:pos="3794"/>
              </w:tabs>
              <w:snapToGrid w:val="0"/>
              <w:spacing w:line="260" w:lineRule="exact"/>
              <w:jc w:val="center"/>
              <w:rPr>
                <w:b/>
                <w:noProof w:val="0"/>
                <w:spacing w:val="-1"/>
                <w:lang w:val="en-GB"/>
              </w:rPr>
            </w:pPr>
            <w:proofErr w:type="spellStart"/>
            <w:r w:rsidRPr="009A0964">
              <w:rPr>
                <w:b/>
                <w:noProof w:val="0"/>
                <w:spacing w:val="-1"/>
                <w:lang w:val="en-GB"/>
              </w:rPr>
              <w:t>Svoris</w:t>
            </w:r>
            <w:proofErr w:type="spellEnd"/>
          </w:p>
          <w:p w14:paraId="1E18C87D" w14:textId="77777777" w:rsidR="009A0964" w:rsidRPr="009A0964" w:rsidRDefault="009A0964" w:rsidP="009A0964">
            <w:pPr>
              <w:tabs>
                <w:tab w:val="left" w:pos="567"/>
                <w:tab w:val="left" w:pos="3794"/>
              </w:tabs>
              <w:snapToGrid w:val="0"/>
              <w:spacing w:line="260" w:lineRule="exact"/>
              <w:jc w:val="center"/>
              <w:rPr>
                <w:b/>
                <w:noProof w:val="0"/>
                <w:spacing w:val="-1"/>
                <w:lang w:val="en-GB"/>
              </w:rPr>
            </w:pPr>
            <w:r w:rsidRPr="009A0964">
              <w:rPr>
                <w:b/>
                <w:noProof w:val="0"/>
                <w:spacing w:val="-1"/>
                <w:lang w:val="en-GB"/>
              </w:rPr>
              <w:t>(</w:t>
            </w:r>
            <w:proofErr w:type="spellStart"/>
            <w:r w:rsidRPr="009A0964">
              <w:rPr>
                <w:b/>
                <w:noProof w:val="0"/>
                <w:spacing w:val="-1"/>
                <w:lang w:val="en-GB"/>
              </w:rPr>
              <w:t>Amžius</w:t>
            </w:r>
            <w:proofErr w:type="spellEnd"/>
            <w:r w:rsidRPr="009A0964">
              <w:rPr>
                <w:b/>
                <w:noProof w:val="0"/>
                <w:spacing w:val="-1"/>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7D03801" w14:textId="77777777" w:rsidR="009A0964" w:rsidRPr="009A0964" w:rsidRDefault="009A0964" w:rsidP="009A0964">
            <w:pPr>
              <w:tabs>
                <w:tab w:val="left" w:pos="567"/>
                <w:tab w:val="left" w:pos="3794"/>
              </w:tabs>
              <w:snapToGrid w:val="0"/>
              <w:spacing w:line="260" w:lineRule="exact"/>
              <w:jc w:val="center"/>
              <w:rPr>
                <w:b/>
                <w:noProof w:val="0"/>
                <w:spacing w:val="-1"/>
                <w:lang w:val="en-GB"/>
              </w:rPr>
            </w:pPr>
            <w:proofErr w:type="spellStart"/>
            <w:r w:rsidRPr="009A0964">
              <w:rPr>
                <w:b/>
                <w:noProof w:val="0"/>
                <w:spacing w:val="-1"/>
                <w:lang w:val="en-GB"/>
              </w:rPr>
              <w:t>Vienkartinė</w:t>
            </w:r>
            <w:proofErr w:type="spellEnd"/>
            <w:r w:rsidRPr="009A0964">
              <w:rPr>
                <w:b/>
                <w:noProof w:val="0"/>
                <w:spacing w:val="-1"/>
                <w:lang w:val="en-GB"/>
              </w:rPr>
              <w:t xml:space="preserve"> </w:t>
            </w:r>
            <w:proofErr w:type="spellStart"/>
            <w:r w:rsidRPr="009A0964">
              <w:rPr>
                <w:b/>
                <w:noProof w:val="0"/>
                <w:spacing w:val="-1"/>
                <w:lang w:val="en-GB"/>
              </w:rPr>
              <w:t>dozė</w:t>
            </w:r>
            <w:proofErr w:type="spellEnd"/>
          </w:p>
        </w:tc>
        <w:tc>
          <w:tcPr>
            <w:tcW w:w="2410" w:type="dxa"/>
            <w:tcBorders>
              <w:top w:val="single" w:sz="4" w:space="0" w:color="auto"/>
              <w:left w:val="single" w:sz="4" w:space="0" w:color="auto"/>
              <w:bottom w:val="single" w:sz="4" w:space="0" w:color="auto"/>
              <w:right w:val="single" w:sz="4" w:space="0" w:color="auto"/>
            </w:tcBorders>
            <w:vAlign w:val="center"/>
            <w:hideMark/>
          </w:tcPr>
          <w:p w14:paraId="4A015AF9" w14:textId="77777777" w:rsidR="009A0964" w:rsidRPr="009A0964" w:rsidRDefault="009A0964" w:rsidP="009A0964">
            <w:pPr>
              <w:tabs>
                <w:tab w:val="left" w:pos="567"/>
                <w:tab w:val="left" w:pos="3794"/>
              </w:tabs>
              <w:snapToGrid w:val="0"/>
              <w:spacing w:line="260" w:lineRule="exact"/>
              <w:jc w:val="center"/>
              <w:rPr>
                <w:b/>
                <w:noProof w:val="0"/>
                <w:spacing w:val="-1"/>
                <w:lang w:val="en-GB"/>
              </w:rPr>
            </w:pPr>
            <w:proofErr w:type="spellStart"/>
            <w:r w:rsidRPr="009A0964">
              <w:rPr>
                <w:b/>
                <w:noProof w:val="0"/>
                <w:spacing w:val="-1"/>
                <w:lang w:val="en-GB"/>
              </w:rPr>
              <w:t>Didžiausia</w:t>
            </w:r>
            <w:proofErr w:type="spellEnd"/>
            <w:r w:rsidRPr="009A0964">
              <w:rPr>
                <w:b/>
                <w:noProof w:val="0"/>
                <w:spacing w:val="-1"/>
                <w:lang w:val="en-GB"/>
              </w:rPr>
              <w:t xml:space="preserve"> </w:t>
            </w:r>
            <w:proofErr w:type="spellStart"/>
            <w:r w:rsidRPr="009A0964">
              <w:rPr>
                <w:b/>
                <w:noProof w:val="0"/>
                <w:spacing w:val="-1"/>
                <w:lang w:val="en-GB"/>
              </w:rPr>
              <w:t>paros</w:t>
            </w:r>
            <w:proofErr w:type="spellEnd"/>
            <w:r w:rsidRPr="009A0964">
              <w:rPr>
                <w:b/>
                <w:noProof w:val="0"/>
                <w:spacing w:val="-1"/>
                <w:lang w:val="en-GB"/>
              </w:rPr>
              <w:t xml:space="preserve"> </w:t>
            </w:r>
            <w:proofErr w:type="spellStart"/>
            <w:r w:rsidRPr="009A0964">
              <w:rPr>
                <w:b/>
                <w:noProof w:val="0"/>
                <w:spacing w:val="-1"/>
                <w:lang w:val="en-GB"/>
              </w:rPr>
              <w:t>dozė</w:t>
            </w:r>
            <w:proofErr w:type="spellEnd"/>
            <w:r w:rsidRPr="009A0964">
              <w:rPr>
                <w:b/>
                <w:noProof w:val="0"/>
                <w:spacing w:val="-1"/>
                <w:lang w:val="en-GB"/>
              </w:rPr>
              <w:t xml:space="preserve"> </w:t>
            </w:r>
          </w:p>
        </w:tc>
      </w:tr>
      <w:tr w:rsidR="009A0964" w:rsidRPr="009A0964" w14:paraId="16D61364" w14:textId="77777777" w:rsidTr="009A0964">
        <w:tc>
          <w:tcPr>
            <w:tcW w:w="2409" w:type="dxa"/>
            <w:tcBorders>
              <w:top w:val="single" w:sz="4" w:space="0" w:color="auto"/>
              <w:left w:val="single" w:sz="4" w:space="0" w:color="auto"/>
              <w:bottom w:val="single" w:sz="4" w:space="0" w:color="auto"/>
              <w:right w:val="single" w:sz="4" w:space="0" w:color="auto"/>
            </w:tcBorders>
            <w:vAlign w:val="center"/>
            <w:hideMark/>
          </w:tcPr>
          <w:p w14:paraId="31FA7FA8"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spacing w:val="-1"/>
                <w:lang w:val="lt-LT"/>
              </w:rPr>
              <w:t>Nuo 10 iki 15 kg</w:t>
            </w:r>
          </w:p>
          <w:p w14:paraId="72002C1E" w14:textId="77777777" w:rsidR="009A0964" w:rsidRPr="008A499E" w:rsidRDefault="009A0964" w:rsidP="009A0964">
            <w:pPr>
              <w:tabs>
                <w:tab w:val="left" w:pos="567"/>
                <w:tab w:val="left" w:pos="3794"/>
              </w:tabs>
              <w:snapToGrid w:val="0"/>
              <w:spacing w:line="260" w:lineRule="exact"/>
              <w:jc w:val="center"/>
              <w:rPr>
                <w:b/>
                <w:noProof w:val="0"/>
                <w:spacing w:val="-1"/>
                <w:lang w:val="lt-LT"/>
              </w:rPr>
            </w:pPr>
            <w:r w:rsidRPr="008A499E">
              <w:rPr>
                <w:noProof w:val="0"/>
                <w:spacing w:val="-1"/>
                <w:lang w:val="lt-LT"/>
              </w:rPr>
              <w:t>(1 – 3 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BA95DCF"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100 mg</w:t>
            </w:r>
          </w:p>
          <w:p w14:paraId="7B8078AE"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(1 </w:t>
            </w:r>
            <w:proofErr w:type="spellStart"/>
            <w:r w:rsidRPr="009A0964">
              <w:rPr>
                <w:noProof w:val="0"/>
                <w:spacing w:val="-1"/>
                <w:lang w:val="en-GB"/>
              </w:rPr>
              <w:t>paketėlis</w:t>
            </w:r>
            <w:proofErr w:type="spellEnd"/>
            <w:r w:rsidRPr="009A0964">
              <w:rPr>
                <w:noProof w:val="0"/>
                <w:spacing w:val="-1"/>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AA2AB0B"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300 mg </w:t>
            </w:r>
            <w:proofErr w:type="spellStart"/>
            <w:r w:rsidRPr="009A0964">
              <w:rPr>
                <w:noProof w:val="0"/>
                <w:spacing w:val="-1"/>
                <w:lang w:val="en-GB"/>
              </w:rPr>
              <w:t>ibuprofeno</w:t>
            </w:r>
            <w:proofErr w:type="spellEnd"/>
          </w:p>
          <w:p w14:paraId="1D8873FB"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(3 </w:t>
            </w:r>
            <w:proofErr w:type="spellStart"/>
            <w:r w:rsidRPr="009A0964">
              <w:rPr>
                <w:noProof w:val="0"/>
                <w:spacing w:val="-1"/>
                <w:lang w:val="en-GB"/>
              </w:rPr>
              <w:t>paketėliai</w:t>
            </w:r>
            <w:proofErr w:type="spellEnd"/>
            <w:r w:rsidRPr="009A0964">
              <w:rPr>
                <w:noProof w:val="0"/>
                <w:spacing w:val="-1"/>
                <w:lang w:val="en-GB"/>
              </w:rPr>
              <w:t>)</w:t>
            </w:r>
          </w:p>
        </w:tc>
      </w:tr>
      <w:tr w:rsidR="009A0964" w:rsidRPr="009A0964" w14:paraId="79CFC4A6" w14:textId="77777777" w:rsidTr="009A0964">
        <w:tc>
          <w:tcPr>
            <w:tcW w:w="2409" w:type="dxa"/>
            <w:tcBorders>
              <w:top w:val="single" w:sz="4" w:space="0" w:color="auto"/>
              <w:left w:val="single" w:sz="4" w:space="0" w:color="auto"/>
              <w:bottom w:val="single" w:sz="4" w:space="0" w:color="auto"/>
              <w:right w:val="single" w:sz="4" w:space="0" w:color="auto"/>
            </w:tcBorders>
            <w:vAlign w:val="center"/>
            <w:hideMark/>
          </w:tcPr>
          <w:p w14:paraId="2DB2A770"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spacing w:val="-1"/>
                <w:lang w:val="lt-LT"/>
              </w:rPr>
              <w:t>Nuo 16 iki 19 kg</w:t>
            </w:r>
          </w:p>
          <w:p w14:paraId="39CE51CC"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spacing w:val="-1"/>
                <w:lang w:val="lt-LT"/>
              </w:rPr>
              <w:t>(4 – 5 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B24DE58"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100 mg</w:t>
            </w:r>
          </w:p>
          <w:p w14:paraId="1072AAA4"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(1 </w:t>
            </w:r>
            <w:proofErr w:type="spellStart"/>
            <w:r w:rsidRPr="009A0964">
              <w:rPr>
                <w:noProof w:val="0"/>
                <w:spacing w:val="-1"/>
                <w:lang w:val="en-GB"/>
              </w:rPr>
              <w:t>paketėlis</w:t>
            </w:r>
            <w:proofErr w:type="spellEnd"/>
            <w:r w:rsidRPr="009A0964">
              <w:rPr>
                <w:noProof w:val="0"/>
                <w:spacing w:val="-1"/>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A0912CC"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400 mg </w:t>
            </w:r>
            <w:proofErr w:type="spellStart"/>
            <w:r w:rsidRPr="009A0964">
              <w:rPr>
                <w:noProof w:val="0"/>
                <w:spacing w:val="-1"/>
                <w:lang w:val="en-GB"/>
              </w:rPr>
              <w:t>ibuprofeno</w:t>
            </w:r>
            <w:proofErr w:type="spellEnd"/>
          </w:p>
          <w:p w14:paraId="6922DEF1" w14:textId="77777777" w:rsidR="009A0964" w:rsidRPr="009A0964" w:rsidRDefault="009A0964" w:rsidP="009A0964">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(4 </w:t>
            </w:r>
            <w:proofErr w:type="spellStart"/>
            <w:r w:rsidRPr="009A0964">
              <w:rPr>
                <w:noProof w:val="0"/>
                <w:spacing w:val="-1"/>
                <w:lang w:val="en-GB"/>
              </w:rPr>
              <w:t>paketėliai</w:t>
            </w:r>
            <w:proofErr w:type="spellEnd"/>
            <w:r w:rsidRPr="009A0964">
              <w:rPr>
                <w:noProof w:val="0"/>
                <w:spacing w:val="-1"/>
                <w:lang w:val="en-GB"/>
              </w:rPr>
              <w:t>)</w:t>
            </w:r>
          </w:p>
        </w:tc>
      </w:tr>
      <w:tr w:rsidR="009A0964" w:rsidRPr="009A0964" w14:paraId="546C6C21" w14:textId="77777777" w:rsidTr="009A0964">
        <w:tc>
          <w:tcPr>
            <w:tcW w:w="2409" w:type="dxa"/>
            <w:tcBorders>
              <w:top w:val="single" w:sz="4" w:space="0" w:color="auto"/>
              <w:left w:val="single" w:sz="4" w:space="0" w:color="auto"/>
              <w:bottom w:val="single" w:sz="4" w:space="0" w:color="auto"/>
              <w:right w:val="single" w:sz="4" w:space="0" w:color="auto"/>
            </w:tcBorders>
            <w:vAlign w:val="center"/>
            <w:hideMark/>
          </w:tcPr>
          <w:p w14:paraId="32B8133C"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spacing w:val="-1"/>
                <w:lang w:val="lt-LT"/>
              </w:rPr>
              <w:t>Nuo 20 iki 29 kg</w:t>
            </w:r>
          </w:p>
          <w:p w14:paraId="5AC6B33F"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spacing w:val="-1"/>
                <w:lang w:val="lt-LT"/>
              </w:rPr>
              <w:t>(6 - 9 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3D7588C"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200 mg</w:t>
            </w:r>
          </w:p>
          <w:p w14:paraId="476CB279"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(2 </w:t>
            </w:r>
            <w:proofErr w:type="spellStart"/>
            <w:r w:rsidRPr="009A0964">
              <w:rPr>
                <w:noProof w:val="0"/>
                <w:lang w:val="en-GB"/>
              </w:rPr>
              <w:t>paketėliai</w:t>
            </w:r>
            <w:proofErr w:type="spellEnd"/>
            <w:r w:rsidRPr="009A0964">
              <w:rPr>
                <w:noProof w:val="0"/>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007ADF7"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600 mg </w:t>
            </w:r>
            <w:proofErr w:type="spellStart"/>
            <w:r w:rsidRPr="009A0964">
              <w:rPr>
                <w:noProof w:val="0"/>
                <w:lang w:val="en-GB"/>
              </w:rPr>
              <w:t>ibuprofeno</w:t>
            </w:r>
            <w:proofErr w:type="spellEnd"/>
          </w:p>
          <w:p w14:paraId="31A9A6B0"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(6 </w:t>
            </w:r>
            <w:proofErr w:type="spellStart"/>
            <w:r w:rsidRPr="009A0964">
              <w:rPr>
                <w:noProof w:val="0"/>
                <w:lang w:val="en-GB"/>
              </w:rPr>
              <w:t>paketėliai</w:t>
            </w:r>
            <w:proofErr w:type="spellEnd"/>
            <w:r w:rsidRPr="009A0964">
              <w:rPr>
                <w:noProof w:val="0"/>
                <w:lang w:val="en-GB"/>
              </w:rPr>
              <w:t>)</w:t>
            </w:r>
          </w:p>
        </w:tc>
      </w:tr>
      <w:tr w:rsidR="009A0964" w:rsidRPr="009A0964" w14:paraId="58F1C94E" w14:textId="77777777" w:rsidTr="009A0964">
        <w:tc>
          <w:tcPr>
            <w:tcW w:w="2409" w:type="dxa"/>
            <w:tcBorders>
              <w:top w:val="single" w:sz="4" w:space="0" w:color="auto"/>
              <w:left w:val="single" w:sz="4" w:space="0" w:color="auto"/>
              <w:bottom w:val="single" w:sz="4" w:space="0" w:color="auto"/>
              <w:right w:val="single" w:sz="4" w:space="0" w:color="auto"/>
            </w:tcBorders>
            <w:vAlign w:val="center"/>
            <w:hideMark/>
          </w:tcPr>
          <w:p w14:paraId="5E7CFEAF" w14:textId="77777777" w:rsidR="009A0964" w:rsidRPr="008A499E" w:rsidRDefault="009A0964" w:rsidP="009A0964">
            <w:pPr>
              <w:tabs>
                <w:tab w:val="left" w:pos="567"/>
                <w:tab w:val="left" w:pos="3794"/>
              </w:tabs>
              <w:snapToGrid w:val="0"/>
              <w:spacing w:line="260" w:lineRule="exact"/>
              <w:jc w:val="center"/>
              <w:rPr>
                <w:noProof w:val="0"/>
                <w:lang w:val="lt-LT"/>
              </w:rPr>
            </w:pPr>
            <w:r w:rsidRPr="008A499E">
              <w:rPr>
                <w:noProof w:val="0"/>
                <w:lang w:val="lt-LT"/>
              </w:rPr>
              <w:t>Nuo 30 iki 39 kg</w:t>
            </w:r>
          </w:p>
          <w:p w14:paraId="7C437176" w14:textId="77777777" w:rsidR="009A0964" w:rsidRPr="008A499E" w:rsidRDefault="009A0964" w:rsidP="009A0964">
            <w:pPr>
              <w:tabs>
                <w:tab w:val="left" w:pos="567"/>
                <w:tab w:val="left" w:pos="3794"/>
              </w:tabs>
              <w:snapToGrid w:val="0"/>
              <w:spacing w:line="260" w:lineRule="exact"/>
              <w:jc w:val="center"/>
              <w:rPr>
                <w:noProof w:val="0"/>
                <w:spacing w:val="-1"/>
                <w:lang w:val="lt-LT"/>
              </w:rPr>
            </w:pPr>
            <w:r w:rsidRPr="008A499E">
              <w:rPr>
                <w:noProof w:val="0"/>
                <w:lang w:val="lt-LT"/>
              </w:rPr>
              <w:t xml:space="preserve"> (10</w:t>
            </w:r>
            <w:r w:rsidRPr="008A499E">
              <w:rPr>
                <w:noProof w:val="0"/>
                <w:spacing w:val="7"/>
                <w:lang w:val="lt-LT"/>
              </w:rPr>
              <w:t xml:space="preserve"> - </w:t>
            </w:r>
            <w:r w:rsidRPr="008A499E">
              <w:rPr>
                <w:noProof w:val="0"/>
                <w:lang w:val="lt-LT"/>
              </w:rPr>
              <w:t>11</w:t>
            </w:r>
            <w:r w:rsidRPr="008A499E">
              <w:rPr>
                <w:noProof w:val="0"/>
                <w:spacing w:val="7"/>
                <w:lang w:val="lt-LT"/>
              </w:rPr>
              <w:t xml:space="preserve"> </w:t>
            </w:r>
            <w:r w:rsidRPr="008A499E">
              <w:rPr>
                <w:noProof w:val="0"/>
                <w:spacing w:val="-1"/>
                <w:lang w:val="lt-LT"/>
              </w:rPr>
              <w:t>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264BFAB"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200 mg</w:t>
            </w:r>
          </w:p>
          <w:p w14:paraId="2E19CA14"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(2 </w:t>
            </w:r>
            <w:proofErr w:type="spellStart"/>
            <w:r w:rsidRPr="009A0964">
              <w:rPr>
                <w:noProof w:val="0"/>
                <w:lang w:val="en-GB"/>
              </w:rPr>
              <w:t>paketėliai</w:t>
            </w:r>
            <w:proofErr w:type="spellEnd"/>
            <w:r w:rsidRPr="009A0964">
              <w:rPr>
                <w:noProof w:val="0"/>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E6A3BA1"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800 mg </w:t>
            </w:r>
            <w:proofErr w:type="spellStart"/>
            <w:r w:rsidRPr="009A0964">
              <w:rPr>
                <w:noProof w:val="0"/>
                <w:lang w:val="en-GB"/>
              </w:rPr>
              <w:t>ibuprofeno</w:t>
            </w:r>
            <w:proofErr w:type="spellEnd"/>
          </w:p>
          <w:p w14:paraId="3C7E6B93" w14:textId="77777777" w:rsidR="009A0964" w:rsidRPr="009A0964" w:rsidRDefault="009A0964" w:rsidP="009A0964">
            <w:pPr>
              <w:tabs>
                <w:tab w:val="left" w:pos="567"/>
                <w:tab w:val="left" w:pos="3794"/>
              </w:tabs>
              <w:snapToGrid w:val="0"/>
              <w:spacing w:line="260" w:lineRule="exact"/>
              <w:jc w:val="center"/>
              <w:rPr>
                <w:noProof w:val="0"/>
                <w:lang w:val="en-GB"/>
              </w:rPr>
            </w:pPr>
            <w:r w:rsidRPr="009A0964">
              <w:rPr>
                <w:noProof w:val="0"/>
                <w:lang w:val="en-GB"/>
              </w:rPr>
              <w:t xml:space="preserve">(8 </w:t>
            </w:r>
            <w:proofErr w:type="spellStart"/>
            <w:r w:rsidRPr="009A0964">
              <w:rPr>
                <w:noProof w:val="0"/>
                <w:lang w:val="en-GB"/>
              </w:rPr>
              <w:t>paketėliai</w:t>
            </w:r>
            <w:proofErr w:type="spellEnd"/>
            <w:r w:rsidRPr="009A0964">
              <w:rPr>
                <w:noProof w:val="0"/>
                <w:lang w:val="en-GB"/>
              </w:rPr>
              <w:t>)</w:t>
            </w:r>
          </w:p>
        </w:tc>
      </w:tr>
    </w:tbl>
    <w:p w14:paraId="4EC4AC8C" w14:textId="77777777" w:rsidR="009A0964" w:rsidRPr="009A0964" w:rsidRDefault="009A0964" w:rsidP="009A0964">
      <w:pPr>
        <w:tabs>
          <w:tab w:val="left" w:pos="567"/>
          <w:tab w:val="left" w:pos="3794"/>
        </w:tabs>
        <w:snapToGrid w:val="0"/>
        <w:spacing w:after="0" w:line="260" w:lineRule="exact"/>
        <w:rPr>
          <w:rFonts w:ascii="Times New Roman" w:eastAsia="Times New Roman" w:hAnsi="Times New Roman" w:cs="Times New Roman"/>
          <w:noProof w:val="0"/>
          <w:spacing w:val="-1"/>
        </w:rPr>
      </w:pPr>
    </w:p>
    <w:p w14:paraId="6A1C5052" w14:textId="77777777" w:rsidR="009A0964" w:rsidRPr="009A0964" w:rsidRDefault="009A0964" w:rsidP="009A0964">
      <w:pPr>
        <w:tabs>
          <w:tab w:val="left" w:pos="567"/>
          <w:tab w:val="left" w:pos="3794"/>
        </w:tabs>
        <w:snapToGrid w:val="0"/>
        <w:spacing w:after="0" w:line="260" w:lineRule="exact"/>
        <w:rPr>
          <w:rFonts w:ascii="Times New Roman" w:eastAsia="Times New Roman" w:hAnsi="Times New Roman" w:cs="Times New Roman"/>
          <w:noProof w:val="0"/>
        </w:rPr>
      </w:pPr>
      <w:r w:rsidRPr="009A0964">
        <w:rPr>
          <w:rFonts w:ascii="Times New Roman" w:eastAsia="Times New Roman" w:hAnsi="Times New Roman" w:cs="Times New Roman"/>
          <w:noProof w:val="0"/>
        </w:rPr>
        <w:t>Šalutinį poveikį galima sumažinti arba jo išvengti vartojant mažiausią dozę trumpiausią simptomams palengvinti būtiną laiką.</w:t>
      </w:r>
    </w:p>
    <w:p w14:paraId="5B425558" w14:textId="77777777" w:rsidR="009A0964" w:rsidRPr="009A0964" w:rsidRDefault="009A0964" w:rsidP="009A0964">
      <w:pPr>
        <w:tabs>
          <w:tab w:val="left" w:pos="567"/>
          <w:tab w:val="left" w:pos="3794"/>
        </w:tabs>
        <w:snapToGrid w:val="0"/>
        <w:spacing w:after="0" w:line="260" w:lineRule="exact"/>
        <w:rPr>
          <w:rFonts w:ascii="Times New Roman" w:eastAsia="Times New Roman" w:hAnsi="Times New Roman" w:cs="Times New Roman"/>
          <w:i/>
          <w:noProof w:val="0"/>
          <w:spacing w:val="-1"/>
        </w:rPr>
      </w:pPr>
    </w:p>
    <w:p w14:paraId="1AD0FEF7" w14:textId="77777777" w:rsidR="009A0964" w:rsidRPr="009A0964" w:rsidRDefault="009A0964" w:rsidP="009A0964">
      <w:pPr>
        <w:tabs>
          <w:tab w:val="left" w:pos="567"/>
          <w:tab w:val="left" w:pos="3794"/>
        </w:tabs>
        <w:snapToGrid w:val="0"/>
        <w:spacing w:after="0" w:line="260" w:lineRule="exact"/>
        <w:rPr>
          <w:rFonts w:ascii="Times New Roman" w:eastAsia="Times New Roman" w:hAnsi="Times New Roman" w:cs="Times New Roman"/>
          <w:b/>
          <w:noProof w:val="0"/>
        </w:rPr>
      </w:pPr>
      <w:r w:rsidRPr="009A0964">
        <w:rPr>
          <w:rFonts w:ascii="Times New Roman" w:eastAsia="Times New Roman" w:hAnsi="Times New Roman" w:cs="Times New Roman"/>
          <w:b/>
          <w:noProof w:val="0"/>
        </w:rPr>
        <w:t>Vartojimo dažnumas</w:t>
      </w:r>
    </w:p>
    <w:p w14:paraId="5ED21615" w14:textId="77777777" w:rsidR="009A0964" w:rsidRPr="008A499E" w:rsidRDefault="009A0964" w:rsidP="009A0964">
      <w:pPr>
        <w:tabs>
          <w:tab w:val="left" w:pos="567"/>
          <w:tab w:val="left" w:pos="3794"/>
        </w:tabs>
        <w:snapToGrid w:val="0"/>
        <w:spacing w:after="0" w:line="260" w:lineRule="exact"/>
        <w:rPr>
          <w:rFonts w:ascii="Times New Roman" w:eastAsia="Times New Roman" w:hAnsi="Times New Roman" w:cs="Times New Roman"/>
          <w:noProof w:val="0"/>
          <w:spacing w:val="-1"/>
          <w:szCs w:val="20"/>
        </w:rPr>
      </w:pPr>
      <w:r w:rsidRPr="008A499E">
        <w:rPr>
          <w:rFonts w:ascii="Times New Roman" w:eastAsia="Times New Roman" w:hAnsi="Times New Roman" w:cs="Times New Roman"/>
          <w:noProof w:val="0"/>
          <w:szCs w:val="20"/>
        </w:rPr>
        <w:t>Esant būtinybei vaistas turi būti vartojamas apytikriai kas 6 – 8 valandas.</w:t>
      </w:r>
    </w:p>
    <w:p w14:paraId="3CA600FD" w14:textId="77777777" w:rsidR="009A0964" w:rsidRPr="009A0964" w:rsidRDefault="009A0964" w:rsidP="009A0964">
      <w:pPr>
        <w:tabs>
          <w:tab w:val="left" w:pos="567"/>
          <w:tab w:val="left" w:pos="3794"/>
        </w:tabs>
        <w:snapToGrid w:val="0"/>
        <w:spacing w:after="0" w:line="260" w:lineRule="exact"/>
        <w:rPr>
          <w:rFonts w:ascii="Times New Roman" w:eastAsia="Times New Roman" w:hAnsi="Times New Roman" w:cs="Times New Roman"/>
          <w:noProof w:val="0"/>
        </w:rPr>
      </w:pPr>
    </w:p>
    <w:p w14:paraId="4780D030" w14:textId="77777777" w:rsidR="009A0964" w:rsidRPr="009A0964" w:rsidRDefault="009A0964" w:rsidP="009A0964">
      <w:pPr>
        <w:tabs>
          <w:tab w:val="left" w:pos="567"/>
          <w:tab w:val="left" w:pos="3794"/>
        </w:tabs>
        <w:snapToGrid w:val="0"/>
        <w:spacing w:after="0" w:line="260" w:lineRule="exact"/>
        <w:rPr>
          <w:rFonts w:ascii="Times New Roman" w:eastAsia="Times New Roman" w:hAnsi="Times New Roman" w:cs="Times New Roman"/>
          <w:b/>
          <w:noProof w:val="0"/>
          <w:spacing w:val="-1"/>
          <w:szCs w:val="20"/>
        </w:rPr>
      </w:pPr>
      <w:r w:rsidRPr="009A0964">
        <w:rPr>
          <w:rFonts w:ascii="Times New Roman" w:eastAsia="Times New Roman" w:hAnsi="Times New Roman" w:cs="Times New Roman"/>
          <w:b/>
          <w:noProof w:val="0"/>
        </w:rPr>
        <w:t>Gydymo trukmė</w:t>
      </w:r>
    </w:p>
    <w:p w14:paraId="33BF98F4" w14:textId="0A536FDD"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Jeigu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 tektų vartoti ilgiau kaip 3 dienas arba simptomai pasunkėtų, reikia pasikonsultuoti su gydytoju.</w:t>
      </w:r>
    </w:p>
    <w:p w14:paraId="585BA879"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szCs w:val="20"/>
        </w:rPr>
      </w:pPr>
    </w:p>
    <w:p w14:paraId="4F5B1002"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b/>
          <w:noProof w:val="0"/>
          <w:u w:val="single"/>
        </w:rPr>
      </w:pPr>
      <w:r w:rsidRPr="009A0964">
        <w:rPr>
          <w:rFonts w:ascii="Times New Roman" w:eastAsia="Times New Roman" w:hAnsi="Times New Roman" w:cs="Times New Roman"/>
          <w:b/>
          <w:noProof w:val="0"/>
          <w:u w:val="single"/>
        </w:rPr>
        <w:t>Specialūs vartojimo nurodymai</w:t>
      </w:r>
    </w:p>
    <w:p w14:paraId="738205B3" w14:textId="77777777" w:rsidR="009A0964" w:rsidRPr="009A0964" w:rsidRDefault="009A0964" w:rsidP="009A0964">
      <w:pPr>
        <w:tabs>
          <w:tab w:val="left" w:pos="567"/>
          <w:tab w:val="left" w:pos="3794"/>
        </w:tabs>
        <w:snapToGrid w:val="0"/>
        <w:spacing w:after="0" w:line="260" w:lineRule="exact"/>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Šis vaistas yra skirtas vartoti tik per burną.</w:t>
      </w:r>
    </w:p>
    <w:p w14:paraId="5E219039" w14:textId="77777777" w:rsidR="009A0964" w:rsidRPr="009A0964" w:rsidRDefault="009A0964" w:rsidP="009A0964">
      <w:pPr>
        <w:tabs>
          <w:tab w:val="left" w:pos="567"/>
          <w:tab w:val="left" w:pos="3794"/>
        </w:tabs>
        <w:snapToGrid w:val="0"/>
        <w:spacing w:after="0" w:line="260" w:lineRule="exact"/>
        <w:rPr>
          <w:rFonts w:ascii="Times New Roman" w:eastAsia="Times New Roman" w:hAnsi="Times New Roman" w:cs="Times New Roman"/>
          <w:noProof w:val="0"/>
          <w:szCs w:val="20"/>
        </w:rPr>
      </w:pPr>
    </w:p>
    <w:p w14:paraId="48A6BFA3" w14:textId="3DF7236A" w:rsidR="009A0964" w:rsidRPr="008A499E" w:rsidRDefault="005A0FE7" w:rsidP="009A0964">
      <w:pPr>
        <w:tabs>
          <w:tab w:val="left" w:pos="1296"/>
        </w:tabs>
        <w:snapToGrid w:val="0"/>
        <w:spacing w:after="0" w:line="240" w:lineRule="auto"/>
        <w:rPr>
          <w:rFonts w:ascii="Times New Roman" w:eastAsia="SimSun" w:hAnsi="Times New Roman" w:cs="Times New Roman"/>
          <w:noProof w:val="0"/>
          <w:szCs w:val="20"/>
        </w:rPr>
      </w:pPr>
      <w:proofErr w:type="spellStart"/>
      <w:r>
        <w:rPr>
          <w:rFonts w:ascii="Times New Roman" w:eastAsia="SimSun" w:hAnsi="Times New Roman" w:cs="Times New Roman"/>
          <w:noProof w:val="0"/>
          <w:szCs w:val="20"/>
        </w:rPr>
        <w:t>Ibuprofen</w:t>
      </w:r>
      <w:proofErr w:type="spellEnd"/>
      <w:r>
        <w:rPr>
          <w:rFonts w:ascii="Times New Roman" w:eastAsia="SimSun" w:hAnsi="Times New Roman" w:cs="Times New Roman"/>
          <w:noProof w:val="0"/>
          <w:szCs w:val="20"/>
        </w:rPr>
        <w:t xml:space="preserve"> </w:t>
      </w:r>
      <w:proofErr w:type="spellStart"/>
      <w:r>
        <w:rPr>
          <w:rFonts w:ascii="Times New Roman" w:eastAsia="SimSun" w:hAnsi="Times New Roman" w:cs="Times New Roman"/>
          <w:noProof w:val="0"/>
          <w:szCs w:val="20"/>
        </w:rPr>
        <w:t>Nutra</w:t>
      </w:r>
      <w:proofErr w:type="spellEnd"/>
      <w:r>
        <w:rPr>
          <w:rFonts w:ascii="Times New Roman" w:eastAsia="SimSun" w:hAnsi="Times New Roman" w:cs="Times New Roman"/>
          <w:noProof w:val="0"/>
          <w:szCs w:val="20"/>
        </w:rPr>
        <w:t xml:space="preserve"> </w:t>
      </w:r>
      <w:proofErr w:type="spellStart"/>
      <w:r>
        <w:rPr>
          <w:rFonts w:ascii="Times New Roman" w:eastAsia="SimSun" w:hAnsi="Times New Roman" w:cs="Times New Roman"/>
          <w:noProof w:val="0"/>
          <w:szCs w:val="20"/>
        </w:rPr>
        <w:t>Essential</w:t>
      </w:r>
      <w:proofErr w:type="spellEnd"/>
      <w:r w:rsidR="009A0964" w:rsidRPr="009A0964">
        <w:rPr>
          <w:rFonts w:ascii="Times New Roman" w:eastAsia="SimSun" w:hAnsi="Times New Roman" w:cs="Times New Roman"/>
          <w:noProof w:val="0"/>
          <w:szCs w:val="20"/>
        </w:rPr>
        <w:t xml:space="preserve"> 100 mg geriamąją suspensiją tiesiai iš paketėlio supilkite į burną. Ją reikia užgerti stikline vandens.</w:t>
      </w:r>
    </w:p>
    <w:p w14:paraId="40129D64" w14:textId="77777777" w:rsidR="009A0964" w:rsidRPr="009A0964" w:rsidRDefault="009A0964" w:rsidP="009A0964">
      <w:pPr>
        <w:tabs>
          <w:tab w:val="left" w:pos="1296"/>
        </w:tabs>
        <w:snapToGrid w:val="0"/>
        <w:spacing w:after="0" w:line="240" w:lineRule="auto"/>
        <w:rPr>
          <w:rFonts w:ascii="Times New Roman" w:eastAsia="SimSun" w:hAnsi="Times New Roman" w:cs="Times New Roman"/>
          <w:noProof w:val="0"/>
          <w:szCs w:val="20"/>
        </w:rPr>
      </w:pPr>
    </w:p>
    <w:p w14:paraId="252CE29E" w14:textId="77777777" w:rsidR="009A0964" w:rsidRPr="008A499E"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SimSun" w:hAnsi="Times New Roman" w:cs="Times New Roman"/>
          <w:noProof w:val="0"/>
        </w:rPr>
        <w:t>Pacientams, kurių skrandis jautrus</w:t>
      </w:r>
      <w:r w:rsidRPr="009A0964">
        <w:rPr>
          <w:rFonts w:ascii="Times New Roman" w:eastAsia="Times New Roman" w:hAnsi="Times New Roman" w:cs="Times New Roman"/>
          <w:noProof w:val="0"/>
        </w:rPr>
        <w:t>, šį vaistą rekomenduojama gerti valgio metu.</w:t>
      </w:r>
    </w:p>
    <w:p w14:paraId="45FE8058"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szCs w:val="20"/>
        </w:rPr>
      </w:pPr>
    </w:p>
    <w:p w14:paraId="4F8E8B9B" w14:textId="77777777" w:rsidR="009A0964" w:rsidRPr="009A0964" w:rsidRDefault="009A0964" w:rsidP="009A0964">
      <w:pPr>
        <w:tabs>
          <w:tab w:val="left" w:pos="1296"/>
        </w:tabs>
        <w:snapToGrid w:val="0"/>
        <w:spacing w:after="0" w:line="240" w:lineRule="auto"/>
        <w:rPr>
          <w:rFonts w:ascii="Times New Roman" w:eastAsia="MS Mincho" w:hAnsi="Times New Roman" w:cs="Times New Roman"/>
          <w:noProof w:val="0"/>
          <w:lang w:eastAsia="fr-FR"/>
        </w:rPr>
      </w:pPr>
      <w:r w:rsidRPr="009A0964">
        <w:rPr>
          <w:rFonts w:ascii="Times New Roman" w:eastAsia="Times New Roman" w:hAnsi="Times New Roman" w:cs="Times New Roman"/>
          <w:noProof w:val="0"/>
          <w:szCs w:val="20"/>
        </w:rPr>
        <w:t>Paketėlis yra pailgos formos su linija viršuje, išilgai kurios jį galima atplėšti, kad būtų galima išpilti turinį. Kad vaisto komponentai susimaišytų, prieš atverdami pamaigykite paketėlį</w:t>
      </w:r>
      <w:r w:rsidRPr="009A0964">
        <w:rPr>
          <w:rFonts w:ascii="Times New Roman" w:eastAsia="MS Mincho" w:hAnsi="Times New Roman" w:cs="Times New Roman"/>
          <w:noProof w:val="0"/>
          <w:lang w:eastAsia="fr-FR"/>
        </w:rPr>
        <w:t xml:space="preserve"> kaip parodyta šiame pav.:</w:t>
      </w:r>
    </w:p>
    <w:p w14:paraId="2A8E98C5" w14:textId="77777777" w:rsidR="009A0964" w:rsidRPr="009A0964" w:rsidRDefault="009A0964" w:rsidP="009A0964">
      <w:pPr>
        <w:tabs>
          <w:tab w:val="left" w:pos="1296"/>
        </w:tabs>
        <w:snapToGrid w:val="0"/>
        <w:spacing w:after="0" w:line="240" w:lineRule="auto"/>
        <w:rPr>
          <w:rFonts w:ascii="Times New Roman" w:eastAsia="MS Mincho" w:hAnsi="Times New Roman" w:cs="Times New Roman"/>
          <w:noProof w:val="0"/>
          <w:lang w:eastAsia="fr-FR"/>
        </w:rPr>
      </w:pPr>
    </w:p>
    <w:p w14:paraId="3B8780C7" w14:textId="77777777" w:rsidR="009A0964" w:rsidRPr="009A0964" w:rsidRDefault="009A0964" w:rsidP="009A0964">
      <w:pPr>
        <w:tabs>
          <w:tab w:val="left" w:pos="5245"/>
        </w:tabs>
        <w:snapToGrid w:val="0"/>
        <w:spacing w:after="0" w:line="240" w:lineRule="auto"/>
        <w:rPr>
          <w:rFonts w:ascii="Times New Roman" w:eastAsia="MS Mincho" w:hAnsi="Times New Roman" w:cs="Times New Roman"/>
          <w:noProof w:val="0"/>
          <w:lang w:eastAsia="fr-FR"/>
        </w:rPr>
      </w:pPr>
      <w:r w:rsidRPr="009A0964">
        <w:rPr>
          <w:rFonts w:ascii="Times New Roman" w:eastAsia="MS Mincho" w:hAnsi="Times New Roman" w:cs="Times New Roman"/>
          <w:noProof w:val="0"/>
          <w:lang w:eastAsia="fr-FR"/>
        </w:rPr>
        <w:t>APAČIA</w:t>
      </w:r>
      <w:r w:rsidRPr="009A0964">
        <w:rPr>
          <w:rFonts w:ascii="Times New Roman" w:eastAsia="MS Mincho" w:hAnsi="Times New Roman" w:cs="Times New Roman"/>
          <w:noProof w:val="0"/>
          <w:lang w:eastAsia="fr-FR"/>
        </w:rPr>
        <w:tab/>
        <w:t>VIRŠUS</w:t>
      </w:r>
    </w:p>
    <w:p w14:paraId="58642982" w14:textId="77777777" w:rsidR="009A0964" w:rsidRPr="009A0964" w:rsidRDefault="007D4F8A" w:rsidP="009A0964">
      <w:pPr>
        <w:tabs>
          <w:tab w:val="left" w:pos="1296"/>
        </w:tabs>
        <w:snapToGrid w:val="0"/>
        <w:spacing w:after="0" w:line="240" w:lineRule="auto"/>
        <w:rPr>
          <w:rFonts w:ascii="Times New Roman" w:eastAsia="MS Mincho" w:hAnsi="Times New Roman" w:cs="Times New Roman"/>
          <w:noProof w:val="0"/>
          <w:sz w:val="24"/>
          <w:szCs w:val="24"/>
          <w:lang w:eastAsia="fr-FR"/>
        </w:rPr>
      </w:pPr>
      <w:r w:rsidRPr="007D4F8A">
        <w:rPr>
          <w:rFonts w:ascii="Times New Roman" w:eastAsia="MS Mincho" w:hAnsi="Times New Roman" w:cs="Times New Roman"/>
          <w:sz w:val="24"/>
          <w:szCs w:val="24"/>
          <w:lang w:eastAsia="fr-FR"/>
        </w:rPr>
        <w:object w:dxaOrig="6120" w:dyaOrig="810" w14:anchorId="2EC27B18">
          <v:shape id="_x0000_i1026" type="#_x0000_t75" alt="" style="width:309.75pt;height:43.5pt;mso-width-percent:0;mso-height-percent:0;mso-width-percent:0;mso-height-percent:0" o:ole="">
            <v:imagedata r:id="rId5" o:title="" croptop="15530f" cropbottom="43245f" cropleft="1377f" cropright="11015f"/>
          </v:shape>
          <o:OLEObject Type="Embed" ProgID="Word.Picture.8" ShapeID="_x0000_i1026" DrawAspect="Content" ObjectID="_1847605335" r:id="rId8"/>
        </w:object>
      </w:r>
    </w:p>
    <w:p w14:paraId="15994A8D"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szCs w:val="20"/>
        </w:rPr>
      </w:pPr>
    </w:p>
    <w:p w14:paraId="34CDD366" w14:textId="77777777" w:rsidR="009A0964" w:rsidRPr="009A0964" w:rsidRDefault="009A0964" w:rsidP="009A0964">
      <w:pPr>
        <w:numPr>
          <w:ilvl w:val="0"/>
          <w:numId w:val="28"/>
        </w:numPr>
        <w:tabs>
          <w:tab w:val="left" w:pos="567"/>
          <w:tab w:val="left" w:pos="1296"/>
        </w:tabs>
        <w:snapToGrid w:val="0"/>
        <w:spacing w:after="0" w:line="240" w:lineRule="auto"/>
        <w:contextualSpacing/>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Keletą kartų pamaigykite pirštais paketėlio viršų ir apačią.</w:t>
      </w:r>
    </w:p>
    <w:p w14:paraId="5733B12B" w14:textId="77777777" w:rsidR="009A0964" w:rsidRPr="009A0964" w:rsidRDefault="009A0964" w:rsidP="009A0964">
      <w:pPr>
        <w:numPr>
          <w:ilvl w:val="0"/>
          <w:numId w:val="28"/>
        </w:numPr>
        <w:tabs>
          <w:tab w:val="left" w:pos="567"/>
          <w:tab w:val="left" w:pos="1296"/>
        </w:tabs>
        <w:snapToGrid w:val="0"/>
        <w:spacing w:after="0" w:line="240" w:lineRule="auto"/>
        <w:contextualSpacing/>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Paspaudykite nuo viršaus link apačios ir atgal bent 30 sek.</w:t>
      </w:r>
    </w:p>
    <w:p w14:paraId="7520928A" w14:textId="77777777" w:rsidR="009A0964" w:rsidRPr="009A0964" w:rsidRDefault="009A0964" w:rsidP="009A0964">
      <w:pPr>
        <w:tabs>
          <w:tab w:val="left" w:pos="567"/>
        </w:tabs>
        <w:snapToGrid w:val="0"/>
        <w:spacing w:after="0" w:line="260" w:lineRule="exact"/>
        <w:rPr>
          <w:rFonts w:ascii="Times New Roman" w:eastAsia="Times New Roman" w:hAnsi="Times New Roman" w:cs="Times New Roman"/>
          <w:noProof w:val="0"/>
          <w:szCs w:val="20"/>
        </w:rPr>
      </w:pPr>
    </w:p>
    <w:p w14:paraId="7DA2A2C1" w14:textId="4D1660D7" w:rsidR="009A0964" w:rsidRPr="009A0964" w:rsidRDefault="009A0964" w:rsidP="009A0964">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 xml:space="preserve">Ką daryti pavartojus per didelę </w:t>
      </w:r>
      <w:proofErr w:type="spellStart"/>
      <w:r w:rsidR="005A0FE7">
        <w:rPr>
          <w:rFonts w:ascii="Times New Roman" w:eastAsia="Times New Roman" w:hAnsi="Times New Roman" w:cs="Times New Roman"/>
          <w:b/>
          <w:bCs/>
          <w:noProof w:val="0"/>
        </w:rPr>
        <w:t>Ibuprofen</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Nutra</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geriamosios suspensijos paketėlyje dozę?</w:t>
      </w:r>
    </w:p>
    <w:p w14:paraId="634AB23C" w14:textId="77777777" w:rsidR="009A0964" w:rsidRPr="009A0964" w:rsidRDefault="009A0964" w:rsidP="009A0964">
      <w:pPr>
        <w:numPr>
          <w:ilvl w:val="12"/>
          <w:numId w:val="0"/>
        </w:numPr>
        <w:tabs>
          <w:tab w:val="left" w:pos="1296"/>
        </w:tabs>
        <w:snapToGrid w:val="0"/>
        <w:spacing w:after="0" w:line="240" w:lineRule="auto"/>
        <w:ind w:right="-2"/>
        <w:outlineLvl w:val="0"/>
        <w:rPr>
          <w:rFonts w:ascii="Times New Roman" w:eastAsia="Times New Roman" w:hAnsi="Times New Roman" w:cs="Times New Roman"/>
          <w:noProof w:val="0"/>
        </w:rPr>
      </w:pPr>
      <w:r w:rsidRPr="009A0964">
        <w:rPr>
          <w:rFonts w:ascii="Times New Roman" w:eastAsia="Times New Roman" w:hAnsi="Times New Roman" w:cs="Times New Roman"/>
          <w:noProof w:val="0"/>
        </w:rPr>
        <w:t>Netyčia išgėrę arba padavę didesnę dozę negu rekomenduojama, nedelsdami kreipkitės į gydytoją.</w:t>
      </w:r>
    </w:p>
    <w:p w14:paraId="43A485D5" w14:textId="6E8DEEF2" w:rsidR="009A0964" w:rsidRPr="009A0964" w:rsidRDefault="009A0964" w:rsidP="009A0964">
      <w:pPr>
        <w:numPr>
          <w:ilvl w:val="12"/>
          <w:numId w:val="0"/>
        </w:numPr>
        <w:tabs>
          <w:tab w:val="left" w:pos="1296"/>
        </w:tabs>
        <w:snapToGrid w:val="0"/>
        <w:spacing w:after="0" w:line="240" w:lineRule="auto"/>
        <w:ind w:right="-2"/>
        <w:outlineLvl w:val="0"/>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Jei suvartojote per didelę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dozę arba jei vaikai atsitiktinai suvartojo šio vaisto, visada kreipkitės į gydytoją ar artimiausią ligoninę, kad jie išreikštų savo nuomonę dėl galimos rizikos ir patartų, kokių veiksmų reikia imtis.</w:t>
      </w:r>
    </w:p>
    <w:p w14:paraId="19AF14A6" w14:textId="345FABC6" w:rsidR="009A0964" w:rsidRPr="009A0964" w:rsidRDefault="009A0964" w:rsidP="009A0964">
      <w:pPr>
        <w:numPr>
          <w:ilvl w:val="12"/>
          <w:numId w:val="0"/>
        </w:numPr>
        <w:tabs>
          <w:tab w:val="left" w:pos="1296"/>
        </w:tabs>
        <w:snapToGrid w:val="0"/>
        <w:spacing w:after="0" w:line="240" w:lineRule="auto"/>
        <w:ind w:right="-2"/>
        <w:outlineLvl w:val="0"/>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Gali pasireikšti tokie simptomai, kaip pykinimas, skrandžio skausmai, vėmimas (gali būti šiek tiek kraujo), galvos skausmas, triukšmas ausyse, sumišimas ir nekontroliuojami akių judesiai. Nustatyta, kad suvartojus dideles dozes, pasireiškia mieguistumas, skausmas krūtinės srityje, stiprus ir greitas </w:t>
      </w:r>
      <w:r w:rsidRPr="009A0964">
        <w:rPr>
          <w:rFonts w:ascii="Times New Roman" w:eastAsia="Times New Roman" w:hAnsi="Times New Roman" w:cs="Times New Roman"/>
          <w:noProof w:val="0"/>
        </w:rPr>
        <w:lastRenderedPageBreak/>
        <w:t>širdies plakimas, sąmonės netekimas, traukuliai (dažniausiai vaikams), silpnumas ir galvos svaigimas, kraujas šlapime,</w:t>
      </w:r>
      <w:r w:rsidR="00CF5DA6">
        <w:rPr>
          <w:rFonts w:ascii="Times New Roman" w:eastAsia="Times New Roman" w:hAnsi="Times New Roman" w:cs="Times New Roman"/>
          <w:noProof w:val="0"/>
        </w:rPr>
        <w:t xml:space="preserve"> </w:t>
      </w:r>
      <w:r w:rsidR="00CF5DA6" w:rsidRPr="00CF5DA6">
        <w:rPr>
          <w:rFonts w:ascii="Times New Roman" w:eastAsia="Times New Roman" w:hAnsi="Times New Roman" w:cs="Times New Roman"/>
          <w:noProof w:val="0"/>
        </w:rPr>
        <w:t>sumažėjusiu kalio kiekiu kraujyje,</w:t>
      </w:r>
      <w:r w:rsidRPr="009A0964">
        <w:rPr>
          <w:rFonts w:ascii="Times New Roman" w:eastAsia="Times New Roman" w:hAnsi="Times New Roman" w:cs="Times New Roman"/>
          <w:noProof w:val="0"/>
        </w:rPr>
        <w:t xml:space="preserve"> šąlančio kūno jausmas ir kvėpavimo sutrikimai.</w:t>
      </w:r>
    </w:p>
    <w:p w14:paraId="6CB7D6BB" w14:textId="77777777" w:rsidR="009A0964" w:rsidRPr="009A0964" w:rsidRDefault="009A0964" w:rsidP="009A0964">
      <w:pPr>
        <w:numPr>
          <w:ilvl w:val="12"/>
          <w:numId w:val="0"/>
        </w:numPr>
        <w:tabs>
          <w:tab w:val="left" w:pos="1296"/>
        </w:tabs>
        <w:snapToGrid w:val="0"/>
        <w:spacing w:after="0" w:line="240" w:lineRule="auto"/>
        <w:ind w:right="-2"/>
        <w:outlineLvl w:val="0"/>
        <w:rPr>
          <w:rFonts w:ascii="Times New Roman" w:eastAsia="Times New Roman" w:hAnsi="Times New Roman" w:cs="Times New Roman"/>
          <w:b/>
          <w:noProof w:val="0"/>
        </w:rPr>
      </w:pPr>
    </w:p>
    <w:p w14:paraId="63B5A723" w14:textId="5614A7C2" w:rsidR="009A0964" w:rsidRPr="009A0964" w:rsidRDefault="009A0964" w:rsidP="009A0964">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 xml:space="preserve">Pamiršus pavartoti </w:t>
      </w:r>
      <w:proofErr w:type="spellStart"/>
      <w:r w:rsidR="005A0FE7">
        <w:rPr>
          <w:rFonts w:ascii="Times New Roman" w:eastAsia="Times New Roman" w:hAnsi="Times New Roman" w:cs="Times New Roman"/>
          <w:b/>
          <w:bCs/>
          <w:noProof w:val="0"/>
        </w:rPr>
        <w:t>Ibuprofen</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Nutra</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geriamosios suspensijos paketėlyje</w:t>
      </w:r>
    </w:p>
    <w:p w14:paraId="4AD9D66F"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Negalima vartoti dvigubos dozės norint kompensuoti praleistą dozę.</w:t>
      </w:r>
    </w:p>
    <w:p w14:paraId="22044FAB"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1A7129D1" w14:textId="77777777" w:rsidR="009A0964" w:rsidRPr="009A0964" w:rsidRDefault="009A0964" w:rsidP="009A0964">
      <w:pPr>
        <w:numPr>
          <w:ilvl w:val="12"/>
          <w:numId w:val="0"/>
        </w:numPr>
        <w:tabs>
          <w:tab w:val="left" w:pos="1296"/>
        </w:tabs>
        <w:snapToGrid w:val="0"/>
        <w:spacing w:after="0" w:line="240" w:lineRule="auto"/>
        <w:ind w:right="-29"/>
        <w:rPr>
          <w:rFonts w:ascii="Times New Roman" w:eastAsia="Times New Roman" w:hAnsi="Times New Roman" w:cs="Times New Roman"/>
          <w:noProof w:val="0"/>
        </w:rPr>
      </w:pPr>
      <w:r w:rsidRPr="009A0964">
        <w:rPr>
          <w:rFonts w:ascii="Times New Roman" w:eastAsia="Times New Roman" w:hAnsi="Times New Roman" w:cs="Times New Roman"/>
          <w:noProof w:val="0"/>
        </w:rPr>
        <w:t>Jeigu kiltų daugiau klausimų dėl šio vaisto vartojimo, kreipkitės į gydytoją arba vaistininką.</w:t>
      </w:r>
    </w:p>
    <w:p w14:paraId="025DF07A"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68DF189D"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51C023E4"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4.</w:t>
      </w:r>
      <w:r w:rsidRPr="009A0964">
        <w:rPr>
          <w:rFonts w:ascii="Times New Roman" w:eastAsia="Times New Roman" w:hAnsi="Times New Roman" w:cs="Times New Roman"/>
          <w:b/>
          <w:bCs/>
          <w:noProof w:val="0"/>
        </w:rPr>
        <w:tab/>
        <w:t>Galimas šalutinis poveikis</w:t>
      </w:r>
    </w:p>
    <w:p w14:paraId="532DBF0A"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1D06BAFA" w14:textId="77777777" w:rsidR="009A0964" w:rsidRPr="009A0964" w:rsidRDefault="009A0964" w:rsidP="009A0964">
      <w:pPr>
        <w:numPr>
          <w:ilvl w:val="12"/>
          <w:numId w:val="0"/>
        </w:numPr>
        <w:tabs>
          <w:tab w:val="left" w:pos="1296"/>
        </w:tabs>
        <w:snapToGrid w:val="0"/>
        <w:spacing w:after="0" w:line="240" w:lineRule="auto"/>
        <w:ind w:right="-29"/>
        <w:rPr>
          <w:rFonts w:ascii="Times New Roman" w:eastAsia="Times New Roman" w:hAnsi="Times New Roman" w:cs="Times New Roman"/>
          <w:noProof w:val="0"/>
        </w:rPr>
      </w:pPr>
      <w:r w:rsidRPr="009A0964">
        <w:rPr>
          <w:rFonts w:ascii="Times New Roman" w:eastAsia="Times New Roman" w:hAnsi="Times New Roman" w:cs="Times New Roman"/>
          <w:noProof w:val="0"/>
        </w:rPr>
        <w:t>Šis vaistas, kaip ir visi kiti, gali sukelti šalutinį poveikį, nors jis pasireiškia ne visiems žmonėms.</w:t>
      </w:r>
    </w:p>
    <w:p w14:paraId="263FC238" w14:textId="77777777" w:rsidR="009A0964" w:rsidRPr="009A0964" w:rsidRDefault="009A0964" w:rsidP="009A0964">
      <w:pPr>
        <w:numPr>
          <w:ilvl w:val="12"/>
          <w:numId w:val="0"/>
        </w:numPr>
        <w:tabs>
          <w:tab w:val="left" w:pos="1296"/>
        </w:tabs>
        <w:snapToGrid w:val="0"/>
        <w:spacing w:after="0" w:line="240" w:lineRule="auto"/>
        <w:ind w:right="-29"/>
        <w:rPr>
          <w:rFonts w:ascii="Times New Roman" w:eastAsia="Times New Roman" w:hAnsi="Times New Roman" w:cs="Times New Roman"/>
          <w:noProof w:val="0"/>
        </w:rPr>
      </w:pPr>
      <w:r w:rsidRPr="009A0964">
        <w:rPr>
          <w:rFonts w:ascii="Times New Roman" w:eastAsia="Times New Roman" w:hAnsi="Times New Roman" w:cs="Times New Roman"/>
          <w:noProof w:val="0"/>
        </w:rPr>
        <w:t>Šalutinį poveikį galima sumažinti arba jo išvengti vartojant mažiausią dozę trumpiausią simptomams palengvinti būtiną laiką. Šį vaistą vartojantiems senyviems žmonėms kyla didesnė su šalutiniu poveikiu susijusių sutrikimų rizika.</w:t>
      </w:r>
    </w:p>
    <w:p w14:paraId="770A9710"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6C522DE8"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Dauguma žemiau išvardytų šalutinių poveikių priklauso nuo dozės ir yra skirtingi įvairiems pacientams.</w:t>
      </w:r>
    </w:p>
    <w:p w14:paraId="27B8091B"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5A4212F8" w14:textId="77777777" w:rsidR="009A0964" w:rsidRPr="009A0964" w:rsidRDefault="009A0964" w:rsidP="009A0964">
      <w:pPr>
        <w:tabs>
          <w:tab w:val="left" w:pos="567"/>
        </w:tabs>
        <w:snapToGrid w:val="0"/>
        <w:spacing w:after="0" w:line="240" w:lineRule="auto"/>
        <w:ind w:right="-2"/>
        <w:rPr>
          <w:rFonts w:ascii="Times New Roman" w:eastAsia="Times New Roman" w:hAnsi="Times New Roman" w:cs="Times New Roman"/>
          <w:b/>
          <w:noProof w:val="0"/>
        </w:rPr>
      </w:pPr>
      <w:r w:rsidRPr="009A0964">
        <w:rPr>
          <w:rFonts w:ascii="Times New Roman" w:eastAsia="Times New Roman" w:hAnsi="Times New Roman" w:cs="Times New Roman"/>
          <w:b/>
          <w:noProof w:val="0"/>
        </w:rPr>
        <w:t>Nutraukite šio vaisto vartojimą ir kreipkitės į gydytoją, jeigu Jūsų vaikui pasireikštų kuris nors iš šių sutrikimų:</w:t>
      </w:r>
    </w:p>
    <w:p w14:paraId="33DE9CD8" w14:textId="77777777" w:rsidR="009A0964" w:rsidRPr="009A0964" w:rsidRDefault="009A0964" w:rsidP="009A0964">
      <w:pPr>
        <w:widowControl w:val="0"/>
        <w:numPr>
          <w:ilvl w:val="0"/>
          <w:numId w:val="30"/>
        </w:numPr>
        <w:tabs>
          <w:tab w:val="left" w:pos="567"/>
        </w:tabs>
        <w:snapToGrid w:val="0"/>
        <w:spacing w:after="0" w:line="240" w:lineRule="auto"/>
        <w:ind w:right="-2"/>
        <w:rPr>
          <w:rFonts w:ascii="Times New Roman" w:eastAsia="Calibri" w:hAnsi="Times New Roman" w:cs="Times New Roman"/>
          <w:noProof w:val="0"/>
        </w:rPr>
      </w:pPr>
      <w:r w:rsidRPr="009A0964">
        <w:rPr>
          <w:rFonts w:ascii="Times New Roman" w:eastAsia="Calibri" w:hAnsi="Times New Roman" w:cs="Times New Roman"/>
          <w:b/>
          <w:bCs/>
          <w:noProof w:val="0"/>
        </w:rPr>
        <w:t>kraujavimo žarnyne požymių</w:t>
      </w:r>
      <w:r w:rsidRPr="009A0964">
        <w:rPr>
          <w:rFonts w:ascii="Times New Roman" w:eastAsia="Calibri" w:hAnsi="Times New Roman" w:cs="Times New Roman"/>
          <w:bCs/>
          <w:noProof w:val="0"/>
        </w:rPr>
        <w:t>, pvz.,</w:t>
      </w:r>
      <w:r w:rsidRPr="009A0964">
        <w:rPr>
          <w:rFonts w:ascii="Times New Roman" w:eastAsia="Calibri" w:hAnsi="Times New Roman" w:cs="Times New Roman"/>
          <w:noProof w:val="0"/>
        </w:rPr>
        <w:t xml:space="preserve"> gana stiprus pilvo skausmas, juodos panašios į degutą išmatos, vėmimas krauju arba tamsiomis panašiomis į kavos tirščius dalelėmis;</w:t>
      </w:r>
    </w:p>
    <w:p w14:paraId="7E33E1C2" w14:textId="77777777" w:rsidR="009A0964" w:rsidRPr="009A0964" w:rsidRDefault="009A0964" w:rsidP="009A0964">
      <w:pPr>
        <w:widowControl w:val="0"/>
        <w:numPr>
          <w:ilvl w:val="0"/>
          <w:numId w:val="3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b/>
          <w:bCs/>
          <w:noProof w:val="0"/>
        </w:rPr>
        <w:t xml:space="preserve">labai retų, bet sunkių alerginės reakcijos požymių, pvz., </w:t>
      </w:r>
      <w:r w:rsidRPr="009A0964">
        <w:rPr>
          <w:rFonts w:ascii="Times New Roman" w:eastAsia="Calibri" w:hAnsi="Times New Roman" w:cs="Times New Roman"/>
          <w:noProof w:val="0"/>
        </w:rPr>
        <w:t>astmos pasunkėjimas, neaiškios kilmės švokštimas arba dusulys, veido, liežuvio arba gerklės patinimas, pasunkėjęs kvėpavimas, padažnėjusi širdies veikla ir sumažėjęs kraujospūdis, dėl kurio ištinka šokas. Šių sutrikimų gali pasireikšti net po pirmosios vaisto dozės;</w:t>
      </w:r>
    </w:p>
    <w:p w14:paraId="2768C0C5" w14:textId="77777777" w:rsidR="009A0964" w:rsidRPr="009A0964" w:rsidRDefault="009A0964" w:rsidP="009A0964">
      <w:pPr>
        <w:widowControl w:val="0"/>
        <w:numPr>
          <w:ilvl w:val="0"/>
          <w:numId w:val="3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b/>
          <w:bCs/>
          <w:noProof w:val="0"/>
        </w:rPr>
        <w:t>sunkių odos reakcijų</w:t>
      </w:r>
      <w:r w:rsidRPr="009A0964">
        <w:rPr>
          <w:rFonts w:ascii="Times New Roman" w:eastAsia="Calibri" w:hAnsi="Times New Roman" w:cs="Times New Roman"/>
          <w:bCs/>
          <w:noProof w:val="0"/>
        </w:rPr>
        <w:t>, pvz.,</w:t>
      </w:r>
      <w:r w:rsidRPr="009A0964">
        <w:rPr>
          <w:rFonts w:ascii="Times New Roman" w:eastAsia="Calibri" w:hAnsi="Times New Roman" w:cs="Times New Roman"/>
          <w:b/>
          <w:bCs/>
          <w:noProof w:val="0"/>
        </w:rPr>
        <w:t xml:space="preserve"> </w:t>
      </w:r>
      <w:r w:rsidRPr="009A0964">
        <w:rPr>
          <w:rFonts w:ascii="Times New Roman" w:eastAsia="Calibri" w:hAnsi="Times New Roman" w:cs="Times New Roman"/>
          <w:noProof w:val="0"/>
        </w:rPr>
        <w:t>viso kūno išbėrimas, odos lupimasis, pūslės arba sluoksniavimasis;</w:t>
      </w:r>
    </w:p>
    <w:p w14:paraId="78B8119E" w14:textId="77777777" w:rsidR="009A0964" w:rsidRPr="009A0964" w:rsidRDefault="009A0964" w:rsidP="009A0964">
      <w:pPr>
        <w:widowControl w:val="0"/>
        <w:numPr>
          <w:ilvl w:val="0"/>
          <w:numId w:val="30"/>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b/>
          <w:bCs/>
          <w:noProof w:val="0"/>
        </w:rPr>
        <w:t>regos sutrikimų</w:t>
      </w:r>
      <w:r w:rsidRPr="009A0964">
        <w:rPr>
          <w:rFonts w:ascii="Times New Roman" w:eastAsia="Calibri" w:hAnsi="Times New Roman" w:cs="Times New Roman"/>
          <w:noProof w:val="0"/>
        </w:rPr>
        <w:t>.</w:t>
      </w:r>
    </w:p>
    <w:p w14:paraId="30908A56" w14:textId="77777777" w:rsidR="00743579" w:rsidRPr="00292799" w:rsidRDefault="00743579" w:rsidP="00743579">
      <w:pPr>
        <w:pStyle w:val="prastasiniatinklio"/>
        <w:numPr>
          <w:ilvl w:val="0"/>
          <w:numId w:val="30"/>
        </w:numPr>
        <w:spacing w:before="0" w:beforeAutospacing="0" w:after="0" w:afterAutospacing="0"/>
        <w:rPr>
          <w:rFonts w:ascii="SymbolMT" w:eastAsia="SymbolMT"/>
          <w:sz w:val="22"/>
          <w:szCs w:val="22"/>
          <w:lang w:val="lt-LT"/>
        </w:rPr>
      </w:pPr>
      <w:r w:rsidRPr="00292799">
        <w:rPr>
          <w:rFonts w:ascii="TimesNewRomanPS" w:eastAsia="SymbolMT" w:hAnsi="TimesNewRomanPS"/>
          <w:sz w:val="22"/>
          <w:szCs w:val="22"/>
          <w:lang w:val="lt-LT"/>
        </w:rPr>
        <w:t xml:space="preserve">rausvos </w:t>
      </w:r>
      <w:proofErr w:type="spellStart"/>
      <w:r w:rsidRPr="00292799">
        <w:rPr>
          <w:rFonts w:ascii="TimesNewRomanPS" w:eastAsia="SymbolMT" w:hAnsi="TimesNewRomanPS"/>
          <w:sz w:val="22"/>
          <w:szCs w:val="22"/>
          <w:lang w:val="lt-LT"/>
        </w:rPr>
        <w:t>neiškilusios</w:t>
      </w:r>
      <w:proofErr w:type="spellEnd"/>
      <w:r w:rsidRPr="00292799">
        <w:rPr>
          <w:rFonts w:ascii="TimesNewRomanPS" w:eastAsia="SymbolMT" w:hAnsi="TimesNewRomanPS"/>
          <w:sz w:val="22"/>
          <w:szCs w:val="22"/>
          <w:lang w:val="lt-LT"/>
        </w:rPr>
        <w:t xml:space="preserve"> į taikinį </w:t>
      </w:r>
      <w:proofErr w:type="spellStart"/>
      <w:r w:rsidRPr="00292799">
        <w:rPr>
          <w:rFonts w:ascii="TimesNewRomanPS" w:eastAsia="SymbolMT" w:hAnsi="TimesNewRomanPS"/>
          <w:sz w:val="22"/>
          <w:szCs w:val="22"/>
          <w:lang w:val="lt-LT"/>
        </w:rPr>
        <w:t>panašios</w:t>
      </w:r>
      <w:proofErr w:type="spellEnd"/>
      <w:r w:rsidRPr="00292799">
        <w:rPr>
          <w:rFonts w:ascii="TimesNewRomanPS" w:eastAsia="SymbolMT" w:hAnsi="TimesNewRomanPS"/>
          <w:sz w:val="22"/>
          <w:szCs w:val="22"/>
          <w:lang w:val="lt-LT"/>
        </w:rPr>
        <w:t xml:space="preserve"> ar apskritos </w:t>
      </w:r>
      <w:proofErr w:type="spellStart"/>
      <w:r w:rsidRPr="00292799">
        <w:rPr>
          <w:rFonts w:ascii="TimesNewRomanPS" w:eastAsia="SymbolMT" w:hAnsi="TimesNewRomanPS"/>
          <w:sz w:val="22"/>
          <w:szCs w:val="22"/>
          <w:lang w:val="lt-LT"/>
        </w:rPr>
        <w:t>dėmės</w:t>
      </w:r>
      <w:proofErr w:type="spellEnd"/>
      <w:r w:rsidRPr="00292799">
        <w:rPr>
          <w:rFonts w:ascii="TimesNewRomanPS" w:eastAsia="SymbolMT" w:hAnsi="TimesNewRomanPS"/>
          <w:sz w:val="22"/>
          <w:szCs w:val="22"/>
          <w:lang w:val="lt-LT"/>
        </w:rPr>
        <w:t xml:space="preserve"> (centre </w:t>
      </w:r>
      <w:proofErr w:type="spellStart"/>
      <w:r w:rsidRPr="00292799">
        <w:rPr>
          <w:rFonts w:ascii="TimesNewRomanPS" w:eastAsia="SymbolMT" w:hAnsi="TimesNewRomanPS"/>
          <w:sz w:val="22"/>
          <w:szCs w:val="22"/>
          <w:lang w:val="lt-LT"/>
        </w:rPr>
        <w:t>dažnai</w:t>
      </w:r>
      <w:proofErr w:type="spellEnd"/>
      <w:r w:rsidRPr="00292799">
        <w:rPr>
          <w:rFonts w:ascii="TimesNewRomanPS" w:eastAsia="SymbolMT" w:hAnsi="TimesNewRomanPS"/>
          <w:sz w:val="22"/>
          <w:szCs w:val="22"/>
          <w:lang w:val="lt-LT"/>
        </w:rPr>
        <w:t xml:space="preserve"> atsiranda </w:t>
      </w:r>
      <w:proofErr w:type="spellStart"/>
      <w:r w:rsidRPr="00292799">
        <w:rPr>
          <w:rFonts w:ascii="TimesNewRomanPS" w:eastAsia="SymbolMT" w:hAnsi="TimesNewRomanPS"/>
          <w:sz w:val="22"/>
          <w:szCs w:val="22"/>
          <w:lang w:val="lt-LT"/>
        </w:rPr>
        <w:t>pūsle</w:t>
      </w:r>
      <w:proofErr w:type="spellEnd"/>
      <w:r w:rsidRPr="00292799">
        <w:rPr>
          <w:rFonts w:ascii="TimesNewRomanPS" w:eastAsia="SymbolMT" w:hAnsi="TimesNewRomanPS"/>
          <w:sz w:val="22"/>
          <w:szCs w:val="22"/>
          <w:lang w:val="lt-LT"/>
        </w:rPr>
        <w:t>̇)</w:t>
      </w:r>
      <w:r w:rsidRPr="00292799">
        <w:rPr>
          <w:rFonts w:ascii="TimesNewRomanPS" w:eastAsia="SymbolMT" w:hAnsi="TimesNewRomanPS"/>
          <w:b/>
          <w:bCs/>
          <w:sz w:val="22"/>
          <w:szCs w:val="22"/>
          <w:lang w:val="lt-LT"/>
        </w:rPr>
        <w:t xml:space="preserve"> </w:t>
      </w:r>
      <w:r w:rsidRPr="00292799">
        <w:rPr>
          <w:rFonts w:ascii="TimesNewRomanPS" w:eastAsia="SymbolMT" w:hAnsi="TimesNewRomanPS" w:hint="eastAsia"/>
          <w:sz w:val="22"/>
          <w:szCs w:val="22"/>
          <w:lang w:val="lt-LT"/>
        </w:rPr>
        <w:t xml:space="preserve">liemens srityje, odos lupimasis, burnos, </w:t>
      </w:r>
      <w:proofErr w:type="spellStart"/>
      <w:r w:rsidRPr="00292799">
        <w:rPr>
          <w:rFonts w:ascii="TimesNewRomanPS" w:eastAsia="SymbolMT" w:hAnsi="TimesNewRomanPS"/>
          <w:sz w:val="22"/>
          <w:szCs w:val="22"/>
          <w:lang w:val="lt-LT"/>
        </w:rPr>
        <w:t>gerklės</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ryklės</w:t>
      </w:r>
      <w:proofErr w:type="spellEnd"/>
      <w:r w:rsidRPr="00292799">
        <w:rPr>
          <w:rFonts w:ascii="TimesNewRomanPS" w:eastAsia="SymbolMT" w:hAnsi="TimesNewRomanPS" w:hint="eastAsia"/>
          <w:sz w:val="22"/>
          <w:szCs w:val="22"/>
          <w:lang w:val="lt-LT"/>
        </w:rPr>
        <w:t>), nosies, lytiniu</w:t>
      </w:r>
      <w:r w:rsidRPr="00292799">
        <w:rPr>
          <w:rFonts w:ascii="TimesNewRomanPS" w:eastAsia="SymbolMT" w:hAnsi="TimesNewRomanPS"/>
          <w:sz w:val="22"/>
          <w:szCs w:val="22"/>
          <w:lang w:val="lt-LT"/>
        </w:rPr>
        <w:t xml:space="preserve">̨ organų </w:t>
      </w:r>
      <w:r w:rsidRPr="00292799">
        <w:rPr>
          <w:rFonts w:ascii="TimesNewRomanPS" w:eastAsia="SymbolMT" w:hAnsi="TimesNewRomanPS" w:hint="eastAsia"/>
          <w:sz w:val="22"/>
          <w:szCs w:val="22"/>
          <w:lang w:val="lt-LT"/>
        </w:rPr>
        <w:t xml:space="preserve">ir </w:t>
      </w:r>
      <w:proofErr w:type="spellStart"/>
      <w:r w:rsidRPr="00292799">
        <w:rPr>
          <w:rFonts w:ascii="TimesNewRomanPS" w:eastAsia="SymbolMT" w:hAnsi="TimesNewRomanPS" w:hint="eastAsia"/>
          <w:sz w:val="22"/>
          <w:szCs w:val="22"/>
          <w:lang w:val="lt-LT"/>
        </w:rPr>
        <w:t>akiu</w:t>
      </w:r>
      <w:proofErr w:type="spellEnd"/>
      <w:r w:rsidRPr="00292799">
        <w:rPr>
          <w:rFonts w:ascii="TimesNewRomanPS" w:eastAsia="SymbolMT" w:hAnsi="TimesNewRomanPS"/>
          <w:sz w:val="22"/>
          <w:szCs w:val="22"/>
          <w:lang w:val="lt-LT"/>
        </w:rPr>
        <w:t xml:space="preserve">̨ </w:t>
      </w:r>
      <w:proofErr w:type="spellStart"/>
      <w:r w:rsidRPr="00292799">
        <w:rPr>
          <w:rFonts w:ascii="TimesNewRomanPS" w:eastAsia="SymbolMT" w:hAnsi="TimesNewRomanPS"/>
          <w:sz w:val="22"/>
          <w:szCs w:val="22"/>
          <w:lang w:val="lt-LT"/>
        </w:rPr>
        <w:t>išopėjimas</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hint="eastAsia"/>
          <w:sz w:val="22"/>
          <w:szCs w:val="22"/>
          <w:lang w:val="lt-LT"/>
        </w:rPr>
        <w:t>Pries</w:t>
      </w:r>
      <w:proofErr w:type="spellEnd"/>
      <w:r w:rsidRPr="00292799">
        <w:rPr>
          <w:rFonts w:ascii="TimesNewRomanPS" w:eastAsia="SymbolMT" w:hAnsi="TimesNewRomanPS"/>
          <w:sz w:val="22"/>
          <w:szCs w:val="22"/>
          <w:lang w:val="lt-LT"/>
        </w:rPr>
        <w:t xml:space="preserve">̌ tokį </w:t>
      </w:r>
      <w:r w:rsidRPr="00292799">
        <w:rPr>
          <w:rFonts w:ascii="TimesNewRomanPS" w:eastAsia="SymbolMT" w:hAnsi="TimesNewRomanPS" w:hint="eastAsia"/>
          <w:sz w:val="22"/>
          <w:szCs w:val="22"/>
          <w:lang w:val="lt-LT"/>
        </w:rPr>
        <w:t>sunku</w:t>
      </w:r>
      <w:r w:rsidRPr="00292799">
        <w:rPr>
          <w:rFonts w:ascii="TimesNewRomanPS" w:eastAsia="SymbolMT" w:hAnsi="TimesNewRomanPS"/>
          <w:sz w:val="22"/>
          <w:szCs w:val="22"/>
          <w:lang w:val="lt-LT"/>
        </w:rPr>
        <w:t xml:space="preserve">̨ </w:t>
      </w:r>
      <w:r w:rsidRPr="00292799">
        <w:rPr>
          <w:rFonts w:ascii="TimesNewRomanPS" w:eastAsia="SymbolMT" w:hAnsi="TimesNewRomanPS" w:hint="eastAsia"/>
          <w:sz w:val="22"/>
          <w:szCs w:val="22"/>
          <w:lang w:val="lt-LT"/>
        </w:rPr>
        <w:t xml:space="preserve">odos </w:t>
      </w:r>
      <w:proofErr w:type="spellStart"/>
      <w:r w:rsidRPr="00292799">
        <w:rPr>
          <w:rFonts w:ascii="TimesNewRomanPS" w:eastAsia="SymbolMT" w:hAnsi="TimesNewRomanPS"/>
          <w:sz w:val="22"/>
          <w:szCs w:val="22"/>
          <w:lang w:val="lt-LT"/>
        </w:rPr>
        <w:t>išbėrima</w:t>
      </w:r>
      <w:proofErr w:type="spellEnd"/>
      <w:r w:rsidRPr="00292799">
        <w:rPr>
          <w:rFonts w:ascii="TimesNewRomanPS" w:eastAsia="SymbolMT" w:hAnsi="TimesNewRomanPS"/>
          <w:sz w:val="22"/>
          <w:szCs w:val="22"/>
          <w:lang w:val="lt-LT"/>
        </w:rPr>
        <w:t xml:space="preserve">̨ gali </w:t>
      </w:r>
      <w:proofErr w:type="spellStart"/>
      <w:r w:rsidRPr="00292799">
        <w:rPr>
          <w:rFonts w:ascii="TimesNewRomanPS" w:eastAsia="SymbolMT" w:hAnsi="TimesNewRomanPS"/>
          <w:sz w:val="22"/>
          <w:szCs w:val="22"/>
          <w:lang w:val="lt-LT"/>
        </w:rPr>
        <w:t>pasireikšti</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karščiavimas</w:t>
      </w:r>
      <w:proofErr w:type="spellEnd"/>
      <w:r w:rsidRPr="00292799">
        <w:rPr>
          <w:rFonts w:ascii="TimesNewRomanPS" w:eastAsia="SymbolMT" w:hAnsi="TimesNewRomanPS" w:hint="eastAsia"/>
          <w:sz w:val="22"/>
          <w:szCs w:val="22"/>
          <w:lang w:val="lt-LT"/>
        </w:rPr>
        <w:t xml:space="preserve"> ir</w:t>
      </w:r>
      <w:r w:rsidRPr="00292799">
        <w:rPr>
          <w:rFonts w:ascii="TimesNewRomanPS" w:eastAsia="SymbolMT" w:hAnsi="TimesNewRomanPS"/>
          <w:sz w:val="22"/>
          <w:szCs w:val="22"/>
          <w:lang w:val="lt-LT"/>
        </w:rPr>
        <w:t xml:space="preserve"> į </w:t>
      </w:r>
      <w:proofErr w:type="spellStart"/>
      <w:r w:rsidRPr="00292799">
        <w:rPr>
          <w:rFonts w:ascii="TimesNewRomanPS" w:eastAsia="SymbolMT" w:hAnsi="TimesNewRomanPS" w:hint="eastAsia"/>
          <w:sz w:val="22"/>
          <w:szCs w:val="22"/>
          <w:lang w:val="lt-LT"/>
        </w:rPr>
        <w:t>gripa</w:t>
      </w:r>
      <w:proofErr w:type="spellEnd"/>
      <w:r w:rsidRPr="00292799">
        <w:rPr>
          <w:rFonts w:ascii="TimesNewRomanPS" w:eastAsia="SymbolMT" w:hAnsi="TimesNewRomanPS"/>
          <w:sz w:val="22"/>
          <w:szCs w:val="22"/>
          <w:lang w:val="lt-LT"/>
        </w:rPr>
        <w:t xml:space="preserve">̨ </w:t>
      </w:r>
      <w:proofErr w:type="spellStart"/>
      <w:r w:rsidRPr="00292799">
        <w:rPr>
          <w:rFonts w:ascii="TimesNewRomanPS" w:eastAsia="SymbolMT" w:hAnsi="TimesNewRomanPS"/>
          <w:sz w:val="22"/>
          <w:szCs w:val="22"/>
          <w:lang w:val="lt-LT"/>
        </w:rPr>
        <w:t>panašūs</w:t>
      </w:r>
      <w:proofErr w:type="spellEnd"/>
      <w:r w:rsidRPr="00292799">
        <w:rPr>
          <w:rFonts w:ascii="TimesNewRomanPS" w:eastAsia="SymbolMT" w:hAnsi="TimesNewRomanPS" w:hint="eastAsia"/>
          <w:sz w:val="22"/>
          <w:szCs w:val="22"/>
          <w:lang w:val="lt-LT"/>
        </w:rPr>
        <w:t xml:space="preserve"> simptomai [</w:t>
      </w:r>
      <w:proofErr w:type="spellStart"/>
      <w:r w:rsidRPr="00292799">
        <w:rPr>
          <w:rFonts w:ascii="TimesNewRomanPS" w:eastAsia="SymbolMT" w:hAnsi="TimesNewRomanPS" w:hint="eastAsia"/>
          <w:sz w:val="22"/>
          <w:szCs w:val="22"/>
          <w:lang w:val="lt-LT"/>
        </w:rPr>
        <w:t>eksfoliacini</w:t>
      </w:r>
      <w:proofErr w:type="spellEnd"/>
      <w:r w:rsidRPr="00292799">
        <w:rPr>
          <w:rFonts w:ascii="TimesNewRomanPS" w:eastAsia="SymbolMT" w:hAnsi="TimesNewRomanPS" w:hint="eastAsia"/>
          <w:sz w:val="22"/>
          <w:szCs w:val="22"/>
          <w:lang w:val="lt-LT"/>
        </w:rPr>
        <w:t xml:space="preserve"> dermatitas, daugiaforme</w:t>
      </w:r>
      <w:r w:rsidRPr="00292799">
        <w:rPr>
          <w:rFonts w:ascii="TimesNewRomanPS" w:eastAsia="SymbolMT" w:hAnsi="TimesNewRomanPS"/>
          <w:sz w:val="22"/>
          <w:szCs w:val="22"/>
          <w:lang w:val="lt-LT"/>
        </w:rPr>
        <w:t xml:space="preserve">̇ </w:t>
      </w:r>
      <w:proofErr w:type="spellStart"/>
      <w:r w:rsidRPr="00292799">
        <w:rPr>
          <w:rFonts w:ascii="TimesNewRomanPS" w:eastAsia="SymbolMT" w:hAnsi="TimesNewRomanPS" w:hint="eastAsia"/>
          <w:sz w:val="22"/>
          <w:szCs w:val="22"/>
          <w:lang w:val="lt-LT"/>
        </w:rPr>
        <w:t>eritema</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Stivenso-Džonsono</w:t>
      </w:r>
      <w:proofErr w:type="spellEnd"/>
      <w:r w:rsidRPr="00292799">
        <w:rPr>
          <w:rFonts w:ascii="TimesNewRomanPS" w:eastAsia="SymbolMT" w:hAnsi="TimesNewRomanPS" w:hint="eastAsia"/>
          <w:sz w:val="22"/>
          <w:szCs w:val="22"/>
          <w:lang w:val="lt-LT"/>
        </w:rPr>
        <w:t xml:space="preserve"> sindromas, toksine</w:t>
      </w:r>
      <w:r w:rsidRPr="00292799">
        <w:rPr>
          <w:rFonts w:ascii="TimesNewRomanPS" w:eastAsia="SymbolMT" w:hAnsi="TimesNewRomanPS"/>
          <w:sz w:val="22"/>
          <w:szCs w:val="22"/>
          <w:lang w:val="lt-LT"/>
        </w:rPr>
        <w:t xml:space="preserve">̇ </w:t>
      </w:r>
      <w:r w:rsidRPr="00292799">
        <w:rPr>
          <w:rFonts w:ascii="TimesNewRomanPS" w:eastAsia="SymbolMT" w:hAnsi="TimesNewRomanPS" w:hint="eastAsia"/>
          <w:sz w:val="22"/>
          <w:szCs w:val="22"/>
          <w:lang w:val="lt-LT"/>
        </w:rPr>
        <w:t xml:space="preserve">epidermio </w:t>
      </w:r>
      <w:proofErr w:type="spellStart"/>
      <w:r w:rsidRPr="00292799">
        <w:rPr>
          <w:rFonts w:ascii="TimesNewRomanPS" w:eastAsia="SymbolMT" w:hAnsi="TimesNewRomanPS" w:hint="eastAsia"/>
          <w:sz w:val="22"/>
          <w:szCs w:val="22"/>
          <w:lang w:val="lt-LT"/>
        </w:rPr>
        <w:t>nekrolize</w:t>
      </w:r>
      <w:proofErr w:type="spellEnd"/>
      <w:r w:rsidRPr="00292799">
        <w:rPr>
          <w:rFonts w:ascii="TimesNewRomanPS" w:eastAsia="SymbolMT" w:hAnsi="TimesNewRomanPS"/>
          <w:sz w:val="22"/>
          <w:szCs w:val="22"/>
          <w:lang w:val="lt-LT"/>
        </w:rPr>
        <w:t xml:space="preserve">̇]. </w:t>
      </w:r>
    </w:p>
    <w:p w14:paraId="3417E05B" w14:textId="77777777" w:rsidR="00743579" w:rsidRPr="00292799" w:rsidRDefault="00743579" w:rsidP="00743579">
      <w:pPr>
        <w:pStyle w:val="prastasiniatinklio"/>
        <w:numPr>
          <w:ilvl w:val="0"/>
          <w:numId w:val="30"/>
        </w:numPr>
        <w:spacing w:before="0" w:beforeAutospacing="0" w:after="0" w:afterAutospacing="0"/>
        <w:rPr>
          <w:rFonts w:ascii="SymbolMT" w:eastAsia="SymbolMT"/>
          <w:sz w:val="22"/>
          <w:szCs w:val="22"/>
          <w:lang w:val="lt-LT"/>
        </w:rPr>
      </w:pPr>
      <w:proofErr w:type="spellStart"/>
      <w:r w:rsidRPr="00292799">
        <w:rPr>
          <w:rFonts w:ascii="TimesNewRomanPS" w:eastAsia="SymbolMT" w:hAnsi="TimesNewRomanPS"/>
          <w:sz w:val="22"/>
          <w:szCs w:val="22"/>
          <w:lang w:val="lt-LT"/>
        </w:rPr>
        <w:t>Išplitęs</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išbėrimas</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aukšta</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kūno</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temperatūra</w:t>
      </w:r>
      <w:proofErr w:type="spellEnd"/>
      <w:r w:rsidRPr="00292799">
        <w:rPr>
          <w:rFonts w:ascii="TimesNewRomanPS" w:eastAsia="SymbolMT" w:hAnsi="TimesNewRomanPS" w:hint="eastAsia"/>
          <w:sz w:val="22"/>
          <w:szCs w:val="22"/>
          <w:lang w:val="lt-LT"/>
        </w:rPr>
        <w:t xml:space="preserve"> ir </w:t>
      </w:r>
      <w:proofErr w:type="spellStart"/>
      <w:r w:rsidRPr="00292799">
        <w:rPr>
          <w:rFonts w:ascii="TimesNewRomanPS" w:eastAsia="SymbolMT" w:hAnsi="TimesNewRomanPS"/>
          <w:sz w:val="22"/>
          <w:szCs w:val="22"/>
          <w:lang w:val="lt-LT"/>
        </w:rPr>
        <w:t>padidėje</w:t>
      </w:r>
      <w:proofErr w:type="spellEnd"/>
      <w:r w:rsidRPr="00292799">
        <w:rPr>
          <w:rFonts w:ascii="TimesNewRomanPS" w:eastAsia="SymbolMT" w:hAnsi="TimesNewRomanPS"/>
          <w:sz w:val="22"/>
          <w:szCs w:val="22"/>
          <w:lang w:val="lt-LT"/>
        </w:rPr>
        <w:t xml:space="preserve">̨ </w:t>
      </w:r>
      <w:r w:rsidRPr="00292799">
        <w:rPr>
          <w:rFonts w:ascii="TimesNewRomanPS" w:eastAsia="SymbolMT" w:hAnsi="TimesNewRomanPS" w:hint="eastAsia"/>
          <w:sz w:val="22"/>
          <w:szCs w:val="22"/>
          <w:lang w:val="lt-LT"/>
        </w:rPr>
        <w:t xml:space="preserve">limfmazgiai (VRESS sindromas). </w:t>
      </w:r>
    </w:p>
    <w:p w14:paraId="1306D81B" w14:textId="77777777" w:rsidR="00743579" w:rsidRPr="00136957" w:rsidRDefault="00743579" w:rsidP="00743579">
      <w:pPr>
        <w:pStyle w:val="prastasiniatinklio"/>
        <w:numPr>
          <w:ilvl w:val="0"/>
          <w:numId w:val="30"/>
        </w:numPr>
        <w:spacing w:before="0" w:beforeAutospacing="0" w:after="0" w:afterAutospacing="0"/>
        <w:rPr>
          <w:rFonts w:ascii="SymbolMT" w:eastAsia="SymbolMT"/>
        </w:rPr>
      </w:pPr>
      <w:proofErr w:type="spellStart"/>
      <w:r w:rsidRPr="00292799">
        <w:rPr>
          <w:rFonts w:ascii="TimesNewRomanPS" w:eastAsia="SymbolMT" w:hAnsi="TimesNewRomanPS"/>
          <w:sz w:val="22"/>
          <w:szCs w:val="22"/>
          <w:lang w:val="lt-LT"/>
        </w:rPr>
        <w:t>Išplitęs</w:t>
      </w:r>
      <w:proofErr w:type="spellEnd"/>
      <w:r w:rsidRPr="00292799">
        <w:rPr>
          <w:rFonts w:ascii="TimesNewRomanPS" w:eastAsia="SymbolMT" w:hAnsi="TimesNewRomanPS" w:hint="eastAsia"/>
          <w:sz w:val="22"/>
          <w:szCs w:val="22"/>
          <w:lang w:val="lt-LT"/>
        </w:rPr>
        <w:t xml:space="preserve"> odos </w:t>
      </w:r>
      <w:proofErr w:type="spellStart"/>
      <w:r w:rsidRPr="00292799">
        <w:rPr>
          <w:rFonts w:ascii="TimesNewRomanPS" w:eastAsia="SymbolMT" w:hAnsi="TimesNewRomanPS"/>
          <w:sz w:val="22"/>
          <w:szCs w:val="22"/>
          <w:lang w:val="lt-LT"/>
        </w:rPr>
        <w:t>išbėrimas</w:t>
      </w:r>
      <w:proofErr w:type="spellEnd"/>
      <w:r w:rsidRPr="00292799">
        <w:rPr>
          <w:rFonts w:ascii="TimesNewRomanPS" w:eastAsia="SymbolMT" w:hAnsi="TimesNewRomanPS" w:hint="eastAsia"/>
          <w:sz w:val="22"/>
          <w:szCs w:val="22"/>
          <w:lang w:val="lt-LT"/>
        </w:rPr>
        <w:t xml:space="preserve"> raudonomis pleiskanotomis </w:t>
      </w:r>
      <w:proofErr w:type="spellStart"/>
      <w:r w:rsidRPr="00292799">
        <w:rPr>
          <w:rFonts w:ascii="TimesNewRomanPS" w:eastAsia="SymbolMT" w:hAnsi="TimesNewRomanPS"/>
          <w:sz w:val="22"/>
          <w:szCs w:val="22"/>
          <w:lang w:val="lt-LT"/>
        </w:rPr>
        <w:t>dėmėmis</w:t>
      </w:r>
      <w:proofErr w:type="spellEnd"/>
      <w:r w:rsidRPr="00292799">
        <w:rPr>
          <w:rFonts w:ascii="TimesNewRomanPS" w:eastAsia="SymbolMT" w:hAnsi="TimesNewRomanPS" w:hint="eastAsia"/>
          <w:sz w:val="22"/>
          <w:szCs w:val="22"/>
          <w:lang w:val="lt-LT"/>
        </w:rPr>
        <w:t xml:space="preserve"> su gumbeliais po oda ir </w:t>
      </w:r>
      <w:proofErr w:type="spellStart"/>
      <w:r w:rsidRPr="00292799">
        <w:rPr>
          <w:rFonts w:ascii="TimesNewRomanPS" w:eastAsia="SymbolMT" w:hAnsi="TimesNewRomanPS"/>
          <w:sz w:val="22"/>
          <w:szCs w:val="22"/>
          <w:lang w:val="lt-LT"/>
        </w:rPr>
        <w:t>pūslėmis</w:t>
      </w:r>
      <w:proofErr w:type="spellEnd"/>
      <w:r w:rsidRPr="00292799">
        <w:rPr>
          <w:rFonts w:ascii="TimesNewRomanPS" w:eastAsia="SymbolMT" w:hAnsi="TimesNewRomanPS" w:hint="eastAsia"/>
          <w:sz w:val="22"/>
          <w:szCs w:val="22"/>
          <w:lang w:val="lt-LT"/>
        </w:rPr>
        <w:t xml:space="preserve">, kartu </w:t>
      </w:r>
      <w:proofErr w:type="spellStart"/>
      <w:r w:rsidRPr="00292799">
        <w:rPr>
          <w:rFonts w:ascii="TimesNewRomanPS" w:eastAsia="SymbolMT" w:hAnsi="TimesNewRomanPS"/>
          <w:sz w:val="22"/>
          <w:szCs w:val="22"/>
          <w:lang w:val="lt-LT"/>
        </w:rPr>
        <w:t>pasireiškiant</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karščiavimui</w:t>
      </w:r>
      <w:proofErr w:type="spellEnd"/>
      <w:r w:rsidRPr="00292799">
        <w:rPr>
          <w:rFonts w:ascii="TimesNewRomanPS" w:eastAsia="SymbolMT" w:hAnsi="TimesNewRomanPS" w:hint="eastAsia"/>
          <w:sz w:val="22"/>
          <w:szCs w:val="22"/>
          <w:lang w:val="lt-LT"/>
        </w:rPr>
        <w:t xml:space="preserve">. </w:t>
      </w:r>
      <w:proofErr w:type="spellStart"/>
      <w:r w:rsidRPr="00136957">
        <w:rPr>
          <w:rFonts w:ascii="TimesNewRomanPS" w:eastAsia="SymbolMT" w:hAnsi="TimesNewRomanPS" w:hint="eastAsia"/>
          <w:sz w:val="22"/>
          <w:szCs w:val="22"/>
        </w:rPr>
        <w:t>Simptomai</w:t>
      </w:r>
      <w:proofErr w:type="spellEnd"/>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hint="eastAsia"/>
          <w:sz w:val="22"/>
          <w:szCs w:val="22"/>
        </w:rPr>
        <w:t>paprastai</w:t>
      </w:r>
      <w:proofErr w:type="spellEnd"/>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sz w:val="22"/>
          <w:szCs w:val="22"/>
        </w:rPr>
        <w:t>pasireiškia</w:t>
      </w:r>
      <w:proofErr w:type="spellEnd"/>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sz w:val="22"/>
          <w:szCs w:val="22"/>
        </w:rPr>
        <w:t>pradėjus</w:t>
      </w:r>
      <w:proofErr w:type="spellEnd"/>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hint="eastAsia"/>
          <w:sz w:val="22"/>
          <w:szCs w:val="22"/>
        </w:rPr>
        <w:t>gydyma</w:t>
      </w:r>
      <w:proofErr w:type="spellEnd"/>
      <w:r w:rsidRPr="00136957">
        <w:rPr>
          <w:rFonts w:ascii="TimesNewRomanPS" w:eastAsia="SymbolMT" w:hAnsi="TimesNewRomanPS"/>
          <w:sz w:val="22"/>
          <w:szCs w:val="22"/>
        </w:rPr>
        <w:t>̨</w:t>
      </w:r>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sz w:val="22"/>
          <w:szCs w:val="22"/>
        </w:rPr>
        <w:t>ūmine</w:t>
      </w:r>
      <w:proofErr w:type="spellEnd"/>
      <w:r w:rsidRPr="00136957">
        <w:rPr>
          <w:rFonts w:ascii="TimesNewRomanPS" w:eastAsia="SymbolMT" w:hAnsi="TimesNewRomanPS"/>
          <w:sz w:val="22"/>
          <w:szCs w:val="22"/>
        </w:rPr>
        <w:t xml:space="preserve">̇ </w:t>
      </w:r>
      <w:proofErr w:type="spellStart"/>
      <w:r w:rsidRPr="00136957">
        <w:rPr>
          <w:rFonts w:ascii="TimesNewRomanPS" w:eastAsia="SymbolMT" w:hAnsi="TimesNewRomanPS"/>
          <w:sz w:val="22"/>
          <w:szCs w:val="22"/>
        </w:rPr>
        <w:t>išplitusi</w:t>
      </w:r>
      <w:proofErr w:type="spellEnd"/>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hint="eastAsia"/>
          <w:sz w:val="22"/>
          <w:szCs w:val="22"/>
        </w:rPr>
        <w:t>egzantemine</w:t>
      </w:r>
      <w:proofErr w:type="spellEnd"/>
      <w:r w:rsidRPr="00136957">
        <w:rPr>
          <w:rFonts w:ascii="TimesNewRomanPS" w:eastAsia="SymbolMT" w:hAnsi="TimesNewRomanPS"/>
          <w:sz w:val="22"/>
          <w:szCs w:val="22"/>
        </w:rPr>
        <w:t xml:space="preserve">̇ </w:t>
      </w:r>
      <w:proofErr w:type="spellStart"/>
      <w:r w:rsidRPr="00136957">
        <w:rPr>
          <w:rFonts w:ascii="TimesNewRomanPS" w:eastAsia="SymbolMT" w:hAnsi="TimesNewRomanPS" w:hint="eastAsia"/>
          <w:sz w:val="22"/>
          <w:szCs w:val="22"/>
        </w:rPr>
        <w:t>pustulioze</w:t>
      </w:r>
      <w:proofErr w:type="spellEnd"/>
      <w:r w:rsidRPr="00136957">
        <w:rPr>
          <w:rFonts w:ascii="TimesNewRomanPS" w:eastAsia="SymbolMT" w:hAnsi="TimesNewRomanPS"/>
          <w:sz w:val="22"/>
          <w:szCs w:val="22"/>
        </w:rPr>
        <w:t xml:space="preserve">̇). </w:t>
      </w:r>
    </w:p>
    <w:p w14:paraId="4888C240" w14:textId="77777777" w:rsidR="009A0964" w:rsidRPr="009A0964" w:rsidRDefault="009A0964" w:rsidP="009A0964">
      <w:pPr>
        <w:tabs>
          <w:tab w:val="left" w:pos="1296"/>
        </w:tabs>
        <w:snapToGrid w:val="0"/>
        <w:spacing w:after="0" w:line="240" w:lineRule="auto"/>
        <w:ind w:right="-2"/>
        <w:rPr>
          <w:rFonts w:ascii="Times New Roman" w:eastAsia="Times New Roman" w:hAnsi="Times New Roman" w:cs="Times New Roman"/>
          <w:noProof w:val="0"/>
        </w:rPr>
      </w:pPr>
    </w:p>
    <w:p w14:paraId="4190E1CC"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bCs/>
          <w:noProof w:val="0"/>
        </w:rPr>
      </w:pPr>
      <w:r w:rsidRPr="009A0964">
        <w:rPr>
          <w:rFonts w:ascii="Times New Roman" w:eastAsia="Times New Roman" w:hAnsi="Times New Roman" w:cs="Times New Roman"/>
          <w:bCs/>
          <w:noProof w:val="0"/>
        </w:rPr>
        <w:t>Pasakykite gydytojui, jeigu Jūsų vaikui pasireikštų arba pasunkėtų kuris nors žemiau nurodytas šalutinis poveikis arba pastebėtumėte čia nenurodytą šalutinį poveikį.</w:t>
      </w:r>
    </w:p>
    <w:p w14:paraId="6E333310" w14:textId="77777777" w:rsidR="009A0964" w:rsidRPr="009A0964" w:rsidRDefault="009A0964" w:rsidP="009A0964">
      <w:pPr>
        <w:tabs>
          <w:tab w:val="left" w:pos="1296"/>
        </w:tabs>
        <w:autoSpaceDE w:val="0"/>
        <w:autoSpaceDN w:val="0"/>
        <w:adjustRightInd w:val="0"/>
        <w:snapToGrid w:val="0"/>
        <w:spacing w:after="0" w:line="240" w:lineRule="auto"/>
        <w:rPr>
          <w:rFonts w:ascii="Times New Roman" w:eastAsia="Times New Roman" w:hAnsi="Times New Roman" w:cs="Times New Roman"/>
          <w:bCs/>
          <w:noProof w:val="0"/>
        </w:rPr>
      </w:pPr>
    </w:p>
    <w:tbl>
      <w:tblPr>
        <w:tblW w:w="0" w:type="auto"/>
        <w:tblLook w:val="04A0" w:firstRow="1" w:lastRow="0" w:firstColumn="1" w:lastColumn="0" w:noHBand="0" w:noVBand="1"/>
      </w:tblPr>
      <w:tblGrid>
        <w:gridCol w:w="9070"/>
      </w:tblGrid>
      <w:tr w:rsidR="009A0964" w:rsidRPr="009A0964" w14:paraId="14A9F1FC" w14:textId="77777777" w:rsidTr="00743579">
        <w:tc>
          <w:tcPr>
            <w:tcW w:w="9638" w:type="dxa"/>
            <w:shd w:val="clear" w:color="auto" w:fill="BFBFBF"/>
            <w:hideMark/>
          </w:tcPr>
          <w:p w14:paraId="3D3AD27E"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b/>
                <w:noProof w:val="0"/>
              </w:rPr>
            </w:pPr>
            <w:r w:rsidRPr="009A0964">
              <w:rPr>
                <w:rFonts w:ascii="Times New Roman" w:eastAsia="Times New Roman" w:hAnsi="Times New Roman" w:cs="Times New Roman"/>
                <w:b/>
                <w:noProof w:val="0"/>
              </w:rPr>
              <w:t>Dažnas (gali pasireikšti mažiau kaip 1 iš 10 žmonių):</w:t>
            </w:r>
          </w:p>
        </w:tc>
      </w:tr>
      <w:tr w:rsidR="009A0964" w:rsidRPr="009A0964" w14:paraId="2E2EEA8B" w14:textId="77777777" w:rsidTr="00743579">
        <w:tc>
          <w:tcPr>
            <w:tcW w:w="9638" w:type="dxa"/>
          </w:tcPr>
          <w:p w14:paraId="56B50B97" w14:textId="77777777" w:rsidR="009A0964" w:rsidRPr="009A0964" w:rsidRDefault="009A0964" w:rsidP="009A0964">
            <w:pPr>
              <w:widowControl w:val="0"/>
              <w:numPr>
                <w:ilvl w:val="0"/>
                <w:numId w:val="32"/>
              </w:numPr>
              <w:tabs>
                <w:tab w:val="left" w:pos="567"/>
              </w:tabs>
              <w:snapToGrid w:val="0"/>
              <w:spacing w:after="0" w:line="260" w:lineRule="exact"/>
              <w:ind w:right="-2"/>
              <w:rPr>
                <w:rFonts w:ascii="Times New Roman" w:eastAsia="Calibri" w:hAnsi="Times New Roman" w:cs="Times New Roman"/>
                <w:noProof w:val="0"/>
              </w:rPr>
            </w:pPr>
            <w:r w:rsidRPr="009A0964">
              <w:rPr>
                <w:rFonts w:ascii="Times New Roman" w:eastAsia="Calibri" w:hAnsi="Times New Roman" w:cs="Times New Roman"/>
                <w:noProof w:val="0"/>
              </w:rPr>
              <w:t xml:space="preserve">virškinimo sutrikimai, pvz., rėmuo, pilvo skausmas, pykinimas ir </w:t>
            </w:r>
            <w:proofErr w:type="spellStart"/>
            <w:r w:rsidRPr="009A0964">
              <w:rPr>
                <w:rFonts w:ascii="Times New Roman" w:eastAsia="Calibri" w:hAnsi="Times New Roman" w:cs="Times New Roman"/>
                <w:noProof w:val="0"/>
              </w:rPr>
              <w:t>nevirškinimas</w:t>
            </w:r>
            <w:proofErr w:type="spellEnd"/>
            <w:r w:rsidRPr="009A0964">
              <w:rPr>
                <w:rFonts w:ascii="Times New Roman" w:eastAsia="Calibri" w:hAnsi="Times New Roman" w:cs="Times New Roman"/>
                <w:noProof w:val="0"/>
              </w:rPr>
              <w:t>, vėmimas, dujų išėjimas (</w:t>
            </w:r>
            <w:proofErr w:type="spellStart"/>
            <w:r w:rsidRPr="009A0964">
              <w:rPr>
                <w:rFonts w:ascii="Times New Roman" w:eastAsia="Calibri" w:hAnsi="Times New Roman" w:cs="Times New Roman"/>
                <w:noProof w:val="0"/>
              </w:rPr>
              <w:t>flatulencija</w:t>
            </w:r>
            <w:proofErr w:type="spellEnd"/>
            <w:r w:rsidRPr="009A0964">
              <w:rPr>
                <w:rFonts w:ascii="Times New Roman" w:eastAsia="Calibri" w:hAnsi="Times New Roman" w:cs="Times New Roman"/>
                <w:noProof w:val="0"/>
              </w:rPr>
              <w:t>), viduriavimas, vidurių užkietėjimas bei nedidelis kraujavimas skrandyje ir (arba) žarnyne, dėl kurio išimtiniais atvejais gali pasireikšti mažakraujystė.</w:t>
            </w:r>
          </w:p>
          <w:p w14:paraId="7A8A7EC9" w14:textId="77777777" w:rsidR="009A0964" w:rsidRPr="009A0964" w:rsidRDefault="009A0964" w:rsidP="009A0964">
            <w:pPr>
              <w:widowControl w:val="0"/>
              <w:spacing w:after="0"/>
              <w:ind w:right="-2"/>
              <w:rPr>
                <w:rFonts w:ascii="Times New Roman" w:eastAsia="Calibri" w:hAnsi="Times New Roman" w:cs="Times New Roman"/>
                <w:noProof w:val="0"/>
              </w:rPr>
            </w:pPr>
          </w:p>
        </w:tc>
      </w:tr>
      <w:tr w:rsidR="009A0964" w:rsidRPr="009A0964" w14:paraId="6FF5B99B" w14:textId="77777777" w:rsidTr="00743579">
        <w:tc>
          <w:tcPr>
            <w:tcW w:w="9638" w:type="dxa"/>
            <w:shd w:val="clear" w:color="auto" w:fill="BFBFBF"/>
            <w:hideMark/>
          </w:tcPr>
          <w:p w14:paraId="58E8A458"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b/>
                <w:noProof w:val="0"/>
              </w:rPr>
            </w:pPr>
            <w:r w:rsidRPr="009A0964">
              <w:rPr>
                <w:rFonts w:ascii="Times New Roman" w:eastAsia="Times New Roman" w:hAnsi="Times New Roman" w:cs="Times New Roman"/>
                <w:b/>
                <w:noProof w:val="0"/>
              </w:rPr>
              <w:t>Nedažnas (gali pasireikšti mažiau kaip 1 iš 100 žmonių):</w:t>
            </w:r>
          </w:p>
        </w:tc>
      </w:tr>
      <w:tr w:rsidR="009A0964" w:rsidRPr="009A0964" w14:paraId="2BABBCEA" w14:textId="77777777" w:rsidTr="00743579">
        <w:tc>
          <w:tcPr>
            <w:tcW w:w="9638" w:type="dxa"/>
            <w:hideMark/>
          </w:tcPr>
          <w:p w14:paraId="40DE4FE4" w14:textId="77777777" w:rsidR="009A0964" w:rsidRPr="009A0964" w:rsidRDefault="009A0964" w:rsidP="009A0964">
            <w:pPr>
              <w:widowControl w:val="0"/>
              <w:numPr>
                <w:ilvl w:val="0"/>
                <w:numId w:val="32"/>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skrandžio ar žarnų opos, kartais su kraujavimu ir prakiurimu, burnos ertmės gleivinės uždegimas su opomis (opinis stomatitas), skrandžio uždegimas (gastritas), kolito ar Krono ligos pasunkėjimas;</w:t>
            </w:r>
          </w:p>
        </w:tc>
      </w:tr>
      <w:tr w:rsidR="009A0964" w:rsidRPr="009A0964" w14:paraId="6D16F57B" w14:textId="77777777" w:rsidTr="00743579">
        <w:tc>
          <w:tcPr>
            <w:tcW w:w="9638" w:type="dxa"/>
            <w:hideMark/>
          </w:tcPr>
          <w:p w14:paraId="767B23BD" w14:textId="77777777" w:rsidR="009A0964" w:rsidRPr="009A0964" w:rsidRDefault="009A0964" w:rsidP="009A0964">
            <w:pPr>
              <w:widowControl w:val="0"/>
              <w:numPr>
                <w:ilvl w:val="0"/>
                <w:numId w:val="32"/>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centrinės nervų sistemos sutrikimai, pvz., galvos skausmas, svaigulys, nemiga, sujaudinimas, irzlumas ar nuovargis;</w:t>
            </w:r>
          </w:p>
        </w:tc>
      </w:tr>
      <w:tr w:rsidR="009A0964" w:rsidRPr="009A0964" w14:paraId="0148D215" w14:textId="77777777" w:rsidTr="00743579">
        <w:tc>
          <w:tcPr>
            <w:tcW w:w="9638" w:type="dxa"/>
            <w:hideMark/>
          </w:tcPr>
          <w:p w14:paraId="24D45836" w14:textId="77777777" w:rsidR="009A0964" w:rsidRPr="009A0964" w:rsidRDefault="009A0964" w:rsidP="009A0964">
            <w:pPr>
              <w:widowControl w:val="0"/>
              <w:numPr>
                <w:ilvl w:val="0"/>
                <w:numId w:val="32"/>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regos sutrikimai; </w:t>
            </w:r>
          </w:p>
        </w:tc>
      </w:tr>
      <w:tr w:rsidR="009A0964" w:rsidRPr="009A0964" w14:paraId="3DE92CDA" w14:textId="77777777" w:rsidTr="00743579">
        <w:tc>
          <w:tcPr>
            <w:tcW w:w="9638" w:type="dxa"/>
            <w:hideMark/>
          </w:tcPr>
          <w:p w14:paraId="61B02786" w14:textId="77777777" w:rsidR="009A0964" w:rsidRPr="009A0964" w:rsidRDefault="009A0964" w:rsidP="009A0964">
            <w:pPr>
              <w:widowControl w:val="0"/>
              <w:numPr>
                <w:ilvl w:val="0"/>
                <w:numId w:val="32"/>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odos išbėrimas; </w:t>
            </w:r>
          </w:p>
        </w:tc>
      </w:tr>
      <w:tr w:rsidR="009A0964" w:rsidRPr="009A0964" w14:paraId="2747C0C9" w14:textId="77777777" w:rsidTr="00743579">
        <w:tc>
          <w:tcPr>
            <w:tcW w:w="9638" w:type="dxa"/>
          </w:tcPr>
          <w:p w14:paraId="356A7F16" w14:textId="77777777" w:rsidR="009A0964" w:rsidRPr="009A0964" w:rsidRDefault="009A0964" w:rsidP="009A0964">
            <w:pPr>
              <w:widowControl w:val="0"/>
              <w:numPr>
                <w:ilvl w:val="0"/>
                <w:numId w:val="32"/>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padidėjusio jautrumo reakcijos, įskaitant dilgėlinę (odos išbėrimas raudonais, iškilusiais, niežtinčiais gumbeliais) ir niežulį.</w:t>
            </w:r>
          </w:p>
          <w:p w14:paraId="519A4B4E" w14:textId="77777777" w:rsidR="009A0964" w:rsidRPr="009A0964" w:rsidRDefault="009A0964" w:rsidP="009A0964">
            <w:pPr>
              <w:widowControl w:val="0"/>
              <w:autoSpaceDE w:val="0"/>
              <w:autoSpaceDN w:val="0"/>
              <w:adjustRightInd w:val="0"/>
              <w:spacing w:after="0"/>
              <w:ind w:left="360"/>
              <w:rPr>
                <w:rFonts w:ascii="Times New Roman" w:eastAsia="Calibri" w:hAnsi="Times New Roman" w:cs="Times New Roman"/>
                <w:noProof w:val="0"/>
              </w:rPr>
            </w:pPr>
          </w:p>
        </w:tc>
      </w:tr>
      <w:tr w:rsidR="009A0964" w:rsidRPr="009A0964" w14:paraId="677C6673" w14:textId="77777777" w:rsidTr="00743579">
        <w:tc>
          <w:tcPr>
            <w:tcW w:w="9638" w:type="dxa"/>
            <w:shd w:val="clear" w:color="auto" w:fill="BFBFBF"/>
            <w:hideMark/>
          </w:tcPr>
          <w:p w14:paraId="06BBA382"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b/>
                <w:bCs/>
                <w:noProof w:val="0"/>
              </w:rPr>
              <w:lastRenderedPageBreak/>
              <w:t>Retas (gali pasireikšti mažiau kaip 1 iš 1000 žmonių):</w:t>
            </w:r>
          </w:p>
        </w:tc>
      </w:tr>
      <w:tr w:rsidR="009A0964" w:rsidRPr="009A0964" w14:paraId="21A26E1C" w14:textId="77777777" w:rsidTr="00743579">
        <w:tc>
          <w:tcPr>
            <w:tcW w:w="9638" w:type="dxa"/>
            <w:hideMark/>
          </w:tcPr>
          <w:p w14:paraId="2A733AC5" w14:textId="77777777" w:rsidR="009A0964" w:rsidRPr="009A0964" w:rsidRDefault="009A0964" w:rsidP="009A0964">
            <w:pPr>
              <w:widowControl w:val="0"/>
              <w:numPr>
                <w:ilvl w:val="0"/>
                <w:numId w:val="34"/>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triukšmas ausyse;</w:t>
            </w:r>
          </w:p>
        </w:tc>
      </w:tr>
      <w:tr w:rsidR="009A0964" w:rsidRPr="009A0964" w14:paraId="5C972C57" w14:textId="77777777" w:rsidTr="00743579">
        <w:tc>
          <w:tcPr>
            <w:tcW w:w="9638" w:type="dxa"/>
            <w:hideMark/>
          </w:tcPr>
          <w:p w14:paraId="6F66FA24" w14:textId="77777777" w:rsidR="009A0964" w:rsidRPr="009A0964" w:rsidRDefault="009A0964" w:rsidP="009A0964">
            <w:pPr>
              <w:widowControl w:val="0"/>
              <w:numPr>
                <w:ilvl w:val="0"/>
                <w:numId w:val="34"/>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inkstų pažeidimas (spenelių nekrozė), padidėjęs šlapalo kiekis kraujyje ir padidėjęs šlapimo rūgšties kiekis kraujyje;</w:t>
            </w:r>
          </w:p>
        </w:tc>
      </w:tr>
      <w:tr w:rsidR="009A0964" w:rsidRPr="009A0964" w14:paraId="456A3C4B" w14:textId="77777777" w:rsidTr="00743579">
        <w:tc>
          <w:tcPr>
            <w:tcW w:w="9638" w:type="dxa"/>
          </w:tcPr>
          <w:p w14:paraId="2E8CE9C9" w14:textId="77777777" w:rsidR="009A0964" w:rsidRPr="009A0964" w:rsidRDefault="009A0964" w:rsidP="009A0964">
            <w:pPr>
              <w:widowControl w:val="0"/>
              <w:numPr>
                <w:ilvl w:val="0"/>
                <w:numId w:val="34"/>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sumažėjęs hemoglobino kiekis.</w:t>
            </w:r>
          </w:p>
          <w:p w14:paraId="6EF1983D" w14:textId="77777777" w:rsidR="009A0964" w:rsidRPr="009A0964" w:rsidRDefault="009A0964" w:rsidP="009A0964">
            <w:pPr>
              <w:widowControl w:val="0"/>
              <w:autoSpaceDE w:val="0"/>
              <w:autoSpaceDN w:val="0"/>
              <w:adjustRightInd w:val="0"/>
              <w:spacing w:after="0"/>
              <w:ind w:left="360"/>
              <w:rPr>
                <w:rFonts w:ascii="Times New Roman" w:eastAsia="Calibri" w:hAnsi="Times New Roman" w:cs="Times New Roman"/>
                <w:noProof w:val="0"/>
              </w:rPr>
            </w:pPr>
          </w:p>
        </w:tc>
      </w:tr>
      <w:tr w:rsidR="009A0964" w:rsidRPr="009A0964" w14:paraId="39349190" w14:textId="77777777" w:rsidTr="00743579">
        <w:tc>
          <w:tcPr>
            <w:tcW w:w="9638" w:type="dxa"/>
            <w:shd w:val="clear" w:color="auto" w:fill="BFBFBF"/>
            <w:hideMark/>
          </w:tcPr>
          <w:p w14:paraId="1797E4E3"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b/>
                <w:bCs/>
                <w:noProof w:val="0"/>
              </w:rPr>
            </w:pPr>
            <w:r w:rsidRPr="009A0964">
              <w:rPr>
                <w:rFonts w:ascii="Times New Roman" w:eastAsia="Times New Roman" w:hAnsi="Times New Roman" w:cs="Times New Roman"/>
                <w:b/>
                <w:noProof w:val="0"/>
              </w:rPr>
              <w:t>Labai retas (gali pasireikšti mažiau kaip 1 iš 10000 žmonių):</w:t>
            </w:r>
          </w:p>
        </w:tc>
      </w:tr>
      <w:tr w:rsidR="009A0964" w:rsidRPr="009A0964" w14:paraId="77D75FE5" w14:textId="77777777" w:rsidTr="00743579">
        <w:tc>
          <w:tcPr>
            <w:tcW w:w="9638" w:type="dxa"/>
            <w:hideMark/>
          </w:tcPr>
          <w:p w14:paraId="30C10486" w14:textId="77777777" w:rsidR="009A0964" w:rsidRPr="009A0964" w:rsidRDefault="009A0964" w:rsidP="009A0964">
            <w:pPr>
              <w:widowControl w:val="0"/>
              <w:numPr>
                <w:ilvl w:val="0"/>
                <w:numId w:val="36"/>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stemplės ar kasos uždegimas, membraniniai plonosios ir storosios žarnos susiaurėjimai (žarnų </w:t>
            </w:r>
            <w:proofErr w:type="spellStart"/>
            <w:r w:rsidRPr="009A0964">
              <w:rPr>
                <w:rFonts w:ascii="Times New Roman" w:eastAsia="Calibri" w:hAnsi="Times New Roman" w:cs="Times New Roman"/>
                <w:noProof w:val="0"/>
              </w:rPr>
              <w:t>striktūros</w:t>
            </w:r>
            <w:proofErr w:type="spellEnd"/>
            <w:r w:rsidRPr="009A0964">
              <w:rPr>
                <w:rFonts w:ascii="Times New Roman" w:eastAsia="Calibri" w:hAnsi="Times New Roman" w:cs="Times New Roman"/>
                <w:noProof w:val="0"/>
              </w:rPr>
              <w:t>);</w:t>
            </w:r>
          </w:p>
        </w:tc>
      </w:tr>
      <w:tr w:rsidR="009A0964" w:rsidRPr="009A0964" w14:paraId="78479E33" w14:textId="77777777" w:rsidTr="00743579">
        <w:tc>
          <w:tcPr>
            <w:tcW w:w="9638" w:type="dxa"/>
            <w:hideMark/>
          </w:tcPr>
          <w:p w14:paraId="1C86BE84" w14:textId="77777777" w:rsidR="009A0964" w:rsidRPr="009A0964" w:rsidRDefault="009A0964" w:rsidP="009A0964">
            <w:pPr>
              <w:widowControl w:val="0"/>
              <w:numPr>
                <w:ilvl w:val="0"/>
                <w:numId w:val="36"/>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padidėjęs kraujospūdis, kraujagyslių uždegimas, jaučiamas širdies plakimas, širdies nepakankamumas, širdies priepuolis;</w:t>
            </w:r>
          </w:p>
        </w:tc>
      </w:tr>
      <w:tr w:rsidR="009A0964" w:rsidRPr="009A0964" w14:paraId="31383868" w14:textId="77777777" w:rsidTr="00743579">
        <w:tc>
          <w:tcPr>
            <w:tcW w:w="9638" w:type="dxa"/>
            <w:hideMark/>
          </w:tcPr>
          <w:p w14:paraId="6E8CF8F8" w14:textId="7174A267" w:rsidR="009A0964" w:rsidRPr="009A0964" w:rsidRDefault="009A0964" w:rsidP="009A0964">
            <w:pPr>
              <w:widowControl w:val="0"/>
              <w:numPr>
                <w:ilvl w:val="0"/>
                <w:numId w:val="36"/>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sumažėjęs šlapimo kiekis ir patinimas (ypač padidėjusį kraujospūdį ar susilpnėjusią inkstų funkciją turintiems pacientams), patinimas (edema) ir drumstas šlapimas (</w:t>
            </w:r>
            <w:proofErr w:type="spellStart"/>
            <w:r w:rsidRPr="009A0964">
              <w:rPr>
                <w:rFonts w:ascii="Times New Roman" w:eastAsia="Calibri" w:hAnsi="Times New Roman" w:cs="Times New Roman"/>
                <w:noProof w:val="0"/>
              </w:rPr>
              <w:t>nefrozinis</w:t>
            </w:r>
            <w:proofErr w:type="spellEnd"/>
            <w:r w:rsidRPr="009A0964">
              <w:rPr>
                <w:rFonts w:ascii="Times New Roman" w:eastAsia="Calibri" w:hAnsi="Times New Roman" w:cs="Times New Roman"/>
                <w:noProof w:val="0"/>
              </w:rPr>
              <w:t xml:space="preserve"> sindromas) bei uždegiminė inkstų liga (</w:t>
            </w:r>
            <w:proofErr w:type="spellStart"/>
            <w:r w:rsidRPr="009A0964">
              <w:rPr>
                <w:rFonts w:ascii="Times New Roman" w:eastAsia="Calibri" w:hAnsi="Times New Roman" w:cs="Times New Roman"/>
                <w:noProof w:val="0"/>
              </w:rPr>
              <w:t>intersticinis</w:t>
            </w:r>
            <w:proofErr w:type="spellEnd"/>
            <w:r w:rsidRPr="009A0964">
              <w:rPr>
                <w:rFonts w:ascii="Times New Roman" w:eastAsia="Calibri" w:hAnsi="Times New Roman" w:cs="Times New Roman"/>
                <w:noProof w:val="0"/>
              </w:rPr>
              <w:t xml:space="preserve"> nefritas), dėl kurios gali ištikti ūminis inkstų nepakankamumas. Jeigu Jums pasireikštų kuris nors iš šių simptomų arba pasijustumėte blogai, nedelsdami nutraukite </w:t>
            </w:r>
            <w:proofErr w:type="spellStart"/>
            <w:r w:rsidR="005A0FE7">
              <w:rPr>
                <w:rFonts w:ascii="Times New Roman" w:eastAsia="Calibri" w:hAnsi="Times New Roman" w:cs="Times New Roman"/>
                <w:noProof w:val="0"/>
              </w:rPr>
              <w:t>Ibuprofen</w:t>
            </w:r>
            <w:proofErr w:type="spellEnd"/>
            <w:r w:rsidR="005A0FE7">
              <w:rPr>
                <w:rFonts w:ascii="Times New Roman" w:eastAsia="Calibri" w:hAnsi="Times New Roman" w:cs="Times New Roman"/>
                <w:noProof w:val="0"/>
              </w:rPr>
              <w:t xml:space="preserve"> </w:t>
            </w:r>
            <w:proofErr w:type="spellStart"/>
            <w:r w:rsidR="005A0FE7">
              <w:rPr>
                <w:rFonts w:ascii="Times New Roman" w:eastAsia="Calibri" w:hAnsi="Times New Roman" w:cs="Times New Roman"/>
                <w:noProof w:val="0"/>
              </w:rPr>
              <w:t>Nutra</w:t>
            </w:r>
            <w:proofErr w:type="spellEnd"/>
            <w:r w:rsidR="005A0FE7">
              <w:rPr>
                <w:rFonts w:ascii="Times New Roman" w:eastAsia="Calibri" w:hAnsi="Times New Roman" w:cs="Times New Roman"/>
                <w:noProof w:val="0"/>
              </w:rPr>
              <w:t xml:space="preserve"> </w:t>
            </w:r>
            <w:proofErr w:type="spellStart"/>
            <w:r w:rsidR="005A0FE7">
              <w:rPr>
                <w:rFonts w:ascii="Times New Roman" w:eastAsia="Calibri" w:hAnsi="Times New Roman" w:cs="Times New Roman"/>
                <w:noProof w:val="0"/>
              </w:rPr>
              <w:t>Essential</w:t>
            </w:r>
            <w:proofErr w:type="spellEnd"/>
            <w:r w:rsidRPr="009A0964">
              <w:rPr>
                <w:rFonts w:ascii="Times New Roman" w:eastAsia="Calibri" w:hAnsi="Times New Roman" w:cs="Times New Roman"/>
                <w:noProof w:val="0"/>
              </w:rPr>
              <w:t xml:space="preserve"> 200 mg geriamosios suspensijos paketėlyje vartojimą ir pasikonsultuokite su gydytoju, nes tai gali būti pirmieji inkstų pažeidimo arba jų nepakankamumo požymiai;</w:t>
            </w:r>
          </w:p>
        </w:tc>
      </w:tr>
      <w:tr w:rsidR="009A0964" w:rsidRPr="009A0964" w14:paraId="1A5AFCDA" w14:textId="77777777" w:rsidTr="00743579">
        <w:tc>
          <w:tcPr>
            <w:tcW w:w="9638" w:type="dxa"/>
            <w:hideMark/>
          </w:tcPr>
          <w:p w14:paraId="54D8C06D" w14:textId="77777777" w:rsidR="009A0964" w:rsidRPr="009A0964" w:rsidRDefault="009A0964" w:rsidP="009A0964">
            <w:pPr>
              <w:widowControl w:val="0"/>
              <w:numPr>
                <w:ilvl w:val="0"/>
                <w:numId w:val="36"/>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proofErr w:type="spellStart"/>
            <w:r w:rsidRPr="009A0964">
              <w:rPr>
                <w:rFonts w:ascii="Times New Roman" w:eastAsia="Calibri" w:hAnsi="Times New Roman" w:cs="Times New Roman"/>
                <w:noProof w:val="0"/>
              </w:rPr>
              <w:t>psichozinės</w:t>
            </w:r>
            <w:proofErr w:type="spellEnd"/>
            <w:r w:rsidRPr="009A0964">
              <w:rPr>
                <w:rFonts w:ascii="Times New Roman" w:eastAsia="Calibri" w:hAnsi="Times New Roman" w:cs="Times New Roman"/>
                <w:noProof w:val="0"/>
              </w:rPr>
              <w:t xml:space="preserve"> reakcijos ir depresija;</w:t>
            </w:r>
          </w:p>
        </w:tc>
      </w:tr>
      <w:tr w:rsidR="009A0964" w:rsidRPr="009A0964" w14:paraId="19CC463E" w14:textId="77777777" w:rsidTr="00743579">
        <w:tc>
          <w:tcPr>
            <w:tcW w:w="9638" w:type="dxa"/>
            <w:hideMark/>
          </w:tcPr>
          <w:p w14:paraId="2FA2F636" w14:textId="77777777" w:rsidR="009A0964" w:rsidRPr="009A0964" w:rsidRDefault="009A0964" w:rsidP="009A0964">
            <w:pPr>
              <w:widowControl w:val="0"/>
              <w:numPr>
                <w:ilvl w:val="0"/>
                <w:numId w:val="36"/>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sutrikusi kepenų funkcija, kepenų pažeidimas, ypač vartojant ilgai, kepenų nepakankamumas, ūminis kepenų uždegimas (hepatitas);</w:t>
            </w:r>
          </w:p>
        </w:tc>
      </w:tr>
      <w:tr w:rsidR="009A0964" w:rsidRPr="009A0964" w14:paraId="035E7031" w14:textId="77777777" w:rsidTr="00743579">
        <w:tc>
          <w:tcPr>
            <w:tcW w:w="9638" w:type="dxa"/>
            <w:hideMark/>
          </w:tcPr>
          <w:p w14:paraId="4CAF7D15" w14:textId="77777777" w:rsidR="009A0964" w:rsidRPr="009A0964" w:rsidRDefault="009A0964" w:rsidP="009A0964">
            <w:pPr>
              <w:widowControl w:val="0"/>
              <w:numPr>
                <w:ilvl w:val="0"/>
                <w:numId w:val="36"/>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sutrikusi kraujo gamyba (mažakraujystė, sumažėjęs leukocitų kiekis, sumažėjęs trombocitų kiekis, sumažėjęs visų kraujo ląstelių kiekis ir beveik išnykę </w:t>
            </w:r>
            <w:proofErr w:type="spellStart"/>
            <w:r w:rsidRPr="009A0964">
              <w:rPr>
                <w:rFonts w:ascii="Times New Roman" w:eastAsia="Calibri" w:hAnsi="Times New Roman" w:cs="Times New Roman"/>
                <w:noProof w:val="0"/>
              </w:rPr>
              <w:t>granulocitai</w:t>
            </w:r>
            <w:proofErr w:type="spellEnd"/>
            <w:r w:rsidRPr="009A0964">
              <w:rPr>
                <w:rFonts w:ascii="Times New Roman" w:eastAsia="Calibri" w:hAnsi="Times New Roman" w:cs="Times New Roman"/>
                <w:noProof w:val="0"/>
              </w:rPr>
              <w:t>), kurios pirmieji požymiai yra karščiavimas, gerklės skausmas, paviršinės opelės burnos ertmėje, panašūs į gripo simptomai, didelis išsekimas bei kraujavimas iš nosies ar odoje. Jų pasireiškus reikia nedelsiant nutraukti vaisto vartojimą ir pasikonsultuoti su gydytoju. Šių simptomų negalima šalinti skausmą malšinančiais ar karščiavimą mažinančiais vaistais (antipiretikais);</w:t>
            </w:r>
          </w:p>
        </w:tc>
      </w:tr>
      <w:tr w:rsidR="009A0964" w:rsidRPr="009A0964" w14:paraId="55F1C5D4" w14:textId="77777777" w:rsidTr="00743579">
        <w:tc>
          <w:tcPr>
            <w:tcW w:w="9638" w:type="dxa"/>
            <w:hideMark/>
          </w:tcPr>
          <w:p w14:paraId="5902A7F2" w14:textId="77777777" w:rsidR="009A0964" w:rsidRPr="009A0964" w:rsidRDefault="009A0964" w:rsidP="009A0964">
            <w:pPr>
              <w:widowControl w:val="0"/>
              <w:numPr>
                <w:ilvl w:val="0"/>
                <w:numId w:val="38"/>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buvo atvejų, kai vartojant kai kurių skausmą malšinančių vaistų (NVNU) pasunkėjo su infekcija susijęs uždegimas (pvz., </w:t>
            </w:r>
            <w:proofErr w:type="spellStart"/>
            <w:r w:rsidRPr="009A0964">
              <w:rPr>
                <w:rFonts w:ascii="Times New Roman" w:eastAsia="Calibri" w:hAnsi="Times New Roman" w:cs="Times New Roman"/>
                <w:noProof w:val="0"/>
              </w:rPr>
              <w:t>nekrozinis</w:t>
            </w:r>
            <w:proofErr w:type="spellEnd"/>
            <w:r w:rsidRPr="009A0964">
              <w:rPr>
                <w:rFonts w:ascii="Times New Roman" w:eastAsia="Calibri" w:hAnsi="Times New Roman" w:cs="Times New Roman"/>
                <w:noProof w:val="0"/>
              </w:rPr>
              <w:t xml:space="preserve"> </w:t>
            </w:r>
            <w:proofErr w:type="spellStart"/>
            <w:r w:rsidRPr="009A0964">
              <w:rPr>
                <w:rFonts w:ascii="Times New Roman" w:eastAsia="Calibri" w:hAnsi="Times New Roman" w:cs="Times New Roman"/>
                <w:noProof w:val="0"/>
              </w:rPr>
              <w:t>fascijitas</w:t>
            </w:r>
            <w:proofErr w:type="spellEnd"/>
            <w:r w:rsidRPr="009A0964">
              <w:rPr>
                <w:rFonts w:ascii="Times New Roman" w:eastAsia="Calibri" w:hAnsi="Times New Roman" w:cs="Times New Roman"/>
                <w:noProof w:val="0"/>
              </w:rPr>
              <w:t xml:space="preserve">). Jeigu vartojant </w:t>
            </w:r>
            <w:proofErr w:type="spellStart"/>
            <w:r w:rsidRPr="009A0964">
              <w:rPr>
                <w:rFonts w:ascii="Times New Roman" w:eastAsia="Calibri" w:hAnsi="Times New Roman" w:cs="Times New Roman"/>
                <w:noProof w:val="0"/>
              </w:rPr>
              <w:t>ibuprofeną</w:t>
            </w:r>
            <w:proofErr w:type="spellEnd"/>
            <w:r w:rsidRPr="009A0964">
              <w:rPr>
                <w:rFonts w:ascii="Times New Roman" w:eastAsia="Calibri" w:hAnsi="Times New Roman" w:cs="Times New Roman"/>
                <w:noProof w:val="0"/>
              </w:rPr>
              <w:t xml:space="preserve"> pasireikštų infekcijos požymių arba jie pasunkėtų, nedelsdami kreipkitės į gydytoją, kad jis ištirtų, ar Jums nereikia vaistų nuo infekcijos (antibiotikų);</w:t>
            </w:r>
          </w:p>
        </w:tc>
      </w:tr>
      <w:tr w:rsidR="009A0964" w:rsidRPr="009A0964" w14:paraId="122687AD" w14:textId="77777777" w:rsidTr="00743579">
        <w:tc>
          <w:tcPr>
            <w:tcW w:w="9638" w:type="dxa"/>
            <w:hideMark/>
          </w:tcPr>
          <w:p w14:paraId="373F4AD4" w14:textId="77777777" w:rsidR="009A0964" w:rsidRPr="009A0964" w:rsidRDefault="009A0964" w:rsidP="009A0964">
            <w:pPr>
              <w:widowControl w:val="0"/>
              <w:numPr>
                <w:ilvl w:val="0"/>
                <w:numId w:val="38"/>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buvo atvejų, kai vėjaraupiais sergantiems pacientams pasireiškė sunki odos infekcija ir minkštųjų audinių komplikacijų;</w:t>
            </w:r>
          </w:p>
        </w:tc>
      </w:tr>
      <w:tr w:rsidR="009A0964" w:rsidRPr="009A0964" w14:paraId="6A3A5A54" w14:textId="77777777" w:rsidTr="00743579">
        <w:tc>
          <w:tcPr>
            <w:tcW w:w="9638" w:type="dxa"/>
            <w:hideMark/>
          </w:tcPr>
          <w:p w14:paraId="6B2FB776" w14:textId="77777777" w:rsidR="009A0964" w:rsidRPr="009A0964" w:rsidRDefault="009A0964" w:rsidP="009A0964">
            <w:pPr>
              <w:widowControl w:val="0"/>
              <w:numPr>
                <w:ilvl w:val="0"/>
                <w:numId w:val="38"/>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buvo atvejų, kai vartojant </w:t>
            </w:r>
            <w:proofErr w:type="spellStart"/>
            <w:r w:rsidRPr="009A0964">
              <w:rPr>
                <w:rFonts w:ascii="Times New Roman" w:eastAsia="Calibri" w:hAnsi="Times New Roman" w:cs="Times New Roman"/>
                <w:noProof w:val="0"/>
              </w:rPr>
              <w:t>ibuprofeną</w:t>
            </w:r>
            <w:proofErr w:type="spellEnd"/>
            <w:r w:rsidRPr="009A0964">
              <w:rPr>
                <w:rFonts w:ascii="Times New Roman" w:eastAsia="Calibri" w:hAnsi="Times New Roman" w:cs="Times New Roman"/>
                <w:noProof w:val="0"/>
              </w:rPr>
              <w:t xml:space="preserve"> pasireiškė </w:t>
            </w:r>
            <w:proofErr w:type="spellStart"/>
            <w:r w:rsidRPr="009A0964">
              <w:rPr>
                <w:rFonts w:ascii="Times New Roman" w:eastAsia="Calibri" w:hAnsi="Times New Roman" w:cs="Times New Roman"/>
                <w:noProof w:val="0"/>
              </w:rPr>
              <w:t>aseptinio</w:t>
            </w:r>
            <w:proofErr w:type="spellEnd"/>
            <w:r w:rsidRPr="009A0964">
              <w:rPr>
                <w:rFonts w:ascii="Times New Roman" w:eastAsia="Calibri" w:hAnsi="Times New Roman" w:cs="Times New Roman"/>
                <w:noProof w:val="0"/>
              </w:rPr>
              <w:t xml:space="preserve"> meningito simptomų: kaklo stingulys, galvos skausmas, pykinimas, vėmimas, karščiavimas ar sąmonės pritemimas. Šių sutrikimų rizika gali būti didesnė pacientams, sergantiems autoimuninėmis ligomis (sistemine raudonąja vilklige arba mišria jungiamojo audinio liga). Jų pasireiškus reikia iš karto kreiptis į gydytoją;</w:t>
            </w:r>
          </w:p>
          <w:p w14:paraId="209E0BE0" w14:textId="77777777" w:rsidR="009A0964" w:rsidRPr="009A0964" w:rsidRDefault="009A0964" w:rsidP="009A0964">
            <w:pPr>
              <w:widowControl w:val="0"/>
              <w:numPr>
                <w:ilvl w:val="0"/>
                <w:numId w:val="38"/>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SymbolMT" w:hAnsi="Times New Roman" w:cs="Times New Roman"/>
                <w:noProof w:val="0"/>
              </w:rPr>
              <w:t xml:space="preserve">sunkios odos reakcijos, </w:t>
            </w:r>
            <w:proofErr w:type="spellStart"/>
            <w:r w:rsidRPr="009A0964">
              <w:rPr>
                <w:rFonts w:ascii="Times New Roman" w:eastAsia="SymbolMT" w:hAnsi="Times New Roman" w:cs="Times New Roman"/>
                <w:noProof w:val="0"/>
              </w:rPr>
              <w:t>t.y</w:t>
            </w:r>
            <w:proofErr w:type="spellEnd"/>
            <w:r w:rsidRPr="009A0964">
              <w:rPr>
                <w:rFonts w:ascii="Times New Roman" w:eastAsia="SymbolMT" w:hAnsi="Times New Roman" w:cs="Times New Roman"/>
                <w:noProof w:val="0"/>
              </w:rPr>
              <w:t xml:space="preserve">. odos išbėrimas su paraudimu ir pūslėmis (pvz., </w:t>
            </w:r>
            <w:proofErr w:type="spellStart"/>
            <w:r w:rsidRPr="009A0964">
              <w:rPr>
                <w:rFonts w:ascii="Times New Roman" w:eastAsia="SymbolMT" w:hAnsi="Times New Roman" w:cs="Times New Roman"/>
                <w:i/>
                <w:noProof w:val="0"/>
              </w:rPr>
              <w:t>Stevens-Johnson</w:t>
            </w:r>
            <w:proofErr w:type="spellEnd"/>
            <w:r w:rsidRPr="009A0964">
              <w:rPr>
                <w:rFonts w:ascii="Times New Roman" w:eastAsia="SymbolMT" w:hAnsi="Times New Roman" w:cs="Times New Roman"/>
                <w:noProof w:val="0"/>
              </w:rPr>
              <w:t xml:space="preserve"> sindromas, daugiaformė </w:t>
            </w:r>
            <w:proofErr w:type="spellStart"/>
            <w:r w:rsidRPr="009A0964">
              <w:rPr>
                <w:rFonts w:ascii="Times New Roman" w:eastAsia="SymbolMT" w:hAnsi="Times New Roman" w:cs="Times New Roman"/>
                <w:noProof w:val="0"/>
              </w:rPr>
              <w:t>eritema</w:t>
            </w:r>
            <w:proofErr w:type="spellEnd"/>
            <w:r w:rsidRPr="009A0964">
              <w:rPr>
                <w:rFonts w:ascii="Times New Roman" w:eastAsia="SymbolMT" w:hAnsi="Times New Roman" w:cs="Times New Roman"/>
                <w:noProof w:val="0"/>
              </w:rPr>
              <w:t xml:space="preserve">, toksinė epidermio </w:t>
            </w:r>
            <w:proofErr w:type="spellStart"/>
            <w:r w:rsidRPr="009A0964">
              <w:rPr>
                <w:rFonts w:ascii="Times New Roman" w:eastAsia="SymbolMT" w:hAnsi="Times New Roman" w:cs="Times New Roman"/>
                <w:noProof w:val="0"/>
              </w:rPr>
              <w:t>nekrolizė</w:t>
            </w:r>
            <w:proofErr w:type="spellEnd"/>
            <w:r w:rsidRPr="009A0964">
              <w:rPr>
                <w:rFonts w:ascii="Times New Roman" w:eastAsia="SymbolMT" w:hAnsi="Times New Roman" w:cs="Times New Roman"/>
                <w:noProof w:val="0"/>
              </w:rPr>
              <w:t xml:space="preserve"> ar </w:t>
            </w:r>
            <w:proofErr w:type="spellStart"/>
            <w:r w:rsidRPr="009A0964">
              <w:rPr>
                <w:rFonts w:ascii="Times New Roman" w:eastAsia="SymbolMT" w:hAnsi="Times New Roman" w:cs="Times New Roman"/>
                <w:i/>
                <w:noProof w:val="0"/>
              </w:rPr>
              <w:t>Lyell</w:t>
            </w:r>
            <w:proofErr w:type="spellEnd"/>
            <w:r w:rsidRPr="009A0964">
              <w:rPr>
                <w:rFonts w:ascii="Times New Roman" w:eastAsia="SymbolMT" w:hAnsi="Times New Roman" w:cs="Times New Roman"/>
                <w:noProof w:val="0"/>
              </w:rPr>
              <w:t xml:space="preserve"> sindromas), plaukų slinkimas (</w:t>
            </w:r>
            <w:proofErr w:type="spellStart"/>
            <w:r w:rsidRPr="009A0964">
              <w:rPr>
                <w:rFonts w:ascii="Times New Roman" w:eastAsia="SymbolMT" w:hAnsi="Times New Roman" w:cs="Times New Roman"/>
                <w:noProof w:val="0"/>
              </w:rPr>
              <w:t>alopecija</w:t>
            </w:r>
            <w:proofErr w:type="spellEnd"/>
            <w:r w:rsidRPr="009A0964">
              <w:rPr>
                <w:rFonts w:ascii="Times New Roman" w:eastAsia="SymbolMT" w:hAnsi="Times New Roman" w:cs="Times New Roman"/>
                <w:noProof w:val="0"/>
              </w:rPr>
              <w:t>);</w:t>
            </w:r>
          </w:p>
        </w:tc>
      </w:tr>
      <w:tr w:rsidR="009A0964" w:rsidRPr="009A0964" w14:paraId="706EDBAF" w14:textId="77777777" w:rsidTr="00743579">
        <w:tc>
          <w:tcPr>
            <w:tcW w:w="9638" w:type="dxa"/>
          </w:tcPr>
          <w:p w14:paraId="5BA82D11" w14:textId="77777777" w:rsidR="009A0964" w:rsidRPr="009A0964" w:rsidRDefault="009A0964" w:rsidP="009A0964">
            <w:pPr>
              <w:widowControl w:val="0"/>
              <w:numPr>
                <w:ilvl w:val="0"/>
                <w:numId w:val="38"/>
              </w:numPr>
              <w:tabs>
                <w:tab w:val="left" w:pos="567"/>
              </w:tabs>
              <w:autoSpaceDE w:val="0"/>
              <w:autoSpaceDN w:val="0"/>
              <w:adjustRightInd w:val="0"/>
              <w:snapToGrid w:val="0"/>
              <w:spacing w:after="0" w:line="260" w:lineRule="exact"/>
              <w:rPr>
                <w:rFonts w:ascii="Times New Roman" w:eastAsia="SymbolMT" w:hAnsi="Times New Roman" w:cs="Times New Roman"/>
                <w:noProof w:val="0"/>
              </w:rPr>
            </w:pPr>
            <w:r w:rsidRPr="009A0964">
              <w:rPr>
                <w:rFonts w:ascii="Times New Roman" w:eastAsia="SymbolMT" w:hAnsi="Times New Roman" w:cs="Times New Roman"/>
                <w:noProof w:val="0"/>
              </w:rPr>
              <w:t>sunkios išplitusios padidėjusio jautrumo reakcijos.</w:t>
            </w:r>
          </w:p>
          <w:p w14:paraId="5DD5DC3C" w14:textId="77777777" w:rsidR="009A0964" w:rsidRPr="009A0964" w:rsidRDefault="009A0964" w:rsidP="009A0964">
            <w:pPr>
              <w:tabs>
                <w:tab w:val="left" w:pos="567"/>
              </w:tabs>
              <w:autoSpaceDE w:val="0"/>
              <w:autoSpaceDN w:val="0"/>
              <w:adjustRightInd w:val="0"/>
              <w:snapToGrid w:val="0"/>
              <w:spacing w:after="0" w:line="240" w:lineRule="auto"/>
              <w:rPr>
                <w:rFonts w:ascii="Times New Roman" w:eastAsia="Times New Roman" w:hAnsi="Times New Roman" w:cs="Times New Roman"/>
                <w:noProof w:val="0"/>
              </w:rPr>
            </w:pPr>
          </w:p>
        </w:tc>
      </w:tr>
      <w:tr w:rsidR="009A0964" w:rsidRPr="009A0964" w14:paraId="4F2345D5" w14:textId="77777777" w:rsidTr="00743579">
        <w:tc>
          <w:tcPr>
            <w:tcW w:w="9638" w:type="dxa"/>
            <w:shd w:val="clear" w:color="auto" w:fill="BFBFBF"/>
            <w:hideMark/>
          </w:tcPr>
          <w:p w14:paraId="67EECC5F"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b/>
                <w:bCs/>
                <w:noProof w:val="0"/>
              </w:rPr>
            </w:pPr>
            <w:r w:rsidRPr="009A0964">
              <w:rPr>
                <w:rFonts w:ascii="Times New Roman" w:eastAsia="Times New Roman" w:hAnsi="Times New Roman" w:cs="Times New Roman"/>
                <w:b/>
                <w:noProof w:val="0"/>
              </w:rPr>
              <w:t>Dažnis nežinomas (negali būti apskaičiuotas pagal turimus duomenis):</w:t>
            </w:r>
          </w:p>
        </w:tc>
      </w:tr>
      <w:tr w:rsidR="009A0964" w:rsidRPr="009A0964" w14:paraId="72E2FC13" w14:textId="77777777" w:rsidTr="00743579">
        <w:tc>
          <w:tcPr>
            <w:tcW w:w="9638" w:type="dxa"/>
            <w:hideMark/>
          </w:tcPr>
          <w:p w14:paraId="173AD6BF" w14:textId="77777777" w:rsidR="009A0964" w:rsidRPr="009A0964" w:rsidRDefault="009A0964" w:rsidP="009A0964">
            <w:pPr>
              <w:widowControl w:val="0"/>
              <w:numPr>
                <w:ilvl w:val="0"/>
                <w:numId w:val="38"/>
              </w:numPr>
              <w:tabs>
                <w:tab w:val="left" w:pos="567"/>
              </w:tabs>
              <w:autoSpaceDE w:val="0"/>
              <w:autoSpaceDN w:val="0"/>
              <w:adjustRightInd w:val="0"/>
              <w:snapToGrid w:val="0"/>
              <w:spacing w:after="0" w:line="260" w:lineRule="exact"/>
              <w:rPr>
                <w:rFonts w:ascii="Calibri" w:eastAsia="Calibri" w:hAnsi="Calibri" w:cs="Times New Roman"/>
                <w:b/>
                <w:noProof w:val="0"/>
              </w:rPr>
            </w:pPr>
            <w:r w:rsidRPr="009A0964">
              <w:rPr>
                <w:rFonts w:ascii="Times New Roman" w:eastAsia="SymbolMT" w:hAnsi="Times New Roman" w:cs="Times New Roman"/>
                <w:noProof w:val="0"/>
              </w:rPr>
              <w:t>kvėpavimo sutrikimai, pvz., astma, bronchų spazmas ar dusulys;</w:t>
            </w:r>
          </w:p>
          <w:p w14:paraId="737BAFB2" w14:textId="77777777" w:rsidR="009A0964" w:rsidRPr="00CD6B00" w:rsidRDefault="009A0964" w:rsidP="009A0964">
            <w:pPr>
              <w:widowControl w:val="0"/>
              <w:numPr>
                <w:ilvl w:val="0"/>
                <w:numId w:val="38"/>
              </w:numPr>
              <w:tabs>
                <w:tab w:val="left" w:pos="567"/>
              </w:tabs>
              <w:autoSpaceDE w:val="0"/>
              <w:autoSpaceDN w:val="0"/>
              <w:adjustRightInd w:val="0"/>
              <w:snapToGrid w:val="0"/>
              <w:spacing w:after="0" w:line="260" w:lineRule="exact"/>
              <w:rPr>
                <w:rFonts w:ascii="Times New Roman" w:eastAsia="SymbolMT" w:hAnsi="Times New Roman" w:cs="Times New Roman"/>
                <w:noProof w:val="0"/>
              </w:rPr>
            </w:pPr>
            <w:r w:rsidRPr="009A0964">
              <w:rPr>
                <w:rFonts w:ascii="Times New Roman" w:eastAsia="SymbolMT" w:hAnsi="Times New Roman" w:cs="Times New Roman"/>
                <w:noProof w:val="0"/>
              </w:rPr>
              <w:t xml:space="preserve">gali pasireikšti stipri odos reakcija, vadinama </w:t>
            </w:r>
            <w:r w:rsidRPr="009A0964">
              <w:rPr>
                <w:rFonts w:ascii="Times New Roman" w:eastAsia="SymbolMT" w:hAnsi="Times New Roman" w:cs="Times New Roman"/>
                <w:i/>
                <w:noProof w:val="0"/>
              </w:rPr>
              <w:t>DRESS</w:t>
            </w:r>
            <w:r w:rsidRPr="009A0964">
              <w:rPr>
                <w:rFonts w:ascii="Times New Roman" w:eastAsia="SymbolMT" w:hAnsi="Times New Roman" w:cs="Times New Roman"/>
                <w:noProof w:val="0"/>
              </w:rPr>
              <w:t xml:space="preserve"> sindromu. </w:t>
            </w:r>
            <w:r w:rsidRPr="009A0964">
              <w:rPr>
                <w:rFonts w:ascii="Times New Roman" w:eastAsia="SymbolMT" w:hAnsi="Times New Roman" w:cs="Times New Roman"/>
                <w:i/>
                <w:noProof w:val="0"/>
              </w:rPr>
              <w:t>DRESS</w:t>
            </w:r>
            <w:r w:rsidRPr="009A0964">
              <w:rPr>
                <w:rFonts w:ascii="Times New Roman" w:eastAsia="SymbolMT" w:hAnsi="Times New Roman" w:cs="Times New Roman"/>
                <w:noProof w:val="0"/>
              </w:rPr>
              <w:t xml:space="preserve"> simptomai gali būti tokie: odos išbėrimas, karščiavimas, padidėję limfmazgiai ir padidėjęs </w:t>
            </w:r>
            <w:proofErr w:type="spellStart"/>
            <w:r w:rsidRPr="009A0964">
              <w:rPr>
                <w:rFonts w:ascii="Times New Roman" w:eastAsia="SymbolMT" w:hAnsi="Times New Roman" w:cs="Times New Roman"/>
                <w:noProof w:val="0"/>
              </w:rPr>
              <w:t>eozinofilų</w:t>
            </w:r>
            <w:proofErr w:type="spellEnd"/>
            <w:r w:rsidRPr="009A0964">
              <w:rPr>
                <w:rFonts w:ascii="Times New Roman" w:eastAsia="SymbolMT" w:hAnsi="Times New Roman" w:cs="Times New Roman"/>
                <w:noProof w:val="0"/>
              </w:rPr>
              <w:t xml:space="preserve"> (baltųjų kraujo kūnelių rūšis) skaičius.</w:t>
            </w:r>
          </w:p>
          <w:p w14:paraId="50632A52" w14:textId="77777777" w:rsidR="00CD6B00" w:rsidRPr="007F1532" w:rsidRDefault="00CD6B00" w:rsidP="009A0964">
            <w:pPr>
              <w:widowControl w:val="0"/>
              <w:numPr>
                <w:ilvl w:val="0"/>
                <w:numId w:val="38"/>
              </w:numPr>
              <w:tabs>
                <w:tab w:val="left" w:pos="567"/>
              </w:tabs>
              <w:autoSpaceDE w:val="0"/>
              <w:autoSpaceDN w:val="0"/>
              <w:adjustRightInd w:val="0"/>
              <w:snapToGrid w:val="0"/>
              <w:spacing w:after="0" w:line="260" w:lineRule="exact"/>
              <w:rPr>
                <w:rFonts w:ascii="Times New Roman" w:eastAsia="SymbolMT" w:hAnsi="Times New Roman" w:cs="Times New Roman"/>
                <w:noProof w:val="0"/>
              </w:rPr>
            </w:pPr>
            <w:r>
              <w:rPr>
                <w:rFonts w:ascii="Times New Roman" w:eastAsia="SymbolMT" w:hAnsi="Times New Roman" w:cs="Times New Roman"/>
                <w:noProof w:val="0"/>
              </w:rPr>
              <w:t>g</w:t>
            </w:r>
            <w:r w:rsidRPr="0085193D">
              <w:rPr>
                <w:rFonts w:ascii="Times New Roman" w:eastAsia="SymbolMT" w:hAnsi="Times New Roman" w:cs="Times New Roman"/>
                <w:noProof w:val="0"/>
              </w:rPr>
              <w:t xml:space="preserve">ydymo pradžioje kartu su karščiavimu pasireiškiantis raudonas, žvynuotas, išplitęs išbėrimas su poodiniais gumbeliais ir pūslelėmis, dažniausiai pažeidžiantis odos raukšles, liemenį ir viršutines galūnes (ūminė </w:t>
            </w:r>
            <w:proofErr w:type="spellStart"/>
            <w:r w:rsidRPr="0085193D">
              <w:rPr>
                <w:rFonts w:ascii="Times New Roman" w:eastAsia="SymbolMT" w:hAnsi="Times New Roman" w:cs="Times New Roman"/>
                <w:noProof w:val="0"/>
              </w:rPr>
              <w:t>generalizuota</w:t>
            </w:r>
            <w:proofErr w:type="spellEnd"/>
            <w:r w:rsidRPr="0085193D">
              <w:rPr>
                <w:rFonts w:ascii="Times New Roman" w:eastAsia="SymbolMT" w:hAnsi="Times New Roman" w:cs="Times New Roman"/>
                <w:noProof w:val="0"/>
              </w:rPr>
              <w:t xml:space="preserve"> </w:t>
            </w:r>
            <w:proofErr w:type="spellStart"/>
            <w:r w:rsidRPr="0085193D">
              <w:rPr>
                <w:rFonts w:ascii="Times New Roman" w:eastAsia="SymbolMT" w:hAnsi="Times New Roman" w:cs="Times New Roman"/>
                <w:noProof w:val="0"/>
              </w:rPr>
              <w:t>egzanteminė</w:t>
            </w:r>
            <w:proofErr w:type="spellEnd"/>
            <w:r w:rsidRPr="0085193D">
              <w:rPr>
                <w:rFonts w:ascii="Times New Roman" w:eastAsia="SymbolMT" w:hAnsi="Times New Roman" w:cs="Times New Roman"/>
                <w:noProof w:val="0"/>
              </w:rPr>
              <w:t xml:space="preserve"> </w:t>
            </w:r>
            <w:proofErr w:type="spellStart"/>
            <w:r w:rsidRPr="0085193D">
              <w:rPr>
                <w:rFonts w:ascii="Times New Roman" w:eastAsia="SymbolMT" w:hAnsi="Times New Roman" w:cs="Times New Roman"/>
                <w:noProof w:val="0"/>
              </w:rPr>
              <w:t>pustuliozė</w:t>
            </w:r>
            <w:proofErr w:type="spellEnd"/>
            <w:r w:rsidRPr="0085193D">
              <w:rPr>
                <w:rFonts w:ascii="Times New Roman" w:eastAsia="SymbolMT" w:hAnsi="Times New Roman" w:cs="Times New Roman"/>
                <w:noProof w:val="0"/>
              </w:rPr>
              <w:t xml:space="preserve">). Jei jums pasireikštų šių simptomų, nutraukite </w:t>
            </w:r>
            <w:proofErr w:type="spellStart"/>
            <w:r w:rsidRPr="0085193D">
              <w:rPr>
                <w:rFonts w:ascii="Times New Roman" w:eastAsia="SymbolMT" w:hAnsi="Times New Roman" w:cs="Times New Roman"/>
                <w:noProof w:val="0"/>
              </w:rPr>
              <w:t>Ibuprofen</w:t>
            </w:r>
            <w:proofErr w:type="spellEnd"/>
            <w:r w:rsidRPr="0085193D">
              <w:rPr>
                <w:rFonts w:ascii="Times New Roman" w:eastAsia="SymbolMT" w:hAnsi="Times New Roman" w:cs="Times New Roman"/>
                <w:noProof w:val="0"/>
              </w:rPr>
              <w:t xml:space="preserve"> </w:t>
            </w:r>
            <w:proofErr w:type="spellStart"/>
            <w:r w:rsidRPr="0085193D">
              <w:rPr>
                <w:rFonts w:ascii="Times New Roman" w:eastAsia="SymbolMT" w:hAnsi="Times New Roman" w:cs="Times New Roman"/>
                <w:noProof w:val="0"/>
              </w:rPr>
              <w:t>Nutra</w:t>
            </w:r>
            <w:proofErr w:type="spellEnd"/>
            <w:r w:rsidRPr="0085193D">
              <w:rPr>
                <w:rFonts w:ascii="Times New Roman" w:eastAsia="SymbolMT" w:hAnsi="Times New Roman" w:cs="Times New Roman"/>
                <w:noProof w:val="0"/>
              </w:rPr>
              <w:t xml:space="preserve"> </w:t>
            </w:r>
            <w:proofErr w:type="spellStart"/>
            <w:r w:rsidRPr="0085193D">
              <w:rPr>
                <w:rFonts w:ascii="Times New Roman" w:eastAsia="SymbolMT" w:hAnsi="Times New Roman" w:cs="Times New Roman"/>
                <w:noProof w:val="0"/>
              </w:rPr>
              <w:t>Essential</w:t>
            </w:r>
            <w:proofErr w:type="spellEnd"/>
            <w:r w:rsidRPr="0085193D">
              <w:rPr>
                <w:rFonts w:ascii="Times New Roman" w:eastAsia="SymbolMT" w:hAnsi="Times New Roman" w:cs="Times New Roman"/>
                <w:noProof w:val="0"/>
              </w:rPr>
              <w:t xml:space="preserve"> </w:t>
            </w:r>
            <w:r>
              <w:rPr>
                <w:rFonts w:ascii="Times New Roman" w:eastAsia="SymbolMT" w:hAnsi="Times New Roman" w:cs="Times New Roman"/>
                <w:noProof w:val="0"/>
              </w:rPr>
              <w:t>1</w:t>
            </w:r>
            <w:r w:rsidRPr="0085193D">
              <w:rPr>
                <w:rFonts w:ascii="Times New Roman" w:eastAsia="SymbolMT" w:hAnsi="Times New Roman" w:cs="Times New Roman"/>
                <w:noProof w:val="0"/>
              </w:rPr>
              <w:t>00 mg geriamoji suspensija paketėlyje vartojimą ir nedelsdami kreipkitės medicininės pagalbos. Taip pat žr. 2 skyrių.</w:t>
            </w:r>
          </w:p>
          <w:p w14:paraId="474D131C" w14:textId="56F1E7BD" w:rsidR="007F1532" w:rsidRPr="009A0964" w:rsidRDefault="007F1532" w:rsidP="009A0964">
            <w:pPr>
              <w:widowControl w:val="0"/>
              <w:numPr>
                <w:ilvl w:val="0"/>
                <w:numId w:val="38"/>
              </w:numPr>
              <w:tabs>
                <w:tab w:val="left" w:pos="567"/>
              </w:tabs>
              <w:autoSpaceDE w:val="0"/>
              <w:autoSpaceDN w:val="0"/>
              <w:adjustRightInd w:val="0"/>
              <w:snapToGrid w:val="0"/>
              <w:spacing w:after="0" w:line="260" w:lineRule="exact"/>
              <w:rPr>
                <w:rFonts w:ascii="Calibri" w:eastAsia="Calibri" w:hAnsi="Calibri" w:cs="Times New Roman"/>
                <w:b/>
                <w:noProof w:val="0"/>
              </w:rPr>
            </w:pPr>
            <w:r w:rsidRPr="007F1532">
              <w:rPr>
                <w:rFonts w:ascii="Times New Roman" w:eastAsia="SymbolMT" w:hAnsi="Times New Roman" w:cs="Times New Roman"/>
                <w:noProof w:val="0"/>
              </w:rPr>
              <w:t>oda įsijautrina šviesai</w:t>
            </w:r>
            <w:r>
              <w:rPr>
                <w:rFonts w:ascii="Times New Roman" w:eastAsia="SymbolMT" w:hAnsi="Times New Roman" w:cs="Times New Roman"/>
                <w:noProof w:val="0"/>
              </w:rPr>
              <w:t>.</w:t>
            </w:r>
          </w:p>
        </w:tc>
      </w:tr>
    </w:tbl>
    <w:p w14:paraId="08ED5C1E" w14:textId="736D1B57" w:rsidR="009A0964" w:rsidRPr="009A0964" w:rsidRDefault="00743579" w:rsidP="00743579">
      <w:pPr>
        <w:widowControl w:val="0"/>
        <w:numPr>
          <w:ilvl w:val="0"/>
          <w:numId w:val="32"/>
        </w:numPr>
        <w:tabs>
          <w:tab w:val="left" w:pos="567"/>
        </w:tabs>
        <w:autoSpaceDE w:val="0"/>
        <w:autoSpaceDN w:val="0"/>
        <w:adjustRightInd w:val="0"/>
        <w:snapToGrid w:val="0"/>
        <w:spacing w:after="0" w:line="260" w:lineRule="exact"/>
        <w:rPr>
          <w:rFonts w:ascii="Times New Roman" w:eastAsia="Times New Roman" w:hAnsi="Times New Roman" w:cs="Times New Roman"/>
          <w:noProof w:val="0"/>
        </w:rPr>
      </w:pPr>
      <w:proofErr w:type="spellStart"/>
      <w:r w:rsidRPr="009E1778">
        <w:rPr>
          <w:rFonts w:ascii="Times New Roman" w:eastAsia="SymbolMT" w:hAnsi="Times New Roman" w:cs="Times New Roman"/>
          <w:noProof w:val="0"/>
        </w:rPr>
        <w:t>Krūtinės</w:t>
      </w:r>
      <w:proofErr w:type="spellEnd"/>
      <w:r w:rsidRPr="009E1778">
        <w:rPr>
          <w:rFonts w:ascii="Times New Roman" w:eastAsia="SymbolMT" w:hAnsi="Times New Roman" w:cs="Times New Roman"/>
          <w:noProof w:val="0"/>
        </w:rPr>
        <w:t xml:space="preserve"> skausmas, kuris gali </w:t>
      </w:r>
      <w:proofErr w:type="spellStart"/>
      <w:r w:rsidRPr="009E1778">
        <w:rPr>
          <w:rFonts w:ascii="Times New Roman" w:eastAsia="SymbolMT" w:hAnsi="Times New Roman" w:cs="Times New Roman"/>
          <w:noProof w:val="0"/>
        </w:rPr>
        <w:t>būti</w:t>
      </w:r>
      <w:proofErr w:type="spellEnd"/>
      <w:r w:rsidRPr="009E1778">
        <w:rPr>
          <w:rFonts w:ascii="Times New Roman" w:eastAsia="SymbolMT" w:hAnsi="Times New Roman" w:cs="Times New Roman"/>
          <w:noProof w:val="0"/>
        </w:rPr>
        <w:t xml:space="preserve"> galimai sunkios </w:t>
      </w:r>
      <w:proofErr w:type="spellStart"/>
      <w:r w:rsidRPr="009E1778">
        <w:rPr>
          <w:rFonts w:ascii="Times New Roman" w:eastAsia="SymbolMT" w:hAnsi="Times New Roman" w:cs="Times New Roman"/>
          <w:noProof w:val="0"/>
        </w:rPr>
        <w:t>alerginės</w:t>
      </w:r>
      <w:proofErr w:type="spellEnd"/>
      <w:r w:rsidRPr="009E1778">
        <w:rPr>
          <w:rFonts w:ascii="Times New Roman" w:eastAsia="SymbolMT" w:hAnsi="Times New Roman" w:cs="Times New Roman"/>
          <w:noProof w:val="0"/>
        </w:rPr>
        <w:t xml:space="preserve"> reakcijos, vadinamos </w:t>
      </w:r>
      <w:proofErr w:type="spellStart"/>
      <w:r w:rsidRPr="009E1778">
        <w:rPr>
          <w:rFonts w:ascii="Times New Roman" w:eastAsia="SymbolMT" w:hAnsi="Times New Roman" w:cs="Times New Roman"/>
          <w:noProof w:val="0"/>
        </w:rPr>
        <w:t>Kounis</w:t>
      </w:r>
      <w:proofErr w:type="spellEnd"/>
      <w:r w:rsidRPr="009E1778">
        <w:rPr>
          <w:rFonts w:ascii="Times New Roman" w:eastAsia="SymbolMT" w:hAnsi="Times New Roman" w:cs="Times New Roman"/>
          <w:noProof w:val="0"/>
        </w:rPr>
        <w:t xml:space="preserve"> </w:t>
      </w:r>
      <w:r w:rsidRPr="009E1778">
        <w:rPr>
          <w:rFonts w:ascii="Times New Roman" w:eastAsia="SymbolMT" w:hAnsi="Times New Roman" w:cs="Times New Roman"/>
          <w:noProof w:val="0"/>
        </w:rPr>
        <w:lastRenderedPageBreak/>
        <w:t xml:space="preserve">sindromu, </w:t>
      </w:r>
      <w:proofErr w:type="spellStart"/>
      <w:r w:rsidRPr="00743579">
        <w:rPr>
          <w:rFonts w:ascii="Times New Roman" w:eastAsia="Calibri" w:hAnsi="Times New Roman" w:cs="Times New Roman"/>
          <w:noProof w:val="0"/>
        </w:rPr>
        <w:t>požymis</w:t>
      </w:r>
      <w:proofErr w:type="spellEnd"/>
    </w:p>
    <w:p w14:paraId="61156A94" w14:textId="77777777" w:rsidR="00743579" w:rsidRDefault="00743579" w:rsidP="009A0964">
      <w:pPr>
        <w:tabs>
          <w:tab w:val="left" w:pos="567"/>
        </w:tabs>
        <w:snapToGrid w:val="0"/>
        <w:spacing w:after="0" w:line="240" w:lineRule="auto"/>
        <w:ind w:right="-449"/>
        <w:rPr>
          <w:rFonts w:ascii="Times New Roman" w:eastAsia="Times New Roman" w:hAnsi="Times New Roman" w:cs="Times New Roman"/>
          <w:noProof w:val="0"/>
        </w:rPr>
      </w:pPr>
    </w:p>
    <w:p w14:paraId="14F39E14" w14:textId="248D702E" w:rsidR="009A0964" w:rsidRPr="009A0964" w:rsidRDefault="009A0964" w:rsidP="009A0964">
      <w:pPr>
        <w:tabs>
          <w:tab w:val="left" w:pos="567"/>
        </w:tabs>
        <w:snapToGrid w:val="0"/>
        <w:spacing w:after="0" w:line="240" w:lineRule="auto"/>
        <w:ind w:right="-449"/>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Be to, panašiai kaip </w:t>
      </w:r>
      <w:proofErr w:type="spellStart"/>
      <w:r w:rsidR="005A0FE7">
        <w:rPr>
          <w:rFonts w:ascii="Times New Roman" w:eastAsia="Times New Roman" w:hAnsi="Times New Roman" w:cs="Times New Roman"/>
          <w:noProof w:val="0"/>
        </w:rPr>
        <w:t>Ibuprofen</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Nutra</w:t>
      </w:r>
      <w:proofErr w:type="spellEnd"/>
      <w:r w:rsidR="005A0FE7">
        <w:rPr>
          <w:rFonts w:ascii="Times New Roman" w:eastAsia="Times New Roman" w:hAnsi="Times New Roman" w:cs="Times New Roman"/>
          <w:noProof w:val="0"/>
        </w:rPr>
        <w:t xml:space="preserve"> </w:t>
      </w:r>
      <w:proofErr w:type="spellStart"/>
      <w:r w:rsidR="005A0FE7">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geriamoji suspensija paketėlyje veikiantys vaistai gali šiek tiek padidinti širdies priepuolio (miokardo infarkto) ir insulto riziką.</w:t>
      </w:r>
    </w:p>
    <w:p w14:paraId="61041B10" w14:textId="77777777" w:rsidR="009A0964" w:rsidRPr="009A0964" w:rsidRDefault="009A0964" w:rsidP="009A0964">
      <w:pPr>
        <w:tabs>
          <w:tab w:val="left" w:pos="567"/>
        </w:tabs>
        <w:snapToGrid w:val="0"/>
        <w:spacing w:after="0" w:line="240" w:lineRule="auto"/>
        <w:ind w:right="-449"/>
        <w:rPr>
          <w:rFonts w:ascii="Times New Roman" w:eastAsia="Times New Roman" w:hAnsi="Times New Roman" w:cs="Times New Roman"/>
          <w:noProof w:val="0"/>
        </w:rPr>
      </w:pPr>
    </w:p>
    <w:p w14:paraId="758F1EAF"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b/>
          <w:noProof w:val="0"/>
        </w:rPr>
      </w:pPr>
      <w:r w:rsidRPr="009A0964">
        <w:rPr>
          <w:rFonts w:ascii="Times New Roman" w:eastAsia="Times New Roman" w:hAnsi="Times New Roman" w:cs="Times New Roman"/>
          <w:b/>
          <w:noProof w:val="0"/>
        </w:rPr>
        <w:t>Pranešimas apie šalutinį poveikį</w:t>
      </w:r>
    </w:p>
    <w:p w14:paraId="216DDD99" w14:textId="287BEA58" w:rsidR="009A0964" w:rsidRPr="009A0964" w:rsidRDefault="002C6A3A" w:rsidP="009A0964">
      <w:pPr>
        <w:tabs>
          <w:tab w:val="left" w:pos="567"/>
        </w:tabs>
        <w:snapToGrid w:val="0"/>
        <w:spacing w:after="0" w:line="240" w:lineRule="auto"/>
        <w:ind w:right="-449"/>
        <w:rPr>
          <w:rFonts w:ascii="Times New Roman" w:eastAsia="Times New Roman" w:hAnsi="Times New Roman" w:cs="Times New Roman"/>
          <w:noProof w:val="0"/>
        </w:rPr>
      </w:pPr>
      <w:r w:rsidRPr="002C6A3A">
        <w:rPr>
          <w:rFonts w:ascii="Times New Roman" w:eastAsia="Times New Roman" w:hAnsi="Times New Roman" w:cs="Times New Roman"/>
          <w:noProof w:val="0"/>
        </w:rPr>
        <w:t xml:space="preserve">Jeigu </w:t>
      </w:r>
      <w:r w:rsidR="009A0964" w:rsidRPr="009A0964">
        <w:rPr>
          <w:rFonts w:ascii="Times New Roman" w:eastAsia="Times New Roman" w:hAnsi="Times New Roman" w:cs="Times New Roman"/>
          <w:noProof w:val="0"/>
        </w:rPr>
        <w:t xml:space="preserve">Jums arba Jūsų vaikui </w:t>
      </w:r>
      <w:r w:rsidRPr="002C6A3A">
        <w:rPr>
          <w:rFonts w:ascii="Times New Roman" w:eastAsia="Times New Roman" w:hAnsi="Times New Roman" w:cs="Times New Roman"/>
          <w:noProof w:val="0"/>
        </w:rPr>
        <w:t>pasireiškė šalutinis poveikis, įskaitant šiame lapelyje nenurodytą, pasakykite gydytojui</w:t>
      </w:r>
      <w:r w:rsidR="009A0964" w:rsidRPr="009A0964">
        <w:rPr>
          <w:rFonts w:ascii="Times New Roman" w:eastAsia="Times New Roman" w:hAnsi="Times New Roman" w:cs="Times New Roman"/>
          <w:noProof w:val="0"/>
        </w:rPr>
        <w:t xml:space="preserve"> arba</w:t>
      </w:r>
      <w:r>
        <w:rPr>
          <w:rFonts w:ascii="Times New Roman" w:eastAsia="Times New Roman" w:hAnsi="Times New Roman" w:cs="Times New Roman"/>
          <w:noProof w:val="0"/>
        </w:rPr>
        <w:t xml:space="preserve"> </w:t>
      </w:r>
      <w:r w:rsidRPr="002C6A3A">
        <w:rPr>
          <w:rFonts w:ascii="Times New Roman" w:eastAsia="Times New Roman" w:hAnsi="Times New Roman" w:cs="Times New Roman"/>
          <w:noProof w:val="0"/>
        </w:rPr>
        <w:t xml:space="preserve">vaistininkui. Pranešimą apie šalutinį poveikį galite užpildyti ir pateikti Valstybinės vaistų kontrolės tarnybos prie Lietuvos Respublikos sveikatos apsaugos ministerijos tinklalapyje </w:t>
      </w:r>
      <w:r w:rsidRPr="008D31DA">
        <w:rPr>
          <w:rFonts w:ascii="Times New Roman" w:hAnsi="Times New Roman"/>
          <w:color w:val="0000EE"/>
          <w:u w:val="single"/>
        </w:rPr>
        <w:t>https://vvkt.lrv.lt/lt/</w:t>
      </w:r>
      <w:r w:rsidRPr="002C6A3A">
        <w:rPr>
          <w:rFonts w:ascii="Times New Roman" w:eastAsia="Times New Roman" w:hAnsi="Times New Roman" w:cs="Times New Roman"/>
          <w:noProof w:val="0"/>
        </w:rPr>
        <w:t xml:space="preserve"> nurodytais būdais arba paskambinti nemokamu telefonu </w:t>
      </w:r>
      <w:r w:rsidR="007D5EC3">
        <w:rPr>
          <w:rFonts w:ascii="Times New Roman" w:eastAsia="Times New Roman" w:hAnsi="Times New Roman" w:cs="Times New Roman"/>
          <w:noProof w:val="0"/>
        </w:rPr>
        <w:t>+370</w:t>
      </w:r>
      <w:r w:rsidRPr="002C6A3A">
        <w:rPr>
          <w:rFonts w:ascii="Times New Roman" w:eastAsia="Times New Roman" w:hAnsi="Times New Roman" w:cs="Times New Roman"/>
          <w:noProof w:val="0"/>
        </w:rPr>
        <w:t xml:space="preserve"> 800 73 568. Pranešdami apie šalutinį poveikį galite mums padėti gauti daugiau informacijos apie šio vaisto saugumą</w:t>
      </w:r>
      <w:r w:rsidR="009038AD" w:rsidRPr="009038AD">
        <w:rPr>
          <w:rFonts w:ascii="Times New Roman" w:eastAsia="Times New Roman" w:hAnsi="Times New Roman" w:cs="Times New Roman"/>
          <w:noProof w:val="0"/>
          <w:szCs w:val="20"/>
        </w:rPr>
        <w:t>.</w:t>
      </w:r>
    </w:p>
    <w:p w14:paraId="0EDB0842" w14:textId="77777777" w:rsidR="009A0964" w:rsidRDefault="009A0964" w:rsidP="009A0964">
      <w:pPr>
        <w:tabs>
          <w:tab w:val="left" w:pos="567"/>
        </w:tabs>
        <w:snapToGrid w:val="0"/>
        <w:spacing w:after="0" w:line="240" w:lineRule="auto"/>
        <w:ind w:right="-449"/>
        <w:rPr>
          <w:rFonts w:ascii="Times New Roman" w:eastAsia="Times New Roman" w:hAnsi="Times New Roman" w:cs="Times New Roman"/>
          <w:noProof w:val="0"/>
        </w:rPr>
      </w:pPr>
    </w:p>
    <w:p w14:paraId="71627333" w14:textId="77777777" w:rsidR="00BB738C" w:rsidRPr="009A0964" w:rsidRDefault="00BB738C" w:rsidP="009A0964">
      <w:pPr>
        <w:tabs>
          <w:tab w:val="left" w:pos="567"/>
        </w:tabs>
        <w:snapToGrid w:val="0"/>
        <w:spacing w:after="0" w:line="240" w:lineRule="auto"/>
        <w:ind w:right="-449"/>
        <w:rPr>
          <w:rFonts w:ascii="Times New Roman" w:eastAsia="Times New Roman" w:hAnsi="Times New Roman" w:cs="Times New Roman"/>
          <w:noProof w:val="0"/>
        </w:rPr>
      </w:pPr>
    </w:p>
    <w:p w14:paraId="03D87F02" w14:textId="393A6071"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5.</w:t>
      </w:r>
      <w:r w:rsidRPr="009A0964">
        <w:rPr>
          <w:rFonts w:ascii="Times New Roman" w:eastAsia="Times New Roman" w:hAnsi="Times New Roman" w:cs="Times New Roman"/>
          <w:b/>
          <w:bCs/>
          <w:noProof w:val="0"/>
        </w:rPr>
        <w:tab/>
        <w:t xml:space="preserve">Kaip laikyti </w:t>
      </w:r>
      <w:proofErr w:type="spellStart"/>
      <w:r w:rsidR="005A0FE7">
        <w:rPr>
          <w:rFonts w:ascii="Times New Roman" w:eastAsia="Times New Roman" w:hAnsi="Times New Roman" w:cs="Times New Roman"/>
          <w:b/>
          <w:bCs/>
          <w:noProof w:val="0"/>
        </w:rPr>
        <w:t>Ibuprofen</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Nutra</w:t>
      </w:r>
      <w:proofErr w:type="spellEnd"/>
      <w:r w:rsidR="005A0FE7">
        <w:rPr>
          <w:rFonts w:ascii="Times New Roman" w:eastAsia="Times New Roman" w:hAnsi="Times New Roman" w:cs="Times New Roman"/>
          <w:b/>
          <w:bCs/>
          <w:noProof w:val="0"/>
        </w:rPr>
        <w:t xml:space="preserve"> </w:t>
      </w:r>
      <w:proofErr w:type="spellStart"/>
      <w:r w:rsidR="005A0FE7">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geriamąją suspensiją paketėlyje</w:t>
      </w:r>
    </w:p>
    <w:p w14:paraId="238D1797"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76CEC79B" w14:textId="77777777" w:rsidR="009A0964" w:rsidRPr="009A0964" w:rsidRDefault="009A0964" w:rsidP="009A0964">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Laikyti žemesnėje kaip 30 °C temperatūroje. Negalima šaldyti.</w:t>
      </w:r>
    </w:p>
    <w:p w14:paraId="75CC77A5"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4016FC56"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Šį vaistą laikykite vaikams nepastebimoje ir nepasiekiamoje vietoje.</w:t>
      </w:r>
    </w:p>
    <w:p w14:paraId="4CDB51C6"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14DCED4D"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Ant dėžutės nurodytam tinkamumo laikui pasibaigus, šio vaisto vartoti negalima. Vaistas tinkamas vartoti iki paskutinės nurodyto mėnesio dienos.</w:t>
      </w:r>
    </w:p>
    <w:p w14:paraId="7A886AAD"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5E716888"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i/>
          <w:noProof w:val="0"/>
        </w:rPr>
      </w:pPr>
      <w:r w:rsidRPr="009A0964">
        <w:rPr>
          <w:rFonts w:ascii="Times New Roman" w:eastAsia="Times New Roman" w:hAnsi="Times New Roman" w:cs="Times New Roman"/>
          <w:noProof w:val="0"/>
        </w:rPr>
        <w:t>Vaistų negalima išmesti į kanalizaciją arba su buitinėmis atliekomis. Kaip išmesti nereikalingus vaistus, klauskite vaistininko. Šios priemonės padės apsaugoti aplinką.</w:t>
      </w:r>
    </w:p>
    <w:p w14:paraId="3FC402A5"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5DA65A97"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51EE4D36" w14:textId="77777777" w:rsidR="009A0964" w:rsidRPr="009A0964" w:rsidRDefault="009A0964" w:rsidP="009A0964">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6.</w:t>
      </w:r>
      <w:r w:rsidRPr="009A0964">
        <w:rPr>
          <w:rFonts w:ascii="Times New Roman" w:eastAsia="Times New Roman" w:hAnsi="Times New Roman" w:cs="Times New Roman"/>
          <w:bCs/>
          <w:noProof w:val="0"/>
        </w:rPr>
        <w:tab/>
      </w:r>
      <w:r w:rsidRPr="009A0964">
        <w:rPr>
          <w:rFonts w:ascii="Times New Roman" w:eastAsia="Times New Roman" w:hAnsi="Times New Roman" w:cs="Times New Roman"/>
          <w:b/>
          <w:bCs/>
          <w:noProof w:val="0"/>
        </w:rPr>
        <w:t>Pakuotės turinys ir kita informacija</w:t>
      </w:r>
    </w:p>
    <w:p w14:paraId="3E150235" w14:textId="77777777" w:rsidR="009A0964" w:rsidRPr="009A0964" w:rsidRDefault="009A0964" w:rsidP="009A0964">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4702932E" w14:textId="0F9295F0" w:rsidR="009A0964" w:rsidRPr="009A0964" w:rsidRDefault="005A0FE7" w:rsidP="009A0964">
      <w:pPr>
        <w:keepNext/>
        <w:tabs>
          <w:tab w:val="left" w:pos="567"/>
        </w:tabs>
        <w:snapToGrid w:val="0"/>
        <w:spacing w:after="0" w:line="240" w:lineRule="auto"/>
        <w:outlineLvl w:val="3"/>
        <w:rPr>
          <w:rFonts w:ascii="Times New Roman" w:eastAsia="Times New Roman" w:hAnsi="Times New Roman" w:cs="Times New Roman"/>
          <w:b/>
          <w:bCs/>
          <w:noProof w:val="0"/>
        </w:rPr>
      </w:pP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009A0964" w:rsidRPr="009A0964">
        <w:rPr>
          <w:rFonts w:ascii="Times New Roman" w:eastAsia="Times New Roman" w:hAnsi="Times New Roman" w:cs="Times New Roman"/>
          <w:b/>
          <w:bCs/>
          <w:noProof w:val="0"/>
        </w:rPr>
        <w:t xml:space="preserve"> 100 mg geriamosios suspensijos paketėlyje sudėtis </w:t>
      </w:r>
    </w:p>
    <w:p w14:paraId="48D52314" w14:textId="77777777" w:rsidR="009A0964" w:rsidRPr="009A0964" w:rsidRDefault="009A0964" w:rsidP="009A0964">
      <w:pPr>
        <w:widowControl w:val="0"/>
        <w:numPr>
          <w:ilvl w:val="0"/>
          <w:numId w:val="38"/>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Veiklioji medžiaga yra </w:t>
      </w:r>
      <w:proofErr w:type="spellStart"/>
      <w:r w:rsidRPr="009A0964">
        <w:rPr>
          <w:rFonts w:ascii="Times New Roman" w:eastAsia="Calibri" w:hAnsi="Times New Roman" w:cs="Times New Roman"/>
          <w:noProof w:val="0"/>
        </w:rPr>
        <w:t>ibuprofenas</w:t>
      </w:r>
      <w:proofErr w:type="spellEnd"/>
      <w:r w:rsidRPr="009A0964">
        <w:rPr>
          <w:rFonts w:ascii="Times New Roman" w:eastAsia="Calibri" w:hAnsi="Times New Roman" w:cs="Times New Roman"/>
          <w:noProof w:val="0"/>
        </w:rPr>
        <w:t xml:space="preserve">. Kiekviename paketėlyje (5 ml geriamosios suspensijos) yra 100 mg </w:t>
      </w:r>
      <w:proofErr w:type="spellStart"/>
      <w:r w:rsidRPr="009A0964">
        <w:rPr>
          <w:rFonts w:ascii="Times New Roman" w:eastAsia="Calibri" w:hAnsi="Times New Roman" w:cs="Times New Roman"/>
          <w:noProof w:val="0"/>
        </w:rPr>
        <w:t>ibuprofeno</w:t>
      </w:r>
      <w:proofErr w:type="spellEnd"/>
      <w:r w:rsidRPr="009A0964">
        <w:rPr>
          <w:rFonts w:ascii="Times New Roman" w:eastAsia="Calibri" w:hAnsi="Times New Roman" w:cs="Times New Roman"/>
          <w:noProof w:val="0"/>
        </w:rPr>
        <w:t>.</w:t>
      </w:r>
    </w:p>
    <w:p w14:paraId="33AF882A" w14:textId="77777777" w:rsidR="009A0964" w:rsidRPr="009A0964" w:rsidRDefault="009A0964" w:rsidP="009A0964">
      <w:pPr>
        <w:widowControl w:val="0"/>
        <w:numPr>
          <w:ilvl w:val="0"/>
          <w:numId w:val="38"/>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Pagalbinės medžiagos yra natrio </w:t>
      </w:r>
      <w:proofErr w:type="spellStart"/>
      <w:r w:rsidRPr="009A0964">
        <w:rPr>
          <w:rFonts w:ascii="Times New Roman" w:eastAsia="Calibri" w:hAnsi="Times New Roman" w:cs="Times New Roman"/>
          <w:noProof w:val="0"/>
        </w:rPr>
        <w:t>benzoatas</w:t>
      </w:r>
      <w:proofErr w:type="spellEnd"/>
      <w:r w:rsidRPr="009A0964">
        <w:rPr>
          <w:rFonts w:ascii="Times New Roman" w:eastAsia="Calibri" w:hAnsi="Times New Roman" w:cs="Times New Roman"/>
          <w:noProof w:val="0"/>
        </w:rPr>
        <w:t xml:space="preserve"> (E211), bevandenė citrinų rūgštis (E330), natrio citratas (E331), sacharino natrio druska (E954), natrio chloridas, </w:t>
      </w:r>
      <w:proofErr w:type="spellStart"/>
      <w:r w:rsidRPr="009A0964">
        <w:rPr>
          <w:rFonts w:ascii="Times New Roman" w:eastAsia="Calibri" w:hAnsi="Times New Roman" w:cs="Times New Roman"/>
          <w:noProof w:val="0"/>
        </w:rPr>
        <w:t>hipromeliozė</w:t>
      </w:r>
      <w:proofErr w:type="spellEnd"/>
      <w:r w:rsidRPr="009A0964">
        <w:rPr>
          <w:rFonts w:ascii="Times New Roman" w:eastAsia="Calibri" w:hAnsi="Times New Roman" w:cs="Times New Roman"/>
          <w:noProof w:val="0"/>
        </w:rPr>
        <w:t xml:space="preserve"> (2910 tipo) (E464), </w:t>
      </w:r>
      <w:proofErr w:type="spellStart"/>
      <w:r w:rsidRPr="009A0964">
        <w:rPr>
          <w:rFonts w:ascii="Times New Roman" w:eastAsia="Calibri" w:hAnsi="Times New Roman" w:cs="Times New Roman"/>
          <w:noProof w:val="0"/>
        </w:rPr>
        <w:t>ksantano</w:t>
      </w:r>
      <w:proofErr w:type="spellEnd"/>
      <w:r w:rsidRPr="009A0964">
        <w:rPr>
          <w:rFonts w:ascii="Times New Roman" w:eastAsia="Calibri" w:hAnsi="Times New Roman" w:cs="Times New Roman"/>
          <w:noProof w:val="0"/>
        </w:rPr>
        <w:t xml:space="preserve"> lipai, skystasis </w:t>
      </w:r>
      <w:proofErr w:type="spellStart"/>
      <w:r w:rsidRPr="009A0964">
        <w:rPr>
          <w:rFonts w:ascii="Times New Roman" w:eastAsia="Calibri" w:hAnsi="Times New Roman" w:cs="Times New Roman"/>
          <w:noProof w:val="0"/>
        </w:rPr>
        <w:t>maltitolis</w:t>
      </w:r>
      <w:proofErr w:type="spellEnd"/>
      <w:r w:rsidRPr="009A0964">
        <w:rPr>
          <w:rFonts w:ascii="Times New Roman" w:eastAsia="Calibri" w:hAnsi="Times New Roman" w:cs="Times New Roman"/>
          <w:noProof w:val="0"/>
        </w:rPr>
        <w:t xml:space="preserve"> (E965), </w:t>
      </w:r>
      <w:proofErr w:type="spellStart"/>
      <w:r w:rsidRPr="009A0964">
        <w:rPr>
          <w:rFonts w:ascii="Times New Roman" w:eastAsia="Calibri" w:hAnsi="Times New Roman" w:cs="Times New Roman"/>
          <w:noProof w:val="0"/>
        </w:rPr>
        <w:t>glicerolis</w:t>
      </w:r>
      <w:proofErr w:type="spellEnd"/>
      <w:r w:rsidRPr="009A0964">
        <w:rPr>
          <w:rFonts w:ascii="Times New Roman" w:eastAsia="Calibri" w:hAnsi="Times New Roman" w:cs="Times New Roman"/>
          <w:noProof w:val="0"/>
        </w:rPr>
        <w:t xml:space="preserve"> (99,8 %) (E422), žemuogių aromatinė medžiaga (ją sudaro identiškos natūralioms aromatinės medžiagos, natūralūs aromatiniai preparatai, kukurūzų </w:t>
      </w:r>
      <w:proofErr w:type="spellStart"/>
      <w:r w:rsidRPr="009A0964">
        <w:rPr>
          <w:rFonts w:ascii="Times New Roman" w:eastAsia="Calibri" w:hAnsi="Times New Roman" w:cs="Times New Roman"/>
          <w:noProof w:val="0"/>
        </w:rPr>
        <w:t>maltodekstrinas</w:t>
      </w:r>
      <w:proofErr w:type="spellEnd"/>
      <w:r w:rsidRPr="009A0964">
        <w:rPr>
          <w:rFonts w:ascii="Times New Roman" w:eastAsia="Calibri" w:hAnsi="Times New Roman" w:cs="Times New Roman"/>
          <w:noProof w:val="0"/>
        </w:rPr>
        <w:t xml:space="preserve">, </w:t>
      </w:r>
      <w:proofErr w:type="spellStart"/>
      <w:r w:rsidRPr="009A0964">
        <w:rPr>
          <w:rFonts w:ascii="Times New Roman" w:eastAsia="Calibri" w:hAnsi="Times New Roman" w:cs="Times New Roman"/>
          <w:noProof w:val="0"/>
        </w:rPr>
        <w:t>trietilo</w:t>
      </w:r>
      <w:proofErr w:type="spellEnd"/>
      <w:r w:rsidRPr="009A0964">
        <w:rPr>
          <w:rFonts w:ascii="Times New Roman" w:eastAsia="Calibri" w:hAnsi="Times New Roman" w:cs="Times New Roman"/>
          <w:noProof w:val="0"/>
        </w:rPr>
        <w:t xml:space="preserve"> citratas (E1505), </w:t>
      </w:r>
      <w:proofErr w:type="spellStart"/>
      <w:r w:rsidRPr="009A0964">
        <w:rPr>
          <w:rFonts w:ascii="Times New Roman" w:eastAsia="Calibri" w:hAnsi="Times New Roman" w:cs="Times New Roman"/>
          <w:noProof w:val="0"/>
        </w:rPr>
        <w:t>propilenglikolis</w:t>
      </w:r>
      <w:proofErr w:type="spellEnd"/>
      <w:r w:rsidRPr="009A0964">
        <w:rPr>
          <w:rFonts w:ascii="Times New Roman" w:eastAsia="Calibri" w:hAnsi="Times New Roman" w:cs="Times New Roman"/>
          <w:noProof w:val="0"/>
        </w:rPr>
        <w:t xml:space="preserve"> (E1520) ir </w:t>
      </w:r>
      <w:proofErr w:type="spellStart"/>
      <w:r w:rsidRPr="009A0964">
        <w:rPr>
          <w:rFonts w:ascii="Times New Roman" w:eastAsia="Calibri" w:hAnsi="Times New Roman" w:cs="Times New Roman"/>
          <w:noProof w:val="0"/>
        </w:rPr>
        <w:t>benzilo</w:t>
      </w:r>
      <w:proofErr w:type="spellEnd"/>
      <w:r w:rsidRPr="009A0964">
        <w:rPr>
          <w:rFonts w:ascii="Times New Roman" w:eastAsia="Calibri" w:hAnsi="Times New Roman" w:cs="Times New Roman"/>
          <w:noProof w:val="0"/>
        </w:rPr>
        <w:t xml:space="preserve"> alkoholis), išgrynintas vanduo.</w:t>
      </w:r>
    </w:p>
    <w:p w14:paraId="70077B30" w14:textId="77777777" w:rsidR="009A0964" w:rsidRPr="009A0964" w:rsidRDefault="009A0964" w:rsidP="009A0964">
      <w:pPr>
        <w:tabs>
          <w:tab w:val="left" w:pos="1296"/>
        </w:tabs>
        <w:snapToGrid w:val="0"/>
        <w:spacing w:after="0" w:line="240" w:lineRule="auto"/>
        <w:ind w:right="-2"/>
        <w:rPr>
          <w:rFonts w:ascii="Times New Roman" w:eastAsia="Times New Roman" w:hAnsi="Times New Roman" w:cs="Times New Roman"/>
          <w:noProof w:val="0"/>
        </w:rPr>
      </w:pPr>
    </w:p>
    <w:p w14:paraId="6A0DC8A9" w14:textId="058EC539" w:rsidR="009A0964" w:rsidRPr="009A0964" w:rsidRDefault="005A0FE7" w:rsidP="009A0964">
      <w:pPr>
        <w:keepNext/>
        <w:tabs>
          <w:tab w:val="left" w:pos="567"/>
        </w:tabs>
        <w:snapToGrid w:val="0"/>
        <w:spacing w:after="0" w:line="240" w:lineRule="auto"/>
        <w:outlineLvl w:val="3"/>
        <w:rPr>
          <w:rFonts w:ascii="Times New Roman" w:eastAsia="Times New Roman" w:hAnsi="Times New Roman" w:cs="Times New Roman"/>
          <w:b/>
          <w:bCs/>
          <w:noProof w:val="0"/>
        </w:rPr>
      </w:pP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009A0964" w:rsidRPr="009A0964">
        <w:rPr>
          <w:rFonts w:ascii="Times New Roman" w:eastAsia="Times New Roman" w:hAnsi="Times New Roman" w:cs="Times New Roman"/>
          <w:b/>
          <w:bCs/>
          <w:noProof w:val="0"/>
        </w:rPr>
        <w:t xml:space="preserve"> 100 mg geriamosios suspensijos paketėlyje išvaizda ir kiekis pakuotėje</w:t>
      </w:r>
    </w:p>
    <w:p w14:paraId="2DD7EEB6" w14:textId="5130D58D" w:rsidR="009A0964" w:rsidRPr="009A0964" w:rsidRDefault="005A0FE7" w:rsidP="009A0964">
      <w:pPr>
        <w:tabs>
          <w:tab w:val="left" w:pos="1296"/>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009A0964" w:rsidRPr="009A0964">
        <w:rPr>
          <w:rFonts w:ascii="Times New Roman" w:eastAsia="Times New Roman" w:hAnsi="Times New Roman" w:cs="Times New Roman"/>
          <w:noProof w:val="0"/>
        </w:rPr>
        <w:t xml:space="preserve"> 100 mg geriamoji suspensija paketėlyje – tai klampi suspensija be pašalinių dalelių, balta arba balkšva, būdingo žemuogių skonio.</w:t>
      </w:r>
    </w:p>
    <w:p w14:paraId="4FED847F"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Kiekviename paketėlyje yra 5 ml geriamosios suspensijos.</w:t>
      </w:r>
    </w:p>
    <w:p w14:paraId="6600E7CF"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Paketėliai pagaminti iš PET/aliuminio/PET/ PE derinio. Jie supakuoti į paženklintą kartoninę dėžutę, kurioje taip pat yra pakuotės lapelis.</w:t>
      </w:r>
    </w:p>
    <w:p w14:paraId="4BC9CAB6"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17729225"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Pakuotėje yra 12 arba 20 paketėlių.</w:t>
      </w:r>
    </w:p>
    <w:p w14:paraId="215D49BE"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p>
    <w:p w14:paraId="12E2CFA0" w14:textId="77777777" w:rsidR="009A0964" w:rsidRPr="009A0964" w:rsidRDefault="009A0964" w:rsidP="009A0964">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Gali būti tiekiamos ne visų dydžių pakuotės.</w:t>
      </w:r>
    </w:p>
    <w:p w14:paraId="2243D92F" w14:textId="77777777" w:rsidR="009A0964" w:rsidRPr="009A0964" w:rsidRDefault="009A0964" w:rsidP="009A0964">
      <w:pPr>
        <w:tabs>
          <w:tab w:val="left" w:pos="1296"/>
        </w:tabs>
        <w:snapToGrid w:val="0"/>
        <w:spacing w:after="0" w:line="240" w:lineRule="auto"/>
        <w:ind w:left="567" w:hanging="567"/>
        <w:rPr>
          <w:rFonts w:ascii="Times New Roman" w:eastAsia="Times New Roman" w:hAnsi="Times New Roman" w:cs="Times New Roman"/>
          <w:noProof w:val="0"/>
        </w:rPr>
      </w:pPr>
    </w:p>
    <w:p w14:paraId="1FEFB26C" w14:textId="77777777" w:rsidR="009A0964" w:rsidRPr="009A0964" w:rsidRDefault="009A0964" w:rsidP="009A0964">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Registruotojas ir gamintojas</w:t>
      </w:r>
    </w:p>
    <w:p w14:paraId="499CA49D"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1963EA89"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i/>
          <w:noProof w:val="0"/>
          <w:color w:val="000000"/>
        </w:rPr>
      </w:pPr>
      <w:r w:rsidRPr="009A0964">
        <w:rPr>
          <w:rFonts w:ascii="Times New Roman" w:eastAsia="Times New Roman" w:hAnsi="Times New Roman" w:cs="Times New Roman"/>
          <w:i/>
          <w:noProof w:val="0"/>
          <w:color w:val="000000"/>
        </w:rPr>
        <w:t>Registruotojas</w:t>
      </w:r>
    </w:p>
    <w:p w14:paraId="74B0D5C6" w14:textId="6E1439EB" w:rsidR="009F4F52" w:rsidRPr="004B1674" w:rsidRDefault="00100433" w:rsidP="009F4F52">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pt-PT"/>
        </w:rPr>
      </w:pPr>
      <w:r>
        <w:rPr>
          <w:rFonts w:ascii="Times New Roman" w:eastAsia="Times New Roman" w:hAnsi="Times New Roman" w:cs="Times New Roman"/>
          <w:iCs/>
          <w:noProof w:val="0"/>
          <w:lang w:val="pt-PT"/>
        </w:rPr>
        <w:t>FARMALIDER,</w:t>
      </w:r>
      <w:r w:rsidR="009F4F52" w:rsidRPr="004B1674">
        <w:rPr>
          <w:rFonts w:ascii="Times New Roman" w:eastAsia="Times New Roman" w:hAnsi="Times New Roman" w:cs="Times New Roman"/>
          <w:iCs/>
          <w:noProof w:val="0"/>
          <w:lang w:val="pt-PT"/>
        </w:rPr>
        <w:t>S.</w:t>
      </w:r>
      <w:r>
        <w:rPr>
          <w:rFonts w:ascii="Times New Roman" w:eastAsia="Times New Roman" w:hAnsi="Times New Roman" w:cs="Times New Roman"/>
          <w:iCs/>
          <w:noProof w:val="0"/>
          <w:lang w:val="pt-PT"/>
        </w:rPr>
        <w:t>A</w:t>
      </w:r>
      <w:r w:rsidR="009F4F52" w:rsidRPr="004B1674">
        <w:rPr>
          <w:rFonts w:ascii="Times New Roman" w:eastAsia="Times New Roman" w:hAnsi="Times New Roman" w:cs="Times New Roman"/>
          <w:iCs/>
          <w:noProof w:val="0"/>
          <w:lang w:val="pt-PT"/>
        </w:rPr>
        <w:t>.</w:t>
      </w:r>
    </w:p>
    <w:p w14:paraId="3F05FBC0" w14:textId="77777777" w:rsidR="009F4F52" w:rsidRPr="004B1674" w:rsidRDefault="009F4F52" w:rsidP="009F4F52">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es-ES"/>
        </w:rPr>
      </w:pPr>
      <w:r w:rsidRPr="004B1674">
        <w:rPr>
          <w:rFonts w:ascii="Times New Roman" w:eastAsia="Times New Roman" w:hAnsi="Times New Roman" w:cs="Times New Roman"/>
          <w:iCs/>
          <w:noProof w:val="0"/>
          <w:lang w:val="es-ES"/>
        </w:rPr>
        <w:t>Calle de la Granja</w:t>
      </w:r>
    </w:p>
    <w:p w14:paraId="6397C11A" w14:textId="77777777" w:rsidR="009F4F52" w:rsidRPr="004B1674" w:rsidRDefault="009F4F52" w:rsidP="009F4F52">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es-ES"/>
        </w:rPr>
      </w:pPr>
      <w:r w:rsidRPr="004B1674">
        <w:rPr>
          <w:rFonts w:ascii="Times New Roman" w:eastAsia="Times New Roman" w:hAnsi="Times New Roman" w:cs="Times New Roman"/>
          <w:iCs/>
          <w:noProof w:val="0"/>
          <w:lang w:val="es-ES"/>
        </w:rPr>
        <w:t xml:space="preserve">1.- 3ºB - Alcobendas (MADRID) </w:t>
      </w:r>
    </w:p>
    <w:p w14:paraId="0BC140A8" w14:textId="1D9517BA" w:rsidR="009A0964" w:rsidRPr="001F3824" w:rsidRDefault="009F4F52" w:rsidP="009A0964">
      <w:pPr>
        <w:tabs>
          <w:tab w:val="left" w:pos="567"/>
        </w:tabs>
        <w:snapToGrid w:val="0"/>
        <w:spacing w:after="0" w:line="260" w:lineRule="exact"/>
        <w:rPr>
          <w:rFonts w:ascii="Times New Roman" w:eastAsia="Times New Roman" w:hAnsi="Times New Roman" w:cs="Times New Roman"/>
          <w:noProof w:val="0"/>
          <w:lang w:val="pt-PT"/>
        </w:rPr>
      </w:pPr>
      <w:r w:rsidRPr="001F3824">
        <w:rPr>
          <w:rFonts w:ascii="Times New Roman" w:eastAsia="Times New Roman" w:hAnsi="Times New Roman" w:cs="Times New Roman"/>
          <w:iCs/>
          <w:noProof w:val="0"/>
          <w:lang w:val="pt-PT"/>
        </w:rPr>
        <w:t>28108 - Ispanija</w:t>
      </w:r>
    </w:p>
    <w:p w14:paraId="0FDA175E" w14:textId="77777777" w:rsidR="009A0964" w:rsidRPr="001F382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p>
    <w:p w14:paraId="3CBF3CAD" w14:textId="77777777" w:rsidR="009A0964" w:rsidRPr="009A0964" w:rsidRDefault="009A0964" w:rsidP="009A0964">
      <w:pPr>
        <w:keepNext/>
        <w:tabs>
          <w:tab w:val="left" w:pos="567"/>
        </w:tabs>
        <w:snapToGrid w:val="0"/>
        <w:spacing w:after="0" w:line="240" w:lineRule="auto"/>
        <w:jc w:val="both"/>
        <w:outlineLvl w:val="3"/>
        <w:rPr>
          <w:rFonts w:ascii="Times New Roman" w:eastAsia="Times New Roman" w:hAnsi="Times New Roman" w:cs="Times New Roman"/>
          <w:bCs/>
          <w:i/>
          <w:noProof w:val="0"/>
        </w:rPr>
      </w:pPr>
      <w:r w:rsidRPr="009A0964">
        <w:rPr>
          <w:rFonts w:ascii="Times New Roman" w:eastAsia="Times New Roman" w:hAnsi="Times New Roman" w:cs="Times New Roman"/>
          <w:bCs/>
          <w:i/>
          <w:noProof w:val="0"/>
        </w:rPr>
        <w:t>Gamintojas</w:t>
      </w:r>
    </w:p>
    <w:p w14:paraId="0F879649" w14:textId="01BDB87C" w:rsidR="009A0964" w:rsidRPr="001F3824" w:rsidRDefault="003077D2"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1F3824">
        <w:rPr>
          <w:rFonts w:ascii="Times New Roman" w:eastAsia="Times New Roman" w:hAnsi="Times New Roman" w:cs="Times New Roman"/>
          <w:noProof w:val="0"/>
          <w:szCs w:val="20"/>
          <w:lang w:val="pt-PT"/>
        </w:rPr>
        <w:t>ZINEREO PHARMA, S.L.</w:t>
      </w:r>
    </w:p>
    <w:p w14:paraId="5F9D3566"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 xml:space="preserve">A Relva, s/n, O Porriño </w:t>
      </w:r>
    </w:p>
    <w:p w14:paraId="2D1683D1"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 xml:space="preserve">36400 Pontevedra </w:t>
      </w:r>
    </w:p>
    <w:p w14:paraId="53CBA2C5"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Ispanija</w:t>
      </w:r>
    </w:p>
    <w:p w14:paraId="46304219"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p>
    <w:p w14:paraId="44648D74"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arba</w:t>
      </w:r>
    </w:p>
    <w:p w14:paraId="609362D8"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p>
    <w:p w14:paraId="1143F228" w14:textId="77777777" w:rsidR="009A0964" w:rsidRPr="004B167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FARMALIDER, S.A.</w:t>
      </w:r>
    </w:p>
    <w:p w14:paraId="76AD9B68" w14:textId="77777777" w:rsidR="009A0964" w:rsidRPr="001F3824"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es-ES"/>
        </w:rPr>
      </w:pPr>
      <w:r w:rsidRPr="001F3824">
        <w:rPr>
          <w:rFonts w:ascii="Times New Roman" w:eastAsia="Times New Roman" w:hAnsi="Times New Roman" w:cs="Times New Roman"/>
          <w:noProof w:val="0"/>
          <w:szCs w:val="20"/>
          <w:lang w:val="es-ES"/>
        </w:rPr>
        <w:t>C/ Aragoneses, 2 Alcobendas</w:t>
      </w:r>
    </w:p>
    <w:p w14:paraId="7D2FCB6E" w14:textId="77777777" w:rsidR="009A0964" w:rsidRPr="00D51479" w:rsidRDefault="009A0964" w:rsidP="009A0964">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28108 Madrid</w:t>
      </w:r>
    </w:p>
    <w:p w14:paraId="2D9C3578" w14:textId="77777777" w:rsidR="009A0964" w:rsidRPr="00D51479" w:rsidRDefault="009A0964" w:rsidP="009A0964">
      <w:pPr>
        <w:tabs>
          <w:tab w:val="left" w:pos="567"/>
        </w:tabs>
        <w:snapToGrid w:val="0"/>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Ispanija</w:t>
      </w:r>
    </w:p>
    <w:p w14:paraId="5CBC15D5"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369E7308"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arba</w:t>
      </w:r>
    </w:p>
    <w:p w14:paraId="77AFCDE6" w14:textId="77777777"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2E7AE226" w14:textId="77777777" w:rsidR="009A0964" w:rsidRPr="00D51479" w:rsidRDefault="009A0964" w:rsidP="009A0964">
      <w:pPr>
        <w:tabs>
          <w:tab w:val="left" w:pos="567"/>
        </w:tabs>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EDEFARM, S.L.</w:t>
      </w:r>
    </w:p>
    <w:p w14:paraId="3B428D5E" w14:textId="77777777" w:rsidR="009A0964" w:rsidRPr="00D51479" w:rsidRDefault="009A0964" w:rsidP="009A0964">
      <w:pPr>
        <w:tabs>
          <w:tab w:val="left" w:pos="567"/>
        </w:tabs>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Polígono Industrial Enchilagar del Rullo, 117, Villamarchante,</w:t>
      </w:r>
    </w:p>
    <w:p w14:paraId="03362685" w14:textId="77777777" w:rsidR="009A0964" w:rsidRPr="00D51479" w:rsidRDefault="009A0964" w:rsidP="009A0964">
      <w:pPr>
        <w:tabs>
          <w:tab w:val="left" w:pos="567"/>
        </w:tabs>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46191 Valencia</w:t>
      </w:r>
    </w:p>
    <w:p w14:paraId="4F7067D9" w14:textId="77777777" w:rsidR="009A0964" w:rsidRPr="00D51479"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Ispanija</w:t>
      </w:r>
    </w:p>
    <w:p w14:paraId="3EB65B2E" w14:textId="77777777" w:rsidR="009A0964" w:rsidRPr="009A0964" w:rsidRDefault="009A0964" w:rsidP="009A0964">
      <w:pPr>
        <w:numPr>
          <w:ilvl w:val="12"/>
          <w:numId w:val="0"/>
        </w:numPr>
        <w:tabs>
          <w:tab w:val="left" w:pos="567"/>
        </w:tabs>
        <w:snapToGrid w:val="0"/>
        <w:spacing w:after="0" w:line="240" w:lineRule="auto"/>
        <w:ind w:right="-2"/>
        <w:rPr>
          <w:rFonts w:ascii="Times New Roman" w:eastAsia="Times New Roman" w:hAnsi="Times New Roman" w:cs="Times New Roman"/>
          <w:noProof w:val="0"/>
        </w:rPr>
      </w:pPr>
    </w:p>
    <w:p w14:paraId="74D4D497" w14:textId="0F30FD32" w:rsidR="009A0964" w:rsidRPr="009A0964" w:rsidRDefault="009A0964" w:rsidP="009A0964">
      <w:pPr>
        <w:numPr>
          <w:ilvl w:val="12"/>
          <w:numId w:val="0"/>
        </w:numPr>
        <w:tabs>
          <w:tab w:val="left" w:pos="567"/>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b/>
          <w:noProof w:val="0"/>
        </w:rPr>
        <w:t xml:space="preserve">Šis vaistas </w:t>
      </w:r>
      <w:r w:rsidR="007D5EC3">
        <w:rPr>
          <w:rFonts w:ascii="Times New Roman" w:eastAsia="Times New Roman" w:hAnsi="Times New Roman" w:cs="Times New Roman"/>
          <w:b/>
          <w:noProof w:val="0"/>
        </w:rPr>
        <w:t>Europos ekonominės erdvės</w:t>
      </w:r>
      <w:r w:rsidRPr="009A0964">
        <w:rPr>
          <w:rFonts w:ascii="Times New Roman" w:eastAsia="Times New Roman" w:hAnsi="Times New Roman" w:cs="Times New Roman"/>
          <w:b/>
          <w:noProof w:val="0"/>
        </w:rPr>
        <w:t xml:space="preserve"> valstybėse narėse registruotas tokiais pavadinimais</w:t>
      </w:r>
      <w:r w:rsidRPr="009A0964">
        <w:rPr>
          <w:rFonts w:ascii="Times New Roman" w:eastAsia="Times New Roman" w:hAnsi="Times New Roman" w:cs="Times New Roman"/>
          <w:noProof w:val="0"/>
        </w:rPr>
        <w:t>:</w:t>
      </w:r>
    </w:p>
    <w:p w14:paraId="23EC9FBD" w14:textId="1D0FB856" w:rsidR="009A0964" w:rsidRPr="008D31DA" w:rsidRDefault="009A0964" w:rsidP="008D31DA">
      <w:pPr>
        <w:tabs>
          <w:tab w:val="left" w:pos="567"/>
          <w:tab w:val="left" w:pos="1560"/>
        </w:tabs>
        <w:snapToGrid w:val="0"/>
        <w:spacing w:after="0" w:line="240" w:lineRule="auto"/>
        <w:rPr>
          <w:rFonts w:ascii="Times New Roman" w:hAnsi="Times New Roman"/>
        </w:rPr>
      </w:pPr>
      <w:r w:rsidRPr="008D31DA">
        <w:rPr>
          <w:rFonts w:ascii="Times New Roman" w:hAnsi="Times New Roman"/>
        </w:rPr>
        <w:t>Austrija –</w:t>
      </w:r>
      <w:r w:rsidRPr="008D31DA">
        <w:rPr>
          <w:rFonts w:ascii="Times New Roman" w:hAnsi="Times New Roman"/>
        </w:rPr>
        <w:tab/>
      </w:r>
      <w:proofErr w:type="spellStart"/>
      <w:r w:rsidRPr="009A0964">
        <w:rPr>
          <w:rFonts w:ascii="Times New Roman" w:eastAsia="Times New Roman" w:hAnsi="Times New Roman" w:cs="Times New Roman"/>
          <w:noProof w:val="0"/>
        </w:rPr>
        <w:t>Ibuprofen</w:t>
      </w:r>
      <w:proofErr w:type="spellEnd"/>
      <w:r w:rsidRPr="009A0964">
        <w:rPr>
          <w:rFonts w:ascii="Times New Roman" w:eastAsia="Times New Roman" w:hAnsi="Times New Roman" w:cs="Times New Roman"/>
          <w:noProof w:val="0"/>
        </w:rPr>
        <w:t xml:space="preserve"> </w:t>
      </w:r>
      <w:proofErr w:type="spellStart"/>
      <w:r w:rsidR="00540459" w:rsidRPr="00540459">
        <w:rPr>
          <w:rFonts w:ascii="Times New Roman" w:eastAsia="Times New Roman" w:hAnsi="Times New Roman" w:cs="Times New Roman"/>
          <w:noProof w:val="0"/>
        </w:rPr>
        <w:t>Nutra</w:t>
      </w:r>
      <w:proofErr w:type="spellEnd"/>
      <w:r w:rsidR="00540459" w:rsidRPr="00540459">
        <w:rPr>
          <w:rFonts w:ascii="Times New Roman" w:eastAsia="Times New Roman" w:hAnsi="Times New Roman" w:cs="Times New Roman"/>
          <w:noProof w:val="0"/>
        </w:rPr>
        <w:t xml:space="preserve"> </w:t>
      </w:r>
      <w:proofErr w:type="spellStart"/>
      <w:r w:rsidR="00540459" w:rsidRPr="00540459">
        <w:rPr>
          <w:rFonts w:ascii="Times New Roman" w:eastAsia="Times New Roman" w:hAnsi="Times New Roman" w:cs="Times New Roman"/>
          <w:noProof w:val="0"/>
        </w:rPr>
        <w:t>Essential</w:t>
      </w:r>
      <w:proofErr w:type="spellEnd"/>
      <w:r w:rsidRPr="008D31DA">
        <w:rPr>
          <w:rFonts w:ascii="Times New Roman" w:hAnsi="Times New Roman"/>
        </w:rPr>
        <w:t xml:space="preserve"> </w:t>
      </w:r>
      <w:r w:rsidRPr="008D31DA">
        <w:rPr>
          <w:rFonts w:ascii="Times New Roman" w:hAnsi="Times New Roman"/>
          <w:lang w:val="de-DE"/>
        </w:rPr>
        <w:t>100</w:t>
      </w:r>
      <w:r w:rsidRPr="008A499E">
        <w:rPr>
          <w:rFonts w:ascii="Times New Roman" w:eastAsia="Times New Roman" w:hAnsi="Times New Roman" w:cs="Times New Roman"/>
          <w:noProof w:val="0"/>
          <w:lang w:val="de-DE"/>
        </w:rPr>
        <w:t xml:space="preserve"> </w:t>
      </w:r>
      <w:r w:rsidRPr="008D31DA">
        <w:rPr>
          <w:rFonts w:ascii="Times New Roman" w:hAnsi="Times New Roman"/>
          <w:lang w:val="de-DE"/>
        </w:rPr>
        <w:t>mg Suspension zum Einnehmen</w:t>
      </w:r>
    </w:p>
    <w:p w14:paraId="47B8EB4E" w14:textId="75C4850B" w:rsidR="009A0964" w:rsidRPr="009A0964" w:rsidRDefault="009A0964" w:rsidP="009A0964">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Bulgarija –</w:t>
      </w:r>
      <w:r w:rsidRPr="009A0964">
        <w:rPr>
          <w:rFonts w:ascii="Times New Roman" w:eastAsia="Times New Roman" w:hAnsi="Times New Roman" w:cs="Times New Roman"/>
          <w:noProof w:val="0"/>
        </w:rPr>
        <w:tab/>
      </w:r>
      <w:proofErr w:type="spellStart"/>
      <w:r w:rsidR="00540459" w:rsidRPr="00540459">
        <w:rPr>
          <w:rFonts w:ascii="Times New Roman" w:eastAsia="Times New Roman" w:hAnsi="Times New Roman" w:cs="Times New Roman"/>
          <w:noProof w:val="0"/>
        </w:rPr>
        <w:t>Ibuprofen</w:t>
      </w:r>
      <w:proofErr w:type="spellEnd"/>
      <w:r w:rsidR="00540459" w:rsidRPr="00540459">
        <w:rPr>
          <w:rFonts w:ascii="Times New Roman" w:eastAsia="Times New Roman" w:hAnsi="Times New Roman" w:cs="Times New Roman"/>
          <w:noProof w:val="0"/>
        </w:rPr>
        <w:t xml:space="preserve"> </w:t>
      </w:r>
      <w:proofErr w:type="spellStart"/>
      <w:r w:rsidR="00540459" w:rsidRPr="00540459">
        <w:rPr>
          <w:rFonts w:ascii="Times New Roman" w:eastAsia="Times New Roman" w:hAnsi="Times New Roman" w:cs="Times New Roman"/>
          <w:noProof w:val="0"/>
        </w:rPr>
        <w:t>Nutra</w:t>
      </w:r>
      <w:proofErr w:type="spellEnd"/>
      <w:r w:rsidR="00540459" w:rsidRPr="00540459">
        <w:rPr>
          <w:rFonts w:ascii="Times New Roman" w:eastAsia="Times New Roman" w:hAnsi="Times New Roman" w:cs="Times New Roman"/>
          <w:noProof w:val="0"/>
        </w:rPr>
        <w:t xml:space="preserve"> </w:t>
      </w:r>
      <w:proofErr w:type="spellStart"/>
      <w:r w:rsidR="00540459" w:rsidRPr="00540459">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w:t>
      </w:r>
      <w:proofErr w:type="spellStart"/>
      <w:r w:rsidRPr="009A0964">
        <w:rPr>
          <w:rFonts w:ascii="Times New Roman" w:eastAsia="Times New Roman" w:hAnsi="Times New Roman" w:cs="Times New Roman"/>
          <w:noProof w:val="0"/>
        </w:rPr>
        <w:t>oral</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suspension</w:t>
      </w:r>
      <w:proofErr w:type="spellEnd"/>
    </w:p>
    <w:p w14:paraId="1C27DA6B" w14:textId="699BA150" w:rsidR="009A0964" w:rsidRPr="009A0964" w:rsidRDefault="009A0964" w:rsidP="009A0964">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Čekija –</w:t>
      </w:r>
      <w:r w:rsidRPr="009A0964">
        <w:rPr>
          <w:rFonts w:ascii="Times New Roman" w:eastAsia="Times New Roman" w:hAnsi="Times New Roman" w:cs="Times New Roman"/>
          <w:noProof w:val="0"/>
        </w:rPr>
        <w:tab/>
      </w:r>
      <w:proofErr w:type="spellStart"/>
      <w:r w:rsidR="00540459" w:rsidRPr="00540459">
        <w:rPr>
          <w:rFonts w:ascii="Times New Roman" w:eastAsia="Times New Roman" w:hAnsi="Times New Roman" w:cs="Times New Roman"/>
          <w:noProof w:val="0"/>
        </w:rPr>
        <w:t>Ibuprofen</w:t>
      </w:r>
      <w:proofErr w:type="spellEnd"/>
      <w:r w:rsidR="00540459" w:rsidRPr="00540459">
        <w:rPr>
          <w:rFonts w:ascii="Times New Roman" w:eastAsia="Times New Roman" w:hAnsi="Times New Roman" w:cs="Times New Roman"/>
          <w:noProof w:val="0"/>
        </w:rPr>
        <w:t xml:space="preserve"> </w:t>
      </w:r>
      <w:proofErr w:type="spellStart"/>
      <w:r w:rsidR="00540459" w:rsidRPr="00540459">
        <w:rPr>
          <w:rFonts w:ascii="Times New Roman" w:eastAsia="Times New Roman" w:hAnsi="Times New Roman" w:cs="Times New Roman"/>
          <w:noProof w:val="0"/>
        </w:rPr>
        <w:t>Nutra</w:t>
      </w:r>
      <w:proofErr w:type="spellEnd"/>
      <w:r w:rsidR="00540459" w:rsidRPr="00540459">
        <w:rPr>
          <w:rFonts w:ascii="Times New Roman" w:eastAsia="Times New Roman" w:hAnsi="Times New Roman" w:cs="Times New Roman"/>
          <w:noProof w:val="0"/>
        </w:rPr>
        <w:t xml:space="preserve"> </w:t>
      </w:r>
      <w:proofErr w:type="spellStart"/>
      <w:r w:rsidR="00540459" w:rsidRPr="00540459">
        <w:rPr>
          <w:rFonts w:ascii="Times New Roman" w:eastAsia="Times New Roman" w:hAnsi="Times New Roman" w:cs="Times New Roman"/>
          <w:noProof w:val="0"/>
        </w:rPr>
        <w:t>Essential</w:t>
      </w:r>
      <w:proofErr w:type="spellEnd"/>
      <w:r w:rsidR="007C3DD1">
        <w:rPr>
          <w:rFonts w:ascii="Times New Roman" w:eastAsia="Times New Roman" w:hAnsi="Times New Roman" w:cs="Times New Roman"/>
          <w:noProof w:val="0"/>
        </w:rPr>
        <w:t xml:space="preserve"> S.L.</w:t>
      </w:r>
    </w:p>
    <w:p w14:paraId="3FF2EE7F" w14:textId="0614BAF0" w:rsidR="009A0964" w:rsidRPr="009A0964" w:rsidRDefault="009A0964" w:rsidP="009A0964">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Vokietija –          </w:t>
      </w:r>
      <w:proofErr w:type="spellStart"/>
      <w:r w:rsidR="000728D8">
        <w:rPr>
          <w:rFonts w:ascii="Times New Roman" w:eastAsia="Times New Roman" w:hAnsi="Times New Roman" w:cs="Times New Roman"/>
          <w:noProof w:val="0"/>
          <w:color w:val="000000"/>
        </w:rPr>
        <w:t>Ibubeta</w:t>
      </w:r>
      <w:proofErr w:type="spellEnd"/>
      <w:r w:rsidRPr="004B1674">
        <w:rPr>
          <w:rFonts w:ascii="Times New Roman" w:eastAsia="Times New Roman" w:hAnsi="Times New Roman" w:cs="Times New Roman"/>
          <w:noProof w:val="0"/>
          <w:color w:val="000000"/>
        </w:rPr>
        <w:t xml:space="preserve"> 100</w:t>
      </w:r>
      <w:r w:rsidR="00D043C7">
        <w:rPr>
          <w:rFonts w:ascii="Times New Roman" w:eastAsia="Times New Roman" w:hAnsi="Times New Roman" w:cs="Times New Roman"/>
          <w:noProof w:val="0"/>
          <w:color w:val="000000"/>
        </w:rPr>
        <w:t> </w:t>
      </w:r>
      <w:r w:rsidRPr="004B1674">
        <w:rPr>
          <w:rFonts w:ascii="Times New Roman" w:eastAsia="Times New Roman" w:hAnsi="Times New Roman" w:cs="Times New Roman"/>
          <w:noProof w:val="0"/>
          <w:color w:val="000000"/>
        </w:rPr>
        <w:t xml:space="preserve">mg </w:t>
      </w:r>
      <w:proofErr w:type="spellStart"/>
      <w:r w:rsidRPr="004B1674">
        <w:rPr>
          <w:rFonts w:ascii="Times New Roman" w:eastAsia="Times New Roman" w:hAnsi="Times New Roman" w:cs="Times New Roman"/>
          <w:noProof w:val="0"/>
        </w:rPr>
        <w:t>Suspension</w:t>
      </w:r>
      <w:proofErr w:type="spellEnd"/>
      <w:r w:rsidRPr="004B1674">
        <w:rPr>
          <w:rFonts w:ascii="Times New Roman" w:eastAsia="Times New Roman" w:hAnsi="Times New Roman" w:cs="Times New Roman"/>
          <w:noProof w:val="0"/>
        </w:rPr>
        <w:t xml:space="preserve"> </w:t>
      </w:r>
      <w:proofErr w:type="spellStart"/>
      <w:r w:rsidRPr="004B1674">
        <w:rPr>
          <w:rFonts w:ascii="Times New Roman" w:eastAsia="Times New Roman" w:hAnsi="Times New Roman" w:cs="Times New Roman"/>
          <w:noProof w:val="0"/>
        </w:rPr>
        <w:t>zum</w:t>
      </w:r>
      <w:proofErr w:type="spellEnd"/>
      <w:r w:rsidRPr="004B1674">
        <w:rPr>
          <w:rFonts w:ascii="Times New Roman" w:eastAsia="Times New Roman" w:hAnsi="Times New Roman" w:cs="Times New Roman"/>
          <w:noProof w:val="0"/>
        </w:rPr>
        <w:t xml:space="preserve"> </w:t>
      </w:r>
      <w:proofErr w:type="spellStart"/>
      <w:r w:rsidRPr="004B1674">
        <w:rPr>
          <w:rFonts w:ascii="Times New Roman" w:eastAsia="Times New Roman" w:hAnsi="Times New Roman" w:cs="Times New Roman"/>
          <w:noProof w:val="0"/>
        </w:rPr>
        <w:t>Einnehmen</w:t>
      </w:r>
      <w:proofErr w:type="spellEnd"/>
      <w:r w:rsidRPr="004B1674">
        <w:rPr>
          <w:rFonts w:ascii="Times New Roman" w:eastAsia="Times New Roman" w:hAnsi="Times New Roman" w:cs="Times New Roman"/>
          <w:noProof w:val="0"/>
        </w:rPr>
        <w:t xml:space="preserve"> </w:t>
      </w:r>
      <w:proofErr w:type="spellStart"/>
      <w:r w:rsidRPr="004B1674">
        <w:rPr>
          <w:rFonts w:ascii="Times New Roman" w:eastAsia="Times New Roman" w:hAnsi="Times New Roman" w:cs="Times New Roman"/>
          <w:noProof w:val="0"/>
        </w:rPr>
        <w:t>in</w:t>
      </w:r>
      <w:proofErr w:type="spellEnd"/>
      <w:r w:rsidRPr="004B1674">
        <w:rPr>
          <w:rFonts w:ascii="Times New Roman" w:eastAsia="Times New Roman" w:hAnsi="Times New Roman" w:cs="Times New Roman"/>
          <w:noProof w:val="0"/>
        </w:rPr>
        <w:t xml:space="preserve"> </w:t>
      </w:r>
      <w:proofErr w:type="spellStart"/>
      <w:r w:rsidRPr="004B1674">
        <w:rPr>
          <w:rFonts w:ascii="Times New Roman" w:eastAsia="Times New Roman" w:hAnsi="Times New Roman" w:cs="Times New Roman"/>
          <w:noProof w:val="0"/>
        </w:rPr>
        <w:t>Beuteln</w:t>
      </w:r>
      <w:proofErr w:type="spellEnd"/>
    </w:p>
    <w:p w14:paraId="65B45DBE" w14:textId="154F1C57" w:rsidR="009A0964" w:rsidRPr="009A0964" w:rsidRDefault="009A0964" w:rsidP="009A0964">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Estija –</w:t>
      </w:r>
      <w:r w:rsidRPr="009A0964">
        <w:rPr>
          <w:rFonts w:ascii="Times New Roman" w:eastAsia="Times New Roman" w:hAnsi="Times New Roman" w:cs="Times New Roman"/>
          <w:noProof w:val="0"/>
        </w:rPr>
        <w:tab/>
      </w:r>
      <w:proofErr w:type="spellStart"/>
      <w:r w:rsidR="00540459" w:rsidRPr="00540459">
        <w:rPr>
          <w:rFonts w:ascii="Times New Roman" w:eastAsia="Times New Roman" w:hAnsi="Times New Roman" w:cs="Times New Roman"/>
          <w:noProof w:val="0"/>
        </w:rPr>
        <w:t>Ibuprofen</w:t>
      </w:r>
      <w:proofErr w:type="spellEnd"/>
      <w:r w:rsidR="00540459" w:rsidRPr="00540459">
        <w:rPr>
          <w:rFonts w:ascii="Times New Roman" w:eastAsia="Times New Roman" w:hAnsi="Times New Roman" w:cs="Times New Roman"/>
          <w:noProof w:val="0"/>
        </w:rPr>
        <w:t xml:space="preserve"> </w:t>
      </w:r>
      <w:proofErr w:type="spellStart"/>
      <w:r w:rsidR="00540459" w:rsidRPr="00540459">
        <w:rPr>
          <w:rFonts w:ascii="Times New Roman" w:eastAsia="Times New Roman" w:hAnsi="Times New Roman" w:cs="Times New Roman"/>
          <w:noProof w:val="0"/>
        </w:rPr>
        <w:t>Nutra</w:t>
      </w:r>
      <w:proofErr w:type="spellEnd"/>
      <w:r w:rsidR="00540459" w:rsidRPr="00540459">
        <w:rPr>
          <w:rFonts w:ascii="Times New Roman" w:eastAsia="Times New Roman" w:hAnsi="Times New Roman" w:cs="Times New Roman"/>
          <w:noProof w:val="0"/>
        </w:rPr>
        <w:t xml:space="preserve"> </w:t>
      </w:r>
      <w:proofErr w:type="spellStart"/>
      <w:r w:rsidR="00540459" w:rsidRPr="00540459">
        <w:rPr>
          <w:rFonts w:ascii="Times New Roman" w:eastAsia="Times New Roman" w:hAnsi="Times New Roman" w:cs="Times New Roman"/>
          <w:noProof w:val="0"/>
        </w:rPr>
        <w:t>Essential</w:t>
      </w:r>
      <w:proofErr w:type="spellEnd"/>
    </w:p>
    <w:p w14:paraId="537D3988" w14:textId="64543D43" w:rsidR="009A0964" w:rsidRPr="008A499E" w:rsidRDefault="009A0964" w:rsidP="009A0964">
      <w:pPr>
        <w:tabs>
          <w:tab w:val="left" w:pos="567"/>
          <w:tab w:val="left" w:pos="1560"/>
        </w:tabs>
        <w:snapToGrid w:val="0"/>
        <w:spacing w:after="0" w:line="240" w:lineRule="auto"/>
        <w:rPr>
          <w:rFonts w:ascii="Times New Roman" w:eastAsia="Times New Roman" w:hAnsi="Times New Roman" w:cs="Times New Roman"/>
          <w:noProof w:val="0"/>
          <w:color w:val="000000"/>
        </w:rPr>
      </w:pPr>
      <w:r w:rsidRPr="009A0964">
        <w:rPr>
          <w:rFonts w:ascii="Times New Roman" w:eastAsia="Times New Roman" w:hAnsi="Times New Roman" w:cs="Times New Roman"/>
          <w:noProof w:val="0"/>
        </w:rPr>
        <w:t>Kroatija –</w:t>
      </w:r>
      <w:r w:rsidRPr="009A0964">
        <w:rPr>
          <w:rFonts w:ascii="Times New Roman" w:eastAsia="Times New Roman" w:hAnsi="Times New Roman" w:cs="Times New Roman"/>
          <w:noProof w:val="0"/>
        </w:rPr>
        <w:tab/>
      </w:r>
      <w:proofErr w:type="spellStart"/>
      <w:r w:rsidR="00780C34">
        <w:rPr>
          <w:rFonts w:ascii="Times New Roman" w:eastAsia="Times New Roman" w:hAnsi="Times New Roman" w:cs="Times New Roman"/>
          <w:noProof w:val="0"/>
        </w:rPr>
        <w:t>Neodol</w:t>
      </w:r>
      <w:proofErr w:type="spellEnd"/>
      <w:r w:rsidRPr="009A0964">
        <w:rPr>
          <w:rFonts w:ascii="Times New Roman" w:eastAsia="Times New Roman" w:hAnsi="Times New Roman" w:cs="Times New Roman"/>
          <w:noProof w:val="0"/>
        </w:rPr>
        <w:t xml:space="preserve"> </w:t>
      </w:r>
      <w:r w:rsidRPr="008A499E">
        <w:rPr>
          <w:rFonts w:ascii="Times New Roman" w:eastAsia="Times New Roman" w:hAnsi="Times New Roman" w:cs="Times New Roman"/>
          <w:noProof w:val="0"/>
          <w:color w:val="000000"/>
        </w:rPr>
        <w:t>100</w:t>
      </w:r>
      <w:r w:rsidR="00972DBB">
        <w:rPr>
          <w:rFonts w:ascii="Times New Roman" w:eastAsia="Times New Roman" w:hAnsi="Times New Roman" w:cs="Times New Roman"/>
          <w:noProof w:val="0"/>
          <w:color w:val="000000"/>
        </w:rPr>
        <w:t> </w:t>
      </w:r>
      <w:r w:rsidRPr="008A499E">
        <w:rPr>
          <w:rFonts w:ascii="Times New Roman" w:eastAsia="Times New Roman" w:hAnsi="Times New Roman" w:cs="Times New Roman"/>
          <w:noProof w:val="0"/>
          <w:color w:val="000000"/>
        </w:rPr>
        <w:t xml:space="preserve">mg </w:t>
      </w:r>
      <w:proofErr w:type="spellStart"/>
      <w:r w:rsidRPr="008A499E">
        <w:rPr>
          <w:rFonts w:ascii="Times New Roman" w:eastAsia="Times New Roman" w:hAnsi="Times New Roman" w:cs="Times New Roman"/>
          <w:noProof w:val="0"/>
          <w:color w:val="000000"/>
        </w:rPr>
        <w:t>oralna</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suspenzija</w:t>
      </w:r>
      <w:proofErr w:type="spellEnd"/>
      <w:r w:rsidRPr="008A499E">
        <w:rPr>
          <w:rFonts w:ascii="Times New Roman" w:eastAsia="Times New Roman" w:hAnsi="Times New Roman" w:cs="Times New Roman"/>
          <w:noProof w:val="0"/>
          <w:color w:val="000000"/>
        </w:rPr>
        <w:t xml:space="preserve"> u </w:t>
      </w:r>
      <w:proofErr w:type="spellStart"/>
      <w:r w:rsidRPr="008A499E">
        <w:rPr>
          <w:rFonts w:ascii="Times New Roman" w:eastAsia="Times New Roman" w:hAnsi="Times New Roman" w:cs="Times New Roman"/>
          <w:noProof w:val="0"/>
          <w:color w:val="000000"/>
        </w:rPr>
        <w:t>vrećici</w:t>
      </w:r>
      <w:proofErr w:type="spellEnd"/>
    </w:p>
    <w:p w14:paraId="06150BBF" w14:textId="0EBF1666" w:rsidR="009A0964" w:rsidRPr="009A0964" w:rsidRDefault="009A0964" w:rsidP="009A0964">
      <w:pPr>
        <w:tabs>
          <w:tab w:val="left" w:pos="567"/>
          <w:tab w:val="left" w:pos="1560"/>
        </w:tabs>
        <w:snapToGrid w:val="0"/>
        <w:spacing w:after="0" w:line="240" w:lineRule="auto"/>
        <w:rPr>
          <w:rFonts w:ascii="Times New Roman" w:eastAsia="Times New Roman" w:hAnsi="Times New Roman" w:cs="Times New Roman"/>
          <w:noProof w:val="0"/>
        </w:rPr>
      </w:pPr>
      <w:r w:rsidRPr="004B1674">
        <w:rPr>
          <w:rFonts w:ascii="Times New Roman" w:eastAsia="Times New Roman" w:hAnsi="Times New Roman" w:cs="Times New Roman"/>
          <w:noProof w:val="0"/>
          <w:color w:val="000000"/>
        </w:rPr>
        <w:t xml:space="preserve">Vengrija –           </w:t>
      </w:r>
      <w:proofErr w:type="spellStart"/>
      <w:r w:rsidR="009A6684" w:rsidRPr="009A6684">
        <w:rPr>
          <w:rFonts w:ascii="Times New Roman" w:eastAsia="Times New Roman" w:hAnsi="Times New Roman" w:cs="Times New Roman"/>
          <w:noProof w:val="0"/>
          <w:color w:val="000000"/>
        </w:rPr>
        <w:t>Novorufen</w:t>
      </w:r>
      <w:proofErr w:type="spellEnd"/>
      <w:r w:rsidRPr="004B1674">
        <w:rPr>
          <w:rFonts w:ascii="Times New Roman" w:eastAsia="Times New Roman" w:hAnsi="Times New Roman" w:cs="Times New Roman"/>
          <w:noProof w:val="0"/>
          <w:color w:val="000000"/>
        </w:rPr>
        <w:t xml:space="preserve"> 100</w:t>
      </w:r>
      <w:r w:rsidR="00972DBB">
        <w:rPr>
          <w:rFonts w:ascii="Times New Roman" w:eastAsia="Times New Roman" w:hAnsi="Times New Roman" w:cs="Times New Roman"/>
          <w:noProof w:val="0"/>
          <w:color w:val="000000"/>
        </w:rPr>
        <w:t> </w:t>
      </w:r>
      <w:r w:rsidRPr="004B1674">
        <w:rPr>
          <w:rFonts w:ascii="Times New Roman" w:eastAsia="Times New Roman" w:hAnsi="Times New Roman" w:cs="Times New Roman"/>
          <w:noProof w:val="0"/>
          <w:color w:val="000000"/>
        </w:rPr>
        <w:t xml:space="preserve">mg </w:t>
      </w:r>
      <w:proofErr w:type="spellStart"/>
      <w:r w:rsidRPr="004B1674">
        <w:rPr>
          <w:rFonts w:ascii="Times New Roman" w:eastAsia="Times New Roman" w:hAnsi="Times New Roman" w:cs="Times New Roman"/>
          <w:noProof w:val="0"/>
          <w:color w:val="000000"/>
        </w:rPr>
        <w:t>belsőleges</w:t>
      </w:r>
      <w:proofErr w:type="spellEnd"/>
      <w:r w:rsidRPr="004B1674">
        <w:rPr>
          <w:rFonts w:ascii="Times New Roman" w:eastAsia="Times New Roman" w:hAnsi="Times New Roman" w:cs="Times New Roman"/>
          <w:noProof w:val="0"/>
          <w:color w:val="000000"/>
        </w:rPr>
        <w:t xml:space="preserve"> </w:t>
      </w:r>
      <w:proofErr w:type="spellStart"/>
      <w:r w:rsidRPr="004B1674">
        <w:rPr>
          <w:rFonts w:ascii="Times New Roman" w:eastAsia="Times New Roman" w:hAnsi="Times New Roman" w:cs="Times New Roman"/>
          <w:noProof w:val="0"/>
          <w:color w:val="000000"/>
        </w:rPr>
        <w:t>szuszpenzió</w:t>
      </w:r>
      <w:proofErr w:type="spellEnd"/>
    </w:p>
    <w:p w14:paraId="70706318" w14:textId="53CAFF7A" w:rsidR="009A0964" w:rsidRPr="009A0964" w:rsidRDefault="009A0964" w:rsidP="009A0964">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Latvija –</w:t>
      </w:r>
      <w:r w:rsidRPr="009A0964">
        <w:rPr>
          <w:rFonts w:ascii="Times New Roman" w:eastAsia="Times New Roman" w:hAnsi="Times New Roman" w:cs="Times New Roman"/>
          <w:noProof w:val="0"/>
        </w:rPr>
        <w:tab/>
      </w:r>
      <w:proofErr w:type="spellStart"/>
      <w:r w:rsidR="00540459" w:rsidRPr="008A499E">
        <w:rPr>
          <w:rFonts w:ascii="Times New Roman" w:eastAsia="Times New Roman" w:hAnsi="Times New Roman" w:cs="Times New Roman"/>
          <w:noProof w:val="0"/>
          <w:color w:val="000000"/>
        </w:rPr>
        <w:t>Ibuprofen</w:t>
      </w:r>
      <w:proofErr w:type="spellEnd"/>
      <w:r w:rsidR="00540459" w:rsidRPr="008A499E">
        <w:rPr>
          <w:rFonts w:ascii="Times New Roman" w:eastAsia="Times New Roman" w:hAnsi="Times New Roman" w:cs="Times New Roman"/>
          <w:noProof w:val="0"/>
          <w:color w:val="000000"/>
        </w:rPr>
        <w:t xml:space="preserve"> </w:t>
      </w:r>
      <w:proofErr w:type="spellStart"/>
      <w:r w:rsidR="00540459" w:rsidRPr="008A499E">
        <w:rPr>
          <w:rFonts w:ascii="Times New Roman" w:eastAsia="Times New Roman" w:hAnsi="Times New Roman" w:cs="Times New Roman"/>
          <w:noProof w:val="0"/>
          <w:color w:val="000000"/>
        </w:rPr>
        <w:t>Nutra</w:t>
      </w:r>
      <w:proofErr w:type="spellEnd"/>
      <w:r w:rsidR="00540459" w:rsidRPr="008A499E">
        <w:rPr>
          <w:rFonts w:ascii="Times New Roman" w:eastAsia="Times New Roman" w:hAnsi="Times New Roman" w:cs="Times New Roman"/>
          <w:noProof w:val="0"/>
          <w:color w:val="000000"/>
        </w:rPr>
        <w:t xml:space="preserve"> </w:t>
      </w:r>
      <w:proofErr w:type="spellStart"/>
      <w:r w:rsidR="00540459" w:rsidRPr="008A499E">
        <w:rPr>
          <w:rFonts w:ascii="Times New Roman" w:eastAsia="Times New Roman" w:hAnsi="Times New Roman" w:cs="Times New Roman"/>
          <w:noProof w:val="0"/>
          <w:color w:val="000000"/>
        </w:rPr>
        <w:t>Essential</w:t>
      </w:r>
      <w:proofErr w:type="spellEnd"/>
      <w:r w:rsidRPr="008A499E">
        <w:rPr>
          <w:rFonts w:ascii="Times New Roman" w:eastAsia="Times New Roman" w:hAnsi="Times New Roman" w:cs="Times New Roman"/>
          <w:noProof w:val="0"/>
          <w:color w:val="000000"/>
        </w:rPr>
        <w:t xml:space="preserve"> 100</w:t>
      </w:r>
      <w:r w:rsidR="00972DBB">
        <w:rPr>
          <w:rFonts w:ascii="Times New Roman" w:eastAsia="Times New Roman" w:hAnsi="Times New Roman" w:cs="Times New Roman"/>
          <w:noProof w:val="0"/>
          <w:color w:val="000000"/>
        </w:rPr>
        <w:t> </w:t>
      </w:r>
      <w:r w:rsidRPr="008A499E">
        <w:rPr>
          <w:rFonts w:ascii="Times New Roman" w:eastAsia="Times New Roman" w:hAnsi="Times New Roman" w:cs="Times New Roman"/>
          <w:noProof w:val="0"/>
          <w:color w:val="000000"/>
        </w:rPr>
        <w:t xml:space="preserve">mg suspensija </w:t>
      </w:r>
      <w:proofErr w:type="spellStart"/>
      <w:r w:rsidRPr="008A499E">
        <w:rPr>
          <w:rFonts w:ascii="Times New Roman" w:eastAsia="Times New Roman" w:hAnsi="Times New Roman" w:cs="Times New Roman"/>
          <w:noProof w:val="0"/>
          <w:color w:val="000000"/>
        </w:rPr>
        <w:t>iekšķīgai</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lietošanai</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paciņā</w:t>
      </w:r>
      <w:proofErr w:type="spellEnd"/>
    </w:p>
    <w:p w14:paraId="22967F37" w14:textId="2DB7BC8B" w:rsidR="009A0964" w:rsidRPr="008A499E" w:rsidRDefault="009A0964" w:rsidP="009A0964">
      <w:pPr>
        <w:tabs>
          <w:tab w:val="left" w:pos="567"/>
          <w:tab w:val="left" w:pos="1560"/>
        </w:tabs>
        <w:snapToGrid w:val="0"/>
        <w:spacing w:after="0" w:line="240" w:lineRule="auto"/>
        <w:rPr>
          <w:rFonts w:ascii="Times New Roman" w:eastAsia="Times New Roman" w:hAnsi="Times New Roman" w:cs="Times New Roman"/>
          <w:noProof w:val="0"/>
          <w:color w:val="000000"/>
        </w:rPr>
      </w:pPr>
      <w:r w:rsidRPr="009A0964">
        <w:rPr>
          <w:rFonts w:ascii="Times New Roman" w:eastAsia="Times New Roman" w:hAnsi="Times New Roman" w:cs="Times New Roman"/>
          <w:noProof w:val="0"/>
        </w:rPr>
        <w:t>Rumunija –</w:t>
      </w:r>
      <w:r w:rsidRPr="009A0964">
        <w:rPr>
          <w:rFonts w:ascii="Times New Roman" w:eastAsia="Times New Roman" w:hAnsi="Times New Roman" w:cs="Times New Roman"/>
          <w:noProof w:val="0"/>
        </w:rPr>
        <w:tab/>
      </w:r>
      <w:proofErr w:type="spellStart"/>
      <w:r w:rsidR="00863D38">
        <w:rPr>
          <w:rFonts w:ascii="Times New Roman" w:eastAsia="Times New Roman" w:hAnsi="Times New Roman" w:cs="Times New Roman"/>
          <w:noProof w:val="0"/>
        </w:rPr>
        <w:t>Ibuprofen</w:t>
      </w:r>
      <w:proofErr w:type="spellEnd"/>
      <w:r w:rsidR="00863D38">
        <w:rPr>
          <w:rFonts w:ascii="Times New Roman" w:eastAsia="Times New Roman" w:hAnsi="Times New Roman" w:cs="Times New Roman"/>
          <w:noProof w:val="0"/>
        </w:rPr>
        <w:t xml:space="preserve"> </w:t>
      </w:r>
      <w:proofErr w:type="spellStart"/>
      <w:r w:rsidR="00863D38">
        <w:rPr>
          <w:rFonts w:ascii="Times New Roman" w:eastAsia="Times New Roman" w:hAnsi="Times New Roman" w:cs="Times New Roman"/>
          <w:noProof w:val="0"/>
        </w:rPr>
        <w:t>Nutra</w:t>
      </w:r>
      <w:proofErr w:type="spellEnd"/>
      <w:r w:rsidR="00863D38">
        <w:rPr>
          <w:rFonts w:ascii="Times New Roman" w:eastAsia="Times New Roman" w:hAnsi="Times New Roman" w:cs="Times New Roman"/>
          <w:noProof w:val="0"/>
        </w:rPr>
        <w:t xml:space="preserve"> </w:t>
      </w:r>
      <w:proofErr w:type="spellStart"/>
      <w:r w:rsidR="00863D38">
        <w:rPr>
          <w:rFonts w:ascii="Times New Roman" w:eastAsia="Times New Roman" w:hAnsi="Times New Roman" w:cs="Times New Roman"/>
          <w:noProof w:val="0"/>
        </w:rPr>
        <w:t>Essential</w:t>
      </w:r>
      <w:proofErr w:type="spellEnd"/>
      <w:r w:rsidR="009B37CB">
        <w:rPr>
          <w:rFonts w:ascii="Times New Roman" w:eastAsia="Times New Roman" w:hAnsi="Times New Roman" w:cs="Times New Roman"/>
          <w:noProof w:val="0"/>
        </w:rPr>
        <w:t xml:space="preserve"> OTC</w:t>
      </w:r>
      <w:r w:rsidRPr="009A0964">
        <w:rPr>
          <w:rFonts w:ascii="Times New Roman" w:eastAsia="Times New Roman" w:hAnsi="Times New Roman" w:cs="Times New Roman"/>
          <w:noProof w:val="0"/>
        </w:rPr>
        <w:t xml:space="preserve"> </w:t>
      </w:r>
      <w:r w:rsidRPr="008A499E">
        <w:rPr>
          <w:rFonts w:ascii="Times New Roman" w:eastAsia="Times New Roman" w:hAnsi="Times New Roman" w:cs="Times New Roman"/>
          <w:noProof w:val="0"/>
          <w:color w:val="000000"/>
        </w:rPr>
        <w:t>100</w:t>
      </w:r>
      <w:r w:rsidR="00972DBB">
        <w:rPr>
          <w:rFonts w:ascii="Times New Roman" w:eastAsia="Times New Roman" w:hAnsi="Times New Roman" w:cs="Times New Roman"/>
          <w:noProof w:val="0"/>
          <w:color w:val="000000"/>
        </w:rPr>
        <w:t> </w:t>
      </w:r>
      <w:r w:rsidRPr="008A499E">
        <w:rPr>
          <w:rFonts w:ascii="Times New Roman" w:eastAsia="Times New Roman" w:hAnsi="Times New Roman" w:cs="Times New Roman"/>
          <w:noProof w:val="0"/>
          <w:color w:val="000000"/>
        </w:rPr>
        <w:t xml:space="preserve">mg </w:t>
      </w:r>
      <w:proofErr w:type="spellStart"/>
      <w:r w:rsidRPr="008A499E">
        <w:rPr>
          <w:rFonts w:ascii="Times New Roman" w:eastAsia="Times New Roman" w:hAnsi="Times New Roman" w:cs="Times New Roman"/>
          <w:noProof w:val="0"/>
          <w:color w:val="000000"/>
        </w:rPr>
        <w:t>suspensie</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orală</w:t>
      </w:r>
      <w:proofErr w:type="spellEnd"/>
      <w:r w:rsidRPr="008A499E">
        <w:rPr>
          <w:rFonts w:ascii="Times New Roman" w:eastAsia="Times New Roman" w:hAnsi="Times New Roman" w:cs="Times New Roman"/>
          <w:noProof w:val="0"/>
          <w:color w:val="000000"/>
        </w:rPr>
        <w:t xml:space="preserve"> </w:t>
      </w:r>
      <w:proofErr w:type="spellStart"/>
      <w:r w:rsidR="009B37CB" w:rsidRPr="009B37CB">
        <w:rPr>
          <w:rFonts w:ascii="Times New Roman" w:eastAsia="Times New Roman" w:hAnsi="Times New Roman" w:cs="Times New Roman"/>
          <w:noProof w:val="0"/>
          <w:color w:val="000000"/>
        </w:rPr>
        <w:t>î</w:t>
      </w:r>
      <w:r w:rsidRPr="008A499E">
        <w:rPr>
          <w:rFonts w:ascii="Times New Roman" w:eastAsia="Times New Roman" w:hAnsi="Times New Roman" w:cs="Times New Roman"/>
          <w:noProof w:val="0"/>
          <w:color w:val="000000"/>
        </w:rPr>
        <w:t>n</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plic</w:t>
      </w:r>
      <w:proofErr w:type="spellEnd"/>
    </w:p>
    <w:p w14:paraId="029B1F40" w14:textId="7CC8F66F" w:rsidR="009A0964" w:rsidRPr="009A0964" w:rsidRDefault="009A0964" w:rsidP="009A0964">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Slovėnija –</w:t>
      </w:r>
      <w:r w:rsidRPr="009A0964">
        <w:rPr>
          <w:rFonts w:ascii="Times New Roman" w:eastAsia="Times New Roman" w:hAnsi="Times New Roman" w:cs="Times New Roman"/>
          <w:noProof w:val="0"/>
        </w:rPr>
        <w:tab/>
      </w:r>
      <w:proofErr w:type="spellStart"/>
      <w:r w:rsidR="00863D38">
        <w:rPr>
          <w:rFonts w:ascii="Times New Roman" w:eastAsia="Times New Roman" w:hAnsi="Times New Roman" w:cs="Times New Roman"/>
          <w:noProof w:val="0"/>
        </w:rPr>
        <w:t>Ibuprofen</w:t>
      </w:r>
      <w:proofErr w:type="spellEnd"/>
      <w:r w:rsidR="00863D38">
        <w:rPr>
          <w:rFonts w:ascii="Times New Roman" w:eastAsia="Times New Roman" w:hAnsi="Times New Roman" w:cs="Times New Roman"/>
          <w:noProof w:val="0"/>
        </w:rPr>
        <w:t xml:space="preserve"> </w:t>
      </w:r>
      <w:proofErr w:type="spellStart"/>
      <w:r w:rsidR="00863D38">
        <w:rPr>
          <w:rFonts w:ascii="Times New Roman" w:eastAsia="Times New Roman" w:hAnsi="Times New Roman" w:cs="Times New Roman"/>
          <w:noProof w:val="0"/>
        </w:rPr>
        <w:t>Nutra</w:t>
      </w:r>
      <w:proofErr w:type="spellEnd"/>
      <w:r w:rsidR="00863D38">
        <w:rPr>
          <w:rFonts w:ascii="Times New Roman" w:eastAsia="Times New Roman" w:hAnsi="Times New Roman" w:cs="Times New Roman"/>
          <w:noProof w:val="0"/>
        </w:rPr>
        <w:t xml:space="preserve"> </w:t>
      </w:r>
      <w:proofErr w:type="spellStart"/>
      <w:r w:rsidR="00863D38">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w:t>
      </w:r>
      <w:r w:rsidRPr="008A499E">
        <w:rPr>
          <w:rFonts w:ascii="Times New Roman" w:eastAsia="Times New Roman" w:hAnsi="Times New Roman" w:cs="Times New Roman"/>
          <w:noProof w:val="0"/>
          <w:color w:val="000000"/>
        </w:rPr>
        <w:t>100</w:t>
      </w:r>
      <w:r w:rsidR="00972DBB">
        <w:rPr>
          <w:rFonts w:ascii="Times New Roman" w:eastAsia="Times New Roman" w:hAnsi="Times New Roman" w:cs="Times New Roman"/>
          <w:noProof w:val="0"/>
          <w:color w:val="000000"/>
        </w:rPr>
        <w:t> </w:t>
      </w:r>
      <w:r w:rsidRPr="008A499E">
        <w:rPr>
          <w:rFonts w:ascii="Times New Roman" w:eastAsia="Times New Roman" w:hAnsi="Times New Roman" w:cs="Times New Roman"/>
          <w:noProof w:val="0"/>
          <w:color w:val="000000"/>
        </w:rPr>
        <w:t xml:space="preserve">mg </w:t>
      </w:r>
      <w:proofErr w:type="spellStart"/>
      <w:r w:rsidRPr="008A499E">
        <w:rPr>
          <w:rFonts w:ascii="Times New Roman" w:eastAsia="Times New Roman" w:hAnsi="Times New Roman" w:cs="Times New Roman"/>
          <w:noProof w:val="0"/>
          <w:color w:val="000000"/>
        </w:rPr>
        <w:t>peroralna</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suspenzija</w:t>
      </w:r>
      <w:proofErr w:type="spellEnd"/>
      <w:r w:rsidRPr="008A499E">
        <w:rPr>
          <w:rFonts w:ascii="Times New Roman" w:eastAsia="Times New Roman" w:hAnsi="Times New Roman" w:cs="Times New Roman"/>
          <w:noProof w:val="0"/>
          <w:color w:val="000000"/>
        </w:rPr>
        <w:t xml:space="preserve"> v </w:t>
      </w:r>
      <w:proofErr w:type="spellStart"/>
      <w:r w:rsidRPr="008A499E">
        <w:rPr>
          <w:rFonts w:ascii="Times New Roman" w:eastAsia="Times New Roman" w:hAnsi="Times New Roman" w:cs="Times New Roman"/>
          <w:noProof w:val="0"/>
          <w:color w:val="000000"/>
        </w:rPr>
        <w:t>vrečici</w:t>
      </w:r>
      <w:proofErr w:type="spellEnd"/>
    </w:p>
    <w:p w14:paraId="140A8B8E" w14:textId="44A30DA4" w:rsidR="009A0964" w:rsidRPr="009A0964" w:rsidRDefault="009A0964" w:rsidP="009A0964">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Slovakija –</w:t>
      </w:r>
      <w:r w:rsidRPr="009A0964">
        <w:rPr>
          <w:rFonts w:ascii="Times New Roman" w:eastAsia="Times New Roman" w:hAnsi="Times New Roman" w:cs="Times New Roman"/>
          <w:noProof w:val="0"/>
        </w:rPr>
        <w:tab/>
      </w:r>
      <w:proofErr w:type="spellStart"/>
      <w:r w:rsidR="00863D38" w:rsidRPr="008A499E">
        <w:rPr>
          <w:rFonts w:ascii="Times New Roman" w:eastAsia="Times New Roman" w:hAnsi="Times New Roman" w:cs="Times New Roman"/>
          <w:noProof w:val="0"/>
          <w:color w:val="000000"/>
        </w:rPr>
        <w:t>Ibuprofen</w:t>
      </w:r>
      <w:proofErr w:type="spellEnd"/>
      <w:r w:rsidR="00863D38" w:rsidRPr="008A499E">
        <w:rPr>
          <w:rFonts w:ascii="Times New Roman" w:eastAsia="Times New Roman" w:hAnsi="Times New Roman" w:cs="Times New Roman"/>
          <w:noProof w:val="0"/>
          <w:color w:val="000000"/>
        </w:rPr>
        <w:t xml:space="preserve"> </w:t>
      </w:r>
      <w:proofErr w:type="spellStart"/>
      <w:r w:rsidR="00863D38" w:rsidRPr="008A499E">
        <w:rPr>
          <w:rFonts w:ascii="Times New Roman" w:eastAsia="Times New Roman" w:hAnsi="Times New Roman" w:cs="Times New Roman"/>
          <w:noProof w:val="0"/>
          <w:color w:val="000000"/>
        </w:rPr>
        <w:t>Nutra</w:t>
      </w:r>
      <w:proofErr w:type="spellEnd"/>
      <w:r w:rsidR="00863D38" w:rsidRPr="008A499E">
        <w:rPr>
          <w:rFonts w:ascii="Times New Roman" w:eastAsia="Times New Roman" w:hAnsi="Times New Roman" w:cs="Times New Roman"/>
          <w:noProof w:val="0"/>
          <w:color w:val="000000"/>
        </w:rPr>
        <w:t xml:space="preserve"> </w:t>
      </w:r>
      <w:proofErr w:type="spellStart"/>
      <w:r w:rsidR="00863D38" w:rsidRPr="008A499E">
        <w:rPr>
          <w:rFonts w:ascii="Times New Roman" w:eastAsia="Times New Roman" w:hAnsi="Times New Roman" w:cs="Times New Roman"/>
          <w:noProof w:val="0"/>
          <w:color w:val="000000"/>
        </w:rPr>
        <w:t>Essential</w:t>
      </w:r>
      <w:proofErr w:type="spellEnd"/>
      <w:r w:rsidRPr="008A499E">
        <w:rPr>
          <w:rFonts w:ascii="Times New Roman" w:eastAsia="Times New Roman" w:hAnsi="Times New Roman" w:cs="Times New Roman"/>
          <w:noProof w:val="0"/>
          <w:color w:val="000000"/>
        </w:rPr>
        <w:t xml:space="preserve"> 100</w:t>
      </w:r>
      <w:r w:rsidR="00972DBB">
        <w:rPr>
          <w:rFonts w:ascii="Times New Roman" w:eastAsia="Times New Roman" w:hAnsi="Times New Roman" w:cs="Times New Roman"/>
          <w:noProof w:val="0"/>
          <w:color w:val="000000"/>
        </w:rPr>
        <w:t> </w:t>
      </w:r>
      <w:r w:rsidRPr="008A499E">
        <w:rPr>
          <w:rFonts w:ascii="Times New Roman" w:eastAsia="Times New Roman" w:hAnsi="Times New Roman" w:cs="Times New Roman"/>
          <w:noProof w:val="0"/>
          <w:color w:val="000000"/>
        </w:rPr>
        <w:t xml:space="preserve">mg </w:t>
      </w:r>
      <w:proofErr w:type="spellStart"/>
      <w:r w:rsidRPr="008A499E">
        <w:rPr>
          <w:rFonts w:ascii="Times New Roman" w:eastAsia="Times New Roman" w:hAnsi="Times New Roman" w:cs="Times New Roman"/>
          <w:noProof w:val="0"/>
          <w:color w:val="000000"/>
        </w:rPr>
        <w:t>perorálna</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suspenzia</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vo</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vreck</w:t>
      </w:r>
      <w:proofErr w:type="spellEnd"/>
    </w:p>
    <w:p w14:paraId="73988DFE" w14:textId="77777777" w:rsidR="009A0964" w:rsidRPr="009A0964" w:rsidRDefault="009A0964" w:rsidP="009A0964">
      <w:pPr>
        <w:tabs>
          <w:tab w:val="left" w:pos="567"/>
        </w:tabs>
        <w:snapToGrid w:val="0"/>
        <w:spacing w:after="0" w:line="240" w:lineRule="auto"/>
        <w:ind w:left="567" w:hanging="567"/>
        <w:rPr>
          <w:rFonts w:ascii="Times New Roman" w:eastAsia="Times New Roman" w:hAnsi="Times New Roman" w:cs="Times New Roman"/>
          <w:noProof w:val="0"/>
        </w:rPr>
      </w:pPr>
    </w:p>
    <w:p w14:paraId="3E8C3E16" w14:textId="77777777" w:rsidR="009A0964" w:rsidRPr="009A0964" w:rsidRDefault="009A0964" w:rsidP="009A0964">
      <w:pPr>
        <w:tabs>
          <w:tab w:val="left" w:pos="567"/>
        </w:tabs>
        <w:snapToGrid w:val="0"/>
        <w:spacing w:after="0" w:line="240" w:lineRule="auto"/>
        <w:ind w:left="567" w:hanging="567"/>
        <w:rPr>
          <w:rFonts w:ascii="Times New Roman" w:eastAsia="Times New Roman" w:hAnsi="Times New Roman" w:cs="Times New Roman"/>
          <w:noProof w:val="0"/>
        </w:rPr>
      </w:pPr>
    </w:p>
    <w:p w14:paraId="2536B2BA" w14:textId="5C73B09A" w:rsidR="009A0964" w:rsidRPr="009A0964" w:rsidRDefault="009A0964" w:rsidP="009A0964">
      <w:pPr>
        <w:numPr>
          <w:ilvl w:val="12"/>
          <w:numId w:val="0"/>
        </w:numPr>
        <w:tabs>
          <w:tab w:val="left" w:pos="1296"/>
        </w:tabs>
        <w:snapToGrid w:val="0"/>
        <w:spacing w:after="0" w:line="240" w:lineRule="auto"/>
        <w:ind w:right="-2"/>
        <w:rPr>
          <w:rFonts w:ascii="Times New Roman" w:eastAsia="Times New Roman" w:hAnsi="Times New Roman" w:cs="Times New Roman"/>
          <w:b/>
          <w:noProof w:val="0"/>
        </w:rPr>
      </w:pPr>
      <w:r w:rsidRPr="009A0964">
        <w:rPr>
          <w:rFonts w:ascii="Times New Roman" w:eastAsia="Times New Roman" w:hAnsi="Times New Roman" w:cs="Times New Roman"/>
          <w:b/>
          <w:noProof w:val="0"/>
        </w:rPr>
        <w:t xml:space="preserve">Šis pakuotės lapelis paskutinį kartą peržiūrėtas </w:t>
      </w:r>
      <w:r w:rsidR="00B0101B">
        <w:rPr>
          <w:rFonts w:ascii="Times New Roman" w:eastAsia="Times New Roman" w:hAnsi="Times New Roman" w:cs="Times New Roman"/>
          <w:b/>
          <w:noProof w:val="0"/>
        </w:rPr>
        <w:t>2026-</w:t>
      </w:r>
      <w:r w:rsidR="00F3302D">
        <w:rPr>
          <w:rFonts w:ascii="Times New Roman" w:eastAsia="Times New Roman" w:hAnsi="Times New Roman" w:cs="Times New Roman"/>
          <w:b/>
          <w:noProof w:val="0"/>
        </w:rPr>
        <w:t>06-19</w:t>
      </w:r>
      <w:r w:rsidR="00C71E22">
        <w:rPr>
          <w:rFonts w:ascii="Times New Roman" w:eastAsia="Times New Roman" w:hAnsi="Times New Roman" w:cs="Times New Roman"/>
          <w:b/>
          <w:noProof w:val="0"/>
        </w:rPr>
        <w:t>.</w:t>
      </w:r>
    </w:p>
    <w:p w14:paraId="3E735027" w14:textId="77777777" w:rsidR="009A0964" w:rsidRPr="009A0964" w:rsidRDefault="009A0964" w:rsidP="009A0964">
      <w:pPr>
        <w:numPr>
          <w:ilvl w:val="12"/>
          <w:numId w:val="0"/>
        </w:numPr>
        <w:tabs>
          <w:tab w:val="left" w:pos="567"/>
        </w:tabs>
        <w:snapToGrid w:val="0"/>
        <w:spacing w:after="0" w:line="240" w:lineRule="auto"/>
        <w:ind w:right="-2"/>
        <w:rPr>
          <w:rFonts w:ascii="Times New Roman" w:eastAsia="Times New Roman" w:hAnsi="Times New Roman" w:cs="Times New Roman"/>
          <w:i/>
          <w:noProof w:val="0"/>
        </w:rPr>
      </w:pPr>
    </w:p>
    <w:p w14:paraId="68D6C60D" w14:textId="77777777" w:rsidR="009A0964" w:rsidRPr="009A0964" w:rsidRDefault="009A0964" w:rsidP="009A0964">
      <w:pPr>
        <w:numPr>
          <w:ilvl w:val="12"/>
          <w:numId w:val="0"/>
        </w:numPr>
        <w:tabs>
          <w:tab w:val="left" w:pos="567"/>
        </w:tabs>
        <w:snapToGrid w:val="0"/>
        <w:spacing w:after="0" w:line="240" w:lineRule="auto"/>
        <w:ind w:right="-2"/>
        <w:rPr>
          <w:rFonts w:ascii="Times New Roman" w:eastAsia="Times New Roman" w:hAnsi="Times New Roman" w:cs="Times New Roman"/>
          <w:i/>
          <w:noProof w:val="0"/>
        </w:rPr>
      </w:pPr>
    </w:p>
    <w:p w14:paraId="55785B3F" w14:textId="0410107C" w:rsidR="00B56DE1" w:rsidRDefault="009A0964" w:rsidP="009A0964">
      <w:pPr>
        <w:numPr>
          <w:ilvl w:val="12"/>
          <w:numId w:val="0"/>
        </w:numPr>
        <w:tabs>
          <w:tab w:val="left" w:pos="567"/>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Išsami informacija apie šį vaistą pateikiama Valstybinės vaistų kontrolės tarnybos prie Lietuvos Respublikos sveikatos apsaugos ministerijos tinklalapyje</w:t>
      </w:r>
      <w:r w:rsidRPr="008D31DA">
        <w:rPr>
          <w:rFonts w:ascii="Times New Roman" w:hAnsi="Times New Roman"/>
          <w:i/>
        </w:rPr>
        <w:t xml:space="preserve"> </w:t>
      </w:r>
      <w:hyperlink r:id="rId9" w:history="1">
        <w:r w:rsidR="00DE0397" w:rsidRPr="00D86437">
          <w:rPr>
            <w:rStyle w:val="Hipersaitas"/>
            <w:rFonts w:ascii="Times New Roman" w:eastAsia="Times New Roman" w:hAnsi="Times New Roman" w:cs="Times New Roman"/>
            <w:noProof w:val="0"/>
            <w:lang w:eastAsia="lt-LT"/>
          </w:rPr>
          <w:t>https://vvkt.lrv.lt/lt/</w:t>
        </w:r>
      </w:hyperlink>
      <w:r w:rsidRPr="009A0964">
        <w:rPr>
          <w:rFonts w:ascii="Times New Roman" w:eastAsia="Times New Roman" w:hAnsi="Times New Roman" w:cs="Times New Roman"/>
          <w:noProof w:val="0"/>
        </w:rPr>
        <w:t>.</w:t>
      </w:r>
    </w:p>
    <w:p w14:paraId="0727C236" w14:textId="77777777" w:rsidR="00DE0397" w:rsidRPr="009A0964" w:rsidRDefault="00DE0397" w:rsidP="009A0964">
      <w:pPr>
        <w:numPr>
          <w:ilvl w:val="12"/>
          <w:numId w:val="0"/>
        </w:numPr>
        <w:tabs>
          <w:tab w:val="left" w:pos="567"/>
        </w:tabs>
        <w:snapToGrid w:val="0"/>
        <w:spacing w:after="0" w:line="240" w:lineRule="auto"/>
        <w:ind w:right="-2"/>
        <w:rPr>
          <w:rFonts w:ascii="Times New Roman" w:eastAsia="Times New Roman" w:hAnsi="Times New Roman" w:cs="Times New Roman"/>
          <w:noProof w:val="0"/>
        </w:rPr>
      </w:pPr>
    </w:p>
    <w:sectPr w:rsidR="00DE0397" w:rsidRPr="009A0964" w:rsidSect="008D31DA">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SymbolMT">
    <w:altName w:val="Yu Gothic UI"/>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A288E"/>
    <w:multiLevelType w:val="hybridMultilevel"/>
    <w:tmpl w:val="6E52AFC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 w15:restartNumberingAfterBreak="0">
    <w:nsid w:val="02ED6DE4"/>
    <w:multiLevelType w:val="hybridMultilevel"/>
    <w:tmpl w:val="7E948912"/>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 w15:restartNumberingAfterBreak="0">
    <w:nsid w:val="0B4C2721"/>
    <w:multiLevelType w:val="hybridMultilevel"/>
    <w:tmpl w:val="87A8D1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00F207A"/>
    <w:multiLevelType w:val="hybridMultilevel"/>
    <w:tmpl w:val="2E9447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25684B31"/>
    <w:multiLevelType w:val="hybridMultilevel"/>
    <w:tmpl w:val="B1DA6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7DE372D"/>
    <w:multiLevelType w:val="hybridMultilevel"/>
    <w:tmpl w:val="2320EFF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81F5954"/>
    <w:multiLevelType w:val="hybridMultilevel"/>
    <w:tmpl w:val="512EC482"/>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32646040"/>
    <w:multiLevelType w:val="hybridMultilevel"/>
    <w:tmpl w:val="059819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36D9511B"/>
    <w:multiLevelType w:val="hybridMultilevel"/>
    <w:tmpl w:val="9800A13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0" w15:restartNumberingAfterBreak="0">
    <w:nsid w:val="3E7D73D9"/>
    <w:multiLevelType w:val="hybridMultilevel"/>
    <w:tmpl w:val="5798DBF8"/>
    <w:lvl w:ilvl="0" w:tplc="61F8FE0A">
      <w:start w:val="1"/>
      <w:numFmt w:val="bullet"/>
      <w:lvlText w:val=""/>
      <w:lvlJc w:val="left"/>
      <w:pPr>
        <w:ind w:left="360" w:hanging="360"/>
      </w:pPr>
      <w:rPr>
        <w:rFonts w:ascii="Symbol" w:hAnsi="Symbol" w:hint="default"/>
        <w:lang w:val="en-GB"/>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1" w15:restartNumberingAfterBreak="0">
    <w:nsid w:val="405074F7"/>
    <w:multiLevelType w:val="hybridMultilevel"/>
    <w:tmpl w:val="B4280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6655417"/>
    <w:multiLevelType w:val="hybridMultilevel"/>
    <w:tmpl w:val="7BA8801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3" w15:restartNumberingAfterBreak="0">
    <w:nsid w:val="4B0677D6"/>
    <w:multiLevelType w:val="multilevel"/>
    <w:tmpl w:val="2C80A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3161AC"/>
    <w:multiLevelType w:val="hybridMultilevel"/>
    <w:tmpl w:val="B6B01F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2070E3E"/>
    <w:multiLevelType w:val="hybridMultilevel"/>
    <w:tmpl w:val="293E7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4947069"/>
    <w:multiLevelType w:val="hybridMultilevel"/>
    <w:tmpl w:val="9594E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0E1295C"/>
    <w:multiLevelType w:val="hybridMultilevel"/>
    <w:tmpl w:val="CD08219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8" w15:restartNumberingAfterBreak="0">
    <w:nsid w:val="7F8E48D7"/>
    <w:multiLevelType w:val="hybridMultilevel"/>
    <w:tmpl w:val="128E570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9" w15:restartNumberingAfterBreak="0">
    <w:nsid w:val="7FD30C82"/>
    <w:multiLevelType w:val="hybridMultilevel"/>
    <w:tmpl w:val="386AC6A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1219782348">
    <w:abstractNumId w:val="19"/>
  </w:num>
  <w:num w:numId="2" w16cid:durableId="562182314">
    <w:abstractNumId w:val="19"/>
  </w:num>
  <w:num w:numId="3" w16cid:durableId="1598053248">
    <w:abstractNumId w:val="15"/>
  </w:num>
  <w:num w:numId="4" w16cid:durableId="766460456">
    <w:abstractNumId w:val="15"/>
  </w:num>
  <w:num w:numId="5" w16cid:durableId="911112634">
    <w:abstractNumId w:val="17"/>
  </w:num>
  <w:num w:numId="6" w16cid:durableId="126779077">
    <w:abstractNumId w:val="17"/>
  </w:num>
  <w:num w:numId="7" w16cid:durableId="2078745556">
    <w:abstractNumId w:val="3"/>
  </w:num>
  <w:num w:numId="8" w16cid:durableId="2078360285">
    <w:abstractNumId w:val="3"/>
  </w:num>
  <w:num w:numId="9" w16cid:durableId="1134642209">
    <w:abstractNumId w:val="14"/>
  </w:num>
  <w:num w:numId="10" w16cid:durableId="1880702246">
    <w:abstractNumId w:val="14"/>
  </w:num>
  <w:num w:numId="11" w16cid:durableId="33121157">
    <w:abstractNumId w:val="11"/>
  </w:num>
  <w:num w:numId="12" w16cid:durableId="17989081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8295740">
    <w:abstractNumId w:val="6"/>
  </w:num>
  <w:num w:numId="14" w16cid:durableId="19226359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8611772">
    <w:abstractNumId w:val="0"/>
  </w:num>
  <w:num w:numId="16" w16cid:durableId="2106070719">
    <w:abstractNumId w:val="0"/>
    <w:lvlOverride w:ilvl="0">
      <w:lvl w:ilvl="0">
        <w:numFmt w:val="bullet"/>
        <w:lvlText w:val="-"/>
        <w:lvlJc w:val="left"/>
        <w:pPr>
          <w:ind w:left="360" w:hanging="360"/>
        </w:pPr>
        <w:rPr>
          <w:rFonts w:cs="Times New Roman"/>
        </w:rPr>
      </w:lvl>
    </w:lvlOverride>
  </w:num>
  <w:num w:numId="17" w16cid:durableId="859584952">
    <w:abstractNumId w:val="10"/>
  </w:num>
  <w:num w:numId="18" w16cid:durableId="246153589">
    <w:abstractNumId w:val="10"/>
  </w:num>
  <w:num w:numId="19" w16cid:durableId="1595088186">
    <w:abstractNumId w:val="4"/>
  </w:num>
  <w:num w:numId="20" w16cid:durableId="1613439104">
    <w:abstractNumId w:val="4"/>
  </w:num>
  <w:num w:numId="21" w16cid:durableId="760639342">
    <w:abstractNumId w:val="12"/>
  </w:num>
  <w:num w:numId="22" w16cid:durableId="103499495">
    <w:abstractNumId w:val="12"/>
  </w:num>
  <w:num w:numId="23" w16cid:durableId="508328132">
    <w:abstractNumId w:val="8"/>
  </w:num>
  <w:num w:numId="24" w16cid:durableId="121463887">
    <w:abstractNumId w:val="8"/>
  </w:num>
  <w:num w:numId="25" w16cid:durableId="1125197909">
    <w:abstractNumId w:val="5"/>
  </w:num>
  <w:num w:numId="26" w16cid:durableId="125051452">
    <w:abstractNumId w:val="5"/>
  </w:num>
  <w:num w:numId="27" w16cid:durableId="875384746">
    <w:abstractNumId w:val="16"/>
  </w:num>
  <w:num w:numId="28" w16cid:durableId="6270080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1725164">
    <w:abstractNumId w:val="9"/>
  </w:num>
  <w:num w:numId="30" w16cid:durableId="1752000744">
    <w:abstractNumId w:val="9"/>
  </w:num>
  <w:num w:numId="31" w16cid:durableId="923496875">
    <w:abstractNumId w:val="2"/>
  </w:num>
  <w:num w:numId="32" w16cid:durableId="477648705">
    <w:abstractNumId w:val="2"/>
  </w:num>
  <w:num w:numId="33" w16cid:durableId="1267735496">
    <w:abstractNumId w:val="1"/>
  </w:num>
  <w:num w:numId="34" w16cid:durableId="423039178">
    <w:abstractNumId w:val="1"/>
  </w:num>
  <w:num w:numId="35" w16cid:durableId="5668807">
    <w:abstractNumId w:val="18"/>
  </w:num>
  <w:num w:numId="36" w16cid:durableId="1264142886">
    <w:abstractNumId w:val="18"/>
  </w:num>
  <w:num w:numId="37" w16cid:durableId="2134204759">
    <w:abstractNumId w:val="7"/>
  </w:num>
  <w:num w:numId="38" w16cid:durableId="909777039">
    <w:abstractNumId w:val="7"/>
  </w:num>
  <w:num w:numId="39" w16cid:durableId="4822840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E8C"/>
    <w:rsid w:val="00002188"/>
    <w:rsid w:val="00003C72"/>
    <w:rsid w:val="00014554"/>
    <w:rsid w:val="000301CF"/>
    <w:rsid w:val="000728D8"/>
    <w:rsid w:val="000944AC"/>
    <w:rsid w:val="000C6FE8"/>
    <w:rsid w:val="00100433"/>
    <w:rsid w:val="001359A3"/>
    <w:rsid w:val="001402BB"/>
    <w:rsid w:val="00160315"/>
    <w:rsid w:val="0018025C"/>
    <w:rsid w:val="001A39BB"/>
    <w:rsid w:val="001D7B3C"/>
    <w:rsid w:val="001F3824"/>
    <w:rsid w:val="00227EF0"/>
    <w:rsid w:val="002C6A3A"/>
    <w:rsid w:val="002F0F33"/>
    <w:rsid w:val="002F4C7C"/>
    <w:rsid w:val="003077D2"/>
    <w:rsid w:val="0033636B"/>
    <w:rsid w:val="00336A43"/>
    <w:rsid w:val="00352BA8"/>
    <w:rsid w:val="00394C5B"/>
    <w:rsid w:val="003D3CE7"/>
    <w:rsid w:val="0043184C"/>
    <w:rsid w:val="004B1674"/>
    <w:rsid w:val="004D00AD"/>
    <w:rsid w:val="004E6D26"/>
    <w:rsid w:val="004F162E"/>
    <w:rsid w:val="00511E8C"/>
    <w:rsid w:val="00520DAB"/>
    <w:rsid w:val="00525D76"/>
    <w:rsid w:val="00540459"/>
    <w:rsid w:val="0054484E"/>
    <w:rsid w:val="005A0FE7"/>
    <w:rsid w:val="005A5187"/>
    <w:rsid w:val="005C42DC"/>
    <w:rsid w:val="00640EC8"/>
    <w:rsid w:val="0066431D"/>
    <w:rsid w:val="006D419C"/>
    <w:rsid w:val="006F410F"/>
    <w:rsid w:val="00713820"/>
    <w:rsid w:val="00743579"/>
    <w:rsid w:val="00780C34"/>
    <w:rsid w:val="007C3DD1"/>
    <w:rsid w:val="007D4F8A"/>
    <w:rsid w:val="007D5EC3"/>
    <w:rsid w:val="007F1532"/>
    <w:rsid w:val="00821CBA"/>
    <w:rsid w:val="00833D6A"/>
    <w:rsid w:val="00851D7A"/>
    <w:rsid w:val="00863D38"/>
    <w:rsid w:val="00891438"/>
    <w:rsid w:val="008A499E"/>
    <w:rsid w:val="008C3920"/>
    <w:rsid w:val="008D31DA"/>
    <w:rsid w:val="008E0DB6"/>
    <w:rsid w:val="008F3B73"/>
    <w:rsid w:val="008F4072"/>
    <w:rsid w:val="00900186"/>
    <w:rsid w:val="009038AD"/>
    <w:rsid w:val="00912BF4"/>
    <w:rsid w:val="00922F2B"/>
    <w:rsid w:val="00952F55"/>
    <w:rsid w:val="00972DBB"/>
    <w:rsid w:val="009755AF"/>
    <w:rsid w:val="00977EED"/>
    <w:rsid w:val="009A0964"/>
    <w:rsid w:val="009A6684"/>
    <w:rsid w:val="009B37CB"/>
    <w:rsid w:val="009C28BC"/>
    <w:rsid w:val="009F4F52"/>
    <w:rsid w:val="00A1525C"/>
    <w:rsid w:val="00A26F23"/>
    <w:rsid w:val="00A32608"/>
    <w:rsid w:val="00A846D8"/>
    <w:rsid w:val="00A95CDA"/>
    <w:rsid w:val="00A96F27"/>
    <w:rsid w:val="00AF5FC1"/>
    <w:rsid w:val="00B0101B"/>
    <w:rsid w:val="00B031AC"/>
    <w:rsid w:val="00B56DE1"/>
    <w:rsid w:val="00B6133E"/>
    <w:rsid w:val="00BB738C"/>
    <w:rsid w:val="00BD62D7"/>
    <w:rsid w:val="00C102C8"/>
    <w:rsid w:val="00C23F40"/>
    <w:rsid w:val="00C36EE8"/>
    <w:rsid w:val="00C56C04"/>
    <w:rsid w:val="00C67A09"/>
    <w:rsid w:val="00C71142"/>
    <w:rsid w:val="00C71E22"/>
    <w:rsid w:val="00CD6B00"/>
    <w:rsid w:val="00CF5DA6"/>
    <w:rsid w:val="00D043C7"/>
    <w:rsid w:val="00D11F61"/>
    <w:rsid w:val="00D35E54"/>
    <w:rsid w:val="00D47A18"/>
    <w:rsid w:val="00D51479"/>
    <w:rsid w:val="00DE0397"/>
    <w:rsid w:val="00E60924"/>
    <w:rsid w:val="00E61FAC"/>
    <w:rsid w:val="00E7566E"/>
    <w:rsid w:val="00EE4704"/>
    <w:rsid w:val="00F3302D"/>
    <w:rsid w:val="00F517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525CE"/>
  <w15:chartTrackingRefBased/>
  <w15:docId w15:val="{86B7B29A-760A-4596-82A6-9B00138D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359A3"/>
    <w:rPr>
      <w:noProof/>
    </w:rPr>
  </w:style>
  <w:style w:type="paragraph" w:styleId="Antrat1">
    <w:name w:val="heading 1"/>
    <w:basedOn w:val="prastasis"/>
    <w:next w:val="prastasis"/>
    <w:link w:val="Antrat1Diagrama"/>
    <w:uiPriority w:val="99"/>
    <w:qFormat/>
    <w:rsid w:val="009A0964"/>
    <w:pPr>
      <w:tabs>
        <w:tab w:val="left" w:pos="567"/>
      </w:tabs>
      <w:spacing w:before="240" w:after="120" w:line="260" w:lineRule="exact"/>
      <w:ind w:left="357" w:hanging="357"/>
      <w:outlineLvl w:val="0"/>
    </w:pPr>
    <w:rPr>
      <w:rFonts w:ascii="Times New Roman" w:eastAsia="SimSun" w:hAnsi="Times New Roman" w:cs="Times New Roman"/>
      <w:b/>
      <w:caps/>
      <w:noProof w:val="0"/>
      <w:sz w:val="26"/>
      <w:szCs w:val="20"/>
      <w:lang w:val="en-US"/>
    </w:rPr>
  </w:style>
  <w:style w:type="paragraph" w:styleId="Antrat2">
    <w:name w:val="heading 2"/>
    <w:basedOn w:val="prastasis"/>
    <w:next w:val="prastasis"/>
    <w:link w:val="Antrat2Diagrama"/>
    <w:uiPriority w:val="99"/>
    <w:semiHidden/>
    <w:unhideWhenUsed/>
    <w:qFormat/>
    <w:rsid w:val="009A0964"/>
    <w:pPr>
      <w:keepNext/>
      <w:tabs>
        <w:tab w:val="left" w:pos="567"/>
      </w:tabs>
      <w:snapToGrid w:val="0"/>
      <w:spacing w:before="240" w:after="60" w:line="260" w:lineRule="exact"/>
      <w:outlineLvl w:val="1"/>
    </w:pPr>
    <w:rPr>
      <w:rFonts w:ascii="Cambria" w:eastAsia="Times New Roman" w:hAnsi="Cambria" w:cs="Times New Roman"/>
      <w:b/>
      <w:bCs/>
      <w:i/>
      <w:iCs/>
      <w:noProof w:val="0"/>
      <w:sz w:val="28"/>
      <w:szCs w:val="28"/>
      <w:lang w:val="en-GB"/>
    </w:rPr>
  </w:style>
  <w:style w:type="paragraph" w:styleId="Antrat3">
    <w:name w:val="heading 3"/>
    <w:basedOn w:val="prastasis"/>
    <w:next w:val="prastasis"/>
    <w:link w:val="Antrat3Diagrama"/>
    <w:uiPriority w:val="99"/>
    <w:semiHidden/>
    <w:unhideWhenUsed/>
    <w:qFormat/>
    <w:rsid w:val="009A0964"/>
    <w:pPr>
      <w:keepNext/>
      <w:keepLines/>
      <w:tabs>
        <w:tab w:val="left" w:pos="567"/>
      </w:tabs>
      <w:snapToGrid w:val="0"/>
      <w:spacing w:before="120" w:after="80" w:line="260" w:lineRule="exact"/>
      <w:outlineLvl w:val="2"/>
    </w:pPr>
    <w:rPr>
      <w:rFonts w:ascii="Cambria" w:eastAsia="Times New Roman" w:hAnsi="Cambria" w:cs="Times New Roman"/>
      <w:b/>
      <w:bCs/>
      <w:noProof w:val="0"/>
      <w:sz w:val="26"/>
      <w:szCs w:val="26"/>
      <w:lang w:val="en-GB"/>
    </w:rPr>
  </w:style>
  <w:style w:type="paragraph" w:styleId="Antrat4">
    <w:name w:val="heading 4"/>
    <w:basedOn w:val="prastasis"/>
    <w:next w:val="prastasis"/>
    <w:link w:val="Antrat4Diagrama"/>
    <w:uiPriority w:val="99"/>
    <w:semiHidden/>
    <w:unhideWhenUsed/>
    <w:qFormat/>
    <w:rsid w:val="009A0964"/>
    <w:pPr>
      <w:keepNext/>
      <w:tabs>
        <w:tab w:val="left" w:pos="567"/>
      </w:tabs>
      <w:snapToGrid w:val="0"/>
      <w:spacing w:after="0" w:line="260" w:lineRule="exact"/>
      <w:jc w:val="both"/>
      <w:outlineLvl w:val="3"/>
    </w:pPr>
    <w:rPr>
      <w:rFonts w:ascii="Calibri" w:eastAsia="Times New Roman" w:hAnsi="Calibri" w:cs="Times New Roman"/>
      <w:b/>
      <w:bCs/>
      <w:noProof w:val="0"/>
      <w:sz w:val="28"/>
      <w:szCs w:val="28"/>
      <w:lang w:val="en-GB"/>
    </w:rPr>
  </w:style>
  <w:style w:type="paragraph" w:styleId="Antrat5">
    <w:name w:val="heading 5"/>
    <w:basedOn w:val="prastasis"/>
    <w:next w:val="prastasis"/>
    <w:link w:val="Antrat5Diagrama"/>
    <w:uiPriority w:val="99"/>
    <w:semiHidden/>
    <w:unhideWhenUsed/>
    <w:qFormat/>
    <w:rsid w:val="009A0964"/>
    <w:pPr>
      <w:keepNext/>
      <w:tabs>
        <w:tab w:val="left" w:pos="567"/>
      </w:tabs>
      <w:spacing w:after="0" w:line="260" w:lineRule="exact"/>
      <w:jc w:val="both"/>
      <w:outlineLvl w:val="4"/>
    </w:pPr>
    <w:rPr>
      <w:rFonts w:ascii="Times New Roman" w:eastAsia="SimSun" w:hAnsi="Times New Roman" w:cs="Times New Roman"/>
      <w:szCs w:val="20"/>
      <w:lang w:val="en-GB"/>
    </w:rPr>
  </w:style>
  <w:style w:type="paragraph" w:styleId="Antrat6">
    <w:name w:val="heading 6"/>
    <w:basedOn w:val="prastasis"/>
    <w:next w:val="prastasis"/>
    <w:link w:val="Antrat6Diagrama"/>
    <w:uiPriority w:val="99"/>
    <w:semiHidden/>
    <w:unhideWhenUsed/>
    <w:qFormat/>
    <w:rsid w:val="009A0964"/>
    <w:pPr>
      <w:keepNext/>
      <w:tabs>
        <w:tab w:val="left" w:pos="-720"/>
        <w:tab w:val="left" w:pos="567"/>
        <w:tab w:val="left" w:pos="4536"/>
      </w:tabs>
      <w:suppressAutoHyphens/>
      <w:spacing w:after="0" w:line="260" w:lineRule="exact"/>
      <w:outlineLvl w:val="5"/>
    </w:pPr>
    <w:rPr>
      <w:rFonts w:ascii="Times New Roman" w:eastAsia="SimSun" w:hAnsi="Times New Roman" w:cs="Times New Roman"/>
      <w:i/>
      <w:noProof w:val="0"/>
      <w:szCs w:val="20"/>
      <w:lang w:val="en-GB"/>
    </w:rPr>
  </w:style>
  <w:style w:type="paragraph" w:styleId="Antrat7">
    <w:name w:val="heading 7"/>
    <w:basedOn w:val="prastasis"/>
    <w:next w:val="prastasis"/>
    <w:link w:val="Antrat7Diagrama"/>
    <w:uiPriority w:val="99"/>
    <w:semiHidden/>
    <w:unhideWhenUsed/>
    <w:qFormat/>
    <w:rsid w:val="009A0964"/>
    <w:pPr>
      <w:keepNext/>
      <w:tabs>
        <w:tab w:val="left" w:pos="-720"/>
        <w:tab w:val="left" w:pos="567"/>
        <w:tab w:val="left" w:pos="4536"/>
      </w:tabs>
      <w:suppressAutoHyphens/>
      <w:spacing w:after="0" w:line="260" w:lineRule="exact"/>
      <w:jc w:val="both"/>
      <w:outlineLvl w:val="6"/>
    </w:pPr>
    <w:rPr>
      <w:rFonts w:ascii="Times New Roman" w:eastAsia="SimSun" w:hAnsi="Times New Roman" w:cs="Times New Roman"/>
      <w:i/>
      <w:noProof w:val="0"/>
      <w:szCs w:val="20"/>
      <w:lang w:val="en-GB"/>
    </w:rPr>
  </w:style>
  <w:style w:type="paragraph" w:styleId="Antrat8">
    <w:name w:val="heading 8"/>
    <w:basedOn w:val="prastasis"/>
    <w:next w:val="prastasis"/>
    <w:link w:val="Antrat8Diagrama"/>
    <w:uiPriority w:val="99"/>
    <w:semiHidden/>
    <w:unhideWhenUsed/>
    <w:qFormat/>
    <w:rsid w:val="009A0964"/>
    <w:pPr>
      <w:keepNext/>
      <w:tabs>
        <w:tab w:val="left" w:pos="567"/>
      </w:tabs>
      <w:spacing w:after="0" w:line="260" w:lineRule="exact"/>
      <w:ind w:left="567" w:hanging="567"/>
      <w:jc w:val="both"/>
      <w:outlineLvl w:val="7"/>
    </w:pPr>
    <w:rPr>
      <w:rFonts w:ascii="Times New Roman" w:eastAsia="SimSun" w:hAnsi="Times New Roman" w:cs="Times New Roman"/>
      <w:b/>
      <w:i/>
      <w:noProof w:val="0"/>
      <w:szCs w:val="20"/>
      <w:lang w:val="en-GB"/>
    </w:rPr>
  </w:style>
  <w:style w:type="paragraph" w:styleId="Antrat9">
    <w:name w:val="heading 9"/>
    <w:basedOn w:val="prastasis"/>
    <w:next w:val="prastasis"/>
    <w:link w:val="Antrat9Diagrama"/>
    <w:uiPriority w:val="99"/>
    <w:semiHidden/>
    <w:unhideWhenUsed/>
    <w:qFormat/>
    <w:rsid w:val="009A0964"/>
    <w:pPr>
      <w:keepNext/>
      <w:tabs>
        <w:tab w:val="left" w:pos="567"/>
      </w:tabs>
      <w:spacing w:after="0" w:line="260" w:lineRule="exact"/>
      <w:jc w:val="both"/>
      <w:outlineLvl w:val="8"/>
    </w:pPr>
    <w:rPr>
      <w:rFonts w:ascii="Times New Roman" w:eastAsia="SimSun" w:hAnsi="Times New Roman" w:cs="Times New Roman"/>
      <w:b/>
      <w:i/>
      <w:noProof w:val="0"/>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9A0964"/>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semiHidden/>
    <w:rsid w:val="009A0964"/>
    <w:rPr>
      <w:rFonts w:ascii="Cambria" w:eastAsia="Times New Roman" w:hAnsi="Cambria" w:cs="Times New Roman"/>
      <w:b/>
      <w:bCs/>
      <w:i/>
      <w:iCs/>
      <w:sz w:val="28"/>
      <w:szCs w:val="28"/>
      <w:lang w:val="en-GB"/>
    </w:rPr>
  </w:style>
  <w:style w:type="character" w:customStyle="1" w:styleId="Antrat3Diagrama">
    <w:name w:val="Antraštė 3 Diagrama"/>
    <w:basedOn w:val="Numatytasispastraiposriftas"/>
    <w:link w:val="Antrat3"/>
    <w:uiPriority w:val="99"/>
    <w:semiHidden/>
    <w:rsid w:val="009A0964"/>
    <w:rPr>
      <w:rFonts w:ascii="Cambria" w:eastAsia="Times New Roman" w:hAnsi="Cambria" w:cs="Times New Roman"/>
      <w:b/>
      <w:bCs/>
      <w:sz w:val="26"/>
      <w:szCs w:val="26"/>
      <w:lang w:val="en-GB"/>
    </w:rPr>
  </w:style>
  <w:style w:type="character" w:customStyle="1" w:styleId="Antrat4Diagrama">
    <w:name w:val="Antraštė 4 Diagrama"/>
    <w:basedOn w:val="Numatytasispastraiposriftas"/>
    <w:link w:val="Antrat4"/>
    <w:uiPriority w:val="99"/>
    <w:semiHidden/>
    <w:rsid w:val="009A0964"/>
    <w:rPr>
      <w:rFonts w:ascii="Calibri" w:eastAsia="Times New Roman" w:hAnsi="Calibri" w:cs="Times New Roman"/>
      <w:b/>
      <w:bCs/>
      <w:sz w:val="28"/>
      <w:szCs w:val="28"/>
      <w:lang w:val="en-GB"/>
    </w:rPr>
  </w:style>
  <w:style w:type="character" w:customStyle="1" w:styleId="Antrat5Diagrama">
    <w:name w:val="Antraštė 5 Diagrama"/>
    <w:basedOn w:val="Numatytasispastraiposriftas"/>
    <w:link w:val="Antrat5"/>
    <w:uiPriority w:val="99"/>
    <w:semiHidden/>
    <w:rsid w:val="009A0964"/>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semiHidden/>
    <w:rsid w:val="009A0964"/>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uiPriority w:val="99"/>
    <w:semiHidden/>
    <w:rsid w:val="009A0964"/>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semiHidden/>
    <w:rsid w:val="009A0964"/>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semiHidden/>
    <w:rsid w:val="009A0964"/>
    <w:rPr>
      <w:rFonts w:ascii="Times New Roman" w:eastAsia="SimSun" w:hAnsi="Times New Roman" w:cs="Times New Roman"/>
      <w:b/>
      <w:i/>
      <w:szCs w:val="20"/>
      <w:lang w:val="en-GB"/>
    </w:rPr>
  </w:style>
  <w:style w:type="numbering" w:customStyle="1" w:styleId="NoList1">
    <w:name w:val="No List1"/>
    <w:next w:val="Sraonra"/>
    <w:uiPriority w:val="99"/>
    <w:semiHidden/>
    <w:unhideWhenUsed/>
    <w:rsid w:val="009A0964"/>
  </w:style>
  <w:style w:type="character" w:styleId="Hipersaitas">
    <w:name w:val="Hyperlink"/>
    <w:uiPriority w:val="99"/>
    <w:unhideWhenUsed/>
    <w:rsid w:val="009A0964"/>
    <w:rPr>
      <w:color w:val="0000FF"/>
      <w:u w:val="single"/>
    </w:rPr>
  </w:style>
  <w:style w:type="character" w:styleId="Perirtashipersaitas">
    <w:name w:val="FollowedHyperlink"/>
    <w:uiPriority w:val="99"/>
    <w:semiHidden/>
    <w:unhideWhenUsed/>
    <w:rsid w:val="009A0964"/>
    <w:rPr>
      <w:rFonts w:ascii="Times New Roman" w:hAnsi="Times New Roman" w:cs="Times New Roman" w:hint="default"/>
      <w:color w:val="800080"/>
      <w:u w:val="single"/>
    </w:rPr>
  </w:style>
  <w:style w:type="character" w:styleId="Emfaz">
    <w:name w:val="Emphasis"/>
    <w:uiPriority w:val="20"/>
    <w:qFormat/>
    <w:rsid w:val="009A0964"/>
    <w:rPr>
      <w:b/>
      <w:bCs/>
      <w:i w:val="0"/>
      <w:iCs w:val="0"/>
    </w:rPr>
  </w:style>
  <w:style w:type="character" w:styleId="Grietas">
    <w:name w:val="Strong"/>
    <w:uiPriority w:val="99"/>
    <w:qFormat/>
    <w:rsid w:val="009A0964"/>
    <w:rPr>
      <w:rFonts w:ascii="Times New Roman" w:hAnsi="Times New Roman" w:cs="Times New Roman" w:hint="default"/>
      <w:b/>
      <w:bCs/>
    </w:rPr>
  </w:style>
  <w:style w:type="paragraph" w:customStyle="1" w:styleId="msonormal0">
    <w:name w:val="msonormal"/>
    <w:basedOn w:val="prastasis"/>
    <w:uiPriority w:val="99"/>
    <w:semiHidden/>
    <w:rsid w:val="009A0964"/>
    <w:pPr>
      <w:spacing w:before="100" w:beforeAutospacing="1" w:after="100" w:afterAutospacing="1" w:line="240" w:lineRule="auto"/>
    </w:pPr>
    <w:rPr>
      <w:rFonts w:ascii="Times New Roman" w:eastAsia="Times New Roman" w:hAnsi="Times New Roman" w:cs="Times New Roman"/>
      <w:noProof w:val="0"/>
      <w:sz w:val="24"/>
      <w:szCs w:val="24"/>
      <w:lang w:val="pl-PL" w:eastAsia="pl-PL"/>
    </w:rPr>
  </w:style>
  <w:style w:type="paragraph" w:styleId="prastasiniatinklio">
    <w:name w:val="Normal (Web)"/>
    <w:basedOn w:val="prastasis"/>
    <w:uiPriority w:val="99"/>
    <w:unhideWhenUsed/>
    <w:rsid w:val="009A0964"/>
    <w:pPr>
      <w:spacing w:before="100" w:beforeAutospacing="1" w:after="100" w:afterAutospacing="1" w:line="240" w:lineRule="auto"/>
    </w:pPr>
    <w:rPr>
      <w:rFonts w:ascii="Times New Roman" w:eastAsia="Times New Roman" w:hAnsi="Times New Roman" w:cs="Times New Roman"/>
      <w:noProof w:val="0"/>
      <w:sz w:val="24"/>
      <w:szCs w:val="24"/>
      <w:lang w:val="pl-PL" w:eastAsia="pl-PL"/>
    </w:rPr>
  </w:style>
  <w:style w:type="paragraph" w:styleId="Komentarotekstas">
    <w:name w:val="annotation text"/>
    <w:basedOn w:val="prastasis"/>
    <w:link w:val="KomentarotekstasDiagrama"/>
    <w:uiPriority w:val="99"/>
    <w:semiHidden/>
    <w:unhideWhenUsed/>
    <w:rsid w:val="009A0964"/>
    <w:pPr>
      <w:tabs>
        <w:tab w:val="left" w:pos="567"/>
      </w:tabs>
      <w:snapToGrid w:val="0"/>
      <w:spacing w:after="0" w:line="260" w:lineRule="exact"/>
    </w:pPr>
    <w:rPr>
      <w:rFonts w:ascii="Times New Roman" w:eastAsia="Times New Roman" w:hAnsi="Times New Roman" w:cs="Times New Roman"/>
      <w:noProof w:val="0"/>
      <w:sz w:val="20"/>
      <w:szCs w:val="20"/>
      <w:lang w:val="en-GB"/>
    </w:rPr>
  </w:style>
  <w:style w:type="character" w:customStyle="1" w:styleId="KomentarotekstasDiagrama">
    <w:name w:val="Komentaro tekstas Diagrama"/>
    <w:basedOn w:val="Numatytasispastraiposriftas"/>
    <w:link w:val="Komentarotekstas"/>
    <w:uiPriority w:val="99"/>
    <w:semiHidden/>
    <w:rsid w:val="009A0964"/>
    <w:rPr>
      <w:rFonts w:ascii="Times New Roman" w:eastAsia="Times New Roman" w:hAnsi="Times New Roman" w:cs="Times New Roman"/>
      <w:sz w:val="20"/>
      <w:szCs w:val="20"/>
      <w:lang w:val="en-GB"/>
    </w:rPr>
  </w:style>
  <w:style w:type="paragraph" w:styleId="Antrats">
    <w:name w:val="header"/>
    <w:basedOn w:val="prastasis"/>
    <w:link w:val="AntratsDiagrama"/>
    <w:uiPriority w:val="99"/>
    <w:semiHidden/>
    <w:unhideWhenUsed/>
    <w:rsid w:val="009A0964"/>
    <w:pPr>
      <w:tabs>
        <w:tab w:val="center" w:pos="4320"/>
        <w:tab w:val="right" w:pos="8640"/>
      </w:tabs>
      <w:spacing w:after="0" w:line="260" w:lineRule="exact"/>
    </w:pPr>
    <w:rPr>
      <w:rFonts w:ascii="Times New Roman" w:eastAsia="SimSun" w:hAnsi="Times New Roman" w:cs="Times New Roman"/>
      <w:noProof w:val="0"/>
      <w:szCs w:val="20"/>
      <w:lang w:val="en-GB" w:eastAsia="zh-CN"/>
    </w:rPr>
  </w:style>
  <w:style w:type="character" w:customStyle="1" w:styleId="HeaderChar">
    <w:name w:val="Header Char"/>
    <w:basedOn w:val="Numatytasispastraiposriftas"/>
    <w:uiPriority w:val="99"/>
    <w:semiHidden/>
    <w:rsid w:val="009A0964"/>
    <w:rPr>
      <w:noProof/>
    </w:rPr>
  </w:style>
  <w:style w:type="paragraph" w:styleId="Porat">
    <w:name w:val="footer"/>
    <w:basedOn w:val="prastasis"/>
    <w:link w:val="PoratDiagrama"/>
    <w:uiPriority w:val="99"/>
    <w:semiHidden/>
    <w:unhideWhenUsed/>
    <w:rsid w:val="009A0964"/>
    <w:pPr>
      <w:tabs>
        <w:tab w:val="left" w:pos="567"/>
        <w:tab w:val="center" w:pos="4536"/>
        <w:tab w:val="right" w:pos="8306"/>
      </w:tabs>
      <w:snapToGrid w:val="0"/>
      <w:spacing w:after="0" w:line="260" w:lineRule="exact"/>
    </w:pPr>
    <w:rPr>
      <w:rFonts w:ascii="Times New Roman" w:eastAsia="Times New Roman" w:hAnsi="Times New Roman" w:cs="Times New Roman"/>
      <w:noProof w:val="0"/>
      <w:szCs w:val="20"/>
      <w:lang w:val="en-GB"/>
    </w:rPr>
  </w:style>
  <w:style w:type="character" w:customStyle="1" w:styleId="PoratDiagrama">
    <w:name w:val="Poraštė Diagrama"/>
    <w:basedOn w:val="Numatytasispastraiposriftas"/>
    <w:link w:val="Porat"/>
    <w:uiPriority w:val="99"/>
    <w:semiHidden/>
    <w:rsid w:val="009A0964"/>
    <w:rPr>
      <w:rFonts w:ascii="Times New Roman" w:eastAsia="Times New Roman" w:hAnsi="Times New Roman" w:cs="Times New Roman"/>
      <w:szCs w:val="20"/>
      <w:lang w:val="en-GB"/>
    </w:rPr>
  </w:style>
  <w:style w:type="paragraph" w:styleId="Dokumentoinaostekstas">
    <w:name w:val="endnote text"/>
    <w:basedOn w:val="prastasis"/>
    <w:link w:val="DokumentoinaostekstasDiagrama"/>
    <w:uiPriority w:val="99"/>
    <w:semiHidden/>
    <w:unhideWhenUsed/>
    <w:rsid w:val="009A0964"/>
    <w:pPr>
      <w:tabs>
        <w:tab w:val="left" w:pos="567"/>
      </w:tabs>
      <w:spacing w:after="0" w:line="240" w:lineRule="auto"/>
    </w:pPr>
    <w:rPr>
      <w:rFonts w:ascii="Times New Roman" w:eastAsia="SimSun" w:hAnsi="Times New Roman" w:cs="Times New Roman"/>
      <w:noProof w:val="0"/>
      <w:szCs w:val="20"/>
      <w:lang w:val="en-GB"/>
    </w:rPr>
  </w:style>
  <w:style w:type="character" w:customStyle="1" w:styleId="DokumentoinaostekstasDiagrama">
    <w:name w:val="Dokumento išnašos tekstas Diagrama"/>
    <w:basedOn w:val="Numatytasispastraiposriftas"/>
    <w:link w:val="Dokumentoinaostekstas"/>
    <w:uiPriority w:val="99"/>
    <w:semiHidden/>
    <w:rsid w:val="009A0964"/>
    <w:rPr>
      <w:rFonts w:ascii="Times New Roman" w:eastAsia="SimSun" w:hAnsi="Times New Roman" w:cs="Times New Roman"/>
      <w:szCs w:val="20"/>
      <w:lang w:val="en-GB"/>
    </w:rPr>
  </w:style>
  <w:style w:type="paragraph" w:styleId="Pavadinimas">
    <w:name w:val="Title"/>
    <w:basedOn w:val="prastasis"/>
    <w:link w:val="PavadinimasDiagrama"/>
    <w:uiPriority w:val="99"/>
    <w:qFormat/>
    <w:rsid w:val="009A0964"/>
    <w:pPr>
      <w:spacing w:after="0" w:line="240" w:lineRule="auto"/>
      <w:jc w:val="center"/>
    </w:pPr>
    <w:rPr>
      <w:rFonts w:ascii="Times New Roman" w:eastAsia="SimSun" w:hAnsi="Times New Roman" w:cs="Times New Roman"/>
      <w:b/>
      <w:noProof w:val="0"/>
      <w:szCs w:val="20"/>
      <w:lang w:val="en-GB"/>
    </w:rPr>
  </w:style>
  <w:style w:type="character" w:customStyle="1" w:styleId="PavadinimasDiagrama">
    <w:name w:val="Pavadinimas Diagrama"/>
    <w:basedOn w:val="Numatytasispastraiposriftas"/>
    <w:link w:val="Pavadinimas"/>
    <w:uiPriority w:val="99"/>
    <w:rsid w:val="009A0964"/>
    <w:rPr>
      <w:rFonts w:ascii="Times New Roman" w:eastAsia="SimSun" w:hAnsi="Times New Roman" w:cs="Times New Roman"/>
      <w:b/>
      <w:szCs w:val="20"/>
      <w:lang w:val="en-GB"/>
    </w:rPr>
  </w:style>
  <w:style w:type="paragraph" w:styleId="Pagrindinistekstas">
    <w:name w:val="Body Text"/>
    <w:basedOn w:val="prastasis"/>
    <w:link w:val="PagrindinistekstasDiagrama"/>
    <w:uiPriority w:val="99"/>
    <w:semiHidden/>
    <w:unhideWhenUsed/>
    <w:rsid w:val="009A0964"/>
    <w:pPr>
      <w:spacing w:after="0" w:line="240" w:lineRule="auto"/>
    </w:pPr>
    <w:rPr>
      <w:rFonts w:ascii="Times New Roman" w:eastAsia="SimSun" w:hAnsi="Times New Roman" w:cs="Times New Roman"/>
      <w:i/>
      <w:noProof w:val="0"/>
      <w:color w:val="008000"/>
      <w:szCs w:val="20"/>
      <w:lang w:val="en-GB"/>
    </w:rPr>
  </w:style>
  <w:style w:type="character" w:customStyle="1" w:styleId="PagrindinistekstasDiagrama">
    <w:name w:val="Pagrindinis tekstas Diagrama"/>
    <w:basedOn w:val="Numatytasispastraiposriftas"/>
    <w:link w:val="Pagrindinistekstas"/>
    <w:uiPriority w:val="99"/>
    <w:semiHidden/>
    <w:rsid w:val="009A0964"/>
    <w:rPr>
      <w:rFonts w:ascii="Times New Roman" w:eastAsia="SimSun" w:hAnsi="Times New Roman" w:cs="Times New Roman"/>
      <w:i/>
      <w:color w:val="008000"/>
      <w:szCs w:val="20"/>
      <w:lang w:val="en-GB"/>
    </w:rPr>
  </w:style>
  <w:style w:type="paragraph" w:styleId="Pagrindiniotekstotrauka">
    <w:name w:val="Body Text Indent"/>
    <w:basedOn w:val="prastasis"/>
    <w:link w:val="PagrindiniotekstotraukaDiagrama"/>
    <w:uiPriority w:val="99"/>
    <w:semiHidden/>
    <w:unhideWhenUsed/>
    <w:rsid w:val="009A0964"/>
    <w:pPr>
      <w:autoSpaceDE w:val="0"/>
      <w:autoSpaceDN w:val="0"/>
      <w:adjustRightInd w:val="0"/>
      <w:spacing w:after="0" w:line="240" w:lineRule="auto"/>
      <w:ind w:left="720"/>
      <w:jc w:val="both"/>
    </w:pPr>
    <w:rPr>
      <w:rFonts w:ascii="Times New Roman" w:eastAsia="SimSun" w:hAnsi="Times New Roman" w:cs="Times New Roman"/>
      <w:noProof w:val="0"/>
      <w:lang w:val="en-GB" w:eastAsia="en-GB"/>
    </w:rPr>
  </w:style>
  <w:style w:type="character" w:customStyle="1" w:styleId="PagrindiniotekstotraukaDiagrama">
    <w:name w:val="Pagrindinio teksto įtrauka Diagrama"/>
    <w:basedOn w:val="Numatytasispastraiposriftas"/>
    <w:link w:val="Pagrindiniotekstotrauka"/>
    <w:uiPriority w:val="99"/>
    <w:semiHidden/>
    <w:rsid w:val="009A0964"/>
    <w:rPr>
      <w:rFonts w:ascii="Times New Roman" w:eastAsia="SimSun" w:hAnsi="Times New Roman" w:cs="Times New Roman"/>
      <w:lang w:val="en-GB" w:eastAsia="en-GB"/>
    </w:rPr>
  </w:style>
  <w:style w:type="paragraph" w:styleId="Pagrindinistekstas2">
    <w:name w:val="Body Text 2"/>
    <w:basedOn w:val="prastasis"/>
    <w:link w:val="Pagrindinistekstas2Diagrama"/>
    <w:uiPriority w:val="99"/>
    <w:semiHidden/>
    <w:unhideWhenUsed/>
    <w:rsid w:val="009A0964"/>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SimSun" w:hAnsi="Times New Roman" w:cs="Times New Roman"/>
      <w:b/>
      <w:bCs/>
      <w:noProof w:val="0"/>
      <w:color w:val="0000FF"/>
      <w:u w:val="single"/>
      <w:lang w:val="en-GB"/>
    </w:rPr>
  </w:style>
  <w:style w:type="character" w:customStyle="1" w:styleId="Pagrindinistekstas2Diagrama">
    <w:name w:val="Pagrindinis tekstas 2 Diagrama"/>
    <w:basedOn w:val="Numatytasispastraiposriftas"/>
    <w:link w:val="Pagrindinistekstas2"/>
    <w:uiPriority w:val="99"/>
    <w:semiHidden/>
    <w:rsid w:val="009A0964"/>
    <w:rPr>
      <w:rFonts w:ascii="Times New Roman" w:eastAsia="SimSun" w:hAnsi="Times New Roman" w:cs="Times New Roman"/>
      <w:b/>
      <w:bCs/>
      <w:color w:val="0000FF"/>
      <w:u w:val="single"/>
      <w:lang w:val="en-GB"/>
    </w:rPr>
  </w:style>
  <w:style w:type="paragraph" w:styleId="Pagrindinistekstas3">
    <w:name w:val="Body Text 3"/>
    <w:basedOn w:val="prastasis"/>
    <w:link w:val="Pagrindinistekstas3Diagrama"/>
    <w:uiPriority w:val="99"/>
    <w:semiHidden/>
    <w:unhideWhenUsed/>
    <w:rsid w:val="009A0964"/>
    <w:pPr>
      <w:autoSpaceDE w:val="0"/>
      <w:autoSpaceDN w:val="0"/>
      <w:adjustRightInd w:val="0"/>
      <w:spacing w:after="0" w:line="240" w:lineRule="auto"/>
      <w:jc w:val="both"/>
    </w:pPr>
    <w:rPr>
      <w:rFonts w:ascii="Times New Roman" w:eastAsia="SimSun" w:hAnsi="Times New Roman" w:cs="Times New Roman"/>
      <w:noProof w:val="0"/>
      <w:color w:val="0000FF"/>
      <w:lang w:val="en-GB" w:eastAsia="en-GB"/>
    </w:rPr>
  </w:style>
  <w:style w:type="character" w:customStyle="1" w:styleId="Pagrindinistekstas3Diagrama">
    <w:name w:val="Pagrindinis tekstas 3 Diagrama"/>
    <w:basedOn w:val="Numatytasispastraiposriftas"/>
    <w:link w:val="Pagrindinistekstas3"/>
    <w:uiPriority w:val="99"/>
    <w:semiHidden/>
    <w:rsid w:val="009A0964"/>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semiHidden/>
    <w:unhideWhenUsed/>
    <w:rsid w:val="009A0964"/>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noProof w:val="0"/>
      <w:color w:val="0000FF"/>
      <w:lang w:val="en-GB"/>
    </w:rPr>
  </w:style>
  <w:style w:type="character" w:customStyle="1" w:styleId="Pagrindiniotekstotrauka2Diagrama">
    <w:name w:val="Pagrindinio teksto įtrauka 2 Diagrama"/>
    <w:basedOn w:val="Numatytasispastraiposriftas"/>
    <w:link w:val="Pagrindiniotekstotrauka2"/>
    <w:uiPriority w:val="99"/>
    <w:semiHidden/>
    <w:rsid w:val="009A0964"/>
    <w:rPr>
      <w:rFonts w:ascii="Times New Roman" w:eastAsia="SimSun" w:hAnsi="Times New Roman" w:cs="Times New Roman"/>
      <w:b/>
      <w:bCs/>
      <w:color w:val="0000FF"/>
      <w:lang w:val="en-GB"/>
    </w:rPr>
  </w:style>
  <w:style w:type="paragraph" w:styleId="Pagrindiniotekstotrauka3">
    <w:name w:val="Body Text Indent 3"/>
    <w:basedOn w:val="prastasis"/>
    <w:link w:val="Pagrindiniotekstotrauka3Diagrama"/>
    <w:uiPriority w:val="99"/>
    <w:semiHidden/>
    <w:unhideWhenUsed/>
    <w:rsid w:val="009A0964"/>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noProof w:val="0"/>
      <w:szCs w:val="21"/>
      <w:lang w:val="en-GB"/>
    </w:rPr>
  </w:style>
  <w:style w:type="character" w:customStyle="1" w:styleId="Pagrindiniotekstotrauka3Diagrama">
    <w:name w:val="Pagrindinio teksto įtrauka 3 Diagrama"/>
    <w:basedOn w:val="Numatytasispastraiposriftas"/>
    <w:link w:val="Pagrindiniotekstotrauka3"/>
    <w:uiPriority w:val="99"/>
    <w:semiHidden/>
    <w:rsid w:val="009A0964"/>
    <w:rPr>
      <w:rFonts w:ascii="Times New Roman" w:eastAsia="SimSun" w:hAnsi="Times New Roman" w:cs="Times New Roman"/>
      <w:szCs w:val="21"/>
      <w:lang w:val="en-GB"/>
    </w:rPr>
  </w:style>
  <w:style w:type="paragraph" w:styleId="Dokumentostruktra">
    <w:name w:val="Document Map"/>
    <w:basedOn w:val="prastasis"/>
    <w:link w:val="DokumentostruktraDiagrama"/>
    <w:uiPriority w:val="99"/>
    <w:semiHidden/>
    <w:unhideWhenUsed/>
    <w:rsid w:val="009A0964"/>
    <w:pPr>
      <w:shd w:val="clear" w:color="auto" w:fill="000080"/>
      <w:tabs>
        <w:tab w:val="left" w:pos="567"/>
      </w:tabs>
      <w:spacing w:after="0" w:line="260" w:lineRule="exact"/>
    </w:pPr>
    <w:rPr>
      <w:rFonts w:ascii="Tahoma" w:eastAsia="SimSun" w:hAnsi="Tahoma" w:cs="Times New Roman"/>
      <w:noProof w:val="0"/>
      <w:sz w:val="20"/>
      <w:szCs w:val="20"/>
      <w:lang w:val="en-GB" w:eastAsia="zh-CN"/>
    </w:rPr>
  </w:style>
  <w:style w:type="character" w:customStyle="1" w:styleId="DokumentostruktraDiagrama">
    <w:name w:val="Dokumento struktūra Diagrama"/>
    <w:basedOn w:val="Numatytasispastraiposriftas"/>
    <w:link w:val="Dokumentostruktra"/>
    <w:uiPriority w:val="99"/>
    <w:semiHidden/>
    <w:rsid w:val="009A0964"/>
    <w:rPr>
      <w:rFonts w:ascii="Tahoma" w:eastAsia="SimSun" w:hAnsi="Tahoma" w:cs="Times New Roman"/>
      <w:sz w:val="20"/>
      <w:szCs w:val="20"/>
      <w:shd w:val="clear" w:color="auto" w:fill="000080"/>
      <w:lang w:val="en-GB" w:eastAsia="zh-CN"/>
    </w:rPr>
  </w:style>
  <w:style w:type="paragraph" w:styleId="Paprastasistekstas">
    <w:name w:val="Plain Text"/>
    <w:basedOn w:val="prastasis"/>
    <w:link w:val="PaprastasistekstasDiagrama"/>
    <w:uiPriority w:val="99"/>
    <w:semiHidden/>
    <w:unhideWhenUsed/>
    <w:rsid w:val="009A0964"/>
    <w:pPr>
      <w:spacing w:after="0" w:line="240" w:lineRule="auto"/>
    </w:pPr>
    <w:rPr>
      <w:rFonts w:ascii="Courier New" w:eastAsia="SimSun" w:hAnsi="Courier New" w:cs="Times New Roman"/>
      <w:noProof w:val="0"/>
      <w:sz w:val="20"/>
      <w:szCs w:val="20"/>
      <w:lang w:val="en-US"/>
    </w:rPr>
  </w:style>
  <w:style w:type="character" w:customStyle="1" w:styleId="PaprastasistekstasDiagrama">
    <w:name w:val="Paprastasis tekstas Diagrama"/>
    <w:basedOn w:val="Numatytasispastraiposriftas"/>
    <w:link w:val="Paprastasistekstas"/>
    <w:uiPriority w:val="99"/>
    <w:semiHidden/>
    <w:rsid w:val="009A0964"/>
    <w:rPr>
      <w:rFonts w:ascii="Courier New" w:eastAsia="SimSun" w:hAnsi="Courier New"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9A0964"/>
    <w:rPr>
      <w:b/>
      <w:bCs/>
    </w:rPr>
  </w:style>
  <w:style w:type="character" w:customStyle="1" w:styleId="KomentarotemaDiagrama">
    <w:name w:val="Komentaro tema Diagrama"/>
    <w:basedOn w:val="KomentarotekstasDiagrama"/>
    <w:link w:val="Komentarotema"/>
    <w:uiPriority w:val="99"/>
    <w:semiHidden/>
    <w:rsid w:val="009A0964"/>
    <w:rPr>
      <w:rFonts w:ascii="Times New Roman" w:eastAsia="Times New Roman" w:hAnsi="Times New Roman" w:cs="Times New Roman"/>
      <w:b/>
      <w:bCs/>
      <w:sz w:val="20"/>
      <w:szCs w:val="20"/>
      <w:lang w:val="en-GB"/>
    </w:rPr>
  </w:style>
  <w:style w:type="paragraph" w:styleId="Debesliotekstas">
    <w:name w:val="Balloon Text"/>
    <w:basedOn w:val="prastasis"/>
    <w:link w:val="DebesliotekstasDiagrama"/>
    <w:uiPriority w:val="99"/>
    <w:semiHidden/>
    <w:unhideWhenUsed/>
    <w:rsid w:val="009A0964"/>
    <w:pPr>
      <w:tabs>
        <w:tab w:val="left" w:pos="567"/>
      </w:tabs>
      <w:snapToGrid w:val="0"/>
      <w:spacing w:after="0" w:line="240" w:lineRule="auto"/>
    </w:pPr>
    <w:rPr>
      <w:rFonts w:ascii="Tahoma" w:eastAsia="Times New Roman" w:hAnsi="Tahoma" w:cs="Times New Roman"/>
      <w:noProof w:val="0"/>
      <w:sz w:val="16"/>
      <w:szCs w:val="16"/>
      <w:lang w:val="en-GB"/>
    </w:rPr>
  </w:style>
  <w:style w:type="character" w:customStyle="1" w:styleId="DebesliotekstasDiagrama">
    <w:name w:val="Debesėlio tekstas Diagrama"/>
    <w:basedOn w:val="Numatytasispastraiposriftas"/>
    <w:link w:val="Debesliotekstas"/>
    <w:uiPriority w:val="99"/>
    <w:semiHidden/>
    <w:rsid w:val="009A0964"/>
    <w:rPr>
      <w:rFonts w:ascii="Tahoma" w:eastAsia="Times New Roman" w:hAnsi="Tahoma" w:cs="Times New Roman"/>
      <w:sz w:val="16"/>
      <w:szCs w:val="16"/>
      <w:lang w:val="en-GB"/>
    </w:rPr>
  </w:style>
  <w:style w:type="paragraph" w:styleId="Pataisymai">
    <w:name w:val="Revision"/>
    <w:uiPriority w:val="99"/>
    <w:semiHidden/>
    <w:rsid w:val="009A0964"/>
    <w:pPr>
      <w:snapToGrid w:val="0"/>
      <w:spacing w:after="0" w:line="240" w:lineRule="auto"/>
    </w:pPr>
    <w:rPr>
      <w:rFonts w:ascii="Times New Roman" w:eastAsia="Times New Roman" w:hAnsi="Times New Roman" w:cs="Times New Roman"/>
      <w:szCs w:val="20"/>
      <w:lang w:val="en-GB"/>
    </w:rPr>
  </w:style>
  <w:style w:type="paragraph" w:styleId="Sraopastraipa">
    <w:name w:val="List Paragraph"/>
    <w:basedOn w:val="prastasis"/>
    <w:uiPriority w:val="34"/>
    <w:qFormat/>
    <w:rsid w:val="009A0964"/>
    <w:pPr>
      <w:tabs>
        <w:tab w:val="left" w:pos="567"/>
      </w:tabs>
      <w:snapToGrid w:val="0"/>
      <w:spacing w:after="0" w:line="260" w:lineRule="exact"/>
      <w:ind w:left="720"/>
      <w:contextualSpacing/>
    </w:pPr>
    <w:rPr>
      <w:rFonts w:ascii="Times New Roman" w:eastAsia="Times New Roman" w:hAnsi="Times New Roman" w:cs="Times New Roman"/>
      <w:noProof w:val="0"/>
      <w:szCs w:val="20"/>
      <w:lang w:val="en-GB"/>
    </w:rPr>
  </w:style>
  <w:style w:type="character" w:customStyle="1" w:styleId="BodytextAgencyChar">
    <w:name w:val="Body text (Agency) Char"/>
    <w:link w:val="BodytextAgency"/>
    <w:uiPriority w:val="99"/>
    <w:semiHidden/>
    <w:locked/>
    <w:rsid w:val="009A0964"/>
    <w:rPr>
      <w:rFonts w:ascii="Verdana" w:eastAsia="Times New Roman" w:hAnsi="Verdana"/>
      <w:sz w:val="18"/>
      <w:lang w:val="en-GB"/>
    </w:rPr>
  </w:style>
  <w:style w:type="paragraph" w:customStyle="1" w:styleId="BodytextAgency">
    <w:name w:val="Body text (Agency)"/>
    <w:basedOn w:val="prastasis"/>
    <w:link w:val="BodytextAgencyChar"/>
    <w:uiPriority w:val="99"/>
    <w:semiHidden/>
    <w:rsid w:val="009A0964"/>
    <w:pPr>
      <w:snapToGrid w:val="0"/>
      <w:spacing w:after="140" w:line="280" w:lineRule="atLeast"/>
    </w:pPr>
    <w:rPr>
      <w:rFonts w:ascii="Verdana" w:eastAsia="Times New Roman" w:hAnsi="Verdana"/>
      <w:noProof w:val="0"/>
      <w:sz w:val="18"/>
      <w:lang w:val="en-GB"/>
    </w:rPr>
  </w:style>
  <w:style w:type="character" w:customStyle="1" w:styleId="NormalAgencyChar">
    <w:name w:val="Normal (Agency) Char"/>
    <w:link w:val="NormalAgency"/>
    <w:uiPriority w:val="99"/>
    <w:semiHidden/>
    <w:locked/>
    <w:rsid w:val="009A0964"/>
    <w:rPr>
      <w:rFonts w:ascii="Verdana" w:eastAsia="Times New Roman" w:hAnsi="Verdana"/>
      <w:sz w:val="18"/>
      <w:lang w:val="en-GB"/>
    </w:rPr>
  </w:style>
  <w:style w:type="paragraph" w:customStyle="1" w:styleId="NormalAgency">
    <w:name w:val="Normal (Agency)"/>
    <w:link w:val="NormalAgencyChar"/>
    <w:uiPriority w:val="99"/>
    <w:semiHidden/>
    <w:rsid w:val="009A0964"/>
    <w:pPr>
      <w:snapToGrid w:val="0"/>
      <w:spacing w:after="0" w:line="240" w:lineRule="auto"/>
    </w:pPr>
    <w:rPr>
      <w:rFonts w:ascii="Verdana" w:eastAsia="Times New Roman" w:hAnsi="Verdana"/>
      <w:sz w:val="18"/>
      <w:lang w:val="en-GB"/>
    </w:rPr>
  </w:style>
  <w:style w:type="paragraph" w:customStyle="1" w:styleId="TabletextrowsAgency">
    <w:name w:val="Table text rows (Agency)"/>
    <w:basedOn w:val="prastasis"/>
    <w:uiPriority w:val="99"/>
    <w:semiHidden/>
    <w:rsid w:val="009A0964"/>
    <w:pPr>
      <w:snapToGrid w:val="0"/>
      <w:spacing w:after="0" w:line="280" w:lineRule="exact"/>
    </w:pPr>
    <w:rPr>
      <w:rFonts w:ascii="Verdana" w:eastAsia="Times New Roman" w:hAnsi="Verdana" w:cs="Times New Roman"/>
      <w:noProof w:val="0"/>
      <w:sz w:val="18"/>
      <w:szCs w:val="20"/>
      <w:lang w:val="en-GB"/>
    </w:rPr>
  </w:style>
  <w:style w:type="paragraph" w:customStyle="1" w:styleId="EMEAEnBodyText">
    <w:name w:val="EMEA En Body Text"/>
    <w:basedOn w:val="prastasis"/>
    <w:uiPriority w:val="99"/>
    <w:semiHidden/>
    <w:rsid w:val="009A0964"/>
    <w:pPr>
      <w:spacing w:before="120" w:after="120" w:line="240" w:lineRule="auto"/>
      <w:jc w:val="both"/>
    </w:pPr>
    <w:rPr>
      <w:rFonts w:ascii="Times New Roman" w:eastAsia="SimSun" w:hAnsi="Times New Roman" w:cs="Times New Roman"/>
      <w:noProof w:val="0"/>
      <w:szCs w:val="20"/>
      <w:lang w:val="en-US" w:eastAsia="zh-CN"/>
    </w:rPr>
  </w:style>
  <w:style w:type="paragraph" w:customStyle="1" w:styleId="AHeader1">
    <w:name w:val="AHeader 1"/>
    <w:basedOn w:val="prastasis"/>
    <w:uiPriority w:val="99"/>
    <w:semiHidden/>
    <w:rsid w:val="009A0964"/>
    <w:pPr>
      <w:tabs>
        <w:tab w:val="num" w:pos="720"/>
      </w:tabs>
      <w:spacing w:after="120" w:line="240" w:lineRule="auto"/>
      <w:ind w:left="284" w:hanging="284"/>
    </w:pPr>
    <w:rPr>
      <w:rFonts w:ascii="Arial" w:eastAsia="SimSun" w:hAnsi="Arial" w:cs="Arial"/>
      <w:b/>
      <w:bCs/>
      <w:noProof w:val="0"/>
      <w:sz w:val="24"/>
      <w:szCs w:val="20"/>
      <w:lang w:val="en-GB"/>
    </w:rPr>
  </w:style>
  <w:style w:type="paragraph" w:customStyle="1" w:styleId="AHeader2">
    <w:name w:val="AHeader 2"/>
    <w:basedOn w:val="AHeader1"/>
    <w:uiPriority w:val="99"/>
    <w:semiHidden/>
    <w:rsid w:val="009A0964"/>
    <w:pPr>
      <w:tabs>
        <w:tab w:val="clear" w:pos="720"/>
        <w:tab w:val="num" w:pos="360"/>
      </w:tabs>
      <w:ind w:left="709" w:hanging="425"/>
    </w:pPr>
    <w:rPr>
      <w:sz w:val="22"/>
    </w:rPr>
  </w:style>
  <w:style w:type="paragraph" w:customStyle="1" w:styleId="AHeader3">
    <w:name w:val="AHeader 3"/>
    <w:basedOn w:val="AHeader2"/>
    <w:uiPriority w:val="99"/>
    <w:semiHidden/>
    <w:rsid w:val="009A0964"/>
    <w:pPr>
      <w:ind w:left="1276" w:hanging="567"/>
    </w:pPr>
  </w:style>
  <w:style w:type="paragraph" w:customStyle="1" w:styleId="AHeader2abc">
    <w:name w:val="AHeader 2 abc"/>
    <w:basedOn w:val="AHeader3"/>
    <w:uiPriority w:val="99"/>
    <w:semiHidden/>
    <w:rsid w:val="009A0964"/>
    <w:pPr>
      <w:jc w:val="both"/>
    </w:pPr>
    <w:rPr>
      <w:b w:val="0"/>
      <w:bCs w:val="0"/>
    </w:rPr>
  </w:style>
  <w:style w:type="paragraph" w:customStyle="1" w:styleId="AHeader3abc">
    <w:name w:val="AHeader 3 abc"/>
    <w:basedOn w:val="AHeader2abc"/>
    <w:uiPriority w:val="99"/>
    <w:semiHidden/>
    <w:rsid w:val="009A0964"/>
    <w:pPr>
      <w:ind w:left="1701" w:hanging="425"/>
    </w:pPr>
  </w:style>
  <w:style w:type="paragraph" w:customStyle="1" w:styleId="TableheadingrowsAgency">
    <w:name w:val="Table heading rows (Agency)"/>
    <w:basedOn w:val="BodytextAgency"/>
    <w:uiPriority w:val="99"/>
    <w:semiHidden/>
    <w:rsid w:val="009A0964"/>
    <w:pPr>
      <w:keepNext/>
      <w:snapToGrid/>
    </w:pPr>
    <w:rPr>
      <w:rFonts w:eastAsia="SimSun" w:cs="Verdana"/>
      <w:b/>
      <w:szCs w:val="18"/>
      <w:lang w:eastAsia="en-GB"/>
    </w:rPr>
  </w:style>
  <w:style w:type="paragraph" w:customStyle="1" w:styleId="Default">
    <w:name w:val="Default"/>
    <w:rsid w:val="009A0964"/>
    <w:pPr>
      <w:autoSpaceDE w:val="0"/>
      <w:autoSpaceDN w:val="0"/>
      <w:adjustRightInd w:val="0"/>
      <w:spacing w:after="0" w:line="240" w:lineRule="auto"/>
    </w:pPr>
    <w:rPr>
      <w:rFonts w:ascii="Times New Roman" w:eastAsia="SimSun" w:hAnsi="Times New Roman" w:cs="Times New Roman"/>
      <w:color w:val="000000"/>
      <w:sz w:val="24"/>
      <w:szCs w:val="24"/>
      <w:lang w:val="en-US" w:eastAsia="zh-CN"/>
    </w:rPr>
  </w:style>
  <w:style w:type="character" w:customStyle="1" w:styleId="BTEMEASMCAChar">
    <w:name w:val="BT EMEA_SMCA Char"/>
    <w:link w:val="BTEMEASMCA"/>
    <w:uiPriority w:val="99"/>
    <w:semiHidden/>
    <w:locked/>
    <w:rsid w:val="009A0964"/>
    <w:rPr>
      <w:rFonts w:ascii="Times New Roman" w:eastAsia="SimSun" w:hAnsi="Times New Roman" w:cs="Times New Roman"/>
      <w:noProof/>
      <w:lang w:val="en-GB"/>
    </w:rPr>
  </w:style>
  <w:style w:type="paragraph" w:customStyle="1" w:styleId="BTEMEASMCA">
    <w:name w:val="BT EMEA_SMCA"/>
    <w:basedOn w:val="prastasis"/>
    <w:link w:val="BTEMEASMCAChar"/>
    <w:autoRedefine/>
    <w:uiPriority w:val="99"/>
    <w:semiHidden/>
    <w:rsid w:val="009A0964"/>
    <w:pPr>
      <w:spacing w:after="0" w:line="240" w:lineRule="auto"/>
    </w:pPr>
    <w:rPr>
      <w:rFonts w:ascii="Times New Roman" w:eastAsia="SimSun" w:hAnsi="Times New Roman" w:cs="Times New Roman"/>
      <w:lang w:val="en-GB"/>
    </w:rPr>
  </w:style>
  <w:style w:type="paragraph" w:customStyle="1" w:styleId="MittleresRaster1-Akzent21">
    <w:name w:val="Mittleres Raster 1 - Akzent 21"/>
    <w:basedOn w:val="prastasis"/>
    <w:uiPriority w:val="99"/>
    <w:semiHidden/>
    <w:qFormat/>
    <w:rsid w:val="009A0964"/>
    <w:pPr>
      <w:widowControl w:val="0"/>
      <w:spacing w:after="0" w:line="240" w:lineRule="auto"/>
    </w:pPr>
    <w:rPr>
      <w:rFonts w:ascii="Calibri" w:eastAsia="Calibri" w:hAnsi="Calibri" w:cs="Times New Roman"/>
      <w:noProof w:val="0"/>
      <w:lang w:val="en-US"/>
    </w:rPr>
  </w:style>
  <w:style w:type="paragraph" w:customStyle="1" w:styleId="HellesRaster-Akzent31">
    <w:name w:val="Helles Raster - Akzent 31"/>
    <w:basedOn w:val="prastasis"/>
    <w:uiPriority w:val="99"/>
    <w:semiHidden/>
    <w:qFormat/>
    <w:rsid w:val="009A0964"/>
    <w:pPr>
      <w:widowControl w:val="0"/>
      <w:spacing w:after="0" w:line="240" w:lineRule="auto"/>
    </w:pPr>
    <w:rPr>
      <w:rFonts w:ascii="Calibri" w:eastAsia="Calibri" w:hAnsi="Calibri" w:cs="Times New Roman"/>
      <w:noProof w:val="0"/>
      <w:lang w:val="en-US"/>
    </w:rPr>
  </w:style>
  <w:style w:type="character" w:styleId="Komentaronuoroda">
    <w:name w:val="annotation reference"/>
    <w:uiPriority w:val="99"/>
    <w:semiHidden/>
    <w:unhideWhenUsed/>
    <w:rsid w:val="009A0964"/>
    <w:rPr>
      <w:sz w:val="16"/>
      <w:szCs w:val="16"/>
    </w:rPr>
  </w:style>
  <w:style w:type="character" w:styleId="Puslapionumeris">
    <w:name w:val="page number"/>
    <w:uiPriority w:val="99"/>
    <w:semiHidden/>
    <w:unhideWhenUsed/>
    <w:rsid w:val="009A0964"/>
    <w:rPr>
      <w:rFonts w:ascii="Times New Roman" w:hAnsi="Times New Roman" w:cs="Times New Roman" w:hint="default"/>
    </w:rPr>
  </w:style>
  <w:style w:type="character" w:customStyle="1" w:styleId="tw4winError">
    <w:name w:val="tw4winError"/>
    <w:uiPriority w:val="99"/>
    <w:rsid w:val="009A0964"/>
    <w:rPr>
      <w:rFonts w:ascii="Courier New" w:hAnsi="Courier New" w:cs="Courier New" w:hint="default"/>
      <w:color w:val="00FF00"/>
      <w:sz w:val="40"/>
    </w:rPr>
  </w:style>
  <w:style w:type="character" w:customStyle="1" w:styleId="tw4winTerm">
    <w:name w:val="tw4winTerm"/>
    <w:uiPriority w:val="99"/>
    <w:rsid w:val="009A0964"/>
    <w:rPr>
      <w:color w:val="0000FF"/>
    </w:rPr>
  </w:style>
  <w:style w:type="character" w:customStyle="1" w:styleId="tw4winPopup">
    <w:name w:val="tw4winPopup"/>
    <w:uiPriority w:val="99"/>
    <w:rsid w:val="009A0964"/>
    <w:rPr>
      <w:rFonts w:ascii="Courier New" w:hAnsi="Courier New" w:cs="Courier New" w:hint="default"/>
      <w:noProof/>
      <w:color w:val="008000"/>
    </w:rPr>
  </w:style>
  <w:style w:type="character" w:customStyle="1" w:styleId="tw4winJump">
    <w:name w:val="tw4winJump"/>
    <w:uiPriority w:val="99"/>
    <w:rsid w:val="009A0964"/>
    <w:rPr>
      <w:rFonts w:ascii="Courier New" w:hAnsi="Courier New" w:cs="Courier New" w:hint="default"/>
      <w:noProof/>
      <w:color w:val="008080"/>
    </w:rPr>
  </w:style>
  <w:style w:type="character" w:customStyle="1" w:styleId="tw4winExternal">
    <w:name w:val="tw4winExternal"/>
    <w:uiPriority w:val="99"/>
    <w:rsid w:val="009A0964"/>
    <w:rPr>
      <w:rFonts w:ascii="Courier New" w:hAnsi="Courier New" w:cs="Courier New" w:hint="default"/>
      <w:noProof/>
      <w:color w:val="808080"/>
    </w:rPr>
  </w:style>
  <w:style w:type="character" w:customStyle="1" w:styleId="tw4winInternal">
    <w:name w:val="tw4winInternal"/>
    <w:uiPriority w:val="99"/>
    <w:rsid w:val="009A0964"/>
    <w:rPr>
      <w:rFonts w:ascii="Courier New" w:hAnsi="Courier New" w:cs="Courier New" w:hint="default"/>
      <w:noProof/>
      <w:color w:val="FF0000"/>
    </w:rPr>
  </w:style>
  <w:style w:type="character" w:customStyle="1" w:styleId="DONOTTRANSLATE">
    <w:name w:val="DO_NOT_TRANSLATE"/>
    <w:uiPriority w:val="99"/>
    <w:rsid w:val="009A0964"/>
    <w:rPr>
      <w:rFonts w:ascii="Courier New" w:hAnsi="Courier New" w:cs="Courier New" w:hint="default"/>
      <w:noProof/>
      <w:color w:val="800000"/>
    </w:rPr>
  </w:style>
  <w:style w:type="character" w:customStyle="1" w:styleId="tw4winMark">
    <w:name w:val="tw4winMark"/>
    <w:uiPriority w:val="99"/>
    <w:rsid w:val="009A0964"/>
    <w:rPr>
      <w:rFonts w:ascii="Courier New" w:hAnsi="Courier New" w:cs="Courier New" w:hint="default"/>
      <w:vanish/>
      <w:webHidden w:val="0"/>
      <w:color w:val="800080"/>
      <w:sz w:val="24"/>
      <w:vertAlign w:val="subscript"/>
      <w:specVanish/>
    </w:rPr>
  </w:style>
  <w:style w:type="character" w:customStyle="1" w:styleId="AntratsDiagrama">
    <w:name w:val="Antraštės Diagrama"/>
    <w:basedOn w:val="Numatytasispastraiposriftas"/>
    <w:link w:val="Antrats"/>
    <w:uiPriority w:val="99"/>
    <w:semiHidden/>
    <w:locked/>
    <w:rsid w:val="009A0964"/>
    <w:rPr>
      <w:rFonts w:ascii="Times New Roman" w:eastAsia="SimSun" w:hAnsi="Times New Roman" w:cs="Times New Roman"/>
      <w:szCs w:val="20"/>
      <w:lang w:val="en-GB" w:eastAsia="zh-CN"/>
    </w:rPr>
  </w:style>
  <w:style w:type="character" w:customStyle="1" w:styleId="CharChar12">
    <w:name w:val="Char Char12"/>
    <w:locked/>
    <w:rsid w:val="009A0964"/>
    <w:rPr>
      <w:snapToGrid w:val="0"/>
      <w:lang w:val="en-GB" w:eastAsia="en-US" w:bidi="ar-SA"/>
    </w:rPr>
  </w:style>
  <w:style w:type="character" w:customStyle="1" w:styleId="hps">
    <w:name w:val="hps"/>
    <w:basedOn w:val="Numatytasispastraiposriftas"/>
    <w:rsid w:val="009A0964"/>
  </w:style>
  <w:style w:type="character" w:customStyle="1" w:styleId="st">
    <w:name w:val="st"/>
    <w:basedOn w:val="Numatytasispastraiposriftas"/>
    <w:rsid w:val="009A0964"/>
  </w:style>
  <w:style w:type="character" w:customStyle="1" w:styleId="st1">
    <w:name w:val="st1"/>
    <w:rsid w:val="009A0964"/>
  </w:style>
  <w:style w:type="table" w:styleId="Lentelstinklelis">
    <w:name w:val="Table Grid"/>
    <w:basedOn w:val="prastojilentel"/>
    <w:rsid w:val="009A096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gencyblack">
    <w:name w:val="Table grid (Agency) black"/>
    <w:uiPriority w:val="99"/>
    <w:semiHidden/>
    <w:rsid w:val="009A0964"/>
    <w:pPr>
      <w:spacing w:after="0" w:line="240" w:lineRule="auto"/>
    </w:pPr>
    <w:rPr>
      <w:rFonts w:ascii="Verdana" w:eastAsia="SimSun" w:hAnsi="Verdana" w:cs="Times New Roman"/>
      <w:sz w:val="18"/>
      <w:szCs w:val="20"/>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character" w:styleId="Neapdorotaspaminjimas">
    <w:name w:val="Unresolved Mention"/>
    <w:basedOn w:val="Numatytasispastraiposriftas"/>
    <w:uiPriority w:val="99"/>
    <w:semiHidden/>
    <w:unhideWhenUsed/>
    <w:rsid w:val="00DE03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37482">
      <w:bodyDiv w:val="1"/>
      <w:marLeft w:val="0"/>
      <w:marRight w:val="0"/>
      <w:marTop w:val="0"/>
      <w:marBottom w:val="0"/>
      <w:divBdr>
        <w:top w:val="none" w:sz="0" w:space="0" w:color="auto"/>
        <w:left w:val="none" w:sz="0" w:space="0" w:color="auto"/>
        <w:bottom w:val="none" w:sz="0" w:space="0" w:color="auto"/>
        <w:right w:val="none" w:sz="0" w:space="0" w:color="auto"/>
      </w:divBdr>
      <w:divsChild>
        <w:div w:id="1318192595">
          <w:marLeft w:val="0"/>
          <w:marRight w:val="0"/>
          <w:marTop w:val="0"/>
          <w:marBottom w:val="0"/>
          <w:divBdr>
            <w:top w:val="none" w:sz="0" w:space="0" w:color="auto"/>
            <w:left w:val="none" w:sz="0" w:space="0" w:color="auto"/>
            <w:bottom w:val="none" w:sz="0" w:space="0" w:color="auto"/>
            <w:right w:val="none" w:sz="0" w:space="0" w:color="auto"/>
          </w:divBdr>
          <w:divsChild>
            <w:div w:id="1544951041">
              <w:marLeft w:val="0"/>
              <w:marRight w:val="0"/>
              <w:marTop w:val="0"/>
              <w:marBottom w:val="0"/>
              <w:divBdr>
                <w:top w:val="none" w:sz="0" w:space="0" w:color="auto"/>
                <w:left w:val="none" w:sz="0" w:space="0" w:color="auto"/>
                <w:bottom w:val="none" w:sz="0" w:space="0" w:color="auto"/>
                <w:right w:val="none" w:sz="0" w:space="0" w:color="auto"/>
              </w:divBdr>
              <w:divsChild>
                <w:div w:id="149444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763046">
      <w:bodyDiv w:val="1"/>
      <w:marLeft w:val="0"/>
      <w:marRight w:val="0"/>
      <w:marTop w:val="0"/>
      <w:marBottom w:val="0"/>
      <w:divBdr>
        <w:top w:val="none" w:sz="0" w:space="0" w:color="auto"/>
        <w:left w:val="none" w:sz="0" w:space="0" w:color="auto"/>
        <w:bottom w:val="none" w:sz="0" w:space="0" w:color="auto"/>
        <w:right w:val="none" w:sz="0" w:space="0" w:color="auto"/>
      </w:divBdr>
    </w:div>
    <w:div w:id="557933242">
      <w:bodyDiv w:val="1"/>
      <w:marLeft w:val="0"/>
      <w:marRight w:val="0"/>
      <w:marTop w:val="0"/>
      <w:marBottom w:val="0"/>
      <w:divBdr>
        <w:top w:val="none" w:sz="0" w:space="0" w:color="auto"/>
        <w:left w:val="none" w:sz="0" w:space="0" w:color="auto"/>
        <w:bottom w:val="none" w:sz="0" w:space="0" w:color="auto"/>
        <w:right w:val="none" w:sz="0" w:space="0" w:color="auto"/>
      </w:divBdr>
      <w:divsChild>
        <w:div w:id="964581983">
          <w:marLeft w:val="0"/>
          <w:marRight w:val="0"/>
          <w:marTop w:val="0"/>
          <w:marBottom w:val="0"/>
          <w:divBdr>
            <w:top w:val="none" w:sz="0" w:space="0" w:color="auto"/>
            <w:left w:val="none" w:sz="0" w:space="0" w:color="auto"/>
            <w:bottom w:val="none" w:sz="0" w:space="0" w:color="auto"/>
            <w:right w:val="none" w:sz="0" w:space="0" w:color="auto"/>
          </w:divBdr>
          <w:divsChild>
            <w:div w:id="178546373">
              <w:marLeft w:val="0"/>
              <w:marRight w:val="0"/>
              <w:marTop w:val="0"/>
              <w:marBottom w:val="0"/>
              <w:divBdr>
                <w:top w:val="none" w:sz="0" w:space="0" w:color="auto"/>
                <w:left w:val="none" w:sz="0" w:space="0" w:color="auto"/>
                <w:bottom w:val="none" w:sz="0" w:space="0" w:color="auto"/>
                <w:right w:val="none" w:sz="0" w:space="0" w:color="auto"/>
              </w:divBdr>
              <w:divsChild>
                <w:div w:id="24295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91292">
      <w:bodyDiv w:val="1"/>
      <w:marLeft w:val="0"/>
      <w:marRight w:val="0"/>
      <w:marTop w:val="0"/>
      <w:marBottom w:val="0"/>
      <w:divBdr>
        <w:top w:val="none" w:sz="0" w:space="0" w:color="auto"/>
        <w:left w:val="none" w:sz="0" w:space="0" w:color="auto"/>
        <w:bottom w:val="none" w:sz="0" w:space="0" w:color="auto"/>
        <w:right w:val="none" w:sz="0" w:space="0" w:color="auto"/>
      </w:divBdr>
      <w:divsChild>
        <w:div w:id="1352225259">
          <w:marLeft w:val="0"/>
          <w:marRight w:val="0"/>
          <w:marTop w:val="0"/>
          <w:marBottom w:val="0"/>
          <w:divBdr>
            <w:top w:val="none" w:sz="0" w:space="0" w:color="auto"/>
            <w:left w:val="none" w:sz="0" w:space="0" w:color="auto"/>
            <w:bottom w:val="none" w:sz="0" w:space="0" w:color="auto"/>
            <w:right w:val="none" w:sz="0" w:space="0" w:color="auto"/>
          </w:divBdr>
          <w:divsChild>
            <w:div w:id="397442319">
              <w:marLeft w:val="0"/>
              <w:marRight w:val="0"/>
              <w:marTop w:val="0"/>
              <w:marBottom w:val="0"/>
              <w:divBdr>
                <w:top w:val="none" w:sz="0" w:space="0" w:color="auto"/>
                <w:left w:val="none" w:sz="0" w:space="0" w:color="auto"/>
                <w:bottom w:val="none" w:sz="0" w:space="0" w:color="auto"/>
                <w:right w:val="none" w:sz="0" w:space="0" w:color="auto"/>
              </w:divBdr>
              <w:divsChild>
                <w:div w:id="9440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354179">
      <w:bodyDiv w:val="1"/>
      <w:marLeft w:val="0"/>
      <w:marRight w:val="0"/>
      <w:marTop w:val="0"/>
      <w:marBottom w:val="0"/>
      <w:divBdr>
        <w:top w:val="none" w:sz="0" w:space="0" w:color="auto"/>
        <w:left w:val="none" w:sz="0" w:space="0" w:color="auto"/>
        <w:bottom w:val="none" w:sz="0" w:space="0" w:color="auto"/>
        <w:right w:val="none" w:sz="0" w:space="0" w:color="auto"/>
      </w:divBdr>
      <w:divsChild>
        <w:div w:id="488524443">
          <w:marLeft w:val="0"/>
          <w:marRight w:val="0"/>
          <w:marTop w:val="0"/>
          <w:marBottom w:val="0"/>
          <w:divBdr>
            <w:top w:val="none" w:sz="0" w:space="0" w:color="auto"/>
            <w:left w:val="none" w:sz="0" w:space="0" w:color="auto"/>
            <w:bottom w:val="none" w:sz="0" w:space="0" w:color="auto"/>
            <w:right w:val="none" w:sz="0" w:space="0" w:color="auto"/>
          </w:divBdr>
          <w:divsChild>
            <w:div w:id="101193003">
              <w:marLeft w:val="0"/>
              <w:marRight w:val="0"/>
              <w:marTop w:val="0"/>
              <w:marBottom w:val="0"/>
              <w:divBdr>
                <w:top w:val="none" w:sz="0" w:space="0" w:color="auto"/>
                <w:left w:val="none" w:sz="0" w:space="0" w:color="auto"/>
                <w:bottom w:val="none" w:sz="0" w:space="0" w:color="auto"/>
                <w:right w:val="none" w:sz="0" w:space="0" w:color="auto"/>
              </w:divBdr>
              <w:divsChild>
                <w:div w:id="47410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618068">
      <w:bodyDiv w:val="1"/>
      <w:marLeft w:val="0"/>
      <w:marRight w:val="0"/>
      <w:marTop w:val="0"/>
      <w:marBottom w:val="0"/>
      <w:divBdr>
        <w:top w:val="none" w:sz="0" w:space="0" w:color="auto"/>
        <w:left w:val="none" w:sz="0" w:space="0" w:color="auto"/>
        <w:bottom w:val="none" w:sz="0" w:space="0" w:color="auto"/>
        <w:right w:val="none" w:sz="0" w:space="0" w:color="auto"/>
      </w:divBdr>
      <w:divsChild>
        <w:div w:id="490029216">
          <w:marLeft w:val="0"/>
          <w:marRight w:val="0"/>
          <w:marTop w:val="0"/>
          <w:marBottom w:val="0"/>
          <w:divBdr>
            <w:top w:val="none" w:sz="0" w:space="0" w:color="auto"/>
            <w:left w:val="none" w:sz="0" w:space="0" w:color="auto"/>
            <w:bottom w:val="none" w:sz="0" w:space="0" w:color="auto"/>
            <w:right w:val="none" w:sz="0" w:space="0" w:color="auto"/>
          </w:divBdr>
          <w:divsChild>
            <w:div w:id="2120830148">
              <w:marLeft w:val="0"/>
              <w:marRight w:val="0"/>
              <w:marTop w:val="0"/>
              <w:marBottom w:val="0"/>
              <w:divBdr>
                <w:top w:val="none" w:sz="0" w:space="0" w:color="auto"/>
                <w:left w:val="none" w:sz="0" w:space="0" w:color="auto"/>
                <w:bottom w:val="none" w:sz="0" w:space="0" w:color="auto"/>
                <w:right w:val="none" w:sz="0" w:space="0" w:color="auto"/>
              </w:divBdr>
              <w:divsChild>
                <w:div w:id="29760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437238">
      <w:bodyDiv w:val="1"/>
      <w:marLeft w:val="0"/>
      <w:marRight w:val="0"/>
      <w:marTop w:val="0"/>
      <w:marBottom w:val="0"/>
      <w:divBdr>
        <w:top w:val="none" w:sz="0" w:space="0" w:color="auto"/>
        <w:left w:val="none" w:sz="0" w:space="0" w:color="auto"/>
        <w:bottom w:val="none" w:sz="0" w:space="0" w:color="auto"/>
        <w:right w:val="none" w:sz="0" w:space="0" w:color="auto"/>
      </w:divBdr>
      <w:divsChild>
        <w:div w:id="1360623420">
          <w:marLeft w:val="0"/>
          <w:marRight w:val="0"/>
          <w:marTop w:val="0"/>
          <w:marBottom w:val="0"/>
          <w:divBdr>
            <w:top w:val="none" w:sz="0" w:space="0" w:color="auto"/>
            <w:left w:val="none" w:sz="0" w:space="0" w:color="auto"/>
            <w:bottom w:val="none" w:sz="0" w:space="0" w:color="auto"/>
            <w:right w:val="none" w:sz="0" w:space="0" w:color="auto"/>
          </w:divBdr>
          <w:divsChild>
            <w:div w:id="255750774">
              <w:marLeft w:val="0"/>
              <w:marRight w:val="0"/>
              <w:marTop w:val="0"/>
              <w:marBottom w:val="0"/>
              <w:divBdr>
                <w:top w:val="none" w:sz="0" w:space="0" w:color="auto"/>
                <w:left w:val="none" w:sz="0" w:space="0" w:color="auto"/>
                <w:bottom w:val="none" w:sz="0" w:space="0" w:color="auto"/>
                <w:right w:val="none" w:sz="0" w:space="0" w:color="auto"/>
              </w:divBdr>
              <w:divsChild>
                <w:div w:id="62331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72897">
      <w:bodyDiv w:val="1"/>
      <w:marLeft w:val="0"/>
      <w:marRight w:val="0"/>
      <w:marTop w:val="0"/>
      <w:marBottom w:val="0"/>
      <w:divBdr>
        <w:top w:val="none" w:sz="0" w:space="0" w:color="auto"/>
        <w:left w:val="none" w:sz="0" w:space="0" w:color="auto"/>
        <w:bottom w:val="none" w:sz="0" w:space="0" w:color="auto"/>
        <w:right w:val="none" w:sz="0" w:space="0" w:color="auto"/>
      </w:divBdr>
      <w:divsChild>
        <w:div w:id="763108196">
          <w:marLeft w:val="0"/>
          <w:marRight w:val="0"/>
          <w:marTop w:val="0"/>
          <w:marBottom w:val="0"/>
          <w:divBdr>
            <w:top w:val="none" w:sz="0" w:space="0" w:color="auto"/>
            <w:left w:val="none" w:sz="0" w:space="0" w:color="auto"/>
            <w:bottom w:val="none" w:sz="0" w:space="0" w:color="auto"/>
            <w:right w:val="none" w:sz="0" w:space="0" w:color="auto"/>
          </w:divBdr>
          <w:divsChild>
            <w:div w:id="1214200500">
              <w:marLeft w:val="0"/>
              <w:marRight w:val="0"/>
              <w:marTop w:val="0"/>
              <w:marBottom w:val="0"/>
              <w:divBdr>
                <w:top w:val="none" w:sz="0" w:space="0" w:color="auto"/>
                <w:left w:val="none" w:sz="0" w:space="0" w:color="auto"/>
                <w:bottom w:val="none" w:sz="0" w:space="0" w:color="auto"/>
                <w:right w:val="none" w:sz="0" w:space="0" w:color="auto"/>
              </w:divBdr>
              <w:divsChild>
                <w:div w:id="7713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47247</Words>
  <Characters>26931</Characters>
  <Application>Microsoft Office Word</Application>
  <DocSecurity>4</DocSecurity>
  <Lines>224</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Siurkiene, Lina</dc:creator>
  <cp:keywords/>
  <dc:description/>
  <cp:lastModifiedBy>Albina Burkauskaitė</cp:lastModifiedBy>
  <cp:revision>2</cp:revision>
  <dcterms:created xsi:type="dcterms:W3CDTF">2026-08-07T07:55:00Z</dcterms:created>
  <dcterms:modified xsi:type="dcterms:W3CDTF">2026-08-07T07:55:00Z</dcterms:modified>
</cp:coreProperties>
</file>